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jc w:val="center"/>
        <w:rPr>
          <w:b/>
          <w:lang w:val="cs-CZ"/>
        </w:rPr>
      </w:pPr>
      <w:r>
        <w:rPr>
          <w:b/>
          <w:bCs/>
          <w:szCs w:val="22"/>
          <w:lang w:val="cs-CZ"/>
        </w:rPr>
        <w:t>PŘÍLOHA I</w:t>
      </w:r>
    </w:p>
    <w:p>
      <w:pPr>
        <w:spacing w:line="240" w:lineRule="auto"/>
        <w:rPr>
          <w:highlight w:val="yellow"/>
          <w:lang w:val="cs-CZ"/>
        </w:rPr>
      </w:pPr>
    </w:p>
    <w:p>
      <w:pPr>
        <w:pStyle w:val="TitleA"/>
      </w:pPr>
      <w:r>
        <w:t>SOUHRN ÚDAJŮ O PŘÍPRAVKU</w:t>
      </w:r>
      <w:r>
        <w:rPr>
          <w:highlight w:val="yellow"/>
        </w:rPr>
        <w:fldChar w:fldCharType="begin"/>
      </w:r>
      <w:r>
        <w:rPr>
          <w:highlight w:val="yellow"/>
        </w:rPr>
        <w:instrText xml:space="preserve"> DOCVARIABLE VAULT_ND_45a35422-195b-41a9-abcc-849fc2e66216 \* MERGEFORMAT </w:instrText>
      </w:r>
      <w:r>
        <w:rPr>
          <w:highlight w:val="yellow"/>
        </w:rPr>
        <w:fldChar w:fldCharType="separate"/>
      </w:r>
      <w:r>
        <w:rPr>
          <w:highlight w:val="yellow"/>
        </w:rPr>
        <w:t xml:space="preserve"> </w:t>
      </w:r>
      <w:r>
        <w:rPr>
          <w:highlight w:val="yellow"/>
        </w:rPr>
        <w:fldChar w:fldCharType="end"/>
      </w:r>
    </w:p>
    <w:p>
      <w:pPr>
        <w:spacing w:line="240" w:lineRule="auto"/>
        <w:rPr>
          <w:szCs w:val="22"/>
          <w:lang w:val="cs-CZ"/>
        </w:rPr>
      </w:pPr>
      <w:r>
        <w:rPr>
          <w:szCs w:val="22"/>
          <w:lang w:val="cs-CZ"/>
        </w:rPr>
        <w:br w:type="page"/>
      </w:r>
      <w:r>
        <w:rPr>
          <w:lang w:val="cs-CZ"/>
        </w:rPr>
        <w:lastRenderedPageBreak/>
        <w:pict>
          <v:shape id="_x0000_i1026" type="#_x0000_t75" alt="" style="width:14.4pt;height:14.4pt;visibility:visible;mso-wrap-style:square;mso-width-percent:0;mso-height-percent:0;mso-width-percent:0;mso-height-percent:0">
            <v:imagedata r:id="rId11" o:title=""/>
          </v:shape>
        </w:pict>
      </w:r>
      <w:r>
        <w:rPr>
          <w:szCs w:val="22"/>
          <w:lang w:val="cs-CZ"/>
        </w:rPr>
        <w:t>Tento léčivý přípravek podléhá dalšímu sledování. To umožní rychlé získání nových informací o bezpečnosti. Žádáme zdravotnické pracovníky, aby hlásili jakákoli podezření na nežádoucí účinky. Podrobnosti o hlášení nežádoucích účinků viz bod 4.8.</w:t>
      </w:r>
    </w:p>
    <w:p>
      <w:pPr>
        <w:spacing w:line="240" w:lineRule="auto"/>
        <w:rPr>
          <w:szCs w:val="22"/>
          <w:lang w:val="cs-CZ"/>
        </w:rPr>
      </w:pPr>
    </w:p>
    <w:p>
      <w:pPr>
        <w:spacing w:line="240" w:lineRule="auto"/>
        <w:rPr>
          <w:szCs w:val="22"/>
          <w:lang w:val="cs-CZ"/>
        </w:rPr>
      </w:pPr>
    </w:p>
    <w:p>
      <w:pPr>
        <w:suppressAutoHyphens/>
        <w:spacing w:line="240" w:lineRule="auto"/>
        <w:ind w:left="567" w:hanging="567"/>
        <w:rPr>
          <w:szCs w:val="22"/>
          <w:lang w:val="cs-CZ"/>
        </w:rPr>
      </w:pPr>
      <w:r>
        <w:rPr>
          <w:b/>
          <w:bCs/>
          <w:szCs w:val="22"/>
          <w:lang w:val="cs-CZ"/>
        </w:rPr>
        <w:t>1.</w:t>
      </w:r>
      <w:r>
        <w:rPr>
          <w:b/>
          <w:bCs/>
          <w:szCs w:val="22"/>
          <w:lang w:val="cs-CZ"/>
        </w:rPr>
        <w:tab/>
        <w:t>NÁZEV PŘÍPRAVKU</w:t>
      </w:r>
    </w:p>
    <w:p>
      <w:pPr>
        <w:widowControl w:val="0"/>
        <w:spacing w:line="240" w:lineRule="auto"/>
        <w:rPr>
          <w:szCs w:val="22"/>
          <w:lang w:val="cs-CZ"/>
        </w:rPr>
      </w:pPr>
    </w:p>
    <w:p>
      <w:pPr>
        <w:widowControl w:val="0"/>
        <w:spacing w:line="240" w:lineRule="auto"/>
        <w:rPr>
          <w:szCs w:val="22"/>
          <w:lang w:val="cs-CZ"/>
        </w:rPr>
      </w:pPr>
      <w:r>
        <w:rPr>
          <w:szCs w:val="22"/>
          <w:lang w:val="cs-CZ"/>
        </w:rPr>
        <w:t>Sephience 250 mg perorální prášek v sáčku</w:t>
      </w:r>
    </w:p>
    <w:p>
      <w:pPr>
        <w:widowControl w:val="0"/>
        <w:spacing w:line="240" w:lineRule="auto"/>
        <w:rPr>
          <w:szCs w:val="22"/>
          <w:lang w:val="cs-CZ"/>
        </w:rPr>
      </w:pPr>
      <w:r>
        <w:rPr>
          <w:szCs w:val="22"/>
          <w:lang w:val="cs-CZ"/>
        </w:rPr>
        <w:t>Sephience 1 000 mg perorální prášek v sáčku</w:t>
      </w:r>
    </w:p>
    <w:p>
      <w:pPr>
        <w:widowControl w:val="0"/>
        <w:spacing w:line="240" w:lineRule="auto"/>
        <w:rPr>
          <w:szCs w:val="22"/>
          <w:lang w:val="cs-CZ"/>
        </w:rPr>
      </w:pPr>
    </w:p>
    <w:p>
      <w:pPr>
        <w:widowControl w:val="0"/>
        <w:spacing w:line="240" w:lineRule="auto"/>
        <w:rPr>
          <w:szCs w:val="22"/>
          <w:lang w:val="cs-CZ"/>
        </w:rPr>
      </w:pPr>
    </w:p>
    <w:p>
      <w:pPr>
        <w:suppressAutoHyphens/>
        <w:spacing w:line="240" w:lineRule="auto"/>
        <w:ind w:left="567" w:hanging="567"/>
        <w:rPr>
          <w:szCs w:val="22"/>
          <w:lang w:val="cs-CZ"/>
        </w:rPr>
      </w:pPr>
      <w:r>
        <w:rPr>
          <w:b/>
          <w:bCs/>
          <w:szCs w:val="22"/>
          <w:lang w:val="cs-CZ"/>
        </w:rPr>
        <w:t>2.</w:t>
      </w:r>
      <w:r>
        <w:rPr>
          <w:b/>
          <w:bCs/>
          <w:szCs w:val="22"/>
          <w:lang w:val="cs-CZ"/>
        </w:rPr>
        <w:tab/>
        <w:t>KVALITATIVNÍ A KVANTITATIVNÍ SLOŽENÍ</w:t>
      </w:r>
    </w:p>
    <w:p>
      <w:pPr>
        <w:spacing w:line="240" w:lineRule="auto"/>
        <w:rPr>
          <w:szCs w:val="22"/>
          <w:u w:val="single"/>
          <w:lang w:val="cs-CZ"/>
        </w:rPr>
      </w:pPr>
    </w:p>
    <w:p>
      <w:pPr>
        <w:spacing w:line="240" w:lineRule="auto"/>
        <w:rPr>
          <w:szCs w:val="22"/>
          <w:u w:val="single"/>
          <w:lang w:val="cs-CZ"/>
        </w:rPr>
      </w:pPr>
      <w:r>
        <w:rPr>
          <w:szCs w:val="22"/>
          <w:u w:val="single"/>
          <w:lang w:val="cs-CZ"/>
        </w:rPr>
        <w:t>Sephience 250 mg perorální prášek v sáčku</w:t>
      </w:r>
    </w:p>
    <w:p>
      <w:pPr>
        <w:spacing w:line="240" w:lineRule="auto"/>
        <w:rPr>
          <w:szCs w:val="22"/>
          <w:u w:val="single"/>
          <w:lang w:val="cs-CZ"/>
        </w:rPr>
      </w:pPr>
    </w:p>
    <w:p>
      <w:pPr>
        <w:spacing w:line="240" w:lineRule="auto"/>
        <w:rPr>
          <w:szCs w:val="22"/>
          <w:lang w:val="cs-CZ"/>
        </w:rPr>
      </w:pPr>
      <w:r>
        <w:rPr>
          <w:szCs w:val="22"/>
          <w:lang w:val="cs-CZ"/>
        </w:rPr>
        <w:t>Jeden sáček obsahuje 250 mg sepiapterinu.</w:t>
      </w:r>
    </w:p>
    <w:p>
      <w:pPr>
        <w:spacing w:line="240" w:lineRule="auto"/>
        <w:rPr>
          <w:szCs w:val="22"/>
          <w:u w:val="single"/>
          <w:lang w:val="cs-CZ"/>
        </w:rPr>
      </w:pPr>
    </w:p>
    <w:p>
      <w:pPr>
        <w:spacing w:line="240" w:lineRule="auto"/>
        <w:rPr>
          <w:szCs w:val="22"/>
          <w:u w:val="single"/>
          <w:lang w:val="cs-CZ"/>
        </w:rPr>
      </w:pPr>
      <w:r>
        <w:rPr>
          <w:szCs w:val="22"/>
          <w:u w:val="single"/>
          <w:lang w:val="cs-CZ"/>
        </w:rPr>
        <w:t>Sephience 1 000 mg perorální prášek v sáčku</w:t>
      </w:r>
    </w:p>
    <w:p>
      <w:pPr>
        <w:spacing w:line="240" w:lineRule="auto"/>
        <w:rPr>
          <w:szCs w:val="22"/>
          <w:lang w:val="cs-CZ"/>
        </w:rPr>
      </w:pPr>
    </w:p>
    <w:p>
      <w:pPr>
        <w:spacing w:line="240" w:lineRule="auto"/>
        <w:rPr>
          <w:szCs w:val="22"/>
          <w:lang w:val="cs-CZ"/>
        </w:rPr>
      </w:pPr>
      <w:r>
        <w:rPr>
          <w:szCs w:val="22"/>
          <w:lang w:val="cs-CZ"/>
        </w:rPr>
        <w:t>Jeden sáček obsahuje 1 000 mg sepiapterinu.</w:t>
      </w:r>
    </w:p>
    <w:p>
      <w:pPr>
        <w:spacing w:line="240" w:lineRule="auto"/>
        <w:rPr>
          <w:szCs w:val="22"/>
          <w:u w:val="single"/>
          <w:lang w:val="cs-CZ"/>
        </w:rPr>
      </w:pPr>
    </w:p>
    <w:p>
      <w:pPr>
        <w:spacing w:line="240" w:lineRule="auto"/>
        <w:rPr>
          <w:szCs w:val="22"/>
          <w:u w:val="single"/>
          <w:lang w:val="cs-CZ"/>
        </w:rPr>
      </w:pPr>
      <w:r>
        <w:rPr>
          <w:szCs w:val="22"/>
          <w:u w:val="single"/>
          <w:lang w:val="cs-CZ"/>
        </w:rPr>
        <w:t>Pomocná látka se známým účinkem</w:t>
      </w:r>
    </w:p>
    <w:p>
      <w:pPr>
        <w:spacing w:line="240" w:lineRule="auto"/>
        <w:rPr>
          <w:szCs w:val="22"/>
          <w:lang w:val="cs-CZ"/>
        </w:rPr>
      </w:pPr>
    </w:p>
    <w:p>
      <w:pPr>
        <w:spacing w:line="240" w:lineRule="auto"/>
        <w:rPr>
          <w:i/>
          <w:iCs/>
          <w:szCs w:val="22"/>
          <w:lang w:val="cs-CZ"/>
        </w:rPr>
      </w:pPr>
      <w:r>
        <w:rPr>
          <w:i/>
          <w:iCs/>
          <w:szCs w:val="22"/>
          <w:lang w:val="cs-CZ"/>
        </w:rPr>
        <w:t>Sephience 250 mg perorální prášek v sáčku</w:t>
      </w:r>
    </w:p>
    <w:p>
      <w:pPr>
        <w:spacing w:line="240" w:lineRule="auto"/>
        <w:rPr>
          <w:szCs w:val="22"/>
          <w:lang w:val="cs-CZ"/>
        </w:rPr>
      </w:pPr>
      <w:r>
        <w:rPr>
          <w:szCs w:val="22"/>
          <w:lang w:val="cs-CZ"/>
        </w:rPr>
        <w:t>Jeden sáček obsahuje 400 mg isomaltu.</w:t>
      </w:r>
    </w:p>
    <w:p>
      <w:pPr>
        <w:spacing w:line="240" w:lineRule="auto"/>
        <w:rPr>
          <w:szCs w:val="22"/>
          <w:lang w:val="cs-CZ"/>
        </w:rPr>
      </w:pPr>
    </w:p>
    <w:p>
      <w:pPr>
        <w:spacing w:line="240" w:lineRule="auto"/>
        <w:rPr>
          <w:i/>
          <w:iCs/>
          <w:szCs w:val="22"/>
          <w:lang w:val="cs-CZ"/>
        </w:rPr>
      </w:pPr>
      <w:r>
        <w:rPr>
          <w:i/>
          <w:iCs/>
          <w:szCs w:val="22"/>
          <w:lang w:val="cs-CZ"/>
        </w:rPr>
        <w:t>Sephience 1 000 mg perorální prášek v sáčku</w:t>
      </w:r>
    </w:p>
    <w:p>
      <w:pPr>
        <w:spacing w:line="240" w:lineRule="auto"/>
        <w:rPr>
          <w:szCs w:val="22"/>
          <w:lang w:val="cs-CZ"/>
        </w:rPr>
      </w:pPr>
      <w:r>
        <w:rPr>
          <w:szCs w:val="22"/>
          <w:lang w:val="cs-CZ"/>
        </w:rPr>
        <w:t>Jeden sáček obsahuje 1 600 mg isomaltu.</w:t>
      </w:r>
    </w:p>
    <w:p>
      <w:pPr>
        <w:spacing w:line="240" w:lineRule="auto"/>
        <w:rPr>
          <w:szCs w:val="22"/>
          <w:lang w:val="cs-CZ"/>
        </w:rPr>
      </w:pPr>
    </w:p>
    <w:p>
      <w:pPr>
        <w:spacing w:line="240" w:lineRule="auto"/>
        <w:rPr>
          <w:szCs w:val="22"/>
          <w:lang w:val="cs-CZ"/>
        </w:rPr>
      </w:pPr>
      <w:r>
        <w:rPr>
          <w:szCs w:val="22"/>
          <w:lang w:val="cs-CZ"/>
        </w:rPr>
        <w:t>Úplný seznam pomocných látek viz bod 6.1.</w:t>
      </w:r>
    </w:p>
    <w:p>
      <w:pPr>
        <w:spacing w:line="240" w:lineRule="auto"/>
        <w:rPr>
          <w:szCs w:val="22"/>
          <w:lang w:val="cs-CZ"/>
        </w:rPr>
      </w:pPr>
    </w:p>
    <w:p>
      <w:pPr>
        <w:spacing w:line="240" w:lineRule="auto"/>
        <w:rPr>
          <w:szCs w:val="22"/>
          <w:lang w:val="cs-CZ"/>
        </w:rPr>
      </w:pPr>
    </w:p>
    <w:p>
      <w:pPr>
        <w:suppressAutoHyphens/>
        <w:spacing w:line="240" w:lineRule="auto"/>
        <w:ind w:left="567" w:hanging="567"/>
        <w:rPr>
          <w:caps/>
          <w:szCs w:val="22"/>
          <w:lang w:val="cs-CZ"/>
        </w:rPr>
      </w:pPr>
      <w:r>
        <w:rPr>
          <w:b/>
          <w:bCs/>
          <w:szCs w:val="22"/>
          <w:lang w:val="cs-CZ"/>
        </w:rPr>
        <w:t>3.</w:t>
      </w:r>
      <w:r>
        <w:rPr>
          <w:b/>
          <w:bCs/>
          <w:szCs w:val="22"/>
          <w:lang w:val="cs-CZ"/>
        </w:rPr>
        <w:tab/>
        <w:t>LÉKOVÁ FORMA</w:t>
      </w:r>
    </w:p>
    <w:p>
      <w:pPr>
        <w:spacing w:line="240" w:lineRule="auto"/>
        <w:rPr>
          <w:szCs w:val="22"/>
          <w:lang w:val="cs-CZ"/>
        </w:rPr>
      </w:pPr>
    </w:p>
    <w:p>
      <w:pPr>
        <w:spacing w:line="240" w:lineRule="auto"/>
        <w:rPr>
          <w:szCs w:val="22"/>
          <w:lang w:val="cs-CZ"/>
        </w:rPr>
      </w:pPr>
      <w:r>
        <w:rPr>
          <w:szCs w:val="22"/>
          <w:lang w:val="cs-CZ"/>
        </w:rPr>
        <w:t>Perorální prášek.</w:t>
      </w:r>
    </w:p>
    <w:p>
      <w:pPr>
        <w:spacing w:line="240" w:lineRule="auto"/>
        <w:rPr>
          <w:szCs w:val="22"/>
          <w:lang w:val="cs-CZ"/>
        </w:rPr>
      </w:pPr>
    </w:p>
    <w:p>
      <w:pPr>
        <w:spacing w:line="240" w:lineRule="auto"/>
        <w:rPr>
          <w:szCs w:val="22"/>
          <w:lang w:val="cs-CZ"/>
        </w:rPr>
      </w:pPr>
      <w:r>
        <w:rPr>
          <w:szCs w:val="22"/>
          <w:lang w:val="cs-CZ"/>
        </w:rPr>
        <w:t>Žlutý až oranžový prášek.</w:t>
      </w:r>
    </w:p>
    <w:p>
      <w:pPr>
        <w:spacing w:line="240" w:lineRule="auto"/>
        <w:rPr>
          <w:szCs w:val="22"/>
          <w:lang w:val="cs-CZ"/>
        </w:rPr>
      </w:pPr>
    </w:p>
    <w:p>
      <w:pPr>
        <w:spacing w:line="240" w:lineRule="auto"/>
        <w:rPr>
          <w:szCs w:val="22"/>
          <w:lang w:val="cs-CZ"/>
        </w:rPr>
      </w:pPr>
    </w:p>
    <w:p>
      <w:pPr>
        <w:suppressAutoHyphens/>
        <w:spacing w:line="240" w:lineRule="auto"/>
        <w:ind w:left="567" w:hanging="567"/>
        <w:rPr>
          <w:b/>
          <w:szCs w:val="22"/>
          <w:lang w:val="cs-CZ"/>
        </w:rPr>
      </w:pPr>
      <w:r>
        <w:rPr>
          <w:b/>
          <w:bCs/>
          <w:caps/>
          <w:szCs w:val="22"/>
          <w:lang w:val="cs-CZ"/>
        </w:rPr>
        <w:t>4.</w:t>
      </w:r>
      <w:r>
        <w:rPr>
          <w:b/>
          <w:bCs/>
          <w:caps/>
          <w:szCs w:val="22"/>
          <w:lang w:val="cs-CZ"/>
        </w:rPr>
        <w:tab/>
      </w:r>
      <w:r>
        <w:rPr>
          <w:b/>
          <w:bCs/>
          <w:szCs w:val="22"/>
          <w:lang w:val="cs-CZ"/>
        </w:rPr>
        <w:t>KLINICKÉ ÚDAJE</w:t>
      </w:r>
    </w:p>
    <w:p>
      <w:pPr>
        <w:suppressAutoHyphens/>
        <w:spacing w:line="240" w:lineRule="auto"/>
        <w:ind w:left="567" w:hanging="567"/>
        <w:rPr>
          <w:caps/>
          <w:szCs w:val="22"/>
          <w:highlight w:val="yellow"/>
          <w:lang w:val="cs-CZ"/>
        </w:rPr>
      </w:pPr>
    </w:p>
    <w:p>
      <w:pPr>
        <w:spacing w:line="240" w:lineRule="auto"/>
        <w:ind w:left="567" w:hanging="567"/>
        <w:rPr>
          <w:b/>
          <w:szCs w:val="22"/>
          <w:lang w:val="cs-CZ"/>
        </w:rPr>
      </w:pPr>
      <w:r>
        <w:rPr>
          <w:b/>
          <w:bCs/>
          <w:szCs w:val="22"/>
          <w:lang w:val="cs-CZ"/>
        </w:rPr>
        <w:t>4.1</w:t>
      </w:r>
      <w:r>
        <w:rPr>
          <w:b/>
          <w:bCs/>
          <w:szCs w:val="22"/>
          <w:lang w:val="cs-CZ"/>
        </w:rPr>
        <w:tab/>
        <w:t>Terapeutické indikace</w:t>
      </w:r>
      <w:r>
        <w:rPr>
          <w:b/>
          <w:highlight w:val="yellow"/>
          <w:lang w:val="cs-CZ"/>
        </w:rPr>
        <w:fldChar w:fldCharType="begin"/>
      </w:r>
      <w:r>
        <w:rPr>
          <w:b/>
          <w:szCs w:val="22"/>
          <w:highlight w:val="yellow"/>
          <w:lang w:val="cs-CZ"/>
        </w:rPr>
        <w:instrText xml:space="preserve"> DOCVARIABLE vault_nd_9b8de20a-3872-4166-ac84-b2d8c40a917d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ind w:left="567" w:hanging="567"/>
        <w:rPr>
          <w:szCs w:val="22"/>
          <w:lang w:val="cs-CZ"/>
        </w:rPr>
      </w:pPr>
    </w:p>
    <w:p>
      <w:pPr>
        <w:spacing w:line="240" w:lineRule="auto"/>
        <w:rPr>
          <w:szCs w:val="22"/>
          <w:lang w:val="cs-CZ"/>
        </w:rPr>
      </w:pPr>
      <w:r>
        <w:rPr>
          <w:szCs w:val="22"/>
          <w:lang w:val="cs-CZ"/>
        </w:rPr>
        <w:t>Sephience je indikován k léčbě hyperfenylalaninemie (HPA) u dospělých a pediatrických pacientů s fenylketonurií (PKU).</w:t>
      </w:r>
    </w:p>
    <w:p>
      <w:pPr>
        <w:spacing w:line="240" w:lineRule="auto"/>
        <w:rPr>
          <w:szCs w:val="22"/>
          <w:lang w:val="cs-CZ"/>
        </w:rPr>
      </w:pPr>
    </w:p>
    <w:p>
      <w:pPr>
        <w:pStyle w:val="StyleBoldBefore12ptAfter6ptLinespacingsingle"/>
        <w:spacing w:before="0" w:after="0"/>
        <w:ind w:left="567" w:hanging="567"/>
        <w:rPr>
          <w:lang w:val="cs-CZ"/>
        </w:rPr>
      </w:pPr>
      <w:r>
        <w:rPr>
          <w:szCs w:val="22"/>
          <w:lang w:val="cs-CZ"/>
        </w:rPr>
        <w:t>4.2</w:t>
      </w:r>
      <w:r>
        <w:rPr>
          <w:szCs w:val="22"/>
          <w:lang w:val="cs-CZ"/>
        </w:rPr>
        <w:tab/>
        <w:t>Dávkování a způsob podání</w:t>
      </w:r>
    </w:p>
    <w:p>
      <w:pPr>
        <w:pStyle w:val="StyleBoldBefore12ptAfter6ptLinespacingsingle"/>
        <w:spacing w:before="0" w:after="0"/>
        <w:rPr>
          <w:lang w:val="cs-CZ"/>
        </w:rPr>
      </w:pPr>
    </w:p>
    <w:p>
      <w:pPr>
        <w:spacing w:line="240" w:lineRule="auto"/>
        <w:rPr>
          <w:lang w:val="cs-CZ"/>
        </w:rPr>
      </w:pPr>
      <w:r>
        <w:rPr>
          <w:szCs w:val="22"/>
          <w:lang w:val="cs-CZ"/>
        </w:rPr>
        <w:t>Léčba přípravkem Sephience musí být zahájena a kontrolována lékařem se zkušenostmi s léčbou PKU.</w:t>
      </w:r>
    </w:p>
    <w:p>
      <w:pPr>
        <w:spacing w:line="240" w:lineRule="auto"/>
        <w:rPr>
          <w:lang w:val="cs-CZ"/>
        </w:rPr>
      </w:pPr>
    </w:p>
    <w:p>
      <w:pPr>
        <w:spacing w:line="240" w:lineRule="auto"/>
        <w:rPr>
          <w:u w:val="single"/>
          <w:lang w:val="cs-CZ"/>
        </w:rPr>
      </w:pPr>
      <w:r>
        <w:rPr>
          <w:szCs w:val="22"/>
          <w:u w:val="single"/>
          <w:lang w:val="cs-CZ"/>
        </w:rPr>
        <w:t>Dávkování</w:t>
      </w:r>
    </w:p>
    <w:p>
      <w:pPr>
        <w:spacing w:line="240" w:lineRule="auto"/>
        <w:rPr>
          <w:u w:val="single"/>
          <w:lang w:val="cs-CZ"/>
        </w:rPr>
      </w:pPr>
    </w:p>
    <w:p>
      <w:pPr>
        <w:spacing w:line="240" w:lineRule="auto"/>
        <w:rPr>
          <w:szCs w:val="22"/>
          <w:lang w:val="cs-CZ"/>
        </w:rPr>
      </w:pPr>
      <w:r>
        <w:rPr>
          <w:szCs w:val="22"/>
          <w:lang w:val="cs-CZ"/>
        </w:rPr>
        <w:t xml:space="preserve">Doporučená dávka přípravku Sephience (mg/kg/den) podávaná perorálně jednou denně je stanovena dle věku a tělesné hmotnosti (viz tabulka 1). Maximální doporučená dávka je 60 mg/kg/den. Doporučená dávka přípravku Sephience u pacientů ve věku ≥ 2 let je 60 mg/kg/den. Dávku však lze upravit na nižší dávku, pokud to ošetřující lékař považuje za nezbytné nebo vhodné. </w:t>
      </w:r>
    </w:p>
    <w:p>
      <w:pPr>
        <w:spacing w:line="240" w:lineRule="auto"/>
        <w:rPr>
          <w:szCs w:val="22"/>
          <w:lang w:val="cs-CZ"/>
        </w:rPr>
      </w:pPr>
    </w:p>
    <w:p>
      <w:pPr>
        <w:keepNext/>
        <w:keepLines/>
        <w:spacing w:line="240" w:lineRule="auto"/>
        <w:ind w:right="720"/>
        <w:rPr>
          <w:b/>
          <w:bCs/>
          <w:szCs w:val="22"/>
          <w:lang w:val="cs-CZ"/>
        </w:rPr>
      </w:pPr>
      <w:r>
        <w:rPr>
          <w:b/>
          <w:bCs/>
          <w:szCs w:val="22"/>
          <w:lang w:val="cs-CZ"/>
        </w:rPr>
        <w:lastRenderedPageBreak/>
        <w:t>Tabulka 1: Doporučená dávka je stanovena dle věku a tělesné hmotnosti pacienta</w:t>
      </w:r>
    </w:p>
    <w:p>
      <w:pPr>
        <w:keepNext/>
        <w:keepLines/>
        <w:spacing w:line="240" w:lineRule="auto"/>
        <w:ind w:right="720"/>
        <w:rPr>
          <w:b/>
          <w:bCs/>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b/>
                <w:color w:val="000000"/>
                <w:lang w:val="cs-CZ"/>
              </w:rPr>
            </w:pPr>
            <w:r>
              <w:rPr>
                <w:b/>
                <w:bCs/>
                <w:color w:val="000000"/>
                <w:szCs w:val="22"/>
                <w:lang w:val="cs-CZ"/>
              </w:rPr>
              <w:t>Věk</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b/>
                <w:color w:val="000000"/>
                <w:lang w:val="cs-CZ"/>
              </w:rPr>
            </w:pPr>
            <w:r>
              <w:rPr>
                <w:b/>
                <w:bCs/>
                <w:color w:val="000000"/>
                <w:szCs w:val="22"/>
                <w:lang w:val="cs-CZ"/>
              </w:rPr>
              <w:t>Doporučená dávka (mg/kg) přípravku Sephience za den</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lang w:val="cs-CZ"/>
              </w:rPr>
            </w:pPr>
            <w:r>
              <w:rPr>
                <w:color w:val="000000"/>
                <w:szCs w:val="22"/>
                <w:lang w:val="cs-CZ"/>
              </w:rPr>
              <w:t>0 až &lt; 6 měsíců</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lang w:val="cs-CZ"/>
              </w:rPr>
            </w:pPr>
            <w:r>
              <w:rPr>
                <w:color w:val="000000"/>
                <w:szCs w:val="22"/>
                <w:lang w:val="cs-CZ"/>
              </w:rPr>
              <w:t>7,5 mg/kg/den</w:t>
            </w:r>
          </w:p>
        </w:tc>
      </w:tr>
      <w:tr>
        <w:trPr>
          <w:trHeight w:val="22"/>
        </w:trPr>
        <w:tc>
          <w:tcPr>
            <w:tcW w:w="1690" w:type="pct"/>
            <w:tcBorders>
              <w:top w:val="single" w:sz="6" w:space="0" w:color="auto"/>
            </w:tcBorders>
          </w:tcPr>
          <w:p>
            <w:pPr>
              <w:keepNext/>
              <w:keepLines/>
              <w:spacing w:line="240" w:lineRule="auto"/>
              <w:rPr>
                <w:color w:val="000000"/>
                <w:lang w:val="cs-CZ"/>
              </w:rPr>
            </w:pPr>
            <w:r>
              <w:rPr>
                <w:color w:val="000000"/>
                <w:szCs w:val="22"/>
                <w:lang w:val="cs-CZ"/>
              </w:rPr>
              <w:t>6 až &lt; 12 měsíců</w:t>
            </w:r>
          </w:p>
        </w:tc>
        <w:tc>
          <w:tcPr>
            <w:tcW w:w="3310" w:type="pct"/>
            <w:tcBorders>
              <w:top w:val="single" w:sz="6" w:space="0" w:color="auto"/>
            </w:tcBorders>
          </w:tcPr>
          <w:p>
            <w:pPr>
              <w:keepNext/>
              <w:keepLines/>
              <w:spacing w:line="240" w:lineRule="auto"/>
              <w:rPr>
                <w:color w:val="000000"/>
                <w:lang w:val="cs-CZ"/>
              </w:rPr>
            </w:pPr>
            <w:r>
              <w:rPr>
                <w:color w:val="000000"/>
                <w:szCs w:val="22"/>
                <w:lang w:val="cs-CZ"/>
              </w:rPr>
              <w:t>15 mg/kg/den</w:t>
            </w:r>
          </w:p>
        </w:tc>
      </w:tr>
      <w:tr>
        <w:trPr>
          <w:trHeight w:val="22"/>
        </w:trPr>
        <w:tc>
          <w:tcPr>
            <w:tcW w:w="1690" w:type="pct"/>
          </w:tcPr>
          <w:p>
            <w:pPr>
              <w:keepNext/>
              <w:keepLines/>
              <w:spacing w:line="240" w:lineRule="auto"/>
              <w:rPr>
                <w:color w:val="000000"/>
                <w:lang w:val="cs-CZ"/>
              </w:rPr>
            </w:pPr>
            <w:r>
              <w:rPr>
                <w:color w:val="000000"/>
                <w:szCs w:val="22"/>
                <w:lang w:val="cs-CZ"/>
              </w:rPr>
              <w:t>12 měsíců až &lt; 2 roky</w:t>
            </w:r>
          </w:p>
        </w:tc>
        <w:tc>
          <w:tcPr>
            <w:tcW w:w="3310" w:type="pct"/>
          </w:tcPr>
          <w:p>
            <w:pPr>
              <w:keepNext/>
              <w:keepLines/>
              <w:spacing w:line="240" w:lineRule="auto"/>
              <w:rPr>
                <w:color w:val="000000"/>
                <w:lang w:val="cs-CZ"/>
              </w:rPr>
            </w:pPr>
            <w:r>
              <w:rPr>
                <w:color w:val="000000"/>
                <w:szCs w:val="22"/>
                <w:lang w:val="cs-CZ"/>
              </w:rPr>
              <w:t>30 mg/kg/den</w:t>
            </w:r>
          </w:p>
        </w:tc>
      </w:tr>
      <w:tr>
        <w:trPr>
          <w:trHeight w:val="22"/>
        </w:trPr>
        <w:tc>
          <w:tcPr>
            <w:tcW w:w="1690" w:type="pct"/>
          </w:tcPr>
          <w:p>
            <w:pPr>
              <w:keepNext/>
              <w:keepLines/>
              <w:spacing w:line="240" w:lineRule="auto"/>
              <w:rPr>
                <w:color w:val="000000"/>
                <w:lang w:val="cs-CZ"/>
              </w:rPr>
            </w:pPr>
            <w:r>
              <w:rPr>
                <w:color w:val="000000"/>
                <w:szCs w:val="22"/>
                <w:lang w:val="cs-CZ"/>
              </w:rPr>
              <w:t>≥ 2 roky</w:t>
            </w:r>
          </w:p>
        </w:tc>
        <w:tc>
          <w:tcPr>
            <w:tcW w:w="3310" w:type="pct"/>
          </w:tcPr>
          <w:p>
            <w:pPr>
              <w:keepNext/>
              <w:keepLines/>
              <w:spacing w:line="240" w:lineRule="auto"/>
              <w:rPr>
                <w:color w:val="000000"/>
                <w:lang w:val="cs-CZ"/>
              </w:rPr>
            </w:pPr>
            <w:r>
              <w:rPr>
                <w:color w:val="000000"/>
                <w:szCs w:val="22"/>
                <w:lang w:val="cs-CZ"/>
              </w:rPr>
              <w:t>60 mg/kg/den</w:t>
            </w:r>
          </w:p>
        </w:tc>
      </w:tr>
    </w:tbl>
    <w:p>
      <w:pPr>
        <w:keepNext/>
        <w:spacing w:line="240" w:lineRule="auto"/>
        <w:rPr>
          <w:i/>
          <w:lang w:val="cs-CZ"/>
        </w:rPr>
      </w:pPr>
    </w:p>
    <w:p>
      <w:pPr>
        <w:spacing w:line="240" w:lineRule="auto"/>
        <w:rPr>
          <w:szCs w:val="22"/>
          <w:lang w:val="cs-CZ"/>
        </w:rPr>
      </w:pPr>
      <w:r>
        <w:rPr>
          <w:szCs w:val="22"/>
          <w:lang w:val="cs-CZ"/>
        </w:rPr>
        <w:t>Tabulky 2 až 5 níže uvádějí informace o dávkování podle věkových skupin pro pacienty s tělesnou hmotností 16 kg nebo méně v různých dávkách (7,5, 15, 30 a 60 mg/kg/den).</w:t>
      </w:r>
    </w:p>
    <w:p>
      <w:pPr>
        <w:spacing w:line="240" w:lineRule="auto"/>
        <w:rPr>
          <w:szCs w:val="22"/>
          <w:lang w:val="cs-CZ"/>
        </w:rPr>
      </w:pPr>
    </w:p>
    <w:p>
      <w:pPr>
        <w:keepNext/>
        <w:keepLines/>
        <w:spacing w:line="240" w:lineRule="auto"/>
        <w:rPr>
          <w:b/>
          <w:bCs/>
          <w:szCs w:val="22"/>
          <w:lang w:val="cs-CZ"/>
        </w:rPr>
      </w:pPr>
      <w:r>
        <w:rPr>
          <w:b/>
          <w:bCs/>
          <w:szCs w:val="22"/>
          <w:lang w:val="cs-CZ"/>
        </w:rPr>
        <w:t>Tabulka 2: Doporučená dávka přípravku Sephience perorálního prášku v sáčku podle tělesné hmotnosti u pediatrických pacientů ve věku do 6 měsíců</w:t>
      </w:r>
    </w:p>
    <w:p>
      <w:pPr>
        <w:keepNext/>
        <w:keepLines/>
        <w:spacing w:line="240" w:lineRule="auto"/>
        <w:rPr>
          <w:b/>
          <w:bCs/>
          <w:szCs w:val="22"/>
          <w:lang w:val="cs-CZ"/>
        </w:rPr>
      </w:pPr>
    </w:p>
    <w:tbl>
      <w:tblPr>
        <w:tblStyle w:val="TableGrid"/>
        <w:tblW w:w="5000" w:type="pct"/>
        <w:tblLook w:val="04A0" w:firstRow="1" w:lastRow="0" w:firstColumn="1" w:lastColumn="0" w:noHBand="0" w:noVBand="1"/>
      </w:tblPr>
      <w:tblGrid>
        <w:gridCol w:w="1287"/>
        <w:gridCol w:w="1874"/>
        <w:gridCol w:w="2845"/>
        <w:gridCol w:w="3055"/>
      </w:tblGrid>
      <w:tr>
        <w:trPr>
          <w:trHeight w:val="206"/>
          <w:tblHeader/>
        </w:trPr>
        <w:tc>
          <w:tcPr>
            <w:tcW w:w="710" w:type="pct"/>
          </w:tcPr>
          <w:p>
            <w:pPr>
              <w:spacing w:line="240" w:lineRule="auto"/>
              <w:rPr>
                <w:b/>
                <w:szCs w:val="22"/>
                <w:lang w:val="cs-CZ"/>
              </w:rPr>
            </w:pPr>
            <w:r>
              <w:rPr>
                <w:b/>
                <w:bCs/>
                <w:szCs w:val="22"/>
                <w:lang w:val="cs-CZ"/>
              </w:rPr>
              <w:t>Dávka</w:t>
            </w:r>
          </w:p>
        </w:tc>
        <w:tc>
          <w:tcPr>
            <w:tcW w:w="4290" w:type="pct"/>
            <w:gridSpan w:val="3"/>
          </w:tcPr>
          <w:p>
            <w:pPr>
              <w:spacing w:line="240" w:lineRule="auto"/>
              <w:jc w:val="center"/>
              <w:rPr>
                <w:b/>
                <w:szCs w:val="22"/>
                <w:lang w:val="cs-CZ"/>
              </w:rPr>
            </w:pPr>
            <w:r>
              <w:rPr>
                <w:b/>
                <w:bCs/>
                <w:color w:val="000000"/>
                <w:szCs w:val="22"/>
                <w:lang w:val="cs-CZ"/>
              </w:rPr>
              <w:t>7,5 mg/kg/den</w:t>
            </w:r>
          </w:p>
        </w:tc>
      </w:tr>
      <w:tr>
        <w:trPr>
          <w:trHeight w:val="152"/>
          <w:tblHeader/>
        </w:trPr>
        <w:tc>
          <w:tcPr>
            <w:tcW w:w="710" w:type="pct"/>
          </w:tcPr>
          <w:p>
            <w:pPr>
              <w:spacing w:line="240" w:lineRule="auto"/>
              <w:rPr>
                <w:rFonts w:eastAsia="Arial"/>
                <w:b/>
                <w:bCs/>
                <w:color w:val="000000"/>
                <w:szCs w:val="22"/>
                <w:lang w:val="cs-CZ"/>
              </w:rPr>
            </w:pPr>
            <w:r>
              <w:rPr>
                <w:rFonts w:eastAsia="Arial"/>
                <w:b/>
                <w:bCs/>
                <w:color w:val="000000"/>
                <w:szCs w:val="22"/>
                <w:lang w:val="cs-CZ"/>
              </w:rPr>
              <w:t>Věk</w:t>
            </w:r>
          </w:p>
        </w:tc>
        <w:tc>
          <w:tcPr>
            <w:tcW w:w="4290" w:type="pct"/>
            <w:gridSpan w:val="3"/>
          </w:tcPr>
          <w:p>
            <w:pPr>
              <w:spacing w:line="240" w:lineRule="auto"/>
              <w:jc w:val="center"/>
              <w:rPr>
                <w:rFonts w:eastAsia="Arial"/>
                <w:b/>
                <w:bCs/>
                <w:color w:val="000000"/>
                <w:szCs w:val="22"/>
                <w:lang w:val="cs-CZ"/>
              </w:rPr>
            </w:pPr>
            <w:r>
              <w:rPr>
                <w:b/>
                <w:bCs/>
                <w:color w:val="000000"/>
                <w:szCs w:val="22"/>
                <w:lang w:val="cs-CZ"/>
              </w:rPr>
              <w:t>0 až &lt; 6 měsíců</w:t>
            </w:r>
          </w:p>
        </w:tc>
      </w:tr>
      <w:tr>
        <w:trPr>
          <w:trHeight w:val="652"/>
          <w:tblHeader/>
        </w:trPr>
        <w:tc>
          <w:tcPr>
            <w:tcW w:w="710" w:type="pct"/>
          </w:tcPr>
          <w:p>
            <w:pPr>
              <w:spacing w:line="240" w:lineRule="auto"/>
              <w:rPr>
                <w:szCs w:val="22"/>
                <w:lang w:val="cs-CZ"/>
              </w:rPr>
            </w:pPr>
            <w:r>
              <w:rPr>
                <w:b/>
                <w:bCs/>
                <w:color w:val="000000"/>
                <w:szCs w:val="22"/>
                <w:lang w:val="cs-CZ"/>
              </w:rPr>
              <w:t xml:space="preserve">Tělesná hmotnost (kg) </w:t>
            </w:r>
          </w:p>
        </w:tc>
        <w:tc>
          <w:tcPr>
            <w:tcW w:w="1034" w:type="pct"/>
          </w:tcPr>
          <w:p>
            <w:pPr>
              <w:spacing w:line="240" w:lineRule="auto"/>
              <w:jc w:val="center"/>
              <w:rPr>
                <w:szCs w:val="22"/>
                <w:lang w:val="cs-CZ"/>
              </w:rPr>
            </w:pPr>
            <w:r>
              <w:rPr>
                <w:b/>
                <w:bCs/>
                <w:color w:val="000000"/>
                <w:szCs w:val="22"/>
                <w:lang w:val="cs-CZ"/>
              </w:rPr>
              <w:t>Celková dávka (mg)</w:t>
            </w:r>
          </w:p>
        </w:tc>
        <w:tc>
          <w:tcPr>
            <w:tcW w:w="1570" w:type="pct"/>
          </w:tcPr>
          <w:p>
            <w:pPr>
              <w:spacing w:line="240" w:lineRule="auto"/>
              <w:jc w:val="center"/>
              <w:rPr>
                <w:szCs w:val="22"/>
                <w:lang w:val="cs-CZ"/>
              </w:rPr>
            </w:pPr>
            <w:r>
              <w:rPr>
                <w:b/>
                <w:bCs/>
                <w:color w:val="000000"/>
                <w:szCs w:val="22"/>
                <w:lang w:val="cs-CZ"/>
              </w:rPr>
              <w:t>Počet sáčků (250 mg)</w:t>
            </w:r>
          </w:p>
        </w:tc>
        <w:tc>
          <w:tcPr>
            <w:tcW w:w="1686" w:type="pct"/>
          </w:tcPr>
          <w:p>
            <w:pPr>
              <w:spacing w:line="240" w:lineRule="auto"/>
              <w:jc w:val="center"/>
              <w:rPr>
                <w:b/>
                <w:bCs/>
                <w:color w:val="000000"/>
                <w:szCs w:val="22"/>
                <w:lang w:val="cs-CZ"/>
              </w:rPr>
            </w:pPr>
            <w:r>
              <w:rPr>
                <w:b/>
                <w:bCs/>
                <w:color w:val="000000"/>
                <w:szCs w:val="22"/>
                <w:lang w:val="cs-CZ"/>
              </w:rPr>
              <w:t>Podávané množství (ml) (25 mg/ml)</w:t>
            </w:r>
          </w:p>
        </w:tc>
      </w:tr>
      <w:tr>
        <w:trPr>
          <w:trHeight w:val="222"/>
        </w:trPr>
        <w:tc>
          <w:tcPr>
            <w:tcW w:w="710" w:type="pct"/>
          </w:tcPr>
          <w:p>
            <w:pPr>
              <w:spacing w:line="240" w:lineRule="auto"/>
              <w:rPr>
                <w:szCs w:val="22"/>
                <w:lang w:val="cs-CZ"/>
              </w:rPr>
            </w:pPr>
            <w:r>
              <w:rPr>
                <w:color w:val="000000"/>
                <w:szCs w:val="22"/>
                <w:lang w:val="cs-CZ"/>
              </w:rPr>
              <w:t>2</w:t>
            </w:r>
          </w:p>
        </w:tc>
        <w:tc>
          <w:tcPr>
            <w:tcW w:w="1034" w:type="pct"/>
          </w:tcPr>
          <w:p>
            <w:pPr>
              <w:spacing w:line="240" w:lineRule="auto"/>
              <w:jc w:val="center"/>
              <w:rPr>
                <w:szCs w:val="22"/>
                <w:lang w:val="cs-CZ"/>
              </w:rPr>
            </w:pPr>
            <w:r>
              <w:rPr>
                <w:color w:val="000000"/>
                <w:szCs w:val="22"/>
                <w:lang w:val="cs-CZ"/>
              </w:rPr>
              <w:t>15</w:t>
            </w:r>
          </w:p>
        </w:tc>
        <w:tc>
          <w:tcPr>
            <w:tcW w:w="1570" w:type="pct"/>
          </w:tcPr>
          <w:p>
            <w:pPr>
              <w:spacing w:line="240" w:lineRule="auto"/>
              <w:jc w:val="center"/>
              <w:rPr>
                <w:szCs w:val="22"/>
                <w:lang w:val="cs-CZ"/>
              </w:rPr>
            </w:pPr>
            <w:r>
              <w:rPr>
                <w:color w:val="000000"/>
                <w:szCs w:val="22"/>
                <w:lang w:val="cs-CZ"/>
              </w:rPr>
              <w:t>1</w:t>
            </w:r>
          </w:p>
        </w:tc>
        <w:tc>
          <w:tcPr>
            <w:tcW w:w="1686" w:type="pct"/>
          </w:tcPr>
          <w:p>
            <w:pPr>
              <w:spacing w:line="240" w:lineRule="auto"/>
              <w:jc w:val="center"/>
              <w:rPr>
                <w:szCs w:val="22"/>
                <w:lang w:val="cs-CZ"/>
              </w:rPr>
            </w:pPr>
            <w:r>
              <w:rPr>
                <w:color w:val="000000"/>
                <w:szCs w:val="22"/>
                <w:lang w:val="cs-CZ"/>
              </w:rPr>
              <w:t>0,6</w:t>
            </w:r>
          </w:p>
        </w:tc>
      </w:tr>
      <w:tr>
        <w:trPr>
          <w:trHeight w:val="206"/>
        </w:trPr>
        <w:tc>
          <w:tcPr>
            <w:tcW w:w="710" w:type="pct"/>
          </w:tcPr>
          <w:p>
            <w:pPr>
              <w:spacing w:line="240" w:lineRule="auto"/>
              <w:rPr>
                <w:szCs w:val="22"/>
                <w:lang w:val="cs-CZ"/>
              </w:rPr>
            </w:pPr>
            <w:r>
              <w:rPr>
                <w:color w:val="000000"/>
                <w:szCs w:val="22"/>
                <w:lang w:val="cs-CZ"/>
              </w:rPr>
              <w:t>3</w:t>
            </w:r>
          </w:p>
        </w:tc>
        <w:tc>
          <w:tcPr>
            <w:tcW w:w="1034" w:type="pct"/>
          </w:tcPr>
          <w:p>
            <w:pPr>
              <w:spacing w:line="240" w:lineRule="auto"/>
              <w:jc w:val="center"/>
              <w:rPr>
                <w:szCs w:val="22"/>
                <w:lang w:val="cs-CZ"/>
              </w:rPr>
            </w:pPr>
            <w:r>
              <w:rPr>
                <w:color w:val="000000"/>
                <w:szCs w:val="22"/>
                <w:lang w:val="cs-CZ"/>
              </w:rPr>
              <w:t>22,5</w:t>
            </w:r>
          </w:p>
        </w:tc>
        <w:tc>
          <w:tcPr>
            <w:tcW w:w="1570" w:type="pct"/>
          </w:tcPr>
          <w:p>
            <w:pPr>
              <w:spacing w:line="240" w:lineRule="auto"/>
              <w:jc w:val="center"/>
              <w:rPr>
                <w:szCs w:val="22"/>
                <w:lang w:val="cs-CZ"/>
              </w:rPr>
            </w:pPr>
            <w:r>
              <w:rPr>
                <w:color w:val="000000"/>
                <w:szCs w:val="22"/>
                <w:lang w:val="cs-CZ"/>
              </w:rPr>
              <w:t>1</w:t>
            </w:r>
          </w:p>
        </w:tc>
        <w:tc>
          <w:tcPr>
            <w:tcW w:w="1686" w:type="pct"/>
          </w:tcPr>
          <w:p>
            <w:pPr>
              <w:spacing w:line="240" w:lineRule="auto"/>
              <w:jc w:val="center"/>
              <w:rPr>
                <w:szCs w:val="22"/>
                <w:lang w:val="cs-CZ"/>
              </w:rPr>
            </w:pPr>
            <w:r>
              <w:rPr>
                <w:color w:val="000000"/>
                <w:szCs w:val="22"/>
                <w:lang w:val="cs-CZ"/>
              </w:rPr>
              <w:t>0,9</w:t>
            </w:r>
          </w:p>
        </w:tc>
      </w:tr>
      <w:tr>
        <w:trPr>
          <w:trHeight w:val="222"/>
        </w:trPr>
        <w:tc>
          <w:tcPr>
            <w:tcW w:w="710" w:type="pct"/>
          </w:tcPr>
          <w:p>
            <w:pPr>
              <w:spacing w:line="240" w:lineRule="auto"/>
              <w:rPr>
                <w:szCs w:val="22"/>
                <w:lang w:val="cs-CZ"/>
              </w:rPr>
            </w:pPr>
            <w:r>
              <w:rPr>
                <w:color w:val="000000"/>
                <w:szCs w:val="22"/>
                <w:lang w:val="cs-CZ"/>
              </w:rPr>
              <w:t>4</w:t>
            </w:r>
          </w:p>
        </w:tc>
        <w:tc>
          <w:tcPr>
            <w:tcW w:w="1034" w:type="pct"/>
          </w:tcPr>
          <w:p>
            <w:pPr>
              <w:spacing w:line="240" w:lineRule="auto"/>
              <w:jc w:val="center"/>
              <w:rPr>
                <w:szCs w:val="22"/>
                <w:lang w:val="cs-CZ"/>
              </w:rPr>
            </w:pPr>
            <w:r>
              <w:rPr>
                <w:color w:val="000000"/>
                <w:szCs w:val="22"/>
                <w:lang w:val="cs-CZ"/>
              </w:rPr>
              <w:t>30</w:t>
            </w:r>
          </w:p>
        </w:tc>
        <w:tc>
          <w:tcPr>
            <w:tcW w:w="1570" w:type="pct"/>
          </w:tcPr>
          <w:p>
            <w:pPr>
              <w:spacing w:line="240" w:lineRule="auto"/>
              <w:jc w:val="center"/>
              <w:rPr>
                <w:szCs w:val="22"/>
                <w:lang w:val="cs-CZ"/>
              </w:rPr>
            </w:pPr>
            <w:r>
              <w:rPr>
                <w:color w:val="000000"/>
                <w:szCs w:val="22"/>
                <w:lang w:val="cs-CZ"/>
              </w:rPr>
              <w:t>1</w:t>
            </w:r>
          </w:p>
        </w:tc>
        <w:tc>
          <w:tcPr>
            <w:tcW w:w="1686" w:type="pct"/>
          </w:tcPr>
          <w:p>
            <w:pPr>
              <w:spacing w:line="240" w:lineRule="auto"/>
              <w:jc w:val="center"/>
              <w:rPr>
                <w:szCs w:val="22"/>
                <w:lang w:val="cs-CZ"/>
              </w:rPr>
            </w:pPr>
            <w:r>
              <w:rPr>
                <w:color w:val="000000"/>
                <w:szCs w:val="22"/>
                <w:lang w:val="cs-CZ"/>
              </w:rPr>
              <w:t>1,2</w:t>
            </w:r>
          </w:p>
        </w:tc>
      </w:tr>
      <w:tr>
        <w:trPr>
          <w:trHeight w:val="206"/>
        </w:trPr>
        <w:tc>
          <w:tcPr>
            <w:tcW w:w="710" w:type="pct"/>
          </w:tcPr>
          <w:p>
            <w:pPr>
              <w:spacing w:line="240" w:lineRule="auto"/>
              <w:rPr>
                <w:szCs w:val="22"/>
                <w:lang w:val="cs-CZ"/>
              </w:rPr>
            </w:pPr>
            <w:r>
              <w:rPr>
                <w:color w:val="000000"/>
                <w:szCs w:val="22"/>
                <w:lang w:val="cs-CZ"/>
              </w:rPr>
              <w:t>5</w:t>
            </w:r>
          </w:p>
        </w:tc>
        <w:tc>
          <w:tcPr>
            <w:tcW w:w="1034" w:type="pct"/>
          </w:tcPr>
          <w:p>
            <w:pPr>
              <w:spacing w:line="240" w:lineRule="auto"/>
              <w:jc w:val="center"/>
              <w:rPr>
                <w:szCs w:val="22"/>
                <w:lang w:val="cs-CZ"/>
              </w:rPr>
            </w:pPr>
            <w:r>
              <w:rPr>
                <w:color w:val="000000"/>
                <w:szCs w:val="22"/>
                <w:lang w:val="cs-CZ"/>
              </w:rPr>
              <w:t>37,5</w:t>
            </w:r>
          </w:p>
        </w:tc>
        <w:tc>
          <w:tcPr>
            <w:tcW w:w="1570" w:type="pct"/>
          </w:tcPr>
          <w:p>
            <w:pPr>
              <w:spacing w:line="240" w:lineRule="auto"/>
              <w:jc w:val="center"/>
              <w:rPr>
                <w:szCs w:val="22"/>
                <w:lang w:val="cs-CZ"/>
              </w:rPr>
            </w:pPr>
            <w:r>
              <w:rPr>
                <w:color w:val="000000"/>
                <w:szCs w:val="22"/>
                <w:lang w:val="cs-CZ"/>
              </w:rPr>
              <w:t>1</w:t>
            </w:r>
          </w:p>
        </w:tc>
        <w:tc>
          <w:tcPr>
            <w:tcW w:w="1686" w:type="pct"/>
          </w:tcPr>
          <w:p>
            <w:pPr>
              <w:spacing w:line="240" w:lineRule="auto"/>
              <w:jc w:val="center"/>
              <w:rPr>
                <w:szCs w:val="22"/>
                <w:lang w:val="cs-CZ"/>
              </w:rPr>
            </w:pPr>
            <w:r>
              <w:rPr>
                <w:color w:val="000000"/>
                <w:szCs w:val="22"/>
                <w:lang w:val="cs-CZ"/>
              </w:rPr>
              <w:t>1,5</w:t>
            </w:r>
          </w:p>
        </w:tc>
      </w:tr>
      <w:tr>
        <w:trPr>
          <w:trHeight w:val="222"/>
        </w:trPr>
        <w:tc>
          <w:tcPr>
            <w:tcW w:w="710" w:type="pct"/>
          </w:tcPr>
          <w:p>
            <w:pPr>
              <w:spacing w:line="240" w:lineRule="auto"/>
              <w:rPr>
                <w:szCs w:val="22"/>
                <w:lang w:val="cs-CZ"/>
              </w:rPr>
            </w:pPr>
            <w:r>
              <w:rPr>
                <w:color w:val="000000"/>
                <w:szCs w:val="22"/>
                <w:lang w:val="cs-CZ"/>
              </w:rPr>
              <w:t>6</w:t>
            </w:r>
          </w:p>
        </w:tc>
        <w:tc>
          <w:tcPr>
            <w:tcW w:w="1034" w:type="pct"/>
          </w:tcPr>
          <w:p>
            <w:pPr>
              <w:spacing w:line="240" w:lineRule="auto"/>
              <w:jc w:val="center"/>
              <w:rPr>
                <w:szCs w:val="22"/>
                <w:lang w:val="cs-CZ"/>
              </w:rPr>
            </w:pPr>
            <w:r>
              <w:rPr>
                <w:color w:val="000000"/>
                <w:szCs w:val="22"/>
                <w:lang w:val="cs-CZ"/>
              </w:rPr>
              <w:t>45</w:t>
            </w:r>
          </w:p>
        </w:tc>
        <w:tc>
          <w:tcPr>
            <w:tcW w:w="1570" w:type="pct"/>
          </w:tcPr>
          <w:p>
            <w:pPr>
              <w:spacing w:line="240" w:lineRule="auto"/>
              <w:jc w:val="center"/>
              <w:rPr>
                <w:szCs w:val="22"/>
                <w:lang w:val="cs-CZ"/>
              </w:rPr>
            </w:pPr>
            <w:r>
              <w:rPr>
                <w:color w:val="000000"/>
                <w:szCs w:val="22"/>
                <w:lang w:val="cs-CZ"/>
              </w:rPr>
              <w:t>1</w:t>
            </w:r>
          </w:p>
        </w:tc>
        <w:tc>
          <w:tcPr>
            <w:tcW w:w="1686" w:type="pct"/>
          </w:tcPr>
          <w:p>
            <w:pPr>
              <w:spacing w:line="240" w:lineRule="auto"/>
              <w:jc w:val="center"/>
              <w:rPr>
                <w:szCs w:val="22"/>
                <w:lang w:val="cs-CZ"/>
              </w:rPr>
            </w:pPr>
            <w:r>
              <w:rPr>
                <w:color w:val="000000"/>
                <w:szCs w:val="22"/>
                <w:lang w:val="cs-CZ"/>
              </w:rPr>
              <w:t>1,8</w:t>
            </w:r>
          </w:p>
        </w:tc>
      </w:tr>
      <w:tr>
        <w:trPr>
          <w:trHeight w:val="206"/>
        </w:trPr>
        <w:tc>
          <w:tcPr>
            <w:tcW w:w="710" w:type="pct"/>
          </w:tcPr>
          <w:p>
            <w:pPr>
              <w:spacing w:line="240" w:lineRule="auto"/>
              <w:rPr>
                <w:color w:val="000000"/>
                <w:szCs w:val="22"/>
                <w:lang w:val="cs-CZ"/>
              </w:rPr>
            </w:pPr>
            <w:r>
              <w:rPr>
                <w:color w:val="000000"/>
                <w:szCs w:val="22"/>
                <w:lang w:val="cs-CZ"/>
              </w:rPr>
              <w:t>7</w:t>
            </w:r>
          </w:p>
        </w:tc>
        <w:tc>
          <w:tcPr>
            <w:tcW w:w="1034" w:type="pct"/>
          </w:tcPr>
          <w:p>
            <w:pPr>
              <w:spacing w:line="240" w:lineRule="auto"/>
              <w:jc w:val="center"/>
              <w:rPr>
                <w:color w:val="000000"/>
                <w:szCs w:val="22"/>
                <w:lang w:val="cs-CZ"/>
              </w:rPr>
            </w:pPr>
            <w:r>
              <w:rPr>
                <w:color w:val="000000"/>
                <w:szCs w:val="22"/>
                <w:lang w:val="cs-CZ"/>
              </w:rPr>
              <w:t>52,5</w:t>
            </w:r>
          </w:p>
        </w:tc>
        <w:tc>
          <w:tcPr>
            <w:tcW w:w="1570" w:type="pct"/>
          </w:tcPr>
          <w:p>
            <w:pPr>
              <w:spacing w:line="240" w:lineRule="auto"/>
              <w:jc w:val="center"/>
              <w:rPr>
                <w:color w:val="000000"/>
                <w:szCs w:val="22"/>
                <w:lang w:val="cs-CZ"/>
              </w:rPr>
            </w:pPr>
            <w:r>
              <w:rPr>
                <w:color w:val="000000"/>
                <w:szCs w:val="22"/>
                <w:lang w:val="cs-CZ"/>
              </w:rPr>
              <w:t>1</w:t>
            </w:r>
          </w:p>
        </w:tc>
        <w:tc>
          <w:tcPr>
            <w:tcW w:w="1686" w:type="pct"/>
          </w:tcPr>
          <w:p>
            <w:pPr>
              <w:spacing w:line="240" w:lineRule="auto"/>
              <w:jc w:val="center"/>
              <w:rPr>
                <w:color w:val="000000"/>
                <w:szCs w:val="22"/>
                <w:lang w:val="cs-CZ"/>
              </w:rPr>
            </w:pPr>
            <w:r>
              <w:rPr>
                <w:color w:val="000000"/>
                <w:szCs w:val="22"/>
                <w:lang w:val="cs-CZ"/>
              </w:rPr>
              <w:t>2,1</w:t>
            </w:r>
          </w:p>
        </w:tc>
      </w:tr>
      <w:tr>
        <w:trPr>
          <w:trHeight w:val="222"/>
        </w:trPr>
        <w:tc>
          <w:tcPr>
            <w:tcW w:w="710" w:type="pct"/>
          </w:tcPr>
          <w:p>
            <w:pPr>
              <w:spacing w:line="240" w:lineRule="auto"/>
              <w:rPr>
                <w:color w:val="000000"/>
                <w:szCs w:val="22"/>
                <w:lang w:val="cs-CZ"/>
              </w:rPr>
            </w:pPr>
            <w:r>
              <w:rPr>
                <w:color w:val="000000"/>
                <w:szCs w:val="22"/>
                <w:lang w:val="cs-CZ"/>
              </w:rPr>
              <w:t>8</w:t>
            </w:r>
          </w:p>
        </w:tc>
        <w:tc>
          <w:tcPr>
            <w:tcW w:w="1034" w:type="pct"/>
          </w:tcPr>
          <w:p>
            <w:pPr>
              <w:spacing w:line="240" w:lineRule="auto"/>
              <w:jc w:val="center"/>
              <w:rPr>
                <w:color w:val="000000"/>
                <w:szCs w:val="22"/>
                <w:lang w:val="cs-CZ"/>
              </w:rPr>
            </w:pPr>
            <w:r>
              <w:rPr>
                <w:color w:val="000000"/>
                <w:szCs w:val="22"/>
                <w:lang w:val="cs-CZ"/>
              </w:rPr>
              <w:t>60</w:t>
            </w:r>
          </w:p>
        </w:tc>
        <w:tc>
          <w:tcPr>
            <w:tcW w:w="1570" w:type="pct"/>
          </w:tcPr>
          <w:p>
            <w:pPr>
              <w:spacing w:line="240" w:lineRule="auto"/>
              <w:jc w:val="center"/>
              <w:rPr>
                <w:color w:val="000000"/>
                <w:szCs w:val="22"/>
                <w:lang w:val="cs-CZ"/>
              </w:rPr>
            </w:pPr>
            <w:r>
              <w:rPr>
                <w:color w:val="000000"/>
                <w:szCs w:val="22"/>
                <w:lang w:val="cs-CZ"/>
              </w:rPr>
              <w:t>1</w:t>
            </w:r>
          </w:p>
        </w:tc>
        <w:tc>
          <w:tcPr>
            <w:tcW w:w="1686" w:type="pct"/>
          </w:tcPr>
          <w:p>
            <w:pPr>
              <w:spacing w:line="240" w:lineRule="auto"/>
              <w:jc w:val="center"/>
              <w:rPr>
                <w:color w:val="000000"/>
                <w:szCs w:val="22"/>
                <w:lang w:val="cs-CZ"/>
              </w:rPr>
            </w:pPr>
            <w:r>
              <w:rPr>
                <w:color w:val="000000"/>
                <w:szCs w:val="22"/>
                <w:lang w:val="cs-CZ"/>
              </w:rPr>
              <w:t>2,4</w:t>
            </w:r>
          </w:p>
        </w:tc>
      </w:tr>
      <w:tr>
        <w:trPr>
          <w:trHeight w:val="206"/>
        </w:trPr>
        <w:tc>
          <w:tcPr>
            <w:tcW w:w="710" w:type="pct"/>
          </w:tcPr>
          <w:p>
            <w:pPr>
              <w:spacing w:line="240" w:lineRule="auto"/>
              <w:rPr>
                <w:color w:val="000000"/>
                <w:szCs w:val="22"/>
                <w:lang w:val="cs-CZ"/>
              </w:rPr>
            </w:pPr>
            <w:r>
              <w:rPr>
                <w:color w:val="000000"/>
                <w:szCs w:val="22"/>
                <w:lang w:val="cs-CZ"/>
              </w:rPr>
              <w:t>9</w:t>
            </w:r>
          </w:p>
        </w:tc>
        <w:tc>
          <w:tcPr>
            <w:tcW w:w="1034" w:type="pct"/>
          </w:tcPr>
          <w:p>
            <w:pPr>
              <w:spacing w:line="240" w:lineRule="auto"/>
              <w:jc w:val="center"/>
              <w:rPr>
                <w:color w:val="000000"/>
                <w:szCs w:val="22"/>
                <w:lang w:val="cs-CZ"/>
              </w:rPr>
            </w:pPr>
            <w:r>
              <w:rPr>
                <w:color w:val="000000"/>
                <w:szCs w:val="22"/>
                <w:lang w:val="cs-CZ"/>
              </w:rPr>
              <w:t>67,5</w:t>
            </w:r>
          </w:p>
        </w:tc>
        <w:tc>
          <w:tcPr>
            <w:tcW w:w="1570" w:type="pct"/>
          </w:tcPr>
          <w:p>
            <w:pPr>
              <w:spacing w:line="240" w:lineRule="auto"/>
              <w:jc w:val="center"/>
              <w:rPr>
                <w:color w:val="000000"/>
                <w:szCs w:val="22"/>
                <w:lang w:val="cs-CZ"/>
              </w:rPr>
            </w:pPr>
            <w:r>
              <w:rPr>
                <w:color w:val="000000"/>
                <w:szCs w:val="22"/>
                <w:lang w:val="cs-CZ"/>
              </w:rPr>
              <w:t>1</w:t>
            </w:r>
          </w:p>
        </w:tc>
        <w:tc>
          <w:tcPr>
            <w:tcW w:w="1686" w:type="pct"/>
          </w:tcPr>
          <w:p>
            <w:pPr>
              <w:spacing w:line="240" w:lineRule="auto"/>
              <w:jc w:val="center"/>
              <w:rPr>
                <w:color w:val="000000"/>
                <w:szCs w:val="22"/>
                <w:lang w:val="cs-CZ"/>
              </w:rPr>
            </w:pPr>
            <w:r>
              <w:rPr>
                <w:color w:val="000000"/>
                <w:szCs w:val="22"/>
                <w:lang w:val="cs-CZ"/>
              </w:rPr>
              <w:t>2,7</w:t>
            </w:r>
          </w:p>
        </w:tc>
      </w:tr>
      <w:tr>
        <w:trPr>
          <w:trHeight w:val="222"/>
        </w:trPr>
        <w:tc>
          <w:tcPr>
            <w:tcW w:w="710" w:type="pct"/>
          </w:tcPr>
          <w:p>
            <w:pPr>
              <w:spacing w:line="240" w:lineRule="auto"/>
              <w:rPr>
                <w:color w:val="000000"/>
                <w:szCs w:val="22"/>
                <w:lang w:val="cs-CZ"/>
              </w:rPr>
            </w:pPr>
            <w:r>
              <w:rPr>
                <w:color w:val="000000"/>
                <w:szCs w:val="22"/>
                <w:lang w:val="cs-CZ"/>
              </w:rPr>
              <w:t>10</w:t>
            </w:r>
          </w:p>
        </w:tc>
        <w:tc>
          <w:tcPr>
            <w:tcW w:w="1034" w:type="pct"/>
          </w:tcPr>
          <w:p>
            <w:pPr>
              <w:tabs>
                <w:tab w:val="left" w:pos="660"/>
                <w:tab w:val="center" w:pos="829"/>
              </w:tabs>
              <w:spacing w:line="240" w:lineRule="auto"/>
              <w:rPr>
                <w:color w:val="000000"/>
                <w:szCs w:val="22"/>
                <w:lang w:val="cs-CZ"/>
              </w:rPr>
            </w:pPr>
            <w:r>
              <w:rPr>
                <w:color w:val="000000"/>
                <w:szCs w:val="22"/>
                <w:lang w:val="cs-CZ"/>
              </w:rPr>
              <w:tab/>
            </w:r>
            <w:r>
              <w:rPr>
                <w:color w:val="000000"/>
                <w:szCs w:val="22"/>
                <w:lang w:val="cs-CZ"/>
              </w:rPr>
              <w:tab/>
            </w:r>
            <w:r>
              <w:rPr>
                <w:color w:val="000000"/>
                <w:szCs w:val="22"/>
                <w:lang w:val="cs-CZ"/>
              </w:rPr>
              <w:tab/>
              <w:t>75</w:t>
            </w:r>
          </w:p>
        </w:tc>
        <w:tc>
          <w:tcPr>
            <w:tcW w:w="1570" w:type="pct"/>
          </w:tcPr>
          <w:p>
            <w:pPr>
              <w:spacing w:line="240" w:lineRule="auto"/>
              <w:jc w:val="center"/>
              <w:rPr>
                <w:color w:val="000000"/>
                <w:szCs w:val="22"/>
                <w:lang w:val="cs-CZ"/>
              </w:rPr>
            </w:pPr>
            <w:r>
              <w:rPr>
                <w:color w:val="000000"/>
                <w:szCs w:val="22"/>
                <w:lang w:val="cs-CZ"/>
              </w:rPr>
              <w:t>1</w:t>
            </w:r>
          </w:p>
        </w:tc>
        <w:tc>
          <w:tcPr>
            <w:tcW w:w="1686" w:type="pct"/>
          </w:tcPr>
          <w:p>
            <w:pPr>
              <w:spacing w:line="240" w:lineRule="auto"/>
              <w:jc w:val="center"/>
              <w:rPr>
                <w:color w:val="000000"/>
                <w:szCs w:val="22"/>
                <w:lang w:val="cs-CZ"/>
              </w:rPr>
            </w:pPr>
            <w:r>
              <w:rPr>
                <w:color w:val="000000"/>
                <w:szCs w:val="22"/>
                <w:lang w:val="cs-CZ"/>
              </w:rPr>
              <w:t>3</w:t>
            </w:r>
          </w:p>
        </w:tc>
      </w:tr>
      <w:tr>
        <w:trPr>
          <w:trHeight w:val="206"/>
        </w:trPr>
        <w:tc>
          <w:tcPr>
            <w:tcW w:w="710" w:type="pct"/>
          </w:tcPr>
          <w:p>
            <w:pPr>
              <w:spacing w:line="240" w:lineRule="auto"/>
              <w:rPr>
                <w:color w:val="000000"/>
                <w:szCs w:val="22"/>
                <w:lang w:val="cs-CZ"/>
              </w:rPr>
            </w:pPr>
            <w:r>
              <w:rPr>
                <w:color w:val="000000"/>
                <w:szCs w:val="22"/>
                <w:lang w:val="cs-CZ"/>
              </w:rPr>
              <w:t>11</w:t>
            </w:r>
          </w:p>
        </w:tc>
        <w:tc>
          <w:tcPr>
            <w:tcW w:w="1034" w:type="pct"/>
          </w:tcPr>
          <w:p>
            <w:pPr>
              <w:spacing w:line="240" w:lineRule="auto"/>
              <w:jc w:val="center"/>
              <w:rPr>
                <w:color w:val="000000"/>
                <w:szCs w:val="22"/>
                <w:lang w:val="cs-CZ"/>
              </w:rPr>
            </w:pPr>
            <w:r>
              <w:rPr>
                <w:color w:val="000000"/>
                <w:szCs w:val="22"/>
                <w:lang w:val="cs-CZ"/>
              </w:rPr>
              <w:t>82,5</w:t>
            </w:r>
          </w:p>
        </w:tc>
        <w:tc>
          <w:tcPr>
            <w:tcW w:w="1570" w:type="pct"/>
          </w:tcPr>
          <w:p>
            <w:pPr>
              <w:spacing w:line="240" w:lineRule="auto"/>
              <w:jc w:val="center"/>
              <w:rPr>
                <w:color w:val="000000"/>
                <w:szCs w:val="22"/>
                <w:lang w:val="cs-CZ"/>
              </w:rPr>
            </w:pPr>
            <w:r>
              <w:rPr>
                <w:color w:val="000000"/>
                <w:szCs w:val="22"/>
                <w:lang w:val="cs-CZ"/>
              </w:rPr>
              <w:t>1</w:t>
            </w:r>
          </w:p>
        </w:tc>
        <w:tc>
          <w:tcPr>
            <w:tcW w:w="1686" w:type="pct"/>
          </w:tcPr>
          <w:p>
            <w:pPr>
              <w:spacing w:line="240" w:lineRule="auto"/>
              <w:jc w:val="center"/>
              <w:rPr>
                <w:color w:val="000000"/>
                <w:szCs w:val="22"/>
                <w:lang w:val="cs-CZ"/>
              </w:rPr>
            </w:pPr>
            <w:r>
              <w:rPr>
                <w:color w:val="000000"/>
                <w:szCs w:val="22"/>
                <w:lang w:val="cs-CZ"/>
              </w:rPr>
              <w:t>3,3</w:t>
            </w:r>
          </w:p>
        </w:tc>
      </w:tr>
      <w:tr>
        <w:trPr>
          <w:trHeight w:val="222"/>
        </w:trPr>
        <w:tc>
          <w:tcPr>
            <w:tcW w:w="710" w:type="pct"/>
          </w:tcPr>
          <w:p>
            <w:pPr>
              <w:spacing w:line="240" w:lineRule="auto"/>
              <w:rPr>
                <w:color w:val="000000"/>
                <w:szCs w:val="22"/>
                <w:lang w:val="cs-CZ"/>
              </w:rPr>
            </w:pPr>
            <w:r>
              <w:rPr>
                <w:color w:val="000000"/>
                <w:szCs w:val="22"/>
                <w:lang w:val="cs-CZ"/>
              </w:rPr>
              <w:t>12</w:t>
            </w:r>
          </w:p>
        </w:tc>
        <w:tc>
          <w:tcPr>
            <w:tcW w:w="1034" w:type="pct"/>
          </w:tcPr>
          <w:p>
            <w:pPr>
              <w:spacing w:line="240" w:lineRule="auto"/>
              <w:jc w:val="center"/>
              <w:rPr>
                <w:color w:val="000000"/>
                <w:szCs w:val="22"/>
                <w:lang w:val="cs-CZ"/>
              </w:rPr>
            </w:pPr>
            <w:r>
              <w:rPr>
                <w:color w:val="000000"/>
                <w:szCs w:val="22"/>
                <w:lang w:val="cs-CZ"/>
              </w:rPr>
              <w:t>90</w:t>
            </w:r>
          </w:p>
        </w:tc>
        <w:tc>
          <w:tcPr>
            <w:tcW w:w="1570" w:type="pct"/>
          </w:tcPr>
          <w:p>
            <w:pPr>
              <w:spacing w:line="240" w:lineRule="auto"/>
              <w:jc w:val="center"/>
              <w:rPr>
                <w:color w:val="000000"/>
                <w:szCs w:val="22"/>
                <w:lang w:val="cs-CZ"/>
              </w:rPr>
            </w:pPr>
            <w:r>
              <w:rPr>
                <w:color w:val="000000"/>
                <w:szCs w:val="22"/>
                <w:lang w:val="cs-CZ"/>
              </w:rPr>
              <w:t>1</w:t>
            </w:r>
          </w:p>
        </w:tc>
        <w:tc>
          <w:tcPr>
            <w:tcW w:w="1686" w:type="pct"/>
          </w:tcPr>
          <w:p>
            <w:pPr>
              <w:spacing w:line="240" w:lineRule="auto"/>
              <w:jc w:val="center"/>
              <w:rPr>
                <w:color w:val="000000"/>
                <w:szCs w:val="22"/>
                <w:lang w:val="cs-CZ"/>
              </w:rPr>
            </w:pPr>
            <w:r>
              <w:rPr>
                <w:color w:val="000000"/>
                <w:szCs w:val="22"/>
                <w:lang w:val="cs-CZ"/>
              </w:rPr>
              <w:t>3,6</w:t>
            </w:r>
          </w:p>
        </w:tc>
      </w:tr>
      <w:tr>
        <w:trPr>
          <w:trHeight w:val="206"/>
        </w:trPr>
        <w:tc>
          <w:tcPr>
            <w:tcW w:w="710" w:type="pct"/>
          </w:tcPr>
          <w:p>
            <w:pPr>
              <w:spacing w:line="240" w:lineRule="auto"/>
              <w:rPr>
                <w:color w:val="000000"/>
                <w:szCs w:val="22"/>
                <w:lang w:val="cs-CZ"/>
              </w:rPr>
            </w:pPr>
            <w:r>
              <w:rPr>
                <w:color w:val="000000"/>
                <w:szCs w:val="22"/>
                <w:lang w:val="cs-CZ"/>
              </w:rPr>
              <w:t>13</w:t>
            </w:r>
          </w:p>
        </w:tc>
        <w:tc>
          <w:tcPr>
            <w:tcW w:w="1034" w:type="pct"/>
          </w:tcPr>
          <w:p>
            <w:pPr>
              <w:spacing w:line="240" w:lineRule="auto"/>
              <w:jc w:val="center"/>
              <w:rPr>
                <w:color w:val="000000"/>
                <w:szCs w:val="22"/>
                <w:lang w:val="cs-CZ"/>
              </w:rPr>
            </w:pPr>
            <w:r>
              <w:rPr>
                <w:color w:val="000000"/>
                <w:szCs w:val="22"/>
                <w:lang w:val="cs-CZ"/>
              </w:rPr>
              <w:t>97,5</w:t>
            </w:r>
          </w:p>
        </w:tc>
        <w:tc>
          <w:tcPr>
            <w:tcW w:w="1570" w:type="pct"/>
          </w:tcPr>
          <w:p>
            <w:pPr>
              <w:spacing w:line="240" w:lineRule="auto"/>
              <w:jc w:val="center"/>
              <w:rPr>
                <w:color w:val="000000"/>
                <w:szCs w:val="22"/>
                <w:lang w:val="cs-CZ"/>
              </w:rPr>
            </w:pPr>
            <w:r>
              <w:rPr>
                <w:color w:val="000000"/>
                <w:szCs w:val="22"/>
                <w:lang w:val="cs-CZ"/>
              </w:rPr>
              <w:t>1</w:t>
            </w:r>
          </w:p>
        </w:tc>
        <w:tc>
          <w:tcPr>
            <w:tcW w:w="1686" w:type="pct"/>
          </w:tcPr>
          <w:p>
            <w:pPr>
              <w:spacing w:line="240" w:lineRule="auto"/>
              <w:jc w:val="center"/>
              <w:rPr>
                <w:color w:val="000000"/>
                <w:szCs w:val="22"/>
                <w:lang w:val="cs-CZ"/>
              </w:rPr>
            </w:pPr>
            <w:r>
              <w:rPr>
                <w:color w:val="000000"/>
                <w:szCs w:val="22"/>
                <w:lang w:val="cs-CZ"/>
              </w:rPr>
              <w:t>3,9</w:t>
            </w:r>
          </w:p>
        </w:tc>
      </w:tr>
      <w:tr>
        <w:trPr>
          <w:trHeight w:val="222"/>
        </w:trPr>
        <w:tc>
          <w:tcPr>
            <w:tcW w:w="710" w:type="pct"/>
          </w:tcPr>
          <w:p>
            <w:pPr>
              <w:spacing w:line="240" w:lineRule="auto"/>
              <w:rPr>
                <w:color w:val="000000"/>
                <w:szCs w:val="22"/>
                <w:lang w:val="cs-CZ"/>
              </w:rPr>
            </w:pPr>
            <w:r>
              <w:rPr>
                <w:color w:val="000000"/>
                <w:szCs w:val="22"/>
                <w:lang w:val="cs-CZ"/>
              </w:rPr>
              <w:t>14</w:t>
            </w:r>
          </w:p>
        </w:tc>
        <w:tc>
          <w:tcPr>
            <w:tcW w:w="1034" w:type="pct"/>
          </w:tcPr>
          <w:p>
            <w:pPr>
              <w:spacing w:line="240" w:lineRule="auto"/>
              <w:jc w:val="center"/>
              <w:rPr>
                <w:color w:val="000000"/>
                <w:szCs w:val="22"/>
                <w:lang w:val="cs-CZ"/>
              </w:rPr>
            </w:pPr>
            <w:r>
              <w:rPr>
                <w:color w:val="000000"/>
                <w:szCs w:val="22"/>
                <w:lang w:val="cs-CZ"/>
              </w:rPr>
              <w:t>105</w:t>
            </w:r>
          </w:p>
        </w:tc>
        <w:tc>
          <w:tcPr>
            <w:tcW w:w="1570" w:type="pct"/>
          </w:tcPr>
          <w:p>
            <w:pPr>
              <w:spacing w:line="240" w:lineRule="auto"/>
              <w:jc w:val="center"/>
              <w:rPr>
                <w:color w:val="000000"/>
                <w:szCs w:val="22"/>
                <w:lang w:val="cs-CZ"/>
              </w:rPr>
            </w:pPr>
            <w:r>
              <w:rPr>
                <w:color w:val="000000"/>
                <w:szCs w:val="22"/>
                <w:lang w:val="cs-CZ"/>
              </w:rPr>
              <w:t>1</w:t>
            </w:r>
          </w:p>
        </w:tc>
        <w:tc>
          <w:tcPr>
            <w:tcW w:w="1686" w:type="pct"/>
          </w:tcPr>
          <w:p>
            <w:pPr>
              <w:spacing w:line="240" w:lineRule="auto"/>
              <w:jc w:val="center"/>
              <w:rPr>
                <w:color w:val="000000"/>
                <w:szCs w:val="22"/>
                <w:lang w:val="cs-CZ"/>
              </w:rPr>
            </w:pPr>
            <w:r>
              <w:rPr>
                <w:color w:val="000000"/>
                <w:szCs w:val="22"/>
                <w:lang w:val="cs-CZ"/>
              </w:rPr>
              <w:t>4,2</w:t>
            </w:r>
          </w:p>
        </w:tc>
      </w:tr>
      <w:tr>
        <w:trPr>
          <w:trHeight w:val="206"/>
        </w:trPr>
        <w:tc>
          <w:tcPr>
            <w:tcW w:w="710" w:type="pct"/>
          </w:tcPr>
          <w:p>
            <w:pPr>
              <w:spacing w:line="240" w:lineRule="auto"/>
              <w:rPr>
                <w:color w:val="000000"/>
                <w:szCs w:val="22"/>
                <w:lang w:val="cs-CZ"/>
              </w:rPr>
            </w:pPr>
            <w:r>
              <w:rPr>
                <w:color w:val="000000"/>
                <w:szCs w:val="22"/>
                <w:lang w:val="cs-CZ"/>
              </w:rPr>
              <w:t>15</w:t>
            </w:r>
          </w:p>
        </w:tc>
        <w:tc>
          <w:tcPr>
            <w:tcW w:w="1034" w:type="pct"/>
          </w:tcPr>
          <w:p>
            <w:pPr>
              <w:spacing w:line="240" w:lineRule="auto"/>
              <w:jc w:val="center"/>
              <w:rPr>
                <w:color w:val="000000"/>
                <w:szCs w:val="22"/>
                <w:lang w:val="cs-CZ"/>
              </w:rPr>
            </w:pPr>
            <w:r>
              <w:rPr>
                <w:color w:val="000000"/>
                <w:szCs w:val="22"/>
                <w:lang w:val="cs-CZ"/>
              </w:rPr>
              <w:t>112,5</w:t>
            </w:r>
          </w:p>
        </w:tc>
        <w:tc>
          <w:tcPr>
            <w:tcW w:w="1570" w:type="pct"/>
          </w:tcPr>
          <w:p>
            <w:pPr>
              <w:spacing w:line="240" w:lineRule="auto"/>
              <w:jc w:val="center"/>
              <w:rPr>
                <w:color w:val="000000"/>
                <w:szCs w:val="22"/>
                <w:lang w:val="cs-CZ"/>
              </w:rPr>
            </w:pPr>
            <w:r>
              <w:rPr>
                <w:color w:val="000000"/>
                <w:szCs w:val="22"/>
                <w:lang w:val="cs-CZ"/>
              </w:rPr>
              <w:t>1</w:t>
            </w:r>
          </w:p>
        </w:tc>
        <w:tc>
          <w:tcPr>
            <w:tcW w:w="1686" w:type="pct"/>
          </w:tcPr>
          <w:p>
            <w:pPr>
              <w:spacing w:line="240" w:lineRule="auto"/>
              <w:jc w:val="center"/>
              <w:rPr>
                <w:color w:val="000000"/>
                <w:szCs w:val="22"/>
                <w:lang w:val="cs-CZ"/>
              </w:rPr>
            </w:pPr>
            <w:r>
              <w:rPr>
                <w:color w:val="000000"/>
                <w:szCs w:val="22"/>
                <w:lang w:val="cs-CZ"/>
              </w:rPr>
              <w:t>4,5</w:t>
            </w:r>
          </w:p>
        </w:tc>
      </w:tr>
      <w:tr>
        <w:trPr>
          <w:trHeight w:val="206"/>
        </w:trPr>
        <w:tc>
          <w:tcPr>
            <w:tcW w:w="710" w:type="pct"/>
          </w:tcPr>
          <w:p>
            <w:pPr>
              <w:spacing w:line="240" w:lineRule="auto"/>
              <w:rPr>
                <w:color w:val="000000"/>
                <w:szCs w:val="22"/>
                <w:lang w:val="cs-CZ"/>
              </w:rPr>
            </w:pPr>
            <w:r>
              <w:rPr>
                <w:color w:val="000000"/>
                <w:szCs w:val="22"/>
                <w:lang w:val="cs-CZ"/>
              </w:rPr>
              <w:t>16</w:t>
            </w:r>
          </w:p>
        </w:tc>
        <w:tc>
          <w:tcPr>
            <w:tcW w:w="1034" w:type="pct"/>
          </w:tcPr>
          <w:p>
            <w:pPr>
              <w:spacing w:line="240" w:lineRule="auto"/>
              <w:jc w:val="center"/>
              <w:rPr>
                <w:color w:val="000000"/>
                <w:szCs w:val="22"/>
                <w:lang w:val="cs-CZ"/>
              </w:rPr>
            </w:pPr>
            <w:r>
              <w:rPr>
                <w:color w:val="000000"/>
                <w:szCs w:val="22"/>
                <w:lang w:val="cs-CZ"/>
              </w:rPr>
              <w:t>120</w:t>
            </w:r>
          </w:p>
        </w:tc>
        <w:tc>
          <w:tcPr>
            <w:tcW w:w="1570" w:type="pct"/>
          </w:tcPr>
          <w:p>
            <w:pPr>
              <w:spacing w:line="240" w:lineRule="auto"/>
              <w:jc w:val="center"/>
              <w:rPr>
                <w:color w:val="000000"/>
                <w:szCs w:val="22"/>
                <w:lang w:val="cs-CZ"/>
              </w:rPr>
            </w:pPr>
            <w:r>
              <w:rPr>
                <w:color w:val="000000"/>
                <w:szCs w:val="22"/>
                <w:lang w:val="cs-CZ"/>
              </w:rPr>
              <w:t>1</w:t>
            </w:r>
          </w:p>
        </w:tc>
        <w:tc>
          <w:tcPr>
            <w:tcW w:w="1686" w:type="pct"/>
          </w:tcPr>
          <w:p>
            <w:pPr>
              <w:spacing w:line="240" w:lineRule="auto"/>
              <w:jc w:val="center"/>
              <w:rPr>
                <w:color w:val="000000"/>
                <w:szCs w:val="22"/>
                <w:lang w:val="cs-CZ"/>
              </w:rPr>
            </w:pPr>
            <w:r>
              <w:rPr>
                <w:color w:val="000000"/>
                <w:szCs w:val="22"/>
                <w:lang w:val="cs-CZ"/>
              </w:rPr>
              <w:t>4,8</w:t>
            </w:r>
          </w:p>
        </w:tc>
      </w:tr>
    </w:tbl>
    <w:p>
      <w:pPr>
        <w:spacing w:line="240" w:lineRule="auto"/>
        <w:rPr>
          <w:lang w:val="cs-CZ"/>
        </w:rPr>
      </w:pPr>
    </w:p>
    <w:p>
      <w:pPr>
        <w:spacing w:line="240" w:lineRule="auto"/>
        <w:rPr>
          <w:b/>
          <w:bCs/>
          <w:szCs w:val="22"/>
          <w:lang w:val="cs-CZ"/>
        </w:rPr>
      </w:pPr>
      <w:r>
        <w:rPr>
          <w:b/>
          <w:bCs/>
          <w:szCs w:val="22"/>
          <w:lang w:val="cs-CZ"/>
        </w:rPr>
        <w:t>Tabulka 3: Doporučená dávka přípravku Sephience perorálního prášku v sáčku podle tělesné hmotnosti u pediatrických pacientů ve věku od 6 měsíců do méně než 12 měsíců</w:t>
      </w:r>
    </w:p>
    <w:p>
      <w:pPr>
        <w:spacing w:line="240" w:lineRule="auto"/>
        <w:rPr>
          <w:lang w:val="cs-CZ"/>
        </w:rPr>
      </w:pPr>
    </w:p>
    <w:tbl>
      <w:tblPr>
        <w:tblStyle w:val="TableGrid"/>
        <w:tblW w:w="5000" w:type="pct"/>
        <w:tblLook w:val="04A0" w:firstRow="1" w:lastRow="0" w:firstColumn="1" w:lastColumn="0" w:noHBand="0" w:noVBand="1"/>
      </w:tblPr>
      <w:tblGrid>
        <w:gridCol w:w="1156"/>
        <w:gridCol w:w="1917"/>
        <w:gridCol w:w="2889"/>
        <w:gridCol w:w="3099"/>
      </w:tblGrid>
      <w:tr>
        <w:trPr>
          <w:trHeight w:val="206"/>
          <w:tblHeader/>
        </w:trPr>
        <w:tc>
          <w:tcPr>
            <w:tcW w:w="638" w:type="pct"/>
          </w:tcPr>
          <w:p>
            <w:pPr>
              <w:keepNext/>
              <w:keepLines/>
              <w:spacing w:line="240" w:lineRule="auto"/>
              <w:rPr>
                <w:b/>
                <w:szCs w:val="22"/>
                <w:lang w:val="cs-CZ"/>
              </w:rPr>
            </w:pPr>
            <w:r>
              <w:rPr>
                <w:b/>
                <w:bCs/>
                <w:szCs w:val="22"/>
                <w:lang w:val="cs-CZ"/>
              </w:rPr>
              <w:t>Dávka</w:t>
            </w:r>
          </w:p>
        </w:tc>
        <w:tc>
          <w:tcPr>
            <w:tcW w:w="4362" w:type="pct"/>
            <w:gridSpan w:val="3"/>
          </w:tcPr>
          <w:p>
            <w:pPr>
              <w:keepNext/>
              <w:keepLines/>
              <w:spacing w:line="240" w:lineRule="auto"/>
              <w:jc w:val="center"/>
              <w:rPr>
                <w:b/>
                <w:szCs w:val="22"/>
                <w:lang w:val="cs-CZ"/>
              </w:rPr>
            </w:pPr>
            <w:r>
              <w:rPr>
                <w:b/>
                <w:bCs/>
                <w:color w:val="000000"/>
                <w:szCs w:val="22"/>
                <w:lang w:val="cs-CZ"/>
              </w:rPr>
              <w:t>15 mg/kg/den</w:t>
            </w:r>
          </w:p>
        </w:tc>
      </w:tr>
      <w:tr>
        <w:trPr>
          <w:trHeight w:val="152"/>
          <w:tblHeader/>
        </w:trPr>
        <w:tc>
          <w:tcPr>
            <w:tcW w:w="638" w:type="pct"/>
          </w:tcPr>
          <w:p>
            <w:pPr>
              <w:keepNext/>
              <w:keepLines/>
              <w:spacing w:line="240" w:lineRule="auto"/>
              <w:rPr>
                <w:rFonts w:eastAsia="Arial"/>
                <w:b/>
                <w:bCs/>
                <w:color w:val="000000"/>
                <w:szCs w:val="22"/>
                <w:lang w:val="cs-CZ"/>
              </w:rPr>
            </w:pPr>
            <w:r>
              <w:rPr>
                <w:rFonts w:eastAsia="Arial"/>
                <w:b/>
                <w:bCs/>
                <w:color w:val="000000"/>
                <w:szCs w:val="22"/>
                <w:lang w:val="cs-CZ"/>
              </w:rPr>
              <w:t>Věk</w:t>
            </w:r>
          </w:p>
        </w:tc>
        <w:tc>
          <w:tcPr>
            <w:tcW w:w="4362" w:type="pct"/>
            <w:gridSpan w:val="3"/>
          </w:tcPr>
          <w:p>
            <w:pPr>
              <w:keepNext/>
              <w:keepLines/>
              <w:spacing w:line="240" w:lineRule="auto"/>
              <w:jc w:val="center"/>
              <w:rPr>
                <w:rFonts w:eastAsia="Arial"/>
                <w:b/>
                <w:bCs/>
                <w:color w:val="000000"/>
                <w:szCs w:val="22"/>
                <w:lang w:val="cs-CZ"/>
              </w:rPr>
            </w:pPr>
            <w:r>
              <w:rPr>
                <w:b/>
                <w:bCs/>
                <w:color w:val="000000"/>
                <w:szCs w:val="22"/>
                <w:lang w:val="cs-CZ"/>
              </w:rPr>
              <w:t>6 měsíců až &lt; 12 měsíců</w:t>
            </w:r>
          </w:p>
        </w:tc>
      </w:tr>
      <w:tr>
        <w:trPr>
          <w:trHeight w:val="652"/>
          <w:tblHeader/>
        </w:trPr>
        <w:tc>
          <w:tcPr>
            <w:tcW w:w="638" w:type="pct"/>
          </w:tcPr>
          <w:p>
            <w:pPr>
              <w:spacing w:line="240" w:lineRule="auto"/>
              <w:rPr>
                <w:szCs w:val="22"/>
                <w:lang w:val="cs-CZ"/>
              </w:rPr>
            </w:pPr>
            <w:r>
              <w:rPr>
                <w:b/>
                <w:bCs/>
                <w:color w:val="000000"/>
                <w:szCs w:val="22"/>
                <w:lang w:val="cs-CZ"/>
              </w:rPr>
              <w:t xml:space="preserve">Tělesná hmotnost (kg) </w:t>
            </w:r>
          </w:p>
        </w:tc>
        <w:tc>
          <w:tcPr>
            <w:tcW w:w="1058" w:type="pct"/>
          </w:tcPr>
          <w:p>
            <w:pPr>
              <w:spacing w:line="240" w:lineRule="auto"/>
              <w:jc w:val="center"/>
              <w:rPr>
                <w:szCs w:val="22"/>
                <w:lang w:val="cs-CZ"/>
              </w:rPr>
            </w:pPr>
            <w:r>
              <w:rPr>
                <w:b/>
                <w:bCs/>
                <w:color w:val="000000"/>
                <w:szCs w:val="22"/>
                <w:lang w:val="cs-CZ"/>
              </w:rPr>
              <w:t>Celková dávka (mg)</w:t>
            </w:r>
          </w:p>
        </w:tc>
        <w:tc>
          <w:tcPr>
            <w:tcW w:w="1594" w:type="pct"/>
          </w:tcPr>
          <w:p>
            <w:pPr>
              <w:spacing w:line="240" w:lineRule="auto"/>
              <w:jc w:val="center"/>
              <w:rPr>
                <w:szCs w:val="22"/>
                <w:lang w:val="cs-CZ"/>
              </w:rPr>
            </w:pPr>
            <w:r>
              <w:rPr>
                <w:b/>
                <w:bCs/>
                <w:color w:val="000000"/>
                <w:szCs w:val="22"/>
                <w:lang w:val="cs-CZ"/>
              </w:rPr>
              <w:t>Počet sáčků (250 mg)</w:t>
            </w:r>
          </w:p>
        </w:tc>
        <w:tc>
          <w:tcPr>
            <w:tcW w:w="1710" w:type="pct"/>
          </w:tcPr>
          <w:p>
            <w:pPr>
              <w:spacing w:line="240" w:lineRule="auto"/>
              <w:jc w:val="center"/>
              <w:rPr>
                <w:szCs w:val="22"/>
                <w:lang w:val="cs-CZ"/>
              </w:rPr>
            </w:pPr>
            <w:r>
              <w:rPr>
                <w:b/>
                <w:bCs/>
                <w:color w:val="000000"/>
                <w:szCs w:val="22"/>
                <w:lang w:val="cs-CZ"/>
              </w:rPr>
              <w:t>Podávané množství (ml) (25 mg/ml)</w:t>
            </w:r>
          </w:p>
        </w:tc>
      </w:tr>
      <w:tr>
        <w:trPr>
          <w:trHeight w:val="222"/>
        </w:trPr>
        <w:tc>
          <w:tcPr>
            <w:tcW w:w="638" w:type="pct"/>
          </w:tcPr>
          <w:p>
            <w:pPr>
              <w:spacing w:line="240" w:lineRule="auto"/>
              <w:rPr>
                <w:szCs w:val="22"/>
                <w:lang w:val="cs-CZ"/>
              </w:rPr>
            </w:pPr>
            <w:r>
              <w:rPr>
                <w:color w:val="000000"/>
                <w:szCs w:val="22"/>
                <w:lang w:val="cs-CZ"/>
              </w:rPr>
              <w:t>2</w:t>
            </w:r>
          </w:p>
        </w:tc>
        <w:tc>
          <w:tcPr>
            <w:tcW w:w="1058" w:type="pct"/>
          </w:tcPr>
          <w:p>
            <w:pPr>
              <w:spacing w:line="240" w:lineRule="auto"/>
              <w:jc w:val="center"/>
              <w:rPr>
                <w:szCs w:val="22"/>
                <w:lang w:val="cs-CZ"/>
              </w:rPr>
            </w:pPr>
            <w:r>
              <w:rPr>
                <w:color w:val="000000"/>
                <w:szCs w:val="22"/>
                <w:lang w:val="cs-CZ"/>
              </w:rPr>
              <w:t>30</w:t>
            </w:r>
          </w:p>
        </w:tc>
        <w:tc>
          <w:tcPr>
            <w:tcW w:w="1594" w:type="pct"/>
          </w:tcPr>
          <w:p>
            <w:pPr>
              <w:spacing w:line="240" w:lineRule="auto"/>
              <w:jc w:val="center"/>
              <w:rPr>
                <w:szCs w:val="22"/>
                <w:lang w:val="cs-CZ"/>
              </w:rPr>
            </w:pPr>
            <w:r>
              <w:rPr>
                <w:color w:val="000000"/>
                <w:szCs w:val="22"/>
                <w:lang w:val="cs-CZ"/>
              </w:rPr>
              <w:t>1</w:t>
            </w:r>
          </w:p>
        </w:tc>
        <w:tc>
          <w:tcPr>
            <w:tcW w:w="1710" w:type="pct"/>
          </w:tcPr>
          <w:p>
            <w:pPr>
              <w:spacing w:line="240" w:lineRule="auto"/>
              <w:jc w:val="center"/>
              <w:rPr>
                <w:szCs w:val="22"/>
                <w:lang w:val="cs-CZ"/>
              </w:rPr>
            </w:pPr>
            <w:r>
              <w:rPr>
                <w:color w:val="000000"/>
                <w:szCs w:val="22"/>
                <w:lang w:val="cs-CZ"/>
              </w:rPr>
              <w:t>1,2</w:t>
            </w:r>
          </w:p>
        </w:tc>
      </w:tr>
      <w:tr>
        <w:trPr>
          <w:trHeight w:val="206"/>
        </w:trPr>
        <w:tc>
          <w:tcPr>
            <w:tcW w:w="638" w:type="pct"/>
          </w:tcPr>
          <w:p>
            <w:pPr>
              <w:spacing w:line="240" w:lineRule="auto"/>
              <w:rPr>
                <w:szCs w:val="22"/>
                <w:lang w:val="cs-CZ"/>
              </w:rPr>
            </w:pPr>
            <w:r>
              <w:rPr>
                <w:color w:val="000000"/>
                <w:szCs w:val="22"/>
                <w:lang w:val="cs-CZ"/>
              </w:rPr>
              <w:t>3</w:t>
            </w:r>
          </w:p>
        </w:tc>
        <w:tc>
          <w:tcPr>
            <w:tcW w:w="1058" w:type="pct"/>
          </w:tcPr>
          <w:p>
            <w:pPr>
              <w:spacing w:line="240" w:lineRule="auto"/>
              <w:jc w:val="center"/>
              <w:rPr>
                <w:szCs w:val="22"/>
                <w:lang w:val="cs-CZ"/>
              </w:rPr>
            </w:pPr>
            <w:r>
              <w:rPr>
                <w:color w:val="000000"/>
                <w:szCs w:val="22"/>
                <w:lang w:val="cs-CZ"/>
              </w:rPr>
              <w:t>45</w:t>
            </w:r>
          </w:p>
        </w:tc>
        <w:tc>
          <w:tcPr>
            <w:tcW w:w="1594" w:type="pct"/>
          </w:tcPr>
          <w:p>
            <w:pPr>
              <w:spacing w:line="240" w:lineRule="auto"/>
              <w:jc w:val="center"/>
              <w:rPr>
                <w:szCs w:val="22"/>
                <w:lang w:val="cs-CZ"/>
              </w:rPr>
            </w:pPr>
            <w:r>
              <w:rPr>
                <w:color w:val="000000"/>
                <w:szCs w:val="22"/>
                <w:lang w:val="cs-CZ"/>
              </w:rPr>
              <w:t>1</w:t>
            </w:r>
          </w:p>
        </w:tc>
        <w:tc>
          <w:tcPr>
            <w:tcW w:w="1710" w:type="pct"/>
          </w:tcPr>
          <w:p>
            <w:pPr>
              <w:spacing w:line="240" w:lineRule="auto"/>
              <w:jc w:val="center"/>
              <w:rPr>
                <w:szCs w:val="22"/>
                <w:lang w:val="cs-CZ"/>
              </w:rPr>
            </w:pPr>
            <w:r>
              <w:rPr>
                <w:color w:val="000000"/>
                <w:szCs w:val="22"/>
                <w:lang w:val="cs-CZ"/>
              </w:rPr>
              <w:t>1,8</w:t>
            </w:r>
          </w:p>
        </w:tc>
      </w:tr>
      <w:tr>
        <w:trPr>
          <w:trHeight w:val="222"/>
        </w:trPr>
        <w:tc>
          <w:tcPr>
            <w:tcW w:w="638" w:type="pct"/>
          </w:tcPr>
          <w:p>
            <w:pPr>
              <w:spacing w:line="240" w:lineRule="auto"/>
              <w:rPr>
                <w:szCs w:val="22"/>
                <w:lang w:val="cs-CZ"/>
              </w:rPr>
            </w:pPr>
            <w:r>
              <w:rPr>
                <w:color w:val="000000"/>
                <w:szCs w:val="22"/>
                <w:lang w:val="cs-CZ"/>
              </w:rPr>
              <w:t>4</w:t>
            </w:r>
          </w:p>
        </w:tc>
        <w:tc>
          <w:tcPr>
            <w:tcW w:w="1058" w:type="pct"/>
          </w:tcPr>
          <w:p>
            <w:pPr>
              <w:spacing w:line="240" w:lineRule="auto"/>
              <w:jc w:val="center"/>
              <w:rPr>
                <w:szCs w:val="22"/>
                <w:lang w:val="cs-CZ"/>
              </w:rPr>
            </w:pPr>
            <w:r>
              <w:rPr>
                <w:color w:val="000000"/>
                <w:szCs w:val="22"/>
                <w:lang w:val="cs-CZ"/>
              </w:rPr>
              <w:t>60</w:t>
            </w:r>
          </w:p>
        </w:tc>
        <w:tc>
          <w:tcPr>
            <w:tcW w:w="1594" w:type="pct"/>
          </w:tcPr>
          <w:p>
            <w:pPr>
              <w:spacing w:line="240" w:lineRule="auto"/>
              <w:jc w:val="center"/>
              <w:rPr>
                <w:szCs w:val="22"/>
                <w:lang w:val="cs-CZ"/>
              </w:rPr>
            </w:pPr>
            <w:r>
              <w:rPr>
                <w:color w:val="000000"/>
                <w:szCs w:val="22"/>
                <w:lang w:val="cs-CZ"/>
              </w:rPr>
              <w:t>1</w:t>
            </w:r>
          </w:p>
        </w:tc>
        <w:tc>
          <w:tcPr>
            <w:tcW w:w="1710" w:type="pct"/>
          </w:tcPr>
          <w:p>
            <w:pPr>
              <w:spacing w:line="240" w:lineRule="auto"/>
              <w:jc w:val="center"/>
              <w:rPr>
                <w:szCs w:val="22"/>
                <w:lang w:val="cs-CZ"/>
              </w:rPr>
            </w:pPr>
            <w:r>
              <w:rPr>
                <w:color w:val="000000"/>
                <w:szCs w:val="22"/>
                <w:lang w:val="cs-CZ"/>
              </w:rPr>
              <w:t>2,4</w:t>
            </w:r>
          </w:p>
        </w:tc>
      </w:tr>
      <w:tr>
        <w:trPr>
          <w:trHeight w:val="206"/>
        </w:trPr>
        <w:tc>
          <w:tcPr>
            <w:tcW w:w="638" w:type="pct"/>
          </w:tcPr>
          <w:p>
            <w:pPr>
              <w:spacing w:line="240" w:lineRule="auto"/>
              <w:rPr>
                <w:szCs w:val="22"/>
                <w:lang w:val="cs-CZ"/>
              </w:rPr>
            </w:pPr>
            <w:r>
              <w:rPr>
                <w:color w:val="000000"/>
                <w:szCs w:val="22"/>
                <w:lang w:val="cs-CZ"/>
              </w:rPr>
              <w:t>5</w:t>
            </w:r>
          </w:p>
        </w:tc>
        <w:tc>
          <w:tcPr>
            <w:tcW w:w="1058" w:type="pct"/>
          </w:tcPr>
          <w:p>
            <w:pPr>
              <w:spacing w:line="240" w:lineRule="auto"/>
              <w:jc w:val="center"/>
              <w:rPr>
                <w:szCs w:val="22"/>
                <w:lang w:val="cs-CZ"/>
              </w:rPr>
            </w:pPr>
            <w:r>
              <w:rPr>
                <w:color w:val="000000"/>
                <w:szCs w:val="22"/>
                <w:lang w:val="cs-CZ"/>
              </w:rPr>
              <w:t>75</w:t>
            </w:r>
          </w:p>
        </w:tc>
        <w:tc>
          <w:tcPr>
            <w:tcW w:w="1594" w:type="pct"/>
          </w:tcPr>
          <w:p>
            <w:pPr>
              <w:spacing w:line="240" w:lineRule="auto"/>
              <w:jc w:val="center"/>
              <w:rPr>
                <w:szCs w:val="22"/>
                <w:lang w:val="cs-CZ"/>
              </w:rPr>
            </w:pPr>
            <w:r>
              <w:rPr>
                <w:color w:val="000000"/>
                <w:szCs w:val="22"/>
                <w:lang w:val="cs-CZ"/>
              </w:rPr>
              <w:t>1</w:t>
            </w:r>
          </w:p>
        </w:tc>
        <w:tc>
          <w:tcPr>
            <w:tcW w:w="1710" w:type="pct"/>
          </w:tcPr>
          <w:p>
            <w:pPr>
              <w:spacing w:line="240" w:lineRule="auto"/>
              <w:jc w:val="center"/>
              <w:rPr>
                <w:szCs w:val="22"/>
                <w:lang w:val="cs-CZ"/>
              </w:rPr>
            </w:pPr>
            <w:r>
              <w:rPr>
                <w:color w:val="000000"/>
                <w:szCs w:val="22"/>
                <w:lang w:val="cs-CZ"/>
              </w:rPr>
              <w:t>3</w:t>
            </w:r>
          </w:p>
        </w:tc>
      </w:tr>
      <w:tr>
        <w:trPr>
          <w:trHeight w:val="222"/>
        </w:trPr>
        <w:tc>
          <w:tcPr>
            <w:tcW w:w="638" w:type="pct"/>
          </w:tcPr>
          <w:p>
            <w:pPr>
              <w:spacing w:line="240" w:lineRule="auto"/>
              <w:rPr>
                <w:szCs w:val="22"/>
                <w:lang w:val="cs-CZ"/>
              </w:rPr>
            </w:pPr>
            <w:r>
              <w:rPr>
                <w:color w:val="000000"/>
                <w:szCs w:val="22"/>
                <w:lang w:val="cs-CZ"/>
              </w:rPr>
              <w:t>6</w:t>
            </w:r>
          </w:p>
        </w:tc>
        <w:tc>
          <w:tcPr>
            <w:tcW w:w="1058" w:type="pct"/>
          </w:tcPr>
          <w:p>
            <w:pPr>
              <w:spacing w:line="240" w:lineRule="auto"/>
              <w:jc w:val="center"/>
              <w:rPr>
                <w:szCs w:val="22"/>
                <w:lang w:val="cs-CZ"/>
              </w:rPr>
            </w:pPr>
            <w:r>
              <w:rPr>
                <w:color w:val="000000"/>
                <w:szCs w:val="22"/>
                <w:lang w:val="cs-CZ"/>
              </w:rPr>
              <w:t>90</w:t>
            </w:r>
          </w:p>
        </w:tc>
        <w:tc>
          <w:tcPr>
            <w:tcW w:w="1594" w:type="pct"/>
          </w:tcPr>
          <w:p>
            <w:pPr>
              <w:spacing w:line="240" w:lineRule="auto"/>
              <w:jc w:val="center"/>
              <w:rPr>
                <w:szCs w:val="22"/>
                <w:lang w:val="cs-CZ"/>
              </w:rPr>
            </w:pPr>
            <w:r>
              <w:rPr>
                <w:color w:val="000000"/>
                <w:szCs w:val="22"/>
                <w:lang w:val="cs-CZ"/>
              </w:rPr>
              <w:t>1</w:t>
            </w:r>
          </w:p>
        </w:tc>
        <w:tc>
          <w:tcPr>
            <w:tcW w:w="1710" w:type="pct"/>
          </w:tcPr>
          <w:p>
            <w:pPr>
              <w:spacing w:line="240" w:lineRule="auto"/>
              <w:jc w:val="center"/>
              <w:rPr>
                <w:szCs w:val="22"/>
                <w:lang w:val="cs-CZ"/>
              </w:rPr>
            </w:pPr>
            <w:r>
              <w:rPr>
                <w:color w:val="000000"/>
                <w:szCs w:val="22"/>
                <w:lang w:val="cs-CZ"/>
              </w:rPr>
              <w:t>3,6</w:t>
            </w:r>
          </w:p>
        </w:tc>
      </w:tr>
      <w:tr>
        <w:trPr>
          <w:trHeight w:val="206"/>
        </w:trPr>
        <w:tc>
          <w:tcPr>
            <w:tcW w:w="638" w:type="pct"/>
          </w:tcPr>
          <w:p>
            <w:pPr>
              <w:spacing w:line="240" w:lineRule="auto"/>
              <w:rPr>
                <w:color w:val="000000"/>
                <w:szCs w:val="22"/>
                <w:lang w:val="cs-CZ"/>
              </w:rPr>
            </w:pPr>
            <w:r>
              <w:rPr>
                <w:color w:val="000000"/>
                <w:szCs w:val="22"/>
                <w:lang w:val="cs-CZ"/>
              </w:rPr>
              <w:t>7</w:t>
            </w:r>
          </w:p>
        </w:tc>
        <w:tc>
          <w:tcPr>
            <w:tcW w:w="1058" w:type="pct"/>
          </w:tcPr>
          <w:p>
            <w:pPr>
              <w:spacing w:line="240" w:lineRule="auto"/>
              <w:jc w:val="center"/>
              <w:rPr>
                <w:color w:val="000000"/>
                <w:szCs w:val="22"/>
                <w:lang w:val="cs-CZ"/>
              </w:rPr>
            </w:pPr>
            <w:r>
              <w:rPr>
                <w:color w:val="000000"/>
                <w:szCs w:val="22"/>
                <w:lang w:val="cs-CZ"/>
              </w:rPr>
              <w:t>105</w:t>
            </w:r>
          </w:p>
        </w:tc>
        <w:tc>
          <w:tcPr>
            <w:tcW w:w="1594" w:type="pct"/>
          </w:tcPr>
          <w:p>
            <w:pPr>
              <w:spacing w:line="240" w:lineRule="auto"/>
              <w:jc w:val="center"/>
              <w:rPr>
                <w:color w:val="000000"/>
                <w:szCs w:val="22"/>
                <w:lang w:val="cs-CZ"/>
              </w:rPr>
            </w:pPr>
            <w:r>
              <w:rPr>
                <w:color w:val="000000"/>
                <w:szCs w:val="22"/>
                <w:lang w:val="cs-CZ"/>
              </w:rPr>
              <w:t>1</w:t>
            </w:r>
          </w:p>
        </w:tc>
        <w:tc>
          <w:tcPr>
            <w:tcW w:w="1710" w:type="pct"/>
          </w:tcPr>
          <w:p>
            <w:pPr>
              <w:spacing w:line="240" w:lineRule="auto"/>
              <w:jc w:val="center"/>
              <w:rPr>
                <w:color w:val="000000"/>
                <w:szCs w:val="22"/>
                <w:lang w:val="cs-CZ"/>
              </w:rPr>
            </w:pPr>
            <w:r>
              <w:rPr>
                <w:color w:val="000000"/>
                <w:szCs w:val="22"/>
                <w:lang w:val="cs-CZ"/>
              </w:rPr>
              <w:t>4,2</w:t>
            </w:r>
          </w:p>
        </w:tc>
      </w:tr>
      <w:tr>
        <w:trPr>
          <w:trHeight w:val="222"/>
        </w:trPr>
        <w:tc>
          <w:tcPr>
            <w:tcW w:w="638" w:type="pct"/>
          </w:tcPr>
          <w:p>
            <w:pPr>
              <w:spacing w:line="240" w:lineRule="auto"/>
              <w:rPr>
                <w:color w:val="000000"/>
                <w:szCs w:val="22"/>
                <w:lang w:val="cs-CZ"/>
              </w:rPr>
            </w:pPr>
            <w:r>
              <w:rPr>
                <w:color w:val="000000"/>
                <w:szCs w:val="22"/>
                <w:lang w:val="cs-CZ"/>
              </w:rPr>
              <w:t>8</w:t>
            </w:r>
          </w:p>
        </w:tc>
        <w:tc>
          <w:tcPr>
            <w:tcW w:w="1058" w:type="pct"/>
          </w:tcPr>
          <w:p>
            <w:pPr>
              <w:spacing w:line="240" w:lineRule="auto"/>
              <w:jc w:val="center"/>
              <w:rPr>
                <w:color w:val="000000"/>
                <w:szCs w:val="22"/>
                <w:lang w:val="cs-CZ"/>
              </w:rPr>
            </w:pPr>
            <w:r>
              <w:rPr>
                <w:color w:val="000000"/>
                <w:szCs w:val="22"/>
                <w:lang w:val="cs-CZ"/>
              </w:rPr>
              <w:t>120</w:t>
            </w:r>
          </w:p>
        </w:tc>
        <w:tc>
          <w:tcPr>
            <w:tcW w:w="1594" w:type="pct"/>
          </w:tcPr>
          <w:p>
            <w:pPr>
              <w:spacing w:line="240" w:lineRule="auto"/>
              <w:jc w:val="center"/>
              <w:rPr>
                <w:color w:val="000000"/>
                <w:szCs w:val="22"/>
                <w:lang w:val="cs-CZ"/>
              </w:rPr>
            </w:pPr>
            <w:r>
              <w:rPr>
                <w:color w:val="000000"/>
                <w:szCs w:val="22"/>
                <w:lang w:val="cs-CZ"/>
              </w:rPr>
              <w:t>1</w:t>
            </w:r>
          </w:p>
        </w:tc>
        <w:tc>
          <w:tcPr>
            <w:tcW w:w="1710" w:type="pct"/>
          </w:tcPr>
          <w:p>
            <w:pPr>
              <w:spacing w:line="240" w:lineRule="auto"/>
              <w:jc w:val="center"/>
              <w:rPr>
                <w:color w:val="000000"/>
                <w:szCs w:val="22"/>
                <w:lang w:val="cs-CZ"/>
              </w:rPr>
            </w:pPr>
            <w:r>
              <w:rPr>
                <w:color w:val="000000"/>
                <w:szCs w:val="22"/>
                <w:lang w:val="cs-CZ"/>
              </w:rPr>
              <w:t>4,8</w:t>
            </w:r>
          </w:p>
        </w:tc>
      </w:tr>
      <w:tr>
        <w:trPr>
          <w:trHeight w:val="206"/>
        </w:trPr>
        <w:tc>
          <w:tcPr>
            <w:tcW w:w="638" w:type="pct"/>
          </w:tcPr>
          <w:p>
            <w:pPr>
              <w:spacing w:line="240" w:lineRule="auto"/>
              <w:rPr>
                <w:color w:val="000000"/>
                <w:szCs w:val="22"/>
                <w:lang w:val="cs-CZ"/>
              </w:rPr>
            </w:pPr>
            <w:r>
              <w:rPr>
                <w:color w:val="000000"/>
                <w:szCs w:val="22"/>
                <w:lang w:val="cs-CZ"/>
              </w:rPr>
              <w:t>9</w:t>
            </w:r>
          </w:p>
        </w:tc>
        <w:tc>
          <w:tcPr>
            <w:tcW w:w="1058" w:type="pct"/>
          </w:tcPr>
          <w:p>
            <w:pPr>
              <w:spacing w:line="240" w:lineRule="auto"/>
              <w:jc w:val="center"/>
              <w:rPr>
                <w:color w:val="000000"/>
                <w:szCs w:val="22"/>
                <w:lang w:val="cs-CZ"/>
              </w:rPr>
            </w:pPr>
            <w:r>
              <w:rPr>
                <w:color w:val="000000"/>
                <w:szCs w:val="22"/>
                <w:lang w:val="cs-CZ"/>
              </w:rPr>
              <w:t>135</w:t>
            </w:r>
          </w:p>
        </w:tc>
        <w:tc>
          <w:tcPr>
            <w:tcW w:w="1594" w:type="pct"/>
          </w:tcPr>
          <w:p>
            <w:pPr>
              <w:spacing w:line="240" w:lineRule="auto"/>
              <w:jc w:val="center"/>
              <w:rPr>
                <w:color w:val="000000"/>
                <w:szCs w:val="22"/>
                <w:lang w:val="cs-CZ"/>
              </w:rPr>
            </w:pPr>
            <w:r>
              <w:rPr>
                <w:color w:val="000000"/>
                <w:szCs w:val="22"/>
                <w:lang w:val="cs-CZ"/>
              </w:rPr>
              <w:t>1</w:t>
            </w:r>
          </w:p>
        </w:tc>
        <w:tc>
          <w:tcPr>
            <w:tcW w:w="1710" w:type="pct"/>
          </w:tcPr>
          <w:p>
            <w:pPr>
              <w:spacing w:line="240" w:lineRule="auto"/>
              <w:jc w:val="center"/>
              <w:rPr>
                <w:color w:val="000000"/>
                <w:szCs w:val="22"/>
                <w:lang w:val="cs-CZ"/>
              </w:rPr>
            </w:pPr>
            <w:r>
              <w:rPr>
                <w:color w:val="000000"/>
                <w:szCs w:val="22"/>
                <w:lang w:val="cs-CZ"/>
              </w:rPr>
              <w:t>5,4</w:t>
            </w:r>
          </w:p>
        </w:tc>
      </w:tr>
      <w:tr>
        <w:trPr>
          <w:trHeight w:val="222"/>
        </w:trPr>
        <w:tc>
          <w:tcPr>
            <w:tcW w:w="638" w:type="pct"/>
          </w:tcPr>
          <w:p>
            <w:pPr>
              <w:spacing w:line="240" w:lineRule="auto"/>
              <w:rPr>
                <w:color w:val="000000"/>
                <w:szCs w:val="22"/>
                <w:lang w:val="cs-CZ"/>
              </w:rPr>
            </w:pPr>
            <w:r>
              <w:rPr>
                <w:color w:val="000000"/>
                <w:szCs w:val="22"/>
                <w:lang w:val="cs-CZ"/>
              </w:rPr>
              <w:t>10</w:t>
            </w:r>
          </w:p>
        </w:tc>
        <w:tc>
          <w:tcPr>
            <w:tcW w:w="1058" w:type="pct"/>
          </w:tcPr>
          <w:p>
            <w:pPr>
              <w:spacing w:line="240" w:lineRule="auto"/>
              <w:jc w:val="center"/>
              <w:rPr>
                <w:color w:val="000000"/>
                <w:szCs w:val="22"/>
                <w:lang w:val="cs-CZ"/>
              </w:rPr>
            </w:pPr>
            <w:r>
              <w:rPr>
                <w:color w:val="000000"/>
                <w:szCs w:val="22"/>
                <w:lang w:val="cs-CZ"/>
              </w:rPr>
              <w:t>150</w:t>
            </w:r>
          </w:p>
        </w:tc>
        <w:tc>
          <w:tcPr>
            <w:tcW w:w="1594" w:type="pct"/>
          </w:tcPr>
          <w:p>
            <w:pPr>
              <w:spacing w:line="240" w:lineRule="auto"/>
              <w:jc w:val="center"/>
              <w:rPr>
                <w:color w:val="000000"/>
                <w:szCs w:val="22"/>
                <w:lang w:val="cs-CZ"/>
              </w:rPr>
            </w:pPr>
            <w:r>
              <w:rPr>
                <w:color w:val="000000"/>
                <w:szCs w:val="22"/>
                <w:lang w:val="cs-CZ"/>
              </w:rPr>
              <w:t>1</w:t>
            </w:r>
          </w:p>
        </w:tc>
        <w:tc>
          <w:tcPr>
            <w:tcW w:w="1710" w:type="pct"/>
          </w:tcPr>
          <w:p>
            <w:pPr>
              <w:spacing w:line="240" w:lineRule="auto"/>
              <w:jc w:val="center"/>
              <w:rPr>
                <w:color w:val="000000"/>
                <w:szCs w:val="22"/>
                <w:lang w:val="cs-CZ"/>
              </w:rPr>
            </w:pPr>
            <w:r>
              <w:rPr>
                <w:color w:val="000000"/>
                <w:szCs w:val="22"/>
                <w:lang w:val="cs-CZ"/>
              </w:rPr>
              <w:t>6</w:t>
            </w:r>
          </w:p>
        </w:tc>
      </w:tr>
      <w:tr>
        <w:trPr>
          <w:trHeight w:val="206"/>
        </w:trPr>
        <w:tc>
          <w:tcPr>
            <w:tcW w:w="638" w:type="pct"/>
          </w:tcPr>
          <w:p>
            <w:pPr>
              <w:spacing w:line="240" w:lineRule="auto"/>
              <w:rPr>
                <w:color w:val="000000"/>
                <w:szCs w:val="22"/>
                <w:lang w:val="cs-CZ"/>
              </w:rPr>
            </w:pPr>
            <w:r>
              <w:rPr>
                <w:color w:val="000000"/>
                <w:szCs w:val="22"/>
                <w:lang w:val="cs-CZ"/>
              </w:rPr>
              <w:t>11</w:t>
            </w:r>
          </w:p>
        </w:tc>
        <w:tc>
          <w:tcPr>
            <w:tcW w:w="1058" w:type="pct"/>
          </w:tcPr>
          <w:p>
            <w:pPr>
              <w:spacing w:line="240" w:lineRule="auto"/>
              <w:jc w:val="center"/>
              <w:rPr>
                <w:color w:val="000000"/>
                <w:szCs w:val="22"/>
                <w:lang w:val="cs-CZ"/>
              </w:rPr>
            </w:pPr>
            <w:r>
              <w:rPr>
                <w:color w:val="000000"/>
                <w:szCs w:val="22"/>
                <w:lang w:val="cs-CZ"/>
              </w:rPr>
              <w:t>165</w:t>
            </w:r>
          </w:p>
        </w:tc>
        <w:tc>
          <w:tcPr>
            <w:tcW w:w="1594" w:type="pct"/>
          </w:tcPr>
          <w:p>
            <w:pPr>
              <w:spacing w:line="240" w:lineRule="auto"/>
              <w:jc w:val="center"/>
              <w:rPr>
                <w:color w:val="000000"/>
                <w:szCs w:val="22"/>
                <w:lang w:val="cs-CZ"/>
              </w:rPr>
            </w:pPr>
            <w:r>
              <w:rPr>
                <w:color w:val="000000"/>
                <w:szCs w:val="22"/>
                <w:lang w:val="cs-CZ"/>
              </w:rPr>
              <w:t>1</w:t>
            </w:r>
          </w:p>
        </w:tc>
        <w:tc>
          <w:tcPr>
            <w:tcW w:w="1710" w:type="pct"/>
          </w:tcPr>
          <w:p>
            <w:pPr>
              <w:spacing w:line="240" w:lineRule="auto"/>
              <w:jc w:val="center"/>
              <w:rPr>
                <w:color w:val="000000"/>
                <w:szCs w:val="22"/>
                <w:lang w:val="cs-CZ"/>
              </w:rPr>
            </w:pPr>
            <w:r>
              <w:rPr>
                <w:color w:val="000000"/>
                <w:szCs w:val="22"/>
                <w:lang w:val="cs-CZ"/>
              </w:rPr>
              <w:t>6,6</w:t>
            </w:r>
          </w:p>
        </w:tc>
      </w:tr>
      <w:tr>
        <w:trPr>
          <w:trHeight w:val="222"/>
        </w:trPr>
        <w:tc>
          <w:tcPr>
            <w:tcW w:w="638" w:type="pct"/>
          </w:tcPr>
          <w:p>
            <w:pPr>
              <w:spacing w:line="240" w:lineRule="auto"/>
              <w:rPr>
                <w:color w:val="000000"/>
                <w:szCs w:val="22"/>
                <w:lang w:val="cs-CZ"/>
              </w:rPr>
            </w:pPr>
            <w:r>
              <w:rPr>
                <w:color w:val="000000"/>
                <w:szCs w:val="22"/>
                <w:lang w:val="cs-CZ"/>
              </w:rPr>
              <w:t>12</w:t>
            </w:r>
          </w:p>
        </w:tc>
        <w:tc>
          <w:tcPr>
            <w:tcW w:w="1058" w:type="pct"/>
          </w:tcPr>
          <w:p>
            <w:pPr>
              <w:spacing w:line="240" w:lineRule="auto"/>
              <w:jc w:val="center"/>
              <w:rPr>
                <w:color w:val="000000"/>
                <w:szCs w:val="22"/>
                <w:lang w:val="cs-CZ"/>
              </w:rPr>
            </w:pPr>
            <w:r>
              <w:rPr>
                <w:color w:val="000000"/>
                <w:szCs w:val="22"/>
                <w:lang w:val="cs-CZ"/>
              </w:rPr>
              <w:t>180</w:t>
            </w:r>
          </w:p>
        </w:tc>
        <w:tc>
          <w:tcPr>
            <w:tcW w:w="1594" w:type="pct"/>
          </w:tcPr>
          <w:p>
            <w:pPr>
              <w:spacing w:line="240" w:lineRule="auto"/>
              <w:jc w:val="center"/>
              <w:rPr>
                <w:color w:val="000000"/>
                <w:szCs w:val="22"/>
                <w:lang w:val="cs-CZ"/>
              </w:rPr>
            </w:pPr>
            <w:r>
              <w:rPr>
                <w:color w:val="000000"/>
                <w:szCs w:val="22"/>
                <w:lang w:val="cs-CZ"/>
              </w:rPr>
              <w:t>1</w:t>
            </w:r>
          </w:p>
        </w:tc>
        <w:tc>
          <w:tcPr>
            <w:tcW w:w="1710" w:type="pct"/>
          </w:tcPr>
          <w:p>
            <w:pPr>
              <w:spacing w:line="240" w:lineRule="auto"/>
              <w:jc w:val="center"/>
              <w:rPr>
                <w:color w:val="000000"/>
                <w:szCs w:val="22"/>
                <w:lang w:val="cs-CZ"/>
              </w:rPr>
            </w:pPr>
            <w:r>
              <w:rPr>
                <w:color w:val="000000"/>
                <w:szCs w:val="22"/>
                <w:lang w:val="cs-CZ"/>
              </w:rPr>
              <w:t>7,2</w:t>
            </w:r>
          </w:p>
        </w:tc>
      </w:tr>
      <w:tr>
        <w:trPr>
          <w:trHeight w:val="206"/>
        </w:trPr>
        <w:tc>
          <w:tcPr>
            <w:tcW w:w="638" w:type="pct"/>
          </w:tcPr>
          <w:p>
            <w:pPr>
              <w:spacing w:line="240" w:lineRule="auto"/>
              <w:rPr>
                <w:color w:val="000000"/>
                <w:szCs w:val="22"/>
                <w:lang w:val="cs-CZ"/>
              </w:rPr>
            </w:pPr>
            <w:r>
              <w:rPr>
                <w:color w:val="000000"/>
                <w:szCs w:val="22"/>
                <w:lang w:val="cs-CZ"/>
              </w:rPr>
              <w:t>13</w:t>
            </w:r>
          </w:p>
        </w:tc>
        <w:tc>
          <w:tcPr>
            <w:tcW w:w="1058" w:type="pct"/>
          </w:tcPr>
          <w:p>
            <w:pPr>
              <w:spacing w:line="240" w:lineRule="auto"/>
              <w:jc w:val="center"/>
              <w:rPr>
                <w:color w:val="000000"/>
                <w:szCs w:val="22"/>
                <w:lang w:val="cs-CZ"/>
              </w:rPr>
            </w:pPr>
            <w:r>
              <w:rPr>
                <w:color w:val="000000"/>
                <w:szCs w:val="22"/>
                <w:lang w:val="cs-CZ"/>
              </w:rPr>
              <w:t>195</w:t>
            </w:r>
          </w:p>
        </w:tc>
        <w:tc>
          <w:tcPr>
            <w:tcW w:w="1594" w:type="pct"/>
          </w:tcPr>
          <w:p>
            <w:pPr>
              <w:spacing w:line="240" w:lineRule="auto"/>
              <w:jc w:val="center"/>
              <w:rPr>
                <w:color w:val="000000"/>
                <w:szCs w:val="22"/>
                <w:lang w:val="cs-CZ"/>
              </w:rPr>
            </w:pPr>
            <w:r>
              <w:rPr>
                <w:color w:val="000000"/>
                <w:szCs w:val="22"/>
                <w:lang w:val="cs-CZ"/>
              </w:rPr>
              <w:t>1</w:t>
            </w:r>
          </w:p>
        </w:tc>
        <w:tc>
          <w:tcPr>
            <w:tcW w:w="1710" w:type="pct"/>
          </w:tcPr>
          <w:p>
            <w:pPr>
              <w:spacing w:line="240" w:lineRule="auto"/>
              <w:jc w:val="center"/>
              <w:rPr>
                <w:color w:val="000000"/>
                <w:szCs w:val="22"/>
                <w:lang w:val="cs-CZ"/>
              </w:rPr>
            </w:pPr>
            <w:r>
              <w:rPr>
                <w:color w:val="000000"/>
                <w:szCs w:val="22"/>
                <w:lang w:val="cs-CZ"/>
              </w:rPr>
              <w:t>7,8</w:t>
            </w:r>
          </w:p>
        </w:tc>
      </w:tr>
      <w:tr>
        <w:trPr>
          <w:trHeight w:val="222"/>
        </w:trPr>
        <w:tc>
          <w:tcPr>
            <w:tcW w:w="638" w:type="pct"/>
          </w:tcPr>
          <w:p>
            <w:pPr>
              <w:spacing w:line="240" w:lineRule="auto"/>
              <w:rPr>
                <w:color w:val="000000"/>
                <w:szCs w:val="22"/>
                <w:lang w:val="cs-CZ"/>
              </w:rPr>
            </w:pPr>
            <w:r>
              <w:rPr>
                <w:color w:val="000000"/>
                <w:szCs w:val="22"/>
                <w:lang w:val="cs-CZ"/>
              </w:rPr>
              <w:lastRenderedPageBreak/>
              <w:t>14</w:t>
            </w:r>
          </w:p>
        </w:tc>
        <w:tc>
          <w:tcPr>
            <w:tcW w:w="1058" w:type="pct"/>
          </w:tcPr>
          <w:p>
            <w:pPr>
              <w:spacing w:line="240" w:lineRule="auto"/>
              <w:jc w:val="center"/>
              <w:rPr>
                <w:color w:val="000000"/>
                <w:szCs w:val="22"/>
                <w:lang w:val="cs-CZ"/>
              </w:rPr>
            </w:pPr>
            <w:r>
              <w:rPr>
                <w:color w:val="000000"/>
                <w:szCs w:val="22"/>
                <w:lang w:val="cs-CZ"/>
              </w:rPr>
              <w:t>210</w:t>
            </w:r>
          </w:p>
        </w:tc>
        <w:tc>
          <w:tcPr>
            <w:tcW w:w="1594" w:type="pct"/>
          </w:tcPr>
          <w:p>
            <w:pPr>
              <w:spacing w:line="240" w:lineRule="auto"/>
              <w:jc w:val="center"/>
              <w:rPr>
                <w:color w:val="000000"/>
                <w:szCs w:val="22"/>
                <w:lang w:val="cs-CZ"/>
              </w:rPr>
            </w:pPr>
            <w:r>
              <w:rPr>
                <w:color w:val="000000"/>
                <w:szCs w:val="22"/>
                <w:lang w:val="cs-CZ"/>
              </w:rPr>
              <w:t>1</w:t>
            </w:r>
          </w:p>
        </w:tc>
        <w:tc>
          <w:tcPr>
            <w:tcW w:w="1710" w:type="pct"/>
          </w:tcPr>
          <w:p>
            <w:pPr>
              <w:spacing w:line="240" w:lineRule="auto"/>
              <w:jc w:val="center"/>
              <w:rPr>
                <w:color w:val="000000"/>
                <w:szCs w:val="22"/>
                <w:lang w:val="cs-CZ"/>
              </w:rPr>
            </w:pPr>
            <w:r>
              <w:rPr>
                <w:color w:val="000000"/>
                <w:szCs w:val="22"/>
                <w:lang w:val="cs-CZ"/>
              </w:rPr>
              <w:t>8,4</w:t>
            </w:r>
          </w:p>
        </w:tc>
      </w:tr>
      <w:tr>
        <w:trPr>
          <w:trHeight w:val="206"/>
        </w:trPr>
        <w:tc>
          <w:tcPr>
            <w:tcW w:w="638" w:type="pct"/>
          </w:tcPr>
          <w:p>
            <w:pPr>
              <w:spacing w:line="240" w:lineRule="auto"/>
              <w:rPr>
                <w:color w:val="000000"/>
                <w:szCs w:val="22"/>
                <w:lang w:val="cs-CZ"/>
              </w:rPr>
            </w:pPr>
            <w:r>
              <w:rPr>
                <w:color w:val="000000"/>
                <w:szCs w:val="22"/>
                <w:lang w:val="cs-CZ"/>
              </w:rPr>
              <w:t>15</w:t>
            </w:r>
          </w:p>
        </w:tc>
        <w:tc>
          <w:tcPr>
            <w:tcW w:w="1058" w:type="pct"/>
          </w:tcPr>
          <w:p>
            <w:pPr>
              <w:spacing w:line="240" w:lineRule="auto"/>
              <w:jc w:val="center"/>
              <w:rPr>
                <w:color w:val="000000"/>
                <w:szCs w:val="22"/>
                <w:lang w:val="cs-CZ"/>
              </w:rPr>
            </w:pPr>
            <w:r>
              <w:rPr>
                <w:color w:val="000000"/>
                <w:szCs w:val="22"/>
                <w:lang w:val="cs-CZ"/>
              </w:rPr>
              <w:t>225</w:t>
            </w:r>
          </w:p>
        </w:tc>
        <w:tc>
          <w:tcPr>
            <w:tcW w:w="1594" w:type="pct"/>
          </w:tcPr>
          <w:p>
            <w:pPr>
              <w:spacing w:line="240" w:lineRule="auto"/>
              <w:jc w:val="center"/>
              <w:rPr>
                <w:color w:val="000000"/>
                <w:szCs w:val="22"/>
                <w:lang w:val="cs-CZ"/>
              </w:rPr>
            </w:pPr>
            <w:r>
              <w:rPr>
                <w:color w:val="000000"/>
                <w:szCs w:val="22"/>
                <w:lang w:val="cs-CZ"/>
              </w:rPr>
              <w:t>1</w:t>
            </w:r>
          </w:p>
        </w:tc>
        <w:tc>
          <w:tcPr>
            <w:tcW w:w="1710" w:type="pct"/>
          </w:tcPr>
          <w:p>
            <w:pPr>
              <w:spacing w:line="240" w:lineRule="auto"/>
              <w:jc w:val="center"/>
              <w:rPr>
                <w:color w:val="000000"/>
                <w:szCs w:val="22"/>
                <w:lang w:val="cs-CZ"/>
              </w:rPr>
            </w:pPr>
            <w:r>
              <w:rPr>
                <w:color w:val="000000"/>
                <w:szCs w:val="22"/>
                <w:lang w:val="cs-CZ"/>
              </w:rPr>
              <w:t>9</w:t>
            </w:r>
          </w:p>
        </w:tc>
      </w:tr>
      <w:tr>
        <w:trPr>
          <w:trHeight w:val="206"/>
        </w:trPr>
        <w:tc>
          <w:tcPr>
            <w:tcW w:w="638" w:type="pct"/>
          </w:tcPr>
          <w:p>
            <w:pPr>
              <w:spacing w:line="240" w:lineRule="auto"/>
              <w:rPr>
                <w:color w:val="000000"/>
                <w:szCs w:val="22"/>
                <w:lang w:val="cs-CZ"/>
              </w:rPr>
            </w:pPr>
            <w:r>
              <w:rPr>
                <w:color w:val="000000"/>
                <w:szCs w:val="22"/>
                <w:lang w:val="cs-CZ"/>
              </w:rPr>
              <w:t>16</w:t>
            </w:r>
          </w:p>
        </w:tc>
        <w:tc>
          <w:tcPr>
            <w:tcW w:w="1058" w:type="pct"/>
          </w:tcPr>
          <w:p>
            <w:pPr>
              <w:spacing w:line="240" w:lineRule="auto"/>
              <w:jc w:val="center"/>
              <w:rPr>
                <w:color w:val="000000"/>
                <w:szCs w:val="22"/>
                <w:lang w:val="cs-CZ"/>
              </w:rPr>
            </w:pPr>
            <w:r>
              <w:rPr>
                <w:color w:val="000000"/>
                <w:szCs w:val="22"/>
                <w:lang w:val="cs-CZ"/>
              </w:rPr>
              <w:t>240</w:t>
            </w:r>
          </w:p>
        </w:tc>
        <w:tc>
          <w:tcPr>
            <w:tcW w:w="1594" w:type="pct"/>
          </w:tcPr>
          <w:p>
            <w:pPr>
              <w:spacing w:line="240" w:lineRule="auto"/>
              <w:jc w:val="center"/>
              <w:rPr>
                <w:color w:val="000000"/>
                <w:szCs w:val="22"/>
                <w:lang w:val="cs-CZ"/>
              </w:rPr>
            </w:pPr>
            <w:r>
              <w:rPr>
                <w:color w:val="000000"/>
                <w:szCs w:val="22"/>
                <w:lang w:val="cs-CZ"/>
              </w:rPr>
              <w:t>1</w:t>
            </w:r>
          </w:p>
        </w:tc>
        <w:tc>
          <w:tcPr>
            <w:tcW w:w="1710" w:type="pct"/>
          </w:tcPr>
          <w:p>
            <w:pPr>
              <w:spacing w:line="240" w:lineRule="auto"/>
              <w:jc w:val="center"/>
              <w:rPr>
                <w:color w:val="000000"/>
                <w:szCs w:val="22"/>
                <w:lang w:val="cs-CZ"/>
              </w:rPr>
            </w:pPr>
            <w:r>
              <w:rPr>
                <w:color w:val="000000"/>
                <w:szCs w:val="22"/>
                <w:lang w:val="cs-CZ"/>
              </w:rPr>
              <w:t>9,6</w:t>
            </w:r>
          </w:p>
        </w:tc>
      </w:tr>
    </w:tbl>
    <w:p>
      <w:pPr>
        <w:tabs>
          <w:tab w:val="clear" w:pos="567"/>
        </w:tabs>
        <w:spacing w:line="240" w:lineRule="auto"/>
        <w:ind w:right="716"/>
        <w:rPr>
          <w:b/>
          <w:lang w:val="cs-CZ"/>
        </w:rPr>
      </w:pPr>
    </w:p>
    <w:p>
      <w:pPr>
        <w:tabs>
          <w:tab w:val="clear" w:pos="567"/>
        </w:tabs>
        <w:spacing w:line="240" w:lineRule="auto"/>
        <w:ind w:right="716"/>
        <w:rPr>
          <w:b/>
          <w:bCs/>
          <w:szCs w:val="22"/>
          <w:lang w:val="cs-CZ"/>
        </w:rPr>
      </w:pPr>
      <w:r>
        <w:rPr>
          <w:b/>
          <w:bCs/>
          <w:szCs w:val="22"/>
          <w:lang w:val="cs-CZ"/>
        </w:rPr>
        <w:t>Tabulka 4: Doporučená dávka přípravku Sephience perorálního prášku v sáčku podle tělesné hmotnosti u pediatrických pacientů ve věku od 12 měsíců do méně než 2 let</w:t>
      </w:r>
    </w:p>
    <w:p>
      <w:pPr>
        <w:tabs>
          <w:tab w:val="clear" w:pos="567"/>
        </w:tabs>
        <w:spacing w:line="240" w:lineRule="auto"/>
        <w:ind w:right="716"/>
        <w:rPr>
          <w:lang w:val="cs-CZ"/>
        </w:rPr>
      </w:pPr>
    </w:p>
    <w:tbl>
      <w:tblPr>
        <w:tblStyle w:val="TableGrid"/>
        <w:tblW w:w="5000" w:type="pct"/>
        <w:tblLook w:val="04A0" w:firstRow="1" w:lastRow="0" w:firstColumn="1" w:lastColumn="0" w:noHBand="0" w:noVBand="1"/>
      </w:tblPr>
      <w:tblGrid>
        <w:gridCol w:w="1259"/>
        <w:gridCol w:w="1885"/>
        <w:gridCol w:w="2849"/>
        <w:gridCol w:w="3068"/>
      </w:tblGrid>
      <w:tr>
        <w:trPr>
          <w:trHeight w:val="225"/>
          <w:tblHeader/>
        </w:trPr>
        <w:tc>
          <w:tcPr>
            <w:tcW w:w="695" w:type="pct"/>
          </w:tcPr>
          <w:p>
            <w:pPr>
              <w:spacing w:line="240" w:lineRule="auto"/>
              <w:rPr>
                <w:b/>
                <w:bCs/>
                <w:szCs w:val="22"/>
                <w:lang w:val="cs-CZ"/>
              </w:rPr>
            </w:pPr>
            <w:r>
              <w:rPr>
                <w:b/>
                <w:bCs/>
                <w:szCs w:val="22"/>
                <w:lang w:val="cs-CZ"/>
              </w:rPr>
              <w:t>Dávka</w:t>
            </w:r>
          </w:p>
        </w:tc>
        <w:tc>
          <w:tcPr>
            <w:tcW w:w="4305" w:type="pct"/>
            <w:gridSpan w:val="3"/>
          </w:tcPr>
          <w:p>
            <w:pPr>
              <w:spacing w:line="240" w:lineRule="auto"/>
              <w:jc w:val="center"/>
              <w:rPr>
                <w:b/>
                <w:szCs w:val="22"/>
                <w:lang w:val="cs-CZ"/>
              </w:rPr>
            </w:pPr>
            <w:r>
              <w:rPr>
                <w:b/>
                <w:bCs/>
                <w:color w:val="000000"/>
                <w:szCs w:val="22"/>
                <w:lang w:val="cs-CZ"/>
              </w:rPr>
              <w:t>30 mg/kg/den</w:t>
            </w:r>
          </w:p>
        </w:tc>
      </w:tr>
      <w:tr>
        <w:trPr>
          <w:trHeight w:val="166"/>
          <w:tblHeader/>
        </w:trPr>
        <w:tc>
          <w:tcPr>
            <w:tcW w:w="695" w:type="pct"/>
          </w:tcPr>
          <w:p>
            <w:pPr>
              <w:spacing w:line="240" w:lineRule="auto"/>
              <w:rPr>
                <w:rFonts w:eastAsia="Arial"/>
                <w:b/>
                <w:bCs/>
                <w:color w:val="000000"/>
                <w:szCs w:val="22"/>
                <w:lang w:val="cs-CZ"/>
              </w:rPr>
            </w:pPr>
            <w:r>
              <w:rPr>
                <w:rFonts w:eastAsia="Arial"/>
                <w:b/>
                <w:bCs/>
                <w:color w:val="000000"/>
                <w:szCs w:val="22"/>
                <w:lang w:val="cs-CZ"/>
              </w:rPr>
              <w:t>Věk</w:t>
            </w:r>
          </w:p>
        </w:tc>
        <w:tc>
          <w:tcPr>
            <w:tcW w:w="4305" w:type="pct"/>
            <w:gridSpan w:val="3"/>
          </w:tcPr>
          <w:p>
            <w:pPr>
              <w:spacing w:line="240" w:lineRule="auto"/>
              <w:jc w:val="center"/>
              <w:rPr>
                <w:rFonts w:eastAsia="Arial"/>
                <w:b/>
                <w:bCs/>
                <w:color w:val="000000"/>
                <w:szCs w:val="22"/>
                <w:lang w:val="cs-CZ"/>
              </w:rPr>
            </w:pPr>
            <w:r>
              <w:rPr>
                <w:b/>
                <w:bCs/>
                <w:color w:val="000000"/>
                <w:szCs w:val="22"/>
                <w:lang w:val="cs-CZ"/>
              </w:rPr>
              <w:t>12 měsíců až &lt; 2 roky</w:t>
            </w:r>
          </w:p>
        </w:tc>
      </w:tr>
      <w:tr>
        <w:trPr>
          <w:trHeight w:val="712"/>
          <w:tblHeader/>
        </w:trPr>
        <w:tc>
          <w:tcPr>
            <w:tcW w:w="695" w:type="pct"/>
          </w:tcPr>
          <w:p>
            <w:pPr>
              <w:spacing w:line="240" w:lineRule="auto"/>
              <w:rPr>
                <w:szCs w:val="22"/>
                <w:lang w:val="cs-CZ"/>
              </w:rPr>
            </w:pPr>
            <w:r>
              <w:rPr>
                <w:b/>
                <w:bCs/>
                <w:color w:val="000000"/>
                <w:szCs w:val="22"/>
                <w:lang w:val="cs-CZ"/>
              </w:rPr>
              <w:t xml:space="preserve">Tělesná hmotnost (kg) </w:t>
            </w:r>
          </w:p>
        </w:tc>
        <w:tc>
          <w:tcPr>
            <w:tcW w:w="1040" w:type="pct"/>
          </w:tcPr>
          <w:p>
            <w:pPr>
              <w:spacing w:line="240" w:lineRule="auto"/>
              <w:jc w:val="center"/>
              <w:rPr>
                <w:szCs w:val="22"/>
                <w:lang w:val="cs-CZ"/>
              </w:rPr>
            </w:pPr>
            <w:r>
              <w:rPr>
                <w:b/>
                <w:bCs/>
                <w:color w:val="000000"/>
                <w:szCs w:val="22"/>
                <w:lang w:val="cs-CZ"/>
              </w:rPr>
              <w:t>Celková dávka (mg)</w:t>
            </w:r>
          </w:p>
        </w:tc>
        <w:tc>
          <w:tcPr>
            <w:tcW w:w="1572" w:type="pct"/>
          </w:tcPr>
          <w:p>
            <w:pPr>
              <w:spacing w:line="240" w:lineRule="auto"/>
              <w:jc w:val="center"/>
              <w:rPr>
                <w:szCs w:val="22"/>
                <w:lang w:val="cs-CZ"/>
              </w:rPr>
            </w:pPr>
            <w:r>
              <w:rPr>
                <w:b/>
                <w:bCs/>
                <w:color w:val="000000"/>
                <w:szCs w:val="22"/>
                <w:lang w:val="cs-CZ"/>
              </w:rPr>
              <w:t>Počet sáčků (250 mg)</w:t>
            </w:r>
          </w:p>
        </w:tc>
        <w:tc>
          <w:tcPr>
            <w:tcW w:w="1693" w:type="pct"/>
          </w:tcPr>
          <w:p>
            <w:pPr>
              <w:spacing w:line="240" w:lineRule="auto"/>
              <w:jc w:val="center"/>
              <w:rPr>
                <w:szCs w:val="22"/>
                <w:lang w:val="cs-CZ"/>
              </w:rPr>
            </w:pPr>
            <w:r>
              <w:rPr>
                <w:b/>
                <w:bCs/>
                <w:color w:val="000000"/>
                <w:szCs w:val="22"/>
                <w:lang w:val="cs-CZ"/>
              </w:rPr>
              <w:t>Podávané množství (ml) (25 mg/ml)</w:t>
            </w:r>
          </w:p>
        </w:tc>
      </w:tr>
      <w:tr>
        <w:trPr>
          <w:trHeight w:val="243"/>
        </w:trPr>
        <w:tc>
          <w:tcPr>
            <w:tcW w:w="695" w:type="pct"/>
          </w:tcPr>
          <w:p>
            <w:pPr>
              <w:spacing w:line="240" w:lineRule="auto"/>
              <w:rPr>
                <w:szCs w:val="22"/>
                <w:lang w:val="cs-CZ"/>
              </w:rPr>
            </w:pPr>
            <w:r>
              <w:rPr>
                <w:color w:val="000000"/>
                <w:szCs w:val="22"/>
                <w:lang w:val="cs-CZ"/>
              </w:rPr>
              <w:t>2</w:t>
            </w:r>
          </w:p>
        </w:tc>
        <w:tc>
          <w:tcPr>
            <w:tcW w:w="1040" w:type="pct"/>
          </w:tcPr>
          <w:p>
            <w:pPr>
              <w:spacing w:line="240" w:lineRule="auto"/>
              <w:jc w:val="center"/>
              <w:rPr>
                <w:szCs w:val="22"/>
                <w:lang w:val="cs-CZ"/>
              </w:rPr>
            </w:pPr>
            <w:r>
              <w:rPr>
                <w:color w:val="000000"/>
                <w:szCs w:val="22"/>
                <w:lang w:val="cs-CZ"/>
              </w:rPr>
              <w:t>60</w:t>
            </w:r>
          </w:p>
        </w:tc>
        <w:tc>
          <w:tcPr>
            <w:tcW w:w="1572" w:type="pct"/>
          </w:tcPr>
          <w:p>
            <w:pPr>
              <w:spacing w:line="240" w:lineRule="auto"/>
              <w:jc w:val="center"/>
              <w:rPr>
                <w:szCs w:val="22"/>
                <w:lang w:val="cs-CZ"/>
              </w:rPr>
            </w:pPr>
            <w:r>
              <w:rPr>
                <w:color w:val="000000"/>
                <w:szCs w:val="22"/>
                <w:lang w:val="cs-CZ"/>
              </w:rPr>
              <w:t>1</w:t>
            </w:r>
          </w:p>
        </w:tc>
        <w:tc>
          <w:tcPr>
            <w:tcW w:w="1693" w:type="pct"/>
          </w:tcPr>
          <w:p>
            <w:pPr>
              <w:spacing w:line="240" w:lineRule="auto"/>
              <w:jc w:val="center"/>
              <w:rPr>
                <w:szCs w:val="22"/>
                <w:lang w:val="cs-CZ"/>
              </w:rPr>
            </w:pPr>
            <w:r>
              <w:rPr>
                <w:color w:val="000000"/>
                <w:szCs w:val="22"/>
                <w:lang w:val="cs-CZ"/>
              </w:rPr>
              <w:t>2,4</w:t>
            </w:r>
          </w:p>
        </w:tc>
      </w:tr>
      <w:tr>
        <w:trPr>
          <w:trHeight w:val="225"/>
        </w:trPr>
        <w:tc>
          <w:tcPr>
            <w:tcW w:w="695" w:type="pct"/>
          </w:tcPr>
          <w:p>
            <w:pPr>
              <w:spacing w:line="240" w:lineRule="auto"/>
              <w:rPr>
                <w:szCs w:val="22"/>
                <w:lang w:val="cs-CZ"/>
              </w:rPr>
            </w:pPr>
            <w:r>
              <w:rPr>
                <w:color w:val="000000"/>
                <w:szCs w:val="22"/>
                <w:lang w:val="cs-CZ"/>
              </w:rPr>
              <w:t>3</w:t>
            </w:r>
          </w:p>
        </w:tc>
        <w:tc>
          <w:tcPr>
            <w:tcW w:w="1040" w:type="pct"/>
          </w:tcPr>
          <w:p>
            <w:pPr>
              <w:spacing w:line="240" w:lineRule="auto"/>
              <w:jc w:val="center"/>
              <w:rPr>
                <w:szCs w:val="22"/>
                <w:lang w:val="cs-CZ"/>
              </w:rPr>
            </w:pPr>
            <w:r>
              <w:rPr>
                <w:color w:val="000000"/>
                <w:szCs w:val="22"/>
                <w:lang w:val="cs-CZ"/>
              </w:rPr>
              <w:t>90</w:t>
            </w:r>
          </w:p>
        </w:tc>
        <w:tc>
          <w:tcPr>
            <w:tcW w:w="1572" w:type="pct"/>
          </w:tcPr>
          <w:p>
            <w:pPr>
              <w:spacing w:line="240" w:lineRule="auto"/>
              <w:jc w:val="center"/>
              <w:rPr>
                <w:szCs w:val="22"/>
                <w:lang w:val="cs-CZ"/>
              </w:rPr>
            </w:pPr>
            <w:r>
              <w:rPr>
                <w:color w:val="000000"/>
                <w:szCs w:val="22"/>
                <w:lang w:val="cs-CZ"/>
              </w:rPr>
              <w:t>1</w:t>
            </w:r>
          </w:p>
        </w:tc>
        <w:tc>
          <w:tcPr>
            <w:tcW w:w="1693" w:type="pct"/>
          </w:tcPr>
          <w:p>
            <w:pPr>
              <w:spacing w:line="240" w:lineRule="auto"/>
              <w:jc w:val="center"/>
              <w:rPr>
                <w:szCs w:val="22"/>
                <w:lang w:val="cs-CZ"/>
              </w:rPr>
            </w:pPr>
            <w:r>
              <w:rPr>
                <w:color w:val="000000"/>
                <w:szCs w:val="22"/>
                <w:lang w:val="cs-CZ"/>
              </w:rPr>
              <w:t>3,6</w:t>
            </w:r>
          </w:p>
        </w:tc>
      </w:tr>
      <w:tr>
        <w:trPr>
          <w:trHeight w:val="243"/>
        </w:trPr>
        <w:tc>
          <w:tcPr>
            <w:tcW w:w="695" w:type="pct"/>
          </w:tcPr>
          <w:p>
            <w:pPr>
              <w:spacing w:line="240" w:lineRule="auto"/>
              <w:rPr>
                <w:szCs w:val="22"/>
                <w:lang w:val="cs-CZ"/>
              </w:rPr>
            </w:pPr>
            <w:r>
              <w:rPr>
                <w:color w:val="000000"/>
                <w:szCs w:val="22"/>
                <w:lang w:val="cs-CZ"/>
              </w:rPr>
              <w:t>4</w:t>
            </w:r>
          </w:p>
        </w:tc>
        <w:tc>
          <w:tcPr>
            <w:tcW w:w="1040" w:type="pct"/>
          </w:tcPr>
          <w:p>
            <w:pPr>
              <w:spacing w:line="240" w:lineRule="auto"/>
              <w:jc w:val="center"/>
              <w:rPr>
                <w:szCs w:val="22"/>
                <w:lang w:val="cs-CZ"/>
              </w:rPr>
            </w:pPr>
            <w:r>
              <w:rPr>
                <w:color w:val="000000"/>
                <w:szCs w:val="22"/>
                <w:lang w:val="cs-CZ"/>
              </w:rPr>
              <w:t>120</w:t>
            </w:r>
          </w:p>
        </w:tc>
        <w:tc>
          <w:tcPr>
            <w:tcW w:w="1572" w:type="pct"/>
          </w:tcPr>
          <w:p>
            <w:pPr>
              <w:spacing w:line="240" w:lineRule="auto"/>
              <w:jc w:val="center"/>
              <w:rPr>
                <w:szCs w:val="22"/>
                <w:lang w:val="cs-CZ"/>
              </w:rPr>
            </w:pPr>
            <w:r>
              <w:rPr>
                <w:color w:val="000000"/>
                <w:szCs w:val="22"/>
                <w:lang w:val="cs-CZ"/>
              </w:rPr>
              <w:t>1</w:t>
            </w:r>
          </w:p>
        </w:tc>
        <w:tc>
          <w:tcPr>
            <w:tcW w:w="1693" w:type="pct"/>
          </w:tcPr>
          <w:p>
            <w:pPr>
              <w:spacing w:line="240" w:lineRule="auto"/>
              <w:jc w:val="center"/>
              <w:rPr>
                <w:szCs w:val="22"/>
                <w:lang w:val="cs-CZ"/>
              </w:rPr>
            </w:pPr>
            <w:r>
              <w:rPr>
                <w:color w:val="000000"/>
                <w:szCs w:val="22"/>
                <w:lang w:val="cs-CZ"/>
              </w:rPr>
              <w:t>4,8</w:t>
            </w:r>
          </w:p>
        </w:tc>
      </w:tr>
      <w:tr>
        <w:trPr>
          <w:trHeight w:val="225"/>
        </w:trPr>
        <w:tc>
          <w:tcPr>
            <w:tcW w:w="695" w:type="pct"/>
          </w:tcPr>
          <w:p>
            <w:pPr>
              <w:spacing w:line="240" w:lineRule="auto"/>
              <w:rPr>
                <w:szCs w:val="22"/>
                <w:lang w:val="cs-CZ"/>
              </w:rPr>
            </w:pPr>
            <w:r>
              <w:rPr>
                <w:color w:val="000000"/>
                <w:szCs w:val="22"/>
                <w:lang w:val="cs-CZ"/>
              </w:rPr>
              <w:t>5</w:t>
            </w:r>
          </w:p>
        </w:tc>
        <w:tc>
          <w:tcPr>
            <w:tcW w:w="1040" w:type="pct"/>
          </w:tcPr>
          <w:p>
            <w:pPr>
              <w:spacing w:line="240" w:lineRule="auto"/>
              <w:jc w:val="center"/>
              <w:rPr>
                <w:szCs w:val="22"/>
                <w:lang w:val="cs-CZ"/>
              </w:rPr>
            </w:pPr>
            <w:r>
              <w:rPr>
                <w:color w:val="000000"/>
                <w:szCs w:val="22"/>
                <w:lang w:val="cs-CZ"/>
              </w:rPr>
              <w:t>150</w:t>
            </w:r>
          </w:p>
        </w:tc>
        <w:tc>
          <w:tcPr>
            <w:tcW w:w="1572" w:type="pct"/>
          </w:tcPr>
          <w:p>
            <w:pPr>
              <w:spacing w:line="240" w:lineRule="auto"/>
              <w:jc w:val="center"/>
              <w:rPr>
                <w:szCs w:val="22"/>
                <w:lang w:val="cs-CZ"/>
              </w:rPr>
            </w:pPr>
            <w:r>
              <w:rPr>
                <w:color w:val="000000"/>
                <w:szCs w:val="22"/>
                <w:lang w:val="cs-CZ"/>
              </w:rPr>
              <w:t>1</w:t>
            </w:r>
          </w:p>
        </w:tc>
        <w:tc>
          <w:tcPr>
            <w:tcW w:w="1693" w:type="pct"/>
          </w:tcPr>
          <w:p>
            <w:pPr>
              <w:spacing w:line="240" w:lineRule="auto"/>
              <w:jc w:val="center"/>
              <w:rPr>
                <w:szCs w:val="22"/>
                <w:lang w:val="cs-CZ"/>
              </w:rPr>
            </w:pPr>
            <w:r>
              <w:rPr>
                <w:color w:val="000000"/>
                <w:szCs w:val="22"/>
                <w:lang w:val="cs-CZ"/>
              </w:rPr>
              <w:t>6</w:t>
            </w:r>
          </w:p>
        </w:tc>
      </w:tr>
      <w:tr>
        <w:trPr>
          <w:trHeight w:val="243"/>
        </w:trPr>
        <w:tc>
          <w:tcPr>
            <w:tcW w:w="695" w:type="pct"/>
          </w:tcPr>
          <w:p>
            <w:pPr>
              <w:spacing w:line="240" w:lineRule="auto"/>
              <w:rPr>
                <w:szCs w:val="22"/>
                <w:lang w:val="cs-CZ"/>
              </w:rPr>
            </w:pPr>
            <w:r>
              <w:rPr>
                <w:color w:val="000000"/>
                <w:szCs w:val="22"/>
                <w:lang w:val="cs-CZ"/>
              </w:rPr>
              <w:t>6</w:t>
            </w:r>
          </w:p>
        </w:tc>
        <w:tc>
          <w:tcPr>
            <w:tcW w:w="1040" w:type="pct"/>
          </w:tcPr>
          <w:p>
            <w:pPr>
              <w:spacing w:line="240" w:lineRule="auto"/>
              <w:jc w:val="center"/>
              <w:rPr>
                <w:szCs w:val="22"/>
                <w:lang w:val="cs-CZ"/>
              </w:rPr>
            </w:pPr>
            <w:r>
              <w:rPr>
                <w:color w:val="000000"/>
                <w:szCs w:val="22"/>
                <w:lang w:val="cs-CZ"/>
              </w:rPr>
              <w:t>180</w:t>
            </w:r>
          </w:p>
        </w:tc>
        <w:tc>
          <w:tcPr>
            <w:tcW w:w="1572" w:type="pct"/>
          </w:tcPr>
          <w:p>
            <w:pPr>
              <w:spacing w:line="240" w:lineRule="auto"/>
              <w:jc w:val="center"/>
              <w:rPr>
                <w:szCs w:val="22"/>
                <w:lang w:val="cs-CZ"/>
              </w:rPr>
            </w:pPr>
            <w:r>
              <w:rPr>
                <w:color w:val="000000"/>
                <w:szCs w:val="22"/>
                <w:lang w:val="cs-CZ"/>
              </w:rPr>
              <w:t>1</w:t>
            </w:r>
          </w:p>
        </w:tc>
        <w:tc>
          <w:tcPr>
            <w:tcW w:w="1693" w:type="pct"/>
          </w:tcPr>
          <w:p>
            <w:pPr>
              <w:spacing w:line="240" w:lineRule="auto"/>
              <w:jc w:val="center"/>
              <w:rPr>
                <w:szCs w:val="22"/>
                <w:lang w:val="cs-CZ"/>
              </w:rPr>
            </w:pPr>
            <w:r>
              <w:rPr>
                <w:color w:val="000000"/>
                <w:szCs w:val="22"/>
                <w:lang w:val="cs-CZ"/>
              </w:rPr>
              <w:t>7,2</w:t>
            </w:r>
          </w:p>
        </w:tc>
      </w:tr>
      <w:tr>
        <w:trPr>
          <w:trHeight w:val="225"/>
        </w:trPr>
        <w:tc>
          <w:tcPr>
            <w:tcW w:w="695" w:type="pct"/>
          </w:tcPr>
          <w:p>
            <w:pPr>
              <w:spacing w:line="240" w:lineRule="auto"/>
              <w:rPr>
                <w:color w:val="000000"/>
                <w:szCs w:val="22"/>
                <w:lang w:val="cs-CZ"/>
              </w:rPr>
            </w:pPr>
            <w:r>
              <w:rPr>
                <w:color w:val="000000"/>
                <w:szCs w:val="22"/>
                <w:lang w:val="cs-CZ"/>
              </w:rPr>
              <w:t>7</w:t>
            </w:r>
          </w:p>
        </w:tc>
        <w:tc>
          <w:tcPr>
            <w:tcW w:w="1040" w:type="pct"/>
          </w:tcPr>
          <w:p>
            <w:pPr>
              <w:spacing w:line="240" w:lineRule="auto"/>
              <w:jc w:val="center"/>
              <w:rPr>
                <w:color w:val="000000"/>
                <w:szCs w:val="22"/>
                <w:lang w:val="cs-CZ"/>
              </w:rPr>
            </w:pPr>
            <w:r>
              <w:rPr>
                <w:color w:val="000000"/>
                <w:szCs w:val="22"/>
                <w:lang w:val="cs-CZ"/>
              </w:rPr>
              <w:t>210</w:t>
            </w:r>
          </w:p>
        </w:tc>
        <w:tc>
          <w:tcPr>
            <w:tcW w:w="1572" w:type="pct"/>
          </w:tcPr>
          <w:p>
            <w:pPr>
              <w:spacing w:line="240" w:lineRule="auto"/>
              <w:jc w:val="center"/>
              <w:rPr>
                <w:color w:val="000000"/>
                <w:szCs w:val="22"/>
                <w:lang w:val="cs-CZ"/>
              </w:rPr>
            </w:pPr>
            <w:r>
              <w:rPr>
                <w:color w:val="000000"/>
                <w:szCs w:val="22"/>
                <w:lang w:val="cs-CZ"/>
              </w:rPr>
              <w:t>1</w:t>
            </w:r>
          </w:p>
        </w:tc>
        <w:tc>
          <w:tcPr>
            <w:tcW w:w="1693" w:type="pct"/>
          </w:tcPr>
          <w:p>
            <w:pPr>
              <w:spacing w:line="240" w:lineRule="auto"/>
              <w:jc w:val="center"/>
              <w:rPr>
                <w:color w:val="000000"/>
                <w:szCs w:val="22"/>
                <w:lang w:val="cs-CZ"/>
              </w:rPr>
            </w:pPr>
            <w:r>
              <w:rPr>
                <w:color w:val="000000"/>
                <w:szCs w:val="22"/>
                <w:lang w:val="cs-CZ"/>
              </w:rPr>
              <w:t>8,4</w:t>
            </w:r>
          </w:p>
        </w:tc>
      </w:tr>
      <w:tr>
        <w:trPr>
          <w:trHeight w:val="243"/>
        </w:trPr>
        <w:tc>
          <w:tcPr>
            <w:tcW w:w="695" w:type="pct"/>
          </w:tcPr>
          <w:p>
            <w:pPr>
              <w:spacing w:line="240" w:lineRule="auto"/>
              <w:rPr>
                <w:color w:val="000000"/>
                <w:szCs w:val="22"/>
                <w:lang w:val="cs-CZ"/>
              </w:rPr>
            </w:pPr>
            <w:r>
              <w:rPr>
                <w:color w:val="000000"/>
                <w:szCs w:val="22"/>
                <w:lang w:val="cs-CZ"/>
              </w:rPr>
              <w:t>8</w:t>
            </w:r>
          </w:p>
        </w:tc>
        <w:tc>
          <w:tcPr>
            <w:tcW w:w="1040" w:type="pct"/>
          </w:tcPr>
          <w:p>
            <w:pPr>
              <w:spacing w:line="240" w:lineRule="auto"/>
              <w:jc w:val="center"/>
              <w:rPr>
                <w:color w:val="000000"/>
                <w:szCs w:val="22"/>
                <w:lang w:val="cs-CZ"/>
              </w:rPr>
            </w:pPr>
            <w:r>
              <w:rPr>
                <w:color w:val="000000"/>
                <w:szCs w:val="22"/>
                <w:lang w:val="cs-CZ"/>
              </w:rPr>
              <w:t>240</w:t>
            </w:r>
          </w:p>
        </w:tc>
        <w:tc>
          <w:tcPr>
            <w:tcW w:w="1572" w:type="pct"/>
          </w:tcPr>
          <w:p>
            <w:pPr>
              <w:spacing w:line="240" w:lineRule="auto"/>
              <w:jc w:val="center"/>
              <w:rPr>
                <w:color w:val="000000"/>
                <w:szCs w:val="22"/>
                <w:lang w:val="cs-CZ"/>
              </w:rPr>
            </w:pPr>
            <w:r>
              <w:rPr>
                <w:color w:val="000000"/>
                <w:szCs w:val="22"/>
                <w:lang w:val="cs-CZ"/>
              </w:rPr>
              <w:t>1</w:t>
            </w:r>
          </w:p>
        </w:tc>
        <w:tc>
          <w:tcPr>
            <w:tcW w:w="1693" w:type="pct"/>
          </w:tcPr>
          <w:p>
            <w:pPr>
              <w:spacing w:line="240" w:lineRule="auto"/>
              <w:jc w:val="center"/>
              <w:rPr>
                <w:color w:val="000000"/>
                <w:szCs w:val="22"/>
                <w:lang w:val="cs-CZ"/>
              </w:rPr>
            </w:pPr>
            <w:r>
              <w:rPr>
                <w:color w:val="000000"/>
                <w:szCs w:val="22"/>
                <w:lang w:val="cs-CZ"/>
              </w:rPr>
              <w:t>9,6</w:t>
            </w:r>
          </w:p>
        </w:tc>
      </w:tr>
      <w:tr>
        <w:trPr>
          <w:trHeight w:val="225"/>
        </w:trPr>
        <w:tc>
          <w:tcPr>
            <w:tcW w:w="695" w:type="pct"/>
          </w:tcPr>
          <w:p>
            <w:pPr>
              <w:spacing w:line="240" w:lineRule="auto"/>
              <w:rPr>
                <w:color w:val="000000"/>
                <w:szCs w:val="22"/>
                <w:lang w:val="cs-CZ"/>
              </w:rPr>
            </w:pPr>
            <w:r>
              <w:rPr>
                <w:color w:val="000000"/>
                <w:szCs w:val="22"/>
                <w:lang w:val="cs-CZ"/>
              </w:rPr>
              <w:t>9</w:t>
            </w:r>
          </w:p>
        </w:tc>
        <w:tc>
          <w:tcPr>
            <w:tcW w:w="1040" w:type="pct"/>
          </w:tcPr>
          <w:p>
            <w:pPr>
              <w:spacing w:line="240" w:lineRule="auto"/>
              <w:jc w:val="center"/>
              <w:rPr>
                <w:color w:val="000000"/>
                <w:szCs w:val="22"/>
                <w:lang w:val="cs-CZ"/>
              </w:rPr>
            </w:pPr>
            <w:r>
              <w:rPr>
                <w:color w:val="000000"/>
                <w:szCs w:val="22"/>
                <w:lang w:val="cs-CZ"/>
              </w:rPr>
              <w:t>270</w:t>
            </w:r>
          </w:p>
        </w:tc>
        <w:tc>
          <w:tcPr>
            <w:tcW w:w="1572" w:type="pct"/>
          </w:tcPr>
          <w:p>
            <w:pPr>
              <w:spacing w:line="240" w:lineRule="auto"/>
              <w:jc w:val="center"/>
              <w:rPr>
                <w:color w:val="000000"/>
                <w:szCs w:val="22"/>
                <w:lang w:val="cs-CZ"/>
              </w:rPr>
            </w:pPr>
            <w:r>
              <w:rPr>
                <w:color w:val="000000"/>
                <w:szCs w:val="22"/>
                <w:lang w:val="cs-CZ"/>
              </w:rPr>
              <w:t>2</w:t>
            </w:r>
          </w:p>
        </w:tc>
        <w:tc>
          <w:tcPr>
            <w:tcW w:w="1693" w:type="pct"/>
          </w:tcPr>
          <w:p>
            <w:pPr>
              <w:spacing w:line="240" w:lineRule="auto"/>
              <w:jc w:val="center"/>
              <w:rPr>
                <w:color w:val="000000"/>
                <w:szCs w:val="22"/>
                <w:lang w:val="cs-CZ"/>
              </w:rPr>
            </w:pPr>
            <w:r>
              <w:rPr>
                <w:color w:val="000000"/>
                <w:szCs w:val="22"/>
                <w:lang w:val="cs-CZ"/>
              </w:rPr>
              <w:t>10,8</w:t>
            </w:r>
          </w:p>
        </w:tc>
      </w:tr>
      <w:tr>
        <w:trPr>
          <w:trHeight w:val="243"/>
        </w:trPr>
        <w:tc>
          <w:tcPr>
            <w:tcW w:w="695" w:type="pct"/>
          </w:tcPr>
          <w:p>
            <w:pPr>
              <w:spacing w:line="240" w:lineRule="auto"/>
              <w:rPr>
                <w:color w:val="000000"/>
                <w:szCs w:val="22"/>
                <w:lang w:val="cs-CZ"/>
              </w:rPr>
            </w:pPr>
            <w:r>
              <w:rPr>
                <w:color w:val="000000"/>
                <w:szCs w:val="22"/>
                <w:lang w:val="cs-CZ"/>
              </w:rPr>
              <w:t>10</w:t>
            </w:r>
          </w:p>
        </w:tc>
        <w:tc>
          <w:tcPr>
            <w:tcW w:w="1040" w:type="pct"/>
          </w:tcPr>
          <w:p>
            <w:pPr>
              <w:spacing w:line="240" w:lineRule="auto"/>
              <w:jc w:val="center"/>
              <w:rPr>
                <w:color w:val="000000"/>
                <w:szCs w:val="22"/>
                <w:lang w:val="cs-CZ"/>
              </w:rPr>
            </w:pPr>
            <w:r>
              <w:rPr>
                <w:color w:val="000000"/>
                <w:szCs w:val="22"/>
                <w:lang w:val="cs-CZ"/>
              </w:rPr>
              <w:t>300</w:t>
            </w:r>
          </w:p>
        </w:tc>
        <w:tc>
          <w:tcPr>
            <w:tcW w:w="1572" w:type="pct"/>
          </w:tcPr>
          <w:p>
            <w:pPr>
              <w:spacing w:line="240" w:lineRule="auto"/>
              <w:jc w:val="center"/>
              <w:rPr>
                <w:color w:val="000000"/>
                <w:szCs w:val="22"/>
                <w:lang w:val="cs-CZ"/>
              </w:rPr>
            </w:pPr>
            <w:r>
              <w:rPr>
                <w:color w:val="000000"/>
                <w:szCs w:val="22"/>
                <w:lang w:val="cs-CZ"/>
              </w:rPr>
              <w:t>2</w:t>
            </w:r>
          </w:p>
        </w:tc>
        <w:tc>
          <w:tcPr>
            <w:tcW w:w="1693" w:type="pct"/>
          </w:tcPr>
          <w:p>
            <w:pPr>
              <w:spacing w:line="240" w:lineRule="auto"/>
              <w:jc w:val="center"/>
              <w:rPr>
                <w:color w:val="000000"/>
                <w:szCs w:val="22"/>
                <w:lang w:val="cs-CZ"/>
              </w:rPr>
            </w:pPr>
            <w:r>
              <w:rPr>
                <w:color w:val="000000"/>
                <w:szCs w:val="22"/>
                <w:lang w:val="cs-CZ"/>
              </w:rPr>
              <w:t>12</w:t>
            </w:r>
          </w:p>
        </w:tc>
      </w:tr>
      <w:tr>
        <w:trPr>
          <w:trHeight w:val="225"/>
        </w:trPr>
        <w:tc>
          <w:tcPr>
            <w:tcW w:w="695" w:type="pct"/>
          </w:tcPr>
          <w:p>
            <w:pPr>
              <w:spacing w:line="240" w:lineRule="auto"/>
              <w:rPr>
                <w:color w:val="000000"/>
                <w:szCs w:val="22"/>
                <w:lang w:val="cs-CZ"/>
              </w:rPr>
            </w:pPr>
            <w:r>
              <w:rPr>
                <w:color w:val="000000"/>
                <w:szCs w:val="22"/>
                <w:lang w:val="cs-CZ"/>
              </w:rPr>
              <w:t>11</w:t>
            </w:r>
          </w:p>
        </w:tc>
        <w:tc>
          <w:tcPr>
            <w:tcW w:w="1040" w:type="pct"/>
          </w:tcPr>
          <w:p>
            <w:pPr>
              <w:spacing w:line="240" w:lineRule="auto"/>
              <w:jc w:val="center"/>
              <w:rPr>
                <w:color w:val="000000"/>
                <w:szCs w:val="22"/>
                <w:lang w:val="cs-CZ"/>
              </w:rPr>
            </w:pPr>
            <w:r>
              <w:rPr>
                <w:color w:val="000000"/>
                <w:szCs w:val="22"/>
                <w:lang w:val="cs-CZ"/>
              </w:rPr>
              <w:t>330</w:t>
            </w:r>
          </w:p>
        </w:tc>
        <w:tc>
          <w:tcPr>
            <w:tcW w:w="1572" w:type="pct"/>
          </w:tcPr>
          <w:p>
            <w:pPr>
              <w:spacing w:line="240" w:lineRule="auto"/>
              <w:jc w:val="center"/>
              <w:rPr>
                <w:color w:val="000000"/>
                <w:szCs w:val="22"/>
                <w:lang w:val="cs-CZ"/>
              </w:rPr>
            </w:pPr>
            <w:r>
              <w:rPr>
                <w:color w:val="000000"/>
                <w:szCs w:val="22"/>
                <w:lang w:val="cs-CZ"/>
              </w:rPr>
              <w:t>2</w:t>
            </w:r>
          </w:p>
        </w:tc>
        <w:tc>
          <w:tcPr>
            <w:tcW w:w="1693" w:type="pct"/>
          </w:tcPr>
          <w:p>
            <w:pPr>
              <w:spacing w:line="240" w:lineRule="auto"/>
              <w:jc w:val="center"/>
              <w:rPr>
                <w:color w:val="000000"/>
                <w:szCs w:val="22"/>
                <w:lang w:val="cs-CZ"/>
              </w:rPr>
            </w:pPr>
            <w:r>
              <w:rPr>
                <w:color w:val="000000"/>
                <w:szCs w:val="22"/>
                <w:lang w:val="cs-CZ"/>
              </w:rPr>
              <w:t>13,2</w:t>
            </w:r>
          </w:p>
        </w:tc>
      </w:tr>
      <w:tr>
        <w:trPr>
          <w:trHeight w:val="243"/>
        </w:trPr>
        <w:tc>
          <w:tcPr>
            <w:tcW w:w="695" w:type="pct"/>
          </w:tcPr>
          <w:p>
            <w:pPr>
              <w:spacing w:line="240" w:lineRule="auto"/>
              <w:rPr>
                <w:color w:val="000000"/>
                <w:szCs w:val="22"/>
                <w:lang w:val="cs-CZ"/>
              </w:rPr>
            </w:pPr>
            <w:r>
              <w:rPr>
                <w:color w:val="000000"/>
                <w:szCs w:val="22"/>
                <w:lang w:val="cs-CZ"/>
              </w:rPr>
              <w:t>12</w:t>
            </w:r>
          </w:p>
        </w:tc>
        <w:tc>
          <w:tcPr>
            <w:tcW w:w="1040" w:type="pct"/>
          </w:tcPr>
          <w:p>
            <w:pPr>
              <w:spacing w:line="240" w:lineRule="auto"/>
              <w:jc w:val="center"/>
              <w:rPr>
                <w:color w:val="000000"/>
                <w:szCs w:val="22"/>
                <w:lang w:val="cs-CZ"/>
              </w:rPr>
            </w:pPr>
            <w:r>
              <w:rPr>
                <w:color w:val="000000"/>
                <w:szCs w:val="22"/>
                <w:lang w:val="cs-CZ"/>
              </w:rPr>
              <w:t>360</w:t>
            </w:r>
          </w:p>
        </w:tc>
        <w:tc>
          <w:tcPr>
            <w:tcW w:w="1572" w:type="pct"/>
          </w:tcPr>
          <w:p>
            <w:pPr>
              <w:spacing w:line="240" w:lineRule="auto"/>
              <w:jc w:val="center"/>
              <w:rPr>
                <w:color w:val="000000"/>
                <w:szCs w:val="22"/>
                <w:lang w:val="cs-CZ"/>
              </w:rPr>
            </w:pPr>
            <w:r>
              <w:rPr>
                <w:color w:val="000000"/>
                <w:szCs w:val="22"/>
                <w:lang w:val="cs-CZ"/>
              </w:rPr>
              <w:t>2</w:t>
            </w:r>
          </w:p>
        </w:tc>
        <w:tc>
          <w:tcPr>
            <w:tcW w:w="1693" w:type="pct"/>
          </w:tcPr>
          <w:p>
            <w:pPr>
              <w:spacing w:line="240" w:lineRule="auto"/>
              <w:jc w:val="center"/>
              <w:rPr>
                <w:color w:val="000000"/>
                <w:szCs w:val="22"/>
                <w:lang w:val="cs-CZ"/>
              </w:rPr>
            </w:pPr>
            <w:r>
              <w:rPr>
                <w:color w:val="000000"/>
                <w:szCs w:val="22"/>
                <w:lang w:val="cs-CZ"/>
              </w:rPr>
              <w:t>14,4</w:t>
            </w:r>
          </w:p>
        </w:tc>
      </w:tr>
      <w:tr>
        <w:trPr>
          <w:trHeight w:val="225"/>
        </w:trPr>
        <w:tc>
          <w:tcPr>
            <w:tcW w:w="695" w:type="pct"/>
          </w:tcPr>
          <w:p>
            <w:pPr>
              <w:spacing w:line="240" w:lineRule="auto"/>
              <w:rPr>
                <w:color w:val="000000"/>
                <w:szCs w:val="22"/>
                <w:lang w:val="cs-CZ"/>
              </w:rPr>
            </w:pPr>
            <w:r>
              <w:rPr>
                <w:color w:val="000000"/>
                <w:szCs w:val="22"/>
                <w:lang w:val="cs-CZ"/>
              </w:rPr>
              <w:t>13</w:t>
            </w:r>
          </w:p>
        </w:tc>
        <w:tc>
          <w:tcPr>
            <w:tcW w:w="1040" w:type="pct"/>
          </w:tcPr>
          <w:p>
            <w:pPr>
              <w:spacing w:line="240" w:lineRule="auto"/>
              <w:jc w:val="center"/>
              <w:rPr>
                <w:color w:val="000000"/>
                <w:szCs w:val="22"/>
                <w:lang w:val="cs-CZ"/>
              </w:rPr>
            </w:pPr>
            <w:r>
              <w:rPr>
                <w:color w:val="000000"/>
                <w:szCs w:val="22"/>
                <w:lang w:val="cs-CZ"/>
              </w:rPr>
              <w:t>390</w:t>
            </w:r>
          </w:p>
        </w:tc>
        <w:tc>
          <w:tcPr>
            <w:tcW w:w="1572" w:type="pct"/>
          </w:tcPr>
          <w:p>
            <w:pPr>
              <w:spacing w:line="240" w:lineRule="auto"/>
              <w:jc w:val="center"/>
              <w:rPr>
                <w:color w:val="000000"/>
                <w:szCs w:val="22"/>
                <w:lang w:val="cs-CZ"/>
              </w:rPr>
            </w:pPr>
            <w:r>
              <w:rPr>
                <w:color w:val="000000"/>
                <w:szCs w:val="22"/>
                <w:lang w:val="cs-CZ"/>
              </w:rPr>
              <w:t>2</w:t>
            </w:r>
          </w:p>
        </w:tc>
        <w:tc>
          <w:tcPr>
            <w:tcW w:w="1693" w:type="pct"/>
          </w:tcPr>
          <w:p>
            <w:pPr>
              <w:spacing w:line="240" w:lineRule="auto"/>
              <w:jc w:val="center"/>
              <w:rPr>
                <w:color w:val="000000"/>
                <w:szCs w:val="22"/>
                <w:lang w:val="cs-CZ"/>
              </w:rPr>
            </w:pPr>
            <w:r>
              <w:rPr>
                <w:color w:val="000000"/>
                <w:szCs w:val="22"/>
                <w:lang w:val="cs-CZ"/>
              </w:rPr>
              <w:t>15,6</w:t>
            </w:r>
          </w:p>
        </w:tc>
      </w:tr>
      <w:tr>
        <w:trPr>
          <w:trHeight w:val="243"/>
        </w:trPr>
        <w:tc>
          <w:tcPr>
            <w:tcW w:w="695" w:type="pct"/>
          </w:tcPr>
          <w:p>
            <w:pPr>
              <w:spacing w:line="240" w:lineRule="auto"/>
              <w:rPr>
                <w:color w:val="000000"/>
                <w:szCs w:val="22"/>
                <w:lang w:val="cs-CZ"/>
              </w:rPr>
            </w:pPr>
            <w:r>
              <w:rPr>
                <w:color w:val="000000"/>
                <w:szCs w:val="22"/>
                <w:lang w:val="cs-CZ"/>
              </w:rPr>
              <w:t>14</w:t>
            </w:r>
          </w:p>
        </w:tc>
        <w:tc>
          <w:tcPr>
            <w:tcW w:w="1040" w:type="pct"/>
          </w:tcPr>
          <w:p>
            <w:pPr>
              <w:spacing w:line="240" w:lineRule="auto"/>
              <w:jc w:val="center"/>
              <w:rPr>
                <w:color w:val="000000"/>
                <w:szCs w:val="22"/>
                <w:lang w:val="cs-CZ"/>
              </w:rPr>
            </w:pPr>
            <w:r>
              <w:rPr>
                <w:color w:val="000000"/>
                <w:szCs w:val="22"/>
                <w:lang w:val="cs-CZ"/>
              </w:rPr>
              <w:t>420</w:t>
            </w:r>
          </w:p>
        </w:tc>
        <w:tc>
          <w:tcPr>
            <w:tcW w:w="1572" w:type="pct"/>
          </w:tcPr>
          <w:p>
            <w:pPr>
              <w:spacing w:line="240" w:lineRule="auto"/>
              <w:jc w:val="center"/>
              <w:rPr>
                <w:color w:val="000000"/>
                <w:szCs w:val="22"/>
                <w:lang w:val="cs-CZ"/>
              </w:rPr>
            </w:pPr>
            <w:r>
              <w:rPr>
                <w:color w:val="000000"/>
                <w:szCs w:val="22"/>
                <w:lang w:val="cs-CZ"/>
              </w:rPr>
              <w:t>2</w:t>
            </w:r>
          </w:p>
        </w:tc>
        <w:tc>
          <w:tcPr>
            <w:tcW w:w="1693" w:type="pct"/>
          </w:tcPr>
          <w:p>
            <w:pPr>
              <w:spacing w:line="240" w:lineRule="auto"/>
              <w:jc w:val="center"/>
              <w:rPr>
                <w:color w:val="000000"/>
                <w:szCs w:val="22"/>
                <w:lang w:val="cs-CZ"/>
              </w:rPr>
            </w:pPr>
            <w:r>
              <w:rPr>
                <w:color w:val="000000"/>
                <w:szCs w:val="22"/>
                <w:lang w:val="cs-CZ"/>
              </w:rPr>
              <w:t>16,8</w:t>
            </w:r>
          </w:p>
        </w:tc>
      </w:tr>
      <w:tr>
        <w:trPr>
          <w:trHeight w:val="225"/>
        </w:trPr>
        <w:tc>
          <w:tcPr>
            <w:tcW w:w="695" w:type="pct"/>
          </w:tcPr>
          <w:p>
            <w:pPr>
              <w:spacing w:line="240" w:lineRule="auto"/>
              <w:rPr>
                <w:color w:val="000000"/>
                <w:szCs w:val="22"/>
                <w:lang w:val="cs-CZ"/>
              </w:rPr>
            </w:pPr>
            <w:r>
              <w:rPr>
                <w:color w:val="000000"/>
                <w:szCs w:val="22"/>
                <w:lang w:val="cs-CZ"/>
              </w:rPr>
              <w:t>15</w:t>
            </w:r>
          </w:p>
        </w:tc>
        <w:tc>
          <w:tcPr>
            <w:tcW w:w="1040" w:type="pct"/>
          </w:tcPr>
          <w:p>
            <w:pPr>
              <w:spacing w:line="240" w:lineRule="auto"/>
              <w:jc w:val="center"/>
              <w:rPr>
                <w:color w:val="000000"/>
                <w:szCs w:val="22"/>
                <w:lang w:val="cs-CZ"/>
              </w:rPr>
            </w:pPr>
            <w:r>
              <w:rPr>
                <w:color w:val="000000"/>
                <w:szCs w:val="22"/>
                <w:lang w:val="cs-CZ"/>
              </w:rPr>
              <w:t>450</w:t>
            </w:r>
          </w:p>
        </w:tc>
        <w:tc>
          <w:tcPr>
            <w:tcW w:w="1572" w:type="pct"/>
          </w:tcPr>
          <w:p>
            <w:pPr>
              <w:spacing w:line="240" w:lineRule="auto"/>
              <w:jc w:val="center"/>
              <w:rPr>
                <w:color w:val="000000"/>
                <w:szCs w:val="22"/>
                <w:lang w:val="cs-CZ"/>
              </w:rPr>
            </w:pPr>
            <w:r>
              <w:rPr>
                <w:color w:val="000000"/>
                <w:szCs w:val="22"/>
                <w:lang w:val="cs-CZ"/>
              </w:rPr>
              <w:t>2</w:t>
            </w:r>
          </w:p>
        </w:tc>
        <w:tc>
          <w:tcPr>
            <w:tcW w:w="1693" w:type="pct"/>
          </w:tcPr>
          <w:p>
            <w:pPr>
              <w:spacing w:line="240" w:lineRule="auto"/>
              <w:jc w:val="center"/>
              <w:rPr>
                <w:color w:val="000000"/>
                <w:szCs w:val="22"/>
                <w:lang w:val="cs-CZ"/>
              </w:rPr>
            </w:pPr>
            <w:r>
              <w:rPr>
                <w:color w:val="000000"/>
                <w:szCs w:val="22"/>
                <w:lang w:val="cs-CZ"/>
              </w:rPr>
              <w:t>18</w:t>
            </w:r>
          </w:p>
        </w:tc>
      </w:tr>
      <w:tr>
        <w:trPr>
          <w:trHeight w:val="225"/>
        </w:trPr>
        <w:tc>
          <w:tcPr>
            <w:tcW w:w="695" w:type="pct"/>
          </w:tcPr>
          <w:p>
            <w:pPr>
              <w:spacing w:line="240" w:lineRule="auto"/>
              <w:rPr>
                <w:color w:val="000000"/>
                <w:szCs w:val="22"/>
                <w:lang w:val="cs-CZ"/>
              </w:rPr>
            </w:pPr>
            <w:r>
              <w:rPr>
                <w:color w:val="000000"/>
                <w:szCs w:val="22"/>
                <w:lang w:val="cs-CZ"/>
              </w:rPr>
              <w:t>16</w:t>
            </w:r>
          </w:p>
        </w:tc>
        <w:tc>
          <w:tcPr>
            <w:tcW w:w="1040" w:type="pct"/>
          </w:tcPr>
          <w:p>
            <w:pPr>
              <w:spacing w:line="240" w:lineRule="auto"/>
              <w:jc w:val="center"/>
              <w:rPr>
                <w:color w:val="000000"/>
                <w:szCs w:val="22"/>
                <w:lang w:val="cs-CZ"/>
              </w:rPr>
            </w:pPr>
            <w:r>
              <w:rPr>
                <w:color w:val="000000"/>
                <w:szCs w:val="22"/>
                <w:lang w:val="cs-CZ"/>
              </w:rPr>
              <w:t>480</w:t>
            </w:r>
          </w:p>
        </w:tc>
        <w:tc>
          <w:tcPr>
            <w:tcW w:w="1572" w:type="pct"/>
          </w:tcPr>
          <w:p>
            <w:pPr>
              <w:spacing w:line="240" w:lineRule="auto"/>
              <w:jc w:val="center"/>
              <w:rPr>
                <w:color w:val="000000"/>
                <w:szCs w:val="22"/>
                <w:lang w:val="cs-CZ"/>
              </w:rPr>
            </w:pPr>
            <w:r>
              <w:rPr>
                <w:color w:val="000000"/>
                <w:szCs w:val="22"/>
                <w:lang w:val="cs-CZ"/>
              </w:rPr>
              <w:t>2</w:t>
            </w:r>
          </w:p>
        </w:tc>
        <w:tc>
          <w:tcPr>
            <w:tcW w:w="1693" w:type="pct"/>
          </w:tcPr>
          <w:p>
            <w:pPr>
              <w:spacing w:line="240" w:lineRule="auto"/>
              <w:jc w:val="center"/>
              <w:rPr>
                <w:color w:val="000000"/>
                <w:szCs w:val="22"/>
                <w:lang w:val="cs-CZ"/>
              </w:rPr>
            </w:pPr>
            <w:r>
              <w:rPr>
                <w:color w:val="000000"/>
                <w:szCs w:val="22"/>
                <w:lang w:val="cs-CZ"/>
              </w:rPr>
              <w:t>19,2</w:t>
            </w:r>
          </w:p>
        </w:tc>
      </w:tr>
    </w:tbl>
    <w:p>
      <w:pPr>
        <w:spacing w:line="240" w:lineRule="auto"/>
        <w:rPr>
          <w:lang w:val="cs-CZ"/>
        </w:rPr>
      </w:pPr>
    </w:p>
    <w:p>
      <w:pPr>
        <w:keepNext/>
        <w:tabs>
          <w:tab w:val="clear" w:pos="567"/>
        </w:tabs>
        <w:spacing w:line="240" w:lineRule="auto"/>
        <w:ind w:right="716"/>
        <w:rPr>
          <w:b/>
          <w:bCs/>
          <w:szCs w:val="22"/>
          <w:lang w:val="cs-CZ"/>
        </w:rPr>
      </w:pPr>
      <w:r>
        <w:rPr>
          <w:b/>
          <w:bCs/>
          <w:szCs w:val="22"/>
          <w:lang w:val="cs-CZ"/>
        </w:rPr>
        <w:t>Tabulka 5: Doporučená dávka přípravku Sephience perorálního prášku v sáčku podle tělesné hmotnosti u pediatrických pacientů ve věku 2 let a starších</w:t>
      </w:r>
    </w:p>
    <w:p>
      <w:pPr>
        <w:keepNext/>
        <w:tabs>
          <w:tab w:val="clear" w:pos="567"/>
        </w:tabs>
        <w:spacing w:line="240" w:lineRule="auto"/>
        <w:ind w:right="716"/>
        <w:rPr>
          <w:b/>
          <w:lang w:val="cs-CZ"/>
        </w:rPr>
      </w:pPr>
    </w:p>
    <w:tbl>
      <w:tblPr>
        <w:tblStyle w:val="TableGrid"/>
        <w:tblW w:w="5000" w:type="pct"/>
        <w:tblLayout w:type="fixed"/>
        <w:tblLook w:val="04A0" w:firstRow="1" w:lastRow="0" w:firstColumn="1" w:lastColumn="0" w:noHBand="0" w:noVBand="1"/>
      </w:tblPr>
      <w:tblGrid>
        <w:gridCol w:w="1165"/>
        <w:gridCol w:w="1785"/>
        <w:gridCol w:w="2738"/>
        <w:gridCol w:w="3373"/>
      </w:tblGrid>
      <w:tr>
        <w:trPr>
          <w:trHeight w:val="202"/>
          <w:tblHeader/>
        </w:trPr>
        <w:tc>
          <w:tcPr>
            <w:tcW w:w="643" w:type="pct"/>
          </w:tcPr>
          <w:p>
            <w:pPr>
              <w:keepNext/>
              <w:spacing w:line="240" w:lineRule="auto"/>
              <w:rPr>
                <w:b/>
                <w:bCs/>
                <w:szCs w:val="22"/>
                <w:lang w:val="cs-CZ"/>
              </w:rPr>
            </w:pPr>
            <w:r>
              <w:rPr>
                <w:b/>
                <w:bCs/>
                <w:szCs w:val="22"/>
                <w:lang w:val="cs-CZ"/>
              </w:rPr>
              <w:t>Dávka</w:t>
            </w:r>
          </w:p>
        </w:tc>
        <w:tc>
          <w:tcPr>
            <w:tcW w:w="4357" w:type="pct"/>
            <w:gridSpan w:val="3"/>
          </w:tcPr>
          <w:p>
            <w:pPr>
              <w:keepNext/>
              <w:spacing w:line="240" w:lineRule="auto"/>
              <w:jc w:val="center"/>
              <w:rPr>
                <w:b/>
                <w:bCs/>
                <w:szCs w:val="22"/>
                <w:lang w:val="cs-CZ"/>
              </w:rPr>
            </w:pPr>
            <w:r>
              <w:rPr>
                <w:b/>
                <w:bCs/>
                <w:color w:val="000000"/>
                <w:szCs w:val="22"/>
                <w:lang w:val="cs-CZ"/>
              </w:rPr>
              <w:t>60 mg/kg/den</w:t>
            </w:r>
          </w:p>
        </w:tc>
      </w:tr>
      <w:tr>
        <w:trPr>
          <w:trHeight w:val="145"/>
          <w:tblHeader/>
        </w:trPr>
        <w:tc>
          <w:tcPr>
            <w:tcW w:w="643" w:type="pct"/>
          </w:tcPr>
          <w:p>
            <w:pPr>
              <w:keepNext/>
              <w:spacing w:line="240" w:lineRule="auto"/>
              <w:rPr>
                <w:rFonts w:eastAsia="Arial"/>
                <w:b/>
                <w:bCs/>
                <w:color w:val="000000"/>
                <w:szCs w:val="22"/>
                <w:lang w:val="cs-CZ"/>
              </w:rPr>
            </w:pPr>
            <w:r>
              <w:rPr>
                <w:rFonts w:eastAsia="Arial"/>
                <w:b/>
                <w:bCs/>
                <w:color w:val="000000"/>
                <w:szCs w:val="22"/>
                <w:lang w:val="cs-CZ"/>
              </w:rPr>
              <w:t>Věk</w:t>
            </w:r>
          </w:p>
        </w:tc>
        <w:tc>
          <w:tcPr>
            <w:tcW w:w="4357" w:type="pct"/>
            <w:gridSpan w:val="3"/>
          </w:tcPr>
          <w:p>
            <w:pPr>
              <w:keepNext/>
              <w:spacing w:line="240" w:lineRule="auto"/>
              <w:jc w:val="center"/>
              <w:rPr>
                <w:rFonts w:eastAsia="Arial"/>
                <w:b/>
                <w:bCs/>
                <w:color w:val="000000"/>
                <w:szCs w:val="22"/>
                <w:lang w:val="cs-CZ"/>
              </w:rPr>
            </w:pPr>
            <w:r>
              <w:rPr>
                <w:b/>
                <w:bCs/>
                <w:color w:val="000000"/>
                <w:szCs w:val="22"/>
                <w:lang w:val="cs-CZ"/>
              </w:rPr>
              <w:t>≥ 2 roky</w:t>
            </w:r>
          </w:p>
        </w:tc>
      </w:tr>
      <w:tr>
        <w:trPr>
          <w:trHeight w:val="837"/>
          <w:tblHeader/>
        </w:trPr>
        <w:tc>
          <w:tcPr>
            <w:tcW w:w="643" w:type="pct"/>
          </w:tcPr>
          <w:p>
            <w:pPr>
              <w:keepNext/>
              <w:spacing w:line="240" w:lineRule="auto"/>
              <w:rPr>
                <w:szCs w:val="22"/>
                <w:lang w:val="cs-CZ"/>
              </w:rPr>
            </w:pPr>
            <w:r>
              <w:rPr>
                <w:b/>
                <w:bCs/>
                <w:color w:val="000000"/>
                <w:szCs w:val="22"/>
                <w:lang w:val="cs-CZ"/>
              </w:rPr>
              <w:t xml:space="preserve">Tělesná hmotnost (kg) </w:t>
            </w:r>
          </w:p>
        </w:tc>
        <w:tc>
          <w:tcPr>
            <w:tcW w:w="985" w:type="pct"/>
          </w:tcPr>
          <w:p>
            <w:pPr>
              <w:keepNext/>
              <w:spacing w:line="240" w:lineRule="auto"/>
              <w:jc w:val="center"/>
              <w:rPr>
                <w:szCs w:val="22"/>
                <w:lang w:val="cs-CZ"/>
              </w:rPr>
            </w:pPr>
            <w:r>
              <w:rPr>
                <w:b/>
                <w:bCs/>
                <w:color w:val="000000"/>
                <w:szCs w:val="22"/>
                <w:lang w:val="cs-CZ"/>
              </w:rPr>
              <w:t>Celková dávka (mg)</w:t>
            </w:r>
          </w:p>
        </w:tc>
        <w:tc>
          <w:tcPr>
            <w:tcW w:w="1511" w:type="pct"/>
          </w:tcPr>
          <w:p>
            <w:pPr>
              <w:keepNext/>
              <w:spacing w:line="240" w:lineRule="auto"/>
              <w:jc w:val="center"/>
              <w:rPr>
                <w:szCs w:val="22"/>
                <w:lang w:val="cs-CZ"/>
              </w:rPr>
            </w:pPr>
            <w:r>
              <w:rPr>
                <w:b/>
                <w:bCs/>
                <w:color w:val="000000"/>
                <w:szCs w:val="22"/>
                <w:lang w:val="cs-CZ"/>
              </w:rPr>
              <w:t>Počet rozpuštěných sáčků (250 mg)</w:t>
            </w:r>
          </w:p>
        </w:tc>
        <w:tc>
          <w:tcPr>
            <w:tcW w:w="1861" w:type="pct"/>
          </w:tcPr>
          <w:p>
            <w:pPr>
              <w:keepNext/>
              <w:spacing w:line="240" w:lineRule="auto"/>
              <w:jc w:val="center"/>
              <w:rPr>
                <w:szCs w:val="22"/>
                <w:lang w:val="cs-CZ"/>
              </w:rPr>
            </w:pPr>
            <w:r>
              <w:rPr>
                <w:b/>
                <w:bCs/>
                <w:color w:val="000000"/>
                <w:szCs w:val="22"/>
                <w:lang w:val="cs-CZ"/>
              </w:rPr>
              <w:t>Podávané množství (ml) (25 mg/ml)</w:t>
            </w:r>
          </w:p>
        </w:tc>
      </w:tr>
      <w:tr>
        <w:trPr>
          <w:trHeight w:val="202"/>
        </w:trPr>
        <w:tc>
          <w:tcPr>
            <w:tcW w:w="643" w:type="pct"/>
          </w:tcPr>
          <w:p>
            <w:pPr>
              <w:spacing w:line="240" w:lineRule="auto"/>
              <w:rPr>
                <w:szCs w:val="22"/>
                <w:lang w:val="cs-CZ"/>
              </w:rPr>
            </w:pPr>
            <w:r>
              <w:rPr>
                <w:color w:val="000000"/>
                <w:szCs w:val="22"/>
                <w:lang w:val="cs-CZ"/>
              </w:rPr>
              <w:t>5</w:t>
            </w:r>
          </w:p>
        </w:tc>
        <w:tc>
          <w:tcPr>
            <w:tcW w:w="985" w:type="pct"/>
          </w:tcPr>
          <w:p>
            <w:pPr>
              <w:spacing w:line="240" w:lineRule="auto"/>
              <w:jc w:val="center"/>
              <w:rPr>
                <w:szCs w:val="22"/>
                <w:lang w:val="cs-CZ"/>
              </w:rPr>
            </w:pPr>
            <w:r>
              <w:rPr>
                <w:color w:val="000000"/>
                <w:szCs w:val="22"/>
                <w:lang w:val="cs-CZ"/>
              </w:rPr>
              <w:t>300</w:t>
            </w:r>
          </w:p>
        </w:tc>
        <w:tc>
          <w:tcPr>
            <w:tcW w:w="1511" w:type="pct"/>
          </w:tcPr>
          <w:p>
            <w:pPr>
              <w:spacing w:line="240" w:lineRule="auto"/>
              <w:jc w:val="center"/>
              <w:rPr>
                <w:szCs w:val="22"/>
                <w:lang w:val="cs-CZ"/>
              </w:rPr>
            </w:pPr>
            <w:r>
              <w:rPr>
                <w:color w:val="000000"/>
                <w:szCs w:val="22"/>
                <w:lang w:val="cs-CZ"/>
              </w:rPr>
              <w:t>2</w:t>
            </w:r>
          </w:p>
        </w:tc>
        <w:tc>
          <w:tcPr>
            <w:tcW w:w="1861" w:type="pct"/>
          </w:tcPr>
          <w:p>
            <w:pPr>
              <w:spacing w:line="240" w:lineRule="auto"/>
              <w:jc w:val="center"/>
              <w:rPr>
                <w:szCs w:val="22"/>
                <w:lang w:val="cs-CZ"/>
              </w:rPr>
            </w:pPr>
            <w:r>
              <w:rPr>
                <w:color w:val="000000"/>
                <w:szCs w:val="22"/>
                <w:lang w:val="cs-CZ"/>
              </w:rPr>
              <w:t>12</w:t>
            </w:r>
          </w:p>
        </w:tc>
      </w:tr>
      <w:tr>
        <w:trPr>
          <w:trHeight w:val="215"/>
        </w:trPr>
        <w:tc>
          <w:tcPr>
            <w:tcW w:w="643" w:type="pct"/>
          </w:tcPr>
          <w:p>
            <w:pPr>
              <w:spacing w:line="240" w:lineRule="auto"/>
              <w:rPr>
                <w:szCs w:val="22"/>
                <w:lang w:val="cs-CZ"/>
              </w:rPr>
            </w:pPr>
            <w:r>
              <w:rPr>
                <w:color w:val="000000"/>
                <w:szCs w:val="22"/>
                <w:lang w:val="cs-CZ"/>
              </w:rPr>
              <w:t>6</w:t>
            </w:r>
          </w:p>
        </w:tc>
        <w:tc>
          <w:tcPr>
            <w:tcW w:w="985" w:type="pct"/>
          </w:tcPr>
          <w:p>
            <w:pPr>
              <w:spacing w:line="240" w:lineRule="auto"/>
              <w:jc w:val="center"/>
              <w:rPr>
                <w:szCs w:val="22"/>
                <w:lang w:val="cs-CZ"/>
              </w:rPr>
            </w:pPr>
            <w:r>
              <w:rPr>
                <w:color w:val="000000"/>
                <w:szCs w:val="22"/>
                <w:lang w:val="cs-CZ"/>
              </w:rPr>
              <w:t>360</w:t>
            </w:r>
          </w:p>
        </w:tc>
        <w:tc>
          <w:tcPr>
            <w:tcW w:w="1511" w:type="pct"/>
          </w:tcPr>
          <w:p>
            <w:pPr>
              <w:spacing w:line="240" w:lineRule="auto"/>
              <w:jc w:val="center"/>
              <w:rPr>
                <w:szCs w:val="22"/>
                <w:lang w:val="cs-CZ"/>
              </w:rPr>
            </w:pPr>
            <w:r>
              <w:rPr>
                <w:color w:val="000000"/>
                <w:szCs w:val="22"/>
                <w:lang w:val="cs-CZ"/>
              </w:rPr>
              <w:t>2</w:t>
            </w:r>
          </w:p>
        </w:tc>
        <w:tc>
          <w:tcPr>
            <w:tcW w:w="1861" w:type="pct"/>
          </w:tcPr>
          <w:p>
            <w:pPr>
              <w:spacing w:line="240" w:lineRule="auto"/>
              <w:jc w:val="center"/>
              <w:rPr>
                <w:szCs w:val="22"/>
                <w:lang w:val="cs-CZ"/>
              </w:rPr>
            </w:pPr>
            <w:r>
              <w:rPr>
                <w:color w:val="000000"/>
                <w:szCs w:val="22"/>
                <w:lang w:val="cs-CZ"/>
              </w:rPr>
              <w:t>14,4</w:t>
            </w:r>
          </w:p>
        </w:tc>
      </w:tr>
      <w:tr>
        <w:trPr>
          <w:trHeight w:val="202"/>
        </w:trPr>
        <w:tc>
          <w:tcPr>
            <w:tcW w:w="643" w:type="pct"/>
          </w:tcPr>
          <w:p>
            <w:pPr>
              <w:spacing w:line="240" w:lineRule="auto"/>
              <w:rPr>
                <w:color w:val="000000"/>
                <w:szCs w:val="22"/>
                <w:lang w:val="cs-CZ"/>
              </w:rPr>
            </w:pPr>
            <w:r>
              <w:rPr>
                <w:color w:val="000000"/>
                <w:szCs w:val="22"/>
                <w:lang w:val="cs-CZ"/>
              </w:rPr>
              <w:t>7</w:t>
            </w:r>
          </w:p>
        </w:tc>
        <w:tc>
          <w:tcPr>
            <w:tcW w:w="985" w:type="pct"/>
          </w:tcPr>
          <w:p>
            <w:pPr>
              <w:spacing w:line="240" w:lineRule="auto"/>
              <w:jc w:val="center"/>
              <w:rPr>
                <w:color w:val="000000"/>
                <w:szCs w:val="22"/>
                <w:lang w:val="cs-CZ"/>
              </w:rPr>
            </w:pPr>
            <w:r>
              <w:rPr>
                <w:color w:val="000000"/>
                <w:szCs w:val="22"/>
                <w:lang w:val="cs-CZ"/>
              </w:rPr>
              <w:t>420</w:t>
            </w:r>
          </w:p>
        </w:tc>
        <w:tc>
          <w:tcPr>
            <w:tcW w:w="1511" w:type="pct"/>
          </w:tcPr>
          <w:p>
            <w:pPr>
              <w:spacing w:line="240" w:lineRule="auto"/>
              <w:jc w:val="center"/>
              <w:rPr>
                <w:color w:val="000000"/>
                <w:szCs w:val="22"/>
                <w:lang w:val="cs-CZ"/>
              </w:rPr>
            </w:pPr>
            <w:r>
              <w:rPr>
                <w:color w:val="000000"/>
                <w:szCs w:val="22"/>
                <w:lang w:val="cs-CZ"/>
              </w:rPr>
              <w:t>2</w:t>
            </w:r>
          </w:p>
        </w:tc>
        <w:tc>
          <w:tcPr>
            <w:tcW w:w="1861" w:type="pct"/>
          </w:tcPr>
          <w:p>
            <w:pPr>
              <w:spacing w:line="240" w:lineRule="auto"/>
              <w:jc w:val="center"/>
              <w:rPr>
                <w:color w:val="000000"/>
                <w:szCs w:val="22"/>
                <w:lang w:val="cs-CZ"/>
              </w:rPr>
            </w:pPr>
            <w:r>
              <w:rPr>
                <w:color w:val="000000"/>
                <w:szCs w:val="22"/>
                <w:lang w:val="cs-CZ"/>
              </w:rPr>
              <w:t>16,8</w:t>
            </w:r>
          </w:p>
        </w:tc>
      </w:tr>
      <w:tr>
        <w:trPr>
          <w:trHeight w:val="202"/>
        </w:trPr>
        <w:tc>
          <w:tcPr>
            <w:tcW w:w="643" w:type="pct"/>
          </w:tcPr>
          <w:p>
            <w:pPr>
              <w:spacing w:line="240" w:lineRule="auto"/>
              <w:rPr>
                <w:color w:val="000000"/>
                <w:szCs w:val="22"/>
                <w:lang w:val="cs-CZ"/>
              </w:rPr>
            </w:pPr>
            <w:r>
              <w:rPr>
                <w:color w:val="000000"/>
                <w:szCs w:val="22"/>
                <w:lang w:val="cs-CZ"/>
              </w:rPr>
              <w:t>8</w:t>
            </w:r>
          </w:p>
        </w:tc>
        <w:tc>
          <w:tcPr>
            <w:tcW w:w="985" w:type="pct"/>
          </w:tcPr>
          <w:p>
            <w:pPr>
              <w:spacing w:line="240" w:lineRule="auto"/>
              <w:jc w:val="center"/>
              <w:rPr>
                <w:color w:val="000000"/>
                <w:szCs w:val="22"/>
                <w:lang w:val="cs-CZ"/>
              </w:rPr>
            </w:pPr>
            <w:r>
              <w:rPr>
                <w:color w:val="000000"/>
                <w:szCs w:val="22"/>
                <w:lang w:val="cs-CZ"/>
              </w:rPr>
              <w:t>480</w:t>
            </w:r>
          </w:p>
        </w:tc>
        <w:tc>
          <w:tcPr>
            <w:tcW w:w="1511" w:type="pct"/>
          </w:tcPr>
          <w:p>
            <w:pPr>
              <w:spacing w:line="240" w:lineRule="auto"/>
              <w:jc w:val="center"/>
              <w:rPr>
                <w:color w:val="000000"/>
                <w:szCs w:val="22"/>
                <w:lang w:val="cs-CZ"/>
              </w:rPr>
            </w:pPr>
            <w:r>
              <w:rPr>
                <w:color w:val="000000"/>
                <w:szCs w:val="22"/>
                <w:lang w:val="cs-CZ"/>
              </w:rPr>
              <w:t>2</w:t>
            </w:r>
          </w:p>
        </w:tc>
        <w:tc>
          <w:tcPr>
            <w:tcW w:w="1861" w:type="pct"/>
          </w:tcPr>
          <w:p>
            <w:pPr>
              <w:spacing w:line="240" w:lineRule="auto"/>
              <w:jc w:val="center"/>
              <w:rPr>
                <w:color w:val="000000"/>
                <w:szCs w:val="22"/>
                <w:lang w:val="cs-CZ"/>
              </w:rPr>
            </w:pPr>
            <w:r>
              <w:rPr>
                <w:color w:val="000000"/>
                <w:szCs w:val="22"/>
                <w:lang w:val="cs-CZ"/>
              </w:rPr>
              <w:t>19,2</w:t>
            </w:r>
          </w:p>
        </w:tc>
      </w:tr>
      <w:tr>
        <w:trPr>
          <w:trHeight w:val="215"/>
        </w:trPr>
        <w:tc>
          <w:tcPr>
            <w:tcW w:w="643" w:type="pct"/>
          </w:tcPr>
          <w:p>
            <w:pPr>
              <w:spacing w:line="240" w:lineRule="auto"/>
              <w:rPr>
                <w:color w:val="000000"/>
                <w:szCs w:val="22"/>
                <w:lang w:val="cs-CZ"/>
              </w:rPr>
            </w:pPr>
            <w:r>
              <w:rPr>
                <w:color w:val="000000"/>
                <w:szCs w:val="22"/>
                <w:lang w:val="cs-CZ"/>
              </w:rPr>
              <w:t>9</w:t>
            </w:r>
          </w:p>
        </w:tc>
        <w:tc>
          <w:tcPr>
            <w:tcW w:w="985" w:type="pct"/>
          </w:tcPr>
          <w:p>
            <w:pPr>
              <w:spacing w:line="240" w:lineRule="auto"/>
              <w:jc w:val="center"/>
              <w:rPr>
                <w:color w:val="000000"/>
                <w:szCs w:val="22"/>
                <w:lang w:val="cs-CZ"/>
              </w:rPr>
            </w:pPr>
            <w:r>
              <w:rPr>
                <w:color w:val="000000"/>
                <w:szCs w:val="22"/>
                <w:lang w:val="cs-CZ"/>
              </w:rPr>
              <w:t>540</w:t>
            </w:r>
          </w:p>
        </w:tc>
        <w:tc>
          <w:tcPr>
            <w:tcW w:w="1511" w:type="pct"/>
          </w:tcPr>
          <w:p>
            <w:pPr>
              <w:spacing w:line="240" w:lineRule="auto"/>
              <w:jc w:val="center"/>
              <w:rPr>
                <w:color w:val="000000"/>
                <w:szCs w:val="22"/>
                <w:lang w:val="cs-CZ"/>
              </w:rPr>
            </w:pPr>
            <w:r>
              <w:rPr>
                <w:color w:val="000000"/>
                <w:szCs w:val="22"/>
                <w:lang w:val="cs-CZ"/>
              </w:rPr>
              <w:t>3</w:t>
            </w:r>
          </w:p>
        </w:tc>
        <w:tc>
          <w:tcPr>
            <w:tcW w:w="1861" w:type="pct"/>
          </w:tcPr>
          <w:p>
            <w:pPr>
              <w:spacing w:line="240" w:lineRule="auto"/>
              <w:jc w:val="center"/>
              <w:rPr>
                <w:color w:val="000000"/>
                <w:szCs w:val="22"/>
                <w:lang w:val="cs-CZ"/>
              </w:rPr>
            </w:pPr>
            <w:r>
              <w:rPr>
                <w:color w:val="000000"/>
                <w:szCs w:val="22"/>
                <w:lang w:val="cs-CZ"/>
              </w:rPr>
              <w:t>21,6</w:t>
            </w:r>
          </w:p>
        </w:tc>
      </w:tr>
      <w:tr>
        <w:trPr>
          <w:trHeight w:val="202"/>
        </w:trPr>
        <w:tc>
          <w:tcPr>
            <w:tcW w:w="643" w:type="pct"/>
          </w:tcPr>
          <w:p>
            <w:pPr>
              <w:spacing w:line="240" w:lineRule="auto"/>
              <w:rPr>
                <w:color w:val="000000"/>
                <w:szCs w:val="22"/>
                <w:lang w:val="cs-CZ"/>
              </w:rPr>
            </w:pPr>
            <w:r>
              <w:rPr>
                <w:color w:val="000000"/>
                <w:szCs w:val="22"/>
                <w:lang w:val="cs-CZ"/>
              </w:rPr>
              <w:t>10</w:t>
            </w:r>
          </w:p>
        </w:tc>
        <w:tc>
          <w:tcPr>
            <w:tcW w:w="985" w:type="pct"/>
          </w:tcPr>
          <w:p>
            <w:pPr>
              <w:spacing w:line="240" w:lineRule="auto"/>
              <w:jc w:val="center"/>
              <w:rPr>
                <w:color w:val="000000"/>
                <w:szCs w:val="22"/>
                <w:lang w:val="cs-CZ"/>
              </w:rPr>
            </w:pPr>
            <w:r>
              <w:rPr>
                <w:color w:val="000000"/>
                <w:szCs w:val="22"/>
                <w:lang w:val="cs-CZ"/>
              </w:rPr>
              <w:t>600</w:t>
            </w:r>
          </w:p>
        </w:tc>
        <w:tc>
          <w:tcPr>
            <w:tcW w:w="1511" w:type="pct"/>
          </w:tcPr>
          <w:p>
            <w:pPr>
              <w:spacing w:line="240" w:lineRule="auto"/>
              <w:jc w:val="center"/>
              <w:rPr>
                <w:color w:val="000000"/>
                <w:szCs w:val="22"/>
                <w:lang w:val="cs-CZ"/>
              </w:rPr>
            </w:pPr>
            <w:r>
              <w:rPr>
                <w:color w:val="000000"/>
                <w:szCs w:val="22"/>
                <w:lang w:val="cs-CZ"/>
              </w:rPr>
              <w:t>3</w:t>
            </w:r>
          </w:p>
        </w:tc>
        <w:tc>
          <w:tcPr>
            <w:tcW w:w="1861" w:type="pct"/>
          </w:tcPr>
          <w:p>
            <w:pPr>
              <w:spacing w:line="240" w:lineRule="auto"/>
              <w:jc w:val="center"/>
              <w:rPr>
                <w:color w:val="000000"/>
                <w:szCs w:val="22"/>
                <w:lang w:val="cs-CZ"/>
              </w:rPr>
            </w:pPr>
            <w:r>
              <w:rPr>
                <w:color w:val="000000"/>
                <w:szCs w:val="22"/>
                <w:lang w:val="cs-CZ"/>
              </w:rPr>
              <w:t>24</w:t>
            </w:r>
          </w:p>
        </w:tc>
      </w:tr>
      <w:tr>
        <w:trPr>
          <w:trHeight w:val="202"/>
        </w:trPr>
        <w:tc>
          <w:tcPr>
            <w:tcW w:w="643" w:type="pct"/>
          </w:tcPr>
          <w:p>
            <w:pPr>
              <w:spacing w:line="240" w:lineRule="auto"/>
              <w:rPr>
                <w:color w:val="000000"/>
                <w:szCs w:val="22"/>
                <w:lang w:val="cs-CZ"/>
              </w:rPr>
            </w:pPr>
            <w:r>
              <w:rPr>
                <w:color w:val="000000"/>
                <w:szCs w:val="22"/>
                <w:lang w:val="cs-CZ"/>
              </w:rPr>
              <w:t>11</w:t>
            </w:r>
          </w:p>
        </w:tc>
        <w:tc>
          <w:tcPr>
            <w:tcW w:w="985" w:type="pct"/>
          </w:tcPr>
          <w:p>
            <w:pPr>
              <w:spacing w:line="240" w:lineRule="auto"/>
              <w:jc w:val="center"/>
              <w:rPr>
                <w:color w:val="000000"/>
                <w:szCs w:val="22"/>
                <w:lang w:val="cs-CZ"/>
              </w:rPr>
            </w:pPr>
            <w:r>
              <w:rPr>
                <w:color w:val="000000"/>
                <w:szCs w:val="22"/>
                <w:lang w:val="cs-CZ"/>
              </w:rPr>
              <w:t>660</w:t>
            </w:r>
          </w:p>
        </w:tc>
        <w:tc>
          <w:tcPr>
            <w:tcW w:w="1511" w:type="pct"/>
          </w:tcPr>
          <w:p>
            <w:pPr>
              <w:spacing w:line="240" w:lineRule="auto"/>
              <w:jc w:val="center"/>
              <w:rPr>
                <w:color w:val="000000"/>
                <w:szCs w:val="22"/>
                <w:lang w:val="cs-CZ"/>
              </w:rPr>
            </w:pPr>
            <w:r>
              <w:rPr>
                <w:color w:val="000000"/>
                <w:szCs w:val="22"/>
                <w:lang w:val="cs-CZ"/>
              </w:rPr>
              <w:t>3</w:t>
            </w:r>
          </w:p>
        </w:tc>
        <w:tc>
          <w:tcPr>
            <w:tcW w:w="1861" w:type="pct"/>
          </w:tcPr>
          <w:p>
            <w:pPr>
              <w:spacing w:line="240" w:lineRule="auto"/>
              <w:jc w:val="center"/>
              <w:rPr>
                <w:color w:val="000000"/>
                <w:szCs w:val="22"/>
                <w:lang w:val="cs-CZ"/>
              </w:rPr>
            </w:pPr>
            <w:r>
              <w:rPr>
                <w:color w:val="000000"/>
                <w:szCs w:val="22"/>
                <w:lang w:val="cs-CZ"/>
              </w:rPr>
              <w:t>26,4</w:t>
            </w:r>
          </w:p>
        </w:tc>
      </w:tr>
      <w:tr>
        <w:trPr>
          <w:trHeight w:val="215"/>
        </w:trPr>
        <w:tc>
          <w:tcPr>
            <w:tcW w:w="643" w:type="pct"/>
          </w:tcPr>
          <w:p>
            <w:pPr>
              <w:spacing w:line="240" w:lineRule="auto"/>
              <w:rPr>
                <w:color w:val="000000"/>
                <w:szCs w:val="22"/>
                <w:lang w:val="cs-CZ"/>
              </w:rPr>
            </w:pPr>
            <w:r>
              <w:rPr>
                <w:color w:val="000000"/>
                <w:szCs w:val="22"/>
                <w:lang w:val="cs-CZ"/>
              </w:rPr>
              <w:t>12</w:t>
            </w:r>
          </w:p>
        </w:tc>
        <w:tc>
          <w:tcPr>
            <w:tcW w:w="985" w:type="pct"/>
          </w:tcPr>
          <w:p>
            <w:pPr>
              <w:spacing w:line="240" w:lineRule="auto"/>
              <w:jc w:val="center"/>
              <w:rPr>
                <w:color w:val="000000"/>
                <w:szCs w:val="22"/>
                <w:lang w:val="cs-CZ"/>
              </w:rPr>
            </w:pPr>
            <w:r>
              <w:rPr>
                <w:color w:val="000000"/>
                <w:szCs w:val="22"/>
                <w:lang w:val="cs-CZ"/>
              </w:rPr>
              <w:t>720</w:t>
            </w:r>
          </w:p>
        </w:tc>
        <w:tc>
          <w:tcPr>
            <w:tcW w:w="1511" w:type="pct"/>
          </w:tcPr>
          <w:p>
            <w:pPr>
              <w:spacing w:line="240" w:lineRule="auto"/>
              <w:jc w:val="center"/>
              <w:rPr>
                <w:color w:val="000000"/>
                <w:szCs w:val="22"/>
                <w:lang w:val="cs-CZ"/>
              </w:rPr>
            </w:pPr>
            <w:r>
              <w:rPr>
                <w:color w:val="000000"/>
                <w:szCs w:val="22"/>
                <w:lang w:val="cs-CZ"/>
              </w:rPr>
              <w:t>3</w:t>
            </w:r>
          </w:p>
        </w:tc>
        <w:tc>
          <w:tcPr>
            <w:tcW w:w="1861" w:type="pct"/>
          </w:tcPr>
          <w:p>
            <w:pPr>
              <w:spacing w:line="240" w:lineRule="auto"/>
              <w:jc w:val="center"/>
              <w:rPr>
                <w:color w:val="000000"/>
                <w:szCs w:val="22"/>
                <w:lang w:val="cs-CZ"/>
              </w:rPr>
            </w:pPr>
            <w:r>
              <w:rPr>
                <w:color w:val="000000"/>
                <w:szCs w:val="22"/>
                <w:lang w:val="cs-CZ"/>
              </w:rPr>
              <w:t>28,8</w:t>
            </w:r>
          </w:p>
        </w:tc>
      </w:tr>
      <w:tr>
        <w:trPr>
          <w:trHeight w:val="202"/>
        </w:trPr>
        <w:tc>
          <w:tcPr>
            <w:tcW w:w="643" w:type="pct"/>
          </w:tcPr>
          <w:p>
            <w:pPr>
              <w:spacing w:line="240" w:lineRule="auto"/>
              <w:rPr>
                <w:color w:val="000000"/>
                <w:szCs w:val="22"/>
                <w:lang w:val="cs-CZ"/>
              </w:rPr>
            </w:pPr>
            <w:r>
              <w:rPr>
                <w:color w:val="000000"/>
                <w:szCs w:val="22"/>
                <w:lang w:val="cs-CZ"/>
              </w:rPr>
              <w:t>13</w:t>
            </w:r>
          </w:p>
        </w:tc>
        <w:tc>
          <w:tcPr>
            <w:tcW w:w="985" w:type="pct"/>
          </w:tcPr>
          <w:p>
            <w:pPr>
              <w:spacing w:line="240" w:lineRule="auto"/>
              <w:jc w:val="center"/>
              <w:rPr>
                <w:color w:val="000000"/>
                <w:szCs w:val="22"/>
                <w:lang w:val="cs-CZ"/>
              </w:rPr>
            </w:pPr>
            <w:r>
              <w:rPr>
                <w:color w:val="000000"/>
                <w:szCs w:val="22"/>
                <w:lang w:val="cs-CZ"/>
              </w:rPr>
              <w:t>780</w:t>
            </w:r>
          </w:p>
        </w:tc>
        <w:tc>
          <w:tcPr>
            <w:tcW w:w="1511" w:type="pct"/>
          </w:tcPr>
          <w:p>
            <w:pPr>
              <w:spacing w:line="240" w:lineRule="auto"/>
              <w:jc w:val="center"/>
              <w:rPr>
                <w:color w:val="000000"/>
                <w:szCs w:val="22"/>
                <w:lang w:val="cs-CZ"/>
              </w:rPr>
            </w:pPr>
            <w:r>
              <w:rPr>
                <w:color w:val="000000"/>
                <w:szCs w:val="22"/>
                <w:lang w:val="cs-CZ"/>
              </w:rPr>
              <w:t>4*</w:t>
            </w:r>
          </w:p>
        </w:tc>
        <w:tc>
          <w:tcPr>
            <w:tcW w:w="1861" w:type="pct"/>
          </w:tcPr>
          <w:p>
            <w:pPr>
              <w:spacing w:line="240" w:lineRule="auto"/>
              <w:jc w:val="center"/>
              <w:rPr>
                <w:color w:val="000000"/>
                <w:szCs w:val="22"/>
                <w:lang w:val="cs-CZ"/>
              </w:rPr>
            </w:pPr>
            <w:r>
              <w:rPr>
                <w:color w:val="000000"/>
                <w:szCs w:val="22"/>
                <w:lang w:val="cs-CZ"/>
              </w:rPr>
              <w:t>31,2</w:t>
            </w:r>
          </w:p>
        </w:tc>
      </w:tr>
      <w:tr>
        <w:trPr>
          <w:trHeight w:val="202"/>
        </w:trPr>
        <w:tc>
          <w:tcPr>
            <w:tcW w:w="643" w:type="pct"/>
          </w:tcPr>
          <w:p>
            <w:pPr>
              <w:spacing w:line="240" w:lineRule="auto"/>
              <w:rPr>
                <w:color w:val="000000"/>
                <w:szCs w:val="22"/>
                <w:lang w:val="cs-CZ"/>
              </w:rPr>
            </w:pPr>
            <w:r>
              <w:rPr>
                <w:color w:val="000000"/>
                <w:szCs w:val="22"/>
                <w:lang w:val="cs-CZ"/>
              </w:rPr>
              <w:t>14</w:t>
            </w:r>
          </w:p>
        </w:tc>
        <w:tc>
          <w:tcPr>
            <w:tcW w:w="985" w:type="pct"/>
          </w:tcPr>
          <w:p>
            <w:pPr>
              <w:spacing w:line="240" w:lineRule="auto"/>
              <w:jc w:val="center"/>
              <w:rPr>
                <w:color w:val="000000"/>
                <w:szCs w:val="22"/>
                <w:lang w:val="cs-CZ"/>
              </w:rPr>
            </w:pPr>
            <w:r>
              <w:rPr>
                <w:color w:val="000000"/>
                <w:szCs w:val="22"/>
                <w:lang w:val="cs-CZ"/>
              </w:rPr>
              <w:t>840</w:t>
            </w:r>
          </w:p>
        </w:tc>
        <w:tc>
          <w:tcPr>
            <w:tcW w:w="1511" w:type="pct"/>
          </w:tcPr>
          <w:p>
            <w:pPr>
              <w:spacing w:line="240" w:lineRule="auto"/>
              <w:jc w:val="center"/>
              <w:rPr>
                <w:color w:val="000000"/>
                <w:szCs w:val="22"/>
                <w:lang w:val="cs-CZ"/>
              </w:rPr>
            </w:pPr>
            <w:r>
              <w:rPr>
                <w:color w:val="000000"/>
                <w:szCs w:val="22"/>
                <w:lang w:val="cs-CZ"/>
              </w:rPr>
              <w:t>4*</w:t>
            </w:r>
          </w:p>
        </w:tc>
        <w:tc>
          <w:tcPr>
            <w:tcW w:w="1861" w:type="pct"/>
          </w:tcPr>
          <w:p>
            <w:pPr>
              <w:spacing w:line="240" w:lineRule="auto"/>
              <w:jc w:val="center"/>
              <w:rPr>
                <w:color w:val="000000"/>
                <w:szCs w:val="22"/>
                <w:lang w:val="cs-CZ"/>
              </w:rPr>
            </w:pPr>
            <w:r>
              <w:rPr>
                <w:color w:val="000000"/>
                <w:szCs w:val="22"/>
                <w:lang w:val="cs-CZ"/>
              </w:rPr>
              <w:t>33,6</w:t>
            </w:r>
          </w:p>
        </w:tc>
      </w:tr>
      <w:tr>
        <w:trPr>
          <w:trHeight w:val="215"/>
        </w:trPr>
        <w:tc>
          <w:tcPr>
            <w:tcW w:w="643" w:type="pct"/>
          </w:tcPr>
          <w:p>
            <w:pPr>
              <w:spacing w:line="240" w:lineRule="auto"/>
              <w:rPr>
                <w:color w:val="000000"/>
                <w:szCs w:val="22"/>
                <w:lang w:val="cs-CZ"/>
              </w:rPr>
            </w:pPr>
            <w:r>
              <w:rPr>
                <w:color w:val="000000"/>
                <w:szCs w:val="22"/>
                <w:lang w:val="cs-CZ"/>
              </w:rPr>
              <w:t>15</w:t>
            </w:r>
          </w:p>
        </w:tc>
        <w:tc>
          <w:tcPr>
            <w:tcW w:w="985" w:type="pct"/>
          </w:tcPr>
          <w:p>
            <w:pPr>
              <w:spacing w:line="240" w:lineRule="auto"/>
              <w:jc w:val="center"/>
              <w:rPr>
                <w:color w:val="000000"/>
                <w:szCs w:val="22"/>
                <w:lang w:val="cs-CZ"/>
              </w:rPr>
            </w:pPr>
            <w:r>
              <w:rPr>
                <w:color w:val="000000"/>
                <w:szCs w:val="22"/>
                <w:lang w:val="cs-CZ"/>
              </w:rPr>
              <w:t>900</w:t>
            </w:r>
          </w:p>
        </w:tc>
        <w:tc>
          <w:tcPr>
            <w:tcW w:w="1511" w:type="pct"/>
          </w:tcPr>
          <w:p>
            <w:pPr>
              <w:spacing w:line="240" w:lineRule="auto"/>
              <w:jc w:val="center"/>
              <w:rPr>
                <w:color w:val="000000"/>
                <w:szCs w:val="22"/>
                <w:lang w:val="cs-CZ"/>
              </w:rPr>
            </w:pPr>
            <w:r>
              <w:rPr>
                <w:color w:val="000000"/>
                <w:szCs w:val="22"/>
                <w:lang w:val="cs-CZ"/>
              </w:rPr>
              <w:t>4*</w:t>
            </w:r>
          </w:p>
        </w:tc>
        <w:tc>
          <w:tcPr>
            <w:tcW w:w="1861" w:type="pct"/>
          </w:tcPr>
          <w:p>
            <w:pPr>
              <w:spacing w:line="240" w:lineRule="auto"/>
              <w:jc w:val="center"/>
              <w:rPr>
                <w:color w:val="000000"/>
                <w:szCs w:val="22"/>
                <w:lang w:val="cs-CZ"/>
              </w:rPr>
            </w:pPr>
            <w:r>
              <w:rPr>
                <w:color w:val="000000"/>
                <w:szCs w:val="22"/>
                <w:lang w:val="cs-CZ"/>
              </w:rPr>
              <w:t>36</w:t>
            </w:r>
          </w:p>
        </w:tc>
      </w:tr>
      <w:tr>
        <w:trPr>
          <w:trHeight w:val="215"/>
        </w:trPr>
        <w:tc>
          <w:tcPr>
            <w:tcW w:w="643" w:type="pct"/>
            <w:tcBorders>
              <w:bottom w:val="single" w:sz="4" w:space="0" w:color="auto"/>
            </w:tcBorders>
          </w:tcPr>
          <w:p>
            <w:pPr>
              <w:spacing w:line="240" w:lineRule="auto"/>
              <w:rPr>
                <w:color w:val="000000"/>
                <w:szCs w:val="22"/>
                <w:lang w:val="cs-CZ"/>
              </w:rPr>
            </w:pPr>
            <w:r>
              <w:rPr>
                <w:color w:val="000000"/>
                <w:szCs w:val="22"/>
                <w:lang w:val="cs-CZ"/>
              </w:rPr>
              <w:t>16</w:t>
            </w:r>
          </w:p>
        </w:tc>
        <w:tc>
          <w:tcPr>
            <w:tcW w:w="985" w:type="pct"/>
            <w:tcBorders>
              <w:bottom w:val="single" w:sz="4" w:space="0" w:color="auto"/>
            </w:tcBorders>
          </w:tcPr>
          <w:p>
            <w:pPr>
              <w:spacing w:line="240" w:lineRule="auto"/>
              <w:jc w:val="center"/>
              <w:rPr>
                <w:color w:val="000000"/>
                <w:szCs w:val="22"/>
                <w:lang w:val="cs-CZ"/>
              </w:rPr>
            </w:pPr>
            <w:r>
              <w:rPr>
                <w:color w:val="000000"/>
                <w:szCs w:val="22"/>
                <w:lang w:val="cs-CZ"/>
              </w:rPr>
              <w:t>960</w:t>
            </w:r>
          </w:p>
        </w:tc>
        <w:tc>
          <w:tcPr>
            <w:tcW w:w="1511" w:type="pct"/>
            <w:tcBorders>
              <w:bottom w:val="single" w:sz="4" w:space="0" w:color="auto"/>
            </w:tcBorders>
          </w:tcPr>
          <w:p>
            <w:pPr>
              <w:spacing w:line="240" w:lineRule="auto"/>
              <w:jc w:val="center"/>
              <w:rPr>
                <w:color w:val="000000"/>
                <w:szCs w:val="22"/>
                <w:lang w:val="cs-CZ"/>
              </w:rPr>
            </w:pPr>
            <w:r>
              <w:rPr>
                <w:color w:val="000000"/>
                <w:szCs w:val="22"/>
                <w:lang w:val="cs-CZ"/>
              </w:rPr>
              <w:t>4*</w:t>
            </w:r>
          </w:p>
        </w:tc>
        <w:tc>
          <w:tcPr>
            <w:tcW w:w="1861" w:type="pct"/>
            <w:tcBorders>
              <w:bottom w:val="single" w:sz="4" w:space="0" w:color="auto"/>
            </w:tcBorders>
          </w:tcPr>
          <w:p>
            <w:pPr>
              <w:spacing w:line="240" w:lineRule="auto"/>
              <w:jc w:val="center"/>
              <w:rPr>
                <w:color w:val="000000"/>
                <w:szCs w:val="22"/>
                <w:lang w:val="cs-CZ"/>
              </w:rPr>
            </w:pPr>
            <w:r>
              <w:rPr>
                <w:color w:val="000000"/>
                <w:szCs w:val="22"/>
                <w:lang w:val="cs-CZ"/>
              </w:rPr>
              <w:t>38,4</w:t>
            </w:r>
          </w:p>
        </w:tc>
      </w:tr>
    </w:tbl>
    <w:p>
      <w:pPr>
        <w:pStyle w:val="C-Footnote"/>
        <w:rPr>
          <w:rFonts w:ascii="Times New Roman" w:hAnsi="Times New Roman" w:cs="Times New Roman"/>
          <w:sz w:val="20"/>
          <w:szCs w:val="21"/>
          <w:lang w:val="cs-CZ"/>
        </w:rPr>
      </w:pPr>
      <w:r>
        <w:rPr>
          <w:rFonts w:ascii="Times New Roman" w:hAnsi="Times New Roman" w:cs="Times New Roman"/>
          <w:sz w:val="20"/>
          <w:lang w:val="cs-CZ"/>
        </w:rPr>
        <w:t>* Místo čtyř sáčků po 250 mg lze smíchat jeden plný sáček po 1 000 mg s 36 ml vody nebo jablečné šťávy. Tuto směs lze podat stříkačkou podle podávaného množství popsaného v tabulce 5.</w:t>
      </w:r>
    </w:p>
    <w:p>
      <w:pPr>
        <w:pStyle w:val="C-Footnote"/>
        <w:rPr>
          <w:rFonts w:ascii="Times New Roman" w:hAnsi="Times New Roman" w:cs="Times New Roman"/>
          <w:sz w:val="22"/>
          <w:szCs w:val="24"/>
          <w:lang w:val="cs-CZ"/>
        </w:rPr>
      </w:pPr>
    </w:p>
    <w:p>
      <w:pPr>
        <w:keepNext/>
        <w:spacing w:line="240" w:lineRule="auto"/>
        <w:rPr>
          <w:i/>
          <w:iCs/>
          <w:szCs w:val="22"/>
          <w:lang w:val="cs-CZ"/>
        </w:rPr>
      </w:pPr>
      <w:r>
        <w:rPr>
          <w:i/>
          <w:iCs/>
          <w:szCs w:val="22"/>
          <w:lang w:val="cs-CZ"/>
        </w:rPr>
        <w:t>Doporučená dávka přípravku Sephience perorálního prášku v sáčku podle tělesné hmotnosti u pediatrických pacientů ve věku 2 let a starších a s tělesnou hmotností vyšší než 16 kg</w:t>
      </w:r>
    </w:p>
    <w:p>
      <w:pPr>
        <w:keepNext/>
        <w:spacing w:line="240" w:lineRule="auto"/>
        <w:rPr>
          <w:szCs w:val="22"/>
          <w:lang w:val="cs-CZ"/>
        </w:rPr>
      </w:pPr>
    </w:p>
    <w:p>
      <w:pPr>
        <w:spacing w:line="240" w:lineRule="auto"/>
        <w:rPr>
          <w:szCs w:val="22"/>
          <w:lang w:val="cs-CZ"/>
        </w:rPr>
      </w:pPr>
      <w:r>
        <w:rPr>
          <w:szCs w:val="22"/>
          <w:lang w:val="cs-CZ"/>
        </w:rPr>
        <w:t>Doporučená dávka je 60 mg/kg/den.</w:t>
      </w:r>
    </w:p>
    <w:p>
      <w:pPr>
        <w:tabs>
          <w:tab w:val="clear" w:pos="567"/>
        </w:tabs>
        <w:spacing w:line="240" w:lineRule="auto"/>
        <w:ind w:right="716"/>
        <w:rPr>
          <w:szCs w:val="22"/>
          <w:lang w:val="cs-CZ"/>
        </w:rPr>
      </w:pPr>
      <w:r>
        <w:rPr>
          <w:szCs w:val="22"/>
          <w:lang w:val="cs-CZ"/>
        </w:rPr>
        <w:t>Vypočítanou denní dávku je třeba zaokrouhlit na nejbližší násobek 250 mg nebo 1 000 mg, podle situace. Například vypočtená dávka 1 251 až 1 374 mg má být zaokrouhlena dolů na 1 250 mg odpovídající 1× 250 mg sáčku a 1× 1 000 mg sáčku. Vypočtená dávka 1 375 až 1 499 mg má být zaokrouhlena na 1 500 mg, což odpovídá 2× 250 mg sáčkům a 1× 1 000 mg.</w:t>
      </w:r>
    </w:p>
    <w:p>
      <w:pPr>
        <w:tabs>
          <w:tab w:val="clear" w:pos="567"/>
        </w:tabs>
        <w:spacing w:line="240" w:lineRule="auto"/>
        <w:ind w:right="716"/>
        <w:rPr>
          <w:szCs w:val="22"/>
          <w:lang w:val="cs-CZ"/>
        </w:rPr>
      </w:pPr>
    </w:p>
    <w:p>
      <w:pPr>
        <w:keepNext/>
        <w:spacing w:line="240" w:lineRule="auto"/>
        <w:rPr>
          <w:i/>
          <w:lang w:val="cs-CZ"/>
        </w:rPr>
      </w:pPr>
      <w:r>
        <w:rPr>
          <w:i/>
          <w:iCs/>
          <w:szCs w:val="22"/>
          <w:lang w:val="cs-CZ"/>
        </w:rPr>
        <w:t>Vynechaná dávka</w:t>
      </w:r>
    </w:p>
    <w:p>
      <w:pPr>
        <w:spacing w:line="240" w:lineRule="auto"/>
        <w:rPr>
          <w:szCs w:val="22"/>
          <w:lang w:val="cs-CZ"/>
        </w:rPr>
      </w:pPr>
      <w:r>
        <w:rPr>
          <w:szCs w:val="22"/>
          <w:lang w:val="cs-CZ"/>
        </w:rPr>
        <w:t>Vynechaná dávka se má užít co nejdříve. Následující den je třeba obnovit normální rozpis dávkování.</w:t>
      </w:r>
    </w:p>
    <w:p>
      <w:pPr>
        <w:tabs>
          <w:tab w:val="clear" w:pos="567"/>
        </w:tabs>
        <w:spacing w:line="240" w:lineRule="auto"/>
        <w:ind w:right="716"/>
        <w:rPr>
          <w:szCs w:val="22"/>
          <w:lang w:val="cs-CZ"/>
        </w:rPr>
      </w:pPr>
    </w:p>
    <w:p>
      <w:pPr>
        <w:spacing w:line="240" w:lineRule="auto"/>
        <w:rPr>
          <w:szCs w:val="22"/>
          <w:u w:val="single"/>
          <w:lang w:val="cs-CZ"/>
        </w:rPr>
      </w:pPr>
      <w:r>
        <w:rPr>
          <w:szCs w:val="22"/>
          <w:u w:val="single"/>
          <w:lang w:val="cs-CZ"/>
        </w:rPr>
        <w:t>Ukončení léčby</w:t>
      </w:r>
    </w:p>
    <w:p>
      <w:pPr>
        <w:spacing w:line="240" w:lineRule="auto"/>
        <w:rPr>
          <w:szCs w:val="22"/>
          <w:lang w:val="cs-CZ"/>
        </w:rPr>
      </w:pPr>
    </w:p>
    <w:p>
      <w:pPr>
        <w:spacing w:line="240" w:lineRule="auto"/>
        <w:rPr>
          <w:szCs w:val="22"/>
          <w:u w:val="single"/>
          <w:lang w:val="cs-CZ"/>
        </w:rPr>
      </w:pPr>
      <w:r>
        <w:rPr>
          <w:szCs w:val="22"/>
          <w:lang w:val="cs-CZ"/>
        </w:rPr>
        <w:t>V pivotní klinické studii fáze 3 byla pro stanovení odpovědi použita prahová hodnota 15% nebo většího snížení hladin fenylalaninu v krvi.</w:t>
      </w:r>
    </w:p>
    <w:p>
      <w:pPr>
        <w:spacing w:line="240" w:lineRule="auto"/>
        <w:rPr>
          <w:szCs w:val="22"/>
          <w:lang w:val="cs-CZ"/>
        </w:rPr>
      </w:pPr>
      <w:r>
        <w:rPr>
          <w:szCs w:val="22"/>
          <w:lang w:val="cs-CZ"/>
        </w:rPr>
        <w:t>Nejsou k dispozici žádné kontrolované údaje o účinnosti a bezpečnosti u pacientů, u nichž po 14denním podávání sepiapterinu nedojde ke snížení hladiny fenylalaninu v krvi o 15 % nebo více.</w:t>
      </w:r>
    </w:p>
    <w:p>
      <w:pPr>
        <w:spacing w:line="240" w:lineRule="auto"/>
        <w:rPr>
          <w:szCs w:val="22"/>
          <w:lang w:val="cs-CZ"/>
        </w:rPr>
      </w:pPr>
      <w:r>
        <w:rPr>
          <w:szCs w:val="22"/>
          <w:lang w:val="cs-CZ"/>
        </w:rPr>
        <w:t>Stanovení odpovědi u pacienta s PKU a ukončení užívání léčivého přípravku je na uvážení ošetřujícího lékaře.</w:t>
      </w:r>
    </w:p>
    <w:p>
      <w:pPr>
        <w:spacing w:line="240" w:lineRule="auto"/>
        <w:rPr>
          <w:szCs w:val="22"/>
          <w:u w:val="single"/>
          <w:lang w:val="cs-CZ"/>
        </w:rPr>
      </w:pPr>
    </w:p>
    <w:p>
      <w:pPr>
        <w:spacing w:line="240" w:lineRule="auto"/>
        <w:rPr>
          <w:szCs w:val="22"/>
          <w:u w:val="single"/>
          <w:lang w:val="cs-CZ"/>
        </w:rPr>
      </w:pPr>
      <w:r>
        <w:rPr>
          <w:szCs w:val="22"/>
          <w:u w:val="single"/>
          <w:lang w:val="cs-CZ"/>
        </w:rPr>
        <w:t>Zvláštní populace</w:t>
      </w:r>
    </w:p>
    <w:p>
      <w:pPr>
        <w:spacing w:line="240" w:lineRule="auto"/>
        <w:rPr>
          <w:szCs w:val="22"/>
          <w:u w:val="single"/>
          <w:lang w:val="cs-CZ"/>
        </w:rPr>
      </w:pPr>
    </w:p>
    <w:p>
      <w:pPr>
        <w:spacing w:line="240" w:lineRule="auto"/>
        <w:rPr>
          <w:i/>
          <w:szCs w:val="22"/>
          <w:lang w:val="cs-CZ"/>
        </w:rPr>
      </w:pPr>
      <w:r>
        <w:rPr>
          <w:i/>
          <w:iCs/>
          <w:szCs w:val="22"/>
          <w:lang w:val="cs-CZ"/>
        </w:rPr>
        <w:t>Starší pacienti</w:t>
      </w:r>
    </w:p>
    <w:p>
      <w:pPr>
        <w:spacing w:line="240" w:lineRule="auto"/>
        <w:rPr>
          <w:szCs w:val="22"/>
          <w:lang w:val="cs-CZ"/>
        </w:rPr>
      </w:pPr>
      <w:r>
        <w:rPr>
          <w:szCs w:val="22"/>
          <w:lang w:val="cs-CZ"/>
        </w:rPr>
        <w:t>Bezpečnost a účinnost přípravku Sephience u pacientů ve věku 65 let a starších nebyly stanoveny. Při předepisování léků pacientům ve věku 65 let a starším je třeba postupovat opatrně.</w:t>
      </w:r>
    </w:p>
    <w:p>
      <w:pPr>
        <w:spacing w:line="240" w:lineRule="auto"/>
        <w:rPr>
          <w:szCs w:val="22"/>
          <w:lang w:val="cs-CZ"/>
        </w:rPr>
      </w:pPr>
    </w:p>
    <w:p>
      <w:pPr>
        <w:keepNext/>
        <w:spacing w:line="240" w:lineRule="auto"/>
        <w:rPr>
          <w:i/>
          <w:szCs w:val="22"/>
          <w:lang w:val="cs-CZ"/>
        </w:rPr>
      </w:pPr>
      <w:r>
        <w:rPr>
          <w:i/>
          <w:iCs/>
          <w:szCs w:val="22"/>
          <w:lang w:val="cs-CZ"/>
        </w:rPr>
        <w:t xml:space="preserve">Porucha funkce ledvin </w:t>
      </w:r>
    </w:p>
    <w:p>
      <w:pPr>
        <w:spacing w:line="240" w:lineRule="auto"/>
        <w:rPr>
          <w:szCs w:val="22"/>
          <w:lang w:val="cs-CZ"/>
        </w:rPr>
      </w:pPr>
      <w:r>
        <w:rPr>
          <w:szCs w:val="22"/>
          <w:lang w:val="cs-CZ"/>
        </w:rPr>
        <w:t>Bezpečnost a účinnost přípravku Sephience u pacientů s poruchou funkce ledvin nebyly dosud stanoveny. Nejsou dostupné žádné údaje (viz bod 5.2).</w:t>
      </w:r>
    </w:p>
    <w:p>
      <w:pPr>
        <w:spacing w:line="240" w:lineRule="auto"/>
        <w:rPr>
          <w:szCs w:val="22"/>
          <w:lang w:val="cs-CZ"/>
        </w:rPr>
      </w:pPr>
    </w:p>
    <w:p>
      <w:pPr>
        <w:keepNext/>
        <w:spacing w:line="240" w:lineRule="auto"/>
        <w:rPr>
          <w:i/>
          <w:szCs w:val="22"/>
          <w:lang w:val="cs-CZ"/>
        </w:rPr>
      </w:pPr>
      <w:r>
        <w:rPr>
          <w:i/>
          <w:iCs/>
          <w:szCs w:val="22"/>
          <w:lang w:val="cs-CZ"/>
        </w:rPr>
        <w:t>Porucha funkce jater</w:t>
      </w:r>
    </w:p>
    <w:p>
      <w:pPr>
        <w:spacing w:line="240" w:lineRule="auto"/>
        <w:rPr>
          <w:szCs w:val="22"/>
          <w:lang w:val="cs-CZ"/>
        </w:rPr>
      </w:pPr>
      <w:r>
        <w:rPr>
          <w:szCs w:val="22"/>
          <w:lang w:val="cs-CZ"/>
        </w:rPr>
        <w:t>Bezpečnost a účinnost přípravku Sephience u pacientů s poruchou funkce jater nebyly dosud stanoveny. Nejsou dostupné žádné údaje (viz bod 5.2).</w:t>
      </w:r>
    </w:p>
    <w:p>
      <w:pPr>
        <w:spacing w:line="240" w:lineRule="auto"/>
        <w:rPr>
          <w:szCs w:val="22"/>
          <w:lang w:val="cs-CZ"/>
        </w:rPr>
      </w:pPr>
    </w:p>
    <w:p>
      <w:pPr>
        <w:spacing w:line="240" w:lineRule="auto"/>
        <w:rPr>
          <w:i/>
          <w:iCs/>
          <w:szCs w:val="22"/>
          <w:lang w:val="cs-CZ"/>
        </w:rPr>
      </w:pPr>
      <w:r>
        <w:rPr>
          <w:i/>
          <w:iCs/>
          <w:szCs w:val="22"/>
          <w:lang w:val="cs-CZ"/>
        </w:rPr>
        <w:t xml:space="preserve">Pediatrická populace </w:t>
      </w:r>
    </w:p>
    <w:p>
      <w:pPr>
        <w:spacing w:line="240" w:lineRule="auto"/>
        <w:rPr>
          <w:szCs w:val="22"/>
          <w:lang w:val="cs-CZ"/>
        </w:rPr>
      </w:pPr>
      <w:r>
        <w:rPr>
          <w:szCs w:val="22"/>
          <w:lang w:val="cs-CZ"/>
        </w:rPr>
        <w:t>V klinických studiích fáze 3 přípravku Sephience se u některých pediatrických pacientů vyskytla hypofenylalaninemie, včetně některých pacientů s několikanásobně nízkými hladinami fenylalaninu v krvi (viz bod 4.8).</w:t>
      </w:r>
    </w:p>
    <w:p>
      <w:pPr>
        <w:spacing w:line="240" w:lineRule="auto"/>
        <w:rPr>
          <w:szCs w:val="22"/>
          <w:lang w:val="cs-CZ"/>
        </w:rPr>
      </w:pPr>
    </w:p>
    <w:p>
      <w:pPr>
        <w:spacing w:line="240" w:lineRule="auto"/>
        <w:rPr>
          <w:szCs w:val="22"/>
          <w:u w:val="single"/>
          <w:lang w:val="cs-CZ"/>
        </w:rPr>
      </w:pPr>
      <w:r>
        <w:rPr>
          <w:szCs w:val="22"/>
          <w:u w:val="single"/>
          <w:lang w:val="cs-CZ"/>
        </w:rPr>
        <w:t xml:space="preserve">Způsob podání </w:t>
      </w:r>
    </w:p>
    <w:p>
      <w:pPr>
        <w:spacing w:line="240" w:lineRule="auto"/>
        <w:rPr>
          <w:szCs w:val="22"/>
          <w:u w:val="single"/>
          <w:lang w:val="cs-CZ"/>
        </w:rPr>
      </w:pPr>
    </w:p>
    <w:p>
      <w:pPr>
        <w:spacing w:line="240" w:lineRule="auto"/>
        <w:rPr>
          <w:szCs w:val="22"/>
          <w:lang w:val="cs-CZ"/>
        </w:rPr>
      </w:pPr>
      <w:r>
        <w:rPr>
          <w:szCs w:val="22"/>
          <w:lang w:val="cs-CZ"/>
        </w:rPr>
        <w:t>Perorální podání.</w:t>
      </w:r>
    </w:p>
    <w:p>
      <w:pPr>
        <w:spacing w:line="240" w:lineRule="auto"/>
        <w:rPr>
          <w:szCs w:val="22"/>
          <w:lang w:val="cs-CZ"/>
        </w:rPr>
      </w:pPr>
      <w:r>
        <w:rPr>
          <w:szCs w:val="22"/>
          <w:lang w:val="cs-CZ"/>
        </w:rPr>
        <w:t xml:space="preserve">Přípravek Sephience má být podáván jednou denně s jídlem, s určenou dávkou v mg/kg. </w:t>
      </w:r>
    </w:p>
    <w:p>
      <w:pPr>
        <w:spacing w:line="240" w:lineRule="auto"/>
        <w:rPr>
          <w:szCs w:val="22"/>
          <w:lang w:val="cs-CZ"/>
        </w:rPr>
      </w:pPr>
    </w:p>
    <w:p>
      <w:pPr>
        <w:spacing w:line="240" w:lineRule="auto"/>
        <w:rPr>
          <w:szCs w:val="22"/>
          <w:lang w:val="cs-CZ"/>
        </w:rPr>
      </w:pPr>
      <w:r>
        <w:rPr>
          <w:szCs w:val="22"/>
          <w:lang w:val="cs-CZ"/>
        </w:rPr>
        <w:t>Perorální prášek přípravku Sephience se dodává v jednotlivých sáčcích po 250 mg nebo 1 000 mg a má se smíchat s vodou, jablečnou šťávou nebo malým množstvím měkkého jídla, jako je jablečné pyré a džem.</w:t>
      </w:r>
    </w:p>
    <w:p>
      <w:pPr>
        <w:spacing w:line="240" w:lineRule="auto"/>
        <w:rPr>
          <w:szCs w:val="22"/>
          <w:lang w:val="cs-CZ"/>
        </w:rPr>
      </w:pPr>
    </w:p>
    <w:p>
      <w:pPr>
        <w:keepNext/>
        <w:spacing w:line="240" w:lineRule="auto"/>
        <w:rPr>
          <w:szCs w:val="22"/>
          <w:lang w:val="cs-CZ"/>
        </w:rPr>
      </w:pPr>
      <w:r>
        <w:rPr>
          <w:szCs w:val="22"/>
          <w:lang w:val="cs-CZ"/>
        </w:rPr>
        <w:t xml:space="preserve">Přípravek Sephience je určen k dlouhodobému užívání. </w:t>
      </w:r>
    </w:p>
    <w:p>
      <w:pPr>
        <w:keepNext/>
        <w:spacing w:line="240" w:lineRule="auto"/>
        <w:rPr>
          <w:szCs w:val="22"/>
          <w:lang w:val="cs-CZ"/>
        </w:rPr>
      </w:pPr>
    </w:p>
    <w:p>
      <w:pPr>
        <w:spacing w:line="240" w:lineRule="auto"/>
        <w:rPr>
          <w:i/>
          <w:szCs w:val="22"/>
          <w:lang w:val="cs-CZ"/>
        </w:rPr>
      </w:pPr>
      <w:r>
        <w:rPr>
          <w:i/>
          <w:iCs/>
          <w:szCs w:val="22"/>
          <w:lang w:val="cs-CZ"/>
        </w:rPr>
        <w:t>Pro pacienty s tělesnou hmotností 16 kg nebo nižší</w:t>
      </w:r>
    </w:p>
    <w:p>
      <w:pPr>
        <w:spacing w:line="240" w:lineRule="auto"/>
        <w:rPr>
          <w:szCs w:val="22"/>
          <w:lang w:val="cs-CZ"/>
        </w:rPr>
      </w:pPr>
      <w:r>
        <w:rPr>
          <w:szCs w:val="22"/>
          <w:lang w:val="cs-CZ"/>
        </w:rPr>
        <w:t xml:space="preserve">Přípravek Sephience se má rozmíchat s vodou nebo jablečnou šťávou (9 ml na jeden 250mg sáček; 36 ml na jeden 1 000mg sáček) a část této směsi odpovídající požadované dávce se má podat perorálně pomocí stříkačky pro perorální podání. Přípravek se má před natažením do dávkovací stříkačky dobře promíchat po dobu 30 sekund nebo déle, aby byl homogenní a neobsahoval hrudky. Dávka má být </w:t>
      </w:r>
      <w:r>
        <w:rPr>
          <w:szCs w:val="22"/>
          <w:lang w:val="cs-CZ"/>
        </w:rPr>
        <w:lastRenderedPageBreak/>
        <w:t xml:space="preserve">podána okamžitě po smíchání. Pokud není podána okamžitě, lze podat tekutou směs do 6 hodin, pokud je uchovávána při pokojové teplotě (do 25 °C), nebo do 24 hodin, pokud je uchovávána v chladničce (2 °C </w:t>
      </w:r>
      <w:r>
        <w:rPr>
          <w:b/>
          <w:bCs/>
          <w:szCs w:val="22"/>
          <w:lang w:val="cs-CZ"/>
        </w:rPr>
        <w:t xml:space="preserve">– </w:t>
      </w:r>
      <w:r>
        <w:rPr>
          <w:szCs w:val="22"/>
          <w:lang w:val="cs-CZ"/>
        </w:rPr>
        <w:t xml:space="preserve">8 °C). Přípravek je třeba před podáním znovu promíchat po dobu nejméně 30 sekund. Pro zajištění úplného podání dávky je třeba do stříkačky natáhnout další vodu nebo šťávu (alespoň 15 ml) a obsah ihned spolknout. </w:t>
      </w:r>
    </w:p>
    <w:p>
      <w:pPr>
        <w:rPr>
          <w:lang w:val="cs-CZ"/>
        </w:rPr>
      </w:pPr>
    </w:p>
    <w:p>
      <w:pPr>
        <w:rPr>
          <w:lang w:val="cs-CZ"/>
        </w:rPr>
      </w:pPr>
    </w:p>
    <w:p>
      <w:pPr>
        <w:keepNext/>
        <w:spacing w:line="240" w:lineRule="auto"/>
        <w:rPr>
          <w:i/>
          <w:iCs/>
          <w:szCs w:val="22"/>
          <w:lang w:val="cs-CZ"/>
        </w:rPr>
      </w:pPr>
      <w:r>
        <w:rPr>
          <w:i/>
          <w:iCs/>
          <w:szCs w:val="22"/>
          <w:lang w:val="cs-CZ"/>
        </w:rPr>
        <w:t>Pro pacienty s tělesnou hmotností vyšší než 16 kg</w:t>
      </w:r>
    </w:p>
    <w:p>
      <w:pPr>
        <w:spacing w:line="240" w:lineRule="auto"/>
        <w:rPr>
          <w:szCs w:val="22"/>
          <w:lang w:val="cs-CZ"/>
        </w:rPr>
      </w:pPr>
      <w:r>
        <w:rPr>
          <w:szCs w:val="22"/>
          <w:lang w:val="cs-CZ"/>
        </w:rPr>
        <w:t>Celý obsah každého sáčku Sephience se smíchá s vodou nebo jablečnou šťávou (9 ml na každý 250 mg sáček; 20 ml na každý 1 000 mg sáček) nebo s měkkými potravinami (celkem 2 polévkové lžíce). Prášek je třeba dobře promíchat po dobu nejméně 30 sekund s vodou nebo jablečnou šťávou a po dobu nejméně 60 sekund s měkkými potravinami, aby byl homogenní a neobsahoval hrudky. Po promíchání má být dávka podána okamžitě. Pokud není směs s tekutinou nebo měkkou potravinou podána okamžitě, lze ji podat do 6 hodin, pokud je uchovávána při pokojové teplotě (do 25 °C), nebo do 24 hodin pokud je uchovávána v chladničce</w:t>
      </w:r>
    </w:p>
    <w:p>
      <w:pPr>
        <w:spacing w:line="240" w:lineRule="auto"/>
        <w:rPr>
          <w:szCs w:val="22"/>
          <w:lang w:val="cs-CZ"/>
        </w:rPr>
      </w:pPr>
      <w:r>
        <w:rPr>
          <w:szCs w:val="22"/>
          <w:lang w:val="cs-CZ"/>
        </w:rPr>
        <w:t xml:space="preserve"> (2 °C </w:t>
      </w:r>
      <w:r>
        <w:rPr>
          <w:b/>
          <w:bCs/>
          <w:szCs w:val="22"/>
          <w:lang w:val="cs-CZ"/>
        </w:rPr>
        <w:t xml:space="preserve">– </w:t>
      </w:r>
      <w:r>
        <w:rPr>
          <w:szCs w:val="22"/>
          <w:lang w:val="cs-CZ"/>
        </w:rPr>
        <w:t>8 °C). Směs s tekutinou je třeba před podáním znovu promíchat po dobu nejméně 30 sekund a směs s měkkou potravinou po dobu 60 sekund. Pro zajištění úplného podání dávky je třeba do nádobky nalít další vodu nebo šťávu (alespoň 15 ml) a obsah ihned spolknout.</w:t>
      </w:r>
    </w:p>
    <w:p>
      <w:pPr>
        <w:tabs>
          <w:tab w:val="clear" w:pos="567"/>
        </w:tabs>
        <w:spacing w:line="240" w:lineRule="auto"/>
        <w:ind w:right="716"/>
        <w:rPr>
          <w:szCs w:val="22"/>
          <w:lang w:val="cs-CZ"/>
        </w:rPr>
      </w:pPr>
    </w:p>
    <w:p>
      <w:pPr>
        <w:tabs>
          <w:tab w:val="clear" w:pos="567"/>
        </w:tabs>
        <w:spacing w:line="240" w:lineRule="auto"/>
        <w:ind w:right="716"/>
        <w:rPr>
          <w:szCs w:val="22"/>
          <w:lang w:val="cs-CZ"/>
        </w:rPr>
      </w:pPr>
      <w:r>
        <w:rPr>
          <w:szCs w:val="22"/>
          <w:lang w:val="cs-CZ"/>
        </w:rPr>
        <w:t>Podání enterální výživovou sondou</w:t>
      </w:r>
    </w:p>
    <w:p>
      <w:pPr>
        <w:spacing w:line="240" w:lineRule="auto"/>
        <w:rPr>
          <w:szCs w:val="22"/>
          <w:lang w:val="cs-CZ"/>
        </w:rPr>
      </w:pPr>
      <w:r>
        <w:rPr>
          <w:szCs w:val="22"/>
          <w:lang w:val="cs-CZ"/>
        </w:rPr>
        <w:t>Perorální prášek přípravku Sephience může být po smísení s vodou podán enterální výživovou sondou o velikosti 6 Fr nebo 8 Fr. Před podáváním léčivého přípravku je třeba dodržovat pokyny výrobce výživové sondy. Návod k přípravě přípravku Sephience před jeho podáním je uveden v bodě 6.6.</w:t>
      </w:r>
    </w:p>
    <w:p>
      <w:pPr>
        <w:spacing w:line="240" w:lineRule="auto"/>
        <w:rPr>
          <w:szCs w:val="22"/>
          <w:lang w:val="cs-CZ"/>
        </w:rPr>
      </w:pPr>
    </w:p>
    <w:p>
      <w:pPr>
        <w:keepNext/>
        <w:spacing w:line="240" w:lineRule="auto"/>
        <w:ind w:left="562" w:hanging="562"/>
        <w:rPr>
          <w:b/>
          <w:szCs w:val="22"/>
          <w:lang w:val="cs-CZ"/>
        </w:rPr>
      </w:pPr>
      <w:r>
        <w:rPr>
          <w:b/>
          <w:bCs/>
          <w:szCs w:val="22"/>
          <w:lang w:val="cs-CZ"/>
        </w:rPr>
        <w:t>4.3</w:t>
      </w:r>
      <w:r>
        <w:rPr>
          <w:b/>
          <w:bCs/>
          <w:szCs w:val="22"/>
          <w:lang w:val="cs-CZ"/>
        </w:rPr>
        <w:tab/>
        <w:t>Kontraindikace</w:t>
      </w:r>
    </w:p>
    <w:p>
      <w:pPr>
        <w:keepNext/>
        <w:spacing w:line="240" w:lineRule="auto"/>
        <w:ind w:left="562" w:hanging="562"/>
        <w:rPr>
          <w:szCs w:val="22"/>
          <w:lang w:val="cs-CZ"/>
        </w:rPr>
      </w:pPr>
    </w:p>
    <w:p>
      <w:pPr>
        <w:spacing w:line="240" w:lineRule="auto"/>
        <w:rPr>
          <w:szCs w:val="22"/>
          <w:lang w:val="cs-CZ"/>
        </w:rPr>
      </w:pPr>
      <w:r>
        <w:rPr>
          <w:szCs w:val="22"/>
          <w:lang w:val="cs-CZ"/>
        </w:rPr>
        <w:t>Hypersenzitivita na léčivou látku nebo na kteroukoli pomocnou látku uvedenou v bodě 6.1.</w:t>
      </w:r>
    </w:p>
    <w:p>
      <w:pPr>
        <w:spacing w:line="240" w:lineRule="auto"/>
        <w:rPr>
          <w:szCs w:val="22"/>
          <w:lang w:val="cs-CZ"/>
        </w:rPr>
      </w:pPr>
    </w:p>
    <w:p>
      <w:pPr>
        <w:spacing w:line="240" w:lineRule="auto"/>
        <w:ind w:left="567" w:hanging="567"/>
        <w:rPr>
          <w:b/>
          <w:szCs w:val="22"/>
          <w:lang w:val="cs-CZ"/>
        </w:rPr>
      </w:pPr>
      <w:r>
        <w:rPr>
          <w:b/>
          <w:bCs/>
          <w:szCs w:val="22"/>
          <w:lang w:val="cs-CZ"/>
        </w:rPr>
        <w:t>4.4</w:t>
      </w:r>
      <w:r>
        <w:rPr>
          <w:b/>
          <w:bCs/>
          <w:szCs w:val="22"/>
          <w:lang w:val="cs-CZ"/>
        </w:rPr>
        <w:tab/>
        <w:t>Zvláštní upozornění a opatření pro použití</w:t>
      </w:r>
    </w:p>
    <w:p>
      <w:pPr>
        <w:spacing w:line="240" w:lineRule="auto"/>
        <w:ind w:left="567" w:hanging="567"/>
        <w:rPr>
          <w:b/>
          <w:szCs w:val="22"/>
          <w:lang w:val="cs-CZ"/>
        </w:rPr>
      </w:pPr>
    </w:p>
    <w:p>
      <w:pPr>
        <w:tabs>
          <w:tab w:val="clear" w:pos="567"/>
        </w:tabs>
        <w:spacing w:line="240" w:lineRule="auto"/>
        <w:rPr>
          <w:szCs w:val="22"/>
          <w:u w:val="single"/>
          <w:lang w:val="cs-CZ"/>
        </w:rPr>
      </w:pPr>
      <w:r>
        <w:rPr>
          <w:szCs w:val="22"/>
          <w:u w:val="single"/>
          <w:lang w:val="cs-CZ"/>
        </w:rPr>
        <w:t>Příjem ve stravě</w:t>
      </w:r>
    </w:p>
    <w:p>
      <w:pPr>
        <w:tabs>
          <w:tab w:val="clear" w:pos="567"/>
        </w:tabs>
        <w:spacing w:line="240" w:lineRule="auto"/>
        <w:rPr>
          <w:u w:val="single"/>
          <w:lang w:val="cs-CZ"/>
        </w:rPr>
      </w:pPr>
    </w:p>
    <w:p>
      <w:pPr>
        <w:tabs>
          <w:tab w:val="clear" w:pos="567"/>
        </w:tabs>
        <w:spacing w:line="240" w:lineRule="auto"/>
        <w:rPr>
          <w:lang w:val="cs-CZ"/>
        </w:rPr>
      </w:pPr>
      <w:r>
        <w:rPr>
          <w:szCs w:val="22"/>
          <w:lang w:val="cs-CZ"/>
        </w:rPr>
        <w:t xml:space="preserve">Pacienti léčení přípravkem Sephience mají absolvovat pravidelná klinická vyšetření, aby se se svým poskytovatelem zdravotní péče dohodli na vhodném příjmu fenylalaninu ve stravě (jako je sledování hladin fenylalaninu a tyrosinu v krvi a nutričního příjmu). </w:t>
      </w:r>
    </w:p>
    <w:p>
      <w:pPr>
        <w:tabs>
          <w:tab w:val="clear" w:pos="567"/>
        </w:tabs>
        <w:spacing w:line="240" w:lineRule="auto"/>
        <w:rPr>
          <w:lang w:val="cs-CZ"/>
        </w:rPr>
      </w:pPr>
    </w:p>
    <w:p>
      <w:pPr>
        <w:keepNext/>
        <w:keepLines/>
        <w:spacing w:line="240" w:lineRule="auto"/>
        <w:rPr>
          <w:szCs w:val="22"/>
          <w:u w:val="single"/>
          <w:lang w:val="cs-CZ"/>
        </w:rPr>
      </w:pPr>
      <w:bookmarkStart w:id="0" w:name="_Hlk194326107"/>
      <w:r>
        <w:rPr>
          <w:szCs w:val="22"/>
          <w:u w:val="single"/>
          <w:lang w:val="cs-CZ"/>
        </w:rPr>
        <w:t>Souběžné podávání s inhibitory dihydrofolátreduktázy (DHFR)</w:t>
      </w:r>
    </w:p>
    <w:p>
      <w:pPr>
        <w:keepNext/>
        <w:keepLines/>
        <w:spacing w:line="240" w:lineRule="auto"/>
        <w:rPr>
          <w:szCs w:val="22"/>
          <w:u w:val="single"/>
          <w:lang w:val="cs-CZ"/>
        </w:rPr>
      </w:pPr>
    </w:p>
    <w:p>
      <w:pPr>
        <w:tabs>
          <w:tab w:val="clear" w:pos="567"/>
        </w:tabs>
        <w:spacing w:line="240" w:lineRule="auto"/>
        <w:rPr>
          <w:szCs w:val="22"/>
          <w:lang w:val="cs-CZ"/>
        </w:rPr>
      </w:pPr>
      <w:r>
        <w:rPr>
          <w:szCs w:val="22"/>
          <w:lang w:val="cs-CZ"/>
        </w:rPr>
        <w:t>Souběžné podávání sepiapterinu s inhibitory DHFR (např. trimethoprimem, methotrexátem, pemetrexedem, pralatrexátem a trimetrexátem) může vyžadovat častější monitorování hladin fenylalaninu v krvi (viz bod 4.5).</w:t>
      </w:r>
    </w:p>
    <w:bookmarkEnd w:id="0"/>
    <w:p>
      <w:pPr>
        <w:tabs>
          <w:tab w:val="clear" w:pos="567"/>
        </w:tabs>
        <w:spacing w:line="240" w:lineRule="auto"/>
        <w:rPr>
          <w:szCs w:val="22"/>
          <w:lang w:val="cs-CZ"/>
        </w:rPr>
      </w:pPr>
    </w:p>
    <w:p>
      <w:pPr>
        <w:spacing w:line="240" w:lineRule="auto"/>
        <w:rPr>
          <w:szCs w:val="22"/>
          <w:u w:val="single"/>
          <w:lang w:val="cs-CZ"/>
        </w:rPr>
      </w:pPr>
      <w:r>
        <w:rPr>
          <w:szCs w:val="22"/>
          <w:u w:val="single"/>
          <w:lang w:val="cs-CZ"/>
        </w:rPr>
        <w:t>Údaje o dlouhodobé bezpečnosti</w:t>
      </w:r>
    </w:p>
    <w:p>
      <w:pPr>
        <w:spacing w:line="240" w:lineRule="auto"/>
        <w:rPr>
          <w:szCs w:val="22"/>
          <w:u w:val="single"/>
          <w:lang w:val="cs-CZ"/>
        </w:rPr>
      </w:pPr>
      <w:r>
        <w:rPr>
          <w:szCs w:val="22"/>
          <w:lang w:val="cs-CZ"/>
        </w:rPr>
        <w:t>Údaje o dlouhodobé bezpečnosti u pacientů s PKU jsou omezené (nežádoucí účinky sepiapterinu hodnocené k aktuálnímu datu viz bod 4.8).</w:t>
      </w:r>
      <w:r>
        <w:rPr>
          <w:szCs w:val="22"/>
          <w:u w:val="single"/>
          <w:lang w:val="cs-CZ"/>
        </w:rPr>
        <w:t xml:space="preserve"> </w:t>
      </w:r>
    </w:p>
    <w:p>
      <w:pPr>
        <w:spacing w:line="240" w:lineRule="auto"/>
        <w:rPr>
          <w:szCs w:val="22"/>
          <w:lang w:val="cs-CZ"/>
        </w:rPr>
      </w:pPr>
    </w:p>
    <w:p>
      <w:pPr>
        <w:spacing w:line="240" w:lineRule="auto"/>
        <w:rPr>
          <w:szCs w:val="22"/>
          <w:u w:val="single"/>
          <w:lang w:val="cs-CZ"/>
        </w:rPr>
      </w:pPr>
      <w:r>
        <w:rPr>
          <w:szCs w:val="22"/>
          <w:u w:val="single"/>
          <w:lang w:val="cs-CZ"/>
        </w:rPr>
        <w:t>Pomocné látky se známým účinkem</w:t>
      </w:r>
    </w:p>
    <w:p>
      <w:pPr>
        <w:spacing w:line="240" w:lineRule="auto"/>
        <w:rPr>
          <w:szCs w:val="22"/>
          <w:u w:val="single"/>
          <w:lang w:val="cs-CZ"/>
        </w:rPr>
      </w:pPr>
    </w:p>
    <w:p>
      <w:pPr>
        <w:spacing w:line="240" w:lineRule="auto"/>
        <w:rPr>
          <w:i/>
          <w:iCs/>
          <w:szCs w:val="22"/>
          <w:lang w:val="cs-CZ"/>
        </w:rPr>
      </w:pPr>
      <w:r>
        <w:rPr>
          <w:i/>
          <w:iCs/>
          <w:szCs w:val="22"/>
          <w:lang w:val="cs-CZ"/>
        </w:rPr>
        <w:t>Obsah sodíku</w:t>
      </w:r>
    </w:p>
    <w:p>
      <w:pPr>
        <w:spacing w:line="240" w:lineRule="auto"/>
        <w:rPr>
          <w:szCs w:val="22"/>
          <w:lang w:val="cs-CZ"/>
        </w:rPr>
      </w:pPr>
      <w:r>
        <w:rPr>
          <w:szCs w:val="22"/>
          <w:lang w:val="cs-CZ"/>
        </w:rPr>
        <w:t>Tento léčivý přípravek obsahuje méně než 1 mmol (23 mg) sodíku v jednom sáčku, to znamená, že je v podstatě „bez sodíku“.</w:t>
      </w:r>
    </w:p>
    <w:p>
      <w:pPr>
        <w:spacing w:line="240" w:lineRule="auto"/>
        <w:rPr>
          <w:szCs w:val="22"/>
          <w:lang w:val="cs-CZ"/>
        </w:rPr>
      </w:pPr>
    </w:p>
    <w:p>
      <w:pPr>
        <w:spacing w:line="240" w:lineRule="auto"/>
        <w:rPr>
          <w:i/>
          <w:iCs/>
          <w:szCs w:val="22"/>
          <w:lang w:val="cs-CZ"/>
        </w:rPr>
      </w:pPr>
      <w:r>
        <w:rPr>
          <w:i/>
          <w:iCs/>
          <w:szCs w:val="22"/>
          <w:lang w:val="cs-CZ"/>
        </w:rPr>
        <w:t>Obsah isomaltu</w:t>
      </w:r>
    </w:p>
    <w:p>
      <w:pPr>
        <w:spacing w:line="240" w:lineRule="auto"/>
        <w:rPr>
          <w:szCs w:val="22"/>
          <w:lang w:val="cs-CZ"/>
        </w:rPr>
      </w:pPr>
      <w:r>
        <w:rPr>
          <w:szCs w:val="22"/>
          <w:lang w:val="cs-CZ"/>
        </w:rPr>
        <w:t>Pacienti se vzácnými dědičnými problémy s intolerancí fruktózy nemají tento léčivý přípravek užívat.</w:t>
      </w:r>
    </w:p>
    <w:p>
      <w:pPr>
        <w:spacing w:line="240" w:lineRule="auto"/>
        <w:rPr>
          <w:szCs w:val="22"/>
          <w:lang w:val="cs-CZ"/>
        </w:rPr>
      </w:pPr>
    </w:p>
    <w:p>
      <w:pPr>
        <w:keepNext/>
        <w:keepLines/>
        <w:spacing w:line="240" w:lineRule="auto"/>
        <w:ind w:left="567" w:hanging="567"/>
        <w:rPr>
          <w:szCs w:val="22"/>
          <w:lang w:val="cs-CZ"/>
        </w:rPr>
      </w:pPr>
      <w:r>
        <w:rPr>
          <w:b/>
          <w:bCs/>
          <w:szCs w:val="22"/>
          <w:lang w:val="cs-CZ"/>
        </w:rPr>
        <w:t>4.5</w:t>
      </w:r>
      <w:r>
        <w:rPr>
          <w:b/>
          <w:bCs/>
          <w:szCs w:val="22"/>
          <w:lang w:val="cs-CZ"/>
        </w:rPr>
        <w:tab/>
        <w:t>Interakce s jinými léčivými přípravky a jiné formy interakce</w:t>
      </w:r>
      <w:r>
        <w:rPr>
          <w:b/>
          <w:highlight w:val="yellow"/>
          <w:lang w:val="cs-CZ"/>
        </w:rPr>
        <w:fldChar w:fldCharType="begin"/>
      </w:r>
      <w:r>
        <w:rPr>
          <w:b/>
          <w:szCs w:val="22"/>
          <w:highlight w:val="yellow"/>
          <w:lang w:val="cs-CZ"/>
        </w:rPr>
        <w:instrText xml:space="preserve"> DOCVARIABLE vault_nd_e9a8b698-bf64-4ee0-8af5-130ea1f86e1a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u w:val="single"/>
          <w:lang w:val="cs-CZ"/>
        </w:rPr>
      </w:pPr>
    </w:p>
    <w:p>
      <w:pPr>
        <w:spacing w:line="240" w:lineRule="auto"/>
        <w:rPr>
          <w:szCs w:val="22"/>
          <w:u w:val="single"/>
          <w:lang w:val="cs-CZ"/>
        </w:rPr>
      </w:pPr>
      <w:r>
        <w:rPr>
          <w:szCs w:val="22"/>
          <w:u w:val="single"/>
          <w:lang w:val="cs-CZ"/>
        </w:rPr>
        <w:lastRenderedPageBreak/>
        <w:t>Inhibitory sepiapterinreduktázy (SR)</w:t>
      </w:r>
    </w:p>
    <w:p>
      <w:pPr>
        <w:spacing w:line="240" w:lineRule="auto"/>
        <w:rPr>
          <w:szCs w:val="22"/>
          <w:lang w:val="cs-CZ"/>
        </w:rPr>
      </w:pPr>
    </w:p>
    <w:p>
      <w:pPr>
        <w:spacing w:line="240" w:lineRule="auto"/>
        <w:rPr>
          <w:szCs w:val="22"/>
          <w:lang w:val="cs-CZ"/>
        </w:rPr>
      </w:pPr>
      <w:r>
        <w:rPr>
          <w:szCs w:val="22"/>
          <w:lang w:val="cs-CZ"/>
        </w:rPr>
        <w:t>Perorálně podávaný sepiapterin se rychle vstřebává a rychle a ve velkém rozsahu se přeměňuje pomocí SR a karbonylreduktázy na 7,8-dihydrobiopterin (BH2), který se pak jednosměrně přeměňuje na BH4 pomocí DHFR. Očekává se, že současné podávání inhibitoru SR bude mít minimální vliv na biotransformaci sepiapterinu v důsledku kompenzačního účinku karbonylreduktázy. U pacientů s deficitem SR byly zaznamenány normální hladiny fenylalaninu v krvi. Přesto se při současném podávání přípravku Sephience s inhibitory SR, jako je sulfasalazin nebo sulfamethoxazol, doporučuje opatrnost a častější sledování hladiny fenylalaninu v krvi.</w:t>
      </w:r>
    </w:p>
    <w:p>
      <w:pPr>
        <w:spacing w:line="240" w:lineRule="auto"/>
        <w:rPr>
          <w:szCs w:val="22"/>
          <w:lang w:val="cs-CZ"/>
        </w:rPr>
      </w:pPr>
    </w:p>
    <w:p>
      <w:pPr>
        <w:spacing w:line="240" w:lineRule="auto"/>
        <w:rPr>
          <w:szCs w:val="22"/>
          <w:u w:val="single"/>
          <w:lang w:val="cs-CZ"/>
        </w:rPr>
      </w:pPr>
      <w:r>
        <w:rPr>
          <w:szCs w:val="22"/>
          <w:u w:val="single"/>
          <w:lang w:val="cs-CZ"/>
        </w:rPr>
        <w:t>Inhibitory DHFR</w:t>
      </w:r>
    </w:p>
    <w:p>
      <w:pPr>
        <w:spacing w:line="240" w:lineRule="auto"/>
        <w:rPr>
          <w:szCs w:val="22"/>
          <w:lang w:val="cs-CZ"/>
        </w:rPr>
      </w:pPr>
    </w:p>
    <w:p>
      <w:pPr>
        <w:spacing w:line="240" w:lineRule="auto"/>
        <w:rPr>
          <w:szCs w:val="22"/>
          <w:lang w:val="cs-CZ"/>
        </w:rPr>
      </w:pPr>
      <w:r>
        <w:rPr>
          <w:szCs w:val="22"/>
          <w:lang w:val="cs-CZ"/>
        </w:rPr>
        <w:t>DHFR zprostředkovává konverzi BH2 na BH4, inhibice DHFR může potenciálně vést ke snížení koncentrace BH4. Očekává se však, že vliv na koncentraci sepiapterinu bude minimální vzhledem k existenci více cest pro jeho eliminaci. Pokud je sepiapterin podáván současně s inhibitorem DHFR, jako je trimethoprim, methotrexát, pemetrexed, pralatrexát a trimetrexát (viz bod 4.4) je třeba opatrnost a častější sledování hladiny fenylalaninu v krvi u pacientů.</w:t>
      </w:r>
    </w:p>
    <w:p>
      <w:pPr>
        <w:spacing w:line="240" w:lineRule="auto"/>
        <w:rPr>
          <w:szCs w:val="22"/>
          <w:u w:val="single"/>
          <w:lang w:val="cs-CZ"/>
        </w:rPr>
      </w:pPr>
    </w:p>
    <w:p>
      <w:pPr>
        <w:spacing w:line="240" w:lineRule="auto"/>
        <w:rPr>
          <w:szCs w:val="22"/>
          <w:u w:val="single"/>
          <w:lang w:val="cs-CZ"/>
        </w:rPr>
      </w:pPr>
      <w:r>
        <w:rPr>
          <w:szCs w:val="22"/>
          <w:u w:val="single"/>
          <w:lang w:val="cs-CZ"/>
        </w:rPr>
        <w:t>Vazodilatační léčivé přípravky</w:t>
      </w:r>
    </w:p>
    <w:p>
      <w:pPr>
        <w:spacing w:line="240" w:lineRule="auto"/>
        <w:rPr>
          <w:szCs w:val="22"/>
          <w:lang w:val="cs-CZ"/>
        </w:rPr>
      </w:pPr>
    </w:p>
    <w:p>
      <w:pPr>
        <w:spacing w:line="240" w:lineRule="auto"/>
        <w:rPr>
          <w:szCs w:val="22"/>
          <w:lang w:val="cs-CZ"/>
        </w:rPr>
      </w:pPr>
      <w:r>
        <w:rPr>
          <w:szCs w:val="22"/>
          <w:lang w:val="cs-CZ"/>
        </w:rPr>
        <w:t>Při současném užívání přípravku Sephience s léčivými přípravky, které způsobují vazodilataci ovlivněním metabolismu nebo účinku oxidu dusnatého (NO), včetně klasických donorů NO (např. glyceryl-trinitrát [GTN], isosorbid-dinitrát [ISDN], nitroprusid sodný [SNP] a molsidomin), inhibitory fosfodiesterázy typu 5 (PDE 5) (např. sildenafil, vardenafil nebo tadalafil) a minoxidil se doporučuje opatrnost. Ve studiích na zvířatech neměl BH4 podávaný perorálně v kombinaci s inhibitorem PDE 5 žádný vliv na krevní tlak.</w:t>
      </w:r>
    </w:p>
    <w:p>
      <w:pPr>
        <w:spacing w:line="240" w:lineRule="auto"/>
        <w:rPr>
          <w:szCs w:val="22"/>
          <w:lang w:val="cs-CZ"/>
        </w:rPr>
      </w:pPr>
    </w:p>
    <w:p>
      <w:pPr>
        <w:spacing w:line="240" w:lineRule="auto"/>
        <w:rPr>
          <w:szCs w:val="22"/>
          <w:lang w:val="cs-CZ"/>
        </w:rPr>
      </w:pPr>
      <w:r>
        <w:rPr>
          <w:szCs w:val="22"/>
          <w:u w:val="single"/>
          <w:lang w:val="cs-CZ"/>
        </w:rPr>
        <w:t>Levodopa</w:t>
      </w:r>
    </w:p>
    <w:p>
      <w:pPr>
        <w:spacing w:line="240" w:lineRule="auto"/>
        <w:rPr>
          <w:szCs w:val="22"/>
          <w:u w:val="single"/>
          <w:lang w:val="cs-CZ"/>
        </w:rPr>
      </w:pPr>
      <w:r>
        <w:rPr>
          <w:szCs w:val="22"/>
          <w:lang w:val="cs-CZ"/>
        </w:rPr>
        <w:t>Při předepisování přípravku Sephience pacientům léčeným levodopou je třeba opatrnost a sledování neurologických poruch, jako je zhoršení křečí, zvýšená excitabilita a podrážděnost, záchvaty křečí a zhoršení záchvatů křečí.</w:t>
      </w:r>
    </w:p>
    <w:p>
      <w:pPr>
        <w:spacing w:line="240" w:lineRule="auto"/>
        <w:rPr>
          <w:szCs w:val="22"/>
          <w:lang w:val="cs-CZ"/>
        </w:rPr>
      </w:pPr>
    </w:p>
    <w:p>
      <w:pPr>
        <w:spacing w:line="240" w:lineRule="auto"/>
        <w:ind w:left="567" w:hanging="567"/>
        <w:rPr>
          <w:b/>
          <w:szCs w:val="22"/>
          <w:highlight w:val="yellow"/>
          <w:lang w:val="cs-CZ"/>
        </w:rPr>
      </w:pPr>
      <w:r>
        <w:rPr>
          <w:b/>
          <w:bCs/>
          <w:szCs w:val="22"/>
          <w:lang w:val="cs-CZ"/>
        </w:rPr>
        <w:t>4.6</w:t>
      </w:r>
      <w:r>
        <w:rPr>
          <w:szCs w:val="22"/>
          <w:lang w:val="cs-CZ"/>
        </w:rPr>
        <w:tab/>
      </w:r>
      <w:r>
        <w:rPr>
          <w:b/>
          <w:bCs/>
          <w:szCs w:val="22"/>
          <w:lang w:val="cs-CZ"/>
        </w:rPr>
        <w:t>Fertilita, těhotenství a kojení</w:t>
      </w:r>
      <w:r>
        <w:rPr>
          <w:b/>
          <w:highlight w:val="yellow"/>
          <w:lang w:val="cs-CZ"/>
        </w:rPr>
        <w:fldChar w:fldCharType="begin"/>
      </w:r>
      <w:r>
        <w:rPr>
          <w:b/>
          <w:szCs w:val="22"/>
          <w:highlight w:val="yellow"/>
          <w:lang w:val="cs-CZ"/>
        </w:rPr>
        <w:instrText xml:space="preserve"> DOCVARIABLE vault_nd_3de272d4-46a8-4c0a-9ca3-987b0032bcd1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ind w:left="567" w:hanging="567"/>
        <w:rPr>
          <w:szCs w:val="22"/>
          <w:highlight w:val="yellow"/>
          <w:lang w:val="cs-CZ"/>
        </w:rPr>
      </w:pPr>
    </w:p>
    <w:p>
      <w:pPr>
        <w:spacing w:line="240" w:lineRule="auto"/>
        <w:rPr>
          <w:szCs w:val="22"/>
          <w:u w:val="single"/>
          <w:lang w:val="cs-CZ"/>
        </w:rPr>
      </w:pPr>
      <w:r>
        <w:rPr>
          <w:szCs w:val="22"/>
          <w:u w:val="single"/>
          <w:lang w:val="cs-CZ"/>
        </w:rPr>
        <w:t>Těhotenství</w:t>
      </w:r>
    </w:p>
    <w:p>
      <w:pPr>
        <w:spacing w:line="240" w:lineRule="auto"/>
        <w:rPr>
          <w:szCs w:val="22"/>
          <w:lang w:val="cs-CZ"/>
        </w:rPr>
      </w:pPr>
    </w:p>
    <w:p>
      <w:pPr>
        <w:spacing w:line="240" w:lineRule="auto"/>
        <w:rPr>
          <w:szCs w:val="22"/>
          <w:lang w:val="cs-CZ"/>
        </w:rPr>
      </w:pPr>
      <w:r>
        <w:rPr>
          <w:szCs w:val="22"/>
          <w:lang w:val="cs-CZ"/>
        </w:rPr>
        <w:t>Množství údajů o podávání sepiapterinu těhotným ženám je omezené.</w:t>
      </w:r>
    </w:p>
    <w:p>
      <w:pPr>
        <w:spacing w:line="240" w:lineRule="auto"/>
        <w:rPr>
          <w:szCs w:val="22"/>
          <w:lang w:val="cs-CZ"/>
        </w:rPr>
      </w:pPr>
      <w:r>
        <w:rPr>
          <w:szCs w:val="22"/>
          <w:lang w:val="cs-CZ"/>
        </w:rPr>
        <w:t xml:space="preserve">Studie reprodukční toxicity na zvířatech nenaznačují přímé nebo nepřímé škodlivé účinky (viz bod 5.3). Nejsou k dispozici žádné adekvátní a dobře kontrolované studie se sepiapterinem u těhotných žen. </w:t>
      </w:r>
    </w:p>
    <w:p>
      <w:pPr>
        <w:spacing w:line="240" w:lineRule="auto"/>
        <w:rPr>
          <w:szCs w:val="22"/>
          <w:lang w:val="cs-CZ"/>
        </w:rPr>
      </w:pPr>
      <w:r>
        <w:rPr>
          <w:szCs w:val="22"/>
          <w:lang w:val="cs-CZ"/>
        </w:rPr>
        <w:t>Podávání přípravku Sephience v těhotenství se z preventivních důvodů nedoporučuje.</w:t>
      </w:r>
    </w:p>
    <w:p>
      <w:pPr>
        <w:spacing w:line="240" w:lineRule="auto"/>
        <w:rPr>
          <w:lang w:val="cs-CZ"/>
        </w:rPr>
      </w:pPr>
    </w:p>
    <w:p>
      <w:pPr>
        <w:keepNext/>
        <w:keepLines/>
        <w:spacing w:line="240" w:lineRule="auto"/>
        <w:rPr>
          <w:szCs w:val="22"/>
          <w:u w:val="single"/>
          <w:lang w:val="cs-CZ"/>
        </w:rPr>
      </w:pPr>
      <w:r>
        <w:rPr>
          <w:szCs w:val="22"/>
          <w:u w:val="single"/>
          <w:lang w:val="cs-CZ"/>
        </w:rPr>
        <w:t>Kojení</w:t>
      </w:r>
    </w:p>
    <w:p>
      <w:pPr>
        <w:spacing w:line="240" w:lineRule="auto"/>
        <w:rPr>
          <w:szCs w:val="22"/>
          <w:lang w:val="cs-CZ"/>
        </w:rPr>
      </w:pPr>
    </w:p>
    <w:p>
      <w:pPr>
        <w:spacing w:line="240" w:lineRule="auto"/>
        <w:rPr>
          <w:szCs w:val="22"/>
          <w:lang w:val="cs-CZ"/>
        </w:rPr>
      </w:pPr>
      <w:r>
        <w:rPr>
          <w:szCs w:val="22"/>
          <w:lang w:val="cs-CZ"/>
        </w:rPr>
        <w:t>Není známo, zda se sepiapterin/metabolity vylučují do lidského mateřského mléka. Riziko pro kojené novorozence/děti nelze vyloučit. Na základě posouzení prospěšnosti kojení pro dítě a prospěšnosti léčby pro matku je nutno rozhodnout, zda přerušit kojení nebo ukončit/přerušit podávání přípravku Sephience.</w:t>
      </w:r>
    </w:p>
    <w:p>
      <w:pPr>
        <w:spacing w:line="240" w:lineRule="auto"/>
        <w:rPr>
          <w:szCs w:val="22"/>
          <w:lang w:val="cs-CZ"/>
        </w:rPr>
      </w:pPr>
    </w:p>
    <w:p>
      <w:pPr>
        <w:spacing w:line="240" w:lineRule="auto"/>
        <w:rPr>
          <w:szCs w:val="22"/>
          <w:u w:val="single"/>
          <w:lang w:val="cs-CZ"/>
        </w:rPr>
      </w:pPr>
      <w:r>
        <w:rPr>
          <w:szCs w:val="22"/>
          <w:u w:val="single"/>
          <w:lang w:val="cs-CZ"/>
        </w:rPr>
        <w:t>Fertilita</w:t>
      </w:r>
    </w:p>
    <w:p>
      <w:pPr>
        <w:spacing w:line="240" w:lineRule="auto"/>
        <w:rPr>
          <w:szCs w:val="22"/>
          <w:lang w:val="cs-CZ"/>
        </w:rPr>
      </w:pPr>
    </w:p>
    <w:p>
      <w:pPr>
        <w:spacing w:line="240" w:lineRule="auto"/>
        <w:rPr>
          <w:szCs w:val="22"/>
          <w:lang w:val="cs-CZ"/>
        </w:rPr>
      </w:pPr>
      <w:r>
        <w:rPr>
          <w:szCs w:val="22"/>
          <w:lang w:val="cs-CZ"/>
        </w:rPr>
        <w:t>U sepiapterinu nebyly provedeny žádné klinické studie účinku na lidskou fertilitu. Studie na zvířatech nenaznačují přímé nebo nepřímé škodlivé účinky na fertilitu (viz bod 5.3).</w:t>
      </w:r>
    </w:p>
    <w:p>
      <w:pPr>
        <w:spacing w:line="240" w:lineRule="auto"/>
        <w:rPr>
          <w:szCs w:val="22"/>
          <w:lang w:val="cs-CZ"/>
        </w:rPr>
      </w:pPr>
    </w:p>
    <w:p>
      <w:pPr>
        <w:keepNext/>
        <w:spacing w:line="240" w:lineRule="auto"/>
        <w:ind w:left="562" w:hanging="562"/>
        <w:rPr>
          <w:b/>
          <w:szCs w:val="22"/>
          <w:lang w:val="cs-CZ"/>
        </w:rPr>
      </w:pPr>
      <w:r>
        <w:rPr>
          <w:b/>
          <w:bCs/>
          <w:szCs w:val="22"/>
          <w:lang w:val="cs-CZ"/>
        </w:rPr>
        <w:t>4.7</w:t>
      </w:r>
      <w:r>
        <w:rPr>
          <w:b/>
          <w:bCs/>
          <w:szCs w:val="22"/>
          <w:lang w:val="cs-CZ"/>
        </w:rPr>
        <w:tab/>
        <w:t>Účinky na schopnost řídit a obsluhovat stroje</w:t>
      </w:r>
      <w:r>
        <w:rPr>
          <w:b/>
          <w:highlight w:val="yellow"/>
          <w:lang w:val="cs-CZ"/>
        </w:rPr>
        <w:fldChar w:fldCharType="begin"/>
      </w:r>
      <w:r>
        <w:rPr>
          <w:b/>
          <w:szCs w:val="22"/>
          <w:highlight w:val="yellow"/>
          <w:lang w:val="cs-CZ"/>
        </w:rPr>
        <w:instrText xml:space="preserve"> DOCVARIABLE vault_nd_44b004c9-f2ef-4978-a180-5aee3c9cda50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keepNext/>
        <w:spacing w:line="240" w:lineRule="auto"/>
        <w:ind w:left="561" w:hanging="561"/>
        <w:rPr>
          <w:szCs w:val="22"/>
          <w:lang w:val="cs-CZ"/>
        </w:rPr>
      </w:pPr>
    </w:p>
    <w:p>
      <w:pPr>
        <w:spacing w:line="240" w:lineRule="auto"/>
        <w:rPr>
          <w:szCs w:val="22"/>
          <w:lang w:val="cs-CZ"/>
        </w:rPr>
      </w:pPr>
      <w:r>
        <w:rPr>
          <w:szCs w:val="22"/>
          <w:lang w:val="cs-CZ"/>
        </w:rPr>
        <w:t>Přípravek Sephience nemá žádný nebo má zanedbatelný vliv na schopnost řídit nebo obsluhovat stroje.</w:t>
      </w:r>
    </w:p>
    <w:p>
      <w:pPr>
        <w:spacing w:line="240" w:lineRule="auto"/>
        <w:rPr>
          <w:szCs w:val="22"/>
          <w:lang w:val="cs-CZ"/>
        </w:rPr>
      </w:pPr>
    </w:p>
    <w:p>
      <w:pPr>
        <w:spacing w:line="240" w:lineRule="auto"/>
        <w:rPr>
          <w:b/>
          <w:szCs w:val="22"/>
          <w:lang w:val="cs-CZ"/>
        </w:rPr>
      </w:pPr>
      <w:r>
        <w:rPr>
          <w:b/>
          <w:bCs/>
          <w:szCs w:val="22"/>
          <w:lang w:val="cs-CZ"/>
        </w:rPr>
        <w:t>4.8</w:t>
      </w:r>
      <w:r>
        <w:rPr>
          <w:b/>
          <w:bCs/>
          <w:szCs w:val="22"/>
          <w:lang w:val="cs-CZ"/>
        </w:rPr>
        <w:tab/>
        <w:t>Nežádoucí účinky</w:t>
      </w:r>
      <w:r>
        <w:rPr>
          <w:b/>
          <w:highlight w:val="yellow"/>
          <w:lang w:val="cs-CZ"/>
        </w:rPr>
        <w:fldChar w:fldCharType="begin"/>
      </w:r>
      <w:r>
        <w:rPr>
          <w:b/>
          <w:szCs w:val="22"/>
          <w:highlight w:val="yellow"/>
          <w:lang w:val="cs-CZ"/>
        </w:rPr>
        <w:instrText xml:space="preserve"> DOCVARIABLE vault_nd_faf92d7f-6b3c-4efb-8d85-3ec87c580de5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b/>
          <w:szCs w:val="22"/>
          <w:lang w:val="cs-CZ"/>
        </w:rPr>
      </w:pPr>
    </w:p>
    <w:p>
      <w:pPr>
        <w:autoSpaceDE w:val="0"/>
        <w:autoSpaceDN w:val="0"/>
        <w:adjustRightInd w:val="0"/>
        <w:spacing w:line="240" w:lineRule="auto"/>
        <w:rPr>
          <w:iCs/>
          <w:szCs w:val="22"/>
          <w:u w:val="single"/>
          <w:lang w:val="cs-CZ"/>
        </w:rPr>
      </w:pPr>
      <w:r>
        <w:rPr>
          <w:iCs/>
          <w:szCs w:val="22"/>
          <w:u w:val="single"/>
          <w:lang w:val="cs-CZ"/>
        </w:rPr>
        <w:t xml:space="preserve">Souhrn bezpečnostního profilu </w:t>
      </w:r>
    </w:p>
    <w:p>
      <w:pPr>
        <w:autoSpaceDE w:val="0"/>
        <w:autoSpaceDN w:val="0"/>
        <w:adjustRightInd w:val="0"/>
        <w:spacing w:line="240" w:lineRule="auto"/>
        <w:rPr>
          <w:iCs/>
          <w:szCs w:val="22"/>
          <w:u w:val="single"/>
          <w:lang w:val="cs-CZ"/>
        </w:rPr>
      </w:pPr>
    </w:p>
    <w:p>
      <w:pPr>
        <w:tabs>
          <w:tab w:val="clear" w:pos="567"/>
          <w:tab w:val="left" w:pos="144"/>
        </w:tabs>
        <w:spacing w:line="240" w:lineRule="auto"/>
        <w:rPr>
          <w:szCs w:val="22"/>
          <w:lang w:val="cs-CZ"/>
        </w:rPr>
      </w:pPr>
      <w:r>
        <w:rPr>
          <w:szCs w:val="22"/>
          <w:lang w:val="cs-CZ"/>
        </w:rPr>
        <w:t>Jak je uvedeno v tabulce níže, nejčastějšími účinky byly infekce horních cest dýchacích (19,8 %), bolest hlavy (15,3 %), průjem (14,9 %) a dále bolest břicha (12,2 %), porucha zbarvení stolice (4,5 %) a a hypofenylalaninemie (2,7 %).</w:t>
      </w:r>
    </w:p>
    <w:p>
      <w:pPr>
        <w:autoSpaceDE w:val="0"/>
        <w:autoSpaceDN w:val="0"/>
        <w:adjustRightInd w:val="0"/>
        <w:spacing w:line="240" w:lineRule="auto"/>
        <w:rPr>
          <w:szCs w:val="22"/>
          <w:lang w:val="cs-CZ"/>
        </w:rPr>
      </w:pPr>
    </w:p>
    <w:p>
      <w:pPr>
        <w:autoSpaceDE w:val="0"/>
        <w:autoSpaceDN w:val="0"/>
        <w:adjustRightInd w:val="0"/>
        <w:spacing w:line="240" w:lineRule="auto"/>
        <w:rPr>
          <w:szCs w:val="22"/>
          <w:u w:val="single"/>
          <w:lang w:val="cs-CZ"/>
        </w:rPr>
      </w:pPr>
      <w:r>
        <w:rPr>
          <w:szCs w:val="22"/>
          <w:u w:val="single"/>
          <w:lang w:val="cs-CZ"/>
        </w:rPr>
        <w:t xml:space="preserve">Tabulkový přehled nežádoucích účinků </w:t>
      </w:r>
    </w:p>
    <w:p>
      <w:pPr>
        <w:autoSpaceDE w:val="0"/>
        <w:autoSpaceDN w:val="0"/>
        <w:adjustRightInd w:val="0"/>
        <w:spacing w:line="240" w:lineRule="auto"/>
        <w:rPr>
          <w:szCs w:val="22"/>
          <w:u w:val="single"/>
          <w:lang w:val="cs-CZ"/>
        </w:rPr>
      </w:pPr>
    </w:p>
    <w:p>
      <w:pPr>
        <w:autoSpaceDE w:val="0"/>
        <w:autoSpaceDN w:val="0"/>
        <w:adjustRightInd w:val="0"/>
        <w:spacing w:line="240" w:lineRule="auto"/>
        <w:rPr>
          <w:szCs w:val="22"/>
          <w:lang w:val="cs-CZ"/>
        </w:rPr>
      </w:pPr>
      <w:r>
        <w:rPr>
          <w:szCs w:val="22"/>
          <w:lang w:val="cs-CZ"/>
        </w:rPr>
        <w:t>Výběr nežádoucích účinků sepiapterinu se zakládá na všech dostupných důkazech z klinických hodnocení. Frekvence nežádoucích účinků, jak je uvedena níže v tabulkovém přehledu nežádoucích účinků, byla vypočítána na základě souhrnných údajů ze 2 pivotních klinických studií u pacientů s PKU (klinická hodnocení PTC923-MD-003-PKU a PTC923-MD-004-PKU.) Tyto údaje zahrnovaly 222 pacientů, kteří byli vystaveni přípravku Sephience v dávce až 60 mg/kg/den, z nichž 15 (6,8 %) bylo ve věku &lt; 2 roky, 25 (11,3 %) bylo ve věku 2 až &lt; 6 let, 46 (20,7 %) bylo ve věku 6 až &lt; 12 let, 55 (24,8 %) bylo ve věku 12 až &lt; 18 let a 81 (36,5 %) bylo ve věku ≥ 18 let a medián trvání léčby (v týdnech) byl 34,286.</w:t>
      </w:r>
    </w:p>
    <w:p>
      <w:pPr>
        <w:autoSpaceDE w:val="0"/>
        <w:autoSpaceDN w:val="0"/>
        <w:adjustRightInd w:val="0"/>
        <w:spacing w:line="240" w:lineRule="auto"/>
        <w:rPr>
          <w:szCs w:val="22"/>
          <w:lang w:val="cs-CZ"/>
        </w:rPr>
      </w:pPr>
    </w:p>
    <w:p>
      <w:pPr>
        <w:autoSpaceDE w:val="0"/>
        <w:autoSpaceDN w:val="0"/>
        <w:adjustRightInd w:val="0"/>
        <w:spacing w:line="240" w:lineRule="auto"/>
        <w:rPr>
          <w:szCs w:val="22"/>
          <w:lang w:val="cs-CZ"/>
        </w:rPr>
      </w:pPr>
      <w:r>
        <w:rPr>
          <w:szCs w:val="22"/>
          <w:lang w:val="cs-CZ"/>
        </w:rPr>
        <w:t>Nežádoucí účinky jsou uspořádány (tabulka 6) podle třídy orgánových systémů (</w:t>
      </w:r>
      <w:r>
        <w:rPr>
          <w:i/>
          <w:iCs/>
          <w:szCs w:val="22"/>
          <w:lang w:val="cs-CZ"/>
        </w:rPr>
        <w:t>System Organ Class</w:t>
      </w:r>
      <w:r>
        <w:rPr>
          <w:szCs w:val="22"/>
          <w:lang w:val="cs-CZ"/>
        </w:rPr>
        <w:t>, SOC) MedDRA. V rámci každé SOC jsou preferované termíny (PT) seřazeny podle klesající frekvence. Frekvence výskytu jsou definovány následovně: velmi časté (≥ 1/10); časté (≥ 1/100 až &lt; 1/10); méně časté (≥ 1/1 000 až &lt; 1/100); vzácné (≥ 1/10 000 až &lt; 1/1 000); velmi vzácné (&lt; 1/10 000) a není známo (z dostupných údajů nelze určit).</w:t>
      </w:r>
    </w:p>
    <w:p>
      <w:pPr>
        <w:autoSpaceDE w:val="0"/>
        <w:autoSpaceDN w:val="0"/>
        <w:adjustRightInd w:val="0"/>
        <w:spacing w:line="240" w:lineRule="auto"/>
        <w:rPr>
          <w:szCs w:val="22"/>
          <w:lang w:val="cs-CZ"/>
        </w:rPr>
      </w:pPr>
    </w:p>
    <w:p>
      <w:pPr>
        <w:autoSpaceDE w:val="0"/>
        <w:autoSpaceDN w:val="0"/>
        <w:adjustRightInd w:val="0"/>
        <w:spacing w:line="240" w:lineRule="auto"/>
        <w:jc w:val="both"/>
        <w:rPr>
          <w:b/>
          <w:bCs/>
          <w:szCs w:val="22"/>
          <w:lang w:val="cs-CZ"/>
        </w:rPr>
      </w:pPr>
      <w:r>
        <w:rPr>
          <w:b/>
          <w:bCs/>
          <w:szCs w:val="22"/>
          <w:lang w:val="cs-CZ"/>
        </w:rPr>
        <w:t>Tabulka 6: Nežádoucí účinky</w:t>
      </w:r>
    </w:p>
    <w:p>
      <w:pPr>
        <w:autoSpaceDE w:val="0"/>
        <w:autoSpaceDN w:val="0"/>
        <w:adjustRightInd w:val="0"/>
        <w:spacing w:line="240" w:lineRule="auto"/>
        <w:jc w:val="both"/>
        <w:rPr>
          <w:i/>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2977"/>
        <w:gridCol w:w="3262"/>
      </w:tblGrid>
      <w:tr>
        <w:trPr>
          <w:trHeight w:val="575"/>
          <w:tblHeader/>
        </w:trPr>
        <w:tc>
          <w:tcPr>
            <w:tcW w:w="1557" w:type="pct"/>
          </w:tcPr>
          <w:p>
            <w:pPr>
              <w:keepNext/>
              <w:keepLines/>
              <w:spacing w:line="240" w:lineRule="auto"/>
              <w:rPr>
                <w:b/>
                <w:color w:val="000000"/>
                <w:lang w:val="cs-CZ"/>
              </w:rPr>
            </w:pPr>
            <w:r>
              <w:rPr>
                <w:b/>
                <w:bCs/>
                <w:color w:val="000000"/>
                <w:szCs w:val="22"/>
                <w:lang w:val="cs-CZ"/>
              </w:rPr>
              <w:t>MedDRA</w:t>
            </w:r>
          </w:p>
          <w:p>
            <w:pPr>
              <w:keepNext/>
              <w:keepLines/>
              <w:spacing w:line="240" w:lineRule="auto"/>
              <w:rPr>
                <w:b/>
                <w:color w:val="000000"/>
                <w:lang w:val="cs-CZ"/>
              </w:rPr>
            </w:pPr>
            <w:r>
              <w:rPr>
                <w:b/>
                <w:bCs/>
                <w:color w:val="000000"/>
                <w:szCs w:val="22"/>
                <w:lang w:val="cs-CZ"/>
              </w:rPr>
              <w:t xml:space="preserve">Třída orgánového systému </w:t>
            </w:r>
          </w:p>
        </w:tc>
        <w:tc>
          <w:tcPr>
            <w:tcW w:w="1643" w:type="pct"/>
          </w:tcPr>
          <w:p>
            <w:pPr>
              <w:keepNext/>
              <w:keepLines/>
              <w:spacing w:line="240" w:lineRule="auto"/>
              <w:rPr>
                <w:b/>
                <w:color w:val="000000"/>
                <w:lang w:val="cs-CZ"/>
              </w:rPr>
            </w:pPr>
            <w:r>
              <w:rPr>
                <w:b/>
                <w:bCs/>
                <w:color w:val="000000"/>
                <w:szCs w:val="22"/>
                <w:lang w:val="cs-CZ"/>
              </w:rPr>
              <w:t xml:space="preserve">Frekvence </w:t>
            </w:r>
          </w:p>
        </w:tc>
        <w:tc>
          <w:tcPr>
            <w:tcW w:w="1800" w:type="pct"/>
          </w:tcPr>
          <w:p>
            <w:pPr>
              <w:keepNext/>
              <w:keepLines/>
              <w:spacing w:line="240" w:lineRule="auto"/>
              <w:rPr>
                <w:b/>
                <w:color w:val="000000"/>
                <w:lang w:val="cs-CZ"/>
              </w:rPr>
            </w:pPr>
            <w:r>
              <w:rPr>
                <w:b/>
                <w:bCs/>
                <w:szCs w:val="22"/>
                <w:lang w:val="cs-CZ"/>
              </w:rPr>
              <w:t>Nežádoucí účinky</w:t>
            </w:r>
          </w:p>
        </w:tc>
      </w:tr>
      <w:tr>
        <w:trPr>
          <w:trHeight w:val="385"/>
        </w:trPr>
        <w:tc>
          <w:tcPr>
            <w:tcW w:w="1557" w:type="pct"/>
          </w:tcPr>
          <w:p>
            <w:pPr>
              <w:keepNext/>
              <w:keepLines/>
              <w:spacing w:line="240" w:lineRule="auto"/>
              <w:rPr>
                <w:b/>
                <w:color w:val="000000"/>
                <w:lang w:val="cs-CZ"/>
              </w:rPr>
            </w:pPr>
            <w:r>
              <w:rPr>
                <w:b/>
                <w:bCs/>
                <w:color w:val="000000"/>
                <w:szCs w:val="22"/>
                <w:lang w:val="cs-CZ"/>
              </w:rPr>
              <w:t>Infekce a infestace</w:t>
            </w:r>
          </w:p>
        </w:tc>
        <w:tc>
          <w:tcPr>
            <w:tcW w:w="1643" w:type="pct"/>
          </w:tcPr>
          <w:p>
            <w:pPr>
              <w:keepNext/>
              <w:keepLines/>
              <w:spacing w:line="240" w:lineRule="auto"/>
              <w:rPr>
                <w:color w:val="000000"/>
                <w:lang w:val="cs-CZ"/>
              </w:rPr>
            </w:pPr>
            <w:r>
              <w:rPr>
                <w:color w:val="000000"/>
                <w:szCs w:val="22"/>
                <w:lang w:val="cs-CZ"/>
              </w:rPr>
              <w:t xml:space="preserve">Velmi časté </w:t>
            </w:r>
          </w:p>
        </w:tc>
        <w:tc>
          <w:tcPr>
            <w:tcW w:w="1800" w:type="pct"/>
          </w:tcPr>
          <w:p>
            <w:pPr>
              <w:keepNext/>
              <w:keepLines/>
              <w:spacing w:line="240" w:lineRule="auto"/>
              <w:rPr>
                <w:color w:val="000000"/>
                <w:lang w:val="cs-CZ"/>
              </w:rPr>
            </w:pPr>
            <w:r>
              <w:rPr>
                <w:color w:val="000000"/>
                <w:szCs w:val="22"/>
                <w:lang w:val="cs-CZ"/>
              </w:rPr>
              <w:t>Infekce horních cest dýchacích</w:t>
            </w:r>
            <w:r>
              <w:rPr>
                <w:color w:val="000000"/>
                <w:lang w:val="cs-CZ"/>
              </w:rPr>
              <w:t xml:space="preserve"> </w:t>
            </w:r>
          </w:p>
        </w:tc>
      </w:tr>
      <w:tr>
        <w:trPr>
          <w:trHeight w:val="180"/>
        </w:trPr>
        <w:tc>
          <w:tcPr>
            <w:tcW w:w="1557" w:type="pct"/>
          </w:tcPr>
          <w:p>
            <w:pPr>
              <w:keepNext/>
              <w:keepLines/>
              <w:spacing w:line="240" w:lineRule="auto"/>
              <w:rPr>
                <w:b/>
                <w:color w:val="000000"/>
                <w:highlight w:val="magenta"/>
                <w:lang w:val="cs-CZ"/>
              </w:rPr>
            </w:pPr>
            <w:r>
              <w:rPr>
                <w:b/>
                <w:bCs/>
                <w:color w:val="000000"/>
                <w:szCs w:val="22"/>
                <w:lang w:val="cs-CZ"/>
              </w:rPr>
              <w:t xml:space="preserve">Poruchy nervového systému </w:t>
            </w:r>
          </w:p>
        </w:tc>
        <w:tc>
          <w:tcPr>
            <w:tcW w:w="1643" w:type="pct"/>
          </w:tcPr>
          <w:p>
            <w:pPr>
              <w:keepNext/>
              <w:keepLines/>
              <w:spacing w:line="240" w:lineRule="auto"/>
              <w:rPr>
                <w:color w:val="000000"/>
                <w:lang w:val="cs-CZ"/>
              </w:rPr>
            </w:pPr>
            <w:r>
              <w:rPr>
                <w:color w:val="000000"/>
                <w:szCs w:val="22"/>
                <w:lang w:val="cs-CZ"/>
              </w:rPr>
              <w:t>Velmi časté</w:t>
            </w:r>
          </w:p>
        </w:tc>
        <w:tc>
          <w:tcPr>
            <w:tcW w:w="1800" w:type="pct"/>
          </w:tcPr>
          <w:p>
            <w:pPr>
              <w:keepNext/>
              <w:keepLines/>
              <w:spacing w:line="240" w:lineRule="auto"/>
              <w:rPr>
                <w:color w:val="000000"/>
                <w:lang w:val="cs-CZ"/>
              </w:rPr>
            </w:pPr>
            <w:r>
              <w:rPr>
                <w:color w:val="000000"/>
                <w:szCs w:val="22"/>
                <w:lang w:val="cs-CZ"/>
              </w:rPr>
              <w:t>Bolest hlavy</w:t>
            </w:r>
          </w:p>
        </w:tc>
      </w:tr>
      <w:tr>
        <w:trPr>
          <w:trHeight w:val="230"/>
        </w:trPr>
        <w:tc>
          <w:tcPr>
            <w:tcW w:w="1557" w:type="pct"/>
            <w:vMerge w:val="restart"/>
          </w:tcPr>
          <w:p>
            <w:pPr>
              <w:keepNext/>
              <w:keepLines/>
              <w:spacing w:line="240" w:lineRule="auto"/>
              <w:rPr>
                <w:b/>
                <w:color w:val="000000"/>
                <w:highlight w:val="magenta"/>
                <w:lang w:val="cs-CZ"/>
              </w:rPr>
            </w:pPr>
            <w:r>
              <w:rPr>
                <w:b/>
                <w:bCs/>
                <w:color w:val="000000"/>
                <w:szCs w:val="22"/>
                <w:lang w:val="cs-CZ"/>
              </w:rPr>
              <w:t xml:space="preserve">Gastrointestinální poruchy </w:t>
            </w:r>
          </w:p>
        </w:tc>
        <w:tc>
          <w:tcPr>
            <w:tcW w:w="1643" w:type="pct"/>
          </w:tcPr>
          <w:p>
            <w:pPr>
              <w:keepNext/>
              <w:keepLines/>
              <w:spacing w:line="240" w:lineRule="auto"/>
              <w:rPr>
                <w:color w:val="000000"/>
                <w:lang w:val="cs-CZ"/>
              </w:rPr>
            </w:pPr>
            <w:r>
              <w:rPr>
                <w:color w:val="000000"/>
                <w:szCs w:val="22"/>
                <w:lang w:val="cs-CZ"/>
              </w:rPr>
              <w:t>Velmi časté</w:t>
            </w:r>
          </w:p>
        </w:tc>
        <w:tc>
          <w:tcPr>
            <w:tcW w:w="1800" w:type="pct"/>
          </w:tcPr>
          <w:p>
            <w:pPr>
              <w:keepNext/>
              <w:keepLines/>
              <w:spacing w:line="240" w:lineRule="auto"/>
              <w:rPr>
                <w:color w:val="000000"/>
                <w:szCs w:val="22"/>
                <w:lang w:val="cs-CZ"/>
              </w:rPr>
            </w:pPr>
            <w:r>
              <w:rPr>
                <w:color w:val="000000"/>
                <w:szCs w:val="22"/>
                <w:lang w:val="cs-CZ"/>
              </w:rPr>
              <w:t xml:space="preserve">Průjem </w:t>
            </w:r>
          </w:p>
          <w:p>
            <w:pPr>
              <w:keepNext/>
              <w:keepLines/>
              <w:spacing w:line="240" w:lineRule="auto"/>
              <w:rPr>
                <w:color w:val="000000"/>
                <w:lang w:val="cs-CZ"/>
              </w:rPr>
            </w:pPr>
            <w:r>
              <w:rPr>
                <w:color w:val="000000"/>
                <w:szCs w:val="22"/>
                <w:lang w:val="cs-CZ"/>
              </w:rPr>
              <w:t>Bolest břicha*</w:t>
            </w:r>
          </w:p>
        </w:tc>
      </w:tr>
      <w:tr>
        <w:trPr>
          <w:trHeight w:val="284"/>
        </w:trPr>
        <w:tc>
          <w:tcPr>
            <w:tcW w:w="1557" w:type="pct"/>
            <w:vMerge/>
          </w:tcPr>
          <w:p>
            <w:pPr>
              <w:keepNext/>
              <w:keepLines/>
              <w:spacing w:line="240" w:lineRule="auto"/>
              <w:rPr>
                <w:color w:val="000000"/>
                <w:szCs w:val="22"/>
                <w:lang w:val="cs-CZ"/>
              </w:rPr>
            </w:pPr>
          </w:p>
        </w:tc>
        <w:tc>
          <w:tcPr>
            <w:tcW w:w="1643" w:type="pct"/>
          </w:tcPr>
          <w:p>
            <w:pPr>
              <w:keepNext/>
              <w:keepLines/>
              <w:spacing w:line="240" w:lineRule="auto"/>
              <w:rPr>
                <w:color w:val="000000"/>
                <w:szCs w:val="22"/>
                <w:lang w:val="cs-CZ"/>
              </w:rPr>
            </w:pPr>
            <w:r>
              <w:rPr>
                <w:color w:val="000000"/>
                <w:szCs w:val="22"/>
                <w:lang w:val="cs-CZ"/>
              </w:rPr>
              <w:t>Časté</w:t>
            </w:r>
          </w:p>
        </w:tc>
        <w:tc>
          <w:tcPr>
            <w:tcW w:w="1800" w:type="pct"/>
          </w:tcPr>
          <w:p>
            <w:pPr>
              <w:keepNext/>
              <w:keepLines/>
              <w:spacing w:line="240" w:lineRule="auto"/>
              <w:rPr>
                <w:color w:val="000000"/>
                <w:szCs w:val="22"/>
                <w:lang w:val="cs-CZ"/>
              </w:rPr>
            </w:pPr>
            <w:r>
              <w:rPr>
                <w:color w:val="000000"/>
                <w:szCs w:val="22"/>
                <w:lang w:val="cs-CZ"/>
              </w:rPr>
              <w:t>Porucha zbarvení stolice</w:t>
            </w:r>
          </w:p>
        </w:tc>
      </w:tr>
      <w:tr>
        <w:trPr>
          <w:trHeight w:val="284"/>
        </w:trPr>
        <w:tc>
          <w:tcPr>
            <w:tcW w:w="1557" w:type="pct"/>
          </w:tcPr>
          <w:p>
            <w:pPr>
              <w:keepNext/>
              <w:keepLines/>
              <w:spacing w:line="240" w:lineRule="auto"/>
              <w:rPr>
                <w:b/>
                <w:bCs/>
                <w:color w:val="000000"/>
                <w:szCs w:val="22"/>
                <w:lang w:val="cs-CZ"/>
              </w:rPr>
            </w:pPr>
            <w:r>
              <w:rPr>
                <w:b/>
                <w:bCs/>
                <w:noProof/>
                <w:lang w:val="cs-CZ"/>
              </w:rPr>
              <w:t>Poruchy metabolismu a výživy</w:t>
            </w:r>
          </w:p>
        </w:tc>
        <w:tc>
          <w:tcPr>
            <w:tcW w:w="1643" w:type="pct"/>
          </w:tcPr>
          <w:p>
            <w:pPr>
              <w:keepNext/>
              <w:keepLines/>
              <w:spacing w:line="240" w:lineRule="auto"/>
              <w:rPr>
                <w:color w:val="000000"/>
                <w:szCs w:val="22"/>
                <w:lang w:val="cs-CZ"/>
              </w:rPr>
            </w:pPr>
            <w:r>
              <w:rPr>
                <w:color w:val="000000"/>
                <w:szCs w:val="22"/>
                <w:lang w:val="cs-CZ"/>
              </w:rPr>
              <w:t>Časté</w:t>
            </w:r>
          </w:p>
        </w:tc>
        <w:tc>
          <w:tcPr>
            <w:tcW w:w="1800" w:type="pct"/>
          </w:tcPr>
          <w:p>
            <w:pPr>
              <w:keepNext/>
              <w:keepLines/>
              <w:spacing w:line="240" w:lineRule="auto"/>
              <w:rPr>
                <w:color w:val="000000"/>
                <w:szCs w:val="22"/>
                <w:lang w:val="cs-CZ"/>
              </w:rPr>
            </w:pPr>
            <w:r>
              <w:rPr>
                <w:szCs w:val="22"/>
                <w:lang w:val="cs-CZ"/>
              </w:rPr>
              <w:t>Hypofenylalaninemie</w:t>
            </w:r>
          </w:p>
        </w:tc>
      </w:tr>
    </w:tbl>
    <w:p>
      <w:pPr>
        <w:tabs>
          <w:tab w:val="clear" w:pos="567"/>
          <w:tab w:val="left" w:pos="144"/>
        </w:tabs>
        <w:spacing w:line="240" w:lineRule="auto"/>
        <w:rPr>
          <w:szCs w:val="22"/>
          <w:lang w:val="cs-CZ"/>
        </w:rPr>
      </w:pPr>
      <w:r>
        <w:rPr>
          <w:szCs w:val="22"/>
          <w:lang w:val="cs-CZ"/>
        </w:rPr>
        <w:t>* Seskupení tří preferovaných termínů MedDRA: bolest břicha, bolest horní poloviny břicha a břišní diskomfort.</w:t>
      </w:r>
    </w:p>
    <w:p>
      <w:pPr>
        <w:tabs>
          <w:tab w:val="clear" w:pos="567"/>
          <w:tab w:val="left" w:pos="144"/>
        </w:tabs>
        <w:spacing w:line="240" w:lineRule="auto"/>
        <w:rPr>
          <w:i/>
          <w:iCs/>
          <w:szCs w:val="22"/>
          <w:lang w:val="cs-CZ"/>
        </w:rPr>
      </w:pPr>
    </w:p>
    <w:p>
      <w:pPr>
        <w:keepNext/>
        <w:keepLines/>
        <w:tabs>
          <w:tab w:val="clear" w:pos="567"/>
          <w:tab w:val="left" w:pos="144"/>
        </w:tabs>
        <w:spacing w:line="240" w:lineRule="auto"/>
        <w:rPr>
          <w:szCs w:val="22"/>
          <w:u w:val="single"/>
          <w:lang w:val="cs-CZ"/>
        </w:rPr>
      </w:pPr>
      <w:r>
        <w:rPr>
          <w:szCs w:val="22"/>
          <w:u w:val="single"/>
          <w:lang w:val="cs-CZ"/>
        </w:rPr>
        <w:t>Pediatrická populace</w:t>
      </w:r>
    </w:p>
    <w:p>
      <w:pPr>
        <w:keepNext/>
        <w:keepLines/>
        <w:autoSpaceDE w:val="0"/>
        <w:autoSpaceDN w:val="0"/>
        <w:adjustRightInd w:val="0"/>
        <w:spacing w:line="240" w:lineRule="auto"/>
        <w:jc w:val="both"/>
        <w:rPr>
          <w:szCs w:val="22"/>
          <w:lang w:val="cs-CZ"/>
        </w:rPr>
      </w:pPr>
    </w:p>
    <w:p>
      <w:pPr>
        <w:autoSpaceDE w:val="0"/>
        <w:autoSpaceDN w:val="0"/>
        <w:adjustRightInd w:val="0"/>
        <w:spacing w:line="240" w:lineRule="auto"/>
        <w:rPr>
          <w:szCs w:val="22"/>
          <w:lang w:val="cs-CZ"/>
        </w:rPr>
      </w:pPr>
      <w:r>
        <w:rPr>
          <w:szCs w:val="22"/>
          <w:lang w:val="cs-CZ"/>
        </w:rPr>
        <w:t>Celkově byla v klinických studiích PKU léčba sepiapterinem u pediatrických pacientů dobře snášena, Frekvence, typ a závažnost nežádoucích účinků u všech věkových skupin dětí byly konzistentní s frekvencí pozorovanou u dospělých. Údaje o dlouhodobé bezpečnosti jsou omezené.</w:t>
      </w:r>
    </w:p>
    <w:p>
      <w:pPr>
        <w:autoSpaceDE w:val="0"/>
        <w:autoSpaceDN w:val="0"/>
        <w:adjustRightInd w:val="0"/>
        <w:spacing w:line="240" w:lineRule="auto"/>
        <w:jc w:val="both"/>
        <w:rPr>
          <w:szCs w:val="22"/>
          <w:lang w:val="cs-CZ"/>
        </w:rPr>
      </w:pPr>
    </w:p>
    <w:p>
      <w:pPr>
        <w:keepNext/>
        <w:autoSpaceDE w:val="0"/>
        <w:autoSpaceDN w:val="0"/>
        <w:adjustRightInd w:val="0"/>
        <w:spacing w:line="240" w:lineRule="auto"/>
        <w:rPr>
          <w:szCs w:val="22"/>
          <w:u w:val="single"/>
          <w:lang w:val="cs-CZ"/>
        </w:rPr>
      </w:pPr>
      <w:r>
        <w:rPr>
          <w:szCs w:val="22"/>
          <w:u w:val="single"/>
          <w:lang w:val="cs-CZ"/>
        </w:rPr>
        <w:t>Hlášení podezření na nežádoucí účinky</w:t>
      </w:r>
    </w:p>
    <w:p>
      <w:pPr>
        <w:autoSpaceDE w:val="0"/>
        <w:autoSpaceDN w:val="0"/>
        <w:adjustRightInd w:val="0"/>
        <w:spacing w:line="240" w:lineRule="auto"/>
        <w:rPr>
          <w:szCs w:val="22"/>
          <w:lang w:val="cs-CZ"/>
        </w:rPr>
      </w:pPr>
      <w:r>
        <w:rPr>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Pr>
          <w:szCs w:val="22"/>
          <w:shd w:val="pct15" w:color="auto" w:fill="FFFFFF"/>
          <w:lang w:val="cs-CZ"/>
        </w:rPr>
        <w:t>prostřednictvím národního systému hlášení nežádoucích účinků uvedeného v </w:t>
      </w:r>
      <w:hyperlink r:id="rId12" w:history="1">
        <w:r>
          <w:rPr>
            <w:color w:val="0000FF"/>
            <w:szCs w:val="22"/>
            <w:u w:val="single"/>
            <w:shd w:val="pct15" w:color="auto" w:fill="FFFFFF"/>
            <w:lang w:val="cs-CZ"/>
          </w:rPr>
          <w:t>Dodatku V</w:t>
        </w:r>
      </w:hyperlink>
      <w:r>
        <w:rPr>
          <w:szCs w:val="22"/>
          <w:lang w:val="cs-CZ"/>
        </w:rPr>
        <w:t>.</w:t>
      </w:r>
    </w:p>
    <w:p>
      <w:pPr>
        <w:autoSpaceDE w:val="0"/>
        <w:autoSpaceDN w:val="0"/>
        <w:adjustRightInd w:val="0"/>
        <w:spacing w:line="240" w:lineRule="auto"/>
        <w:rPr>
          <w:szCs w:val="22"/>
          <w:lang w:val="cs-CZ"/>
        </w:rPr>
      </w:pPr>
    </w:p>
    <w:p>
      <w:pPr>
        <w:spacing w:line="240" w:lineRule="auto"/>
        <w:ind w:left="567" w:hanging="567"/>
        <w:rPr>
          <w:b/>
          <w:szCs w:val="22"/>
          <w:lang w:val="cs-CZ"/>
        </w:rPr>
      </w:pPr>
      <w:r>
        <w:rPr>
          <w:b/>
          <w:bCs/>
          <w:szCs w:val="22"/>
          <w:lang w:val="cs-CZ"/>
        </w:rPr>
        <w:t>4.9</w:t>
      </w:r>
      <w:r>
        <w:rPr>
          <w:b/>
          <w:bCs/>
          <w:szCs w:val="22"/>
          <w:lang w:val="cs-CZ"/>
        </w:rPr>
        <w:tab/>
        <w:t>Předávkování</w:t>
      </w:r>
      <w:r>
        <w:rPr>
          <w:b/>
          <w:highlight w:val="yellow"/>
          <w:lang w:val="cs-CZ"/>
        </w:rPr>
        <w:fldChar w:fldCharType="begin"/>
      </w:r>
      <w:r>
        <w:rPr>
          <w:b/>
          <w:szCs w:val="22"/>
          <w:highlight w:val="yellow"/>
          <w:lang w:val="cs-CZ"/>
        </w:rPr>
        <w:instrText xml:space="preserve"> DOCVARIABLE vault_nd_2af66b3e-8b05-4d77-abc9-e2a2b09252b1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ind w:left="567" w:hanging="567"/>
        <w:rPr>
          <w:szCs w:val="22"/>
          <w:lang w:val="cs-CZ"/>
        </w:rPr>
      </w:pPr>
    </w:p>
    <w:p>
      <w:pPr>
        <w:spacing w:line="240" w:lineRule="auto"/>
        <w:rPr>
          <w:szCs w:val="22"/>
          <w:lang w:val="cs-CZ"/>
        </w:rPr>
      </w:pPr>
      <w:r>
        <w:rPr>
          <w:szCs w:val="22"/>
          <w:lang w:val="cs-CZ"/>
        </w:rPr>
        <w:lastRenderedPageBreak/>
        <w:t>Na předávkování přípravkem Sephience není k dispozici žádné specifické antidotum. Léčba předávkování přípravkem Sephience sestává z podpůrných opatření, včetně sledování základních životních funkcí a sledování klinického stavu pacienta.</w:t>
      </w:r>
    </w:p>
    <w:p>
      <w:pPr>
        <w:spacing w:line="240" w:lineRule="auto"/>
        <w:rPr>
          <w:szCs w:val="22"/>
          <w:lang w:val="cs-CZ"/>
        </w:rPr>
      </w:pPr>
    </w:p>
    <w:p>
      <w:pPr>
        <w:spacing w:line="240" w:lineRule="auto"/>
        <w:rPr>
          <w:szCs w:val="22"/>
          <w:lang w:val="cs-CZ"/>
        </w:rPr>
      </w:pPr>
    </w:p>
    <w:p>
      <w:pPr>
        <w:keepNext/>
        <w:spacing w:line="240" w:lineRule="auto"/>
        <w:rPr>
          <w:b/>
          <w:szCs w:val="22"/>
          <w:highlight w:val="yellow"/>
          <w:lang w:val="cs-CZ"/>
        </w:rPr>
      </w:pPr>
      <w:r>
        <w:rPr>
          <w:b/>
          <w:bCs/>
          <w:szCs w:val="22"/>
          <w:lang w:val="cs-CZ"/>
        </w:rPr>
        <w:t>5.</w:t>
      </w:r>
      <w:r>
        <w:rPr>
          <w:b/>
          <w:bCs/>
          <w:szCs w:val="22"/>
          <w:lang w:val="cs-CZ"/>
        </w:rPr>
        <w:tab/>
        <w:t>FARMAKOLOGICKÉ VLASTNOSTI</w:t>
      </w:r>
    </w:p>
    <w:p>
      <w:pPr>
        <w:keepNext/>
        <w:spacing w:line="240" w:lineRule="auto"/>
        <w:rPr>
          <w:szCs w:val="22"/>
          <w:highlight w:val="yellow"/>
          <w:lang w:val="cs-CZ"/>
        </w:rPr>
      </w:pPr>
    </w:p>
    <w:p>
      <w:pPr>
        <w:keepNext/>
        <w:spacing w:line="240" w:lineRule="auto"/>
        <w:ind w:left="567" w:hanging="567"/>
        <w:rPr>
          <w:szCs w:val="22"/>
          <w:lang w:val="cs-CZ"/>
        </w:rPr>
      </w:pPr>
      <w:r>
        <w:rPr>
          <w:b/>
          <w:bCs/>
          <w:szCs w:val="22"/>
          <w:lang w:val="cs-CZ"/>
        </w:rPr>
        <w:t>5.1</w:t>
      </w:r>
      <w:r>
        <w:rPr>
          <w:b/>
          <w:bCs/>
          <w:szCs w:val="22"/>
          <w:lang w:val="cs-CZ"/>
        </w:rPr>
        <w:tab/>
        <w:t>Farmakodynamické vlastnosti</w:t>
      </w:r>
      <w:r>
        <w:rPr>
          <w:b/>
          <w:highlight w:val="yellow"/>
          <w:lang w:val="cs-CZ"/>
        </w:rPr>
        <w:fldChar w:fldCharType="begin"/>
      </w:r>
      <w:r>
        <w:rPr>
          <w:b/>
          <w:szCs w:val="22"/>
          <w:highlight w:val="yellow"/>
          <w:lang w:val="cs-CZ"/>
        </w:rPr>
        <w:instrText xml:space="preserve"> DOCVARIABLE vault_nd_98afb4ae-5e0c-4d55-9007-18ab7b20d41d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keepNext/>
        <w:spacing w:line="240" w:lineRule="auto"/>
        <w:rPr>
          <w:szCs w:val="22"/>
          <w:lang w:val="cs-CZ"/>
        </w:rPr>
      </w:pPr>
    </w:p>
    <w:p>
      <w:pPr>
        <w:spacing w:line="240" w:lineRule="auto"/>
        <w:rPr>
          <w:szCs w:val="22"/>
          <w:lang w:val="cs-CZ"/>
        </w:rPr>
      </w:pPr>
      <w:r>
        <w:rPr>
          <w:szCs w:val="22"/>
          <w:lang w:val="cs-CZ"/>
        </w:rPr>
        <w:t>Farmakoterapeutická skupina: Trávicí trakt a metabolismus, jiná léčiva; Trávicí trakt a metabolismus, různá léčiva, ATC kód: A16AX28</w:t>
      </w:r>
      <w:r>
        <w:rPr>
          <w:highlight w:val="lightGray"/>
          <w:lang w:val="cs-CZ"/>
        </w:rPr>
        <w:fldChar w:fldCharType="begin"/>
      </w:r>
      <w:r>
        <w:rPr>
          <w:szCs w:val="22"/>
          <w:highlight w:val="lightGray"/>
          <w:lang w:val="cs-CZ"/>
        </w:rPr>
        <w:instrText xml:space="preserve"> DOCVARIABLE vault_nd_41631c0d-c757-4661-a763-f21acb5620da \* MERGEFORMAT </w:instrText>
      </w:r>
      <w:r>
        <w:rPr>
          <w:highlight w:val="lightGray"/>
          <w:lang w:val="cs-CZ"/>
        </w:rPr>
        <w:fldChar w:fldCharType="separate"/>
      </w:r>
      <w:r>
        <w:rPr>
          <w:szCs w:val="22"/>
          <w:highlight w:val="lightGray"/>
          <w:lang w:val="cs-CZ"/>
        </w:rPr>
        <w:t xml:space="preserve"> </w:t>
      </w:r>
      <w:r>
        <w:rPr>
          <w:highlight w:val="lightGray"/>
          <w:lang w:val="cs-CZ"/>
        </w:rPr>
        <w:fldChar w:fldCharType="end"/>
      </w:r>
    </w:p>
    <w:p>
      <w:pPr>
        <w:spacing w:line="240" w:lineRule="auto"/>
        <w:rPr>
          <w:szCs w:val="22"/>
          <w:lang w:val="cs-CZ"/>
        </w:rPr>
      </w:pPr>
    </w:p>
    <w:p>
      <w:pPr>
        <w:autoSpaceDE w:val="0"/>
        <w:autoSpaceDN w:val="0"/>
        <w:adjustRightInd w:val="0"/>
        <w:spacing w:line="240" w:lineRule="auto"/>
        <w:rPr>
          <w:szCs w:val="22"/>
          <w:u w:val="single"/>
          <w:lang w:val="cs-CZ"/>
        </w:rPr>
      </w:pPr>
      <w:r>
        <w:rPr>
          <w:szCs w:val="22"/>
          <w:u w:val="single"/>
          <w:lang w:val="cs-CZ"/>
        </w:rPr>
        <w:t>Mechanismus účinku</w:t>
      </w:r>
    </w:p>
    <w:p>
      <w:pPr>
        <w:autoSpaceDE w:val="0"/>
        <w:autoSpaceDN w:val="0"/>
        <w:adjustRightInd w:val="0"/>
        <w:spacing w:line="240" w:lineRule="auto"/>
        <w:rPr>
          <w:szCs w:val="22"/>
          <w:lang w:val="cs-CZ"/>
        </w:rPr>
      </w:pPr>
    </w:p>
    <w:p>
      <w:pPr>
        <w:autoSpaceDE w:val="0"/>
        <w:autoSpaceDN w:val="0"/>
        <w:adjustRightInd w:val="0"/>
        <w:spacing w:line="240" w:lineRule="auto"/>
        <w:rPr>
          <w:szCs w:val="22"/>
          <w:lang w:val="cs-CZ"/>
        </w:rPr>
      </w:pPr>
      <w:r>
        <w:rPr>
          <w:szCs w:val="22"/>
          <w:lang w:val="cs-CZ"/>
        </w:rPr>
        <w:t>Sepiapterin je přirozeným prekurzorem enzymatického kofaktoru BH</w:t>
      </w:r>
      <w:r>
        <w:rPr>
          <w:szCs w:val="22"/>
          <w:vertAlign w:val="subscript"/>
          <w:lang w:val="cs-CZ"/>
        </w:rPr>
        <w:t>4</w:t>
      </w:r>
      <w:r>
        <w:rPr>
          <w:szCs w:val="22"/>
          <w:lang w:val="cs-CZ"/>
        </w:rPr>
        <w:t>, kritického kofaktoru fenylalaninhydroxylázy (PAH). Sepiapterin působí jako duální farmakologický chaperon (sepiapterin a BH</w:t>
      </w:r>
      <w:r>
        <w:rPr>
          <w:szCs w:val="22"/>
          <w:vertAlign w:val="subscript"/>
          <w:lang w:val="cs-CZ"/>
        </w:rPr>
        <w:t>4</w:t>
      </w:r>
      <w:r>
        <w:rPr>
          <w:szCs w:val="22"/>
          <w:lang w:val="cs-CZ"/>
        </w:rPr>
        <w:t>, každý se svou vlastní vazebnou afinitou k variantě PAH), včetně variant PAH, které se běžně nacházejí u PKU a o nichž je známo, že jsou necitlivé na BH</w:t>
      </w:r>
      <w:r>
        <w:rPr>
          <w:szCs w:val="22"/>
          <w:vertAlign w:val="subscript"/>
          <w:lang w:val="cs-CZ"/>
        </w:rPr>
        <w:t>4</w:t>
      </w:r>
      <w:r>
        <w:rPr>
          <w:szCs w:val="22"/>
          <w:lang w:val="cs-CZ"/>
        </w:rPr>
        <w:t>, a tak zlepšuje aktivitu defektního enzymu PAH, čímž se dosahuje intracelulárně vysoké koncentrace BH</w:t>
      </w:r>
      <w:r>
        <w:rPr>
          <w:szCs w:val="22"/>
          <w:vertAlign w:val="subscript"/>
          <w:lang w:val="cs-CZ"/>
        </w:rPr>
        <w:t>4</w:t>
      </w:r>
      <w:r>
        <w:rPr>
          <w:szCs w:val="22"/>
          <w:lang w:val="cs-CZ"/>
        </w:rPr>
        <w:t>. Tím, že sepiapterin zvyšuje konformační stabilitu nesprávně poskládaného enzymu PAH a zvyšuje intracelulární koncentrace BH</w:t>
      </w:r>
      <w:r>
        <w:rPr>
          <w:szCs w:val="22"/>
          <w:vertAlign w:val="subscript"/>
          <w:lang w:val="cs-CZ"/>
        </w:rPr>
        <w:t>4</w:t>
      </w:r>
      <w:r>
        <w:rPr>
          <w:szCs w:val="22"/>
          <w:lang w:val="cs-CZ"/>
        </w:rPr>
        <w:t>, je schopen účinně snižovat hladiny fenylalaninu v krvi.</w:t>
      </w:r>
    </w:p>
    <w:p>
      <w:pPr>
        <w:autoSpaceDE w:val="0"/>
        <w:autoSpaceDN w:val="0"/>
        <w:adjustRightInd w:val="0"/>
        <w:spacing w:line="240" w:lineRule="auto"/>
        <w:rPr>
          <w:szCs w:val="22"/>
          <w:lang w:val="cs-CZ"/>
        </w:rPr>
      </w:pPr>
    </w:p>
    <w:p>
      <w:pPr>
        <w:keepNext/>
        <w:autoSpaceDE w:val="0"/>
        <w:autoSpaceDN w:val="0"/>
        <w:adjustRightInd w:val="0"/>
        <w:spacing w:line="240" w:lineRule="auto"/>
        <w:rPr>
          <w:szCs w:val="22"/>
          <w:u w:val="single"/>
          <w:lang w:val="cs-CZ"/>
        </w:rPr>
      </w:pPr>
      <w:r>
        <w:rPr>
          <w:szCs w:val="22"/>
          <w:u w:val="single"/>
          <w:lang w:val="cs-CZ"/>
        </w:rPr>
        <w:t>Klinická účinnost a bezpečnost</w:t>
      </w:r>
    </w:p>
    <w:p>
      <w:pPr>
        <w:keepNext/>
        <w:autoSpaceDE w:val="0"/>
        <w:autoSpaceDN w:val="0"/>
        <w:adjustRightInd w:val="0"/>
        <w:spacing w:line="240" w:lineRule="auto"/>
        <w:rPr>
          <w:szCs w:val="22"/>
          <w:lang w:val="cs-CZ"/>
        </w:rPr>
      </w:pPr>
    </w:p>
    <w:p>
      <w:pPr>
        <w:autoSpaceDE w:val="0"/>
        <w:autoSpaceDN w:val="0"/>
        <w:adjustRightInd w:val="0"/>
        <w:spacing w:line="240" w:lineRule="auto"/>
        <w:rPr>
          <w:szCs w:val="22"/>
          <w:lang w:val="cs-CZ"/>
        </w:rPr>
      </w:pPr>
      <w:r>
        <w:rPr>
          <w:szCs w:val="22"/>
          <w:lang w:val="cs-CZ"/>
        </w:rPr>
        <w:t>Účinnost sepiapterinu byla hodnocena ve čtyřech klinických studiích u pacientů s PKU.</w:t>
      </w:r>
    </w:p>
    <w:p>
      <w:pPr>
        <w:autoSpaceDE w:val="0"/>
        <w:autoSpaceDN w:val="0"/>
        <w:adjustRightInd w:val="0"/>
        <w:spacing w:line="240" w:lineRule="auto"/>
        <w:rPr>
          <w:b/>
          <w:bCs/>
          <w:szCs w:val="22"/>
          <w:lang w:val="cs-CZ"/>
        </w:rPr>
      </w:pPr>
    </w:p>
    <w:p>
      <w:pPr>
        <w:autoSpaceDE w:val="0"/>
        <w:autoSpaceDN w:val="0"/>
        <w:adjustRightInd w:val="0"/>
        <w:spacing w:line="240" w:lineRule="auto"/>
        <w:rPr>
          <w:szCs w:val="22"/>
          <w:lang w:val="cs-CZ"/>
        </w:rPr>
      </w:pPr>
      <w:r>
        <w:rPr>
          <w:b/>
          <w:bCs/>
          <w:szCs w:val="22"/>
          <w:lang w:val="cs-CZ"/>
        </w:rPr>
        <w:t>Studie 1 (PTC923</w:t>
      </w:r>
      <w:bookmarkStart w:id="1" w:name="_Hlk191468493"/>
      <w:r>
        <w:rPr>
          <w:b/>
          <w:bCs/>
          <w:szCs w:val="22"/>
          <w:lang w:val="cs-CZ"/>
        </w:rPr>
        <w:t>-</w:t>
      </w:r>
      <w:bookmarkEnd w:id="1"/>
      <w:r>
        <w:rPr>
          <w:b/>
          <w:bCs/>
          <w:szCs w:val="22"/>
          <w:lang w:val="cs-CZ"/>
        </w:rPr>
        <w:t>MD-003-PKU)</w:t>
      </w:r>
      <w:r>
        <w:rPr>
          <w:szCs w:val="22"/>
          <w:lang w:val="cs-CZ"/>
        </w:rPr>
        <w:t xml:space="preserve"> byla dvoudílná, globální, dvojitě zaslepená, randomizovaná, placebem kontrolovaná klinická studie se 157 pacienty s PKU všech věkových skupin. </w:t>
      </w:r>
    </w:p>
    <w:p>
      <w:pPr>
        <w:autoSpaceDE w:val="0"/>
        <w:autoSpaceDN w:val="0"/>
        <w:adjustRightInd w:val="0"/>
        <w:spacing w:line="240" w:lineRule="auto"/>
        <w:rPr>
          <w:szCs w:val="22"/>
          <w:lang w:val="cs-CZ"/>
        </w:rPr>
      </w:pPr>
    </w:p>
    <w:p>
      <w:pPr>
        <w:autoSpaceDE w:val="0"/>
        <w:autoSpaceDN w:val="0"/>
        <w:adjustRightInd w:val="0"/>
        <w:spacing w:line="240" w:lineRule="auto"/>
        <w:rPr>
          <w:szCs w:val="22"/>
          <w:lang w:val="cs-CZ"/>
        </w:rPr>
      </w:pPr>
      <w:r>
        <w:rPr>
          <w:szCs w:val="22"/>
          <w:lang w:val="cs-CZ"/>
        </w:rPr>
        <w:t>V 1. části studie se zkoumala odpověď na sepiapterin při 14denní otevřené léčbě sepiapterinem následované minimálně 14denním vymýváním sepiapterinu. Dále 73,1 % (114/156) účastníků studie prokázalo ≥ 15% snížení hladiny fenylalaninu v krvi v odpovědi na sepiapterin. Dávka sepiapterinu u pacientů ve věku ≥ 2 let byla 60 mg/kg/den.</w:t>
      </w:r>
    </w:p>
    <w:p>
      <w:pPr>
        <w:autoSpaceDE w:val="0"/>
        <w:autoSpaceDN w:val="0"/>
        <w:adjustRightInd w:val="0"/>
        <w:spacing w:line="240" w:lineRule="auto"/>
        <w:rPr>
          <w:szCs w:val="22"/>
          <w:lang w:val="cs-CZ"/>
        </w:rPr>
      </w:pPr>
    </w:p>
    <w:p>
      <w:pPr>
        <w:autoSpaceDE w:val="0"/>
        <w:autoSpaceDN w:val="0"/>
        <w:adjustRightInd w:val="0"/>
        <w:spacing w:line="240" w:lineRule="auto"/>
        <w:rPr>
          <w:szCs w:val="22"/>
          <w:lang w:val="cs-CZ"/>
        </w:rPr>
      </w:pPr>
      <w:r>
        <w:rPr>
          <w:szCs w:val="22"/>
          <w:lang w:val="cs-CZ"/>
        </w:rPr>
        <w:t>Subjekty byly poučeny, aby pokračovaly ve své obvyklé stravě beze změny.</w:t>
      </w:r>
    </w:p>
    <w:p>
      <w:pPr>
        <w:autoSpaceDE w:val="0"/>
        <w:autoSpaceDN w:val="0"/>
        <w:adjustRightInd w:val="0"/>
        <w:spacing w:line="240" w:lineRule="auto"/>
        <w:rPr>
          <w:szCs w:val="22"/>
          <w:lang w:val="cs-CZ"/>
        </w:rPr>
      </w:pPr>
      <w:r>
        <w:rPr>
          <w:szCs w:val="22"/>
          <w:lang w:val="cs-CZ"/>
        </w:rPr>
        <w:t>Pacienti ve věku ≥ 2 let, u nichž došlo k ≥ 15% snížení hladin fenylalaninu v krvi, byli klasifikováni jako pacienti s odpovědí a pokračovali do 2. části (n = 110). Po vymývacím období z 1. části byli pacienti randomizováni rovnoměrně buď do skupiny se sepiapterinem 20 mg/kg/den v 1. a 2. týdnu, 40 mg/kg/den v 3. a 4. týdnu, 60 mg/kg/den v 5. a 6. týdnu (n = 56), nebo do skupiny s placebem (n = 54) po dobu 6 týdnů. Primární účinnost byla hodnocena pomocí průměrné změny hladin fenylalaninu v krvi od výchozího stavu do 5. a 6. týdne ve skupině léčené sepiapterinem ve srovnání s průměrnou změnou ve skupině s placebem u pacientů, u kterých se během 1. části prokázalo ≥ 30% snížení hladin fenylalaninu v krvi. Ve 2. části byly demografické údaje mezi 2 léčebnými rameny dobře vyvážené (tabulka 7). Medián věku v době informovaného souhlasu byl 14 let (rozmezí: 2–54) a účastníci byli z hlediska rasy převážně běloši (91,8 %). Více než polovina (65,5 %) ze 110 účastníků měla PKU diagnostikovanou při narození a většina (82,7 %) měla „biochemicky definovanou“ neklasickou PKU.</w:t>
      </w:r>
    </w:p>
    <w:p>
      <w:pPr>
        <w:autoSpaceDE w:val="0"/>
        <w:autoSpaceDN w:val="0"/>
        <w:adjustRightInd w:val="0"/>
        <w:spacing w:line="240" w:lineRule="auto"/>
        <w:rPr>
          <w:szCs w:val="22"/>
          <w:lang w:val="cs-CZ"/>
        </w:rPr>
      </w:pPr>
    </w:p>
    <w:p>
      <w:pPr>
        <w:keepNext/>
        <w:keepLines/>
        <w:tabs>
          <w:tab w:val="clear" w:pos="567"/>
        </w:tabs>
        <w:spacing w:line="240" w:lineRule="auto"/>
        <w:ind w:left="1440" w:hanging="1440"/>
        <w:rPr>
          <w:b/>
          <w:bCs/>
          <w:szCs w:val="22"/>
          <w:lang w:val="cs-CZ"/>
        </w:rPr>
      </w:pPr>
      <w:bookmarkStart w:id="2" w:name="_Ref135739286"/>
      <w:bookmarkStart w:id="3" w:name="_Toc161055365"/>
      <w:r>
        <w:rPr>
          <w:b/>
          <w:bCs/>
          <w:szCs w:val="22"/>
          <w:lang w:val="cs-CZ"/>
        </w:rPr>
        <w:t>Tabulka</w:t>
      </w:r>
      <w:bookmarkEnd w:id="2"/>
      <w:r>
        <w:rPr>
          <w:b/>
          <w:bCs/>
          <w:szCs w:val="22"/>
          <w:lang w:val="cs-CZ"/>
        </w:rPr>
        <w:t> 7: Demografické údaje a výchozí charakteristiky</w:t>
      </w:r>
      <w:bookmarkEnd w:id="3"/>
    </w:p>
    <w:p>
      <w:pPr>
        <w:keepNext/>
        <w:keepLines/>
        <w:tabs>
          <w:tab w:val="clear" w:pos="567"/>
        </w:tabs>
        <w:spacing w:line="240" w:lineRule="auto"/>
        <w:ind w:left="1440" w:hanging="1440"/>
        <w:rPr>
          <w:b/>
          <w:szCs w:val="22"/>
          <w:lang w:val="cs-CZ"/>
        </w:rPr>
      </w:pPr>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keepLines/>
              <w:tabs>
                <w:tab w:val="clear" w:pos="567"/>
              </w:tabs>
              <w:spacing w:line="240" w:lineRule="auto"/>
              <w:jc w:val="center"/>
              <w:rPr>
                <w:b/>
                <w:szCs w:val="22"/>
                <w:lang w:val="cs-CZ"/>
              </w:rPr>
            </w:pPr>
          </w:p>
        </w:tc>
        <w:tc>
          <w:tcPr>
            <w:tcW w:w="1620" w:type="dxa"/>
            <w:vMerge w:val="restart"/>
          </w:tcPr>
          <w:p>
            <w:pPr>
              <w:keepNext/>
              <w:keepLines/>
              <w:tabs>
                <w:tab w:val="clear" w:pos="567"/>
              </w:tabs>
              <w:spacing w:line="240" w:lineRule="auto"/>
              <w:jc w:val="center"/>
              <w:rPr>
                <w:b/>
                <w:bCs/>
                <w:szCs w:val="22"/>
                <w:lang w:val="cs-CZ"/>
              </w:rPr>
            </w:pPr>
            <w:r>
              <w:rPr>
                <w:b/>
                <w:bCs/>
                <w:szCs w:val="22"/>
                <w:lang w:val="cs-CZ"/>
              </w:rPr>
              <w:t xml:space="preserve">Účastníci pouze v 1. části </w:t>
            </w:r>
          </w:p>
          <w:p>
            <w:pPr>
              <w:keepNext/>
              <w:keepLines/>
              <w:tabs>
                <w:tab w:val="clear" w:pos="567"/>
              </w:tabs>
              <w:spacing w:line="240" w:lineRule="auto"/>
              <w:jc w:val="center"/>
              <w:rPr>
                <w:b/>
                <w:szCs w:val="22"/>
                <w:lang w:val="cs-CZ"/>
              </w:rPr>
            </w:pPr>
            <w:r>
              <w:rPr>
                <w:b/>
                <w:bCs/>
                <w:szCs w:val="22"/>
                <w:lang w:val="cs-CZ"/>
              </w:rPr>
              <w:t>(n = 47)</w:t>
            </w:r>
          </w:p>
        </w:tc>
        <w:tc>
          <w:tcPr>
            <w:tcW w:w="4230" w:type="dxa"/>
            <w:gridSpan w:val="3"/>
          </w:tcPr>
          <w:p>
            <w:pPr>
              <w:keepNext/>
              <w:keepLines/>
              <w:tabs>
                <w:tab w:val="clear" w:pos="567"/>
              </w:tabs>
              <w:spacing w:line="240" w:lineRule="auto"/>
              <w:jc w:val="center"/>
              <w:rPr>
                <w:b/>
                <w:szCs w:val="22"/>
                <w:lang w:val="cs-CZ"/>
              </w:rPr>
            </w:pPr>
            <w:r>
              <w:rPr>
                <w:b/>
                <w:bCs/>
                <w:szCs w:val="22"/>
                <w:lang w:val="cs-CZ"/>
              </w:rPr>
              <w:t xml:space="preserve">Randomizovaní a léčení účastníci ve 2. části </w:t>
            </w:r>
          </w:p>
        </w:tc>
        <w:tc>
          <w:tcPr>
            <w:tcW w:w="1535" w:type="dxa"/>
            <w:vMerge w:val="restart"/>
          </w:tcPr>
          <w:p>
            <w:pPr>
              <w:keepNext/>
              <w:keepLines/>
              <w:tabs>
                <w:tab w:val="clear" w:pos="567"/>
              </w:tabs>
              <w:spacing w:line="240" w:lineRule="auto"/>
              <w:jc w:val="center"/>
              <w:rPr>
                <w:b/>
                <w:bCs/>
                <w:szCs w:val="22"/>
                <w:lang w:val="cs-CZ"/>
              </w:rPr>
            </w:pPr>
            <w:r>
              <w:rPr>
                <w:b/>
                <w:bCs/>
                <w:szCs w:val="22"/>
                <w:lang w:val="cs-CZ"/>
              </w:rPr>
              <w:t>Celkový počet léčených účastníků</w:t>
            </w:r>
          </w:p>
          <w:p>
            <w:pPr>
              <w:keepNext/>
              <w:keepLines/>
              <w:tabs>
                <w:tab w:val="clear" w:pos="567"/>
              </w:tabs>
              <w:spacing w:line="240" w:lineRule="auto"/>
              <w:jc w:val="center"/>
              <w:rPr>
                <w:b/>
                <w:szCs w:val="22"/>
                <w:lang w:val="cs-CZ"/>
              </w:rPr>
            </w:pPr>
            <w:r>
              <w:rPr>
                <w:b/>
                <w:bCs/>
                <w:szCs w:val="22"/>
                <w:lang w:val="cs-CZ"/>
              </w:rPr>
              <w:t>(n = 157)</w:t>
            </w:r>
          </w:p>
        </w:tc>
      </w:tr>
      <w:tr>
        <w:trPr>
          <w:tblHeader/>
        </w:trPr>
        <w:tc>
          <w:tcPr>
            <w:tcW w:w="1975" w:type="dxa"/>
            <w:vMerge/>
          </w:tcPr>
          <w:p>
            <w:pPr>
              <w:keepNext/>
              <w:keepLines/>
              <w:tabs>
                <w:tab w:val="clear" w:pos="567"/>
              </w:tabs>
              <w:spacing w:line="240" w:lineRule="auto"/>
              <w:jc w:val="both"/>
              <w:rPr>
                <w:b/>
                <w:szCs w:val="22"/>
                <w:lang w:val="cs-CZ"/>
              </w:rPr>
            </w:pPr>
          </w:p>
        </w:tc>
        <w:tc>
          <w:tcPr>
            <w:tcW w:w="1620" w:type="dxa"/>
            <w:vMerge/>
          </w:tcPr>
          <w:p>
            <w:pPr>
              <w:keepNext/>
              <w:keepLines/>
              <w:tabs>
                <w:tab w:val="clear" w:pos="567"/>
              </w:tabs>
              <w:spacing w:line="240" w:lineRule="auto"/>
              <w:jc w:val="both"/>
              <w:rPr>
                <w:b/>
                <w:szCs w:val="22"/>
                <w:lang w:val="cs-CZ"/>
              </w:rPr>
            </w:pPr>
          </w:p>
        </w:tc>
        <w:tc>
          <w:tcPr>
            <w:tcW w:w="1530" w:type="dxa"/>
          </w:tcPr>
          <w:p>
            <w:pPr>
              <w:keepNext/>
              <w:keepLines/>
              <w:tabs>
                <w:tab w:val="clear" w:pos="567"/>
              </w:tabs>
              <w:spacing w:line="240" w:lineRule="auto"/>
              <w:jc w:val="center"/>
              <w:rPr>
                <w:b/>
                <w:bCs/>
                <w:szCs w:val="22"/>
                <w:lang w:val="cs-CZ"/>
              </w:rPr>
            </w:pPr>
            <w:r>
              <w:rPr>
                <w:b/>
                <w:bCs/>
                <w:szCs w:val="22"/>
                <w:lang w:val="cs-CZ"/>
              </w:rPr>
              <w:t>Sepiapterin</w:t>
            </w:r>
          </w:p>
          <w:p>
            <w:pPr>
              <w:keepNext/>
              <w:keepLines/>
              <w:tabs>
                <w:tab w:val="clear" w:pos="567"/>
              </w:tabs>
              <w:spacing w:line="240" w:lineRule="auto"/>
              <w:jc w:val="center"/>
              <w:rPr>
                <w:b/>
                <w:lang w:val="cs-CZ"/>
              </w:rPr>
            </w:pPr>
            <w:r>
              <w:rPr>
                <w:b/>
                <w:bCs/>
                <w:szCs w:val="22"/>
                <w:lang w:val="cs-CZ"/>
              </w:rPr>
              <w:t>(n = 56)</w:t>
            </w:r>
          </w:p>
        </w:tc>
        <w:tc>
          <w:tcPr>
            <w:tcW w:w="1440" w:type="dxa"/>
          </w:tcPr>
          <w:p>
            <w:pPr>
              <w:keepNext/>
              <w:keepLines/>
              <w:tabs>
                <w:tab w:val="clear" w:pos="567"/>
              </w:tabs>
              <w:spacing w:line="240" w:lineRule="auto"/>
              <w:jc w:val="center"/>
              <w:rPr>
                <w:b/>
                <w:bCs/>
                <w:szCs w:val="22"/>
                <w:lang w:val="cs-CZ"/>
              </w:rPr>
            </w:pPr>
            <w:r>
              <w:rPr>
                <w:b/>
                <w:bCs/>
                <w:szCs w:val="22"/>
                <w:lang w:val="cs-CZ"/>
              </w:rPr>
              <w:t>Placebo</w:t>
            </w:r>
          </w:p>
          <w:p>
            <w:pPr>
              <w:keepNext/>
              <w:keepLines/>
              <w:tabs>
                <w:tab w:val="clear" w:pos="567"/>
              </w:tabs>
              <w:spacing w:line="240" w:lineRule="auto"/>
              <w:jc w:val="center"/>
              <w:rPr>
                <w:b/>
                <w:lang w:val="cs-CZ"/>
              </w:rPr>
            </w:pPr>
            <w:r>
              <w:rPr>
                <w:b/>
                <w:bCs/>
                <w:szCs w:val="22"/>
                <w:lang w:val="cs-CZ"/>
              </w:rPr>
              <w:t>(n = 54)</w:t>
            </w:r>
          </w:p>
        </w:tc>
        <w:tc>
          <w:tcPr>
            <w:tcW w:w="1260" w:type="dxa"/>
          </w:tcPr>
          <w:p>
            <w:pPr>
              <w:keepNext/>
              <w:keepLines/>
              <w:tabs>
                <w:tab w:val="clear" w:pos="567"/>
              </w:tabs>
              <w:spacing w:line="240" w:lineRule="auto"/>
              <w:jc w:val="center"/>
              <w:rPr>
                <w:b/>
                <w:bCs/>
                <w:szCs w:val="22"/>
                <w:lang w:val="cs-CZ"/>
              </w:rPr>
            </w:pPr>
            <w:r>
              <w:rPr>
                <w:b/>
                <w:bCs/>
                <w:szCs w:val="22"/>
                <w:lang w:val="cs-CZ"/>
              </w:rPr>
              <w:t>Celkově</w:t>
            </w:r>
          </w:p>
          <w:p>
            <w:pPr>
              <w:keepNext/>
              <w:keepLines/>
              <w:tabs>
                <w:tab w:val="clear" w:pos="567"/>
              </w:tabs>
              <w:spacing w:line="240" w:lineRule="auto"/>
              <w:jc w:val="center"/>
              <w:rPr>
                <w:b/>
                <w:lang w:val="cs-CZ"/>
              </w:rPr>
            </w:pPr>
            <w:r>
              <w:rPr>
                <w:b/>
                <w:bCs/>
                <w:szCs w:val="22"/>
                <w:lang w:val="cs-CZ"/>
              </w:rPr>
              <w:t>(n = 110)</w:t>
            </w:r>
          </w:p>
        </w:tc>
        <w:tc>
          <w:tcPr>
            <w:tcW w:w="1535" w:type="dxa"/>
            <w:vMerge/>
          </w:tcPr>
          <w:p>
            <w:pPr>
              <w:keepNext/>
              <w:keepLines/>
              <w:tabs>
                <w:tab w:val="clear" w:pos="567"/>
              </w:tabs>
              <w:spacing w:line="240" w:lineRule="auto"/>
              <w:jc w:val="both"/>
              <w:rPr>
                <w:b/>
                <w:lang w:val="cs-CZ"/>
              </w:rPr>
            </w:pPr>
          </w:p>
        </w:tc>
      </w:tr>
      <w:tr>
        <w:tc>
          <w:tcPr>
            <w:tcW w:w="9360" w:type="dxa"/>
            <w:gridSpan w:val="6"/>
          </w:tcPr>
          <w:p>
            <w:pPr>
              <w:keepNext/>
              <w:keepLines/>
              <w:tabs>
                <w:tab w:val="clear" w:pos="567"/>
              </w:tabs>
              <w:spacing w:line="240" w:lineRule="auto"/>
              <w:jc w:val="both"/>
              <w:rPr>
                <w:b/>
                <w:lang w:val="cs-CZ"/>
              </w:rPr>
            </w:pPr>
            <w:r>
              <w:rPr>
                <w:b/>
                <w:bCs/>
                <w:szCs w:val="22"/>
                <w:lang w:val="cs-CZ"/>
              </w:rPr>
              <w:t>Věk (roky)</w:t>
            </w:r>
          </w:p>
        </w:tc>
      </w:tr>
      <w:tr>
        <w:tc>
          <w:tcPr>
            <w:tcW w:w="1975" w:type="dxa"/>
          </w:tcPr>
          <w:p>
            <w:pPr>
              <w:tabs>
                <w:tab w:val="clear" w:pos="567"/>
              </w:tabs>
              <w:spacing w:line="240" w:lineRule="auto"/>
              <w:rPr>
                <w:lang w:val="cs-CZ"/>
              </w:rPr>
            </w:pPr>
            <w:r>
              <w:rPr>
                <w:szCs w:val="22"/>
                <w:lang w:val="cs-CZ"/>
              </w:rPr>
              <w:t>n</w:t>
            </w:r>
          </w:p>
        </w:tc>
        <w:tc>
          <w:tcPr>
            <w:tcW w:w="1620" w:type="dxa"/>
          </w:tcPr>
          <w:p>
            <w:pPr>
              <w:tabs>
                <w:tab w:val="clear" w:pos="567"/>
              </w:tabs>
              <w:spacing w:line="240" w:lineRule="auto"/>
              <w:jc w:val="center"/>
              <w:rPr>
                <w:lang w:val="cs-CZ"/>
              </w:rPr>
            </w:pPr>
            <w:r>
              <w:rPr>
                <w:szCs w:val="22"/>
                <w:lang w:val="cs-CZ"/>
              </w:rPr>
              <w:t>47</w:t>
            </w:r>
          </w:p>
        </w:tc>
        <w:tc>
          <w:tcPr>
            <w:tcW w:w="1530" w:type="dxa"/>
          </w:tcPr>
          <w:p>
            <w:pPr>
              <w:tabs>
                <w:tab w:val="clear" w:pos="567"/>
              </w:tabs>
              <w:spacing w:line="240" w:lineRule="auto"/>
              <w:jc w:val="center"/>
              <w:rPr>
                <w:lang w:val="cs-CZ"/>
              </w:rPr>
            </w:pPr>
            <w:r>
              <w:rPr>
                <w:szCs w:val="22"/>
                <w:lang w:val="cs-CZ"/>
              </w:rPr>
              <w:t>56</w:t>
            </w:r>
          </w:p>
        </w:tc>
        <w:tc>
          <w:tcPr>
            <w:tcW w:w="1440" w:type="dxa"/>
          </w:tcPr>
          <w:p>
            <w:pPr>
              <w:tabs>
                <w:tab w:val="clear" w:pos="567"/>
              </w:tabs>
              <w:spacing w:line="240" w:lineRule="auto"/>
              <w:jc w:val="center"/>
              <w:rPr>
                <w:lang w:val="cs-CZ"/>
              </w:rPr>
            </w:pPr>
            <w:r>
              <w:rPr>
                <w:szCs w:val="22"/>
                <w:lang w:val="cs-CZ"/>
              </w:rPr>
              <w:t>54</w:t>
            </w:r>
          </w:p>
        </w:tc>
        <w:tc>
          <w:tcPr>
            <w:tcW w:w="1260" w:type="dxa"/>
          </w:tcPr>
          <w:p>
            <w:pPr>
              <w:tabs>
                <w:tab w:val="clear" w:pos="567"/>
              </w:tabs>
              <w:spacing w:line="240" w:lineRule="auto"/>
              <w:jc w:val="center"/>
              <w:rPr>
                <w:lang w:val="cs-CZ"/>
              </w:rPr>
            </w:pPr>
            <w:r>
              <w:rPr>
                <w:szCs w:val="22"/>
                <w:lang w:val="cs-CZ"/>
              </w:rPr>
              <w:t>110</w:t>
            </w:r>
          </w:p>
        </w:tc>
        <w:tc>
          <w:tcPr>
            <w:tcW w:w="1535" w:type="dxa"/>
          </w:tcPr>
          <w:p>
            <w:pPr>
              <w:tabs>
                <w:tab w:val="clear" w:pos="567"/>
              </w:tabs>
              <w:spacing w:line="240" w:lineRule="auto"/>
              <w:jc w:val="center"/>
              <w:rPr>
                <w:lang w:val="cs-CZ"/>
              </w:rPr>
            </w:pPr>
            <w:r>
              <w:rPr>
                <w:szCs w:val="22"/>
                <w:lang w:val="cs-CZ"/>
              </w:rPr>
              <w:t>157</w:t>
            </w:r>
          </w:p>
        </w:tc>
      </w:tr>
      <w:tr>
        <w:tc>
          <w:tcPr>
            <w:tcW w:w="1975" w:type="dxa"/>
          </w:tcPr>
          <w:p>
            <w:pPr>
              <w:tabs>
                <w:tab w:val="clear" w:pos="567"/>
              </w:tabs>
              <w:spacing w:line="240" w:lineRule="auto"/>
              <w:rPr>
                <w:lang w:val="cs-CZ"/>
              </w:rPr>
            </w:pPr>
            <w:r>
              <w:rPr>
                <w:szCs w:val="22"/>
                <w:lang w:val="cs-CZ"/>
              </w:rPr>
              <w:lastRenderedPageBreak/>
              <w:t>Průměr (SD)</w:t>
            </w:r>
          </w:p>
        </w:tc>
        <w:tc>
          <w:tcPr>
            <w:tcW w:w="1620" w:type="dxa"/>
          </w:tcPr>
          <w:p>
            <w:pPr>
              <w:tabs>
                <w:tab w:val="clear" w:pos="567"/>
              </w:tabs>
              <w:spacing w:line="240" w:lineRule="auto"/>
              <w:jc w:val="center"/>
              <w:rPr>
                <w:lang w:val="cs-CZ"/>
              </w:rPr>
            </w:pPr>
            <w:r>
              <w:rPr>
                <w:szCs w:val="22"/>
                <w:lang w:val="cs-CZ"/>
              </w:rPr>
              <w:t>18,4 (15,07)</w:t>
            </w:r>
          </w:p>
        </w:tc>
        <w:tc>
          <w:tcPr>
            <w:tcW w:w="1530" w:type="dxa"/>
          </w:tcPr>
          <w:p>
            <w:pPr>
              <w:tabs>
                <w:tab w:val="clear" w:pos="567"/>
              </w:tabs>
              <w:spacing w:line="240" w:lineRule="auto"/>
              <w:jc w:val="center"/>
              <w:rPr>
                <w:lang w:val="cs-CZ"/>
              </w:rPr>
            </w:pPr>
            <w:r>
              <w:rPr>
                <w:szCs w:val="22"/>
                <w:lang w:val="cs-CZ"/>
              </w:rPr>
              <w:t>16,5 (11,12)</w:t>
            </w:r>
          </w:p>
        </w:tc>
        <w:tc>
          <w:tcPr>
            <w:tcW w:w="1440" w:type="dxa"/>
          </w:tcPr>
          <w:p>
            <w:pPr>
              <w:tabs>
                <w:tab w:val="clear" w:pos="567"/>
              </w:tabs>
              <w:spacing w:line="240" w:lineRule="auto"/>
              <w:jc w:val="center"/>
              <w:rPr>
                <w:lang w:val="cs-CZ"/>
              </w:rPr>
            </w:pPr>
            <w:r>
              <w:rPr>
                <w:szCs w:val="22"/>
                <w:lang w:val="cs-CZ"/>
              </w:rPr>
              <w:t>18,4 (10,65)</w:t>
            </w:r>
          </w:p>
        </w:tc>
        <w:tc>
          <w:tcPr>
            <w:tcW w:w="1260" w:type="dxa"/>
          </w:tcPr>
          <w:p>
            <w:pPr>
              <w:tabs>
                <w:tab w:val="clear" w:pos="567"/>
              </w:tabs>
              <w:spacing w:line="240" w:lineRule="auto"/>
              <w:jc w:val="center"/>
              <w:rPr>
                <w:lang w:val="cs-CZ"/>
              </w:rPr>
            </w:pPr>
            <w:r>
              <w:rPr>
                <w:szCs w:val="22"/>
                <w:lang w:val="cs-CZ"/>
              </w:rPr>
              <w:t>17,4 (10,88)</w:t>
            </w:r>
          </w:p>
        </w:tc>
        <w:tc>
          <w:tcPr>
            <w:tcW w:w="1535" w:type="dxa"/>
          </w:tcPr>
          <w:p>
            <w:pPr>
              <w:tabs>
                <w:tab w:val="clear" w:pos="567"/>
              </w:tabs>
              <w:spacing w:line="240" w:lineRule="auto"/>
              <w:jc w:val="center"/>
              <w:rPr>
                <w:lang w:val="cs-CZ"/>
              </w:rPr>
            </w:pPr>
            <w:r>
              <w:rPr>
                <w:szCs w:val="22"/>
                <w:lang w:val="cs-CZ"/>
              </w:rPr>
              <w:t>17,7 (12,24)</w:t>
            </w:r>
          </w:p>
        </w:tc>
      </w:tr>
      <w:tr>
        <w:tc>
          <w:tcPr>
            <w:tcW w:w="1975" w:type="dxa"/>
          </w:tcPr>
          <w:p>
            <w:pPr>
              <w:tabs>
                <w:tab w:val="clear" w:pos="567"/>
              </w:tabs>
              <w:spacing w:line="240" w:lineRule="auto"/>
              <w:rPr>
                <w:lang w:val="cs-CZ"/>
              </w:rPr>
            </w:pPr>
            <w:r>
              <w:rPr>
                <w:szCs w:val="22"/>
                <w:lang w:val="cs-CZ"/>
              </w:rPr>
              <w:t>Medián (min., max.)</w:t>
            </w:r>
          </w:p>
        </w:tc>
        <w:tc>
          <w:tcPr>
            <w:tcW w:w="1620" w:type="dxa"/>
          </w:tcPr>
          <w:p>
            <w:pPr>
              <w:tabs>
                <w:tab w:val="clear" w:pos="567"/>
              </w:tabs>
              <w:spacing w:line="240" w:lineRule="auto"/>
              <w:jc w:val="center"/>
              <w:rPr>
                <w:lang w:val="cs-CZ"/>
              </w:rPr>
            </w:pPr>
            <w:r>
              <w:rPr>
                <w:szCs w:val="22"/>
                <w:lang w:val="cs-CZ"/>
              </w:rPr>
              <w:t>15,0 (1, 61)</w:t>
            </w:r>
          </w:p>
        </w:tc>
        <w:tc>
          <w:tcPr>
            <w:tcW w:w="1530" w:type="dxa"/>
          </w:tcPr>
          <w:p>
            <w:pPr>
              <w:tabs>
                <w:tab w:val="clear" w:pos="567"/>
              </w:tabs>
              <w:spacing w:line="240" w:lineRule="auto"/>
              <w:jc w:val="center"/>
              <w:rPr>
                <w:lang w:val="cs-CZ"/>
              </w:rPr>
            </w:pPr>
            <w:r>
              <w:rPr>
                <w:szCs w:val="22"/>
                <w:lang w:val="cs-CZ"/>
              </w:rPr>
              <w:t>13,0 (2, 47)</w:t>
            </w:r>
          </w:p>
        </w:tc>
        <w:tc>
          <w:tcPr>
            <w:tcW w:w="1440" w:type="dxa"/>
          </w:tcPr>
          <w:p>
            <w:pPr>
              <w:tabs>
                <w:tab w:val="clear" w:pos="567"/>
              </w:tabs>
              <w:spacing w:line="240" w:lineRule="auto"/>
              <w:jc w:val="center"/>
              <w:rPr>
                <w:lang w:val="cs-CZ"/>
              </w:rPr>
            </w:pPr>
            <w:r>
              <w:rPr>
                <w:szCs w:val="22"/>
                <w:lang w:val="cs-CZ"/>
              </w:rPr>
              <w:t>15,0 (4, 54)</w:t>
            </w:r>
          </w:p>
        </w:tc>
        <w:tc>
          <w:tcPr>
            <w:tcW w:w="1260" w:type="dxa"/>
          </w:tcPr>
          <w:p>
            <w:pPr>
              <w:tabs>
                <w:tab w:val="clear" w:pos="567"/>
              </w:tabs>
              <w:spacing w:line="240" w:lineRule="auto"/>
              <w:jc w:val="center"/>
              <w:rPr>
                <w:lang w:val="cs-CZ"/>
              </w:rPr>
            </w:pPr>
            <w:r>
              <w:rPr>
                <w:szCs w:val="22"/>
                <w:lang w:val="cs-CZ"/>
              </w:rPr>
              <w:t>14,0 (2, 54)</w:t>
            </w:r>
          </w:p>
        </w:tc>
        <w:tc>
          <w:tcPr>
            <w:tcW w:w="1535" w:type="dxa"/>
          </w:tcPr>
          <w:p>
            <w:pPr>
              <w:tabs>
                <w:tab w:val="clear" w:pos="567"/>
              </w:tabs>
              <w:spacing w:line="240" w:lineRule="auto"/>
              <w:jc w:val="center"/>
              <w:rPr>
                <w:lang w:val="cs-CZ"/>
              </w:rPr>
            </w:pPr>
            <w:r>
              <w:rPr>
                <w:szCs w:val="22"/>
                <w:lang w:val="cs-CZ"/>
              </w:rPr>
              <w:t>14,0 (1, 61)</w:t>
            </w:r>
          </w:p>
        </w:tc>
      </w:tr>
      <w:tr>
        <w:tc>
          <w:tcPr>
            <w:tcW w:w="9360" w:type="dxa"/>
            <w:gridSpan w:val="6"/>
          </w:tcPr>
          <w:p>
            <w:pPr>
              <w:tabs>
                <w:tab w:val="clear" w:pos="567"/>
              </w:tabs>
              <w:spacing w:line="240" w:lineRule="auto"/>
              <w:jc w:val="both"/>
              <w:rPr>
                <w:b/>
                <w:lang w:val="cs-CZ"/>
              </w:rPr>
            </w:pPr>
            <w:r>
              <w:rPr>
                <w:b/>
                <w:bCs/>
                <w:szCs w:val="22"/>
                <w:lang w:val="cs-CZ"/>
              </w:rPr>
              <w:t>Věková kategorie, n (%)</w:t>
            </w:r>
          </w:p>
        </w:tc>
      </w:tr>
      <w:tr>
        <w:tc>
          <w:tcPr>
            <w:tcW w:w="1975" w:type="dxa"/>
          </w:tcPr>
          <w:p>
            <w:pPr>
              <w:tabs>
                <w:tab w:val="clear" w:pos="567"/>
              </w:tabs>
              <w:spacing w:line="240" w:lineRule="auto"/>
              <w:jc w:val="both"/>
              <w:rPr>
                <w:lang w:val="cs-CZ"/>
              </w:rPr>
            </w:pPr>
            <w:r>
              <w:rPr>
                <w:szCs w:val="22"/>
                <w:lang w:val="cs-CZ"/>
              </w:rPr>
              <w:t>≥ 1 – &lt; 2 roky</w:t>
            </w:r>
          </w:p>
        </w:tc>
        <w:tc>
          <w:tcPr>
            <w:tcW w:w="1620" w:type="dxa"/>
          </w:tcPr>
          <w:p>
            <w:pPr>
              <w:tabs>
                <w:tab w:val="clear" w:pos="567"/>
              </w:tabs>
              <w:spacing w:line="240" w:lineRule="auto"/>
              <w:jc w:val="center"/>
              <w:rPr>
                <w:lang w:val="cs-CZ"/>
              </w:rPr>
            </w:pPr>
            <w:r>
              <w:rPr>
                <w:szCs w:val="22"/>
                <w:lang w:val="cs-CZ"/>
              </w:rPr>
              <w:t>3 (6,4)</w:t>
            </w:r>
          </w:p>
        </w:tc>
        <w:tc>
          <w:tcPr>
            <w:tcW w:w="1530" w:type="dxa"/>
          </w:tcPr>
          <w:p>
            <w:pPr>
              <w:tabs>
                <w:tab w:val="clear" w:pos="567"/>
              </w:tabs>
              <w:spacing w:line="240" w:lineRule="auto"/>
              <w:jc w:val="center"/>
              <w:rPr>
                <w:lang w:val="cs-CZ"/>
              </w:rPr>
            </w:pPr>
            <w:r>
              <w:rPr>
                <w:szCs w:val="22"/>
                <w:lang w:val="cs-CZ"/>
              </w:rPr>
              <w:t>0</w:t>
            </w:r>
          </w:p>
        </w:tc>
        <w:tc>
          <w:tcPr>
            <w:tcW w:w="1440" w:type="dxa"/>
          </w:tcPr>
          <w:p>
            <w:pPr>
              <w:tabs>
                <w:tab w:val="clear" w:pos="567"/>
              </w:tabs>
              <w:spacing w:line="240" w:lineRule="auto"/>
              <w:jc w:val="center"/>
              <w:rPr>
                <w:lang w:val="cs-CZ"/>
              </w:rPr>
            </w:pPr>
            <w:r>
              <w:rPr>
                <w:szCs w:val="22"/>
                <w:lang w:val="cs-CZ"/>
              </w:rPr>
              <w:t>0</w:t>
            </w:r>
          </w:p>
        </w:tc>
        <w:tc>
          <w:tcPr>
            <w:tcW w:w="1260" w:type="dxa"/>
          </w:tcPr>
          <w:p>
            <w:pPr>
              <w:tabs>
                <w:tab w:val="clear" w:pos="567"/>
              </w:tabs>
              <w:spacing w:line="240" w:lineRule="auto"/>
              <w:jc w:val="center"/>
              <w:rPr>
                <w:lang w:val="cs-CZ"/>
              </w:rPr>
            </w:pPr>
            <w:r>
              <w:rPr>
                <w:szCs w:val="22"/>
                <w:lang w:val="cs-CZ"/>
              </w:rPr>
              <w:t>0</w:t>
            </w:r>
          </w:p>
        </w:tc>
        <w:tc>
          <w:tcPr>
            <w:tcW w:w="1535" w:type="dxa"/>
          </w:tcPr>
          <w:p>
            <w:pPr>
              <w:tabs>
                <w:tab w:val="clear" w:pos="567"/>
              </w:tabs>
              <w:spacing w:line="240" w:lineRule="auto"/>
              <w:jc w:val="center"/>
              <w:rPr>
                <w:lang w:val="cs-CZ"/>
              </w:rPr>
            </w:pPr>
            <w:r>
              <w:rPr>
                <w:szCs w:val="22"/>
                <w:lang w:val="cs-CZ"/>
              </w:rPr>
              <w:t>3 (1,9)</w:t>
            </w:r>
          </w:p>
        </w:tc>
      </w:tr>
      <w:tr>
        <w:tc>
          <w:tcPr>
            <w:tcW w:w="1975" w:type="dxa"/>
          </w:tcPr>
          <w:p>
            <w:pPr>
              <w:tabs>
                <w:tab w:val="clear" w:pos="567"/>
              </w:tabs>
              <w:spacing w:line="240" w:lineRule="auto"/>
              <w:jc w:val="both"/>
              <w:rPr>
                <w:lang w:val="cs-CZ"/>
              </w:rPr>
            </w:pPr>
            <w:r>
              <w:rPr>
                <w:szCs w:val="22"/>
                <w:lang w:val="cs-CZ"/>
              </w:rPr>
              <w:t>≥ 2 – &lt; 6 let</w:t>
            </w:r>
          </w:p>
        </w:tc>
        <w:tc>
          <w:tcPr>
            <w:tcW w:w="1620" w:type="dxa"/>
          </w:tcPr>
          <w:p>
            <w:pPr>
              <w:tabs>
                <w:tab w:val="clear" w:pos="567"/>
              </w:tabs>
              <w:spacing w:line="240" w:lineRule="auto"/>
              <w:jc w:val="center"/>
              <w:rPr>
                <w:lang w:val="cs-CZ"/>
              </w:rPr>
            </w:pPr>
            <w:r>
              <w:rPr>
                <w:szCs w:val="22"/>
                <w:lang w:val="cs-CZ"/>
              </w:rPr>
              <w:t>5 (10,6)</w:t>
            </w:r>
          </w:p>
        </w:tc>
        <w:tc>
          <w:tcPr>
            <w:tcW w:w="1530" w:type="dxa"/>
          </w:tcPr>
          <w:p>
            <w:pPr>
              <w:tabs>
                <w:tab w:val="clear" w:pos="567"/>
              </w:tabs>
              <w:spacing w:line="240" w:lineRule="auto"/>
              <w:jc w:val="center"/>
              <w:rPr>
                <w:lang w:val="cs-CZ"/>
              </w:rPr>
            </w:pPr>
            <w:r>
              <w:rPr>
                <w:szCs w:val="22"/>
                <w:lang w:val="cs-CZ"/>
              </w:rPr>
              <w:t>7 (12,5)</w:t>
            </w:r>
          </w:p>
        </w:tc>
        <w:tc>
          <w:tcPr>
            <w:tcW w:w="1440" w:type="dxa"/>
          </w:tcPr>
          <w:p>
            <w:pPr>
              <w:tabs>
                <w:tab w:val="clear" w:pos="567"/>
              </w:tabs>
              <w:spacing w:line="240" w:lineRule="auto"/>
              <w:jc w:val="center"/>
              <w:rPr>
                <w:lang w:val="cs-CZ"/>
              </w:rPr>
            </w:pPr>
            <w:r>
              <w:rPr>
                <w:szCs w:val="22"/>
                <w:lang w:val="cs-CZ"/>
              </w:rPr>
              <w:t>3 (5,6)</w:t>
            </w:r>
          </w:p>
        </w:tc>
        <w:tc>
          <w:tcPr>
            <w:tcW w:w="1260" w:type="dxa"/>
          </w:tcPr>
          <w:p>
            <w:pPr>
              <w:tabs>
                <w:tab w:val="clear" w:pos="567"/>
              </w:tabs>
              <w:spacing w:line="240" w:lineRule="auto"/>
              <w:jc w:val="center"/>
              <w:rPr>
                <w:lang w:val="cs-CZ"/>
              </w:rPr>
            </w:pPr>
            <w:r>
              <w:rPr>
                <w:szCs w:val="22"/>
                <w:lang w:val="cs-CZ"/>
              </w:rPr>
              <w:t>10 (9,1)</w:t>
            </w:r>
          </w:p>
        </w:tc>
        <w:tc>
          <w:tcPr>
            <w:tcW w:w="1535" w:type="dxa"/>
          </w:tcPr>
          <w:p>
            <w:pPr>
              <w:tabs>
                <w:tab w:val="clear" w:pos="567"/>
              </w:tabs>
              <w:spacing w:line="240" w:lineRule="auto"/>
              <w:jc w:val="center"/>
              <w:rPr>
                <w:lang w:val="cs-CZ"/>
              </w:rPr>
            </w:pPr>
            <w:r>
              <w:rPr>
                <w:szCs w:val="22"/>
                <w:lang w:val="cs-CZ"/>
              </w:rPr>
              <w:t>15 (9,6)</w:t>
            </w:r>
          </w:p>
        </w:tc>
      </w:tr>
      <w:tr>
        <w:tc>
          <w:tcPr>
            <w:tcW w:w="1975" w:type="dxa"/>
          </w:tcPr>
          <w:p>
            <w:pPr>
              <w:tabs>
                <w:tab w:val="clear" w:pos="567"/>
              </w:tabs>
              <w:spacing w:line="240" w:lineRule="auto"/>
              <w:jc w:val="both"/>
              <w:rPr>
                <w:lang w:val="cs-CZ"/>
              </w:rPr>
            </w:pPr>
            <w:r>
              <w:rPr>
                <w:szCs w:val="22"/>
                <w:lang w:val="cs-CZ"/>
              </w:rPr>
              <w:t>≥ 6 – &lt; 12 let</w:t>
            </w:r>
          </w:p>
        </w:tc>
        <w:tc>
          <w:tcPr>
            <w:tcW w:w="1620" w:type="dxa"/>
          </w:tcPr>
          <w:p>
            <w:pPr>
              <w:tabs>
                <w:tab w:val="clear" w:pos="567"/>
              </w:tabs>
              <w:spacing w:line="240" w:lineRule="auto"/>
              <w:jc w:val="center"/>
              <w:rPr>
                <w:lang w:val="cs-CZ"/>
              </w:rPr>
            </w:pPr>
            <w:r>
              <w:rPr>
                <w:szCs w:val="22"/>
                <w:lang w:val="cs-CZ"/>
              </w:rPr>
              <w:t>11 (23,4)</w:t>
            </w:r>
          </w:p>
        </w:tc>
        <w:tc>
          <w:tcPr>
            <w:tcW w:w="1530" w:type="dxa"/>
          </w:tcPr>
          <w:p>
            <w:pPr>
              <w:tabs>
                <w:tab w:val="clear" w:pos="567"/>
              </w:tabs>
              <w:spacing w:line="240" w:lineRule="auto"/>
              <w:jc w:val="center"/>
              <w:rPr>
                <w:lang w:val="cs-CZ"/>
              </w:rPr>
            </w:pPr>
            <w:r>
              <w:rPr>
                <w:szCs w:val="22"/>
                <w:lang w:val="cs-CZ"/>
              </w:rPr>
              <w:t>17 (30,4)</w:t>
            </w:r>
          </w:p>
        </w:tc>
        <w:tc>
          <w:tcPr>
            <w:tcW w:w="1440" w:type="dxa"/>
          </w:tcPr>
          <w:p>
            <w:pPr>
              <w:tabs>
                <w:tab w:val="clear" w:pos="567"/>
              </w:tabs>
              <w:spacing w:line="240" w:lineRule="auto"/>
              <w:jc w:val="center"/>
              <w:rPr>
                <w:lang w:val="cs-CZ"/>
              </w:rPr>
            </w:pPr>
            <w:r>
              <w:rPr>
                <w:szCs w:val="22"/>
                <w:lang w:val="cs-CZ"/>
              </w:rPr>
              <w:t>12 (22,2)</w:t>
            </w:r>
          </w:p>
        </w:tc>
        <w:tc>
          <w:tcPr>
            <w:tcW w:w="1260" w:type="dxa"/>
          </w:tcPr>
          <w:p>
            <w:pPr>
              <w:tabs>
                <w:tab w:val="clear" w:pos="567"/>
              </w:tabs>
              <w:spacing w:line="240" w:lineRule="auto"/>
              <w:jc w:val="center"/>
              <w:rPr>
                <w:lang w:val="cs-CZ"/>
              </w:rPr>
            </w:pPr>
            <w:r>
              <w:rPr>
                <w:szCs w:val="22"/>
                <w:lang w:val="cs-CZ"/>
              </w:rPr>
              <w:t>29 (26,4)</w:t>
            </w:r>
          </w:p>
        </w:tc>
        <w:tc>
          <w:tcPr>
            <w:tcW w:w="1535" w:type="dxa"/>
          </w:tcPr>
          <w:p>
            <w:pPr>
              <w:tabs>
                <w:tab w:val="clear" w:pos="567"/>
              </w:tabs>
              <w:spacing w:line="240" w:lineRule="auto"/>
              <w:jc w:val="center"/>
              <w:rPr>
                <w:lang w:val="cs-CZ"/>
              </w:rPr>
            </w:pPr>
            <w:r>
              <w:rPr>
                <w:szCs w:val="22"/>
                <w:lang w:val="cs-CZ"/>
              </w:rPr>
              <w:t>40 (25,5)</w:t>
            </w:r>
          </w:p>
        </w:tc>
      </w:tr>
      <w:tr>
        <w:tc>
          <w:tcPr>
            <w:tcW w:w="1975" w:type="dxa"/>
          </w:tcPr>
          <w:p>
            <w:pPr>
              <w:tabs>
                <w:tab w:val="clear" w:pos="567"/>
              </w:tabs>
              <w:spacing w:line="240" w:lineRule="auto"/>
              <w:jc w:val="both"/>
              <w:rPr>
                <w:lang w:val="cs-CZ"/>
              </w:rPr>
            </w:pPr>
            <w:r>
              <w:rPr>
                <w:szCs w:val="22"/>
                <w:lang w:val="cs-CZ"/>
              </w:rPr>
              <w:t>≥ 12 – &lt; 18 let</w:t>
            </w:r>
          </w:p>
        </w:tc>
        <w:tc>
          <w:tcPr>
            <w:tcW w:w="1620" w:type="dxa"/>
          </w:tcPr>
          <w:p>
            <w:pPr>
              <w:tabs>
                <w:tab w:val="clear" w:pos="567"/>
              </w:tabs>
              <w:spacing w:line="240" w:lineRule="auto"/>
              <w:jc w:val="center"/>
              <w:rPr>
                <w:lang w:val="cs-CZ"/>
              </w:rPr>
            </w:pPr>
            <w:r>
              <w:rPr>
                <w:szCs w:val="22"/>
                <w:lang w:val="cs-CZ"/>
              </w:rPr>
              <w:t>10 (21,3)</w:t>
            </w:r>
          </w:p>
        </w:tc>
        <w:tc>
          <w:tcPr>
            <w:tcW w:w="1530" w:type="dxa"/>
          </w:tcPr>
          <w:p>
            <w:pPr>
              <w:tabs>
                <w:tab w:val="clear" w:pos="567"/>
              </w:tabs>
              <w:spacing w:line="240" w:lineRule="auto"/>
              <w:jc w:val="center"/>
              <w:rPr>
                <w:lang w:val="cs-CZ"/>
              </w:rPr>
            </w:pPr>
            <w:r>
              <w:rPr>
                <w:szCs w:val="22"/>
                <w:lang w:val="cs-CZ"/>
              </w:rPr>
              <w:t>14 (25,0)</w:t>
            </w:r>
          </w:p>
        </w:tc>
        <w:tc>
          <w:tcPr>
            <w:tcW w:w="1440" w:type="dxa"/>
          </w:tcPr>
          <w:p>
            <w:pPr>
              <w:tabs>
                <w:tab w:val="clear" w:pos="567"/>
              </w:tabs>
              <w:spacing w:line="240" w:lineRule="auto"/>
              <w:jc w:val="center"/>
              <w:rPr>
                <w:lang w:val="cs-CZ"/>
              </w:rPr>
            </w:pPr>
            <w:r>
              <w:rPr>
                <w:szCs w:val="22"/>
                <w:lang w:val="cs-CZ"/>
              </w:rPr>
              <w:t>19 (35,2)</w:t>
            </w:r>
          </w:p>
        </w:tc>
        <w:tc>
          <w:tcPr>
            <w:tcW w:w="1260" w:type="dxa"/>
          </w:tcPr>
          <w:p>
            <w:pPr>
              <w:tabs>
                <w:tab w:val="clear" w:pos="567"/>
              </w:tabs>
              <w:spacing w:line="240" w:lineRule="auto"/>
              <w:jc w:val="center"/>
              <w:rPr>
                <w:lang w:val="cs-CZ"/>
              </w:rPr>
            </w:pPr>
            <w:r>
              <w:rPr>
                <w:szCs w:val="22"/>
                <w:lang w:val="cs-CZ"/>
              </w:rPr>
              <w:t>33 (30,0)</w:t>
            </w:r>
          </w:p>
        </w:tc>
        <w:tc>
          <w:tcPr>
            <w:tcW w:w="1535" w:type="dxa"/>
          </w:tcPr>
          <w:p>
            <w:pPr>
              <w:tabs>
                <w:tab w:val="clear" w:pos="567"/>
              </w:tabs>
              <w:spacing w:line="240" w:lineRule="auto"/>
              <w:jc w:val="center"/>
              <w:rPr>
                <w:lang w:val="cs-CZ"/>
              </w:rPr>
            </w:pPr>
            <w:r>
              <w:rPr>
                <w:szCs w:val="22"/>
                <w:lang w:val="cs-CZ"/>
              </w:rPr>
              <w:t>43 (27,4)</w:t>
            </w:r>
          </w:p>
        </w:tc>
      </w:tr>
      <w:tr>
        <w:tc>
          <w:tcPr>
            <w:tcW w:w="1975" w:type="dxa"/>
          </w:tcPr>
          <w:p>
            <w:pPr>
              <w:tabs>
                <w:tab w:val="clear" w:pos="567"/>
              </w:tabs>
              <w:spacing w:line="240" w:lineRule="auto"/>
              <w:jc w:val="both"/>
              <w:rPr>
                <w:lang w:val="cs-CZ"/>
              </w:rPr>
            </w:pPr>
            <w:r>
              <w:rPr>
                <w:szCs w:val="22"/>
                <w:lang w:val="cs-CZ"/>
              </w:rPr>
              <w:t>≥ 18 let</w:t>
            </w:r>
          </w:p>
        </w:tc>
        <w:tc>
          <w:tcPr>
            <w:tcW w:w="1620" w:type="dxa"/>
          </w:tcPr>
          <w:p>
            <w:pPr>
              <w:tabs>
                <w:tab w:val="clear" w:pos="567"/>
              </w:tabs>
              <w:spacing w:line="240" w:lineRule="auto"/>
              <w:jc w:val="center"/>
              <w:rPr>
                <w:lang w:val="cs-CZ"/>
              </w:rPr>
            </w:pPr>
            <w:r>
              <w:rPr>
                <w:szCs w:val="22"/>
                <w:lang w:val="cs-CZ"/>
              </w:rPr>
              <w:t>18 (38,3)</w:t>
            </w:r>
          </w:p>
        </w:tc>
        <w:tc>
          <w:tcPr>
            <w:tcW w:w="1530" w:type="dxa"/>
          </w:tcPr>
          <w:p>
            <w:pPr>
              <w:tabs>
                <w:tab w:val="clear" w:pos="567"/>
              </w:tabs>
              <w:spacing w:line="240" w:lineRule="auto"/>
              <w:jc w:val="center"/>
              <w:rPr>
                <w:lang w:val="cs-CZ"/>
              </w:rPr>
            </w:pPr>
            <w:r>
              <w:rPr>
                <w:szCs w:val="22"/>
                <w:lang w:val="cs-CZ"/>
              </w:rPr>
              <w:t>18 (32,1)</w:t>
            </w:r>
          </w:p>
        </w:tc>
        <w:tc>
          <w:tcPr>
            <w:tcW w:w="1440" w:type="dxa"/>
          </w:tcPr>
          <w:p>
            <w:pPr>
              <w:tabs>
                <w:tab w:val="clear" w:pos="567"/>
              </w:tabs>
              <w:spacing w:line="240" w:lineRule="auto"/>
              <w:jc w:val="center"/>
              <w:rPr>
                <w:lang w:val="cs-CZ"/>
              </w:rPr>
            </w:pPr>
            <w:r>
              <w:rPr>
                <w:szCs w:val="22"/>
                <w:lang w:val="cs-CZ"/>
              </w:rPr>
              <w:t>20 (37,0)</w:t>
            </w:r>
          </w:p>
        </w:tc>
        <w:tc>
          <w:tcPr>
            <w:tcW w:w="1260" w:type="dxa"/>
          </w:tcPr>
          <w:p>
            <w:pPr>
              <w:tabs>
                <w:tab w:val="clear" w:pos="567"/>
              </w:tabs>
              <w:spacing w:line="240" w:lineRule="auto"/>
              <w:jc w:val="center"/>
              <w:rPr>
                <w:lang w:val="cs-CZ"/>
              </w:rPr>
            </w:pPr>
            <w:r>
              <w:rPr>
                <w:szCs w:val="22"/>
                <w:lang w:val="cs-CZ"/>
              </w:rPr>
              <w:t>38 (34,5)</w:t>
            </w:r>
          </w:p>
        </w:tc>
        <w:tc>
          <w:tcPr>
            <w:tcW w:w="1535" w:type="dxa"/>
          </w:tcPr>
          <w:p>
            <w:pPr>
              <w:tabs>
                <w:tab w:val="clear" w:pos="567"/>
              </w:tabs>
              <w:spacing w:line="240" w:lineRule="auto"/>
              <w:jc w:val="center"/>
              <w:rPr>
                <w:lang w:val="cs-CZ"/>
              </w:rPr>
            </w:pPr>
            <w:r>
              <w:rPr>
                <w:szCs w:val="22"/>
                <w:lang w:val="cs-CZ"/>
              </w:rPr>
              <w:t>56 (35,7)</w:t>
            </w:r>
          </w:p>
        </w:tc>
      </w:tr>
    </w:tbl>
    <w:p>
      <w:pPr>
        <w:autoSpaceDE w:val="0"/>
        <w:autoSpaceDN w:val="0"/>
        <w:adjustRightInd w:val="0"/>
        <w:spacing w:line="240" w:lineRule="auto"/>
        <w:rPr>
          <w:szCs w:val="22"/>
          <w:lang w:val="cs-CZ"/>
        </w:rPr>
      </w:pPr>
      <w:r>
        <w:rPr>
          <w:szCs w:val="22"/>
          <w:lang w:val="cs-CZ"/>
        </w:rPr>
        <w:t>SD = směrodatná odchylka</w:t>
      </w:r>
    </w:p>
    <w:p>
      <w:pPr>
        <w:autoSpaceDE w:val="0"/>
        <w:autoSpaceDN w:val="0"/>
        <w:adjustRightInd w:val="0"/>
        <w:spacing w:line="240" w:lineRule="auto"/>
        <w:rPr>
          <w:szCs w:val="22"/>
          <w:lang w:val="cs-CZ"/>
        </w:rPr>
      </w:pPr>
    </w:p>
    <w:p>
      <w:pPr>
        <w:autoSpaceDE w:val="0"/>
        <w:autoSpaceDN w:val="0"/>
        <w:adjustRightInd w:val="0"/>
        <w:spacing w:line="240" w:lineRule="auto"/>
        <w:rPr>
          <w:szCs w:val="22"/>
          <w:lang w:val="cs-CZ"/>
        </w:rPr>
      </w:pPr>
      <w:r>
        <w:rPr>
          <w:szCs w:val="22"/>
          <w:lang w:val="cs-CZ"/>
        </w:rPr>
        <w:t>Rozdíl mezi 2 léčebnými skupinami byl statisticky významný (p &lt; 0,0001) (tabulka 8).</w:t>
      </w:r>
    </w:p>
    <w:p>
      <w:pPr>
        <w:autoSpaceDE w:val="0"/>
        <w:autoSpaceDN w:val="0"/>
        <w:adjustRightInd w:val="0"/>
        <w:spacing w:line="240" w:lineRule="auto"/>
        <w:rPr>
          <w:szCs w:val="22"/>
          <w:lang w:val="cs-CZ"/>
        </w:rPr>
      </w:pPr>
    </w:p>
    <w:p>
      <w:pPr>
        <w:autoSpaceDE w:val="0"/>
        <w:autoSpaceDN w:val="0"/>
        <w:adjustRightInd w:val="0"/>
        <w:spacing w:line="240" w:lineRule="auto"/>
        <w:rPr>
          <w:b/>
          <w:bCs/>
          <w:szCs w:val="22"/>
          <w:lang w:val="cs-CZ"/>
        </w:rPr>
      </w:pPr>
      <w:r>
        <w:rPr>
          <w:b/>
          <w:bCs/>
          <w:szCs w:val="22"/>
          <w:lang w:val="cs-CZ"/>
        </w:rPr>
        <w:t>Tabulka 8: Průměrná změna hladin Phe v krvi od výchozího stavu do 5. týdne a 6. týdne v 2. části (soubor primární analýzy s poklesem Phe od výchozího stavu ≥ 30 % během 1. části)</w:t>
      </w:r>
    </w:p>
    <w:p>
      <w:pPr>
        <w:autoSpaceDE w:val="0"/>
        <w:autoSpaceDN w:val="0"/>
        <w:adjustRightInd w:val="0"/>
        <w:spacing w:line="240" w:lineRule="auto"/>
        <w:rPr>
          <w:b/>
          <w:bCs/>
          <w:szCs w:val="22"/>
          <w:lang w:val="cs-CZ"/>
        </w:rPr>
      </w:pPr>
    </w:p>
    <w:tbl>
      <w:tblPr>
        <w:tblW w:w="51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23"/>
        <w:gridCol w:w="1365"/>
        <w:gridCol w:w="2357"/>
        <w:gridCol w:w="1822"/>
        <w:gridCol w:w="1285"/>
      </w:tblGrid>
      <w:tr>
        <w:trPr>
          <w:cantSplit/>
          <w:trHeight w:val="743"/>
          <w:tblHeader/>
        </w:trPr>
        <w:tc>
          <w:tcPr>
            <w:tcW w:w="1349" w:type="pct"/>
          </w:tcPr>
          <w:p>
            <w:pPr>
              <w:keepNext/>
              <w:tabs>
                <w:tab w:val="clear" w:pos="567"/>
              </w:tabs>
              <w:spacing w:line="240" w:lineRule="auto"/>
              <w:jc w:val="both"/>
              <w:rPr>
                <w:color w:val="000000"/>
                <w:szCs w:val="22"/>
                <w:lang w:val="cs-CZ"/>
              </w:rPr>
            </w:pPr>
          </w:p>
        </w:tc>
        <w:tc>
          <w:tcPr>
            <w:tcW w:w="730" w:type="pct"/>
          </w:tcPr>
          <w:p>
            <w:pPr>
              <w:keepNext/>
              <w:tabs>
                <w:tab w:val="clear" w:pos="567"/>
              </w:tabs>
              <w:spacing w:line="240" w:lineRule="auto"/>
              <w:jc w:val="center"/>
              <w:rPr>
                <w:b/>
                <w:bCs/>
                <w:color w:val="000000"/>
                <w:szCs w:val="22"/>
                <w:lang w:val="cs-CZ"/>
              </w:rPr>
            </w:pPr>
            <w:r>
              <w:rPr>
                <w:b/>
                <w:bCs/>
                <w:color w:val="000000"/>
                <w:szCs w:val="22"/>
                <w:lang w:val="cs-CZ"/>
              </w:rPr>
              <w:t>Sepiapterin</w:t>
            </w:r>
          </w:p>
          <w:p>
            <w:pPr>
              <w:keepNext/>
              <w:tabs>
                <w:tab w:val="clear" w:pos="567"/>
              </w:tabs>
              <w:spacing w:line="240" w:lineRule="auto"/>
              <w:jc w:val="center"/>
              <w:rPr>
                <w:b/>
                <w:color w:val="000000"/>
                <w:lang w:val="cs-CZ"/>
              </w:rPr>
            </w:pPr>
            <w:r>
              <w:rPr>
                <w:b/>
                <w:bCs/>
                <w:color w:val="000000"/>
                <w:szCs w:val="22"/>
                <w:lang w:val="cs-CZ"/>
              </w:rPr>
              <w:t>(n = 49)</w:t>
            </w:r>
          </w:p>
        </w:tc>
        <w:tc>
          <w:tcPr>
            <w:tcW w:w="1260" w:type="pct"/>
          </w:tcPr>
          <w:p>
            <w:pPr>
              <w:keepNext/>
              <w:tabs>
                <w:tab w:val="clear" w:pos="567"/>
              </w:tabs>
              <w:spacing w:line="240" w:lineRule="auto"/>
              <w:jc w:val="center"/>
              <w:rPr>
                <w:b/>
                <w:bCs/>
                <w:color w:val="000000"/>
                <w:szCs w:val="22"/>
                <w:lang w:val="cs-CZ"/>
              </w:rPr>
            </w:pPr>
            <w:r>
              <w:rPr>
                <w:b/>
                <w:bCs/>
                <w:color w:val="000000"/>
                <w:szCs w:val="22"/>
                <w:lang w:val="cs-CZ"/>
              </w:rPr>
              <w:t>Placebo</w:t>
            </w:r>
          </w:p>
          <w:p>
            <w:pPr>
              <w:keepNext/>
              <w:tabs>
                <w:tab w:val="clear" w:pos="567"/>
              </w:tabs>
              <w:spacing w:line="240" w:lineRule="auto"/>
              <w:jc w:val="center"/>
              <w:rPr>
                <w:b/>
                <w:color w:val="000000"/>
                <w:lang w:val="cs-CZ"/>
              </w:rPr>
            </w:pPr>
            <w:r>
              <w:rPr>
                <w:b/>
                <w:bCs/>
                <w:color w:val="000000"/>
                <w:szCs w:val="22"/>
                <w:lang w:val="cs-CZ"/>
              </w:rPr>
              <w:t>(n = 49)</w:t>
            </w:r>
          </w:p>
        </w:tc>
        <w:tc>
          <w:tcPr>
            <w:tcW w:w="974" w:type="pct"/>
          </w:tcPr>
          <w:p>
            <w:pPr>
              <w:keepNext/>
              <w:tabs>
                <w:tab w:val="clear" w:pos="567"/>
              </w:tabs>
              <w:spacing w:line="240" w:lineRule="auto"/>
              <w:jc w:val="center"/>
              <w:rPr>
                <w:b/>
                <w:color w:val="000000"/>
                <w:lang w:val="cs-CZ"/>
              </w:rPr>
            </w:pPr>
            <w:r>
              <w:rPr>
                <w:b/>
                <w:bCs/>
                <w:color w:val="000000"/>
                <w:szCs w:val="22"/>
                <w:lang w:val="cs-CZ"/>
              </w:rPr>
              <w:t>Rozdíl sepiapterin vs. placebo</w:t>
            </w:r>
          </w:p>
        </w:tc>
        <w:tc>
          <w:tcPr>
            <w:tcW w:w="686" w:type="pct"/>
          </w:tcPr>
          <w:p>
            <w:pPr>
              <w:keepNext/>
              <w:tabs>
                <w:tab w:val="clear" w:pos="567"/>
              </w:tabs>
              <w:spacing w:line="240" w:lineRule="auto"/>
              <w:jc w:val="center"/>
              <w:rPr>
                <w:b/>
                <w:color w:val="000000"/>
                <w:lang w:val="cs-CZ"/>
              </w:rPr>
            </w:pPr>
            <w:r>
              <w:rPr>
                <w:b/>
                <w:bCs/>
                <w:color w:val="000000"/>
                <w:szCs w:val="22"/>
                <w:lang w:val="cs-CZ"/>
              </w:rPr>
              <w:t>p-hodnota</w:t>
            </w:r>
          </w:p>
        </w:tc>
      </w:tr>
      <w:tr>
        <w:trPr>
          <w:cantSplit/>
          <w:trHeight w:val="362"/>
        </w:trPr>
        <w:tc>
          <w:tcPr>
            <w:tcW w:w="5000" w:type="pct"/>
            <w:gridSpan w:val="5"/>
          </w:tcPr>
          <w:p>
            <w:pPr>
              <w:tabs>
                <w:tab w:val="clear" w:pos="567"/>
              </w:tabs>
              <w:spacing w:line="240" w:lineRule="auto"/>
              <w:rPr>
                <w:color w:val="000000"/>
                <w:lang w:val="cs-CZ"/>
              </w:rPr>
            </w:pPr>
            <w:r>
              <w:rPr>
                <w:b/>
                <w:bCs/>
                <w:color w:val="000000"/>
                <w:szCs w:val="22"/>
                <w:lang w:val="cs-CZ"/>
              </w:rPr>
              <w:t>Výchozí stav</w:t>
            </w:r>
            <w:r>
              <w:rPr>
                <w:color w:val="000000"/>
                <w:szCs w:val="22"/>
                <w:lang w:val="cs-CZ"/>
              </w:rPr>
              <w:t>*</w:t>
            </w:r>
          </w:p>
        </w:tc>
      </w:tr>
      <w:tr>
        <w:trPr>
          <w:cantSplit/>
          <w:trHeight w:val="362"/>
        </w:trPr>
        <w:tc>
          <w:tcPr>
            <w:tcW w:w="1349" w:type="pct"/>
          </w:tcPr>
          <w:p>
            <w:pPr>
              <w:tabs>
                <w:tab w:val="clear" w:pos="567"/>
              </w:tabs>
              <w:spacing w:line="240" w:lineRule="auto"/>
              <w:ind w:left="113"/>
              <w:rPr>
                <w:color w:val="000000"/>
                <w:lang w:val="cs-CZ"/>
              </w:rPr>
            </w:pPr>
            <w:r>
              <w:rPr>
                <w:color w:val="000000"/>
                <w:szCs w:val="22"/>
                <w:lang w:val="cs-CZ"/>
              </w:rPr>
              <w:t>Průměr (SD)</w:t>
            </w:r>
          </w:p>
        </w:tc>
        <w:tc>
          <w:tcPr>
            <w:tcW w:w="730" w:type="pct"/>
          </w:tcPr>
          <w:p>
            <w:pPr>
              <w:tabs>
                <w:tab w:val="clear" w:pos="567"/>
              </w:tabs>
              <w:spacing w:line="240" w:lineRule="auto"/>
              <w:jc w:val="center"/>
              <w:rPr>
                <w:color w:val="000000"/>
                <w:lang w:val="cs-CZ"/>
              </w:rPr>
            </w:pPr>
            <w:r>
              <w:rPr>
                <w:color w:val="000000"/>
                <w:szCs w:val="22"/>
                <w:lang w:val="cs-CZ"/>
              </w:rPr>
              <w:t>646,11 (253,007)</w:t>
            </w:r>
          </w:p>
        </w:tc>
        <w:tc>
          <w:tcPr>
            <w:tcW w:w="1260" w:type="pct"/>
          </w:tcPr>
          <w:p>
            <w:pPr>
              <w:tabs>
                <w:tab w:val="clear" w:pos="567"/>
              </w:tabs>
              <w:spacing w:line="240" w:lineRule="auto"/>
              <w:jc w:val="center"/>
              <w:rPr>
                <w:color w:val="000000"/>
                <w:lang w:val="cs-CZ"/>
              </w:rPr>
            </w:pPr>
            <w:r>
              <w:rPr>
                <w:color w:val="000000"/>
                <w:szCs w:val="22"/>
                <w:lang w:val="cs-CZ"/>
              </w:rPr>
              <w:t>654,04 (261,542)</w:t>
            </w:r>
          </w:p>
        </w:tc>
        <w:tc>
          <w:tcPr>
            <w:tcW w:w="1661" w:type="pct"/>
            <w:gridSpan w:val="2"/>
          </w:tcPr>
          <w:p>
            <w:pPr>
              <w:tabs>
                <w:tab w:val="clear" w:pos="567"/>
              </w:tabs>
              <w:spacing w:line="240" w:lineRule="auto"/>
              <w:jc w:val="both"/>
              <w:rPr>
                <w:color w:val="000000"/>
                <w:lang w:val="cs-CZ"/>
              </w:rPr>
            </w:pPr>
          </w:p>
        </w:tc>
      </w:tr>
      <w:tr>
        <w:trPr>
          <w:cantSplit/>
          <w:trHeight w:val="362"/>
        </w:trPr>
        <w:tc>
          <w:tcPr>
            <w:tcW w:w="5000" w:type="pct"/>
            <w:gridSpan w:val="5"/>
          </w:tcPr>
          <w:p>
            <w:pPr>
              <w:tabs>
                <w:tab w:val="clear" w:pos="567"/>
              </w:tabs>
              <w:spacing w:line="240" w:lineRule="auto"/>
              <w:rPr>
                <w:color w:val="000000"/>
                <w:lang w:val="cs-CZ"/>
              </w:rPr>
            </w:pPr>
            <w:r>
              <w:rPr>
                <w:b/>
                <w:bCs/>
                <w:color w:val="000000"/>
                <w:szCs w:val="22"/>
                <w:lang w:val="cs-CZ"/>
              </w:rPr>
              <w:t>5. a 6. týden</w:t>
            </w:r>
            <w:r>
              <w:rPr>
                <w:color w:val="000000"/>
                <w:szCs w:val="22"/>
                <w:lang w:val="cs-CZ"/>
              </w:rPr>
              <w:t>**</w:t>
            </w:r>
          </w:p>
        </w:tc>
      </w:tr>
      <w:tr>
        <w:trPr>
          <w:cantSplit/>
          <w:trHeight w:val="336"/>
        </w:trPr>
        <w:tc>
          <w:tcPr>
            <w:tcW w:w="1349" w:type="pct"/>
            <w:tcBorders>
              <w:bottom w:val="single" w:sz="6" w:space="0" w:color="auto"/>
            </w:tcBorders>
          </w:tcPr>
          <w:p>
            <w:pPr>
              <w:tabs>
                <w:tab w:val="clear" w:pos="567"/>
              </w:tabs>
              <w:spacing w:line="240" w:lineRule="auto"/>
              <w:ind w:left="113"/>
              <w:rPr>
                <w:color w:val="000000"/>
                <w:lang w:val="cs-CZ"/>
              </w:rPr>
            </w:pPr>
            <w:r>
              <w:rPr>
                <w:color w:val="000000"/>
                <w:szCs w:val="22"/>
                <w:lang w:val="cs-CZ"/>
              </w:rPr>
              <w:t>Průměr (SD)</w:t>
            </w:r>
          </w:p>
        </w:tc>
        <w:tc>
          <w:tcPr>
            <w:tcW w:w="730" w:type="pct"/>
            <w:tcBorders>
              <w:bottom w:val="single" w:sz="6" w:space="0" w:color="auto"/>
            </w:tcBorders>
          </w:tcPr>
          <w:p>
            <w:pPr>
              <w:tabs>
                <w:tab w:val="clear" w:pos="567"/>
              </w:tabs>
              <w:spacing w:line="240" w:lineRule="auto"/>
              <w:jc w:val="center"/>
              <w:rPr>
                <w:color w:val="000000"/>
                <w:lang w:val="cs-CZ"/>
              </w:rPr>
            </w:pPr>
            <w:r>
              <w:rPr>
                <w:color w:val="000000"/>
                <w:szCs w:val="22"/>
                <w:lang w:val="cs-CZ"/>
              </w:rPr>
              <w:t>236,04 (174,942)</w:t>
            </w:r>
          </w:p>
        </w:tc>
        <w:tc>
          <w:tcPr>
            <w:tcW w:w="1260" w:type="pct"/>
            <w:tcBorders>
              <w:bottom w:val="single" w:sz="6" w:space="0" w:color="auto"/>
            </w:tcBorders>
          </w:tcPr>
          <w:p>
            <w:pPr>
              <w:tabs>
                <w:tab w:val="clear" w:pos="567"/>
              </w:tabs>
              <w:spacing w:line="240" w:lineRule="auto"/>
              <w:jc w:val="center"/>
              <w:rPr>
                <w:color w:val="000000"/>
                <w:lang w:val="cs-CZ"/>
              </w:rPr>
            </w:pPr>
            <w:r>
              <w:rPr>
                <w:color w:val="000000"/>
                <w:szCs w:val="22"/>
                <w:lang w:val="cs-CZ"/>
              </w:rPr>
              <w:t>637,85 (259,886)</w:t>
            </w:r>
          </w:p>
        </w:tc>
        <w:tc>
          <w:tcPr>
            <w:tcW w:w="1661" w:type="pct"/>
            <w:gridSpan w:val="2"/>
            <w:vMerge w:val="restart"/>
          </w:tcPr>
          <w:p>
            <w:pPr>
              <w:tabs>
                <w:tab w:val="clear" w:pos="567"/>
              </w:tabs>
              <w:spacing w:line="240" w:lineRule="auto"/>
              <w:jc w:val="center"/>
              <w:rPr>
                <w:color w:val="000000"/>
                <w:lang w:val="cs-CZ"/>
              </w:rPr>
            </w:pPr>
          </w:p>
        </w:tc>
      </w:tr>
      <w:tr>
        <w:trPr>
          <w:cantSplit/>
          <w:trHeight w:val="362"/>
        </w:trPr>
        <w:tc>
          <w:tcPr>
            <w:tcW w:w="1349" w:type="pct"/>
          </w:tcPr>
          <w:p>
            <w:pPr>
              <w:tabs>
                <w:tab w:val="clear" w:pos="567"/>
              </w:tabs>
              <w:spacing w:line="240" w:lineRule="auto"/>
              <w:ind w:left="113"/>
              <w:rPr>
                <w:color w:val="000000"/>
                <w:lang w:val="cs-CZ"/>
              </w:rPr>
            </w:pPr>
            <w:r>
              <w:rPr>
                <w:color w:val="000000"/>
                <w:szCs w:val="22"/>
                <w:lang w:val="cs-CZ"/>
              </w:rPr>
              <w:t>Průměrná změna oproti výchozímu stavu (μmol/l)</w:t>
            </w:r>
          </w:p>
        </w:tc>
        <w:tc>
          <w:tcPr>
            <w:tcW w:w="730" w:type="pct"/>
          </w:tcPr>
          <w:p>
            <w:pPr>
              <w:tabs>
                <w:tab w:val="clear" w:pos="567"/>
              </w:tabs>
              <w:spacing w:line="240" w:lineRule="auto"/>
              <w:jc w:val="center"/>
              <w:rPr>
                <w:color w:val="000000"/>
                <w:lang w:val="cs-CZ"/>
              </w:rPr>
            </w:pPr>
            <w:r>
              <w:rPr>
                <w:color w:val="000000"/>
                <w:szCs w:val="22"/>
                <w:lang w:val="cs-CZ"/>
              </w:rPr>
              <w:t>-410,07 (204,442)</w:t>
            </w:r>
          </w:p>
        </w:tc>
        <w:tc>
          <w:tcPr>
            <w:tcW w:w="1260" w:type="pct"/>
          </w:tcPr>
          <w:p>
            <w:pPr>
              <w:tabs>
                <w:tab w:val="clear" w:pos="567"/>
              </w:tabs>
              <w:spacing w:line="240" w:lineRule="auto"/>
              <w:jc w:val="center"/>
              <w:rPr>
                <w:color w:val="000000"/>
                <w:lang w:val="cs-CZ"/>
              </w:rPr>
            </w:pPr>
            <w:r>
              <w:rPr>
                <w:color w:val="000000"/>
                <w:szCs w:val="22"/>
                <w:lang w:val="cs-CZ"/>
              </w:rPr>
              <w:t>-16,19 (198,642)</w:t>
            </w:r>
          </w:p>
        </w:tc>
        <w:tc>
          <w:tcPr>
            <w:tcW w:w="1661" w:type="pct"/>
            <w:gridSpan w:val="2"/>
            <w:vMerge/>
          </w:tcPr>
          <w:p>
            <w:pPr>
              <w:tabs>
                <w:tab w:val="clear" w:pos="567"/>
              </w:tabs>
              <w:spacing w:line="240" w:lineRule="auto"/>
              <w:jc w:val="center"/>
              <w:rPr>
                <w:color w:val="000000"/>
                <w:lang w:val="cs-CZ"/>
              </w:rPr>
            </w:pPr>
          </w:p>
        </w:tc>
      </w:tr>
      <w:tr>
        <w:trPr>
          <w:cantSplit/>
          <w:trHeight w:val="362"/>
        </w:trPr>
        <w:tc>
          <w:tcPr>
            <w:tcW w:w="1349" w:type="pct"/>
          </w:tcPr>
          <w:p>
            <w:pPr>
              <w:tabs>
                <w:tab w:val="clear" w:pos="567"/>
              </w:tabs>
              <w:spacing w:line="240" w:lineRule="auto"/>
              <w:ind w:left="113"/>
              <w:rPr>
                <w:color w:val="000000"/>
                <w:lang w:val="cs-CZ"/>
              </w:rPr>
            </w:pPr>
            <w:r>
              <w:rPr>
                <w:color w:val="000000"/>
                <w:szCs w:val="22"/>
                <w:lang w:val="cs-CZ"/>
              </w:rPr>
              <w:t>Průměrná procentuální změna oproti výchozímu stavu (%)</w:t>
            </w:r>
          </w:p>
        </w:tc>
        <w:tc>
          <w:tcPr>
            <w:tcW w:w="730" w:type="pct"/>
          </w:tcPr>
          <w:p>
            <w:pPr>
              <w:tabs>
                <w:tab w:val="clear" w:pos="567"/>
              </w:tabs>
              <w:spacing w:line="240" w:lineRule="auto"/>
              <w:jc w:val="center"/>
              <w:rPr>
                <w:color w:val="000000"/>
                <w:lang w:val="cs-CZ"/>
              </w:rPr>
            </w:pPr>
            <w:r>
              <w:rPr>
                <w:color w:val="000000"/>
                <w:szCs w:val="22"/>
                <w:lang w:val="cs-CZ"/>
              </w:rPr>
              <w:t>-62,8 %</w:t>
            </w:r>
          </w:p>
        </w:tc>
        <w:tc>
          <w:tcPr>
            <w:tcW w:w="1260" w:type="pct"/>
          </w:tcPr>
          <w:p>
            <w:pPr>
              <w:tabs>
                <w:tab w:val="clear" w:pos="567"/>
              </w:tabs>
              <w:spacing w:line="240" w:lineRule="auto"/>
              <w:jc w:val="center"/>
              <w:rPr>
                <w:color w:val="000000"/>
                <w:lang w:val="cs-CZ"/>
              </w:rPr>
            </w:pPr>
            <w:r>
              <w:rPr>
                <w:color w:val="000000"/>
                <w:szCs w:val="22"/>
                <w:lang w:val="cs-CZ"/>
              </w:rPr>
              <w:t>1,4 %</w:t>
            </w:r>
          </w:p>
        </w:tc>
        <w:tc>
          <w:tcPr>
            <w:tcW w:w="1661" w:type="pct"/>
            <w:gridSpan w:val="2"/>
            <w:vMerge/>
          </w:tcPr>
          <w:p>
            <w:pPr>
              <w:tabs>
                <w:tab w:val="clear" w:pos="567"/>
              </w:tabs>
              <w:spacing w:line="240" w:lineRule="auto"/>
              <w:jc w:val="center"/>
              <w:rPr>
                <w:color w:val="000000"/>
                <w:lang w:val="cs-CZ"/>
              </w:rPr>
            </w:pPr>
          </w:p>
        </w:tc>
      </w:tr>
      <w:tr>
        <w:trPr>
          <w:cantSplit/>
          <w:trHeight w:val="362"/>
        </w:trPr>
        <w:tc>
          <w:tcPr>
            <w:tcW w:w="5000" w:type="pct"/>
            <w:gridSpan w:val="5"/>
          </w:tcPr>
          <w:p>
            <w:pPr>
              <w:tabs>
                <w:tab w:val="clear" w:pos="567"/>
              </w:tabs>
              <w:spacing w:line="240" w:lineRule="auto"/>
              <w:rPr>
                <w:b/>
                <w:color w:val="000000"/>
                <w:lang w:val="cs-CZ"/>
              </w:rPr>
            </w:pPr>
            <w:r>
              <w:rPr>
                <w:b/>
                <w:bCs/>
                <w:color w:val="000000"/>
                <w:szCs w:val="22"/>
                <w:lang w:val="cs-CZ"/>
              </w:rPr>
              <w:t>Odhad průměru LS pro průměrnou změnu oproti výchozímu stavu</w:t>
            </w:r>
          </w:p>
        </w:tc>
      </w:tr>
      <w:tr>
        <w:trPr>
          <w:cantSplit/>
          <w:trHeight w:val="362"/>
        </w:trPr>
        <w:tc>
          <w:tcPr>
            <w:tcW w:w="1349" w:type="pct"/>
          </w:tcPr>
          <w:p>
            <w:pPr>
              <w:tabs>
                <w:tab w:val="clear" w:pos="567"/>
              </w:tabs>
              <w:spacing w:line="240" w:lineRule="auto"/>
              <w:ind w:left="113"/>
              <w:rPr>
                <w:color w:val="000000"/>
                <w:lang w:val="cs-CZ"/>
              </w:rPr>
            </w:pPr>
            <w:r>
              <w:rPr>
                <w:color w:val="000000"/>
                <w:szCs w:val="22"/>
                <w:lang w:val="cs-CZ"/>
              </w:rPr>
              <w:t>Průměr LS (SE)</w:t>
            </w:r>
          </w:p>
        </w:tc>
        <w:tc>
          <w:tcPr>
            <w:tcW w:w="730" w:type="pct"/>
          </w:tcPr>
          <w:p>
            <w:pPr>
              <w:tabs>
                <w:tab w:val="clear" w:pos="567"/>
              </w:tabs>
              <w:spacing w:line="240" w:lineRule="auto"/>
              <w:jc w:val="center"/>
              <w:rPr>
                <w:color w:val="000000"/>
                <w:lang w:val="cs-CZ"/>
              </w:rPr>
            </w:pPr>
            <w:r>
              <w:rPr>
                <w:color w:val="000000"/>
                <w:szCs w:val="22"/>
                <w:lang w:val="cs-CZ"/>
              </w:rPr>
              <w:t>-415,75 (24,066)</w:t>
            </w:r>
          </w:p>
        </w:tc>
        <w:tc>
          <w:tcPr>
            <w:tcW w:w="1260" w:type="pct"/>
          </w:tcPr>
          <w:p>
            <w:pPr>
              <w:tabs>
                <w:tab w:val="clear" w:pos="567"/>
              </w:tabs>
              <w:spacing w:line="240" w:lineRule="auto"/>
              <w:jc w:val="center"/>
              <w:rPr>
                <w:color w:val="000000"/>
                <w:lang w:val="cs-CZ"/>
              </w:rPr>
            </w:pPr>
            <w:r>
              <w:rPr>
                <w:color w:val="000000"/>
                <w:szCs w:val="22"/>
                <w:lang w:val="cs-CZ"/>
              </w:rPr>
              <w:t>-19,88 (24,223)</w:t>
            </w:r>
          </w:p>
        </w:tc>
        <w:tc>
          <w:tcPr>
            <w:tcW w:w="974" w:type="pct"/>
          </w:tcPr>
          <w:p>
            <w:pPr>
              <w:tabs>
                <w:tab w:val="clear" w:pos="567"/>
              </w:tabs>
              <w:spacing w:line="240" w:lineRule="auto"/>
              <w:jc w:val="center"/>
              <w:rPr>
                <w:color w:val="000000"/>
                <w:lang w:val="cs-CZ"/>
              </w:rPr>
            </w:pPr>
            <w:r>
              <w:rPr>
                <w:color w:val="000000"/>
                <w:szCs w:val="22"/>
                <w:lang w:val="cs-CZ"/>
              </w:rPr>
              <w:t>‐395,87 (33,848)</w:t>
            </w:r>
          </w:p>
        </w:tc>
        <w:tc>
          <w:tcPr>
            <w:tcW w:w="686" w:type="pct"/>
          </w:tcPr>
          <w:p>
            <w:pPr>
              <w:tabs>
                <w:tab w:val="clear" w:pos="567"/>
              </w:tabs>
              <w:spacing w:line="240" w:lineRule="auto"/>
              <w:jc w:val="center"/>
              <w:rPr>
                <w:color w:val="000000"/>
                <w:lang w:val="cs-CZ"/>
              </w:rPr>
            </w:pPr>
            <w:r>
              <w:rPr>
                <w:color w:val="000000"/>
                <w:szCs w:val="22"/>
                <w:lang w:val="cs-CZ"/>
              </w:rPr>
              <w:t>&lt; 0,0001</w:t>
            </w:r>
          </w:p>
        </w:tc>
      </w:tr>
      <w:tr>
        <w:trPr>
          <w:cantSplit/>
          <w:trHeight w:val="362"/>
        </w:trPr>
        <w:tc>
          <w:tcPr>
            <w:tcW w:w="1349" w:type="pct"/>
          </w:tcPr>
          <w:p>
            <w:pPr>
              <w:tabs>
                <w:tab w:val="clear" w:pos="567"/>
              </w:tabs>
              <w:spacing w:line="240" w:lineRule="auto"/>
              <w:ind w:left="113"/>
              <w:rPr>
                <w:color w:val="000000"/>
                <w:lang w:val="cs-CZ"/>
              </w:rPr>
            </w:pPr>
            <w:r>
              <w:rPr>
                <w:color w:val="000000"/>
                <w:szCs w:val="22"/>
                <w:lang w:val="cs-CZ"/>
              </w:rPr>
              <w:t>95% IS</w:t>
            </w:r>
          </w:p>
        </w:tc>
        <w:tc>
          <w:tcPr>
            <w:tcW w:w="730" w:type="pct"/>
          </w:tcPr>
          <w:p>
            <w:pPr>
              <w:tabs>
                <w:tab w:val="clear" w:pos="567"/>
              </w:tabs>
              <w:spacing w:line="240" w:lineRule="auto"/>
              <w:jc w:val="center"/>
              <w:rPr>
                <w:color w:val="000000"/>
                <w:lang w:val="cs-CZ"/>
              </w:rPr>
            </w:pPr>
            <w:r>
              <w:rPr>
                <w:color w:val="000000"/>
                <w:szCs w:val="22"/>
                <w:lang w:val="cs-CZ"/>
              </w:rPr>
              <w:t>(-463,52, ­367,97)</w:t>
            </w:r>
          </w:p>
        </w:tc>
        <w:tc>
          <w:tcPr>
            <w:tcW w:w="1260" w:type="pct"/>
          </w:tcPr>
          <w:p>
            <w:pPr>
              <w:tabs>
                <w:tab w:val="clear" w:pos="567"/>
              </w:tabs>
              <w:spacing w:line="240" w:lineRule="auto"/>
              <w:jc w:val="center"/>
              <w:rPr>
                <w:color w:val="000000"/>
                <w:lang w:val="cs-CZ"/>
              </w:rPr>
            </w:pPr>
            <w:r>
              <w:rPr>
                <w:color w:val="000000"/>
                <w:szCs w:val="22"/>
                <w:lang w:val="cs-CZ"/>
              </w:rPr>
              <w:t>(-67,97; 28,21)</w:t>
            </w:r>
          </w:p>
        </w:tc>
        <w:tc>
          <w:tcPr>
            <w:tcW w:w="974" w:type="pct"/>
          </w:tcPr>
          <w:p>
            <w:pPr>
              <w:tabs>
                <w:tab w:val="clear" w:pos="567"/>
              </w:tabs>
              <w:spacing w:line="240" w:lineRule="auto"/>
              <w:jc w:val="center"/>
              <w:rPr>
                <w:color w:val="000000"/>
                <w:lang w:val="cs-CZ"/>
              </w:rPr>
            </w:pPr>
            <w:r>
              <w:rPr>
                <w:color w:val="000000"/>
                <w:szCs w:val="22"/>
                <w:lang w:val="cs-CZ"/>
              </w:rPr>
              <w:t>(‐463,07; ­328,66)</w:t>
            </w:r>
          </w:p>
        </w:tc>
        <w:tc>
          <w:tcPr>
            <w:tcW w:w="686" w:type="pct"/>
          </w:tcPr>
          <w:p>
            <w:pPr>
              <w:tabs>
                <w:tab w:val="clear" w:pos="567"/>
              </w:tabs>
              <w:spacing w:line="240" w:lineRule="auto"/>
              <w:jc w:val="both"/>
              <w:rPr>
                <w:color w:val="000000"/>
                <w:lang w:val="cs-CZ"/>
              </w:rPr>
            </w:pPr>
          </w:p>
        </w:tc>
      </w:tr>
    </w:tbl>
    <w:p>
      <w:pPr>
        <w:tabs>
          <w:tab w:val="clear" w:pos="567"/>
          <w:tab w:val="left" w:pos="144"/>
        </w:tabs>
        <w:spacing w:line="240" w:lineRule="auto"/>
        <w:rPr>
          <w:sz w:val="20"/>
          <w:lang w:val="cs-CZ"/>
        </w:rPr>
      </w:pPr>
      <w:r>
        <w:rPr>
          <w:sz w:val="20"/>
          <w:lang w:val="cs-CZ"/>
        </w:rPr>
        <w:t>IS – interval spolehlivosti; LS – nejmenší čtverce; MMRM – smíšený model pro opakovaná měření; Phe – fenylalanin; SD – směrodatná odchylka; SE – standardní chyba</w:t>
      </w:r>
    </w:p>
    <w:p>
      <w:pPr>
        <w:autoSpaceDE w:val="0"/>
        <w:autoSpaceDN w:val="0"/>
        <w:adjustRightInd w:val="0"/>
        <w:spacing w:line="240" w:lineRule="auto"/>
        <w:rPr>
          <w:sz w:val="20"/>
          <w:lang w:val="cs-CZ"/>
        </w:rPr>
      </w:pPr>
      <w:r>
        <w:rPr>
          <w:sz w:val="20"/>
          <w:lang w:val="cs-CZ"/>
        </w:rPr>
        <w:t>* Výchozí stav je průměr hladin Phe v krvi v -1. a 1. den ve 2. části.</w:t>
      </w:r>
    </w:p>
    <w:p>
      <w:pPr>
        <w:autoSpaceDE w:val="0"/>
        <w:autoSpaceDN w:val="0"/>
        <w:adjustRightInd w:val="0"/>
        <w:spacing w:line="240" w:lineRule="auto"/>
        <w:rPr>
          <w:sz w:val="20"/>
          <w:lang w:val="cs-CZ"/>
        </w:rPr>
      </w:pPr>
      <w:r>
        <w:rPr>
          <w:sz w:val="20"/>
          <w:lang w:val="cs-CZ"/>
        </w:rPr>
        <w:t>** Koncentrace Phe v krvi byly založeny na průměrných hodnotách v 5. a 6. týdnu.</w:t>
      </w:r>
    </w:p>
    <w:p>
      <w:pPr>
        <w:autoSpaceDE w:val="0"/>
        <w:autoSpaceDN w:val="0"/>
        <w:adjustRightInd w:val="0"/>
        <w:spacing w:line="240" w:lineRule="auto"/>
        <w:rPr>
          <w:sz w:val="20"/>
          <w:lang w:val="cs-CZ"/>
        </w:rPr>
      </w:pPr>
      <w:r>
        <w:rPr>
          <w:sz w:val="20"/>
          <w:lang w:val="cs-CZ"/>
        </w:rPr>
        <w:t>Průměry LS, standardní chyby, intervaly spolehlivosti a p-hodnoty byly získány z MMRM se změnou Phe v krvi od výchozího stanovení do stanovení po výchozím stanovení jako proměnnou odpovědi a s fixními efekty pro léčbu, výchozí Phe v krvi, výchozí stratum Phe, návštěvu a interakci mezi léčbou a návštěvou.</w:t>
      </w:r>
    </w:p>
    <w:p>
      <w:pPr>
        <w:autoSpaceDE w:val="0"/>
        <w:autoSpaceDN w:val="0"/>
        <w:adjustRightInd w:val="0"/>
        <w:spacing w:line="240" w:lineRule="auto"/>
        <w:rPr>
          <w:lang w:val="cs-CZ"/>
        </w:rPr>
      </w:pPr>
    </w:p>
    <w:p>
      <w:pPr>
        <w:autoSpaceDE w:val="0"/>
        <w:autoSpaceDN w:val="0"/>
        <w:adjustRightInd w:val="0"/>
        <w:spacing w:line="240" w:lineRule="auto"/>
        <w:rPr>
          <w:lang w:val="cs-CZ"/>
        </w:rPr>
      </w:pPr>
      <w:r>
        <w:rPr>
          <w:szCs w:val="22"/>
          <w:lang w:val="cs-CZ"/>
        </w:rPr>
        <w:t>Podobné odpovědi byly pozorovány v populaci pacientů s klasickou PKU (cPKU), s 69% snížením hladiny fenylalaninu v krvi v 6. týdnu u subjektů užívajících sepiapterin (n = 6) oproti zvýšení o 3 % po placebu (n = 9).</w:t>
      </w:r>
    </w:p>
    <w:p>
      <w:pPr>
        <w:autoSpaceDE w:val="0"/>
        <w:autoSpaceDN w:val="0"/>
        <w:adjustRightInd w:val="0"/>
        <w:spacing w:line="240" w:lineRule="auto"/>
        <w:rPr>
          <w:lang w:val="cs-CZ"/>
        </w:rPr>
      </w:pPr>
    </w:p>
    <w:p>
      <w:pPr>
        <w:autoSpaceDE w:val="0"/>
        <w:autoSpaceDN w:val="0"/>
        <w:adjustRightInd w:val="0"/>
        <w:spacing w:line="240" w:lineRule="auto"/>
        <w:rPr>
          <w:lang w:val="cs-CZ"/>
        </w:rPr>
      </w:pPr>
      <w:r>
        <w:rPr>
          <w:b/>
          <w:bCs/>
          <w:szCs w:val="22"/>
          <w:lang w:val="cs-CZ"/>
        </w:rPr>
        <w:lastRenderedPageBreak/>
        <w:t>Studie 2 (PKU-002)</w:t>
      </w:r>
      <w:r>
        <w:rPr>
          <w:szCs w:val="22"/>
          <w:lang w:val="cs-CZ"/>
        </w:rPr>
        <w:t xml:space="preserve"> bylo randomizované, dvojitě zkřížené, otevřené, aktivně kontrolované, ověřovací klinické hodnocení fáze 2 sepiapterinu u pacientů s PKU.</w:t>
      </w:r>
    </w:p>
    <w:p>
      <w:pPr>
        <w:autoSpaceDE w:val="0"/>
        <w:autoSpaceDN w:val="0"/>
        <w:adjustRightInd w:val="0"/>
        <w:spacing w:line="240" w:lineRule="auto"/>
        <w:rPr>
          <w:szCs w:val="22"/>
          <w:lang w:val="cs-CZ"/>
        </w:rPr>
      </w:pPr>
      <w:r>
        <w:rPr>
          <w:szCs w:val="22"/>
          <w:lang w:val="cs-CZ"/>
        </w:rPr>
        <w:t>Studie sestávala ze 6 sekvenčních skupin po 4 pacientech na skupinu, celkem tedy 24 pacientů. Jednotlivé sekvenční skupiny byly randomizovány k užívání 7denní léčby sepiapterinem v dávce 60 mg/kg/den, sepiapterinem v dávce 20 mg/kg/den a sapripeterin-dihydrochloridem v dávce 20 mg/kg/den, v náhodném pořadí a následované 7denním vymývacím obdobím po každé léčbě. Předběžná účinnost byla hodnocena podle snížení koncentrací fenylalaninu v krvi. Výsledky primární analýzy průměrné týdenní účinnosti prokázaly, že léčba sepiapterinem vedla ke snížení koncentrací fenylalaninu v krvi ve srovnání s výchozím stavem, které bylo statisticky významné pro všechny druhy léčby (n = 24). Ve srovnání s pacienty užívajícími sapropterin v dávce 20 mg/kg/den došlo u většího podílu pacientů léčených sepiapterinem bez ohledu na dávku ke snížení plazmatické hladiny fenylalaninu nejméně o 10 %, 20 % a 30 %. Ve srovnání se sapripeterinem v dávce 20 mg/kg/den dosáhlo více pacientů užívajících sepiapterin v dávce 60 mg/kg/den normalizovaných plazmatických koncentrací fenylalaninu (&lt; 120 μmol/l) a hladin fenylalaninu v krvi v cílovém rozmezí (≤ 360 μmol/l). U subjektů s cPKU vedla léčba sepiapterinem (60 mg/kg/den) k významnému snížení koncentrace fenylalaninu v krvi oproti výchozímu stavu.</w:t>
      </w:r>
    </w:p>
    <w:p>
      <w:pPr>
        <w:autoSpaceDE w:val="0"/>
        <w:autoSpaceDN w:val="0"/>
        <w:adjustRightInd w:val="0"/>
        <w:spacing w:line="240" w:lineRule="auto"/>
        <w:rPr>
          <w:szCs w:val="22"/>
          <w:lang w:val="cs-CZ"/>
        </w:rPr>
      </w:pPr>
    </w:p>
    <w:p>
      <w:pPr>
        <w:spacing w:line="240" w:lineRule="auto"/>
        <w:rPr>
          <w:szCs w:val="22"/>
          <w:lang w:val="cs-CZ"/>
        </w:rPr>
      </w:pPr>
      <w:r>
        <w:rPr>
          <w:b/>
          <w:bCs/>
          <w:szCs w:val="22"/>
          <w:lang w:val="cs-CZ"/>
        </w:rPr>
        <w:t>Studie 3 (PTC923-MD-004-PKU)</w:t>
      </w:r>
      <w:r>
        <w:rPr>
          <w:szCs w:val="22"/>
          <w:lang w:val="cs-CZ"/>
        </w:rPr>
        <w:t xml:space="preserve"> je probíhající, multicentrická, otevřená studie fáze 3 hodnotící bezpečnost a snášenlivost fenylalaninu během dlouhodobé léčby sepiapterinem u pacientů s PKU. V ní dostalo 169 pacientů léčbu sepiapterinem v dávce 7,5 mg/kg denně u účastníků ve věku 0 až &lt; 6 měsíců, 15 mg/kg u účastníků ve věku 6 až &lt; 12 měsíců, 30 mg/kg u účastníků ve věku 12 měsíců až &lt; 2 roky nebo 60 mg/kg u účastníků ve věku ≥ 2 roky. Průběžné údaje naznačují, že denní podávání sepiapterinu je spojeno s přibližně 2,3násobným zvýšením průměrné denního příjmu fenylalaninu (27,6 mg/kg/den ve výchozím stavu oproti 62,5 mg/kg/den ve 26. týdnu) při zachování hladin fenylalaninu &lt; 360 μmol/l. Většina subjektů dosáhla alespoň 15% (76,7 % účastníků) nebo 30% (67,4 % účastníků) snížení hladiny fenylalaninu v krvi (obrázek 1). </w:t>
      </w:r>
    </w:p>
    <w:p>
      <w:pPr>
        <w:spacing w:line="240" w:lineRule="auto"/>
        <w:rPr>
          <w:szCs w:val="22"/>
          <w:lang w:val="cs-CZ"/>
        </w:rPr>
      </w:pPr>
    </w:p>
    <w:p>
      <w:pPr>
        <w:keepNext/>
        <w:spacing w:line="240" w:lineRule="auto"/>
        <w:rPr>
          <w:b/>
          <w:szCs w:val="22"/>
          <w:lang w:val="cs-CZ"/>
        </w:rPr>
      </w:pPr>
      <w:r>
        <w:rPr>
          <w:b/>
          <w:bCs/>
          <w:szCs w:val="22"/>
          <w:lang w:val="cs-CZ"/>
        </w:rPr>
        <w:t>Obrázek 1: Průměrný (SD) příjem Phe ve stravě v průběhu času během hodnocení tolerance Phe ve stravě (soubor pro analýzu tolerance Phe ve stravě)</w:t>
      </w:r>
    </w:p>
    <w:p>
      <w:pPr>
        <w:spacing w:line="240" w:lineRule="auto"/>
        <w:jc w:val="both"/>
        <w:rPr>
          <w:lang w:val="cs-CZ"/>
        </w:rPr>
      </w:pPr>
      <w:r>
        <w:rPr>
          <w:noProof/>
          <w:lang w:val="cs-CZ"/>
        </w:rPr>
        <mc:AlternateContent>
          <mc:Choice Requires="wpg">
            <w:drawing>
              <wp:anchor distT="0" distB="0" distL="114300" distR="114300" simplePos="0" relativeHeight="251659264" behindDoc="1" locked="0" layoutInCell="1" allowOverlap="1">
                <wp:simplePos x="0" y="0"/>
                <wp:positionH relativeFrom="column">
                  <wp:posOffset>318770</wp:posOffset>
                </wp:positionH>
                <wp:positionV relativeFrom="paragraph">
                  <wp:posOffset>26266</wp:posOffset>
                </wp:positionV>
                <wp:extent cx="5697855" cy="2845435"/>
                <wp:effectExtent l="0" t="0" r="0" b="0"/>
                <wp:wrapTight wrapText="bothSides">
                  <wp:wrapPolygon edited="0">
                    <wp:start x="19571" y="2169"/>
                    <wp:lineTo x="2600" y="3037"/>
                    <wp:lineTo x="2744" y="16341"/>
                    <wp:lineTo x="0" y="17787"/>
                    <wp:lineTo x="0" y="19233"/>
                    <wp:lineTo x="3250" y="19956"/>
                    <wp:lineTo x="20076" y="19956"/>
                    <wp:lineTo x="21521" y="19233"/>
                    <wp:lineTo x="21521" y="17787"/>
                    <wp:lineTo x="4766" y="16341"/>
                    <wp:lineTo x="16899" y="16341"/>
                    <wp:lineTo x="20148" y="15907"/>
                    <wp:lineTo x="20004" y="14027"/>
                    <wp:lineTo x="20293" y="13738"/>
                    <wp:lineTo x="20293" y="12726"/>
                    <wp:lineTo x="20004" y="11713"/>
                    <wp:lineTo x="20076" y="2169"/>
                    <wp:lineTo x="19571" y="2169"/>
                  </wp:wrapPolygon>
                </wp:wrapTight>
                <wp:docPr id="1277202133" name="Group 97"/>
                <wp:cNvGraphicFramePr/>
                <a:graphic xmlns:a="http://schemas.openxmlformats.org/drawingml/2006/main">
                  <a:graphicData uri="http://schemas.microsoft.com/office/word/2010/wordprocessingGroup">
                    <wpg:wgp>
                      <wpg:cNvGrpSpPr/>
                      <wpg:grpSpPr>
                        <a:xfrm>
                          <a:off x="0" y="0"/>
                          <a:ext cx="5697855" cy="2845435"/>
                          <a:chOff x="328578" y="0"/>
                          <a:chExt cx="5698379" cy="2846038"/>
                        </a:xfrm>
                      </wpg:grpSpPr>
                      <wps:wsp>
                        <wps:cNvPr id="224422585" name="Text Box 1"/>
                        <wps:cNvSpPr txBox="1"/>
                        <wps:spPr>
                          <a:xfrm>
                            <a:off x="328578" y="2372044"/>
                            <a:ext cx="5698379" cy="171486"/>
                          </a:xfrm>
                          <a:prstGeom prst="rect">
                            <a:avLst/>
                          </a:prstGeom>
                          <a:solidFill>
                            <a:schemeClr val="lt1"/>
                          </a:solidFill>
                          <a:ln w="6350">
                            <a:noFill/>
                          </a:ln>
                        </wps:spPr>
                        <wps:txbx>
                          <w:txbxContent>
                            <w:p>
                              <w:pPr>
                                <w:jc w:val="both"/>
                                <w:rPr>
                                  <w:rFonts w:ascii="Arial" w:hAnsi="Arial" w:cs="Arial"/>
                                  <w:sz w:val="12"/>
                                  <w:szCs w:val="12"/>
                                  <w:lang w:val="en-US"/>
                                </w:rPr>
                              </w:pPr>
                              <w:r>
                                <w:rPr>
                                  <w:rFonts w:ascii="Arial" w:hAnsi="Arial" w:cs="Arial"/>
                                  <w:sz w:val="12"/>
                                  <w:szCs w:val="12"/>
                                  <w:lang w:val="en-US"/>
                                </w:rPr>
                                <w:t>Příjem Phe ve stravě      102           96           97            98            91           92             91            91            94            92            90           87            86            81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385751" name="TextBox 39">
                          <a:extLst>
                            <a:ext uri="{FF2B5EF4-FFF2-40B4-BE49-F238E27FC236}">
                              <a16:creationId xmlns:a16="http://schemas.microsoft.com/office/drawing/2014/main" id="{EA519C1B-0A36-90BA-D3E4-0E576CB80B44}"/>
                            </a:ext>
                          </a:extLst>
                        </wps:cNvPr>
                        <wps:cNvSpPr txBox="1">
                          <a:spLocks/>
                        </wps:cNvSpPr>
                        <wps:spPr>
                          <a:xfrm rot="16200000">
                            <a:off x="-586596" y="1019095"/>
                            <a:ext cx="2425726" cy="387536"/>
                          </a:xfrm>
                          <a:prstGeom prst="rect">
                            <a:avLst/>
                          </a:prstGeom>
                          <a:noFill/>
                        </wps:spPr>
                        <wps:txbx>
                          <w:txbxContent>
                            <w:p>
                              <w:pPr>
                                <w:spacing w:line="240" w:lineRule="exact"/>
                                <w:jc w:val="center"/>
                                <w:textAlignment w:val="baseline"/>
                                <w:rPr>
                                  <w:rFonts w:ascii="Arial" w:hAnsi="Arial" w:cs="Arial"/>
                                  <w:b/>
                                  <w:bCs/>
                                  <w:color w:val="000000"/>
                                  <w:kern w:val="24"/>
                                  <w:sz w:val="16"/>
                                  <w:szCs w:val="16"/>
                                </w:rPr>
                              </w:pPr>
                              <w:r>
                                <w:rPr>
                                  <w:rFonts w:ascii="Arial" w:hAnsi="Arial" w:cs="Arial"/>
                                  <w:b/>
                                  <w:bCs/>
                                  <w:color w:val="000000"/>
                                  <w:kern w:val="24"/>
                                  <w:sz w:val="16"/>
                                  <w:szCs w:val="16"/>
                                </w:rPr>
                                <w:t xml:space="preserve">Průměr (SD) </w:t>
                              </w:r>
                              <w:r>
                                <w:rPr>
                                  <w:rFonts w:ascii="Arial" w:hAnsi="Arial" w:cs="Arial"/>
                                  <w:b/>
                                  <w:bCs/>
                                  <w:color w:val="000000"/>
                                  <w:kern w:val="24"/>
                                  <w:sz w:val="16"/>
                                  <w:szCs w:val="16"/>
                                </w:rPr>
                                <w:br/>
                                <w:t>příjmu Phe ve stravě (mg/kg/den)</w:t>
                              </w:r>
                            </w:p>
                            <w:p>
                              <w:pPr>
                                <w:spacing w:line="240" w:lineRule="exact"/>
                                <w:rPr>
                                  <w:rFonts w:ascii="Arial" w:hAnsi="Arial" w:cs="Arial"/>
                                  <w:sz w:val="16"/>
                                  <w:szCs w:val="16"/>
                                </w:rPr>
                              </w:pPr>
                            </w:p>
                            <w:p>
                              <w:pPr>
                                <w:spacing w:line="240" w:lineRule="exact"/>
                                <w:rPr>
                                  <w:rFonts w:ascii="Arial" w:hAnsi="Arial" w:cs="Arial"/>
                                  <w:sz w:val="16"/>
                                  <w:szCs w:val="16"/>
                                </w:rPr>
                              </w:pPr>
                            </w:p>
                          </w:txbxContent>
                        </wps:txbx>
                        <wps:bodyPr wrap="square" lIns="0" tIns="0" rIns="0" bIns="0" rtlCol="0">
                          <a:noAutofit/>
                        </wps:bodyPr>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chemeClr val="tx1"/>
                                      </a:solidFill>
                                      <a:prstDash val="sysDot"/>
                                      <a:miter/>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chemeClr val="tx1"/>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chemeClr val="tx1"/>
                                        </a:solidFill>
                                        <a:prstDash val="solid"/>
                                        <a:miter/>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chemeClr val="tx1"/>
                                          </a:solidFill>
                                          <a:prstDash val="solid"/>
                                          <a:miter/>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chemeClr val="tx1"/>
                                        </a:solidFill>
                                        <a:prstDash val="solid"/>
                                        <a:miter/>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chemeClr val="tx1"/>
                                        </a:solidFill>
                                        <a:prstDash val="solid"/>
                                        <a:miter/>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chemeClr val="tx1"/>
                                        </a:solidFill>
                                        <a:prstDash val="solid"/>
                                        <a:miter/>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chemeClr val="tx1"/>
                                        </a:solidFill>
                                        <a:prstDash val="solid"/>
                                        <a:miter/>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chemeClr val="tx1"/>
                                        </a:solidFill>
                                        <a:prstDash val="solid"/>
                                        <a:miter/>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chemeClr val="tx1"/>
                                        </a:solidFill>
                                        <a:prstDash val="solid"/>
                                        <a:miter/>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chemeClr val="tx1"/>
                                        </a:solidFill>
                                        <a:prstDash val="solid"/>
                                        <a:miter/>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chemeClr val="tx1"/>
                                        </a:solidFill>
                                        <a:prstDash val="solid"/>
                                        <a:miter/>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chemeClr val="tx1"/>
                                        </a:solidFill>
                                        <a:prstDash val="solid"/>
                                        <a:miter/>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chemeClr val="tx1"/>
                                        </a:solidFill>
                                        <a:prstDash val="solid"/>
                                        <a:miter/>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chemeClr val="tx1"/>
                                        </a:solidFill>
                                        <a:prstDash val="solid"/>
                                        <a:miter/>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chemeClr val="tx1"/>
                                          </a:solidFill>
                                          <a:prstDash val="solid"/>
                                          <a:miter/>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a:spLocks/>
                                  </wps:cNvSpPr>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969864358" name="TextBox 24">
                                    <a:extLst>
                                      <a:ext uri="{FF2B5EF4-FFF2-40B4-BE49-F238E27FC236}">
                                        <a16:creationId xmlns:a16="http://schemas.microsoft.com/office/drawing/2014/main" id="{0E5E3584-99AE-0433-2A79-C4C200E4A512}"/>
                                      </a:ext>
                                    </a:extLst>
                                  </wps:cNvPr>
                                  <wps:cNvSpPr txBox="1">
                                    <a:spLocks/>
                                  </wps:cNvSpPr>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168376647" name="TextBox 26">
                                    <a:extLst>
                                      <a:ext uri="{FF2B5EF4-FFF2-40B4-BE49-F238E27FC236}">
                                        <a16:creationId xmlns:a16="http://schemas.microsoft.com/office/drawing/2014/main" id="{2B698B6C-A1FE-7948-5B6B-5AF597C20E41}"/>
                                      </a:ext>
                                    </a:extLst>
                                  </wps:cNvPr>
                                  <wps:cNvSpPr txBox="1">
                                    <a:spLocks/>
                                  </wps:cNvSpPr>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1889416602" name="TextBox 37">
                                    <a:extLst>
                                      <a:ext uri="{FF2B5EF4-FFF2-40B4-BE49-F238E27FC236}">
                                        <a16:creationId xmlns:a16="http://schemas.microsoft.com/office/drawing/2014/main" id="{FEC8B722-3001-3A35-71BF-F7B151F3AA4E}"/>
                                      </a:ext>
                                    </a:extLst>
                                  </wps:cNvPr>
                                  <wps:cNvSpPr txBox="1">
                                    <a:spLocks/>
                                  </wps:cNvSpPr>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1265082169" name="TextBox 38">
                                    <a:extLst>
                                      <a:ext uri="{FF2B5EF4-FFF2-40B4-BE49-F238E27FC236}">
                                        <a16:creationId xmlns:a16="http://schemas.microsoft.com/office/drawing/2014/main" id="{90751147-17BA-751E-52AB-B2C76DD4B52D}"/>
                                      </a:ext>
                                    </a:extLst>
                                  </wps:cNvPr>
                                  <wps:cNvSpPr txBox="1">
                                    <a:spLocks/>
                                  </wps:cNvSpPr>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1905029513" name="TextBox 54">
                                    <a:extLst>
                                      <a:ext uri="{FF2B5EF4-FFF2-40B4-BE49-F238E27FC236}">
                                        <a16:creationId xmlns:a16="http://schemas.microsoft.com/office/drawing/2014/main" id="{73C82524-7B91-CA85-8946-2CAD5B15CAFB}"/>
                                      </a:ext>
                                    </a:extLst>
                                  </wps:cNvPr>
                                  <wps:cNvSpPr txBox="1">
                                    <a:spLocks/>
                                  </wps:cNvSpPr>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cap="flat">
                                  <a:solidFill>
                                    <a:srgbClr val="231F20"/>
                                  </a:solidFill>
                                  <a:prstDash val="solid"/>
                                  <a:miter/>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182389902" name="Group 122"/>
                        <wpg:cNvGrpSpPr/>
                        <wpg:grpSpPr>
                          <a:xfrm>
                            <a:off x="1046216" y="2608698"/>
                            <a:ext cx="4904281" cy="237340"/>
                            <a:chOff x="-126977" y="-23537"/>
                            <a:chExt cx="4904281" cy="237340"/>
                          </a:xfrm>
                        </wpg:grpSpPr>
                        <wps:wsp>
                          <wps:cNvPr id="1506224275" name="TextBox 58">
                            <a:extLst>
                              <a:ext uri="{FF2B5EF4-FFF2-40B4-BE49-F238E27FC236}">
                                <a16:creationId xmlns:a16="http://schemas.microsoft.com/office/drawing/2014/main" id="{92BBAD92-C965-B872-7220-02C95A64B00E}"/>
                              </a:ext>
                            </a:extLst>
                          </wps:cNvPr>
                          <wps:cNvSpPr txBox="1">
                            <a:spLocks/>
                          </wps:cNvSpPr>
                          <wps:spPr>
                            <a:xfrm rot="1800000">
                              <a:off x="-126977" y="-23537"/>
                              <a:ext cx="563929"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Výchozí stav</w:t>
                                </w:r>
                              </w:p>
                              <w:p>
                                <w:pPr>
                                  <w:rPr>
                                    <w:rFonts w:ascii="Arial" w:hAnsi="Arial" w:cs="Arial"/>
                                  </w:rPr>
                                </w:pPr>
                              </w:p>
                              <w:p>
                                <w:pPr>
                                  <w:rPr>
                                    <w:rFonts w:ascii="Arial" w:hAnsi="Arial" w:cs="Arial"/>
                                  </w:rPr>
                                </w:pPr>
                              </w:p>
                            </w:txbxContent>
                          </wps:txbx>
                          <wps:bodyPr wrap="square" lIns="0" tIns="0" rIns="0" bIns="0" rtlCol="0">
                            <a:noAutofit/>
                          </wps:bodyPr>
                        </wps:wsp>
                        <wps:wsp>
                          <wps:cNvPr id="1713412776" name="TextBox 59">
                            <a:extLst>
                              <a:ext uri="{FF2B5EF4-FFF2-40B4-BE49-F238E27FC236}">
                                <a16:creationId xmlns:a16="http://schemas.microsoft.com/office/drawing/2014/main" id="{80D2BAB5-B5E5-A37A-35C5-A8357866B0C7}"/>
                              </a:ext>
                            </a:extLst>
                          </wps:cNvPr>
                          <wps:cNvSpPr txBox="1">
                            <a:spLocks/>
                          </wps:cNvSpPr>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T1-T2</w:t>
                                </w:r>
                              </w:p>
                              <w:p>
                                <w:pPr>
                                  <w:rPr>
                                    <w:rFonts w:ascii="Arial" w:hAnsi="Arial" w:cs="Arial"/>
                                  </w:rPr>
                                </w:pPr>
                              </w:p>
                              <w:p>
                                <w:pPr>
                                  <w:rPr>
                                    <w:rFonts w:ascii="Arial" w:hAnsi="Arial" w:cs="Arial"/>
                                  </w:rPr>
                                </w:pPr>
                              </w:p>
                            </w:txbxContent>
                          </wps:txbx>
                          <wps:bodyPr wrap="square" lIns="0" tIns="0" rIns="0" bIns="0" rtlCol="0">
                            <a:noAutofit/>
                          </wps:bodyPr>
                        </wps:wsp>
                        <wps:wsp>
                          <wps:cNvPr id="297193912" name="TextBox 60">
                            <a:extLst>
                              <a:ext uri="{FF2B5EF4-FFF2-40B4-BE49-F238E27FC236}">
                                <a16:creationId xmlns:a16="http://schemas.microsoft.com/office/drawing/2014/main" id="{C0D30BC9-A1CB-45CC-DE0B-6AD685D34BA4}"/>
                              </a:ext>
                            </a:extLst>
                          </wps:cNvPr>
                          <wps:cNvSpPr txBox="1">
                            <a:spLocks/>
                          </wps:cNvSpPr>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T3-T4</w:t>
                                </w:r>
                              </w:p>
                              <w:p>
                                <w:pPr>
                                  <w:rPr>
                                    <w:rFonts w:ascii="Arial" w:hAnsi="Arial" w:cs="Arial"/>
                                  </w:rPr>
                                </w:pPr>
                              </w:p>
                              <w:p>
                                <w:pPr>
                                  <w:rPr>
                                    <w:rFonts w:ascii="Arial" w:hAnsi="Arial" w:cs="Arial"/>
                                  </w:rPr>
                                </w:pPr>
                              </w:p>
                            </w:txbxContent>
                          </wps:txbx>
                          <wps:bodyPr wrap="square" lIns="0" tIns="0" rIns="0" bIns="0" rtlCol="0">
                            <a:noAutofit/>
                          </wps:bodyPr>
                        </wps:wsp>
                        <wps:wsp>
                          <wps:cNvPr id="892583060" name="TextBox 61">
                            <a:extLst>
                              <a:ext uri="{FF2B5EF4-FFF2-40B4-BE49-F238E27FC236}">
                                <a16:creationId xmlns:a16="http://schemas.microsoft.com/office/drawing/2014/main" id="{BCCC5798-F3A8-2C84-FF34-A9585625AAA1}"/>
                              </a:ext>
                            </a:extLst>
                          </wps:cNvPr>
                          <wps:cNvSpPr txBox="1">
                            <a:spLocks/>
                          </wps:cNvSpPr>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T5-T6</w:t>
                                </w:r>
                              </w:p>
                              <w:p>
                                <w:pPr>
                                  <w:rPr>
                                    <w:rFonts w:ascii="Arial" w:hAnsi="Arial" w:cs="Arial"/>
                                  </w:rPr>
                                </w:pPr>
                              </w:p>
                              <w:p>
                                <w:pPr>
                                  <w:rPr>
                                    <w:rFonts w:ascii="Arial" w:hAnsi="Arial" w:cs="Arial"/>
                                  </w:rPr>
                                </w:pPr>
                              </w:p>
                            </w:txbxContent>
                          </wps:txbx>
                          <wps:bodyPr wrap="square" lIns="0" tIns="0" rIns="0" bIns="0" rtlCol="0">
                            <a:noAutofit/>
                          </wps:bodyPr>
                        </wps:wsp>
                        <wps:wsp>
                          <wps:cNvPr id="287015458" name="TextBox 62">
                            <a:extLst>
                              <a:ext uri="{FF2B5EF4-FFF2-40B4-BE49-F238E27FC236}">
                                <a16:creationId xmlns:a16="http://schemas.microsoft.com/office/drawing/2014/main" id="{8F5623B4-61DD-2B90-7BF6-C01320C83C2F}"/>
                              </a:ext>
                            </a:extLst>
                          </wps:cNvPr>
                          <wps:cNvSpPr txBox="1">
                            <a:spLocks/>
                          </wps:cNvSpPr>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T7-T8</w:t>
                                </w:r>
                              </w:p>
                              <w:p>
                                <w:pPr>
                                  <w:rPr>
                                    <w:rFonts w:ascii="Arial" w:hAnsi="Arial" w:cs="Arial"/>
                                  </w:rPr>
                                </w:pPr>
                              </w:p>
                              <w:p>
                                <w:pPr>
                                  <w:rPr>
                                    <w:rFonts w:ascii="Arial" w:hAnsi="Arial" w:cs="Arial"/>
                                  </w:rPr>
                                </w:pPr>
                              </w:p>
                            </w:txbxContent>
                          </wps:txbx>
                          <wps:bodyPr wrap="square" lIns="0" tIns="0" rIns="0" bIns="0" rtlCol="0">
                            <a:noAutofit/>
                          </wps:bodyPr>
                        </wps:wsp>
                        <wps:wsp>
                          <wps:cNvPr id="432190471" name="TextBox 63">
                            <a:extLst>
                              <a:ext uri="{FF2B5EF4-FFF2-40B4-BE49-F238E27FC236}">
                                <a16:creationId xmlns:a16="http://schemas.microsoft.com/office/drawing/2014/main" id="{40CDDA3B-133E-1C87-2654-AF2F31F5C538}"/>
                              </a:ext>
                            </a:extLst>
                          </wps:cNvPr>
                          <wps:cNvSpPr txBox="1">
                            <a:spLocks/>
                          </wps:cNvSpPr>
                          <wps:spPr>
                            <a:xfrm rot="1800000">
                              <a:off x="1547870"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T9-T10</w:t>
                                </w:r>
                              </w:p>
                              <w:p>
                                <w:pPr>
                                  <w:rPr>
                                    <w:rFonts w:ascii="Arial" w:hAnsi="Arial" w:cs="Arial"/>
                                  </w:rPr>
                                </w:pPr>
                              </w:p>
                              <w:p>
                                <w:pPr>
                                  <w:rPr>
                                    <w:rFonts w:ascii="Arial" w:hAnsi="Arial" w:cs="Arial"/>
                                  </w:rPr>
                                </w:pPr>
                              </w:p>
                            </w:txbxContent>
                          </wps:txbx>
                          <wps:bodyPr wrap="square" lIns="0" tIns="0" rIns="0" bIns="0" rtlCol="0">
                            <a:noAutofit/>
                          </wps:bodyPr>
                        </wps:wsp>
                        <wps:wsp>
                          <wps:cNvPr id="1422045730" name="TextBox 64">
                            <a:extLst>
                              <a:ext uri="{FF2B5EF4-FFF2-40B4-BE49-F238E27FC236}">
                                <a16:creationId xmlns:a16="http://schemas.microsoft.com/office/drawing/2014/main" id="{AF4B5326-1A2B-5764-3C74-552188F51F54}"/>
                              </a:ext>
                            </a:extLst>
                          </wps:cNvPr>
                          <wps:cNvSpPr txBox="1">
                            <a:spLocks/>
                          </wps:cNvSpPr>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T11-T12</w:t>
                                </w:r>
                              </w:p>
                              <w:p>
                                <w:pPr>
                                  <w:rPr>
                                    <w:rFonts w:ascii="Arial" w:hAnsi="Arial" w:cs="Arial"/>
                                  </w:rPr>
                                </w:pPr>
                              </w:p>
                              <w:p>
                                <w:pPr>
                                  <w:rPr>
                                    <w:rFonts w:ascii="Arial" w:hAnsi="Arial" w:cs="Arial"/>
                                  </w:rPr>
                                </w:pPr>
                              </w:p>
                            </w:txbxContent>
                          </wps:txbx>
                          <wps:bodyPr wrap="square" lIns="0" tIns="0" rIns="0" bIns="0" rtlCol="0">
                            <a:noAutofit/>
                          </wps:bodyPr>
                        </wps:wsp>
                        <wps:wsp>
                          <wps:cNvPr id="1538136759" name="TextBox 65">
                            <a:extLst>
                              <a:ext uri="{FF2B5EF4-FFF2-40B4-BE49-F238E27FC236}">
                                <a16:creationId xmlns:a16="http://schemas.microsoft.com/office/drawing/2014/main" id="{CCA1E889-FC25-CF75-B898-7B3AE5D73FF5}"/>
                              </a:ext>
                            </a:extLst>
                          </wps:cNvPr>
                          <wps:cNvSpPr txBox="1">
                            <a:spLocks/>
                          </wps:cNvSpPr>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T13-T14</w:t>
                                </w:r>
                              </w:p>
                              <w:p>
                                <w:pPr>
                                  <w:rPr>
                                    <w:rFonts w:ascii="Arial" w:hAnsi="Arial" w:cs="Arial"/>
                                  </w:rPr>
                                </w:pPr>
                              </w:p>
                              <w:p>
                                <w:pPr>
                                  <w:rPr>
                                    <w:rFonts w:ascii="Arial" w:hAnsi="Arial" w:cs="Arial"/>
                                  </w:rPr>
                                </w:pPr>
                              </w:p>
                            </w:txbxContent>
                          </wps:txbx>
                          <wps:bodyPr wrap="square" lIns="0" tIns="0" rIns="0" bIns="0" rtlCol="0">
                            <a:noAutofit/>
                          </wps:bodyPr>
                        </wps:wsp>
                        <wps:wsp>
                          <wps:cNvPr id="559230769" name="TextBox 66">
                            <a:extLst>
                              <a:ext uri="{FF2B5EF4-FFF2-40B4-BE49-F238E27FC236}">
                                <a16:creationId xmlns:a16="http://schemas.microsoft.com/office/drawing/2014/main" id="{D455133F-991D-B4E3-AF95-349DEF60B388}"/>
                              </a:ext>
                            </a:extLst>
                          </wps:cNvPr>
                          <wps:cNvSpPr txBox="1">
                            <a:spLocks/>
                          </wps:cNvSpPr>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T15-T16</w:t>
                                </w:r>
                              </w:p>
                              <w:p>
                                <w:pPr>
                                  <w:rPr>
                                    <w:rFonts w:ascii="Arial" w:hAnsi="Arial" w:cs="Arial"/>
                                  </w:rPr>
                                </w:pPr>
                              </w:p>
                              <w:p>
                                <w:pPr>
                                  <w:rPr>
                                    <w:rFonts w:ascii="Arial" w:hAnsi="Arial" w:cs="Arial"/>
                                  </w:rPr>
                                </w:pPr>
                              </w:p>
                            </w:txbxContent>
                          </wps:txbx>
                          <wps:bodyPr wrap="square" lIns="0" tIns="0" rIns="0" bIns="0" rtlCol="0">
                            <a:noAutofit/>
                          </wps:bodyPr>
                        </wps:wsp>
                        <wps:wsp>
                          <wps:cNvPr id="1374097130" name="TextBox 67">
                            <a:extLst>
                              <a:ext uri="{FF2B5EF4-FFF2-40B4-BE49-F238E27FC236}">
                                <a16:creationId xmlns:a16="http://schemas.microsoft.com/office/drawing/2014/main" id="{15C9118B-B82F-E0CB-73DB-651258B74BC7}"/>
                              </a:ext>
                            </a:extLst>
                          </wps:cNvPr>
                          <wps:cNvSpPr txBox="1">
                            <a:spLocks/>
                          </wps:cNvSpPr>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T17-T18</w:t>
                                </w:r>
                              </w:p>
                              <w:p>
                                <w:pPr>
                                  <w:rPr>
                                    <w:rFonts w:ascii="Arial" w:hAnsi="Arial" w:cs="Arial"/>
                                  </w:rPr>
                                </w:pPr>
                              </w:p>
                              <w:p>
                                <w:pPr>
                                  <w:rPr>
                                    <w:rFonts w:ascii="Arial" w:hAnsi="Arial" w:cs="Arial"/>
                                  </w:rPr>
                                </w:pPr>
                              </w:p>
                            </w:txbxContent>
                          </wps:txbx>
                          <wps:bodyPr wrap="square" lIns="0" tIns="0" rIns="0" bIns="0" rtlCol="0">
                            <a:noAutofit/>
                          </wps:bodyPr>
                        </wps:wsp>
                        <wps:wsp>
                          <wps:cNvPr id="1707340454" name="TextBox 68">
                            <a:extLst>
                              <a:ext uri="{FF2B5EF4-FFF2-40B4-BE49-F238E27FC236}">
                                <a16:creationId xmlns:a16="http://schemas.microsoft.com/office/drawing/2014/main" id="{2A06F6E2-EAA9-ECC9-741F-32A34C22FBBD}"/>
                              </a:ext>
                            </a:extLst>
                          </wps:cNvPr>
                          <wps:cNvSpPr txBox="1">
                            <a:spLocks/>
                          </wps:cNvSpPr>
                          <wps:spPr>
                            <a:xfrm rot="1800000">
                              <a:off x="3238959" y="22033"/>
                              <a:ext cx="4794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T19-T20</w:t>
                                </w:r>
                              </w:p>
                              <w:p>
                                <w:pPr>
                                  <w:rPr>
                                    <w:rFonts w:ascii="Arial" w:hAnsi="Arial" w:cs="Arial"/>
                                  </w:rPr>
                                </w:pPr>
                              </w:p>
                              <w:p>
                                <w:pPr>
                                  <w:rPr>
                                    <w:rFonts w:ascii="Arial" w:hAnsi="Arial" w:cs="Arial"/>
                                  </w:rPr>
                                </w:pPr>
                              </w:p>
                            </w:txbxContent>
                          </wps:txbx>
                          <wps:bodyPr wrap="square" lIns="0" tIns="0" rIns="0" bIns="0" rtlCol="0">
                            <a:noAutofit/>
                          </wps:bodyPr>
                        </wps:wsp>
                        <wps:wsp>
                          <wps:cNvPr id="871491416" name="TextBox 69">
                            <a:extLst>
                              <a:ext uri="{FF2B5EF4-FFF2-40B4-BE49-F238E27FC236}">
                                <a16:creationId xmlns:a16="http://schemas.microsoft.com/office/drawing/2014/main" id="{BE467F10-748E-9B33-CCA0-6698526B7BC9}"/>
                              </a:ext>
                            </a:extLst>
                          </wps:cNvPr>
                          <wps:cNvSpPr txBox="1">
                            <a:spLocks/>
                          </wps:cNvSpPr>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T21-T22</w:t>
                                </w:r>
                              </w:p>
                              <w:p>
                                <w:pPr>
                                  <w:rPr>
                                    <w:rFonts w:ascii="Arial" w:hAnsi="Arial" w:cs="Arial"/>
                                  </w:rPr>
                                </w:pPr>
                              </w:p>
                              <w:p>
                                <w:pPr>
                                  <w:rPr>
                                    <w:rFonts w:ascii="Arial" w:hAnsi="Arial" w:cs="Arial"/>
                                  </w:rPr>
                                </w:pPr>
                              </w:p>
                            </w:txbxContent>
                          </wps:txbx>
                          <wps:bodyPr wrap="square" lIns="0" tIns="0" rIns="0" bIns="0" rtlCol="0">
                            <a:noAutofit/>
                          </wps:bodyPr>
                        </wps:wsp>
                        <wps:wsp>
                          <wps:cNvPr id="1255239933" name="TextBox 70">
                            <a:extLst>
                              <a:ext uri="{FF2B5EF4-FFF2-40B4-BE49-F238E27FC236}">
                                <a16:creationId xmlns:a16="http://schemas.microsoft.com/office/drawing/2014/main" id="{1AF47D55-C165-40B5-D39E-D1D34FAA3E11}"/>
                              </a:ext>
                            </a:extLst>
                          </wps:cNvPr>
                          <wps:cNvSpPr txBox="1">
                            <a:spLocks/>
                          </wps:cNvSpPr>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T23-T24</w:t>
                                </w:r>
                              </w:p>
                              <w:p>
                                <w:pPr>
                                  <w:rPr>
                                    <w:rFonts w:ascii="Arial" w:hAnsi="Arial" w:cs="Arial"/>
                                  </w:rPr>
                                </w:pPr>
                              </w:p>
                              <w:p>
                                <w:pPr>
                                  <w:rPr>
                                    <w:rFonts w:ascii="Arial" w:hAnsi="Arial" w:cs="Arial"/>
                                  </w:rPr>
                                </w:pPr>
                              </w:p>
                            </w:txbxContent>
                          </wps:txbx>
                          <wps:bodyPr wrap="square" lIns="0" tIns="0" rIns="0" bIns="0" rtlCol="0">
                            <a:noAutofit/>
                          </wps:bodyPr>
                        </wps:wsp>
                        <wps:wsp>
                          <wps:cNvPr id="1100383758" name="TextBox 71">
                            <a:extLst>
                              <a:ext uri="{FF2B5EF4-FFF2-40B4-BE49-F238E27FC236}">
                                <a16:creationId xmlns:a16="http://schemas.microsoft.com/office/drawing/2014/main" id="{E06578C8-020A-ED7E-6A21-509B2E821807}"/>
                              </a:ext>
                            </a:extLst>
                          </wps:cNvPr>
                          <wps:cNvSpPr txBox="1">
                            <a:spLocks/>
                          </wps:cNvSpPr>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T25-T26</w:t>
                                </w:r>
                              </w:p>
                              <w:p>
                                <w:pPr>
                                  <w:rPr>
                                    <w:rFonts w:ascii="Arial" w:hAnsi="Arial" w:cs="Arial"/>
                                  </w:rPr>
                                </w:pPr>
                              </w:p>
                              <w:p>
                                <w:pPr>
                                  <w:rPr>
                                    <w:rFonts w:ascii="Arial" w:hAnsi="Arial" w:cs="Arial"/>
                                  </w:rPr>
                                </w:pPr>
                              </w:p>
                            </w:txbxContent>
                          </wps:txbx>
                          <wps:bodyPr wrap="square" lIns="0" tIns="0" rIns="0" bIns="0" rtlCol="0">
                            <a:noAutofit/>
                          </wps:bodyPr>
                        </wps:wsp>
                      </wpg:grpSp>
                      <wps:wsp>
                        <wps:cNvPr id="1207460005" name="Rectangle 116"/>
                        <wps:cNvSpPr/>
                        <wps:spPr>
                          <a:xfrm>
                            <a:off x="1104181" y="2373443"/>
                            <a:ext cx="4606524"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14:sizeRelH relativeFrom="margin">
                  <wp14:pctWidth>0</wp14:pctWidth>
                </wp14:sizeRelH>
              </wp:anchor>
            </w:drawing>
          </mc:Choice>
          <mc:Fallback>
            <w:pict>
              <v:group id="Group 97" o:spid="_x0000_s1026" style="position:absolute;left:0;text-align:left;margin-left:25.1pt;margin-top:2.05pt;width:448.65pt;height:224.05pt;z-index:-251657216;mso-width-relative:margin" coordorigin="3285" coordsize="56983,2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">
                <v:shapetype id="_x0000_t202" coordsize="21600,21600" o:spt="202" path="m,l,21600r21600,l21600,xe">
                  <v:stroke joinstyle="miter"/>
                  <v:path gradientshapeok="t" o:connecttype="rect"/>
                </v:shapetype>
                <v:shape id="Text Box 1" o:spid="_x0000_s1027" type="#_x0000_t202" style="position:absolute;left:3285;top:23720;width:5698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" fillcolor="white [3201]" stroked="f" strokeweight=".5pt">
                  <v:textbox style="mso-fit-shape-to-text:t" inset="0,0,0,0">
                    <w:txbxContent>
                      <w:p>
                        <w:pPr>
                          <w:jc w:val="both"/>
                          <w:rPr>
                            <w:rFonts w:ascii="Arial" w:hAnsi="Arial" w:cs="Arial"/>
                            <w:sz w:val="12"/>
                            <w:szCs w:val="12"/>
                            <w:lang w:val="en-US"/>
                          </w:rPr>
                        </w:pPr>
                        <w:r>
                          <w:rPr>
                            <w:rFonts w:ascii="Arial" w:hAnsi="Arial" w:cs="Arial"/>
                            <w:sz w:val="12"/>
                            <w:szCs w:val="12"/>
                            <w:lang w:val="en-US"/>
                          </w:rPr>
                          <w:t>Příjem Phe ve stravě      102           96           97            98            91           92             91            91            94            92            90           87            86            81</w:t>
                        </w:r>
                      </w:p>
                    </w:txbxContent>
                  </v:textbox>
                </v:shape>
                <v:shape id="TextBox 39" o:spid="_x0000_s1028" type="#_x0000_t202" style="position:absolute;left:-5867;top:10191;width:24257;height:3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textAlignment w:val="baseline"/>
                          <w:rPr>
                            <w:rFonts w:ascii="Arial" w:hAnsi="Arial" w:cs="Arial"/>
                            <w:b/>
                            <w:bCs/>
                            <w:color w:val="000000"/>
                            <w:kern w:val="24"/>
                            <w:sz w:val="16"/>
                            <w:szCs w:val="16"/>
                          </w:rPr>
                        </w:pPr>
                        <w:r>
                          <w:rPr>
                            <w:rFonts w:ascii="Arial" w:hAnsi="Arial" w:cs="Arial"/>
                            <w:b/>
                            <w:bCs/>
                            <w:color w:val="000000"/>
                            <w:kern w:val="24"/>
                            <w:sz w:val="16"/>
                            <w:szCs w:val="16"/>
                          </w:rPr>
                          <w:t xml:space="preserve">Průměr (SD) </w:t>
                        </w:r>
                        <w:r>
                          <w:rPr>
                            <w:rFonts w:ascii="Arial" w:hAnsi="Arial" w:cs="Arial"/>
                            <w:b/>
                            <w:bCs/>
                            <w:color w:val="000000"/>
                            <w:kern w:val="24"/>
                            <w:sz w:val="16"/>
                            <w:szCs w:val="16"/>
                          </w:rPr>
                          <w:br/>
                          <w:t>příjmu Phe ve stravě (mg/kg/den)</w:t>
                        </w:r>
                      </w:p>
                      <w:p>
                        <w:pPr>
                          <w:spacing w:line="240" w:lineRule="exact"/>
                          <w:rPr>
                            <w:rFonts w:ascii="Arial" w:hAnsi="Arial" w:cs="Arial"/>
                            <w:sz w:val="16"/>
                            <w:szCs w:val="16"/>
                          </w:rPr>
                        </w:pPr>
                      </w:p>
                      <w:p>
                        <w:pPr>
                          <w:spacing w:line="240" w:lineRule="exact"/>
                          <w:rPr>
                            <w:rFonts w:ascii="Arial" w:hAnsi="Arial" w:cs="Arial"/>
                            <w:sz w:val="16"/>
                            <w:szCs w:val="16"/>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" path="m,1145525l540574,1002571,1080359,790665,1612728,690628,2160561,535209r526373,-33292l3238395,444798,3760824,235732r537103,-40235l4837712,231787,5355092,76842r532211,15778l6430086,80629,6967031,e" filled="f" strokecolor="black [3213]"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" path="m,l,1181342e" filled="f" strokecolor="black [3213]"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" path="m,l109503,e" filled="f" strokecolor="black [3213]"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" path="m,l,1033655e" filled="f" strokecolor="black [3213]"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" path="m,l109503,e" filled="f" strokecolor="black [3213]"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" path="m,l109503,e" filled="f" strokecolor="black [3213]"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" path="m,l,1338497e" filled="f" strokecolor="black [3213]"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" path="m,l,1431433e" filled="f" strokecolor="black [3213]"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" path="m,l109503,e" filled="f" strokecolor="black [3213]"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" path="m,l,1506381e" filled="f" strokecolor="black [3213]"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" path="m,l109503,e" filled="f" strokecolor="black [3213]"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" path="m,l,1639710e" filled="f" strokecolor="black [3213]"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" path="m,l,1744637e" filled="f" strokecolor="black [3213]"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" path="m,l,2149516e" filled="f" strokecolor="black [3213]"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" path="m,l,2184544e" filled="f" strokecolor="black [3213]"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" path="m,l,2256021e" filled="f" strokecolor="black [3213]"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" path="m,l,2388246e" filled="f" strokecolor="black [3213]"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" path="m,l109503,e" filled="f" strokecolor="black [3213]"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" path="m,l,2440631e" filled="f" strokecolor="black [3213]"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" path="m,l,2719912e" filled="f" strokecolor="black [3213]"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" path="m,l,2617509e" filled="f" strokecolor="black [3213]"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" path="m,l109503,e" filled="f" strokecolor="black [3213]"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rFonts w:ascii="Arial" w:hAnsi="Arial" w:cs="Arial"/>
                                      <w:sz w:val="16"/>
                                      <w:szCs w:val="16"/>
                                    </w:rPr>
                                  </w:pPr>
                                </w:p>
                                <w:p>
                                  <w:pPr>
                                    <w:rPr>
                                      <w:rFonts w:ascii="Arial" w:hAnsi="Arial" w:cs="Arial"/>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rFonts w:ascii="Arial" w:hAnsi="Arial" w:cs="Arial"/>
                                      <w:sz w:val="16"/>
                                      <w:szCs w:val="16"/>
                                    </w:rPr>
                                  </w:pPr>
                                </w:p>
                                <w:p>
                                  <w:pPr>
                                    <w:rPr>
                                      <w:rFonts w:ascii="Arial" w:hAnsi="Arial" w:cs="Arial"/>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rFonts w:ascii="Arial" w:hAnsi="Arial" w:cs="Arial"/>
                                      <w:sz w:val="16"/>
                                      <w:szCs w:val="16"/>
                                    </w:rPr>
                                  </w:pPr>
                                </w:p>
                                <w:p>
                                  <w:pPr>
                                    <w:rPr>
                                      <w:rFonts w:ascii="Arial" w:hAnsi="Arial" w:cs="Arial"/>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rFonts w:ascii="Arial" w:hAnsi="Arial" w:cs="Arial"/>
                                      <w:sz w:val="16"/>
                                      <w:szCs w:val="16"/>
                                    </w:rPr>
                                  </w:pPr>
                                </w:p>
                                <w:p>
                                  <w:pPr>
                                    <w:rPr>
                                      <w:rFonts w:ascii="Arial" w:hAnsi="Arial" w:cs="Arial"/>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rFonts w:ascii="Arial" w:hAnsi="Arial" w:cs="Arial"/>
                                      <w:sz w:val="16"/>
                                      <w:szCs w:val="16"/>
                                    </w:rPr>
                                  </w:pPr>
                                </w:p>
                                <w:p>
                                  <w:pPr>
                                    <w:rPr>
                                      <w:rFonts w:ascii="Arial" w:hAnsi="Arial" w:cs="Arial"/>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rFonts w:ascii="Arial" w:hAnsi="Arial" w:cs="Arial"/>
                                      <w:sz w:val="16"/>
                                      <w:szCs w:val="16"/>
                                    </w:rPr>
                                  </w:pPr>
                                </w:p>
                                <w:p>
                                  <w:pPr>
                                    <w:rPr>
                                      <w:rFonts w:ascii="Arial" w:hAnsi="Arial" w:cs="Arial"/>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" path="m,l31557,e" filled="f" strokecolor="black [3213]"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" path="m,l7139964,e" filled="f" strokecolor="black [3213]"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" path="m,l31557,e" filled="f" strokecolor="black [3213]"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&#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" path="m,l76211,e" filled="f" strokecolor="#231f20" strokeweight=".43814mm">
                    <v:stroke joinstyle="miter"/>
                    <v:path arrowok="t" o:connecttype="custom" o:connectlocs="0,0;41590,0" o:connectangles="0,0"/>
                  </v:shape>
                </v:group>
                <v:group id="Group 122" o:spid="_x0000_s1111" style="position:absolute;left:10462;top:26086;width:49042;height:2374" coordorigin="-1269,-235" coordsize="49042,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left:-1269;top:-235;width:563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Výchozí stav</w:t>
                          </w:r>
                        </w:p>
                        <w:p>
                          <w:pPr>
                            <w:rPr>
                              <w:rFonts w:ascii="Arial" w:hAnsi="Arial" w:cs="Arial"/>
                            </w:rPr>
                          </w:pPr>
                        </w:p>
                        <w:p>
                          <w:pPr>
                            <w:rPr>
                              <w:rFonts w:ascii="Arial" w:hAnsi="Arial" w:cs="Arial"/>
                            </w:rPr>
                          </w:pPr>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T1-T2</w:t>
                          </w:r>
                        </w:p>
                        <w:p>
                          <w:pPr>
                            <w:rPr>
                              <w:rFonts w:ascii="Arial" w:hAnsi="Arial" w:cs="Arial"/>
                            </w:rPr>
                          </w:pPr>
                        </w:p>
                        <w:p>
                          <w:pPr>
                            <w:rPr>
                              <w:rFonts w:ascii="Arial" w:hAnsi="Arial" w:cs="Arial"/>
                            </w:rPr>
                          </w:pPr>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T3-T4</w:t>
                          </w:r>
                        </w:p>
                        <w:p>
                          <w:pPr>
                            <w:rPr>
                              <w:rFonts w:ascii="Arial" w:hAnsi="Arial" w:cs="Arial"/>
                            </w:rPr>
                          </w:pPr>
                        </w:p>
                        <w:p>
                          <w:pPr>
                            <w:rPr>
                              <w:rFonts w:ascii="Arial" w:hAnsi="Arial" w:cs="Arial"/>
                            </w:rPr>
                          </w:pPr>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T5-T6</w:t>
                          </w:r>
                        </w:p>
                        <w:p>
                          <w:pPr>
                            <w:rPr>
                              <w:rFonts w:ascii="Arial" w:hAnsi="Arial" w:cs="Arial"/>
                            </w:rPr>
                          </w:pPr>
                        </w:p>
                        <w:p>
                          <w:pPr>
                            <w:rPr>
                              <w:rFonts w:ascii="Arial" w:hAnsi="Arial" w:cs="Arial"/>
                            </w:rPr>
                          </w:pPr>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T7-T8</w:t>
                          </w:r>
                        </w:p>
                        <w:p>
                          <w:pPr>
                            <w:rPr>
                              <w:rFonts w:ascii="Arial" w:hAnsi="Arial" w:cs="Arial"/>
                            </w:rPr>
                          </w:pPr>
                        </w:p>
                        <w:p>
                          <w:pPr>
                            <w:rPr>
                              <w:rFonts w:ascii="Arial" w:hAnsi="Arial" w:cs="Arial"/>
                            </w:rPr>
                          </w:pPr>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T9-T10</w:t>
                          </w:r>
                        </w:p>
                        <w:p>
                          <w:pPr>
                            <w:rPr>
                              <w:rFonts w:ascii="Arial" w:hAnsi="Arial" w:cs="Arial"/>
                            </w:rPr>
                          </w:pPr>
                        </w:p>
                        <w:p>
                          <w:pPr>
                            <w:rPr>
                              <w:rFonts w:ascii="Arial" w:hAnsi="Arial" w:cs="Arial"/>
                            </w:rPr>
                          </w:pPr>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T11-T12</w:t>
                          </w:r>
                        </w:p>
                        <w:p>
                          <w:pPr>
                            <w:rPr>
                              <w:rFonts w:ascii="Arial" w:hAnsi="Arial" w:cs="Arial"/>
                            </w:rPr>
                          </w:pPr>
                        </w:p>
                        <w:p>
                          <w:pPr>
                            <w:rPr>
                              <w:rFonts w:ascii="Arial" w:hAnsi="Arial" w:cs="Arial"/>
                            </w:rPr>
                          </w:pPr>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T13-T14</w:t>
                          </w:r>
                        </w:p>
                        <w:p>
                          <w:pPr>
                            <w:rPr>
                              <w:rFonts w:ascii="Arial" w:hAnsi="Arial" w:cs="Arial"/>
                            </w:rPr>
                          </w:pPr>
                        </w:p>
                        <w:p>
                          <w:pPr>
                            <w:rPr>
                              <w:rFonts w:ascii="Arial" w:hAnsi="Arial" w:cs="Arial"/>
                            </w:rPr>
                          </w:pPr>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T15-T16</w:t>
                          </w:r>
                        </w:p>
                        <w:p>
                          <w:pPr>
                            <w:rPr>
                              <w:rFonts w:ascii="Arial" w:hAnsi="Arial" w:cs="Arial"/>
                            </w:rPr>
                          </w:pPr>
                        </w:p>
                        <w:p>
                          <w:pPr>
                            <w:rPr>
                              <w:rFonts w:ascii="Arial" w:hAnsi="Arial" w:cs="Arial"/>
                            </w:rPr>
                          </w:pPr>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T17-T18</w:t>
                          </w:r>
                        </w:p>
                        <w:p>
                          <w:pPr>
                            <w:rPr>
                              <w:rFonts w:ascii="Arial" w:hAnsi="Arial" w:cs="Arial"/>
                            </w:rPr>
                          </w:pPr>
                        </w:p>
                        <w:p>
                          <w:pPr>
                            <w:rPr>
                              <w:rFonts w:ascii="Arial" w:hAnsi="Arial" w:cs="Arial"/>
                            </w:rPr>
                          </w:pPr>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T19-T20</w:t>
                          </w:r>
                        </w:p>
                        <w:p>
                          <w:pPr>
                            <w:rPr>
                              <w:rFonts w:ascii="Arial" w:hAnsi="Arial" w:cs="Arial"/>
                            </w:rPr>
                          </w:pPr>
                        </w:p>
                        <w:p>
                          <w:pPr>
                            <w:rPr>
                              <w:rFonts w:ascii="Arial" w:hAnsi="Arial" w:cs="Arial"/>
                            </w:rPr>
                          </w:pPr>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T21-T22</w:t>
                          </w:r>
                        </w:p>
                        <w:p>
                          <w:pPr>
                            <w:rPr>
                              <w:rFonts w:ascii="Arial" w:hAnsi="Arial" w:cs="Arial"/>
                            </w:rPr>
                          </w:pPr>
                        </w:p>
                        <w:p>
                          <w:pPr>
                            <w:rPr>
                              <w:rFonts w:ascii="Arial" w:hAnsi="Arial" w:cs="Arial"/>
                            </w:rPr>
                          </w:pPr>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T23-T24</w:t>
                          </w:r>
                        </w:p>
                        <w:p>
                          <w:pPr>
                            <w:rPr>
                              <w:rFonts w:ascii="Arial" w:hAnsi="Arial" w:cs="Arial"/>
                            </w:rPr>
                          </w:pPr>
                        </w:p>
                        <w:p>
                          <w:pPr>
                            <w:rPr>
                              <w:rFonts w:ascii="Arial" w:hAnsi="Arial" w:cs="Arial"/>
                            </w:rPr>
                          </w:pPr>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T25-T26</w:t>
                          </w:r>
                        </w:p>
                        <w:p>
                          <w:pPr>
                            <w:rPr>
                              <w:rFonts w:ascii="Arial" w:hAnsi="Arial" w:cs="Arial"/>
                            </w:rPr>
                          </w:pPr>
                        </w:p>
                        <w:p>
                          <w:pPr>
                            <w:rPr>
                              <w:rFonts w:ascii="Arial" w:hAnsi="Arial" w:cs="Arial"/>
                            </w:rPr>
                          </w:pPr>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" filled="f" strokecolor="black [3213]"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" path="m,l,76211e" filled="f" strokecolor="#231f20" strokeweight=".43814mm">
                    <v:stroke joinstyle="miter"/>
                    <v:path arrowok="t" o:connecttype="custom" o:connectlocs="0,0;0,42546" o:connectangles="0,0"/>
                  </v:shape>
                </v:group>
                <w10:wrap type="tight"/>
              </v:group>
            </w:pict>
          </mc:Fallback>
        </mc:AlternateContent>
      </w:r>
    </w:p>
    <w:p>
      <w:pPr>
        <w:spacing w:line="240" w:lineRule="auto"/>
        <w:jc w:val="both"/>
        <w:rPr>
          <w:lang w:val="cs-CZ"/>
        </w:rPr>
      </w:pPr>
    </w:p>
    <w:p>
      <w:pPr>
        <w:spacing w:line="240" w:lineRule="auto"/>
        <w:jc w:val="both"/>
        <w:rPr>
          <w:lang w:val="cs-CZ"/>
        </w:rPr>
      </w:pPr>
    </w:p>
    <w:p>
      <w:pPr>
        <w:spacing w:line="240" w:lineRule="auto"/>
        <w:jc w:val="both"/>
        <w:rPr>
          <w:lang w:val="cs-CZ"/>
        </w:rPr>
      </w:pPr>
    </w:p>
    <w:p>
      <w:pPr>
        <w:spacing w:line="240" w:lineRule="auto"/>
        <w:jc w:val="both"/>
        <w:rPr>
          <w:lang w:val="cs-CZ"/>
        </w:rPr>
      </w:pPr>
    </w:p>
    <w:p>
      <w:pPr>
        <w:spacing w:line="240" w:lineRule="auto"/>
        <w:jc w:val="both"/>
        <w:rPr>
          <w:lang w:val="cs-CZ"/>
        </w:rPr>
      </w:pPr>
    </w:p>
    <w:p>
      <w:pPr>
        <w:spacing w:line="240" w:lineRule="auto"/>
        <w:jc w:val="both"/>
        <w:rPr>
          <w:lang w:val="cs-CZ"/>
        </w:rPr>
      </w:pPr>
    </w:p>
    <w:p>
      <w:pPr>
        <w:spacing w:line="240" w:lineRule="auto"/>
        <w:jc w:val="both"/>
        <w:rPr>
          <w:lang w:val="cs-CZ"/>
        </w:rPr>
      </w:pPr>
    </w:p>
    <w:p>
      <w:pPr>
        <w:spacing w:line="240" w:lineRule="auto"/>
        <w:jc w:val="both"/>
        <w:rPr>
          <w:lang w:val="cs-CZ"/>
        </w:rPr>
      </w:pPr>
    </w:p>
    <w:p>
      <w:pPr>
        <w:spacing w:line="240" w:lineRule="auto"/>
        <w:jc w:val="both"/>
        <w:rPr>
          <w:lang w:val="cs-CZ"/>
        </w:rPr>
      </w:pPr>
    </w:p>
    <w:p>
      <w:pPr>
        <w:spacing w:line="240" w:lineRule="auto"/>
        <w:jc w:val="both"/>
        <w:rPr>
          <w:lang w:val="cs-CZ"/>
        </w:rPr>
      </w:pPr>
    </w:p>
    <w:p>
      <w:pPr>
        <w:spacing w:line="240" w:lineRule="auto"/>
        <w:jc w:val="both"/>
        <w:rPr>
          <w:lang w:val="cs-CZ"/>
        </w:rPr>
      </w:pPr>
    </w:p>
    <w:p>
      <w:pPr>
        <w:spacing w:line="240" w:lineRule="auto"/>
        <w:jc w:val="both"/>
        <w:rPr>
          <w:lang w:val="cs-CZ"/>
        </w:rPr>
      </w:pPr>
    </w:p>
    <w:p>
      <w:pPr>
        <w:spacing w:line="240" w:lineRule="auto"/>
        <w:jc w:val="both"/>
        <w:rPr>
          <w:lang w:val="cs-CZ"/>
        </w:rPr>
      </w:pPr>
    </w:p>
    <w:p>
      <w:pPr>
        <w:spacing w:line="240" w:lineRule="auto"/>
        <w:jc w:val="both"/>
        <w:rPr>
          <w:lang w:val="cs-CZ"/>
        </w:rPr>
      </w:pPr>
    </w:p>
    <w:p>
      <w:pPr>
        <w:spacing w:line="240" w:lineRule="auto"/>
        <w:jc w:val="both"/>
        <w:rPr>
          <w:szCs w:val="16"/>
          <w:lang w:val="cs-CZ"/>
        </w:rPr>
      </w:pPr>
    </w:p>
    <w:p>
      <w:pPr>
        <w:pStyle w:val="Footer"/>
        <w:jc w:val="both"/>
        <w:rPr>
          <w:rFonts w:ascii="Times New Roman" w:hAnsi="Times New Roman"/>
          <w:noProof w:val="0"/>
          <w:sz w:val="22"/>
          <w:szCs w:val="16"/>
          <w:lang w:val="cs-CZ"/>
        </w:rPr>
      </w:pPr>
    </w:p>
    <w:tbl>
      <w:tblPr>
        <w:tblStyle w:val="TableGrid"/>
        <w:tblW w:w="0" w:type="auto"/>
        <w:tblInd w:w="1838" w:type="dxa"/>
        <w:tblLook w:val="04A0" w:firstRow="1" w:lastRow="0" w:firstColumn="1" w:lastColumn="0" w:noHBand="0" w:noVBand="1"/>
      </w:tblPr>
      <w:tblGrid>
        <w:gridCol w:w="5848"/>
      </w:tblGrid>
      <w:tr>
        <w:trPr>
          <w:trHeight w:val="293"/>
        </w:trPr>
        <w:tc>
          <w:tcPr>
            <w:tcW w:w="5848" w:type="dxa"/>
          </w:tcPr>
          <w:p>
            <w:pPr>
              <w:pStyle w:val="Footer"/>
              <w:jc w:val="both"/>
              <w:rPr>
                <w:rFonts w:cs="Arial"/>
                <w:noProof w:val="0"/>
                <w:szCs w:val="16"/>
                <w:lang w:val="cs-CZ"/>
              </w:rPr>
            </w:pPr>
            <w:r>
              <w:rPr>
                <w:lang w:val="cs-CZ"/>
              </w:rPr>
              <mc:AlternateContent>
                <mc:Choice Requires="wps">
                  <w:drawing>
                    <wp:anchor distT="0" distB="0" distL="114300" distR="114300" simplePos="0" relativeHeight="251663360" behindDoc="0" locked="0" layoutInCell="1" allowOverlap="1">
                      <wp:simplePos x="0" y="0"/>
                      <wp:positionH relativeFrom="column">
                        <wp:posOffset>2639060</wp:posOffset>
                      </wp:positionH>
                      <wp:positionV relativeFrom="paragraph">
                        <wp:posOffset>83243</wp:posOffset>
                      </wp:positionV>
                      <wp:extent cx="262890" cy="54610"/>
                      <wp:effectExtent l="0" t="0" r="0" b="0"/>
                      <wp:wrapNone/>
                      <wp:docPr id="174182393" name="Freeform: Shape 257">
                        <a:extLst xmlns:a="http://schemas.openxmlformats.org/drawingml/2006/main">
                          <a:ext uri="{FF2B5EF4-FFF2-40B4-BE49-F238E27FC236}">
                            <a16:creationId xmlns:a16="http://schemas.microsoft.com/office/drawing/2014/main" id="{8CEFBA01-8D6F-E49B-F7D3-0053C25F67B1}"/>
                          </a:ext>
                        </a:extLst>
                      </wp:docPr>
                      <wp:cNvGraphicFramePr/>
                      <a:graphic xmlns:a="http://schemas.openxmlformats.org/drawingml/2006/main">
                        <a:graphicData uri="http://schemas.microsoft.com/office/word/2010/wordprocessingShape">
                          <wps:wsp>
                            <wps:cNvSpPr/>
                            <wps:spPr>
                              <a:xfrm>
                                <a:off x="0" y="0"/>
                                <a:ext cx="262890" cy="54610"/>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E29FA5C" id="Freeform: Shape 257" o:spid="_x0000_s1026" style="position:absolute;margin-left:207.8pt;margin-top:6.55pt;width:20.7pt;height:4.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139963,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" path="m,l7139964,e" filled="f" strokecolor="black [3213]" strokeweight=".43814mm">
                      <v:stroke joinstyle="miter"/>
                      <v:path arrowok="t" o:connecttype="custom" o:connectlocs="0,0;262890,0" o:connectangles="0,0"/>
                    </v:shape>
                  </w:pict>
                </mc:Fallback>
              </mc:AlternateContent>
            </w:r>
            <w:r>
              <w:rPr>
                <w:lang w:val="cs-CZ"/>
              </w:rPr>
              <mc:AlternateContent>
                <mc:Choice Requires="wpg">
                  <w:drawing>
                    <wp:anchor distT="0" distB="0" distL="114300" distR="114300" simplePos="0" relativeHeight="251661312" behindDoc="0" locked="0" layoutInCell="1" allowOverlap="1">
                      <wp:simplePos x="0" y="0"/>
                      <wp:positionH relativeFrom="column">
                        <wp:posOffset>650817</wp:posOffset>
                      </wp:positionH>
                      <wp:positionV relativeFrom="paragraph">
                        <wp:posOffset>73025</wp:posOffset>
                      </wp:positionV>
                      <wp:extent cx="262890" cy="48260"/>
                      <wp:effectExtent l="0" t="0" r="22860" b="27940"/>
                      <wp:wrapNone/>
                      <wp:docPr id="44203325" name="Group 1">
                        <a:extLst xmlns:a="http://schemas.openxmlformats.org/drawingml/2006/main">
                          <a:ext uri="{FF2B5EF4-FFF2-40B4-BE49-F238E27FC236}">
                            <a16:creationId xmlns:a16="http://schemas.microsoft.com/office/drawing/2014/main" id="{D70CE337-5A0F-FAEE-958D-37B497ADDC40}"/>
                          </a:ext>
                        </a:extLst>
                      </wp:docPr>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1664926680" name="Oval 1664926680">
                                <a:extLst>
                                  <a:ext uri="{FF2B5EF4-FFF2-40B4-BE49-F238E27FC236}">
                                    <a16:creationId xmlns:a16="http://schemas.microsoft.com/office/drawing/2014/main" id="{2CABB72F-98EA-8212-707E-72F56C2931E0}"/>
                                  </a:ext>
                                </a:extLst>
                              </wps:cNvPr>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966802170" name="Straight Connector 1966802170">
                                <a:extLst>
                                  <a:ext uri="{FF2B5EF4-FFF2-40B4-BE49-F238E27FC236}">
                                    <a16:creationId xmlns:a16="http://schemas.microsoft.com/office/drawing/2014/main" id="{7DD01234-D705-E9E3-93CC-447AE2F8BF5D}"/>
                                  </a:ext>
                                </a:extLst>
                              </wps:cNvPr>
                              <wps:cNvCnPr>
                                <a:cxnSpLocks/>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608B143F" id="Group 1" o:spid="_x0000_s1026" style="position:absolute;margin-left:51.25pt;margin-top:5.75pt;width:20.7pt;height:3.8pt;z-index:251661312;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">
                      <v:oval id="Oval 1664926680" o:spid="_x0000_s1027" style="position:absolute;left:12642;top:3542;width:60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" fillcolor="black [3213]" strokecolor="black [3213]" strokeweight="1.5pt">
                        <v:stroke joinstyle="miter"/>
                      </v:oval>
                      <v:line id="Straight Connector 1966802170" o:spid="_x0000_s1028" style="position:absolute;visibility:visible;mso-wrap-style:square" from="11565,3843" to="14833,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" strokecolor="black [3213]" strokeweight="2pt">
                        <v:stroke dashstyle="1 1" joinstyle="miter"/>
                        <o:lock v:ext="edit" shapetype="f"/>
                      </v:line>
                    </v:group>
                  </w:pict>
                </mc:Fallback>
              </mc:AlternateContent>
            </w:r>
            <w:r>
              <w:rPr>
                <w:rFonts w:cs="Arial"/>
                <w:noProof w:val="0"/>
                <w:szCs w:val="16"/>
                <w:lang w:val="cs-CZ"/>
              </w:rPr>
              <w:t>Parametry:                   Příjem Phe ve stravě (mg/kg/den)              RDA</w:t>
            </w:r>
          </w:p>
        </w:tc>
      </w:tr>
    </w:tbl>
    <w:p>
      <w:pPr>
        <w:spacing w:line="240" w:lineRule="auto"/>
        <w:jc w:val="both"/>
        <w:rPr>
          <w:lang w:val="cs-CZ"/>
        </w:rPr>
      </w:pPr>
    </w:p>
    <w:p>
      <w:pPr>
        <w:tabs>
          <w:tab w:val="left" w:pos="144"/>
        </w:tabs>
        <w:spacing w:line="240" w:lineRule="auto"/>
        <w:rPr>
          <w:sz w:val="20"/>
          <w:lang w:val="cs-CZ"/>
        </w:rPr>
      </w:pPr>
      <w:r>
        <w:rPr>
          <w:sz w:val="20"/>
          <w:lang w:val="cs-CZ"/>
        </w:rPr>
        <w:t>Phe – fenylalanin; PKU – fenylketonurie; RDA – doporučená denní dávka; SD – směrodatná odchylka; T – týden</w:t>
      </w:r>
    </w:p>
    <w:p>
      <w:pPr>
        <w:spacing w:line="240" w:lineRule="auto"/>
        <w:rPr>
          <w:sz w:val="20"/>
          <w:lang w:val="cs-CZ"/>
        </w:rPr>
      </w:pPr>
      <w:r>
        <w:rPr>
          <w:sz w:val="20"/>
          <w:lang w:val="cs-CZ"/>
        </w:rPr>
        <w:t>Poznámka: Výchozí stav je definován jako průměr denního příjmu Phe ve stravě (mg/kg/den) v 1. měsíci. RDA je 0,8 g proteinu/kg, což je ekvivalent přibližně 40 mg/kg/den Phe. Výchozí hodnota hladin Phe v krvi je průměrná hodnota z období před hodnocením v týdnech 1–2. 1 g proteinu je ekvivalent přibližně 50 mg Phe.</w:t>
      </w:r>
    </w:p>
    <w:p>
      <w:pPr>
        <w:tabs>
          <w:tab w:val="clear" w:pos="567"/>
        </w:tabs>
        <w:spacing w:line="240" w:lineRule="auto"/>
        <w:rPr>
          <w:b/>
          <w:szCs w:val="22"/>
          <w:lang w:val="cs-CZ"/>
        </w:rPr>
      </w:pPr>
    </w:p>
    <w:p>
      <w:pPr>
        <w:spacing w:line="240" w:lineRule="auto"/>
        <w:rPr>
          <w:lang w:val="cs-CZ"/>
        </w:rPr>
      </w:pPr>
      <w:r>
        <w:rPr>
          <w:szCs w:val="22"/>
          <w:lang w:val="cs-CZ"/>
        </w:rPr>
        <w:lastRenderedPageBreak/>
        <w:t xml:space="preserve">Z těchto údajů vyplývá, že léčba sepiapterinem může umožnit zmírnění vysoce restriktivní diety, kterou musí pacienti s PKU dodržovat. </w:t>
      </w:r>
    </w:p>
    <w:p>
      <w:pPr>
        <w:spacing w:line="240" w:lineRule="auto"/>
        <w:rPr>
          <w:lang w:val="cs-CZ"/>
        </w:rPr>
      </w:pPr>
    </w:p>
    <w:p>
      <w:pPr>
        <w:spacing w:line="240" w:lineRule="auto"/>
        <w:rPr>
          <w:szCs w:val="22"/>
          <w:lang w:val="cs-CZ"/>
        </w:rPr>
      </w:pPr>
      <w:r>
        <w:rPr>
          <w:b/>
          <w:bCs/>
          <w:lang w:val="cs-CZ"/>
        </w:rPr>
        <w:t>Studie 4 (PTC923</w:t>
      </w:r>
      <w:r>
        <w:rPr>
          <w:b/>
          <w:bCs/>
          <w:lang w:val="cs-CZ"/>
        </w:rPr>
        <w:noBreakHyphen/>
        <w:t>PKU</w:t>
      </w:r>
      <w:r>
        <w:rPr>
          <w:b/>
          <w:bCs/>
          <w:lang w:val="cs-CZ"/>
        </w:rPr>
        <w:noBreakHyphen/>
        <w:t>301)</w:t>
      </w:r>
      <w:r>
        <w:rPr>
          <w:lang w:val="cs-CZ"/>
        </w:rPr>
        <w:t xml:space="preserve"> byla </w:t>
      </w:r>
      <w:r>
        <w:rPr>
          <w:szCs w:val="22"/>
          <w:lang w:val="cs-CZ"/>
        </w:rPr>
        <w:t>dvoudílná, otevřená, randomizovaná, aktivně kontrolovaná, dvojitě zkřížená studie fáze 3 hodnotící sepiapterin oproti sapropterinu u účastníků s PKU ve věku ≥ 2 roky.</w:t>
      </w:r>
    </w:p>
    <w:p>
      <w:pPr>
        <w:spacing w:line="240" w:lineRule="auto"/>
        <w:rPr>
          <w:szCs w:val="22"/>
          <w:lang w:val="cs-CZ"/>
        </w:rPr>
      </w:pPr>
    </w:p>
    <w:p>
      <w:pPr>
        <w:spacing w:line="240" w:lineRule="auto"/>
        <w:rPr>
          <w:szCs w:val="22"/>
          <w:lang w:val="cs-CZ"/>
        </w:rPr>
      </w:pPr>
      <w:r>
        <w:rPr>
          <w:szCs w:val="22"/>
          <w:lang w:val="cs-CZ"/>
        </w:rPr>
        <w:t xml:space="preserve">V první části studie účastníci podstoupili 14denní otevřenou léčbu sepiapterinem v dávce 60 mg/kg/den, na jejímž základě se u nich hodnotila odpověď na léčbu, která se definuje jako ≥ 20% snížení hladiny fenylalaninu v krvi oproti výchozímu stavu. Z 82 účastníků se odpověď dostavila u 67 (81,7 %), kteří dosáhli průměrného snížení hladiny fenylalaninu o 415,5 μmol/l (59,1% snížení oproti výchozímu stavu). Z nich se 62 účastníků kvalifikovalo do druhé části, v níž byli randomizováni do dvou sekvenčních skupin: sapropterin – sepiapterin (n = 30) nebo sepiapterin – sapropterin (n = 32), přičemž po každé léčbě následovalo 14denní vymývací období. Primárním cílovým ukazatelem účinnosti ve druhé části byla průměrná změna hladiny fenylalaninu v krvi od výchozího stavu do 3. a 4. týdne. Primární analýza ukázala statisticky významný rozdíl mezi léčbami, přičemž u účastníků, u nichž se v první části prokázalo ≥ 30% snížení hladiny fenylalaninu, bylo lepšího výsledku dosaženo dávkou 60 mg/kg/den sepiapterinu než dávkou 20 mg/kg/den sapropterinu (p &lt; 0,0001). Léčba sepiapterinem vedla k rychlému a setrvalému snížení hladin fenylalaninu. Dvacátý osmý den léčby byl průměr LS změny hladiny fenylalaninu v krvi od výchozího stavu do 3. a 4. týdne </w:t>
      </w:r>
      <w:r>
        <w:rPr>
          <w:szCs w:val="22"/>
          <w:lang w:val="cs-CZ"/>
        </w:rPr>
        <w:noBreakHyphen/>
        <w:t>437,0 μmol/l u sepiapterinu a </w:t>
      </w:r>
      <w:r>
        <w:rPr>
          <w:szCs w:val="22"/>
          <w:lang w:val="cs-CZ"/>
        </w:rPr>
        <w:noBreakHyphen/>
        <w:t xml:space="preserve">256,6 μmol/l u sapropterinu, přičemž průměr LS rozdílu mezi léčbami byl </w:t>
      </w:r>
      <w:r>
        <w:rPr>
          <w:szCs w:val="22"/>
          <w:lang w:val="cs-CZ"/>
        </w:rPr>
        <w:noBreakHyphen/>
        <w:t>180,4 μmol/l (p &lt; 0,0001). U účastníků s odpovědí na BH</w:t>
      </w:r>
      <w:r>
        <w:rPr>
          <w:szCs w:val="22"/>
          <w:vertAlign w:val="subscript"/>
          <w:lang w:val="cs-CZ"/>
        </w:rPr>
        <w:t>4</w:t>
      </w:r>
      <w:r>
        <w:rPr>
          <w:szCs w:val="22"/>
          <w:lang w:val="cs-CZ"/>
        </w:rPr>
        <w:t xml:space="preserve"> se průměrná absolutní koncentrace fenylalaninu snížila ze 775,9 na 323,7 µmol/l u sepiapterinu oproti snížení z 854,1 na 552 µmol/l u sapropterin</w:t>
      </w:r>
      <w:r>
        <w:rPr>
          <w:szCs w:val="22"/>
          <w:lang w:val="cs-CZ"/>
        </w:rPr>
        <w:noBreakHyphen/>
        <w:t xml:space="preserve">dihydrochloridu (průměr LS rozdílu: </w:t>
      </w:r>
      <w:r>
        <w:rPr>
          <w:szCs w:val="22"/>
          <w:lang w:val="cs-CZ"/>
        </w:rPr>
        <w:noBreakHyphen/>
        <w:t xml:space="preserve">214 µmol/l [95 % IS: </w:t>
      </w:r>
      <w:r>
        <w:rPr>
          <w:szCs w:val="22"/>
          <w:lang w:val="cs-CZ"/>
        </w:rPr>
        <w:noBreakHyphen/>
        <w:t xml:space="preserve">274,1, </w:t>
      </w:r>
      <w:r>
        <w:rPr>
          <w:szCs w:val="22"/>
          <w:lang w:val="cs-CZ"/>
        </w:rPr>
        <w:noBreakHyphen/>
        <w:t>153,9]; p &lt; 0,0001). U pacientů, kteří při vstupu do studie užívali BH</w:t>
      </w:r>
      <w:r>
        <w:rPr>
          <w:szCs w:val="22"/>
          <w:vertAlign w:val="subscript"/>
          <w:lang w:val="cs-CZ"/>
        </w:rPr>
        <w:t>4</w:t>
      </w:r>
      <w:r>
        <w:rPr>
          <w:szCs w:val="22"/>
          <w:lang w:val="cs-CZ"/>
        </w:rPr>
        <w:t>, se průměrná absolutní koncentrace fenylalaninu snížila z 842,6 na 370,9 µmol/l u sepiapterinu oproti snížení z 910,8 na 629,0 µmol/l u sapropterin</w:t>
      </w:r>
      <w:r>
        <w:rPr>
          <w:szCs w:val="22"/>
          <w:lang w:val="cs-CZ"/>
        </w:rPr>
        <w:noBreakHyphen/>
        <w:t xml:space="preserve">dihydrochloridu (průměr LS rozdílu: </w:t>
      </w:r>
      <w:r>
        <w:rPr>
          <w:szCs w:val="22"/>
          <w:lang w:val="cs-CZ"/>
        </w:rPr>
        <w:noBreakHyphen/>
        <w:t xml:space="preserve">248,5 µmol/l [95 % IS: </w:t>
      </w:r>
      <w:r>
        <w:rPr>
          <w:szCs w:val="22"/>
          <w:lang w:val="cs-CZ"/>
        </w:rPr>
        <w:noBreakHyphen/>
        <w:t xml:space="preserve">320,5, </w:t>
      </w:r>
      <w:r>
        <w:rPr>
          <w:szCs w:val="22"/>
          <w:lang w:val="cs-CZ"/>
        </w:rPr>
        <w:noBreakHyphen/>
        <w:t>176,5]; p &lt; 0,0001). Sepiapterin prokázal statisticky významně vyšší snížení hodnoty primárního cílového ukazatele oproti sapropterinu v celkové populaci, což umožňuje většímu podílu pacientů dosáhnout cílových hladin fenylalaninu v krvi.</w:t>
      </w:r>
    </w:p>
    <w:p>
      <w:pPr>
        <w:spacing w:line="240" w:lineRule="auto"/>
        <w:rPr>
          <w:szCs w:val="22"/>
          <w:lang w:val="cs-CZ"/>
        </w:rPr>
      </w:pPr>
    </w:p>
    <w:p>
      <w:pPr>
        <w:spacing w:line="240" w:lineRule="auto"/>
        <w:rPr>
          <w:lang w:val="cs-CZ"/>
        </w:rPr>
      </w:pPr>
      <w:r>
        <w:rPr>
          <w:szCs w:val="22"/>
          <w:lang w:val="cs-CZ"/>
        </w:rPr>
        <w:t>Subjekty s anamnézou alergií nebo nežádoucích účinků na syntetický BH</w:t>
      </w:r>
      <w:r>
        <w:rPr>
          <w:szCs w:val="22"/>
          <w:vertAlign w:val="subscript"/>
          <w:lang w:val="cs-CZ"/>
        </w:rPr>
        <w:t>4</w:t>
      </w:r>
      <w:r>
        <w:rPr>
          <w:szCs w:val="22"/>
          <w:lang w:val="cs-CZ"/>
        </w:rPr>
        <w:t xml:space="preserve"> byly z klinických hodnocení vyloučeny.</w:t>
      </w:r>
    </w:p>
    <w:p>
      <w:pPr>
        <w:spacing w:line="240" w:lineRule="auto"/>
        <w:rPr>
          <w:lang w:val="cs-CZ"/>
        </w:rPr>
      </w:pPr>
    </w:p>
    <w:p>
      <w:pPr>
        <w:spacing w:line="240" w:lineRule="auto"/>
        <w:rPr>
          <w:lang w:val="cs-CZ"/>
        </w:rPr>
      </w:pPr>
      <w:r>
        <w:rPr>
          <w:lang w:val="cs-CZ"/>
        </w:rPr>
        <w:t>Evropská agentura pro léčivé přípravky udělila odklad povinnosti předložit výsledky studií s přípravkem</w:t>
      </w:r>
      <w:r>
        <w:rPr>
          <w:szCs w:val="22"/>
          <w:lang w:val="cs-CZ"/>
        </w:rPr>
        <w:t xml:space="preserve"> Sephience u jedné nebo více podskupin pediatrické populace HPA (informace o použití u pediatrické populace viz bod 4.2).</w:t>
      </w:r>
    </w:p>
    <w:p>
      <w:pPr>
        <w:spacing w:line="240" w:lineRule="auto"/>
        <w:rPr>
          <w:lang w:val="cs-CZ"/>
        </w:rPr>
      </w:pPr>
    </w:p>
    <w:p>
      <w:pPr>
        <w:keepNext/>
        <w:spacing w:line="240" w:lineRule="auto"/>
        <w:ind w:left="562" w:hanging="562"/>
        <w:rPr>
          <w:b/>
          <w:szCs w:val="22"/>
          <w:lang w:val="cs-CZ"/>
        </w:rPr>
      </w:pPr>
      <w:r>
        <w:rPr>
          <w:b/>
          <w:bCs/>
          <w:szCs w:val="22"/>
          <w:lang w:val="cs-CZ"/>
        </w:rPr>
        <w:t>5.2</w:t>
      </w:r>
      <w:r>
        <w:rPr>
          <w:b/>
          <w:bCs/>
          <w:szCs w:val="22"/>
          <w:lang w:val="cs-CZ"/>
        </w:rPr>
        <w:tab/>
        <w:t>Farmakokinetické vlastnosti</w:t>
      </w:r>
      <w:r>
        <w:rPr>
          <w:b/>
          <w:highlight w:val="yellow"/>
          <w:lang w:val="cs-CZ"/>
        </w:rPr>
        <w:fldChar w:fldCharType="begin"/>
      </w:r>
      <w:r>
        <w:rPr>
          <w:b/>
          <w:szCs w:val="22"/>
          <w:highlight w:val="yellow"/>
          <w:lang w:val="cs-CZ"/>
        </w:rPr>
        <w:instrText xml:space="preserve"> DOCVARIABLE vault_nd_edee54ce-4cb8-427a-ae96-e047486cf424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numPr>
          <w:ilvl w:val="12"/>
          <w:numId w:val="0"/>
        </w:numPr>
        <w:spacing w:line="240" w:lineRule="auto"/>
        <w:ind w:right="-2"/>
        <w:rPr>
          <w:u w:val="single"/>
          <w:lang w:val="cs-CZ"/>
        </w:rPr>
      </w:pPr>
    </w:p>
    <w:p>
      <w:pPr>
        <w:numPr>
          <w:ilvl w:val="12"/>
          <w:numId w:val="0"/>
        </w:numPr>
        <w:spacing w:line="240" w:lineRule="auto"/>
        <w:ind w:right="-2"/>
        <w:rPr>
          <w:u w:val="single"/>
          <w:lang w:val="cs-CZ"/>
        </w:rPr>
      </w:pPr>
      <w:r>
        <w:rPr>
          <w:szCs w:val="22"/>
          <w:u w:val="single"/>
          <w:lang w:val="cs-CZ"/>
        </w:rPr>
        <w:t>Absorpce</w:t>
      </w:r>
    </w:p>
    <w:p>
      <w:pPr>
        <w:numPr>
          <w:ilvl w:val="12"/>
          <w:numId w:val="0"/>
        </w:numPr>
        <w:spacing w:line="240" w:lineRule="auto"/>
        <w:ind w:right="-2"/>
        <w:rPr>
          <w:u w:val="single"/>
          <w:lang w:val="cs-CZ"/>
        </w:rPr>
      </w:pPr>
    </w:p>
    <w:p>
      <w:pPr>
        <w:numPr>
          <w:ilvl w:val="12"/>
          <w:numId w:val="0"/>
        </w:numPr>
        <w:spacing w:line="240" w:lineRule="auto"/>
        <w:ind w:right="-2"/>
        <w:rPr>
          <w:lang w:val="cs-CZ"/>
        </w:rPr>
      </w:pPr>
      <w:r>
        <w:rPr>
          <w:szCs w:val="22"/>
          <w:lang w:val="cs-CZ"/>
        </w:rPr>
        <w:t>Po perorálním podání se sepiapterin rychle absorbuje a vrcholové plazmatické koncentrace se vyskytují přibližně za 1 až 3 hodiny a rychle (obecně do 12 hodin) klesají pod limit stanovitelnosti (0,75 ng/ml). Maximální koncentrace sepiapterinu v plazmě (C</w:t>
      </w:r>
      <w:r>
        <w:rPr>
          <w:szCs w:val="22"/>
          <w:vertAlign w:val="subscript"/>
          <w:lang w:val="cs-CZ"/>
        </w:rPr>
        <w:t>max</w:t>
      </w:r>
      <w:r>
        <w:rPr>
          <w:szCs w:val="22"/>
          <w:lang w:val="cs-CZ"/>
        </w:rPr>
        <w:t>) byla přibližně 2,80 ng/ml po podávání dávky 60 mg/kg/den po dobu 7 dnů s vysokotučnou vysokokalorickou stravou. Po opakovaném podávání nebyla pozorována žádná akumulace sepiapterinu.</w:t>
      </w:r>
    </w:p>
    <w:p>
      <w:pPr>
        <w:numPr>
          <w:ilvl w:val="12"/>
          <w:numId w:val="0"/>
        </w:numPr>
        <w:spacing w:line="240" w:lineRule="auto"/>
        <w:ind w:right="-2"/>
        <w:rPr>
          <w:lang w:val="cs-CZ"/>
        </w:rPr>
      </w:pPr>
    </w:p>
    <w:p>
      <w:pPr>
        <w:spacing w:line="240" w:lineRule="auto"/>
        <w:ind w:right="-2"/>
        <w:rPr>
          <w:szCs w:val="22"/>
          <w:lang w:val="cs-CZ"/>
        </w:rPr>
      </w:pPr>
      <w:r>
        <w:rPr>
          <w:szCs w:val="22"/>
          <w:lang w:val="cs-CZ"/>
        </w:rPr>
        <w:t>Plazmatický sepiapterin je extenzivně metabolizován a vytváří farmakologicky aktivní metabolit BH</w:t>
      </w:r>
      <w:r>
        <w:rPr>
          <w:szCs w:val="22"/>
          <w:vertAlign w:val="subscript"/>
          <w:lang w:val="cs-CZ"/>
        </w:rPr>
        <w:t>4</w:t>
      </w:r>
      <w:r>
        <w:rPr>
          <w:szCs w:val="22"/>
          <w:lang w:val="cs-CZ"/>
        </w:rPr>
        <w:t>. Zdánlivý terminální poločas BH</w:t>
      </w:r>
      <w:r>
        <w:rPr>
          <w:szCs w:val="22"/>
          <w:vertAlign w:val="subscript"/>
          <w:lang w:val="cs-CZ"/>
        </w:rPr>
        <w:t>4</w:t>
      </w:r>
      <w:r>
        <w:rPr>
          <w:szCs w:val="22"/>
          <w:lang w:val="cs-CZ"/>
        </w:rPr>
        <w:t xml:space="preserve"> je přibližně 5 hodin. Jak C</w:t>
      </w:r>
      <w:r>
        <w:rPr>
          <w:szCs w:val="22"/>
          <w:vertAlign w:val="subscript"/>
          <w:lang w:val="cs-CZ"/>
        </w:rPr>
        <w:t>max</w:t>
      </w:r>
      <w:r>
        <w:rPr>
          <w:szCs w:val="22"/>
          <w:lang w:val="cs-CZ"/>
        </w:rPr>
        <w:t xml:space="preserve"> BH</w:t>
      </w:r>
      <w:r>
        <w:rPr>
          <w:szCs w:val="22"/>
          <w:vertAlign w:val="subscript"/>
          <w:lang w:val="cs-CZ"/>
        </w:rPr>
        <w:t>4</w:t>
      </w:r>
      <w:r>
        <w:rPr>
          <w:szCs w:val="22"/>
          <w:lang w:val="cs-CZ"/>
        </w:rPr>
        <w:t>, tak jeho plocha pod křivkou koncentrace-čas od času nula do 24 hodin se po podání dávky (AUC</w:t>
      </w:r>
      <w:r>
        <w:rPr>
          <w:szCs w:val="22"/>
          <w:vertAlign w:val="subscript"/>
          <w:lang w:val="cs-CZ"/>
        </w:rPr>
        <w:t>0–24h</w:t>
      </w:r>
      <w:r>
        <w:rPr>
          <w:szCs w:val="22"/>
          <w:lang w:val="cs-CZ"/>
        </w:rPr>
        <w:t>) zvyšovaly s dávkou, přičemž když byla dávka sepiapterinu nad 20 mg/kg, zvýšení bylo menší než úměrné dávce. Po opakovaných dávkách sepiapterinu až do 60 mg/kg po dobu 7 dnů nedochází k akumulaci BH</w:t>
      </w:r>
      <w:r>
        <w:rPr>
          <w:szCs w:val="22"/>
          <w:vertAlign w:val="subscript"/>
          <w:lang w:val="cs-CZ"/>
        </w:rPr>
        <w:t>4</w:t>
      </w:r>
      <w:r>
        <w:rPr>
          <w:szCs w:val="22"/>
          <w:lang w:val="cs-CZ"/>
        </w:rPr>
        <w:t>.</w:t>
      </w:r>
    </w:p>
    <w:p>
      <w:pPr>
        <w:spacing w:line="240" w:lineRule="auto"/>
        <w:ind w:right="-2"/>
        <w:rPr>
          <w:lang w:val="cs-CZ"/>
        </w:rPr>
      </w:pPr>
    </w:p>
    <w:p>
      <w:pPr>
        <w:numPr>
          <w:ilvl w:val="12"/>
          <w:numId w:val="0"/>
        </w:numPr>
        <w:spacing w:line="240" w:lineRule="auto"/>
        <w:ind w:right="-2"/>
        <w:rPr>
          <w:i/>
          <w:lang w:val="cs-CZ"/>
        </w:rPr>
      </w:pPr>
      <w:r>
        <w:rPr>
          <w:i/>
          <w:iCs/>
          <w:szCs w:val="22"/>
          <w:lang w:val="cs-CZ"/>
        </w:rPr>
        <w:t>Vliv stravy</w:t>
      </w:r>
    </w:p>
    <w:p>
      <w:pPr>
        <w:spacing w:line="240" w:lineRule="auto"/>
        <w:ind w:right="-2"/>
        <w:rPr>
          <w:lang w:val="cs-CZ"/>
        </w:rPr>
      </w:pPr>
      <w:r>
        <w:rPr>
          <w:szCs w:val="22"/>
          <w:lang w:val="cs-CZ"/>
        </w:rPr>
        <w:t>Když byl sepiapterin podáván s nízkotučnou, nízkokalorickou stravou v rozmezí dávek 20 až 60 mg/kg, expozice BH</w:t>
      </w:r>
      <w:r>
        <w:rPr>
          <w:szCs w:val="22"/>
          <w:vertAlign w:val="subscript"/>
          <w:lang w:val="cs-CZ"/>
        </w:rPr>
        <w:t>4</w:t>
      </w:r>
      <w:r>
        <w:rPr>
          <w:szCs w:val="22"/>
          <w:lang w:val="cs-CZ"/>
        </w:rPr>
        <w:t xml:space="preserve"> byly 1,69 až 1,72násobně vyšší z hlediska C</w:t>
      </w:r>
      <w:r>
        <w:rPr>
          <w:szCs w:val="22"/>
          <w:vertAlign w:val="subscript"/>
          <w:lang w:val="cs-CZ"/>
        </w:rPr>
        <w:t>max</w:t>
      </w:r>
      <w:r>
        <w:rPr>
          <w:szCs w:val="22"/>
          <w:lang w:val="cs-CZ"/>
        </w:rPr>
        <w:t xml:space="preserve"> a 1,62 až 1,73násobně vyšší z </w:t>
      </w:r>
      <w:r>
        <w:rPr>
          <w:szCs w:val="22"/>
          <w:lang w:val="cs-CZ"/>
        </w:rPr>
        <w:lastRenderedPageBreak/>
        <w:t>hlediska AUC</w:t>
      </w:r>
      <w:r>
        <w:rPr>
          <w:szCs w:val="22"/>
          <w:vertAlign w:val="subscript"/>
          <w:lang w:val="cs-CZ"/>
        </w:rPr>
        <w:t>0–24h</w:t>
      </w:r>
      <w:r>
        <w:rPr>
          <w:szCs w:val="22"/>
          <w:lang w:val="cs-CZ"/>
        </w:rPr>
        <w:t xml:space="preserve"> ve srovnání s podáváním nalačno. Když byl sepiapterin podáván s vysoce tučnou, vysoce kalorickou stravou, expozice BH</w:t>
      </w:r>
      <w:r>
        <w:rPr>
          <w:szCs w:val="22"/>
          <w:vertAlign w:val="subscript"/>
          <w:lang w:val="cs-CZ"/>
        </w:rPr>
        <w:t>4</w:t>
      </w:r>
      <w:r>
        <w:rPr>
          <w:szCs w:val="22"/>
          <w:lang w:val="cs-CZ"/>
        </w:rPr>
        <w:t xml:space="preserve"> byly 2,21 až 2,26krát vyšší z hlediska C</w:t>
      </w:r>
      <w:r>
        <w:rPr>
          <w:szCs w:val="22"/>
          <w:vertAlign w:val="subscript"/>
          <w:lang w:val="cs-CZ"/>
        </w:rPr>
        <w:t>max</w:t>
      </w:r>
      <w:r>
        <w:rPr>
          <w:szCs w:val="22"/>
          <w:lang w:val="cs-CZ"/>
        </w:rPr>
        <w:t xml:space="preserve"> a 2,51 až 2,84krát vyšší z hlediska AUC</w:t>
      </w:r>
      <w:r>
        <w:rPr>
          <w:szCs w:val="22"/>
          <w:vertAlign w:val="subscript"/>
          <w:lang w:val="cs-CZ"/>
        </w:rPr>
        <w:t>0–24h</w:t>
      </w:r>
      <w:r>
        <w:rPr>
          <w:szCs w:val="22"/>
          <w:lang w:val="cs-CZ"/>
        </w:rPr>
        <w:t xml:space="preserve"> ve srovnání s podáváním nalačno. </w:t>
      </w:r>
    </w:p>
    <w:p>
      <w:pPr>
        <w:spacing w:line="240" w:lineRule="auto"/>
        <w:ind w:right="-2"/>
        <w:rPr>
          <w:lang w:val="cs-CZ"/>
        </w:rPr>
      </w:pPr>
    </w:p>
    <w:p>
      <w:pPr>
        <w:spacing w:line="240" w:lineRule="auto"/>
        <w:ind w:right="-2"/>
        <w:rPr>
          <w:lang w:val="cs-CZ"/>
        </w:rPr>
      </w:pPr>
      <w:r>
        <w:rPr>
          <w:szCs w:val="22"/>
          <w:lang w:val="cs-CZ"/>
        </w:rPr>
        <w:t>Sepiapterin lze užívat s jakýmkoli jídlem kdykoli během dne, ve stejnou dobu každý den.</w:t>
      </w:r>
    </w:p>
    <w:p>
      <w:pPr>
        <w:spacing w:line="240" w:lineRule="auto"/>
        <w:ind w:right="-2"/>
        <w:rPr>
          <w:lang w:val="cs-CZ"/>
        </w:rPr>
      </w:pPr>
    </w:p>
    <w:p>
      <w:pPr>
        <w:keepNext/>
        <w:numPr>
          <w:ilvl w:val="12"/>
          <w:numId w:val="0"/>
        </w:numPr>
        <w:spacing w:line="240" w:lineRule="auto"/>
        <w:rPr>
          <w:u w:val="single"/>
          <w:lang w:val="cs-CZ"/>
        </w:rPr>
      </w:pPr>
      <w:r>
        <w:rPr>
          <w:szCs w:val="22"/>
          <w:u w:val="single"/>
          <w:lang w:val="cs-CZ"/>
        </w:rPr>
        <w:t>Distribuce</w:t>
      </w:r>
    </w:p>
    <w:p>
      <w:pPr>
        <w:keepNext/>
        <w:numPr>
          <w:ilvl w:val="12"/>
          <w:numId w:val="0"/>
        </w:numPr>
        <w:spacing w:line="240" w:lineRule="auto"/>
        <w:rPr>
          <w:u w:val="single"/>
          <w:lang w:val="cs-CZ"/>
        </w:rPr>
      </w:pPr>
    </w:p>
    <w:p>
      <w:pPr>
        <w:spacing w:line="240" w:lineRule="auto"/>
        <w:ind w:right="-2"/>
        <w:rPr>
          <w:lang w:val="cs-CZ"/>
        </w:rPr>
      </w:pPr>
      <w:r>
        <w:rPr>
          <w:szCs w:val="22"/>
          <w:lang w:val="cs-CZ"/>
        </w:rPr>
        <w:t>Vazba sepiapterinu nebo BH</w:t>
      </w:r>
      <w:r>
        <w:rPr>
          <w:szCs w:val="22"/>
          <w:vertAlign w:val="subscript"/>
          <w:lang w:val="cs-CZ"/>
        </w:rPr>
        <w:t>4</w:t>
      </w:r>
      <w:r>
        <w:rPr>
          <w:szCs w:val="22"/>
          <w:lang w:val="cs-CZ"/>
        </w:rPr>
        <w:t xml:space="preserve"> na plazmatické proteiny je nízká a většina sepiapterinu a BH</w:t>
      </w:r>
      <w:r>
        <w:rPr>
          <w:szCs w:val="22"/>
          <w:vertAlign w:val="subscript"/>
          <w:lang w:val="cs-CZ"/>
        </w:rPr>
        <w:t>4</w:t>
      </w:r>
      <w:r>
        <w:rPr>
          <w:szCs w:val="22"/>
          <w:lang w:val="cs-CZ"/>
        </w:rPr>
        <w:t xml:space="preserve"> v plazmě může mít farmakologické účinky. Studie </w:t>
      </w:r>
      <w:r>
        <w:rPr>
          <w:i/>
          <w:iCs/>
          <w:szCs w:val="22"/>
          <w:lang w:val="cs-CZ"/>
        </w:rPr>
        <w:t>in vitro</w:t>
      </w:r>
      <w:r>
        <w:rPr>
          <w:szCs w:val="22"/>
          <w:lang w:val="cs-CZ"/>
        </w:rPr>
        <w:t xml:space="preserve"> ukazují, že sepiapterin je vázán (průměrně 15,4 %) na plazmatické proteiny v přítomnosti 0,1 % dithiothreitolu v rozmezí koncentrací 0,1 až 10 μM. BH</w:t>
      </w:r>
      <w:r>
        <w:rPr>
          <w:szCs w:val="22"/>
          <w:vertAlign w:val="subscript"/>
          <w:lang w:val="cs-CZ"/>
        </w:rPr>
        <w:t>4</w:t>
      </w:r>
      <w:r>
        <w:rPr>
          <w:szCs w:val="22"/>
          <w:lang w:val="cs-CZ"/>
        </w:rPr>
        <w:t xml:space="preserve"> byl v 41,3 % (při 2 μmol), 33,0 % (při 5 μmol) a 24,1 % (při 15 μmol) vázán na protein v lidské plazmě v přítomnosti 0,5 % β-merkaptoethanolu. </w:t>
      </w:r>
    </w:p>
    <w:p>
      <w:pPr>
        <w:spacing w:line="240" w:lineRule="auto"/>
        <w:ind w:right="-2"/>
        <w:rPr>
          <w:lang w:val="cs-CZ"/>
        </w:rPr>
      </w:pPr>
    </w:p>
    <w:p>
      <w:pPr>
        <w:numPr>
          <w:ilvl w:val="12"/>
          <w:numId w:val="0"/>
        </w:numPr>
        <w:spacing w:line="240" w:lineRule="auto"/>
        <w:ind w:right="-2"/>
        <w:rPr>
          <w:lang w:val="cs-CZ"/>
        </w:rPr>
      </w:pPr>
      <w:r>
        <w:rPr>
          <w:szCs w:val="22"/>
          <w:lang w:val="cs-CZ"/>
        </w:rPr>
        <w:t>U zdravých subjektů byla po opakovaném perorálním podání sepiapterinu pozorována zvýšená koncentrace BH</w:t>
      </w:r>
      <w:r>
        <w:rPr>
          <w:szCs w:val="22"/>
          <w:vertAlign w:val="subscript"/>
          <w:lang w:val="cs-CZ"/>
        </w:rPr>
        <w:t>4</w:t>
      </w:r>
      <w:r>
        <w:rPr>
          <w:szCs w:val="22"/>
          <w:lang w:val="cs-CZ"/>
        </w:rPr>
        <w:t xml:space="preserve"> v mozkomíšním moku.</w:t>
      </w:r>
    </w:p>
    <w:p>
      <w:pPr>
        <w:numPr>
          <w:ilvl w:val="12"/>
          <w:numId w:val="0"/>
        </w:numPr>
        <w:spacing w:line="240" w:lineRule="auto"/>
        <w:ind w:right="-2"/>
        <w:rPr>
          <w:lang w:val="cs-CZ"/>
        </w:rPr>
      </w:pPr>
    </w:p>
    <w:p>
      <w:pPr>
        <w:numPr>
          <w:ilvl w:val="12"/>
          <w:numId w:val="0"/>
        </w:numPr>
        <w:spacing w:line="240" w:lineRule="auto"/>
        <w:ind w:right="-2"/>
        <w:rPr>
          <w:u w:val="single"/>
          <w:lang w:val="cs-CZ"/>
        </w:rPr>
      </w:pPr>
      <w:r>
        <w:rPr>
          <w:szCs w:val="22"/>
          <w:u w:val="single"/>
          <w:lang w:val="cs-CZ"/>
        </w:rPr>
        <w:t>Biotransformace</w:t>
      </w:r>
    </w:p>
    <w:p>
      <w:pPr>
        <w:numPr>
          <w:ilvl w:val="12"/>
          <w:numId w:val="0"/>
        </w:numPr>
        <w:spacing w:line="240" w:lineRule="auto"/>
        <w:ind w:right="-2"/>
        <w:rPr>
          <w:u w:val="single"/>
          <w:lang w:val="cs-CZ"/>
        </w:rPr>
      </w:pPr>
    </w:p>
    <w:p>
      <w:pPr>
        <w:spacing w:line="240" w:lineRule="auto"/>
        <w:ind w:right="-2"/>
        <w:rPr>
          <w:lang w:val="cs-CZ"/>
        </w:rPr>
      </w:pPr>
      <w:r>
        <w:rPr>
          <w:szCs w:val="22"/>
          <w:lang w:val="cs-CZ"/>
        </w:rPr>
        <w:t>Sepiapterin je metabolizován SR/karbonylreduktázou a DHFR dvoustupňovým jednosměrným procesem za vzniku BH</w:t>
      </w:r>
      <w:r>
        <w:rPr>
          <w:szCs w:val="22"/>
          <w:vertAlign w:val="subscript"/>
          <w:lang w:val="cs-CZ"/>
        </w:rPr>
        <w:t>4</w:t>
      </w:r>
      <w:r>
        <w:rPr>
          <w:szCs w:val="22"/>
          <w:lang w:val="cs-CZ"/>
        </w:rPr>
        <w:t>. Předpokládá se, že metabolismus tohoto BH</w:t>
      </w:r>
      <w:r>
        <w:rPr>
          <w:szCs w:val="22"/>
          <w:vertAlign w:val="subscript"/>
          <w:lang w:val="cs-CZ"/>
        </w:rPr>
        <w:t>4</w:t>
      </w:r>
      <w:r>
        <w:rPr>
          <w:szCs w:val="22"/>
          <w:lang w:val="cs-CZ"/>
        </w:rPr>
        <w:t xml:space="preserve"> probíhá stejnou cestou jako endogenní BH</w:t>
      </w:r>
      <w:r>
        <w:rPr>
          <w:szCs w:val="22"/>
          <w:vertAlign w:val="subscript"/>
          <w:lang w:val="cs-CZ"/>
        </w:rPr>
        <w:t>4</w:t>
      </w:r>
      <w:r>
        <w:rPr>
          <w:szCs w:val="22"/>
          <w:lang w:val="cs-CZ"/>
        </w:rPr>
        <w:t>, který se oxiduje  a  zároveň působí jako koenzym pro hydroxylázy aromatických aminokyselin, jako je PAH, tyrosinhydroxyláza, tryptofanhydroxyláza a alkylglycerolmonooxygenáza a syntáza oxidu dusnatého, přičemž některé metabolity, jako je 4α-hydroxy-tetrahydrobiopterin a chinonoid dihydrobiopterin, by mohly být recyklovány k regeneraci BH</w:t>
      </w:r>
      <w:r>
        <w:rPr>
          <w:szCs w:val="22"/>
          <w:vertAlign w:val="subscript"/>
          <w:lang w:val="cs-CZ"/>
        </w:rPr>
        <w:t>4</w:t>
      </w:r>
      <w:r>
        <w:rPr>
          <w:szCs w:val="22"/>
          <w:lang w:val="cs-CZ"/>
        </w:rPr>
        <w:t xml:space="preserve"> zprostředkované pterin-4α-karbamindehydraminázou a dihydropteridinreduktázou.</w:t>
      </w:r>
    </w:p>
    <w:p>
      <w:pPr>
        <w:spacing w:line="240" w:lineRule="auto"/>
        <w:ind w:right="-2"/>
        <w:rPr>
          <w:lang w:val="cs-CZ"/>
        </w:rPr>
      </w:pPr>
    </w:p>
    <w:p>
      <w:pPr>
        <w:spacing w:line="240" w:lineRule="auto"/>
        <w:rPr>
          <w:lang w:val="cs-CZ"/>
        </w:rPr>
      </w:pPr>
      <w:r>
        <w:rPr>
          <w:szCs w:val="22"/>
          <w:lang w:val="cs-CZ"/>
        </w:rPr>
        <w:t xml:space="preserve">Po jednorázové perorální dávce </w:t>
      </w:r>
      <w:r>
        <w:rPr>
          <w:szCs w:val="22"/>
          <w:vertAlign w:val="superscript"/>
          <w:lang w:val="cs-CZ"/>
        </w:rPr>
        <w:t>14</w:t>
      </w:r>
      <w:r>
        <w:rPr>
          <w:szCs w:val="22"/>
          <w:lang w:val="cs-CZ"/>
        </w:rPr>
        <w:t>C-sepiapterinu byl u člověka pozorován extenzivní metabolismus sepiapterinu. Hlavní metabolická dráha zahrnovala oxidaci/dehydrogenaci, redukci/oxidaci, oxidativní deaminaci, dehydrataci, štěpení postranního řetězce, methylaci atd., a to samostatně nebo v kombinaci.</w:t>
      </w:r>
    </w:p>
    <w:p>
      <w:pPr>
        <w:spacing w:line="240" w:lineRule="auto"/>
        <w:rPr>
          <w:lang w:val="cs-CZ"/>
        </w:rPr>
      </w:pPr>
    </w:p>
    <w:p>
      <w:pPr>
        <w:keepNext/>
        <w:numPr>
          <w:ilvl w:val="12"/>
          <w:numId w:val="0"/>
        </w:numPr>
        <w:spacing w:line="240" w:lineRule="auto"/>
        <w:rPr>
          <w:u w:val="single"/>
          <w:lang w:val="cs-CZ"/>
        </w:rPr>
      </w:pPr>
      <w:r>
        <w:rPr>
          <w:szCs w:val="22"/>
          <w:u w:val="single"/>
          <w:lang w:val="cs-CZ"/>
        </w:rPr>
        <w:t>Eliminace</w:t>
      </w:r>
    </w:p>
    <w:p>
      <w:pPr>
        <w:keepNext/>
        <w:numPr>
          <w:ilvl w:val="12"/>
          <w:numId w:val="0"/>
        </w:numPr>
        <w:spacing w:line="240" w:lineRule="auto"/>
        <w:rPr>
          <w:u w:val="single"/>
          <w:lang w:val="cs-CZ"/>
        </w:rPr>
      </w:pPr>
    </w:p>
    <w:p>
      <w:pPr>
        <w:spacing w:line="240" w:lineRule="auto"/>
        <w:ind w:right="-2"/>
        <w:rPr>
          <w:lang w:val="cs-CZ"/>
        </w:rPr>
      </w:pPr>
      <w:r>
        <w:rPr>
          <w:szCs w:val="22"/>
          <w:lang w:val="cs-CZ"/>
        </w:rPr>
        <w:t>Po perorálním podání zdravým osobám byl sepiapterin rozsáhle metabolizován na metabolity vylučované převážně stolicí. Koncentrace sepiapterinu v plazmě po C</w:t>
      </w:r>
      <w:r>
        <w:rPr>
          <w:szCs w:val="22"/>
          <w:vertAlign w:val="subscript"/>
          <w:lang w:val="cs-CZ"/>
        </w:rPr>
        <w:t>max</w:t>
      </w:r>
      <w:r>
        <w:rPr>
          <w:szCs w:val="22"/>
          <w:lang w:val="cs-CZ"/>
        </w:rPr>
        <w:t xml:space="preserve"> rychle poklesla pod limit stanovitelnosti, obvykle do 12 hodin po podání dávky. Koncentrace BH</w:t>
      </w:r>
      <w:r>
        <w:rPr>
          <w:szCs w:val="22"/>
          <w:vertAlign w:val="subscript"/>
          <w:lang w:val="cs-CZ"/>
        </w:rPr>
        <w:t>4</w:t>
      </w:r>
      <w:r>
        <w:rPr>
          <w:szCs w:val="22"/>
          <w:lang w:val="cs-CZ"/>
        </w:rPr>
        <w:t xml:space="preserve"> v plazmě klesala po C</w:t>
      </w:r>
      <w:r>
        <w:rPr>
          <w:szCs w:val="22"/>
          <w:vertAlign w:val="subscript"/>
          <w:lang w:val="cs-CZ"/>
        </w:rPr>
        <w:t>max</w:t>
      </w:r>
      <w:r>
        <w:rPr>
          <w:szCs w:val="22"/>
          <w:lang w:val="cs-CZ"/>
        </w:rPr>
        <w:t xml:space="preserve"> monoexponenciálně. Terminální poločas byl přibližně 5 hodin.</w:t>
      </w:r>
    </w:p>
    <w:p>
      <w:pPr>
        <w:spacing w:line="240" w:lineRule="auto"/>
        <w:ind w:right="-2"/>
        <w:rPr>
          <w:lang w:val="cs-CZ"/>
        </w:rPr>
      </w:pPr>
    </w:p>
    <w:p>
      <w:pPr>
        <w:spacing w:line="240" w:lineRule="auto"/>
        <w:rPr>
          <w:lang w:val="cs-CZ"/>
        </w:rPr>
      </w:pPr>
      <w:r>
        <w:rPr>
          <w:szCs w:val="22"/>
          <w:lang w:val="cs-CZ"/>
        </w:rPr>
        <w:t xml:space="preserve">Po jednorázové perorální dávce </w:t>
      </w:r>
      <w:r>
        <w:rPr>
          <w:szCs w:val="22"/>
          <w:vertAlign w:val="superscript"/>
          <w:lang w:val="cs-CZ"/>
        </w:rPr>
        <w:t>14</w:t>
      </w:r>
      <w:r>
        <w:rPr>
          <w:szCs w:val="22"/>
          <w:lang w:val="cs-CZ"/>
        </w:rPr>
        <w:t xml:space="preserve">C-sepiapterinu dospělým zdravým subjektům byla do 240 hodin zjištěna průměrná hodnota 6,71 % podané dávky radioaktivity v moči a 26,18 % ve stolici s celkovou kombinovanou návratností 32,9 %. Většina radioaktivity byla obnovena během prvních 48 hodin po podání dávky (28,2 %). Celková renální clearance radioaktivity odvozená od </w:t>
      </w:r>
      <w:r>
        <w:rPr>
          <w:szCs w:val="22"/>
          <w:vertAlign w:val="superscript"/>
          <w:lang w:val="cs-CZ"/>
        </w:rPr>
        <w:t>14</w:t>
      </w:r>
      <w:r>
        <w:rPr>
          <w:szCs w:val="22"/>
          <w:lang w:val="cs-CZ"/>
        </w:rPr>
        <w:t xml:space="preserve">C-sepiapterinu byla 1,54 l/h (25,6 ml/min). Ve studii </w:t>
      </w:r>
      <w:r>
        <w:rPr>
          <w:i/>
          <w:iCs/>
          <w:szCs w:val="22"/>
          <w:lang w:val="cs-CZ"/>
        </w:rPr>
        <w:t>in vitro</w:t>
      </w:r>
      <w:r>
        <w:rPr>
          <w:szCs w:val="22"/>
          <w:lang w:val="cs-CZ"/>
        </w:rPr>
        <w:t xml:space="preserve"> s použitím lidské střevní mikroflóry byla potvrzena tvorba těkavých metabolitů sepiapterinu v gastrointestinálním traktu. </w:t>
      </w:r>
    </w:p>
    <w:p>
      <w:pPr>
        <w:spacing w:line="240" w:lineRule="auto"/>
        <w:rPr>
          <w:lang w:val="cs-CZ"/>
        </w:rPr>
      </w:pPr>
    </w:p>
    <w:p>
      <w:pPr>
        <w:spacing w:line="240" w:lineRule="auto"/>
        <w:rPr>
          <w:szCs w:val="22"/>
          <w:u w:val="single"/>
          <w:lang w:val="cs-CZ"/>
        </w:rPr>
      </w:pPr>
      <w:r>
        <w:rPr>
          <w:szCs w:val="22"/>
          <w:u w:val="single"/>
          <w:lang w:val="cs-CZ"/>
        </w:rPr>
        <w:t>Zvláštní populace</w:t>
      </w:r>
    </w:p>
    <w:p>
      <w:pPr>
        <w:spacing w:line="240" w:lineRule="auto"/>
        <w:rPr>
          <w:u w:val="single"/>
          <w:lang w:val="cs-CZ"/>
        </w:rPr>
      </w:pPr>
    </w:p>
    <w:p>
      <w:pPr>
        <w:spacing w:line="240" w:lineRule="auto"/>
        <w:rPr>
          <w:i/>
          <w:lang w:val="cs-CZ"/>
        </w:rPr>
      </w:pPr>
      <w:r>
        <w:rPr>
          <w:i/>
          <w:iCs/>
          <w:szCs w:val="22"/>
          <w:lang w:val="cs-CZ"/>
        </w:rPr>
        <w:t>Věk</w:t>
      </w:r>
    </w:p>
    <w:p>
      <w:pPr>
        <w:spacing w:line="240" w:lineRule="auto"/>
        <w:rPr>
          <w:lang w:val="cs-CZ"/>
        </w:rPr>
      </w:pPr>
      <w:r>
        <w:rPr>
          <w:szCs w:val="22"/>
          <w:lang w:val="cs-CZ"/>
        </w:rPr>
        <w:t>Do klinických hodnocení fáze 3 byli zařazeni pacienti s PKU všech věkových skupin. S výjimkou alometrického účinku na clearance a distribuční objem nebyl v populační FK studii zjištěn žádný další účinek závislý na věku.</w:t>
      </w:r>
    </w:p>
    <w:p>
      <w:pPr>
        <w:spacing w:line="240" w:lineRule="auto"/>
        <w:rPr>
          <w:lang w:val="cs-CZ"/>
        </w:rPr>
      </w:pPr>
    </w:p>
    <w:p>
      <w:pPr>
        <w:spacing w:line="240" w:lineRule="auto"/>
        <w:rPr>
          <w:i/>
          <w:lang w:val="cs-CZ"/>
        </w:rPr>
      </w:pPr>
      <w:r>
        <w:rPr>
          <w:i/>
          <w:iCs/>
          <w:szCs w:val="22"/>
          <w:lang w:val="cs-CZ"/>
        </w:rPr>
        <w:t>Etnický původ a rasa</w:t>
      </w:r>
    </w:p>
    <w:p>
      <w:pPr>
        <w:spacing w:line="240" w:lineRule="auto"/>
        <w:rPr>
          <w:lang w:val="cs-CZ"/>
        </w:rPr>
      </w:pPr>
      <w:r>
        <w:rPr>
          <w:szCs w:val="22"/>
          <w:lang w:val="cs-CZ"/>
        </w:rPr>
        <w:t>U asijských subjektů byly pozorovány vyšší expozice BH</w:t>
      </w:r>
      <w:r>
        <w:rPr>
          <w:szCs w:val="22"/>
          <w:vertAlign w:val="subscript"/>
          <w:lang w:val="cs-CZ"/>
        </w:rPr>
        <w:t>4</w:t>
      </w:r>
      <w:r>
        <w:rPr>
          <w:szCs w:val="22"/>
          <w:lang w:val="cs-CZ"/>
        </w:rPr>
        <w:t>. V japonské etno-bridgingové studii byly při rozmezí dávek sepiapterinu 20 až 60 mg/kg pozorovány o 10 % až 24 % vyšší AUC</w:t>
      </w:r>
      <w:r>
        <w:rPr>
          <w:szCs w:val="22"/>
          <w:vertAlign w:val="subscript"/>
          <w:lang w:val="cs-CZ"/>
        </w:rPr>
        <w:t>0–last</w:t>
      </w:r>
      <w:r>
        <w:rPr>
          <w:szCs w:val="22"/>
          <w:lang w:val="cs-CZ"/>
        </w:rPr>
        <w:t xml:space="preserve"> a o 14 % až 29 % vyšší C</w:t>
      </w:r>
      <w:r>
        <w:rPr>
          <w:szCs w:val="22"/>
          <w:vertAlign w:val="subscript"/>
          <w:lang w:val="cs-CZ"/>
        </w:rPr>
        <w:t>max</w:t>
      </w:r>
      <w:r>
        <w:rPr>
          <w:szCs w:val="22"/>
          <w:lang w:val="cs-CZ"/>
        </w:rPr>
        <w:t xml:space="preserve"> BH</w:t>
      </w:r>
      <w:r>
        <w:rPr>
          <w:szCs w:val="22"/>
          <w:vertAlign w:val="subscript"/>
          <w:lang w:val="cs-CZ"/>
        </w:rPr>
        <w:t>4</w:t>
      </w:r>
      <w:r>
        <w:rPr>
          <w:szCs w:val="22"/>
          <w:lang w:val="cs-CZ"/>
        </w:rPr>
        <w:t xml:space="preserve"> u Japonců ve srovnání s nejaponskými subjekty.</w:t>
      </w:r>
    </w:p>
    <w:p>
      <w:pPr>
        <w:spacing w:line="240" w:lineRule="auto"/>
        <w:rPr>
          <w:lang w:val="cs-CZ"/>
        </w:rPr>
      </w:pPr>
    </w:p>
    <w:p>
      <w:pPr>
        <w:spacing w:line="240" w:lineRule="auto"/>
        <w:rPr>
          <w:i/>
          <w:lang w:val="cs-CZ"/>
        </w:rPr>
      </w:pPr>
      <w:r>
        <w:rPr>
          <w:i/>
          <w:iCs/>
          <w:szCs w:val="22"/>
          <w:lang w:val="cs-CZ"/>
        </w:rPr>
        <w:lastRenderedPageBreak/>
        <w:t>Porucha funkce ledvin</w:t>
      </w:r>
    </w:p>
    <w:p>
      <w:pPr>
        <w:spacing w:line="240" w:lineRule="auto"/>
        <w:rPr>
          <w:lang w:val="cs-CZ"/>
        </w:rPr>
      </w:pPr>
      <w:r>
        <w:rPr>
          <w:szCs w:val="22"/>
          <w:lang w:val="cs-CZ"/>
        </w:rPr>
        <w:t>U pacientů s poruchou funkce ledvin nebyly FK a bezpečnost sepiapterinu zkoumány.</w:t>
      </w:r>
    </w:p>
    <w:p>
      <w:pPr>
        <w:spacing w:line="240" w:lineRule="auto"/>
        <w:rPr>
          <w:lang w:val="cs-CZ"/>
        </w:rPr>
      </w:pPr>
    </w:p>
    <w:p>
      <w:pPr>
        <w:spacing w:line="240" w:lineRule="auto"/>
        <w:rPr>
          <w:i/>
          <w:lang w:val="cs-CZ"/>
        </w:rPr>
      </w:pPr>
      <w:r>
        <w:rPr>
          <w:i/>
          <w:iCs/>
          <w:szCs w:val="22"/>
          <w:lang w:val="cs-CZ"/>
        </w:rPr>
        <w:t>Porucha funkce jater</w:t>
      </w:r>
    </w:p>
    <w:p>
      <w:pPr>
        <w:spacing w:line="240" w:lineRule="auto"/>
        <w:rPr>
          <w:lang w:val="cs-CZ"/>
        </w:rPr>
      </w:pPr>
      <w:r>
        <w:rPr>
          <w:szCs w:val="22"/>
          <w:lang w:val="cs-CZ"/>
        </w:rPr>
        <w:t>U pacientů s poruchou funkce jater nebyly FK a bezpečnost sepiapterinu zkoumány.</w:t>
      </w:r>
    </w:p>
    <w:p>
      <w:pPr>
        <w:spacing w:line="240" w:lineRule="auto"/>
        <w:rPr>
          <w:lang w:val="cs-CZ"/>
        </w:rPr>
      </w:pPr>
    </w:p>
    <w:p>
      <w:pPr>
        <w:numPr>
          <w:ilvl w:val="12"/>
          <w:numId w:val="0"/>
        </w:numPr>
        <w:spacing w:line="240" w:lineRule="auto"/>
        <w:ind w:right="-2"/>
        <w:rPr>
          <w:u w:val="single"/>
          <w:lang w:val="cs-CZ"/>
        </w:rPr>
      </w:pPr>
      <w:r>
        <w:rPr>
          <w:szCs w:val="22"/>
          <w:u w:val="single"/>
          <w:lang w:val="cs-CZ"/>
        </w:rPr>
        <w:t>Lékové interakce</w:t>
      </w:r>
    </w:p>
    <w:p>
      <w:pPr>
        <w:numPr>
          <w:ilvl w:val="12"/>
          <w:numId w:val="0"/>
        </w:numPr>
        <w:spacing w:line="240" w:lineRule="auto"/>
        <w:ind w:right="-2"/>
        <w:rPr>
          <w:u w:val="single"/>
          <w:lang w:val="cs-CZ"/>
        </w:rPr>
      </w:pPr>
    </w:p>
    <w:p>
      <w:pPr>
        <w:pStyle w:val="C-BodyText"/>
        <w:spacing w:before="0" w:after="0"/>
        <w:rPr>
          <w:sz w:val="22"/>
          <w:szCs w:val="22"/>
          <w:lang w:val="cs-CZ"/>
        </w:rPr>
      </w:pPr>
      <w:r>
        <w:rPr>
          <w:i/>
          <w:iCs/>
          <w:sz w:val="22"/>
          <w:szCs w:val="22"/>
          <w:lang w:val="cs-CZ"/>
        </w:rPr>
        <w:t>Studie in vitro</w:t>
      </w:r>
    </w:p>
    <w:p>
      <w:pPr>
        <w:pStyle w:val="C-BodyText"/>
        <w:spacing w:before="0" w:after="0"/>
        <w:rPr>
          <w:sz w:val="22"/>
          <w:lang w:val="cs-CZ"/>
        </w:rPr>
      </w:pPr>
      <w:r>
        <w:rPr>
          <w:sz w:val="22"/>
          <w:szCs w:val="22"/>
          <w:lang w:val="cs-CZ"/>
        </w:rPr>
        <w:t xml:space="preserve">Ze studií </w:t>
      </w:r>
      <w:r>
        <w:rPr>
          <w:i/>
          <w:iCs/>
          <w:sz w:val="22"/>
          <w:szCs w:val="22"/>
          <w:lang w:val="cs-CZ"/>
        </w:rPr>
        <w:t>in vitro</w:t>
      </w:r>
      <w:r>
        <w:rPr>
          <w:sz w:val="22"/>
          <w:szCs w:val="22"/>
          <w:lang w:val="cs-CZ"/>
        </w:rPr>
        <w:t xml:space="preserve"> vyplývá, že sepiapterin a BH</w:t>
      </w:r>
      <w:r>
        <w:rPr>
          <w:sz w:val="22"/>
          <w:szCs w:val="22"/>
          <w:vertAlign w:val="subscript"/>
          <w:lang w:val="cs-CZ"/>
        </w:rPr>
        <w:t>4</w:t>
      </w:r>
      <w:r>
        <w:rPr>
          <w:sz w:val="22"/>
          <w:szCs w:val="22"/>
          <w:lang w:val="cs-CZ"/>
        </w:rPr>
        <w:t xml:space="preserve"> pravděpodobně nebudou aktéry metabolismu zprostředkovaného CYP450.</w:t>
      </w:r>
    </w:p>
    <w:p>
      <w:pPr>
        <w:pStyle w:val="C-BodyText"/>
        <w:spacing w:before="0" w:after="0"/>
        <w:rPr>
          <w:sz w:val="22"/>
          <w:lang w:val="cs-CZ"/>
        </w:rPr>
      </w:pPr>
      <w:r>
        <w:rPr>
          <w:iCs/>
          <w:sz w:val="22"/>
          <w:szCs w:val="22"/>
          <w:lang w:val="cs-CZ"/>
        </w:rPr>
        <w:t xml:space="preserve">Sepiapterin </w:t>
      </w:r>
      <w:r>
        <w:rPr>
          <w:i/>
          <w:iCs/>
          <w:sz w:val="22"/>
          <w:szCs w:val="22"/>
          <w:lang w:val="cs-CZ"/>
        </w:rPr>
        <w:t>in vitro</w:t>
      </w:r>
      <w:r>
        <w:rPr>
          <w:sz w:val="22"/>
          <w:szCs w:val="22"/>
          <w:lang w:val="cs-CZ"/>
        </w:rPr>
        <w:t xml:space="preserve"> neinhiboval CYP1A2, CYP2B6, CYP2C8, CYP2C9, CYP2C19, CYP2D6 nebo CYP3A4 ani neindukoval CYP1A2, CYP2B6 nebo CYP3A4.</w:t>
      </w:r>
    </w:p>
    <w:p>
      <w:pPr>
        <w:pStyle w:val="C-BodyText"/>
        <w:spacing w:before="0" w:after="0"/>
        <w:rPr>
          <w:sz w:val="22"/>
          <w:lang w:val="cs-CZ"/>
        </w:rPr>
      </w:pPr>
    </w:p>
    <w:p>
      <w:pPr>
        <w:pStyle w:val="C-BodyText"/>
        <w:spacing w:before="0" w:after="0"/>
        <w:rPr>
          <w:i/>
          <w:iCs/>
          <w:sz w:val="22"/>
          <w:szCs w:val="22"/>
          <w:lang w:val="cs-CZ"/>
        </w:rPr>
      </w:pPr>
      <w:r>
        <w:rPr>
          <w:i/>
          <w:iCs/>
          <w:sz w:val="22"/>
          <w:szCs w:val="22"/>
          <w:lang w:val="cs-CZ"/>
        </w:rPr>
        <w:t>Studie in vivo</w:t>
      </w:r>
    </w:p>
    <w:p>
      <w:pPr>
        <w:pStyle w:val="C-BodyText"/>
        <w:spacing w:before="0" w:after="0"/>
        <w:rPr>
          <w:sz w:val="22"/>
          <w:szCs w:val="22"/>
          <w:lang w:val="cs-CZ"/>
        </w:rPr>
      </w:pPr>
      <w:r>
        <w:rPr>
          <w:sz w:val="22"/>
          <w:szCs w:val="22"/>
          <w:lang w:val="cs-CZ"/>
        </w:rPr>
        <w:t>U zdravých subjektů se při současném podávání sepiapterinu (20 mg/kg) s jednorázovou dávkou inhibitoru proteinu rezistence vůči rakovině prsu (BCRP) kurkuminu (2 g) mírně zvýšila expozice BH4. Celkové odhadované poměry geometrického průměru (GMR) (90% IS) pro C</w:t>
      </w:r>
      <w:r>
        <w:rPr>
          <w:sz w:val="22"/>
          <w:szCs w:val="22"/>
          <w:vertAlign w:val="subscript"/>
          <w:lang w:val="cs-CZ"/>
        </w:rPr>
        <w:t>max</w:t>
      </w:r>
      <w:r>
        <w:rPr>
          <w:sz w:val="22"/>
          <w:szCs w:val="22"/>
          <w:lang w:val="cs-CZ"/>
        </w:rPr>
        <w:t xml:space="preserve"> BH4 a plochu pod křivkou koncentrace v čase od nuly do času posledního kvantifikovatelného měření (AUC</w:t>
      </w:r>
      <w:r>
        <w:rPr>
          <w:sz w:val="22"/>
          <w:szCs w:val="22"/>
          <w:vertAlign w:val="subscript"/>
          <w:lang w:val="cs-CZ"/>
        </w:rPr>
        <w:t>0-last</w:t>
      </w:r>
      <w:r>
        <w:rPr>
          <w:sz w:val="22"/>
          <w:szCs w:val="22"/>
          <w:lang w:val="cs-CZ"/>
        </w:rPr>
        <w:t>) při současném podávání sepiapterinu s kurkuminem ve srovnání se samotným sepiapterinem byly 1,24 (1,15–1,33), resp. 1,20 (1,13 1,28). Toto mírné zvýšení není považováno za klinicky relevantní.</w:t>
      </w:r>
    </w:p>
    <w:p>
      <w:pPr>
        <w:pStyle w:val="C-BodyText"/>
        <w:spacing w:before="0" w:after="0"/>
        <w:rPr>
          <w:sz w:val="22"/>
          <w:szCs w:val="22"/>
          <w:lang w:val="cs-CZ"/>
        </w:rPr>
      </w:pPr>
    </w:p>
    <w:p>
      <w:pPr>
        <w:pStyle w:val="C-BodyText"/>
        <w:spacing w:before="0" w:after="0"/>
        <w:rPr>
          <w:sz w:val="22"/>
          <w:lang w:val="cs-CZ"/>
        </w:rPr>
      </w:pPr>
      <w:r>
        <w:rPr>
          <w:sz w:val="22"/>
          <w:szCs w:val="22"/>
          <w:lang w:val="cs-CZ"/>
        </w:rPr>
        <w:t>Současné podávání jedné dávky sepiapterinu v maximální terapeutické dávce 60 mg/kg se substrátem BCRP rosuvastatinem (10 mg) nemělo na FK rosuvastatinu žádný vliv. Celkové odhadované GMR (90 % IS) pro C</w:t>
      </w:r>
      <w:r>
        <w:rPr>
          <w:sz w:val="22"/>
          <w:szCs w:val="22"/>
          <w:vertAlign w:val="subscript"/>
          <w:lang w:val="cs-CZ"/>
        </w:rPr>
        <w:t>max</w:t>
      </w:r>
      <w:r>
        <w:rPr>
          <w:sz w:val="22"/>
          <w:szCs w:val="22"/>
          <w:lang w:val="cs-CZ"/>
        </w:rPr>
        <w:t xml:space="preserve"> a AUC</w:t>
      </w:r>
      <w:r>
        <w:rPr>
          <w:sz w:val="22"/>
          <w:szCs w:val="22"/>
          <w:vertAlign w:val="subscript"/>
          <w:lang w:val="cs-CZ"/>
        </w:rPr>
        <w:t>0–last</w:t>
      </w:r>
      <w:r>
        <w:rPr>
          <w:sz w:val="22"/>
          <w:szCs w:val="22"/>
          <w:lang w:val="cs-CZ"/>
        </w:rPr>
        <w:t xml:space="preserve"> rosuvastatinu při současném podávání rosuvastatinu se sepiaterinem ve srovnání se samotným rosuvastatinem byly 1,13 (1,00–1,28) a 1,02 (0,93–1,13).</w:t>
      </w:r>
    </w:p>
    <w:p>
      <w:pPr>
        <w:pStyle w:val="C-BodyText"/>
        <w:spacing w:before="0" w:after="0"/>
        <w:rPr>
          <w:sz w:val="22"/>
          <w:lang w:val="cs-CZ"/>
        </w:rPr>
      </w:pPr>
    </w:p>
    <w:p>
      <w:pPr>
        <w:keepNext/>
        <w:keepLines/>
        <w:spacing w:line="240" w:lineRule="auto"/>
        <w:ind w:left="567" w:hanging="567"/>
        <w:rPr>
          <w:b/>
          <w:szCs w:val="22"/>
          <w:lang w:val="cs-CZ"/>
        </w:rPr>
      </w:pPr>
      <w:r>
        <w:rPr>
          <w:b/>
          <w:bCs/>
          <w:szCs w:val="22"/>
          <w:lang w:val="cs-CZ"/>
        </w:rPr>
        <w:t>5.3</w:t>
      </w:r>
      <w:r>
        <w:rPr>
          <w:b/>
          <w:bCs/>
          <w:szCs w:val="22"/>
          <w:lang w:val="cs-CZ"/>
        </w:rPr>
        <w:tab/>
        <w:t>Předklinické údaje vztahující se k bezpečnosti</w:t>
      </w:r>
      <w:r>
        <w:rPr>
          <w:b/>
          <w:highlight w:val="yellow"/>
          <w:lang w:val="cs-CZ"/>
        </w:rPr>
        <w:fldChar w:fldCharType="begin"/>
      </w:r>
      <w:r>
        <w:rPr>
          <w:b/>
          <w:szCs w:val="22"/>
          <w:highlight w:val="yellow"/>
          <w:lang w:val="cs-CZ"/>
        </w:rPr>
        <w:instrText xml:space="preserve"> DOCVARIABLE vault_nd_cc9e8405-22b0-45c2-97a4-d6e7c09bb6c3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keepNext/>
        <w:keepLines/>
        <w:spacing w:line="240" w:lineRule="auto"/>
        <w:ind w:left="567" w:hanging="567"/>
        <w:rPr>
          <w:szCs w:val="22"/>
          <w:lang w:val="cs-CZ"/>
        </w:rPr>
      </w:pPr>
    </w:p>
    <w:p>
      <w:pPr>
        <w:spacing w:line="240" w:lineRule="auto"/>
        <w:rPr>
          <w:lang w:val="cs-CZ"/>
        </w:rPr>
      </w:pPr>
      <w:r>
        <w:rPr>
          <w:szCs w:val="22"/>
          <w:lang w:val="cs-CZ"/>
        </w:rPr>
        <w:t xml:space="preserve">Neklinické údaje získané na základě konvenčních farmakologických studií bezpečnosti, genotoxicity, </w:t>
      </w:r>
      <w:r>
        <w:rPr>
          <w:lang w:val="cs-CZ"/>
        </w:rPr>
        <w:t xml:space="preserve">hodnocení kancerogenního potenciálu, </w:t>
      </w:r>
      <w:r>
        <w:rPr>
          <w:szCs w:val="22"/>
          <w:lang w:val="cs-CZ"/>
        </w:rPr>
        <w:t>reprodukční a vývojové toxicity neodhalily žádné zvláštní riziko pro člověka.</w:t>
      </w:r>
    </w:p>
    <w:p>
      <w:pPr>
        <w:spacing w:line="240" w:lineRule="auto"/>
        <w:rPr>
          <w:lang w:val="cs-CZ"/>
        </w:rPr>
      </w:pPr>
    </w:p>
    <w:p>
      <w:pPr>
        <w:spacing w:line="240" w:lineRule="auto"/>
        <w:rPr>
          <w:lang w:val="cs-CZ"/>
        </w:rPr>
      </w:pPr>
      <w:r>
        <w:rPr>
          <w:szCs w:val="22"/>
          <w:lang w:val="cs-CZ"/>
        </w:rPr>
        <w:t>U potkanů byly po opakovaném perorálním podání zaznamenány degenerace/regenerace, intersticiální zánět a fibróza renálních tubulů v důsledku ukládání krystalů v papilárních sběrných tubulech, které souvisely se sepiapterinem. Tyto nálezy byly částečně reverzibilní po 4týdenním období zotavení a nevyskytla se žádná toxicita ledvin při hladinách expozice BH</w:t>
      </w:r>
      <w:r>
        <w:rPr>
          <w:szCs w:val="22"/>
          <w:vertAlign w:val="subscript"/>
          <w:lang w:val="cs-CZ"/>
        </w:rPr>
        <w:t>4</w:t>
      </w:r>
      <w:r>
        <w:rPr>
          <w:szCs w:val="22"/>
          <w:lang w:val="cs-CZ"/>
        </w:rPr>
        <w:t>, které byly 2násobkem klinických hladin expozice BH</w:t>
      </w:r>
      <w:r>
        <w:rPr>
          <w:szCs w:val="22"/>
          <w:vertAlign w:val="subscript"/>
          <w:lang w:val="cs-CZ"/>
        </w:rPr>
        <w:t>4</w:t>
      </w:r>
      <w:r>
        <w:rPr>
          <w:szCs w:val="22"/>
          <w:lang w:val="cs-CZ"/>
        </w:rPr>
        <w:t xml:space="preserve"> při maximální doporučené dávce u člověka.</w:t>
      </w:r>
    </w:p>
    <w:p>
      <w:pPr>
        <w:spacing w:line="240" w:lineRule="auto"/>
        <w:rPr>
          <w:lang w:val="cs-CZ"/>
        </w:rPr>
      </w:pPr>
    </w:p>
    <w:p>
      <w:pPr>
        <w:spacing w:line="240" w:lineRule="auto"/>
        <w:rPr>
          <w:lang w:val="cs-CZ"/>
        </w:rPr>
      </w:pPr>
    </w:p>
    <w:p>
      <w:pPr>
        <w:suppressAutoHyphens/>
        <w:spacing w:line="240" w:lineRule="auto"/>
        <w:ind w:left="567" w:hanging="567"/>
        <w:rPr>
          <w:b/>
          <w:szCs w:val="22"/>
          <w:lang w:val="cs-CZ"/>
        </w:rPr>
      </w:pPr>
      <w:r>
        <w:rPr>
          <w:b/>
          <w:bCs/>
          <w:szCs w:val="22"/>
          <w:lang w:val="cs-CZ"/>
        </w:rPr>
        <w:t>6.</w:t>
      </w:r>
      <w:r>
        <w:rPr>
          <w:b/>
          <w:bCs/>
          <w:szCs w:val="22"/>
          <w:lang w:val="cs-CZ"/>
        </w:rPr>
        <w:tab/>
        <w:t>FARMACEUTICKÉ ÚDAJE</w:t>
      </w:r>
    </w:p>
    <w:p>
      <w:pPr>
        <w:suppressAutoHyphens/>
        <w:spacing w:line="240" w:lineRule="auto"/>
        <w:ind w:left="567" w:hanging="567"/>
        <w:rPr>
          <w:b/>
          <w:szCs w:val="22"/>
          <w:highlight w:val="yellow"/>
          <w:lang w:val="cs-CZ"/>
        </w:rPr>
      </w:pPr>
    </w:p>
    <w:p>
      <w:pPr>
        <w:spacing w:line="240" w:lineRule="auto"/>
        <w:ind w:left="567" w:hanging="567"/>
        <w:rPr>
          <w:b/>
          <w:szCs w:val="22"/>
          <w:lang w:val="cs-CZ"/>
        </w:rPr>
      </w:pPr>
      <w:r>
        <w:rPr>
          <w:b/>
          <w:bCs/>
          <w:szCs w:val="22"/>
          <w:lang w:val="cs-CZ"/>
        </w:rPr>
        <w:t>6.1</w:t>
      </w:r>
      <w:r>
        <w:rPr>
          <w:b/>
          <w:bCs/>
          <w:szCs w:val="22"/>
          <w:lang w:val="cs-CZ"/>
        </w:rPr>
        <w:tab/>
        <w:t>Seznam pomocných látek</w:t>
      </w:r>
      <w:r>
        <w:rPr>
          <w:b/>
          <w:highlight w:val="yellow"/>
          <w:lang w:val="cs-CZ"/>
        </w:rPr>
        <w:fldChar w:fldCharType="begin"/>
      </w:r>
      <w:r>
        <w:rPr>
          <w:b/>
          <w:szCs w:val="22"/>
          <w:highlight w:val="yellow"/>
          <w:lang w:val="cs-CZ"/>
        </w:rPr>
        <w:instrText xml:space="preserve"> DOCVARIABLE vault_nd_791e8034-9e1a-4505-a840-7fefa8631993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ind w:left="567" w:hanging="567"/>
        <w:rPr>
          <w:szCs w:val="22"/>
          <w:lang w:val="cs-CZ"/>
        </w:rPr>
      </w:pPr>
    </w:p>
    <w:p>
      <w:pPr>
        <w:spacing w:line="240" w:lineRule="auto"/>
        <w:rPr>
          <w:szCs w:val="22"/>
          <w:lang w:val="cs-CZ"/>
        </w:rPr>
      </w:pPr>
      <w:r>
        <w:rPr>
          <w:szCs w:val="22"/>
          <w:lang w:val="cs-CZ"/>
        </w:rPr>
        <w:t>Mikrokrystalická celulóza (E 460)</w:t>
      </w:r>
    </w:p>
    <w:p>
      <w:pPr>
        <w:spacing w:line="240" w:lineRule="auto"/>
        <w:rPr>
          <w:szCs w:val="22"/>
          <w:lang w:val="cs-CZ"/>
        </w:rPr>
      </w:pPr>
      <w:r>
        <w:rPr>
          <w:szCs w:val="22"/>
          <w:lang w:val="cs-CZ"/>
        </w:rPr>
        <w:t>Isomalt (E 953)</w:t>
      </w:r>
    </w:p>
    <w:p>
      <w:pPr>
        <w:spacing w:line="240" w:lineRule="auto"/>
        <w:rPr>
          <w:szCs w:val="22"/>
          <w:lang w:val="cs-CZ"/>
        </w:rPr>
      </w:pPr>
      <w:r>
        <w:rPr>
          <w:szCs w:val="22"/>
          <w:lang w:val="cs-CZ"/>
        </w:rPr>
        <w:t>Mannitol (E 421)</w:t>
      </w:r>
    </w:p>
    <w:p>
      <w:pPr>
        <w:spacing w:line="240" w:lineRule="auto"/>
        <w:rPr>
          <w:szCs w:val="22"/>
          <w:lang w:val="cs-CZ"/>
        </w:rPr>
      </w:pPr>
      <w:r>
        <w:rPr>
          <w:szCs w:val="22"/>
          <w:lang w:val="cs-CZ"/>
        </w:rPr>
        <w:t>Sodná sůl kroskarmelózy (E 468)</w:t>
      </w:r>
    </w:p>
    <w:p>
      <w:pPr>
        <w:spacing w:line="240" w:lineRule="auto"/>
        <w:rPr>
          <w:szCs w:val="22"/>
          <w:lang w:val="cs-CZ"/>
        </w:rPr>
      </w:pPr>
      <w:r>
        <w:rPr>
          <w:szCs w:val="22"/>
          <w:lang w:val="cs-CZ"/>
        </w:rPr>
        <w:t>Xanthanová klovatina (E 415)</w:t>
      </w:r>
    </w:p>
    <w:p>
      <w:pPr>
        <w:spacing w:line="240" w:lineRule="auto"/>
        <w:rPr>
          <w:szCs w:val="22"/>
          <w:lang w:val="cs-CZ"/>
        </w:rPr>
      </w:pPr>
      <w:r>
        <w:rPr>
          <w:szCs w:val="22"/>
          <w:lang w:val="cs-CZ"/>
        </w:rPr>
        <w:t>Koloidní bezvodý oxid křemičitý nebo koloidní oxid křemičitý (E 551)</w:t>
      </w:r>
    </w:p>
    <w:p>
      <w:pPr>
        <w:spacing w:line="240" w:lineRule="auto"/>
        <w:rPr>
          <w:szCs w:val="22"/>
          <w:lang w:val="cs-CZ"/>
        </w:rPr>
      </w:pPr>
      <w:r>
        <w:rPr>
          <w:szCs w:val="22"/>
          <w:lang w:val="cs-CZ"/>
        </w:rPr>
        <w:t>Sukralóza (E 955)</w:t>
      </w:r>
    </w:p>
    <w:p>
      <w:pPr>
        <w:spacing w:line="240" w:lineRule="auto"/>
        <w:rPr>
          <w:szCs w:val="22"/>
          <w:lang w:val="cs-CZ"/>
        </w:rPr>
      </w:pPr>
      <w:r>
        <w:rPr>
          <w:szCs w:val="22"/>
          <w:lang w:val="cs-CZ"/>
        </w:rPr>
        <w:t>Magnesium-stearát (E 470)</w:t>
      </w:r>
    </w:p>
    <w:p>
      <w:pPr>
        <w:spacing w:line="240" w:lineRule="auto"/>
        <w:rPr>
          <w:szCs w:val="22"/>
          <w:lang w:val="cs-CZ"/>
        </w:rPr>
      </w:pPr>
    </w:p>
    <w:p>
      <w:pPr>
        <w:spacing w:line="240" w:lineRule="auto"/>
        <w:ind w:left="567" w:hanging="567"/>
        <w:rPr>
          <w:b/>
          <w:szCs w:val="22"/>
          <w:lang w:val="cs-CZ"/>
        </w:rPr>
      </w:pPr>
      <w:r>
        <w:rPr>
          <w:b/>
          <w:bCs/>
          <w:szCs w:val="22"/>
          <w:lang w:val="cs-CZ"/>
        </w:rPr>
        <w:t>6.2</w:t>
      </w:r>
      <w:r>
        <w:rPr>
          <w:b/>
          <w:bCs/>
          <w:szCs w:val="22"/>
          <w:lang w:val="cs-CZ"/>
        </w:rPr>
        <w:tab/>
        <w:t>Inkompatibility</w:t>
      </w:r>
      <w:r>
        <w:rPr>
          <w:b/>
          <w:highlight w:val="yellow"/>
          <w:lang w:val="cs-CZ"/>
        </w:rPr>
        <w:fldChar w:fldCharType="begin"/>
      </w:r>
      <w:r>
        <w:rPr>
          <w:b/>
          <w:szCs w:val="22"/>
          <w:highlight w:val="yellow"/>
          <w:lang w:val="cs-CZ"/>
        </w:rPr>
        <w:instrText xml:space="preserve"> DOCVARIABLE vault_nd_3d0e93fd-744c-41ae-8ddd-622f2cbc3a6c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ind w:left="567" w:hanging="567"/>
        <w:rPr>
          <w:szCs w:val="22"/>
          <w:lang w:val="cs-CZ"/>
        </w:rPr>
      </w:pPr>
    </w:p>
    <w:p>
      <w:pPr>
        <w:spacing w:line="240" w:lineRule="auto"/>
        <w:rPr>
          <w:szCs w:val="22"/>
          <w:lang w:val="cs-CZ"/>
        </w:rPr>
      </w:pPr>
      <w:r>
        <w:rPr>
          <w:szCs w:val="22"/>
          <w:lang w:val="cs-CZ"/>
        </w:rPr>
        <w:t>Neuplatňuje se.</w:t>
      </w:r>
    </w:p>
    <w:p>
      <w:pPr>
        <w:spacing w:line="240" w:lineRule="auto"/>
        <w:rPr>
          <w:szCs w:val="22"/>
          <w:lang w:val="cs-CZ"/>
        </w:rPr>
      </w:pPr>
    </w:p>
    <w:p>
      <w:pPr>
        <w:keepNext/>
        <w:spacing w:line="240" w:lineRule="auto"/>
        <w:ind w:left="562" w:hanging="562"/>
        <w:rPr>
          <w:b/>
          <w:szCs w:val="22"/>
          <w:lang w:val="cs-CZ"/>
        </w:rPr>
      </w:pPr>
      <w:r>
        <w:rPr>
          <w:b/>
          <w:bCs/>
          <w:szCs w:val="22"/>
          <w:lang w:val="cs-CZ"/>
        </w:rPr>
        <w:lastRenderedPageBreak/>
        <w:t>6.3</w:t>
      </w:r>
      <w:r>
        <w:rPr>
          <w:b/>
          <w:bCs/>
          <w:szCs w:val="22"/>
          <w:lang w:val="cs-CZ"/>
        </w:rPr>
        <w:tab/>
        <w:t>Doba použitelnosti</w:t>
      </w:r>
      <w:r>
        <w:rPr>
          <w:b/>
          <w:highlight w:val="yellow"/>
          <w:lang w:val="cs-CZ"/>
        </w:rPr>
        <w:fldChar w:fldCharType="begin"/>
      </w:r>
      <w:r>
        <w:rPr>
          <w:b/>
          <w:szCs w:val="22"/>
          <w:highlight w:val="yellow"/>
          <w:lang w:val="cs-CZ"/>
        </w:rPr>
        <w:instrText xml:space="preserve"> DOCVARIABLE vault_nd_d210b476-2868-44d3-b69e-1bc83f610cfb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keepNext/>
        <w:spacing w:line="240" w:lineRule="auto"/>
        <w:ind w:left="562" w:hanging="562"/>
        <w:rPr>
          <w:szCs w:val="22"/>
          <w:lang w:val="cs-CZ"/>
        </w:rPr>
      </w:pPr>
    </w:p>
    <w:p>
      <w:pPr>
        <w:spacing w:line="240" w:lineRule="auto"/>
        <w:rPr>
          <w:szCs w:val="22"/>
          <w:lang w:val="cs-CZ"/>
        </w:rPr>
      </w:pPr>
      <w:r>
        <w:rPr>
          <w:szCs w:val="22"/>
          <w:lang w:val="cs-CZ"/>
        </w:rPr>
        <w:t>3 roky.</w:t>
      </w:r>
    </w:p>
    <w:p>
      <w:pPr>
        <w:spacing w:line="240" w:lineRule="auto"/>
        <w:rPr>
          <w:szCs w:val="22"/>
          <w:lang w:val="cs-CZ"/>
        </w:rPr>
      </w:pPr>
    </w:p>
    <w:p>
      <w:pPr>
        <w:spacing w:line="240" w:lineRule="auto"/>
        <w:rPr>
          <w:szCs w:val="22"/>
          <w:u w:val="single"/>
          <w:lang w:val="cs-CZ"/>
        </w:rPr>
      </w:pPr>
      <w:r>
        <w:rPr>
          <w:szCs w:val="22"/>
          <w:u w:val="single"/>
          <w:lang w:val="cs-CZ"/>
        </w:rPr>
        <w:t>Po rekonstituci</w:t>
      </w:r>
    </w:p>
    <w:p>
      <w:pPr>
        <w:spacing w:line="240" w:lineRule="auto"/>
        <w:rPr>
          <w:szCs w:val="22"/>
          <w:lang w:val="cs-CZ"/>
        </w:rPr>
      </w:pPr>
    </w:p>
    <w:p>
      <w:pPr>
        <w:spacing w:line="240" w:lineRule="auto"/>
        <w:rPr>
          <w:szCs w:val="22"/>
          <w:lang w:val="cs-CZ"/>
        </w:rPr>
      </w:pPr>
      <w:r>
        <w:rPr>
          <w:szCs w:val="22"/>
          <w:lang w:val="cs-CZ"/>
        </w:rPr>
        <w:t>Každá připravená dávka má být podána ihned po rekonstituci. Pokud nebyl rekonstituovaný roztok použit do 24 hodin, když byl uchováván v chladničce (2 °C až 8 °C) nebo do 6 hodin, když byl uchováván při teplotě nižší než 25 °C, je třeba jej zlikvidovat.</w:t>
      </w:r>
    </w:p>
    <w:p>
      <w:pPr>
        <w:spacing w:line="240" w:lineRule="auto"/>
        <w:rPr>
          <w:szCs w:val="22"/>
          <w:lang w:val="cs-CZ"/>
        </w:rPr>
      </w:pPr>
    </w:p>
    <w:p>
      <w:pPr>
        <w:spacing w:line="240" w:lineRule="auto"/>
        <w:ind w:left="567" w:hanging="567"/>
        <w:rPr>
          <w:b/>
          <w:szCs w:val="22"/>
          <w:lang w:val="cs-CZ"/>
        </w:rPr>
      </w:pPr>
      <w:r>
        <w:rPr>
          <w:b/>
          <w:bCs/>
          <w:szCs w:val="22"/>
          <w:lang w:val="cs-CZ"/>
        </w:rPr>
        <w:t>6.4</w:t>
      </w:r>
      <w:r>
        <w:rPr>
          <w:b/>
          <w:bCs/>
          <w:szCs w:val="22"/>
          <w:lang w:val="cs-CZ"/>
        </w:rPr>
        <w:tab/>
        <w:t>Zvláštní opatření pro uchovávání</w:t>
      </w:r>
      <w:r>
        <w:rPr>
          <w:b/>
          <w:highlight w:val="yellow"/>
          <w:lang w:val="cs-CZ"/>
        </w:rPr>
        <w:fldChar w:fldCharType="begin"/>
      </w:r>
      <w:r>
        <w:rPr>
          <w:b/>
          <w:szCs w:val="22"/>
          <w:highlight w:val="yellow"/>
          <w:lang w:val="cs-CZ"/>
        </w:rPr>
        <w:instrText xml:space="preserve"> DOCVARIABLE vault_nd_7d25a52f-e8c8-492e-b721-86c25301deff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ind w:left="567" w:hanging="567"/>
        <w:rPr>
          <w:b/>
          <w:szCs w:val="22"/>
          <w:lang w:val="cs-CZ"/>
        </w:rPr>
      </w:pPr>
    </w:p>
    <w:p>
      <w:pPr>
        <w:spacing w:line="240" w:lineRule="auto"/>
        <w:rPr>
          <w:lang w:val="cs-CZ"/>
        </w:rPr>
      </w:pPr>
      <w:r>
        <w:rPr>
          <w:szCs w:val="22"/>
          <w:lang w:val="cs-CZ"/>
        </w:rPr>
        <w:t xml:space="preserve">Tento léčivý přípravek nevyžaduje žádné zvláštní teplotní podmínky uchovávání. </w:t>
      </w:r>
    </w:p>
    <w:p>
      <w:pPr>
        <w:spacing w:line="240" w:lineRule="auto"/>
        <w:rPr>
          <w:lang w:val="cs-CZ"/>
        </w:rPr>
      </w:pPr>
    </w:p>
    <w:p>
      <w:pPr>
        <w:spacing w:line="240" w:lineRule="auto"/>
        <w:rPr>
          <w:lang w:val="cs-CZ"/>
        </w:rPr>
      </w:pPr>
      <w:r>
        <w:rPr>
          <w:szCs w:val="22"/>
          <w:lang w:val="cs-CZ"/>
        </w:rPr>
        <w:t>Uchovávejte v původním obalu, aby byl přípravek chráněn před světlem.</w:t>
      </w:r>
    </w:p>
    <w:p>
      <w:pPr>
        <w:spacing w:line="240" w:lineRule="auto"/>
        <w:rPr>
          <w:lang w:val="cs-CZ"/>
        </w:rPr>
      </w:pPr>
    </w:p>
    <w:p>
      <w:pPr>
        <w:spacing w:line="240" w:lineRule="auto"/>
        <w:rPr>
          <w:szCs w:val="22"/>
          <w:lang w:val="cs-CZ"/>
        </w:rPr>
      </w:pPr>
      <w:r>
        <w:rPr>
          <w:szCs w:val="22"/>
          <w:lang w:val="cs-CZ"/>
        </w:rPr>
        <w:t>Podmínky uchovávání tohoto léčivého přípravku po jeho rekonstituci jsou uvedeny v bodě 6.3.</w:t>
      </w:r>
    </w:p>
    <w:p>
      <w:pPr>
        <w:spacing w:line="240" w:lineRule="auto"/>
        <w:rPr>
          <w:szCs w:val="22"/>
          <w:lang w:val="cs-CZ"/>
        </w:rPr>
      </w:pPr>
    </w:p>
    <w:p>
      <w:pPr>
        <w:keepNext/>
        <w:spacing w:line="240" w:lineRule="auto"/>
        <w:ind w:left="562" w:hanging="562"/>
        <w:rPr>
          <w:b/>
          <w:szCs w:val="22"/>
          <w:lang w:val="cs-CZ"/>
        </w:rPr>
      </w:pPr>
      <w:r>
        <w:rPr>
          <w:b/>
          <w:bCs/>
          <w:szCs w:val="22"/>
          <w:lang w:val="cs-CZ"/>
        </w:rPr>
        <w:t>6.5</w:t>
      </w:r>
      <w:r>
        <w:rPr>
          <w:b/>
          <w:bCs/>
          <w:szCs w:val="22"/>
          <w:lang w:val="cs-CZ"/>
        </w:rPr>
        <w:tab/>
        <w:t>Druh obalu a obsah balení</w:t>
      </w:r>
      <w:r>
        <w:rPr>
          <w:b/>
          <w:lang w:val="cs-CZ"/>
        </w:rPr>
        <w:fldChar w:fldCharType="begin"/>
      </w:r>
      <w:r>
        <w:rPr>
          <w:b/>
          <w:szCs w:val="22"/>
          <w:lang w:val="cs-CZ"/>
        </w:rPr>
        <w:instrText xml:space="preserve"> DOCVARIABLE vault_nd_794ebd6c-1e2f-4ef9-a9d4-45f0ddc130b5 \* MERGEFORMAT </w:instrText>
      </w:r>
      <w:r>
        <w:rPr>
          <w:b/>
          <w:lang w:val="cs-CZ"/>
        </w:rPr>
        <w:fldChar w:fldCharType="separate"/>
      </w:r>
      <w:r>
        <w:rPr>
          <w:b/>
          <w:bCs/>
          <w:szCs w:val="22"/>
          <w:lang w:val="cs-CZ"/>
        </w:rPr>
        <w:t xml:space="preserve"> </w:t>
      </w:r>
      <w:r>
        <w:rPr>
          <w:b/>
          <w:lang w:val="cs-CZ"/>
        </w:rPr>
        <w:fldChar w:fldCharType="end"/>
      </w:r>
    </w:p>
    <w:p>
      <w:pPr>
        <w:keepNext/>
        <w:spacing w:line="240" w:lineRule="auto"/>
        <w:ind w:left="562" w:hanging="562"/>
        <w:rPr>
          <w:b/>
          <w:szCs w:val="22"/>
          <w:lang w:val="cs-CZ"/>
        </w:rPr>
      </w:pPr>
    </w:p>
    <w:p>
      <w:pPr>
        <w:spacing w:line="240" w:lineRule="auto"/>
        <w:rPr>
          <w:szCs w:val="22"/>
          <w:lang w:val="cs-CZ"/>
        </w:rPr>
      </w:pPr>
      <w:r>
        <w:rPr>
          <w:szCs w:val="22"/>
          <w:lang w:val="cs-CZ"/>
        </w:rPr>
        <w:t>Tepelně utěsněný laminovaný hliníkový sáček:</w:t>
      </w:r>
    </w:p>
    <w:p>
      <w:pPr>
        <w:spacing w:line="240" w:lineRule="auto"/>
        <w:rPr>
          <w:lang w:val="cs-CZ"/>
        </w:rPr>
      </w:pPr>
      <w:r>
        <w:rPr>
          <w:szCs w:val="22"/>
          <w:lang w:val="cs-CZ"/>
        </w:rPr>
        <w:t>Polyethylentereftalát, bílý extrudovaný polyethylen (vazba polyester/fólie), hliníková fólie (bariéra proti vlhkosti) a tepelně utěsněná ionomerní pryskyřice (lepidlo).</w:t>
      </w:r>
    </w:p>
    <w:p>
      <w:pPr>
        <w:spacing w:line="240" w:lineRule="auto"/>
        <w:rPr>
          <w:lang w:val="cs-CZ"/>
        </w:rPr>
      </w:pPr>
    </w:p>
    <w:p>
      <w:pPr>
        <w:spacing w:line="240" w:lineRule="auto"/>
        <w:rPr>
          <w:szCs w:val="22"/>
          <w:lang w:val="cs-CZ"/>
        </w:rPr>
      </w:pPr>
      <w:r>
        <w:rPr>
          <w:szCs w:val="22"/>
          <w:lang w:val="cs-CZ"/>
        </w:rPr>
        <w:t>Jedna krabička obsahuje 30</w:t>
      </w:r>
      <w:r>
        <w:rPr>
          <w:lang w:val="cs-CZ"/>
        </w:rPr>
        <w:t> </w:t>
      </w:r>
      <w:r>
        <w:rPr>
          <w:szCs w:val="22"/>
          <w:lang w:val="cs-CZ"/>
        </w:rPr>
        <w:t>sáčků s jednotkovou dávkou.</w:t>
      </w:r>
    </w:p>
    <w:p>
      <w:pPr>
        <w:spacing w:line="240" w:lineRule="auto"/>
        <w:rPr>
          <w:szCs w:val="22"/>
          <w:lang w:val="cs-CZ"/>
        </w:rPr>
      </w:pPr>
    </w:p>
    <w:p>
      <w:pPr>
        <w:spacing w:line="240" w:lineRule="auto"/>
        <w:ind w:left="567" w:hanging="567"/>
        <w:rPr>
          <w:b/>
          <w:szCs w:val="22"/>
          <w:lang w:val="cs-CZ"/>
        </w:rPr>
      </w:pPr>
      <w:bookmarkStart w:id="4" w:name="OLE_LINK1"/>
      <w:r>
        <w:rPr>
          <w:b/>
          <w:bCs/>
          <w:szCs w:val="22"/>
          <w:lang w:val="cs-CZ"/>
        </w:rPr>
        <w:t>6.6</w:t>
      </w:r>
      <w:r>
        <w:rPr>
          <w:b/>
          <w:bCs/>
          <w:szCs w:val="22"/>
          <w:lang w:val="cs-CZ"/>
        </w:rPr>
        <w:tab/>
        <w:t>Zvláštní opatření pro likvidaci přípravku a pro zacházení s ním</w:t>
      </w:r>
      <w:r>
        <w:rPr>
          <w:b/>
          <w:highlight w:val="yellow"/>
          <w:lang w:val="cs-CZ"/>
        </w:rPr>
        <w:fldChar w:fldCharType="begin"/>
      </w:r>
      <w:r>
        <w:rPr>
          <w:b/>
          <w:szCs w:val="22"/>
          <w:highlight w:val="yellow"/>
          <w:lang w:val="cs-CZ"/>
        </w:rPr>
        <w:instrText xml:space="preserve"> DOCVARIABLE vault_nd_18fc5cdf-1142-4eed-b885-9e47bf639b2c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ind w:left="567" w:hanging="567"/>
        <w:rPr>
          <w:szCs w:val="22"/>
          <w:lang w:val="cs-CZ"/>
        </w:rPr>
      </w:pPr>
    </w:p>
    <w:p>
      <w:pPr>
        <w:spacing w:line="240" w:lineRule="auto"/>
        <w:rPr>
          <w:lang w:val="cs-CZ"/>
        </w:rPr>
      </w:pPr>
      <w:r>
        <w:rPr>
          <w:szCs w:val="22"/>
          <w:lang w:val="cs-CZ"/>
        </w:rPr>
        <w:t xml:space="preserve">Žádné zvláštní požadavky na likvidaci. </w:t>
      </w:r>
    </w:p>
    <w:p>
      <w:pPr>
        <w:spacing w:line="240" w:lineRule="auto"/>
        <w:rPr>
          <w:szCs w:val="22"/>
          <w:lang w:val="cs-CZ"/>
        </w:rPr>
      </w:pPr>
    </w:p>
    <w:p>
      <w:pPr>
        <w:spacing w:line="240" w:lineRule="auto"/>
        <w:rPr>
          <w:lang w:val="cs-CZ"/>
        </w:rPr>
      </w:pPr>
      <w:r>
        <w:rPr>
          <w:szCs w:val="22"/>
          <w:lang w:val="cs-CZ"/>
        </w:rPr>
        <w:t xml:space="preserve">Veškerý nepoužitý léčivý přípravek nebo odpad musí být zlikvidován v souladu s místními požadavky. </w:t>
      </w:r>
    </w:p>
    <w:p>
      <w:pPr>
        <w:spacing w:line="240" w:lineRule="auto"/>
        <w:rPr>
          <w:lang w:val="cs-CZ"/>
        </w:rPr>
      </w:pPr>
    </w:p>
    <w:p>
      <w:pPr>
        <w:keepNext/>
        <w:spacing w:line="240" w:lineRule="auto"/>
        <w:rPr>
          <w:u w:val="single"/>
          <w:lang w:val="cs-CZ"/>
        </w:rPr>
      </w:pPr>
      <w:bookmarkStart w:id="5" w:name="_Hlk183502169"/>
      <w:r>
        <w:rPr>
          <w:szCs w:val="22"/>
          <w:u w:val="single"/>
          <w:lang w:val="cs-CZ"/>
        </w:rPr>
        <w:t>Pokyny pro enterální podání výživovou sondou</w:t>
      </w:r>
    </w:p>
    <w:p>
      <w:pPr>
        <w:keepNext/>
        <w:spacing w:line="240" w:lineRule="auto"/>
        <w:rPr>
          <w:u w:val="single"/>
          <w:lang w:val="cs-CZ"/>
        </w:rPr>
      </w:pPr>
    </w:p>
    <w:p>
      <w:pPr>
        <w:keepNext/>
        <w:spacing w:line="240" w:lineRule="auto"/>
        <w:ind w:left="567" w:hanging="567"/>
        <w:rPr>
          <w:lang w:val="cs-CZ"/>
        </w:rPr>
      </w:pPr>
      <w:r>
        <w:rPr>
          <w:szCs w:val="22"/>
          <w:lang w:val="cs-CZ"/>
        </w:rPr>
        <w:t>1) Před podáním se ujistěte, že enterální výživová sonda (velikost 6 Fr nebo 8 Fr) není ucpaná.</w:t>
      </w:r>
    </w:p>
    <w:p>
      <w:pPr>
        <w:spacing w:line="240" w:lineRule="auto"/>
        <w:ind w:left="567" w:hanging="567"/>
        <w:rPr>
          <w:lang w:val="cs-CZ"/>
        </w:rPr>
      </w:pPr>
      <w:r>
        <w:rPr>
          <w:szCs w:val="22"/>
          <w:lang w:val="cs-CZ"/>
        </w:rPr>
        <w:t>2) Propláchněte enterální výživovou sondu 10 ml vody.</w:t>
      </w:r>
    </w:p>
    <w:p>
      <w:pPr>
        <w:spacing w:line="240" w:lineRule="auto"/>
        <w:ind w:left="567" w:hanging="567"/>
        <w:rPr>
          <w:lang w:val="cs-CZ"/>
        </w:rPr>
      </w:pPr>
      <w:r>
        <w:rPr>
          <w:szCs w:val="22"/>
          <w:lang w:val="cs-CZ"/>
        </w:rPr>
        <w:t>3) Podejte požadovanou dávku perorálního prášku přípravku Sephience do 30 minut od smíchání (viz bod 4.2).</w:t>
      </w:r>
    </w:p>
    <w:p>
      <w:pPr>
        <w:tabs>
          <w:tab w:val="clear" w:pos="567"/>
          <w:tab w:val="left" w:pos="0"/>
        </w:tabs>
        <w:spacing w:line="240" w:lineRule="auto"/>
        <w:rPr>
          <w:lang w:val="cs-CZ"/>
        </w:rPr>
      </w:pPr>
      <w:r>
        <w:rPr>
          <w:szCs w:val="22"/>
          <w:lang w:val="cs-CZ"/>
        </w:rPr>
        <w:t>4) Propláchněte enterální výživovou sondu minimálně 5 ml (sonda o velikosti 6 Fr) nebo 15 ml (sonda o velikosti 8 Fr) vody a tekutinu získanou propláchnutím podejte.</w:t>
      </w:r>
    </w:p>
    <w:p>
      <w:pPr>
        <w:spacing w:line="240" w:lineRule="auto"/>
        <w:rPr>
          <w:lang w:val="cs-CZ"/>
        </w:rPr>
      </w:pPr>
    </w:p>
    <w:p>
      <w:pPr>
        <w:spacing w:line="240" w:lineRule="auto"/>
        <w:rPr>
          <w:lang w:val="cs-CZ"/>
        </w:rPr>
      </w:pPr>
    </w:p>
    <w:bookmarkEnd w:id="4"/>
    <w:bookmarkEnd w:id="5"/>
    <w:p>
      <w:pPr>
        <w:spacing w:line="240" w:lineRule="auto"/>
        <w:ind w:left="567" w:hanging="567"/>
        <w:rPr>
          <w:szCs w:val="22"/>
          <w:lang w:val="cs-CZ"/>
        </w:rPr>
      </w:pPr>
      <w:r>
        <w:rPr>
          <w:b/>
          <w:bCs/>
          <w:szCs w:val="22"/>
          <w:lang w:val="cs-CZ"/>
        </w:rPr>
        <w:t>7.</w:t>
      </w:r>
      <w:r>
        <w:rPr>
          <w:b/>
          <w:bCs/>
          <w:szCs w:val="22"/>
          <w:lang w:val="cs-CZ"/>
        </w:rPr>
        <w:tab/>
        <w:t>DRŽITEL ROZHODNUTÍ O REGISTRACI</w:t>
      </w:r>
    </w:p>
    <w:p>
      <w:pPr>
        <w:spacing w:line="240" w:lineRule="auto"/>
        <w:rPr>
          <w:szCs w:val="22"/>
          <w:lang w:val="cs-CZ"/>
        </w:rPr>
      </w:pPr>
      <w:bookmarkStart w:id="6" w:name="_Hlk158113643"/>
    </w:p>
    <w:p>
      <w:pPr>
        <w:spacing w:line="240" w:lineRule="auto"/>
        <w:rPr>
          <w:szCs w:val="22"/>
          <w:lang w:val="cs-CZ"/>
        </w:rPr>
      </w:pPr>
      <w:r>
        <w:rPr>
          <w:szCs w:val="22"/>
          <w:lang w:val="cs-CZ"/>
        </w:rPr>
        <w:t>PTC Therapeutics International Limited</w:t>
      </w:r>
    </w:p>
    <w:p>
      <w:pPr>
        <w:spacing w:line="240" w:lineRule="auto"/>
        <w:rPr>
          <w:szCs w:val="22"/>
          <w:lang w:val="cs-CZ"/>
        </w:rPr>
      </w:pPr>
      <w:r>
        <w:rPr>
          <w:szCs w:val="22"/>
          <w:lang w:val="cs-CZ"/>
        </w:rPr>
        <w:t>Unit 1, 52-55 Sir John Rogerson’s Quay</w:t>
      </w:r>
    </w:p>
    <w:p>
      <w:pPr>
        <w:spacing w:line="240" w:lineRule="auto"/>
        <w:rPr>
          <w:szCs w:val="22"/>
          <w:lang w:val="cs-CZ"/>
        </w:rPr>
      </w:pPr>
      <w:r>
        <w:rPr>
          <w:szCs w:val="22"/>
          <w:lang w:val="cs-CZ"/>
        </w:rPr>
        <w:t>Dublin 2, D02 NA07</w:t>
      </w:r>
    </w:p>
    <w:p>
      <w:pPr>
        <w:spacing w:line="240" w:lineRule="auto"/>
        <w:rPr>
          <w:szCs w:val="22"/>
          <w:lang w:val="cs-CZ"/>
        </w:rPr>
      </w:pPr>
      <w:r>
        <w:rPr>
          <w:szCs w:val="22"/>
          <w:lang w:val="cs-CZ"/>
        </w:rPr>
        <w:t>Irsko</w:t>
      </w:r>
    </w:p>
    <w:p>
      <w:pPr>
        <w:spacing w:line="240" w:lineRule="auto"/>
        <w:rPr>
          <w:szCs w:val="22"/>
          <w:lang w:val="cs-CZ"/>
        </w:rPr>
      </w:pPr>
    </w:p>
    <w:p>
      <w:pPr>
        <w:spacing w:line="240" w:lineRule="auto"/>
        <w:rPr>
          <w:szCs w:val="22"/>
          <w:lang w:val="cs-CZ"/>
        </w:rPr>
      </w:pPr>
    </w:p>
    <w:bookmarkEnd w:id="6"/>
    <w:p>
      <w:pPr>
        <w:spacing w:line="240" w:lineRule="auto"/>
        <w:ind w:left="567" w:hanging="567"/>
        <w:rPr>
          <w:b/>
          <w:szCs w:val="22"/>
          <w:lang w:val="cs-CZ"/>
        </w:rPr>
      </w:pPr>
      <w:r>
        <w:rPr>
          <w:b/>
          <w:bCs/>
          <w:szCs w:val="22"/>
          <w:lang w:val="cs-CZ"/>
        </w:rPr>
        <w:t>8.</w:t>
      </w:r>
      <w:r>
        <w:rPr>
          <w:b/>
          <w:bCs/>
          <w:szCs w:val="22"/>
          <w:lang w:val="cs-CZ"/>
        </w:rPr>
        <w:tab/>
        <w:t xml:space="preserve">REGISTRAČNÍ ČÍSLO / REGISTRAČNÍ ČÍSLA </w:t>
      </w:r>
    </w:p>
    <w:p>
      <w:pPr>
        <w:spacing w:line="240" w:lineRule="auto"/>
        <w:rPr>
          <w:szCs w:val="22"/>
          <w:lang w:val="cs-CZ"/>
        </w:rPr>
      </w:pPr>
    </w:p>
    <w:p>
      <w:pPr>
        <w:tabs>
          <w:tab w:val="clear" w:pos="567"/>
        </w:tabs>
        <w:autoSpaceDE w:val="0"/>
        <w:autoSpaceDN w:val="0"/>
        <w:adjustRightInd w:val="0"/>
        <w:spacing w:line="240" w:lineRule="auto"/>
        <w:rPr>
          <w:rFonts w:eastAsia="SimSun"/>
          <w:szCs w:val="22"/>
          <w:lang w:val="cs-CZ" w:eastAsia="en-GB"/>
        </w:rPr>
      </w:pPr>
      <w:r>
        <w:rPr>
          <w:rFonts w:eastAsia="SimSun"/>
          <w:szCs w:val="22"/>
          <w:lang w:val="cs-CZ" w:eastAsia="en-GB"/>
        </w:rPr>
        <w:t>EU/1/25/1939/001</w:t>
      </w:r>
    </w:p>
    <w:p>
      <w:pPr>
        <w:spacing w:line="240" w:lineRule="auto"/>
        <w:rPr>
          <w:szCs w:val="22"/>
          <w:lang w:val="cs-CZ"/>
        </w:rPr>
      </w:pPr>
      <w:r>
        <w:rPr>
          <w:rFonts w:eastAsia="SimSun"/>
          <w:szCs w:val="22"/>
          <w:lang w:val="cs-CZ" w:eastAsia="en-GB"/>
        </w:rPr>
        <w:t>EU/1/25/1939/002</w:t>
      </w:r>
    </w:p>
    <w:p>
      <w:pPr>
        <w:spacing w:line="240" w:lineRule="auto"/>
        <w:rPr>
          <w:szCs w:val="22"/>
          <w:lang w:val="cs-CZ"/>
        </w:rPr>
      </w:pPr>
    </w:p>
    <w:p>
      <w:pPr>
        <w:spacing w:line="240" w:lineRule="auto"/>
        <w:rPr>
          <w:szCs w:val="22"/>
          <w:lang w:val="cs-CZ"/>
        </w:rPr>
      </w:pPr>
    </w:p>
    <w:p>
      <w:pPr>
        <w:spacing w:line="240" w:lineRule="auto"/>
        <w:ind w:left="567" w:hanging="567"/>
        <w:rPr>
          <w:lang w:val="cs-CZ"/>
        </w:rPr>
      </w:pPr>
      <w:r>
        <w:rPr>
          <w:b/>
          <w:bCs/>
          <w:szCs w:val="22"/>
          <w:lang w:val="cs-CZ"/>
        </w:rPr>
        <w:lastRenderedPageBreak/>
        <w:t>9.</w:t>
      </w:r>
      <w:r>
        <w:rPr>
          <w:b/>
          <w:bCs/>
          <w:szCs w:val="22"/>
          <w:lang w:val="cs-CZ"/>
        </w:rPr>
        <w:tab/>
        <w:t>DATUM PRVNÍ REGISTRACE / PRODLOUŽENÍ REGISTRACE</w:t>
      </w:r>
    </w:p>
    <w:p>
      <w:pPr>
        <w:spacing w:line="240" w:lineRule="auto"/>
        <w:rPr>
          <w:lang w:val="cs-CZ"/>
        </w:rPr>
      </w:pPr>
    </w:p>
    <w:p>
      <w:pPr>
        <w:spacing w:line="240" w:lineRule="auto"/>
        <w:rPr>
          <w:i/>
          <w:lang w:val="cs-CZ"/>
        </w:rPr>
      </w:pPr>
      <w:r>
        <w:rPr>
          <w:szCs w:val="22"/>
          <w:lang w:val="cs-CZ"/>
        </w:rPr>
        <w:t>Datum první registrace: 19. června 2025</w:t>
      </w:r>
    </w:p>
    <w:p>
      <w:pPr>
        <w:spacing w:line="240" w:lineRule="auto"/>
        <w:rPr>
          <w:lang w:val="cs-CZ"/>
        </w:rPr>
      </w:pPr>
    </w:p>
    <w:p>
      <w:pPr>
        <w:spacing w:line="240" w:lineRule="auto"/>
        <w:rPr>
          <w:lang w:val="cs-CZ"/>
        </w:rPr>
      </w:pPr>
    </w:p>
    <w:p>
      <w:pPr>
        <w:spacing w:line="240" w:lineRule="auto"/>
        <w:ind w:left="567" w:hanging="567"/>
        <w:rPr>
          <w:b/>
          <w:lang w:val="cs-CZ"/>
        </w:rPr>
      </w:pPr>
      <w:r>
        <w:rPr>
          <w:b/>
          <w:bCs/>
          <w:szCs w:val="22"/>
          <w:lang w:val="cs-CZ"/>
        </w:rPr>
        <w:t>10.</w:t>
      </w:r>
      <w:r>
        <w:rPr>
          <w:b/>
          <w:bCs/>
          <w:szCs w:val="22"/>
          <w:lang w:val="cs-CZ"/>
        </w:rPr>
        <w:tab/>
        <w:t>DATUM REVIZE TEXTU</w:t>
      </w:r>
    </w:p>
    <w:p>
      <w:pPr>
        <w:spacing w:line="240" w:lineRule="auto"/>
        <w:rPr>
          <w:i/>
          <w:lang w:val="cs-CZ"/>
        </w:rPr>
      </w:pPr>
    </w:p>
    <w:p>
      <w:pPr>
        <w:spacing w:line="240" w:lineRule="auto"/>
        <w:rPr>
          <w:i/>
          <w:lang w:val="cs-CZ"/>
        </w:rPr>
      </w:pPr>
    </w:p>
    <w:p>
      <w:pPr>
        <w:numPr>
          <w:ilvl w:val="12"/>
          <w:numId w:val="0"/>
        </w:numPr>
        <w:spacing w:line="240" w:lineRule="auto"/>
        <w:ind w:right="-2"/>
        <w:rPr>
          <w:szCs w:val="22"/>
          <w:lang w:val="cs-CZ"/>
        </w:rPr>
      </w:pPr>
      <w:r>
        <w:rPr>
          <w:szCs w:val="22"/>
          <w:lang w:val="cs-CZ"/>
        </w:rPr>
        <w:t xml:space="preserve">Podrobné informace o tomto léčivém přípravku jsou k dispozici na webových stránkách Evropské agentury pro léčivé přípravky </w:t>
      </w:r>
      <w:hyperlink r:id="rId13" w:history="1">
        <w:r>
          <w:rPr>
            <w:color w:val="0000FF"/>
            <w:szCs w:val="22"/>
            <w:u w:val="single"/>
            <w:lang w:val="cs-CZ"/>
          </w:rPr>
          <w:t>https://www.ema.europa.eu</w:t>
        </w:r>
      </w:hyperlink>
      <w:r>
        <w:rPr>
          <w:szCs w:val="22"/>
          <w:lang w:val="cs-CZ"/>
        </w:rPr>
        <w:t>.</w:t>
      </w:r>
    </w:p>
    <w:p>
      <w:pPr>
        <w:numPr>
          <w:ilvl w:val="12"/>
          <w:numId w:val="0"/>
        </w:numPr>
        <w:spacing w:line="240" w:lineRule="auto"/>
        <w:ind w:right="-2"/>
        <w:rPr>
          <w:lang w:val="cs-CZ"/>
        </w:rPr>
      </w:pPr>
      <w:r>
        <w:rPr>
          <w:szCs w:val="22"/>
          <w:lang w:val="cs-CZ"/>
        </w:rPr>
        <w:br w:type="page"/>
      </w: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jc w:val="center"/>
        <w:rPr>
          <w:lang w:val="cs-CZ"/>
        </w:rPr>
      </w:pPr>
      <w:r>
        <w:rPr>
          <w:b/>
          <w:bCs/>
          <w:szCs w:val="22"/>
          <w:lang w:val="cs-CZ"/>
        </w:rPr>
        <w:t>PŘÍLOHA II</w:t>
      </w:r>
    </w:p>
    <w:p>
      <w:pPr>
        <w:spacing w:line="240" w:lineRule="auto"/>
        <w:ind w:right="1416"/>
        <w:rPr>
          <w:highlight w:val="yellow"/>
          <w:lang w:val="cs-CZ"/>
        </w:rPr>
      </w:pPr>
    </w:p>
    <w:p>
      <w:pPr>
        <w:spacing w:line="240" w:lineRule="auto"/>
        <w:ind w:left="1560" w:right="1416" w:hanging="851"/>
        <w:rPr>
          <w:b/>
          <w:lang w:val="cs-CZ"/>
        </w:rPr>
      </w:pPr>
      <w:r>
        <w:rPr>
          <w:b/>
          <w:bCs/>
          <w:szCs w:val="22"/>
          <w:lang w:val="cs-CZ"/>
        </w:rPr>
        <w:t>A.</w:t>
      </w:r>
      <w:r>
        <w:rPr>
          <w:b/>
          <w:bCs/>
          <w:szCs w:val="22"/>
          <w:lang w:val="cs-CZ"/>
        </w:rPr>
        <w:tab/>
        <w:t>VÝROBCE ODPOVĚDNÝ ZA PROPOUŠTĚNÍ ŠARŽÍ</w:t>
      </w:r>
    </w:p>
    <w:p>
      <w:pPr>
        <w:spacing w:line="240" w:lineRule="auto"/>
        <w:ind w:left="1560" w:hanging="851"/>
        <w:rPr>
          <w:highlight w:val="yellow"/>
          <w:lang w:val="cs-CZ"/>
        </w:rPr>
      </w:pPr>
    </w:p>
    <w:p>
      <w:pPr>
        <w:spacing w:line="240" w:lineRule="auto"/>
        <w:ind w:left="1560" w:right="1418" w:hanging="851"/>
        <w:rPr>
          <w:b/>
          <w:highlight w:val="yellow"/>
          <w:lang w:val="cs-CZ"/>
        </w:rPr>
      </w:pPr>
      <w:r>
        <w:rPr>
          <w:b/>
          <w:bCs/>
          <w:szCs w:val="22"/>
          <w:lang w:val="cs-CZ"/>
        </w:rPr>
        <w:t>B.</w:t>
      </w:r>
      <w:r>
        <w:rPr>
          <w:b/>
          <w:bCs/>
          <w:szCs w:val="22"/>
          <w:lang w:val="cs-CZ"/>
        </w:rPr>
        <w:tab/>
        <w:t>PODMÍNKY NEBO OMEZENÍ VÝDEJE A POUŽITÍ</w:t>
      </w:r>
    </w:p>
    <w:p>
      <w:pPr>
        <w:spacing w:line="240" w:lineRule="auto"/>
        <w:ind w:left="1560" w:hanging="851"/>
        <w:rPr>
          <w:highlight w:val="yellow"/>
          <w:lang w:val="cs-CZ"/>
        </w:rPr>
      </w:pPr>
    </w:p>
    <w:p>
      <w:pPr>
        <w:spacing w:line="240" w:lineRule="auto"/>
        <w:ind w:left="1560" w:right="1559" w:hanging="851"/>
        <w:rPr>
          <w:b/>
          <w:highlight w:val="yellow"/>
          <w:lang w:val="cs-CZ"/>
        </w:rPr>
      </w:pPr>
      <w:r>
        <w:rPr>
          <w:b/>
          <w:bCs/>
          <w:szCs w:val="22"/>
          <w:lang w:val="cs-CZ"/>
        </w:rPr>
        <w:t>C.</w:t>
      </w:r>
      <w:r>
        <w:rPr>
          <w:b/>
          <w:bCs/>
          <w:szCs w:val="22"/>
          <w:lang w:val="cs-CZ"/>
        </w:rPr>
        <w:tab/>
        <w:t>DALŠÍ PODMÍNKY A POŽADAVKY REGISTRACE</w:t>
      </w:r>
    </w:p>
    <w:p>
      <w:pPr>
        <w:spacing w:line="240" w:lineRule="auto"/>
        <w:ind w:left="1560" w:right="1558" w:hanging="851"/>
        <w:rPr>
          <w:b/>
          <w:highlight w:val="yellow"/>
          <w:lang w:val="cs-CZ"/>
        </w:rPr>
      </w:pPr>
    </w:p>
    <w:p>
      <w:pPr>
        <w:spacing w:line="240" w:lineRule="auto"/>
        <w:ind w:left="1560" w:right="1416" w:hanging="851"/>
        <w:rPr>
          <w:b/>
          <w:lang w:val="cs-CZ"/>
        </w:rPr>
      </w:pPr>
      <w:r>
        <w:rPr>
          <w:b/>
          <w:bCs/>
          <w:szCs w:val="22"/>
          <w:lang w:val="cs-CZ"/>
        </w:rPr>
        <w:t>D.</w:t>
      </w:r>
      <w:r>
        <w:rPr>
          <w:b/>
          <w:bCs/>
          <w:szCs w:val="22"/>
          <w:lang w:val="cs-CZ"/>
        </w:rPr>
        <w:tab/>
      </w:r>
      <w:r>
        <w:rPr>
          <w:b/>
          <w:bCs/>
          <w:caps/>
          <w:szCs w:val="22"/>
          <w:lang w:val="cs-CZ"/>
        </w:rPr>
        <w:t>PODMÍNKY NEBO OMEZENÍ S OHLEDEM NA BEZPEČNÉ A ÚČINNÉ POUŽÍVÁNÍ LÉČIVÉHO PŘÍPRAVKU</w:t>
      </w:r>
    </w:p>
    <w:p>
      <w:pPr>
        <w:spacing w:line="240" w:lineRule="auto"/>
        <w:ind w:right="1416"/>
        <w:rPr>
          <w:b/>
          <w:lang w:val="cs-CZ"/>
        </w:rPr>
      </w:pPr>
    </w:p>
    <w:p>
      <w:pPr>
        <w:spacing w:line="240" w:lineRule="auto"/>
        <w:ind w:left="567" w:hanging="567"/>
        <w:rPr>
          <w:lang w:val="cs-CZ"/>
        </w:rPr>
      </w:pPr>
      <w:r>
        <w:rPr>
          <w:lang w:val="cs-CZ"/>
        </w:rPr>
        <w:br w:type="page"/>
      </w:r>
    </w:p>
    <w:p>
      <w:pPr>
        <w:pStyle w:val="TitleB"/>
      </w:pPr>
      <w:bookmarkStart w:id="7" w:name="OLE_LINK2"/>
      <w:r>
        <w:lastRenderedPageBreak/>
        <w:t>A.</w:t>
      </w:r>
      <w:r>
        <w:tab/>
        <w:t>VÝROBCE ODPOVĚDNÝ ZA UVOLNĚNÍ ŠARŽÍ</w:t>
      </w:r>
    </w:p>
    <w:p>
      <w:pPr>
        <w:spacing w:line="240" w:lineRule="auto"/>
        <w:ind w:left="567" w:hanging="567"/>
        <w:rPr>
          <w:b/>
          <w:lang w:val="cs-CZ"/>
        </w:rPr>
      </w:pPr>
    </w:p>
    <w:p>
      <w:pPr>
        <w:spacing w:line="240" w:lineRule="auto"/>
        <w:ind w:left="567" w:hanging="567"/>
        <w:rPr>
          <w:u w:val="single"/>
          <w:lang w:val="cs-CZ"/>
        </w:rPr>
      </w:pPr>
      <w:r>
        <w:rPr>
          <w:szCs w:val="22"/>
          <w:u w:val="single"/>
          <w:lang w:val="cs-CZ"/>
        </w:rPr>
        <w:t>Název a adresa výrobce odpovědného za uvolnění šarží</w:t>
      </w:r>
    </w:p>
    <w:p>
      <w:pPr>
        <w:spacing w:line="240" w:lineRule="auto"/>
        <w:ind w:left="567" w:hanging="567"/>
        <w:rPr>
          <w:b/>
          <w:lang w:val="cs-CZ"/>
        </w:rPr>
      </w:pPr>
    </w:p>
    <w:p>
      <w:pPr>
        <w:spacing w:line="240" w:lineRule="auto"/>
        <w:ind w:left="567" w:hanging="567"/>
        <w:rPr>
          <w:lang w:val="cs-CZ"/>
        </w:rPr>
      </w:pPr>
      <w:r>
        <w:rPr>
          <w:lang w:val="cs-CZ"/>
        </w:rPr>
        <w:t>PTC Therapeutics International Limited</w:t>
      </w:r>
    </w:p>
    <w:p>
      <w:pPr>
        <w:spacing w:line="240" w:lineRule="auto"/>
        <w:ind w:left="567" w:hanging="567"/>
        <w:rPr>
          <w:lang w:val="cs-CZ"/>
        </w:rPr>
      </w:pPr>
      <w:r>
        <w:rPr>
          <w:lang w:val="cs-CZ"/>
        </w:rPr>
        <w:t>Unit 1, 52-55 Sir John Rogerson’s Quay</w:t>
      </w:r>
    </w:p>
    <w:p>
      <w:pPr>
        <w:spacing w:line="240" w:lineRule="auto"/>
        <w:ind w:left="567" w:hanging="567"/>
        <w:rPr>
          <w:lang w:val="cs-CZ"/>
        </w:rPr>
      </w:pPr>
      <w:r>
        <w:rPr>
          <w:lang w:val="cs-CZ"/>
        </w:rPr>
        <w:t>Dublin 2, D02 NA07</w:t>
      </w:r>
    </w:p>
    <w:p>
      <w:pPr>
        <w:spacing w:line="240" w:lineRule="auto"/>
        <w:ind w:left="567" w:hanging="567"/>
        <w:rPr>
          <w:lang w:val="cs-CZ"/>
        </w:rPr>
      </w:pPr>
      <w:r>
        <w:rPr>
          <w:szCs w:val="22"/>
          <w:lang w:val="cs-CZ"/>
        </w:rPr>
        <w:t>Irsko</w:t>
      </w:r>
    </w:p>
    <w:p>
      <w:pPr>
        <w:spacing w:line="240" w:lineRule="auto"/>
        <w:ind w:left="567" w:hanging="567"/>
        <w:rPr>
          <w:b/>
          <w:lang w:val="cs-CZ"/>
        </w:rPr>
      </w:pPr>
    </w:p>
    <w:p>
      <w:pPr>
        <w:spacing w:line="240" w:lineRule="auto"/>
        <w:ind w:left="567" w:hanging="567"/>
        <w:rPr>
          <w:b/>
          <w:lang w:val="cs-CZ"/>
        </w:rPr>
      </w:pPr>
    </w:p>
    <w:p>
      <w:pPr>
        <w:pStyle w:val="TitleB"/>
      </w:pPr>
      <w:r>
        <w:t>B.</w:t>
      </w:r>
      <w:bookmarkEnd w:id="7"/>
      <w:r>
        <w:tab/>
        <w:t xml:space="preserve">PODMÍNKY NEBO OMEZENÍ VÝDEJE A POUŽITÍ </w:t>
      </w:r>
    </w:p>
    <w:p>
      <w:pPr>
        <w:spacing w:line="240" w:lineRule="auto"/>
        <w:rPr>
          <w:lang w:val="cs-CZ"/>
        </w:rPr>
      </w:pPr>
    </w:p>
    <w:p>
      <w:pPr>
        <w:numPr>
          <w:ilvl w:val="12"/>
          <w:numId w:val="0"/>
        </w:numPr>
        <w:spacing w:line="240" w:lineRule="auto"/>
        <w:rPr>
          <w:lang w:val="cs-CZ"/>
        </w:rPr>
      </w:pPr>
      <w:r>
        <w:rPr>
          <w:szCs w:val="22"/>
          <w:lang w:val="cs-CZ"/>
        </w:rPr>
        <w:t>Výdej léčivého přípravku je vázán na lékařský předpis s omezením (viz příloha I: Souhrn údajů o přípravku, bod 4.2).</w:t>
      </w:r>
    </w:p>
    <w:p>
      <w:pPr>
        <w:numPr>
          <w:ilvl w:val="12"/>
          <w:numId w:val="0"/>
        </w:numPr>
        <w:spacing w:line="240" w:lineRule="auto"/>
        <w:rPr>
          <w:szCs w:val="22"/>
          <w:lang w:val="cs-CZ"/>
        </w:rPr>
      </w:pPr>
    </w:p>
    <w:p>
      <w:pPr>
        <w:numPr>
          <w:ilvl w:val="12"/>
          <w:numId w:val="0"/>
        </w:numPr>
        <w:spacing w:line="240" w:lineRule="auto"/>
        <w:rPr>
          <w:lang w:val="cs-CZ"/>
        </w:rPr>
      </w:pPr>
    </w:p>
    <w:p>
      <w:pPr>
        <w:pStyle w:val="TitleB"/>
      </w:pPr>
      <w:r>
        <w:t>C.</w:t>
      </w:r>
      <w:r>
        <w:tab/>
        <w:t>DALŠÍ PODMÍNKY A POŽADAVKY REGISTRACE</w:t>
      </w:r>
    </w:p>
    <w:p>
      <w:pPr>
        <w:spacing w:line="240" w:lineRule="auto"/>
        <w:ind w:right="-1"/>
        <w:rPr>
          <w:u w:val="single"/>
          <w:lang w:val="cs-CZ"/>
        </w:rPr>
      </w:pPr>
    </w:p>
    <w:p>
      <w:pPr>
        <w:numPr>
          <w:ilvl w:val="0"/>
          <w:numId w:val="24"/>
        </w:numPr>
        <w:tabs>
          <w:tab w:val="clear" w:pos="720"/>
          <w:tab w:val="num" w:pos="567"/>
        </w:tabs>
        <w:spacing w:line="240" w:lineRule="auto"/>
        <w:ind w:left="567" w:right="-1" w:hanging="567"/>
        <w:rPr>
          <w:b/>
          <w:lang w:val="cs-CZ"/>
        </w:rPr>
      </w:pPr>
      <w:r>
        <w:rPr>
          <w:b/>
          <w:bCs/>
          <w:szCs w:val="22"/>
          <w:lang w:val="cs-CZ"/>
        </w:rPr>
        <w:t>Pravidelně aktualizované zprávy o bezpečnosti (PSUR)</w:t>
      </w:r>
    </w:p>
    <w:p>
      <w:pPr>
        <w:spacing w:line="240" w:lineRule="auto"/>
        <w:rPr>
          <w:lang w:val="cs-CZ"/>
        </w:rPr>
      </w:pPr>
    </w:p>
    <w:p>
      <w:pPr>
        <w:spacing w:line="240" w:lineRule="auto"/>
        <w:rPr>
          <w:szCs w:val="22"/>
          <w:lang w:val="cs-CZ"/>
        </w:rPr>
      </w:pPr>
      <w:r>
        <w:rPr>
          <w:szCs w:val="22"/>
          <w:lang w:val="cs-CZ"/>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pPr>
        <w:spacing w:line="240" w:lineRule="auto"/>
        <w:rPr>
          <w:szCs w:val="22"/>
          <w:lang w:val="cs-CZ"/>
        </w:rPr>
      </w:pPr>
    </w:p>
    <w:p>
      <w:pPr>
        <w:spacing w:line="240" w:lineRule="auto"/>
        <w:rPr>
          <w:szCs w:val="22"/>
          <w:lang w:val="cs-CZ"/>
        </w:rPr>
      </w:pPr>
      <w:r>
        <w:rPr>
          <w:lang w:val="cs-CZ"/>
        </w:rPr>
        <w:t>Držitel rozhodnutí o registraci (MAH) předloží první PSUR pro tento léčivý přípravek do 6 měsíců od jeho registrace.</w:t>
      </w:r>
    </w:p>
    <w:p>
      <w:pPr>
        <w:spacing w:line="240" w:lineRule="auto"/>
        <w:rPr>
          <w:szCs w:val="22"/>
          <w:u w:val="single"/>
          <w:lang w:val="cs-CZ"/>
        </w:rPr>
      </w:pPr>
    </w:p>
    <w:p>
      <w:pPr>
        <w:spacing w:line="240" w:lineRule="auto"/>
        <w:ind w:right="-1"/>
        <w:rPr>
          <w:u w:val="single"/>
          <w:lang w:val="cs-CZ"/>
        </w:rPr>
      </w:pPr>
    </w:p>
    <w:p>
      <w:pPr>
        <w:pStyle w:val="TitleB"/>
      </w:pPr>
      <w:r>
        <w:t>D.</w:t>
      </w:r>
      <w:r>
        <w:tab/>
        <w:t>PODMÍNKY NEBO OMEZENÍ S OHLEDEM NA BEZPEČNÉ A ÚČINNÉ POUŽÍVÁNÍ LÉČIVÉHO PŘÍPRAVKU</w:t>
      </w:r>
    </w:p>
    <w:p>
      <w:pPr>
        <w:spacing w:line="240" w:lineRule="auto"/>
        <w:ind w:right="-1"/>
        <w:rPr>
          <w:u w:val="single"/>
          <w:lang w:val="cs-CZ"/>
        </w:rPr>
      </w:pPr>
    </w:p>
    <w:p>
      <w:pPr>
        <w:numPr>
          <w:ilvl w:val="0"/>
          <w:numId w:val="24"/>
        </w:numPr>
        <w:tabs>
          <w:tab w:val="clear" w:pos="720"/>
          <w:tab w:val="num" w:pos="567"/>
        </w:tabs>
        <w:spacing w:line="240" w:lineRule="auto"/>
        <w:ind w:left="567" w:right="-1" w:hanging="567"/>
        <w:rPr>
          <w:b/>
          <w:lang w:val="cs-CZ"/>
        </w:rPr>
      </w:pPr>
      <w:r>
        <w:rPr>
          <w:b/>
          <w:bCs/>
          <w:szCs w:val="22"/>
          <w:lang w:val="cs-CZ"/>
        </w:rPr>
        <w:t>Plán řízení rizik (RMP)</w:t>
      </w:r>
    </w:p>
    <w:p>
      <w:pPr>
        <w:spacing w:line="240" w:lineRule="auto"/>
        <w:ind w:left="720" w:right="-1"/>
        <w:rPr>
          <w:b/>
          <w:lang w:val="cs-CZ"/>
        </w:rPr>
      </w:pPr>
    </w:p>
    <w:p>
      <w:pPr>
        <w:tabs>
          <w:tab w:val="left" w:pos="0"/>
        </w:tabs>
        <w:spacing w:line="240" w:lineRule="auto"/>
        <w:ind w:right="567"/>
        <w:rPr>
          <w:lang w:val="cs-CZ"/>
        </w:rPr>
      </w:pPr>
      <w:r>
        <w:rPr>
          <w:szCs w:val="22"/>
          <w:lang w:val="cs-CZ"/>
        </w:rPr>
        <w:t>Držitel rozhodnutí o registraci (MAH) uskuteční požadované činnosti a intervence v oblasti farmakovigilance podrobně popsané ve schváleném RMP uvedeném v modulu 1.8.2 registrace a ve veškerých schválených následných aktualizacích RMP.</w:t>
      </w:r>
    </w:p>
    <w:p>
      <w:pPr>
        <w:spacing w:line="240" w:lineRule="auto"/>
        <w:ind w:right="-1"/>
        <w:rPr>
          <w:highlight w:val="yellow"/>
          <w:lang w:val="cs-CZ"/>
        </w:rPr>
      </w:pPr>
    </w:p>
    <w:p>
      <w:pPr>
        <w:spacing w:line="240" w:lineRule="auto"/>
        <w:ind w:right="-1"/>
        <w:rPr>
          <w:lang w:val="cs-CZ"/>
        </w:rPr>
      </w:pPr>
      <w:r>
        <w:rPr>
          <w:szCs w:val="22"/>
          <w:lang w:val="cs-CZ"/>
        </w:rPr>
        <w:t>Aktualizovaný RMP je třeba předložit:</w:t>
      </w:r>
    </w:p>
    <w:p>
      <w:pPr>
        <w:numPr>
          <w:ilvl w:val="0"/>
          <w:numId w:val="14"/>
        </w:numPr>
        <w:tabs>
          <w:tab w:val="clear" w:pos="567"/>
          <w:tab w:val="clear" w:pos="720"/>
        </w:tabs>
        <w:spacing w:line="240" w:lineRule="auto"/>
        <w:ind w:left="562" w:hanging="562"/>
        <w:rPr>
          <w:lang w:val="cs-CZ"/>
        </w:rPr>
      </w:pPr>
      <w:r>
        <w:rPr>
          <w:szCs w:val="22"/>
          <w:lang w:val="cs-CZ"/>
        </w:rPr>
        <w:t>na žádost Evropské agentury pro léčivé přípravky,</w:t>
      </w:r>
    </w:p>
    <w:p>
      <w:pPr>
        <w:numPr>
          <w:ilvl w:val="0"/>
          <w:numId w:val="14"/>
        </w:numPr>
        <w:tabs>
          <w:tab w:val="clear" w:pos="567"/>
          <w:tab w:val="clear" w:pos="720"/>
        </w:tabs>
        <w:spacing w:line="240" w:lineRule="auto"/>
        <w:ind w:left="562" w:hanging="562"/>
        <w:rPr>
          <w:lang w:val="cs-CZ"/>
        </w:rPr>
      </w:pPr>
      <w:r>
        <w:rPr>
          <w:szCs w:val="22"/>
          <w:lang w:val="cs-CZ"/>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pPr>
        <w:spacing w:line="240" w:lineRule="auto"/>
        <w:ind w:right="-1"/>
        <w:rPr>
          <w:lang w:val="cs-CZ"/>
        </w:rPr>
      </w:pPr>
    </w:p>
    <w:p>
      <w:pPr>
        <w:spacing w:line="240" w:lineRule="auto"/>
        <w:ind w:right="-1"/>
        <w:rPr>
          <w:b/>
          <w:lang w:val="cs-CZ"/>
        </w:rPr>
      </w:pPr>
    </w:p>
    <w:p>
      <w:pPr>
        <w:pStyle w:val="NormalAgency"/>
        <w:rPr>
          <w:lang w:val="cs-CZ"/>
        </w:rPr>
      </w:pPr>
    </w:p>
    <w:p>
      <w:pPr>
        <w:spacing w:line="240" w:lineRule="auto"/>
        <w:ind w:right="566"/>
        <w:rPr>
          <w:lang w:val="cs-CZ"/>
        </w:rPr>
      </w:pPr>
      <w:r>
        <w:rPr>
          <w:b/>
          <w:lang w:val="cs-CZ"/>
        </w:rPr>
        <w:br w:type="page"/>
      </w: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jc w:val="center"/>
        <w:rPr>
          <w:b/>
          <w:lang w:val="cs-CZ"/>
        </w:rPr>
      </w:pPr>
      <w:r>
        <w:rPr>
          <w:b/>
          <w:bCs/>
          <w:szCs w:val="22"/>
          <w:lang w:val="cs-CZ"/>
        </w:rPr>
        <w:t>PŘÍLOHA III</w:t>
      </w:r>
      <w:r>
        <w:rPr>
          <w:b/>
          <w:lang w:val="cs-CZ"/>
        </w:rPr>
        <w:fldChar w:fldCharType="begin"/>
      </w:r>
      <w:r>
        <w:rPr>
          <w:b/>
          <w:lang w:val="cs-CZ"/>
        </w:rPr>
        <w:instrText xml:space="preserve"> DOCVARIABLE VAULT_ND_f2b9c496-8033-49d3-a8cb-6beec686580f \* MERGEFORMAT </w:instrText>
      </w:r>
      <w:r>
        <w:rPr>
          <w:b/>
          <w:lang w:val="cs-CZ"/>
        </w:rPr>
        <w:fldChar w:fldCharType="separate"/>
      </w:r>
      <w:r>
        <w:rPr>
          <w:b/>
          <w:bCs/>
          <w:szCs w:val="22"/>
          <w:lang w:val="cs-CZ"/>
        </w:rPr>
        <w:t xml:space="preserve"> </w:t>
      </w:r>
      <w:r>
        <w:rPr>
          <w:b/>
          <w:lang w:val="cs-CZ"/>
        </w:rPr>
        <w:fldChar w:fldCharType="end"/>
      </w:r>
    </w:p>
    <w:p>
      <w:pPr>
        <w:spacing w:line="240" w:lineRule="auto"/>
        <w:jc w:val="center"/>
        <w:rPr>
          <w:b/>
          <w:highlight w:val="yellow"/>
          <w:lang w:val="cs-CZ"/>
        </w:rPr>
      </w:pPr>
    </w:p>
    <w:p>
      <w:pPr>
        <w:spacing w:line="240" w:lineRule="auto"/>
        <w:jc w:val="center"/>
        <w:rPr>
          <w:b/>
          <w:lang w:val="cs-CZ"/>
        </w:rPr>
      </w:pPr>
      <w:r>
        <w:rPr>
          <w:b/>
          <w:bCs/>
          <w:szCs w:val="22"/>
          <w:lang w:val="cs-CZ"/>
        </w:rPr>
        <w:t>OZNAČENÍ NA OBALU A PŘÍBALOVÁ INFORMACE</w:t>
      </w:r>
      <w:r>
        <w:rPr>
          <w:b/>
          <w:highlight w:val="yellow"/>
          <w:lang w:val="cs-CZ"/>
        </w:rPr>
        <w:fldChar w:fldCharType="begin"/>
      </w:r>
      <w:r>
        <w:rPr>
          <w:b/>
          <w:highlight w:val="yellow"/>
          <w:lang w:val="cs-CZ"/>
        </w:rPr>
        <w:instrText xml:space="preserve"> DOCVARIABLE VAULT_ND_acdf766e-556d-4a82-ac15-d24c3f05cdd1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b/>
          <w:lang w:val="cs-CZ"/>
        </w:rPr>
      </w:pPr>
      <w:r>
        <w:rPr>
          <w:b/>
          <w:lang w:val="cs-CZ"/>
        </w:rPr>
        <w:br w:type="page"/>
      </w: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pStyle w:val="TitleA"/>
      </w:pPr>
      <w:r>
        <w:t>A. OZNAČENÍ NA OBALU</w:t>
      </w:r>
      <w:r>
        <w:rPr>
          <w:highlight w:val="yellow"/>
        </w:rPr>
        <w:fldChar w:fldCharType="begin"/>
      </w:r>
      <w:r>
        <w:rPr>
          <w:highlight w:val="yellow"/>
        </w:rPr>
        <w:instrText xml:space="preserve"> DOCVARIABLE VAULT_ND_58d03c74-3bbd-49c7-9587-a2dae2a615de \* MERGEFORMAT </w:instrText>
      </w:r>
      <w:r>
        <w:rPr>
          <w:highlight w:val="yellow"/>
        </w:rPr>
        <w:fldChar w:fldCharType="separate"/>
      </w:r>
      <w:r>
        <w:rPr>
          <w:highlight w:val="yellow"/>
        </w:rPr>
        <w:t xml:space="preserve"> </w:t>
      </w:r>
      <w:r>
        <w:rPr>
          <w:highlight w:val="yellow"/>
        </w:rPr>
        <w:fldChar w:fldCharType="end"/>
      </w:r>
    </w:p>
    <w:p>
      <w:pPr>
        <w:shd w:val="clear" w:color="auto" w:fill="FFFFFF"/>
        <w:spacing w:line="240" w:lineRule="auto"/>
        <w:rPr>
          <w:lang w:val="cs-CZ"/>
        </w:rPr>
      </w:pPr>
      <w:r>
        <w:rPr>
          <w:lang w:val="cs-CZ"/>
        </w:rPr>
        <w:br w:type="page"/>
      </w:r>
    </w:p>
    <w:p>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lastRenderedPageBreak/>
        <w:t>ÚDAJE UVÁDĚNÉ NA VNĚJŠÍM OBALU</w:t>
      </w:r>
    </w:p>
    <w:p>
      <w:pPr>
        <w:pBdr>
          <w:top w:val="single" w:sz="4" w:space="1" w:color="auto"/>
          <w:left w:val="single" w:sz="4" w:space="4" w:color="auto"/>
          <w:bottom w:val="single" w:sz="4" w:space="1" w:color="auto"/>
          <w:right w:val="single" w:sz="4" w:space="4" w:color="auto"/>
        </w:pBdr>
        <w:spacing w:line="240" w:lineRule="auto"/>
        <w:ind w:left="567" w:hanging="567"/>
        <w:rPr>
          <w:lang w:val="cs-CZ"/>
        </w:rPr>
      </w:pPr>
    </w:p>
    <w:p>
      <w:pPr>
        <w:pBdr>
          <w:top w:val="single" w:sz="4" w:space="1" w:color="auto"/>
          <w:left w:val="single" w:sz="4" w:space="4" w:color="auto"/>
          <w:bottom w:val="single" w:sz="4" w:space="1" w:color="auto"/>
          <w:right w:val="single" w:sz="4" w:space="4" w:color="auto"/>
        </w:pBdr>
        <w:spacing w:line="240" w:lineRule="auto"/>
        <w:rPr>
          <w:lang w:val="cs-CZ"/>
        </w:rPr>
      </w:pPr>
      <w:r>
        <w:rPr>
          <w:b/>
          <w:bCs/>
          <w:szCs w:val="22"/>
          <w:lang w:val="cs-CZ"/>
        </w:rPr>
        <w:t>KRABIČKA</w:t>
      </w:r>
    </w:p>
    <w:p>
      <w:pPr>
        <w:spacing w:line="240" w:lineRule="auto"/>
        <w:rPr>
          <w:lang w:val="cs-CZ"/>
        </w:rPr>
      </w:pPr>
    </w:p>
    <w:p>
      <w:pPr>
        <w:spacing w:line="240" w:lineRule="auto"/>
        <w:rPr>
          <w:lang w:val="cs-CZ"/>
        </w:rPr>
      </w:pPr>
    </w:p>
    <w:p>
      <w:pPr>
        <w:pStyle w:val="Normln1"/>
        <w:keepNext/>
        <w:numPr>
          <w:ilvl w:val="1"/>
          <w:numId w:val="47"/>
        </w:numPr>
        <w:pBdr>
          <w:top w:val="single" w:sz="4" w:space="1" w:color="auto"/>
          <w:left w:val="single" w:sz="4" w:space="4" w:color="auto"/>
          <w:bottom w:val="single" w:sz="4" w:space="1" w:color="auto"/>
          <w:right w:val="single" w:sz="4" w:space="4" w:color="auto"/>
        </w:pBdr>
        <w:spacing w:line="240" w:lineRule="auto"/>
        <w:ind w:left="567" w:hanging="567"/>
      </w:pPr>
      <w:r>
        <w:rPr>
          <w:b/>
        </w:rPr>
        <w:t>NÁZEV LÉČIVÉHO PŘÍPRAVKU</w:t>
      </w:r>
    </w:p>
    <w:p>
      <w:pPr>
        <w:spacing w:line="240" w:lineRule="auto"/>
        <w:rPr>
          <w:lang w:val="cs-CZ"/>
        </w:rPr>
      </w:pPr>
    </w:p>
    <w:p>
      <w:pPr>
        <w:spacing w:line="240" w:lineRule="auto"/>
        <w:rPr>
          <w:lang w:val="cs-CZ"/>
        </w:rPr>
      </w:pPr>
      <w:r>
        <w:rPr>
          <w:szCs w:val="22"/>
          <w:lang w:val="cs-CZ"/>
        </w:rPr>
        <w:t>Sephience 250 mg perorální prášek v sáčku</w:t>
      </w:r>
    </w:p>
    <w:p>
      <w:pPr>
        <w:spacing w:line="240" w:lineRule="auto"/>
        <w:rPr>
          <w:b/>
          <w:lang w:val="cs-CZ"/>
        </w:rPr>
      </w:pPr>
      <w:r>
        <w:rPr>
          <w:szCs w:val="22"/>
          <w:lang w:val="cs-CZ"/>
        </w:rPr>
        <w:t>sepiapterin</w:t>
      </w:r>
    </w:p>
    <w:p>
      <w:pPr>
        <w:spacing w:line="240" w:lineRule="auto"/>
        <w:rPr>
          <w:lang w:val="cs-CZ"/>
        </w:rPr>
      </w:pPr>
    </w:p>
    <w:p>
      <w:pPr>
        <w:spacing w:line="240" w:lineRule="auto"/>
        <w:rPr>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lang w:val="cs-CZ"/>
        </w:rPr>
      </w:pPr>
      <w:r>
        <w:rPr>
          <w:b/>
          <w:bCs/>
          <w:szCs w:val="22"/>
          <w:lang w:val="cs-CZ"/>
        </w:rPr>
        <w:t>2.</w:t>
      </w:r>
      <w:r>
        <w:rPr>
          <w:b/>
          <w:bCs/>
          <w:szCs w:val="22"/>
          <w:lang w:val="cs-CZ"/>
        </w:rPr>
        <w:tab/>
        <w:t>OBSAH LÉČIVÉ LÁTKY/LÉČIVÝCH LÁTEK</w:t>
      </w:r>
      <w:r>
        <w:rPr>
          <w:b/>
          <w:highlight w:val="yellow"/>
          <w:lang w:val="cs-CZ"/>
        </w:rPr>
        <w:fldChar w:fldCharType="begin"/>
      </w:r>
      <w:r>
        <w:rPr>
          <w:b/>
          <w:highlight w:val="yellow"/>
          <w:lang w:val="cs-CZ"/>
        </w:rPr>
        <w:instrText xml:space="preserve"> DOCVARIABLE VAULT_ND_3d1e9f7c-7dc1-46b6-a23c-9120b450abbe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lang w:val="cs-CZ"/>
        </w:rPr>
      </w:pPr>
    </w:p>
    <w:p>
      <w:pPr>
        <w:spacing w:line="240" w:lineRule="auto"/>
        <w:rPr>
          <w:lang w:val="cs-CZ"/>
        </w:rPr>
      </w:pPr>
      <w:r>
        <w:rPr>
          <w:szCs w:val="22"/>
          <w:lang w:val="cs-CZ"/>
        </w:rPr>
        <w:t>Jeden sáček obsahuje 250 mg sepiapterinu.</w:t>
      </w:r>
    </w:p>
    <w:p>
      <w:pPr>
        <w:spacing w:line="240" w:lineRule="auto"/>
        <w:rPr>
          <w:lang w:val="cs-CZ"/>
        </w:rPr>
      </w:pPr>
    </w:p>
    <w:p>
      <w:pPr>
        <w:spacing w:line="240" w:lineRule="auto"/>
        <w:rPr>
          <w:lang w:val="cs-CZ"/>
        </w:rPr>
      </w:pPr>
    </w:p>
    <w:p>
      <w:pPr>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3.</w:t>
      </w:r>
      <w:r>
        <w:rPr>
          <w:b/>
          <w:bCs/>
          <w:szCs w:val="22"/>
          <w:lang w:val="cs-CZ"/>
        </w:rPr>
        <w:tab/>
        <w:t>SEZNAM POMOCNÝCH LÁTEK</w:t>
      </w:r>
      <w:r>
        <w:rPr>
          <w:b/>
          <w:highlight w:val="yellow"/>
          <w:lang w:val="cs-CZ"/>
        </w:rPr>
        <w:fldChar w:fldCharType="begin"/>
      </w:r>
      <w:r>
        <w:rPr>
          <w:b/>
          <w:highlight w:val="yellow"/>
          <w:lang w:val="cs-CZ"/>
        </w:rPr>
        <w:instrText xml:space="preserve"> DOCVARIABLE VAULT_ND_28b7caca-7bb6-4b6f-a4d4-6f74ea4fce11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lang w:val="cs-CZ"/>
        </w:rPr>
      </w:pPr>
    </w:p>
    <w:p>
      <w:pPr>
        <w:spacing w:line="240" w:lineRule="auto"/>
        <w:rPr>
          <w:szCs w:val="22"/>
          <w:lang w:val="cs-CZ"/>
        </w:rPr>
      </w:pPr>
      <w:r>
        <w:rPr>
          <w:szCs w:val="22"/>
          <w:lang w:val="cs-CZ"/>
        </w:rPr>
        <w:t xml:space="preserve">Obsahuje isomalt (E 953). </w:t>
      </w:r>
      <w:r>
        <w:rPr>
          <w:szCs w:val="22"/>
          <w:highlight w:val="lightGray"/>
          <w:lang w:val="cs-CZ"/>
        </w:rPr>
        <w:t>Další informace naleznete v příbalové informaci.</w:t>
      </w: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4.</w:t>
      </w:r>
      <w:r>
        <w:rPr>
          <w:b/>
          <w:bCs/>
          <w:szCs w:val="22"/>
          <w:lang w:val="cs-CZ"/>
        </w:rPr>
        <w:tab/>
        <w:t>LÉKOVÁ FORMA A OBSAH BALENÍ</w:t>
      </w:r>
      <w:r>
        <w:rPr>
          <w:b/>
          <w:highlight w:val="yellow"/>
          <w:lang w:val="cs-CZ"/>
        </w:rPr>
        <w:fldChar w:fldCharType="begin"/>
      </w:r>
      <w:r>
        <w:rPr>
          <w:b/>
          <w:szCs w:val="22"/>
          <w:highlight w:val="yellow"/>
          <w:lang w:val="cs-CZ"/>
        </w:rPr>
        <w:instrText xml:space="preserve"> DOCVARIABLE VAULT_ND_456c5bed-4dda-49fe-82a7-7d12523c2379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spacing w:line="240" w:lineRule="auto"/>
        <w:rPr>
          <w:szCs w:val="22"/>
          <w:lang w:val="cs-CZ"/>
        </w:rPr>
      </w:pPr>
      <w:r>
        <w:rPr>
          <w:szCs w:val="22"/>
          <w:lang w:val="cs-CZ"/>
        </w:rPr>
        <w:t>Perorální prášek</w:t>
      </w:r>
    </w:p>
    <w:p>
      <w:pPr>
        <w:spacing w:line="240" w:lineRule="auto"/>
        <w:rPr>
          <w:szCs w:val="22"/>
          <w:lang w:val="cs-CZ"/>
        </w:rPr>
      </w:pPr>
      <w:r>
        <w:rPr>
          <w:szCs w:val="22"/>
          <w:lang w:val="cs-CZ"/>
        </w:rPr>
        <w:t>30 sáčků</w:t>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5.</w:t>
      </w:r>
      <w:r>
        <w:rPr>
          <w:b/>
          <w:bCs/>
          <w:szCs w:val="22"/>
          <w:lang w:val="cs-CZ"/>
        </w:rPr>
        <w:tab/>
        <w:t>ZPŮSOB A CESTA/CESTY PODÁNÍ</w:t>
      </w:r>
      <w:r>
        <w:rPr>
          <w:b/>
          <w:highlight w:val="yellow"/>
          <w:lang w:val="cs-CZ"/>
        </w:rPr>
        <w:fldChar w:fldCharType="begin"/>
      </w:r>
      <w:r>
        <w:rPr>
          <w:b/>
          <w:szCs w:val="22"/>
          <w:highlight w:val="yellow"/>
          <w:lang w:val="cs-CZ"/>
        </w:rPr>
        <w:instrText xml:space="preserve"> DOCVARIABLE VAULT_ND_55eccff9-1859-4c3d-8689-fc4a2733bc85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spacing w:line="240" w:lineRule="auto"/>
        <w:rPr>
          <w:szCs w:val="22"/>
          <w:lang w:val="cs-CZ"/>
        </w:rPr>
      </w:pPr>
      <w:r>
        <w:rPr>
          <w:szCs w:val="22"/>
          <w:lang w:val="cs-CZ"/>
        </w:rPr>
        <w:t>Před použitím si přečtěte příbalovou informaci.</w:t>
      </w:r>
    </w:p>
    <w:p>
      <w:pPr>
        <w:spacing w:line="240" w:lineRule="auto"/>
        <w:rPr>
          <w:szCs w:val="22"/>
          <w:lang w:val="cs-CZ"/>
        </w:rPr>
      </w:pPr>
      <w:r>
        <w:rPr>
          <w:szCs w:val="22"/>
          <w:lang w:val="cs-CZ"/>
        </w:rPr>
        <w:t>Perorální podání.</w:t>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6.</w:t>
      </w:r>
      <w:r>
        <w:rPr>
          <w:b/>
          <w:bCs/>
          <w:szCs w:val="22"/>
          <w:lang w:val="cs-CZ"/>
        </w:rPr>
        <w:tab/>
        <w:t>ZVLÁŠTNÍ UPOZORNĚNÍ, ŽE LÉČIVÝ PŘÍPRAVEK MUSÍ BÝT UCHOVÁVÁN MIMO DOHLED A DOSAH DĚTÍ</w:t>
      </w:r>
      <w:r>
        <w:rPr>
          <w:b/>
          <w:highlight w:val="yellow"/>
          <w:lang w:val="cs-CZ"/>
        </w:rPr>
        <w:fldChar w:fldCharType="begin"/>
      </w:r>
      <w:r>
        <w:rPr>
          <w:b/>
          <w:szCs w:val="22"/>
          <w:highlight w:val="yellow"/>
          <w:lang w:val="cs-CZ"/>
        </w:rPr>
        <w:instrText xml:space="preserve"> DOCVARIABLE VAULT_ND_f6db21ca-c433-4454-807c-ffee8a46ab96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spacing w:line="240" w:lineRule="auto"/>
        <w:rPr>
          <w:lang w:val="cs-CZ"/>
        </w:rPr>
      </w:pPr>
      <w:r>
        <w:rPr>
          <w:szCs w:val="22"/>
          <w:lang w:val="cs-CZ"/>
        </w:rPr>
        <w:t>Uchovávejte mimo dohled a dosah dětí.</w:t>
      </w:r>
      <w:r>
        <w:rPr>
          <w:highlight w:val="yellow"/>
          <w:lang w:val="cs-CZ"/>
        </w:rPr>
        <w:fldChar w:fldCharType="begin"/>
      </w:r>
      <w:r>
        <w:rPr>
          <w:highlight w:val="yellow"/>
          <w:lang w:val="cs-CZ"/>
        </w:rPr>
        <w:instrText xml:space="preserve"> DOCVARIABLE vault_nd_33970f40-4d10-4e78-9043-ef415487a022 \* MERGEFORMAT </w:instrText>
      </w:r>
      <w:r>
        <w:rPr>
          <w:highlight w:val="yellow"/>
          <w:lang w:val="cs-CZ"/>
        </w:rPr>
        <w:fldChar w:fldCharType="separate"/>
      </w:r>
      <w:r>
        <w:rPr>
          <w:szCs w:val="22"/>
          <w:highlight w:val="yellow"/>
          <w:lang w:val="cs-CZ"/>
        </w:rPr>
        <w:t xml:space="preserve"> </w:t>
      </w:r>
      <w:r>
        <w:rPr>
          <w:highlight w:val="yellow"/>
          <w:lang w:val="cs-CZ"/>
        </w:rPr>
        <w:fldChar w:fldCharType="end"/>
      </w:r>
    </w:p>
    <w:p>
      <w:pPr>
        <w:spacing w:line="240" w:lineRule="auto"/>
        <w:rPr>
          <w:lang w:val="cs-CZ"/>
        </w:rPr>
      </w:pPr>
    </w:p>
    <w:p>
      <w:pPr>
        <w:spacing w:line="240" w:lineRule="auto"/>
        <w:rPr>
          <w:lang w:val="cs-CZ"/>
        </w:rPr>
      </w:pPr>
    </w:p>
    <w:p>
      <w:pPr>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7.</w:t>
      </w:r>
      <w:r>
        <w:rPr>
          <w:b/>
          <w:bCs/>
          <w:szCs w:val="22"/>
          <w:lang w:val="cs-CZ"/>
        </w:rPr>
        <w:tab/>
        <w:t>DALŠÍ ZVLÁŠTNÍ UPOZORNĚNÍ, POKUD JE POTŘEBNÉ</w:t>
      </w:r>
      <w:r>
        <w:rPr>
          <w:b/>
          <w:highlight w:val="yellow"/>
          <w:lang w:val="cs-CZ"/>
        </w:rPr>
        <w:fldChar w:fldCharType="begin"/>
      </w:r>
      <w:r>
        <w:rPr>
          <w:b/>
          <w:highlight w:val="yellow"/>
          <w:lang w:val="cs-CZ"/>
        </w:rPr>
        <w:instrText xml:space="preserve"> DOCVARIABLE VAULT_ND_6624c09f-51e1-4601-84d1-dcd19bdfb3aa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lang w:val="cs-CZ"/>
        </w:rPr>
      </w:pPr>
    </w:p>
    <w:p>
      <w:pPr>
        <w:tabs>
          <w:tab w:val="left" w:pos="749"/>
        </w:tabs>
        <w:spacing w:line="240" w:lineRule="auto"/>
        <w:rPr>
          <w:lang w:val="cs-CZ"/>
        </w:rPr>
      </w:pPr>
    </w:p>
    <w:p>
      <w:pPr>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8.</w:t>
      </w:r>
      <w:r>
        <w:rPr>
          <w:b/>
          <w:bCs/>
          <w:szCs w:val="22"/>
          <w:lang w:val="cs-CZ"/>
        </w:rPr>
        <w:tab/>
        <w:t>POUŽITELNOST</w:t>
      </w:r>
      <w:r>
        <w:rPr>
          <w:b/>
          <w:highlight w:val="yellow"/>
          <w:lang w:val="cs-CZ"/>
        </w:rPr>
        <w:fldChar w:fldCharType="begin"/>
      </w:r>
      <w:r>
        <w:rPr>
          <w:b/>
          <w:highlight w:val="yellow"/>
          <w:lang w:val="cs-CZ"/>
        </w:rPr>
        <w:instrText xml:space="preserve"> DOCVARIABLE VAULT_ND_3b2853c3-91e8-4d8e-89e1-53b3c6775897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lang w:val="cs-CZ"/>
        </w:rPr>
      </w:pPr>
    </w:p>
    <w:p>
      <w:pPr>
        <w:spacing w:line="240" w:lineRule="auto"/>
        <w:rPr>
          <w:lang w:val="cs-CZ"/>
        </w:rPr>
      </w:pPr>
      <w:r>
        <w:rPr>
          <w:szCs w:val="22"/>
          <w:lang w:val="cs-CZ"/>
        </w:rPr>
        <w:t>EXP</w:t>
      </w:r>
    </w:p>
    <w:p>
      <w:pPr>
        <w:spacing w:line="240" w:lineRule="auto"/>
        <w:rPr>
          <w:lang w:val="cs-CZ"/>
        </w:rPr>
      </w:pPr>
    </w:p>
    <w:p>
      <w:pPr>
        <w:spacing w:line="240" w:lineRule="auto"/>
        <w:rPr>
          <w:szCs w:val="22"/>
          <w:lang w:val="cs-CZ"/>
        </w:rPr>
      </w:pPr>
      <w:r>
        <w:rPr>
          <w:szCs w:val="22"/>
          <w:lang w:val="cs-CZ"/>
        </w:rPr>
        <w:t>Každou připravenou dávku podejte ihned po rekonstituci. Pokud připravená směs nebyla použita do 24 hodin od přípravy při uchovávání v chladničce (2 °C až 8 °C) nebo do 6 hodin při uchovávání při teplotě nižší než 25 °C, zlikvidujte ji.</w:t>
      </w:r>
    </w:p>
    <w:p>
      <w:pPr>
        <w:spacing w:line="240" w:lineRule="auto"/>
        <w:rPr>
          <w:szCs w:val="22"/>
          <w:lang w:val="cs-CZ"/>
        </w:rPr>
      </w:pPr>
    </w:p>
    <w:p>
      <w:pPr>
        <w:spacing w:line="240" w:lineRule="auto"/>
        <w:rPr>
          <w:szCs w:val="22"/>
          <w:lang w:val="cs-CZ"/>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9.</w:t>
      </w:r>
      <w:r>
        <w:rPr>
          <w:b/>
          <w:bCs/>
          <w:szCs w:val="22"/>
          <w:lang w:val="cs-CZ"/>
        </w:rPr>
        <w:tab/>
        <w:t>ZVLÁŠTNÍ PODMÍNKY PRO UCHOVÁVÁNÍ</w:t>
      </w:r>
      <w:r>
        <w:rPr>
          <w:b/>
          <w:highlight w:val="yellow"/>
          <w:lang w:val="cs-CZ"/>
        </w:rPr>
        <w:fldChar w:fldCharType="begin"/>
      </w:r>
      <w:r>
        <w:rPr>
          <w:b/>
          <w:szCs w:val="22"/>
          <w:highlight w:val="yellow"/>
          <w:lang w:val="cs-CZ"/>
        </w:rPr>
        <w:instrText xml:space="preserve"> DOCVARIABLE VAULT_ND_3601a9c7-ee2b-4e78-8c7f-c077cd68a5e7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tabs>
          <w:tab w:val="clear" w:pos="567"/>
          <w:tab w:val="left" w:pos="0"/>
        </w:tabs>
        <w:spacing w:line="240" w:lineRule="auto"/>
        <w:rPr>
          <w:szCs w:val="22"/>
          <w:lang w:val="cs-CZ"/>
        </w:rPr>
      </w:pPr>
      <w:r>
        <w:rPr>
          <w:szCs w:val="22"/>
          <w:lang w:val="cs-CZ"/>
        </w:rPr>
        <w:t>Uchovávejte v původním obalu, aby byl přípravek chráněn před světlem.</w:t>
      </w:r>
    </w:p>
    <w:p>
      <w:pPr>
        <w:tabs>
          <w:tab w:val="clear" w:pos="567"/>
          <w:tab w:val="left" w:pos="0"/>
        </w:tabs>
        <w:spacing w:line="240" w:lineRule="auto"/>
        <w:rPr>
          <w:szCs w:val="22"/>
          <w:lang w:val="cs-CZ"/>
        </w:rPr>
      </w:pPr>
    </w:p>
    <w:p>
      <w:pPr>
        <w:tabs>
          <w:tab w:val="clear" w:pos="567"/>
          <w:tab w:val="left" w:pos="0"/>
        </w:tabs>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cs-CZ"/>
        </w:rPr>
      </w:pPr>
      <w:r>
        <w:rPr>
          <w:b/>
          <w:bCs/>
          <w:szCs w:val="22"/>
          <w:lang w:val="cs-CZ"/>
        </w:rPr>
        <w:lastRenderedPageBreak/>
        <w:t>10.</w:t>
      </w:r>
      <w:r>
        <w:rPr>
          <w:b/>
          <w:bCs/>
          <w:szCs w:val="22"/>
          <w:lang w:val="cs-CZ"/>
        </w:rPr>
        <w:tab/>
        <w:t>ZVLÁŠTNÍ OPATŘENÍ PRO LIKVIDACI NEPOUŽITÝCH LÉČIVÝCH PŘÍPRAVKŮ NEBO ODPADU Z NICH, POKUD JE TO VHODNÉ</w:t>
      </w:r>
      <w:r>
        <w:rPr>
          <w:b/>
          <w:highlight w:val="yellow"/>
          <w:lang w:val="cs-CZ"/>
        </w:rPr>
        <w:fldChar w:fldCharType="begin"/>
      </w:r>
      <w:r>
        <w:rPr>
          <w:b/>
          <w:szCs w:val="22"/>
          <w:highlight w:val="yellow"/>
          <w:lang w:val="cs-CZ"/>
        </w:rPr>
        <w:instrText xml:space="preserve"> DOCVARIABLE VAULT_ND_f173d885-4656-4bd5-b05f-cb99cbcd3477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cs-CZ"/>
        </w:rPr>
      </w:pPr>
      <w:r>
        <w:rPr>
          <w:b/>
          <w:bCs/>
          <w:szCs w:val="22"/>
          <w:lang w:val="cs-CZ"/>
        </w:rPr>
        <w:t>11.</w:t>
      </w:r>
      <w:r>
        <w:rPr>
          <w:b/>
          <w:bCs/>
          <w:szCs w:val="22"/>
          <w:lang w:val="cs-CZ"/>
        </w:rPr>
        <w:tab/>
        <w:t>NÁZEV A ADRESA DRŽITELE ROZHODNUTÍ O REGISTRACI</w:t>
      </w:r>
      <w:r>
        <w:rPr>
          <w:b/>
          <w:highlight w:val="yellow"/>
          <w:lang w:val="cs-CZ"/>
        </w:rPr>
        <w:fldChar w:fldCharType="begin"/>
      </w:r>
      <w:r>
        <w:rPr>
          <w:b/>
          <w:szCs w:val="22"/>
          <w:highlight w:val="yellow"/>
          <w:lang w:val="cs-CZ"/>
        </w:rPr>
        <w:instrText xml:space="preserve"> DOCVARIABLE VAULT_ND_e3c36f8a-0711-4a7e-b4be-4abd35e0d1ba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pStyle w:val="NormalWeb"/>
        <w:tabs>
          <w:tab w:val="left" w:pos="0"/>
        </w:tabs>
        <w:spacing w:before="0" w:beforeAutospacing="0" w:after="0" w:afterAutospacing="0"/>
        <w:rPr>
          <w:sz w:val="22"/>
          <w:lang w:val="cs-CZ"/>
        </w:rPr>
      </w:pPr>
      <w:r>
        <w:rPr>
          <w:sz w:val="22"/>
          <w:lang w:val="cs-CZ"/>
        </w:rPr>
        <w:t>PTC Therapeutics International Limited</w:t>
      </w:r>
    </w:p>
    <w:p>
      <w:pPr>
        <w:pStyle w:val="NormalWeb"/>
        <w:tabs>
          <w:tab w:val="left" w:pos="0"/>
        </w:tabs>
        <w:spacing w:before="0" w:beforeAutospacing="0" w:after="0" w:afterAutospacing="0"/>
        <w:rPr>
          <w:sz w:val="22"/>
          <w:szCs w:val="22"/>
          <w:lang w:val="cs-CZ"/>
        </w:rPr>
      </w:pPr>
      <w:r>
        <w:rPr>
          <w:sz w:val="22"/>
          <w:szCs w:val="22"/>
          <w:lang w:val="cs-CZ"/>
        </w:rPr>
        <w:t>Unit 1, 52-55 Sir John Rogerson’s Quay,</w:t>
      </w:r>
    </w:p>
    <w:p>
      <w:pPr>
        <w:pStyle w:val="NormalWeb"/>
        <w:tabs>
          <w:tab w:val="left" w:pos="0"/>
        </w:tabs>
        <w:spacing w:before="0" w:beforeAutospacing="0" w:after="0" w:afterAutospacing="0"/>
        <w:rPr>
          <w:sz w:val="22"/>
          <w:szCs w:val="22"/>
          <w:lang w:val="cs-CZ"/>
        </w:rPr>
      </w:pPr>
      <w:r>
        <w:rPr>
          <w:sz w:val="22"/>
          <w:szCs w:val="22"/>
          <w:lang w:val="cs-CZ"/>
        </w:rPr>
        <w:t>Dublin 2, D02 NA07,</w:t>
      </w:r>
    </w:p>
    <w:p>
      <w:pPr>
        <w:pStyle w:val="NormalWeb"/>
        <w:tabs>
          <w:tab w:val="left" w:pos="0"/>
        </w:tabs>
        <w:spacing w:before="0" w:beforeAutospacing="0" w:after="0" w:afterAutospacing="0"/>
        <w:rPr>
          <w:sz w:val="22"/>
          <w:szCs w:val="22"/>
          <w:lang w:val="cs-CZ"/>
        </w:rPr>
      </w:pPr>
      <w:r>
        <w:rPr>
          <w:sz w:val="22"/>
          <w:szCs w:val="22"/>
          <w:lang w:val="cs-CZ"/>
        </w:rPr>
        <w:t>Irsko</w:t>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12.</w:t>
      </w:r>
      <w:r>
        <w:rPr>
          <w:b/>
          <w:bCs/>
          <w:szCs w:val="22"/>
          <w:lang w:val="cs-CZ"/>
        </w:rPr>
        <w:tab/>
        <w:t>REGISTRAČNÍ ČÍSLO/ČÍSLA</w:t>
      </w:r>
    </w:p>
    <w:p>
      <w:pPr>
        <w:spacing w:line="240" w:lineRule="auto"/>
        <w:rPr>
          <w:szCs w:val="22"/>
          <w:lang w:val="cs-CZ"/>
        </w:rPr>
      </w:pPr>
    </w:p>
    <w:p>
      <w:pPr>
        <w:tabs>
          <w:tab w:val="clear" w:pos="567"/>
        </w:tabs>
        <w:autoSpaceDE w:val="0"/>
        <w:autoSpaceDN w:val="0"/>
        <w:adjustRightInd w:val="0"/>
        <w:spacing w:line="240" w:lineRule="auto"/>
        <w:rPr>
          <w:rFonts w:eastAsia="SimSun"/>
          <w:szCs w:val="22"/>
          <w:lang w:val="cs-CZ" w:eastAsia="en-GB"/>
        </w:rPr>
      </w:pPr>
      <w:r>
        <w:rPr>
          <w:rFonts w:eastAsia="SimSun"/>
          <w:szCs w:val="22"/>
          <w:lang w:val="cs-CZ" w:eastAsia="en-GB"/>
        </w:rPr>
        <w:t>EU/1/25/1939/001</w:t>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13.</w:t>
      </w:r>
      <w:r>
        <w:rPr>
          <w:b/>
          <w:bCs/>
          <w:szCs w:val="22"/>
          <w:lang w:val="cs-CZ"/>
        </w:rPr>
        <w:tab/>
        <w:t>ČÍSLO ŠARŽE</w:t>
      </w:r>
    </w:p>
    <w:p>
      <w:pPr>
        <w:spacing w:line="240" w:lineRule="auto"/>
        <w:rPr>
          <w:i/>
          <w:szCs w:val="22"/>
          <w:lang w:val="cs-CZ"/>
        </w:rPr>
      </w:pPr>
    </w:p>
    <w:p>
      <w:pPr>
        <w:spacing w:line="240" w:lineRule="auto"/>
        <w:rPr>
          <w:szCs w:val="22"/>
          <w:lang w:val="cs-CZ"/>
        </w:rPr>
      </w:pPr>
      <w:r>
        <w:rPr>
          <w:szCs w:val="22"/>
          <w:lang w:val="cs-CZ"/>
        </w:rPr>
        <w:t>Lot</w:t>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14.</w:t>
      </w:r>
      <w:r>
        <w:rPr>
          <w:b/>
          <w:bCs/>
          <w:szCs w:val="22"/>
          <w:lang w:val="cs-CZ"/>
        </w:rPr>
        <w:tab/>
        <w:t>KLASIFIKACE PRO VÝDEJ</w:t>
      </w:r>
      <w:r>
        <w:rPr>
          <w:b/>
          <w:highlight w:val="yellow"/>
          <w:lang w:val="cs-CZ"/>
        </w:rPr>
        <w:fldChar w:fldCharType="begin"/>
      </w:r>
      <w:r>
        <w:rPr>
          <w:b/>
          <w:szCs w:val="22"/>
          <w:highlight w:val="yellow"/>
          <w:lang w:val="cs-CZ"/>
        </w:rPr>
        <w:instrText xml:space="preserve"> DOCVARIABLE VAULT_ND_981f0308-3f59-43aa-9686-a4b4cac2aebf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spacing w:line="240" w:lineRule="auto"/>
        <w:rPr>
          <w:szCs w:val="22"/>
          <w:lang w:val="cs-CZ"/>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15.</w:t>
      </w:r>
      <w:r>
        <w:rPr>
          <w:b/>
          <w:bCs/>
          <w:szCs w:val="22"/>
          <w:lang w:val="cs-CZ"/>
        </w:rPr>
        <w:tab/>
        <w:t>NÁVOD K POUŽITÍ</w:t>
      </w:r>
      <w:r>
        <w:rPr>
          <w:b/>
          <w:highlight w:val="yellow"/>
          <w:lang w:val="cs-CZ"/>
        </w:rPr>
        <w:fldChar w:fldCharType="begin"/>
      </w:r>
      <w:r>
        <w:rPr>
          <w:b/>
          <w:szCs w:val="22"/>
          <w:highlight w:val="yellow"/>
          <w:lang w:val="cs-CZ"/>
        </w:rPr>
        <w:instrText xml:space="preserve"> DOCVARIABLE VAULT_ND_c6e4db47-3fe0-46cc-a945-7e6b504c930d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cs-CZ"/>
        </w:rPr>
      </w:pPr>
      <w:r>
        <w:rPr>
          <w:b/>
          <w:bCs/>
          <w:szCs w:val="22"/>
          <w:lang w:val="cs-CZ"/>
        </w:rPr>
        <w:t>16.</w:t>
      </w:r>
      <w:r>
        <w:rPr>
          <w:b/>
          <w:bCs/>
          <w:szCs w:val="22"/>
          <w:lang w:val="cs-CZ"/>
        </w:rPr>
        <w:tab/>
        <w:t>INFORMACE V BRAILLOVĚ PÍSMU</w:t>
      </w:r>
    </w:p>
    <w:p>
      <w:pPr>
        <w:spacing w:line="240" w:lineRule="auto"/>
        <w:rPr>
          <w:szCs w:val="22"/>
          <w:lang w:val="cs-CZ"/>
        </w:rPr>
      </w:pPr>
    </w:p>
    <w:p>
      <w:pPr>
        <w:spacing w:line="240" w:lineRule="auto"/>
        <w:rPr>
          <w:szCs w:val="22"/>
          <w:shd w:val="clear" w:color="auto" w:fill="CCCCCC"/>
          <w:lang w:val="cs-CZ"/>
        </w:rPr>
      </w:pPr>
      <w:r>
        <w:rPr>
          <w:szCs w:val="22"/>
          <w:lang w:val="cs-CZ"/>
        </w:rPr>
        <w:t>Sephience 250 mg</w:t>
      </w:r>
    </w:p>
    <w:p>
      <w:pPr>
        <w:spacing w:line="240" w:lineRule="auto"/>
        <w:rPr>
          <w:szCs w:val="22"/>
          <w:shd w:val="clear" w:color="auto" w:fill="CCCCCC"/>
          <w:lang w:val="cs-CZ"/>
        </w:rPr>
      </w:pPr>
    </w:p>
    <w:p>
      <w:pPr>
        <w:spacing w:line="240" w:lineRule="auto"/>
        <w:rPr>
          <w:szCs w:val="22"/>
          <w:shd w:val="clear" w:color="auto" w:fill="CCCCCC"/>
          <w:lang w:val="cs-CZ"/>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cs-CZ"/>
        </w:rPr>
      </w:pPr>
      <w:r>
        <w:rPr>
          <w:b/>
          <w:bCs/>
          <w:szCs w:val="22"/>
          <w:lang w:val="cs-CZ"/>
        </w:rPr>
        <w:t>17.</w:t>
      </w:r>
      <w:r>
        <w:rPr>
          <w:b/>
          <w:bCs/>
          <w:szCs w:val="22"/>
          <w:lang w:val="cs-CZ"/>
        </w:rPr>
        <w:tab/>
        <w:t>JEDINEČNÝ IDENTIFIKÁTOR – 2D ČÁROVÝ KÓD</w:t>
      </w:r>
    </w:p>
    <w:p>
      <w:pPr>
        <w:tabs>
          <w:tab w:val="clear" w:pos="567"/>
        </w:tabs>
        <w:spacing w:line="240" w:lineRule="auto"/>
        <w:rPr>
          <w:lang w:val="cs-CZ"/>
        </w:rPr>
      </w:pPr>
    </w:p>
    <w:p>
      <w:pPr>
        <w:spacing w:line="240" w:lineRule="auto"/>
        <w:rPr>
          <w:szCs w:val="22"/>
          <w:lang w:val="cs-CZ"/>
        </w:rPr>
      </w:pPr>
      <w:r>
        <w:rPr>
          <w:szCs w:val="22"/>
          <w:lang w:val="cs-CZ"/>
        </w:rPr>
        <w:t>2D čárový kód s jedinečným identifikátorem.</w:t>
      </w:r>
    </w:p>
    <w:p>
      <w:pPr>
        <w:tabs>
          <w:tab w:val="clear" w:pos="567"/>
        </w:tabs>
        <w:spacing w:line="240" w:lineRule="auto"/>
        <w:rPr>
          <w:lang w:val="cs-CZ"/>
        </w:rPr>
      </w:pPr>
    </w:p>
    <w:p>
      <w:pPr>
        <w:tabs>
          <w:tab w:val="clear" w:pos="567"/>
        </w:tabs>
        <w:spacing w:line="240" w:lineRule="auto"/>
        <w:rPr>
          <w:lang w:val="cs-CZ"/>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cs-CZ"/>
        </w:rPr>
      </w:pPr>
      <w:r>
        <w:rPr>
          <w:b/>
          <w:bCs/>
          <w:szCs w:val="22"/>
          <w:lang w:val="cs-CZ"/>
        </w:rPr>
        <w:t>18.</w:t>
      </w:r>
      <w:r>
        <w:rPr>
          <w:b/>
          <w:bCs/>
          <w:szCs w:val="22"/>
          <w:lang w:val="cs-CZ"/>
        </w:rPr>
        <w:tab/>
        <w:t>JEDINEČNÝ IDENTIFIKÁTOR – DATA ČITELNÁ OKEM</w:t>
      </w:r>
    </w:p>
    <w:p>
      <w:pPr>
        <w:tabs>
          <w:tab w:val="clear" w:pos="567"/>
        </w:tabs>
        <w:spacing w:line="240" w:lineRule="auto"/>
        <w:rPr>
          <w:lang w:val="cs-CZ"/>
        </w:rPr>
      </w:pPr>
    </w:p>
    <w:p>
      <w:pPr>
        <w:spacing w:line="240" w:lineRule="auto"/>
        <w:rPr>
          <w:color w:val="008000"/>
          <w:szCs w:val="22"/>
          <w:lang w:val="cs-CZ"/>
        </w:rPr>
      </w:pPr>
      <w:r>
        <w:rPr>
          <w:szCs w:val="22"/>
          <w:lang w:val="cs-CZ"/>
        </w:rPr>
        <w:t>PC</w:t>
      </w:r>
    </w:p>
    <w:p>
      <w:pPr>
        <w:spacing w:line="240" w:lineRule="auto"/>
        <w:rPr>
          <w:szCs w:val="22"/>
          <w:lang w:val="cs-CZ"/>
        </w:rPr>
      </w:pPr>
      <w:r>
        <w:rPr>
          <w:szCs w:val="22"/>
          <w:lang w:val="cs-CZ"/>
        </w:rPr>
        <w:t>SN</w:t>
      </w:r>
    </w:p>
    <w:p>
      <w:pPr>
        <w:spacing w:line="240" w:lineRule="auto"/>
        <w:rPr>
          <w:szCs w:val="22"/>
          <w:lang w:val="cs-CZ"/>
        </w:rPr>
      </w:pPr>
      <w:r>
        <w:rPr>
          <w:szCs w:val="22"/>
          <w:highlight w:val="lightGray"/>
          <w:lang w:val="cs-CZ"/>
        </w:rPr>
        <w:t>NN</w:t>
      </w:r>
    </w:p>
    <w:p>
      <w:pPr>
        <w:spacing w:line="240" w:lineRule="auto"/>
        <w:rPr>
          <w:szCs w:val="22"/>
          <w:lang w:val="cs-CZ"/>
        </w:rPr>
      </w:pPr>
    </w:p>
    <w:p>
      <w:pPr>
        <w:spacing w:line="240" w:lineRule="auto"/>
        <w:rPr>
          <w:szCs w:val="22"/>
          <w:lang w:val="cs-CZ"/>
        </w:rPr>
      </w:pPr>
    </w:p>
    <w:p>
      <w:pPr>
        <w:spacing w:line="240" w:lineRule="auto"/>
        <w:rPr>
          <w:b/>
          <w:szCs w:val="22"/>
          <w:lang w:val="cs-CZ"/>
        </w:rPr>
      </w:pPr>
      <w:r>
        <w:rPr>
          <w:szCs w:val="22"/>
          <w:shd w:val="clear" w:color="auto" w:fill="CCCCCC"/>
          <w:lang w:val="cs-CZ"/>
        </w:rPr>
        <w:br w:type="page"/>
      </w:r>
    </w:p>
    <w:p>
      <w:pPr>
        <w:pBdr>
          <w:top w:val="single" w:sz="4" w:space="1" w:color="auto"/>
          <w:left w:val="single" w:sz="4" w:space="4" w:color="auto"/>
          <w:bottom w:val="single" w:sz="4" w:space="1" w:color="auto"/>
          <w:right w:val="single" w:sz="4" w:space="4" w:color="auto"/>
        </w:pBdr>
        <w:spacing w:line="240" w:lineRule="auto"/>
        <w:rPr>
          <w:b/>
          <w:szCs w:val="22"/>
          <w:lang w:val="cs-CZ"/>
        </w:rPr>
      </w:pPr>
      <w:r>
        <w:rPr>
          <w:b/>
          <w:bCs/>
          <w:szCs w:val="22"/>
          <w:lang w:val="cs-CZ"/>
        </w:rPr>
        <w:lastRenderedPageBreak/>
        <w:t>MINIMÁLNÍ ÚDAJE UVÁDĚNÉ NA MALÉM VNITŘNÍM OBALU</w:t>
      </w:r>
    </w:p>
    <w:p>
      <w:pPr>
        <w:pBdr>
          <w:top w:val="single" w:sz="4" w:space="1" w:color="auto"/>
          <w:left w:val="single" w:sz="4" w:space="4" w:color="auto"/>
          <w:bottom w:val="single" w:sz="4" w:space="1" w:color="auto"/>
          <w:right w:val="single" w:sz="4" w:space="4" w:color="auto"/>
        </w:pBdr>
        <w:spacing w:line="240" w:lineRule="auto"/>
        <w:rPr>
          <w:b/>
          <w:szCs w:val="22"/>
          <w:lang w:val="cs-CZ"/>
        </w:rPr>
      </w:pPr>
    </w:p>
    <w:p>
      <w:pPr>
        <w:pBdr>
          <w:top w:val="single" w:sz="4" w:space="1" w:color="auto"/>
          <w:left w:val="single" w:sz="4" w:space="4" w:color="auto"/>
          <w:bottom w:val="single" w:sz="4" w:space="1" w:color="auto"/>
          <w:right w:val="single" w:sz="4" w:space="4" w:color="auto"/>
        </w:pBdr>
        <w:spacing w:line="240" w:lineRule="auto"/>
        <w:rPr>
          <w:b/>
          <w:szCs w:val="22"/>
          <w:lang w:val="cs-CZ"/>
        </w:rPr>
      </w:pPr>
      <w:r>
        <w:rPr>
          <w:b/>
          <w:bCs/>
          <w:szCs w:val="22"/>
          <w:lang w:val="cs-CZ"/>
        </w:rPr>
        <w:t>HLINÍKOVÝ SÁČEK</w:t>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cs-CZ"/>
        </w:rPr>
      </w:pPr>
      <w:r>
        <w:rPr>
          <w:b/>
          <w:bCs/>
          <w:szCs w:val="22"/>
          <w:lang w:val="cs-CZ"/>
        </w:rPr>
        <w:t>1.</w:t>
      </w:r>
      <w:r>
        <w:rPr>
          <w:b/>
          <w:bCs/>
          <w:szCs w:val="22"/>
          <w:lang w:val="cs-CZ"/>
        </w:rPr>
        <w:tab/>
        <w:t>NÁZEV LÉČIVÉHO PŘÍPRAVKU A CESTA/CESTY PODÁNÍ</w:t>
      </w:r>
      <w:r>
        <w:rPr>
          <w:b/>
          <w:highlight w:val="yellow"/>
          <w:lang w:val="cs-CZ"/>
        </w:rPr>
        <w:fldChar w:fldCharType="begin"/>
      </w:r>
      <w:r>
        <w:rPr>
          <w:b/>
          <w:szCs w:val="22"/>
          <w:highlight w:val="yellow"/>
          <w:lang w:val="cs-CZ"/>
        </w:rPr>
        <w:instrText xml:space="preserve"> DOCVARIABLE VAULT_ND_6ea353ec-fc5d-4f28-af33-f567a49a84d4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ind w:left="567" w:hanging="567"/>
        <w:rPr>
          <w:szCs w:val="22"/>
          <w:lang w:val="cs-CZ"/>
        </w:rPr>
      </w:pPr>
    </w:p>
    <w:p>
      <w:pPr>
        <w:spacing w:line="240" w:lineRule="auto"/>
        <w:rPr>
          <w:szCs w:val="22"/>
          <w:lang w:val="cs-CZ"/>
        </w:rPr>
      </w:pPr>
      <w:r>
        <w:rPr>
          <w:szCs w:val="22"/>
          <w:lang w:val="cs-CZ"/>
        </w:rPr>
        <w:t>Sephience 250 mg perorální prášek v sáčku</w:t>
      </w:r>
    </w:p>
    <w:p>
      <w:pPr>
        <w:spacing w:line="240" w:lineRule="auto"/>
        <w:rPr>
          <w:szCs w:val="22"/>
          <w:lang w:val="cs-CZ"/>
        </w:rPr>
      </w:pPr>
      <w:r>
        <w:rPr>
          <w:szCs w:val="22"/>
          <w:lang w:val="cs-CZ"/>
        </w:rPr>
        <w:t>sepiapterin</w:t>
      </w:r>
    </w:p>
    <w:p>
      <w:pPr>
        <w:spacing w:line="240" w:lineRule="auto"/>
        <w:rPr>
          <w:szCs w:val="22"/>
          <w:lang w:val="cs-CZ"/>
        </w:rPr>
      </w:pPr>
      <w:r>
        <w:rPr>
          <w:szCs w:val="22"/>
          <w:lang w:val="cs-CZ"/>
        </w:rPr>
        <w:t>Perorální podání</w:t>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cs-CZ"/>
        </w:rPr>
      </w:pPr>
      <w:r>
        <w:rPr>
          <w:b/>
          <w:bCs/>
          <w:szCs w:val="22"/>
          <w:lang w:val="cs-CZ"/>
        </w:rPr>
        <w:t>2.</w:t>
      </w:r>
      <w:r>
        <w:rPr>
          <w:b/>
          <w:bCs/>
          <w:szCs w:val="22"/>
          <w:lang w:val="cs-CZ"/>
        </w:rPr>
        <w:tab/>
        <w:t>ZPŮSOB PODÁNÍ</w:t>
      </w:r>
      <w:r>
        <w:rPr>
          <w:b/>
          <w:highlight w:val="yellow"/>
          <w:lang w:val="cs-CZ"/>
        </w:rPr>
        <w:fldChar w:fldCharType="begin"/>
      </w:r>
      <w:r>
        <w:rPr>
          <w:b/>
          <w:szCs w:val="22"/>
          <w:highlight w:val="yellow"/>
          <w:lang w:val="cs-CZ"/>
        </w:rPr>
        <w:instrText xml:space="preserve"> DOCVARIABLE VAULT_ND_4a5c3b14-1ab7-4aad-be13-79c6707f1b28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cs-CZ"/>
        </w:rPr>
      </w:pPr>
      <w:r>
        <w:rPr>
          <w:b/>
          <w:bCs/>
          <w:szCs w:val="22"/>
          <w:lang w:val="cs-CZ"/>
        </w:rPr>
        <w:t>3.</w:t>
      </w:r>
      <w:r>
        <w:rPr>
          <w:b/>
          <w:bCs/>
          <w:szCs w:val="22"/>
          <w:lang w:val="cs-CZ"/>
        </w:rPr>
        <w:tab/>
        <w:t>POUŽITELNOST</w:t>
      </w:r>
      <w:r>
        <w:rPr>
          <w:b/>
          <w:highlight w:val="yellow"/>
          <w:lang w:val="cs-CZ"/>
        </w:rPr>
        <w:fldChar w:fldCharType="begin"/>
      </w:r>
      <w:r>
        <w:rPr>
          <w:b/>
          <w:szCs w:val="22"/>
          <w:highlight w:val="yellow"/>
          <w:lang w:val="cs-CZ"/>
        </w:rPr>
        <w:instrText xml:space="preserve"> DOCVARIABLE VAULT_ND_6674c304-9de1-464e-a2b0-a57cc48e68a8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lang w:val="cs-CZ"/>
        </w:rPr>
      </w:pPr>
    </w:p>
    <w:p>
      <w:pPr>
        <w:spacing w:line="240" w:lineRule="auto"/>
        <w:rPr>
          <w:lang w:val="cs-CZ"/>
        </w:rPr>
      </w:pPr>
      <w:r>
        <w:rPr>
          <w:szCs w:val="22"/>
          <w:lang w:val="cs-CZ"/>
        </w:rPr>
        <w:t>EXP:</w:t>
      </w:r>
    </w:p>
    <w:p>
      <w:pPr>
        <w:spacing w:line="240" w:lineRule="auto"/>
        <w:rPr>
          <w:lang w:val="cs-CZ"/>
        </w:rPr>
      </w:pPr>
    </w:p>
    <w:p>
      <w:pPr>
        <w:spacing w:line="240" w:lineRule="auto"/>
        <w:rPr>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lang w:val="cs-CZ"/>
        </w:rPr>
      </w:pPr>
      <w:r>
        <w:rPr>
          <w:b/>
          <w:bCs/>
          <w:szCs w:val="22"/>
          <w:lang w:val="cs-CZ"/>
        </w:rPr>
        <w:t>4.</w:t>
      </w:r>
      <w:r>
        <w:rPr>
          <w:b/>
          <w:bCs/>
          <w:szCs w:val="22"/>
          <w:lang w:val="cs-CZ"/>
        </w:rPr>
        <w:tab/>
        <w:t>ČÍSLO ŠARŽE</w:t>
      </w:r>
    </w:p>
    <w:p>
      <w:pPr>
        <w:spacing w:line="240" w:lineRule="auto"/>
        <w:ind w:right="113"/>
        <w:rPr>
          <w:lang w:val="cs-CZ"/>
        </w:rPr>
      </w:pPr>
    </w:p>
    <w:p>
      <w:pPr>
        <w:spacing w:line="240" w:lineRule="auto"/>
        <w:ind w:right="113"/>
        <w:rPr>
          <w:lang w:val="cs-CZ"/>
        </w:rPr>
      </w:pPr>
      <w:r>
        <w:rPr>
          <w:szCs w:val="22"/>
          <w:lang w:val="cs-CZ"/>
        </w:rPr>
        <w:t>Lot:</w:t>
      </w:r>
    </w:p>
    <w:p>
      <w:pPr>
        <w:spacing w:line="240" w:lineRule="auto"/>
        <w:ind w:right="113"/>
        <w:rPr>
          <w:lang w:val="cs-CZ"/>
        </w:rPr>
      </w:pPr>
    </w:p>
    <w:p>
      <w:pPr>
        <w:spacing w:line="240" w:lineRule="auto"/>
        <w:ind w:right="113"/>
        <w:rPr>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cs-CZ"/>
        </w:rPr>
      </w:pPr>
      <w:r>
        <w:rPr>
          <w:b/>
          <w:bCs/>
          <w:szCs w:val="22"/>
          <w:lang w:val="cs-CZ"/>
        </w:rPr>
        <w:t>5.</w:t>
      </w:r>
      <w:r>
        <w:rPr>
          <w:b/>
          <w:bCs/>
          <w:szCs w:val="22"/>
          <w:lang w:val="cs-CZ"/>
        </w:rPr>
        <w:tab/>
        <w:t>OBSAH UDANÝ JAKO HMOTNOST, OBJEM NEBO POČET</w:t>
      </w:r>
      <w:r>
        <w:rPr>
          <w:b/>
          <w:highlight w:val="yellow"/>
          <w:lang w:val="cs-CZ"/>
        </w:rPr>
        <w:fldChar w:fldCharType="begin"/>
      </w:r>
      <w:r>
        <w:rPr>
          <w:b/>
          <w:szCs w:val="22"/>
          <w:highlight w:val="yellow"/>
          <w:lang w:val="cs-CZ"/>
        </w:rPr>
        <w:instrText xml:space="preserve"> DOCVARIABLE VAULT_ND_6b4a62b8-8903-484d-a2a1-17b7684c58f2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ind w:right="113"/>
        <w:rPr>
          <w:szCs w:val="22"/>
          <w:lang w:val="cs-CZ"/>
        </w:rPr>
      </w:pPr>
    </w:p>
    <w:p>
      <w:pPr>
        <w:spacing w:line="240" w:lineRule="auto"/>
        <w:ind w:right="113"/>
        <w:rPr>
          <w:szCs w:val="22"/>
          <w:lang w:val="cs-CZ"/>
        </w:rPr>
      </w:pPr>
      <w:r>
        <w:rPr>
          <w:szCs w:val="22"/>
          <w:lang w:val="cs-CZ"/>
        </w:rPr>
        <w:t>250 mg</w:t>
      </w:r>
    </w:p>
    <w:p>
      <w:pPr>
        <w:spacing w:line="240" w:lineRule="auto"/>
        <w:ind w:right="113"/>
        <w:rPr>
          <w:szCs w:val="22"/>
          <w:lang w:val="cs-CZ"/>
        </w:rPr>
      </w:pPr>
    </w:p>
    <w:p>
      <w:pPr>
        <w:spacing w:line="240" w:lineRule="auto"/>
        <w:ind w:right="113"/>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cs-CZ"/>
        </w:rPr>
      </w:pPr>
      <w:r>
        <w:rPr>
          <w:b/>
          <w:bCs/>
          <w:szCs w:val="22"/>
          <w:lang w:val="cs-CZ"/>
        </w:rPr>
        <w:t>6.</w:t>
      </w:r>
      <w:r>
        <w:rPr>
          <w:b/>
          <w:bCs/>
          <w:szCs w:val="22"/>
          <w:lang w:val="cs-CZ"/>
        </w:rPr>
        <w:tab/>
        <w:t>JINÉ</w:t>
      </w:r>
      <w:r>
        <w:rPr>
          <w:b/>
          <w:highlight w:val="yellow"/>
          <w:lang w:val="cs-CZ"/>
        </w:rPr>
        <w:fldChar w:fldCharType="begin"/>
      </w:r>
      <w:r>
        <w:rPr>
          <w:b/>
          <w:szCs w:val="22"/>
          <w:highlight w:val="yellow"/>
          <w:lang w:val="cs-CZ"/>
        </w:rPr>
        <w:instrText xml:space="preserve"> DOCVARIABLE VAULT_ND_dffcf502-a091-44dc-a2c2-31b339db862c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ind w:right="113"/>
        <w:rPr>
          <w:szCs w:val="22"/>
          <w:lang w:val="cs-CZ"/>
        </w:rPr>
      </w:pPr>
    </w:p>
    <w:p>
      <w:pPr>
        <w:spacing w:line="240" w:lineRule="auto"/>
        <w:ind w:right="113"/>
        <w:rPr>
          <w:lang w:val="cs-CZ"/>
        </w:rPr>
      </w:pPr>
    </w:p>
    <w:p>
      <w:pPr>
        <w:spacing w:line="240" w:lineRule="auto"/>
        <w:rPr>
          <w:b/>
          <w:lang w:val="cs-CZ"/>
        </w:rPr>
      </w:pPr>
      <w:r>
        <w:rPr>
          <w:b/>
          <w:lang w:val="cs-CZ"/>
        </w:rPr>
        <w:br w:type="page"/>
      </w:r>
    </w:p>
    <w:p>
      <w:pPr>
        <w:pBdr>
          <w:top w:val="single" w:sz="4" w:space="1" w:color="auto"/>
          <w:left w:val="single" w:sz="4" w:space="4" w:color="auto"/>
          <w:bottom w:val="single" w:sz="4" w:space="1" w:color="auto"/>
          <w:right w:val="single" w:sz="4" w:space="4" w:color="auto"/>
        </w:pBdr>
        <w:spacing w:line="240" w:lineRule="auto"/>
        <w:rPr>
          <w:b/>
          <w:szCs w:val="22"/>
          <w:lang w:val="cs-CZ"/>
        </w:rPr>
      </w:pPr>
      <w:r>
        <w:rPr>
          <w:b/>
          <w:bCs/>
          <w:szCs w:val="22"/>
          <w:lang w:val="cs-CZ"/>
        </w:rPr>
        <w:lastRenderedPageBreak/>
        <w:t>ÚDAJE UVÁDĚNÉ NA VNĚJŠÍM OBALU</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cs-CZ"/>
        </w:rPr>
      </w:pPr>
    </w:p>
    <w:p>
      <w:pPr>
        <w:pBdr>
          <w:top w:val="single" w:sz="4" w:space="1" w:color="auto"/>
          <w:left w:val="single" w:sz="4" w:space="4" w:color="auto"/>
          <w:bottom w:val="single" w:sz="4" w:space="1" w:color="auto"/>
          <w:right w:val="single" w:sz="4" w:space="4" w:color="auto"/>
        </w:pBdr>
        <w:spacing w:line="240" w:lineRule="auto"/>
        <w:rPr>
          <w:szCs w:val="22"/>
          <w:lang w:val="cs-CZ"/>
        </w:rPr>
      </w:pPr>
      <w:r>
        <w:rPr>
          <w:b/>
          <w:bCs/>
          <w:szCs w:val="22"/>
          <w:lang w:val="cs-CZ"/>
        </w:rPr>
        <w:t>Krabička</w:t>
      </w:r>
    </w:p>
    <w:p>
      <w:pPr>
        <w:spacing w:line="240" w:lineRule="auto"/>
        <w:rPr>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1.</w:t>
      </w:r>
      <w:r>
        <w:rPr>
          <w:b/>
          <w:bCs/>
          <w:szCs w:val="22"/>
          <w:lang w:val="cs-CZ"/>
        </w:rPr>
        <w:tab/>
        <w:t>NÁZEV LÉČIVÉHO PŘÍPRAVKU</w:t>
      </w:r>
    </w:p>
    <w:p>
      <w:pPr>
        <w:spacing w:line="240" w:lineRule="auto"/>
        <w:rPr>
          <w:szCs w:val="22"/>
          <w:lang w:val="cs-CZ"/>
        </w:rPr>
      </w:pPr>
    </w:p>
    <w:p>
      <w:pPr>
        <w:spacing w:line="240" w:lineRule="auto"/>
        <w:rPr>
          <w:szCs w:val="22"/>
          <w:lang w:val="cs-CZ"/>
        </w:rPr>
      </w:pPr>
      <w:r>
        <w:rPr>
          <w:szCs w:val="22"/>
          <w:lang w:val="cs-CZ"/>
        </w:rPr>
        <w:t>Sephience 1 000 mg perorální prášek v sáčku</w:t>
      </w:r>
    </w:p>
    <w:p>
      <w:pPr>
        <w:spacing w:line="240" w:lineRule="auto"/>
        <w:rPr>
          <w:b/>
          <w:szCs w:val="22"/>
          <w:lang w:val="cs-CZ"/>
        </w:rPr>
      </w:pPr>
      <w:r>
        <w:rPr>
          <w:szCs w:val="22"/>
          <w:lang w:val="cs-CZ"/>
        </w:rPr>
        <w:t>sepiapterin</w:t>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cs-CZ"/>
        </w:rPr>
      </w:pPr>
      <w:r>
        <w:rPr>
          <w:b/>
          <w:bCs/>
          <w:szCs w:val="22"/>
          <w:lang w:val="cs-CZ"/>
        </w:rPr>
        <w:t>2.</w:t>
      </w:r>
      <w:r>
        <w:rPr>
          <w:b/>
          <w:bCs/>
          <w:szCs w:val="22"/>
          <w:lang w:val="cs-CZ"/>
        </w:rPr>
        <w:tab/>
        <w:t>OBSAH LÉČIVÉ LÁTKY/LÉČIVÝCH LÁTEK</w:t>
      </w:r>
      <w:r>
        <w:rPr>
          <w:b/>
          <w:highlight w:val="yellow"/>
          <w:lang w:val="cs-CZ"/>
        </w:rPr>
        <w:fldChar w:fldCharType="begin"/>
      </w:r>
      <w:r>
        <w:rPr>
          <w:b/>
          <w:szCs w:val="22"/>
          <w:highlight w:val="yellow"/>
          <w:lang w:val="cs-CZ"/>
        </w:rPr>
        <w:instrText xml:space="preserve"> DOCVARIABLE VAULT_ND_926877e5-7076-41b2-9804-e8793ae98875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spacing w:line="240" w:lineRule="auto"/>
        <w:rPr>
          <w:szCs w:val="22"/>
          <w:lang w:val="cs-CZ"/>
        </w:rPr>
      </w:pPr>
      <w:r>
        <w:rPr>
          <w:szCs w:val="22"/>
          <w:lang w:val="cs-CZ"/>
        </w:rPr>
        <w:t>Jeden sáček obsahuje 1 000 mg sepiapterinu.</w:t>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3.</w:t>
      </w:r>
      <w:r>
        <w:rPr>
          <w:b/>
          <w:bCs/>
          <w:szCs w:val="22"/>
          <w:lang w:val="cs-CZ"/>
        </w:rPr>
        <w:tab/>
        <w:t>SEZNAM POMOCNÝCH LÁTEK</w:t>
      </w:r>
      <w:r>
        <w:rPr>
          <w:b/>
          <w:highlight w:val="yellow"/>
          <w:lang w:val="cs-CZ"/>
        </w:rPr>
        <w:fldChar w:fldCharType="begin"/>
      </w:r>
      <w:r>
        <w:rPr>
          <w:b/>
          <w:szCs w:val="22"/>
          <w:highlight w:val="yellow"/>
          <w:lang w:val="cs-CZ"/>
        </w:rPr>
        <w:instrText xml:space="preserve"> DOCVARIABLE VAULT_ND_390f478a-0661-4762-b38b-9b6da95170ac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spacing w:line="240" w:lineRule="auto"/>
        <w:rPr>
          <w:szCs w:val="22"/>
          <w:lang w:val="cs-CZ"/>
        </w:rPr>
      </w:pPr>
      <w:r>
        <w:rPr>
          <w:szCs w:val="22"/>
          <w:lang w:val="cs-CZ"/>
        </w:rPr>
        <w:t xml:space="preserve">Obsahuje isomalt (E 953). </w:t>
      </w:r>
      <w:r>
        <w:rPr>
          <w:szCs w:val="22"/>
          <w:highlight w:val="lightGray"/>
          <w:lang w:val="cs-CZ"/>
        </w:rPr>
        <w:t>Další informace naleznete v příbalové informaci.</w:t>
      </w: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4.</w:t>
      </w:r>
      <w:r>
        <w:rPr>
          <w:b/>
          <w:bCs/>
          <w:szCs w:val="22"/>
          <w:lang w:val="cs-CZ"/>
        </w:rPr>
        <w:tab/>
        <w:t>LÉKOVÁ FORMA A OBSAH BALENÍ</w:t>
      </w:r>
      <w:r>
        <w:rPr>
          <w:b/>
          <w:highlight w:val="yellow"/>
          <w:lang w:val="cs-CZ"/>
        </w:rPr>
        <w:fldChar w:fldCharType="begin"/>
      </w:r>
      <w:r>
        <w:rPr>
          <w:b/>
          <w:szCs w:val="22"/>
          <w:highlight w:val="yellow"/>
          <w:lang w:val="cs-CZ"/>
        </w:rPr>
        <w:instrText xml:space="preserve"> DOCVARIABLE VAULT_ND_c9bed406-52c6-4475-b309-a84d71225e28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spacing w:line="240" w:lineRule="auto"/>
        <w:rPr>
          <w:szCs w:val="22"/>
          <w:lang w:val="cs-CZ"/>
        </w:rPr>
      </w:pPr>
      <w:r>
        <w:rPr>
          <w:szCs w:val="22"/>
          <w:lang w:val="cs-CZ"/>
        </w:rPr>
        <w:t>Perorální prášek</w:t>
      </w:r>
    </w:p>
    <w:p>
      <w:pPr>
        <w:spacing w:line="240" w:lineRule="auto"/>
        <w:rPr>
          <w:szCs w:val="22"/>
          <w:lang w:val="cs-CZ"/>
        </w:rPr>
      </w:pPr>
      <w:r>
        <w:rPr>
          <w:szCs w:val="22"/>
          <w:lang w:val="cs-CZ"/>
        </w:rPr>
        <w:t>30 sáčků</w:t>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5.</w:t>
      </w:r>
      <w:r>
        <w:rPr>
          <w:b/>
          <w:bCs/>
          <w:szCs w:val="22"/>
          <w:lang w:val="cs-CZ"/>
        </w:rPr>
        <w:tab/>
        <w:t>ZPŮSOB A CESTA/CESTY PODÁNÍ</w:t>
      </w:r>
      <w:r>
        <w:rPr>
          <w:b/>
          <w:lang w:val="cs-CZ"/>
        </w:rPr>
        <w:fldChar w:fldCharType="begin"/>
      </w:r>
      <w:r>
        <w:rPr>
          <w:b/>
          <w:szCs w:val="22"/>
          <w:lang w:val="cs-CZ"/>
        </w:rPr>
        <w:instrText xml:space="preserve"> DOCVARIABLE VAULT_ND_d0c735c2-7f38-4d68-a009-47093e3c7bd4 \* MERGEFORMAT </w:instrText>
      </w:r>
      <w:r>
        <w:rPr>
          <w:b/>
          <w:lang w:val="cs-CZ"/>
        </w:rPr>
        <w:fldChar w:fldCharType="separate"/>
      </w:r>
      <w:r>
        <w:rPr>
          <w:b/>
          <w:bCs/>
          <w:szCs w:val="22"/>
          <w:lang w:val="cs-CZ"/>
        </w:rPr>
        <w:t xml:space="preserve"> </w:t>
      </w:r>
      <w:r>
        <w:rPr>
          <w:b/>
          <w:lang w:val="cs-CZ"/>
        </w:rPr>
        <w:fldChar w:fldCharType="end"/>
      </w:r>
    </w:p>
    <w:p>
      <w:pPr>
        <w:spacing w:line="240" w:lineRule="auto"/>
        <w:rPr>
          <w:szCs w:val="22"/>
          <w:lang w:val="cs-CZ"/>
        </w:rPr>
      </w:pPr>
    </w:p>
    <w:p>
      <w:pPr>
        <w:spacing w:line="240" w:lineRule="auto"/>
        <w:rPr>
          <w:szCs w:val="22"/>
          <w:lang w:val="cs-CZ"/>
        </w:rPr>
      </w:pPr>
      <w:r>
        <w:rPr>
          <w:szCs w:val="22"/>
          <w:lang w:val="cs-CZ"/>
        </w:rPr>
        <w:t>Před použitím si přečtěte příbalovou informaci.</w:t>
      </w:r>
    </w:p>
    <w:p>
      <w:pPr>
        <w:spacing w:line="240" w:lineRule="auto"/>
        <w:rPr>
          <w:szCs w:val="22"/>
          <w:lang w:val="cs-CZ"/>
        </w:rPr>
      </w:pPr>
      <w:r>
        <w:rPr>
          <w:szCs w:val="22"/>
          <w:lang w:val="cs-CZ"/>
        </w:rPr>
        <w:t>Perorální podání.</w:t>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6.</w:t>
      </w:r>
      <w:r>
        <w:rPr>
          <w:b/>
          <w:bCs/>
          <w:szCs w:val="22"/>
          <w:lang w:val="cs-CZ"/>
        </w:rPr>
        <w:tab/>
        <w:t>ZVLÁŠTNÍ UPOZORNĚNÍ, ŽE LÉČIVÝ PŘÍPRAVEK MUSÍ BÝT UCHOVÁVÁN MIMO DOHLED A DOSAH DĚTÍ</w:t>
      </w:r>
      <w:r>
        <w:rPr>
          <w:b/>
          <w:highlight w:val="yellow"/>
          <w:lang w:val="cs-CZ"/>
        </w:rPr>
        <w:fldChar w:fldCharType="begin"/>
      </w:r>
      <w:r>
        <w:rPr>
          <w:b/>
          <w:szCs w:val="22"/>
          <w:highlight w:val="yellow"/>
          <w:lang w:val="cs-CZ"/>
        </w:rPr>
        <w:instrText xml:space="preserve"> DOCVARIABLE VAULT_ND_f5243eb1-61b8-49a1-bebc-6085983af275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spacing w:line="240" w:lineRule="auto"/>
        <w:rPr>
          <w:szCs w:val="22"/>
          <w:lang w:val="cs-CZ"/>
        </w:rPr>
      </w:pPr>
      <w:r>
        <w:rPr>
          <w:szCs w:val="22"/>
          <w:lang w:val="cs-CZ"/>
        </w:rPr>
        <w:t>Uchovávejte mimo dohled a dosah dětí.</w:t>
      </w:r>
      <w:r>
        <w:rPr>
          <w:highlight w:val="yellow"/>
          <w:lang w:val="cs-CZ"/>
        </w:rPr>
        <w:fldChar w:fldCharType="begin"/>
      </w:r>
      <w:r>
        <w:rPr>
          <w:szCs w:val="22"/>
          <w:highlight w:val="yellow"/>
          <w:lang w:val="cs-CZ"/>
        </w:rPr>
        <w:instrText xml:space="preserve"> DOCVARIABLE vault_nd_9265a39b-219f-4f01-8ebf-9b0a86d2625c \* MERGEFORMAT </w:instrText>
      </w:r>
      <w:r>
        <w:rPr>
          <w:highlight w:val="yellow"/>
          <w:lang w:val="cs-CZ"/>
        </w:rPr>
        <w:fldChar w:fldCharType="separate"/>
      </w:r>
      <w:r>
        <w:rPr>
          <w:szCs w:val="22"/>
          <w:highlight w:val="yellow"/>
          <w:lang w:val="cs-CZ"/>
        </w:rPr>
        <w:t xml:space="preserve"> </w:t>
      </w:r>
      <w:r>
        <w:rPr>
          <w:highlight w:val="yellow"/>
          <w:lang w:val="cs-CZ"/>
        </w:rPr>
        <w:fldChar w:fldCharType="end"/>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7.</w:t>
      </w:r>
      <w:r>
        <w:rPr>
          <w:b/>
          <w:bCs/>
          <w:szCs w:val="22"/>
          <w:lang w:val="cs-CZ"/>
        </w:rPr>
        <w:tab/>
        <w:t>DALŠÍ ZVLÁŠTNÍ UPOZORNĚNÍ, POKUD JE POTŘEBNÉ</w:t>
      </w:r>
      <w:r>
        <w:rPr>
          <w:b/>
          <w:highlight w:val="yellow"/>
          <w:lang w:val="cs-CZ"/>
        </w:rPr>
        <w:fldChar w:fldCharType="begin"/>
      </w:r>
      <w:r>
        <w:rPr>
          <w:b/>
          <w:szCs w:val="22"/>
          <w:highlight w:val="yellow"/>
          <w:lang w:val="cs-CZ"/>
        </w:rPr>
        <w:instrText xml:space="preserve"> DOCVARIABLE VAULT_ND_0ae3f97a-59ac-499d-8321-98790b9058dc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tabs>
          <w:tab w:val="left" w:pos="749"/>
        </w:tabs>
        <w:spacing w:line="240" w:lineRule="auto"/>
        <w:rPr>
          <w:lang w:val="cs-CZ"/>
        </w:rPr>
      </w:pPr>
    </w:p>
    <w:p>
      <w:pPr>
        <w:tabs>
          <w:tab w:val="left" w:pos="749"/>
        </w:tabs>
        <w:spacing w:line="240" w:lineRule="auto"/>
        <w:rPr>
          <w:lang w:val="cs-CZ"/>
        </w:rPr>
      </w:pPr>
    </w:p>
    <w:p>
      <w:pPr>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8.</w:t>
      </w:r>
      <w:r>
        <w:rPr>
          <w:b/>
          <w:bCs/>
          <w:szCs w:val="22"/>
          <w:lang w:val="cs-CZ"/>
        </w:rPr>
        <w:tab/>
        <w:t>POUŽITELNOST</w:t>
      </w:r>
      <w:r>
        <w:rPr>
          <w:b/>
          <w:highlight w:val="yellow"/>
          <w:lang w:val="cs-CZ"/>
        </w:rPr>
        <w:fldChar w:fldCharType="begin"/>
      </w:r>
      <w:r>
        <w:rPr>
          <w:b/>
          <w:highlight w:val="yellow"/>
          <w:lang w:val="cs-CZ"/>
        </w:rPr>
        <w:instrText xml:space="preserve"> DOCVARIABLE VAULT_ND_b421690e-49c9-4a20-b049-b439d62b6fb4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lang w:val="cs-CZ"/>
        </w:rPr>
      </w:pPr>
    </w:p>
    <w:p>
      <w:pPr>
        <w:spacing w:line="240" w:lineRule="auto"/>
        <w:rPr>
          <w:lang w:val="cs-CZ"/>
        </w:rPr>
      </w:pPr>
      <w:r>
        <w:rPr>
          <w:szCs w:val="22"/>
          <w:lang w:val="cs-CZ"/>
        </w:rPr>
        <w:t>EXP</w:t>
      </w:r>
    </w:p>
    <w:p>
      <w:pPr>
        <w:spacing w:line="240" w:lineRule="auto"/>
        <w:rPr>
          <w:lang w:val="cs-CZ"/>
        </w:rPr>
      </w:pPr>
    </w:p>
    <w:p>
      <w:pPr>
        <w:spacing w:line="240" w:lineRule="auto"/>
        <w:rPr>
          <w:szCs w:val="22"/>
          <w:lang w:val="cs-CZ"/>
        </w:rPr>
      </w:pPr>
      <w:r>
        <w:rPr>
          <w:szCs w:val="22"/>
          <w:lang w:val="cs-CZ"/>
        </w:rPr>
        <w:t>Každou připravenou dávku podejte ihned po rekonstituci. Pokud připravená směs nebyla použita do 24 hodin od přípravy při uchovávání v chladničce (2 °C až 8 °C) nebo do 6 hodin při uchovávání při teplotě nižší než 25 °C, zlikvidujte ji.</w:t>
      </w:r>
    </w:p>
    <w:p>
      <w:pPr>
        <w:spacing w:line="240" w:lineRule="auto"/>
        <w:rPr>
          <w:szCs w:val="22"/>
          <w:lang w:val="cs-CZ"/>
        </w:rPr>
      </w:pPr>
    </w:p>
    <w:p>
      <w:pPr>
        <w:spacing w:line="240" w:lineRule="auto"/>
        <w:rPr>
          <w:szCs w:val="22"/>
          <w:lang w:val="cs-CZ"/>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9.</w:t>
      </w:r>
      <w:r>
        <w:rPr>
          <w:b/>
          <w:bCs/>
          <w:szCs w:val="22"/>
          <w:lang w:val="cs-CZ"/>
        </w:rPr>
        <w:tab/>
        <w:t>ZVLÁŠTNÍ PODMÍNKY PRO UCHOVÁVÁNÍ</w:t>
      </w:r>
      <w:r>
        <w:rPr>
          <w:b/>
          <w:highlight w:val="yellow"/>
          <w:lang w:val="cs-CZ"/>
        </w:rPr>
        <w:fldChar w:fldCharType="begin"/>
      </w:r>
      <w:r>
        <w:rPr>
          <w:b/>
          <w:szCs w:val="22"/>
          <w:highlight w:val="yellow"/>
          <w:lang w:val="cs-CZ"/>
        </w:rPr>
        <w:instrText xml:space="preserve"> DOCVARIABLE VAULT_ND_7b63f38f-ecb5-4dcc-b1b8-5938e1109939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tabs>
          <w:tab w:val="clear" w:pos="567"/>
          <w:tab w:val="left" w:pos="0"/>
        </w:tabs>
        <w:spacing w:line="240" w:lineRule="auto"/>
        <w:rPr>
          <w:szCs w:val="22"/>
          <w:lang w:val="cs-CZ"/>
        </w:rPr>
      </w:pPr>
      <w:r>
        <w:rPr>
          <w:szCs w:val="22"/>
          <w:lang w:val="cs-CZ"/>
        </w:rPr>
        <w:t>Uchovávejte v původním obalu, aby byl přípravek chráněn před světlem</w:t>
      </w:r>
    </w:p>
    <w:p>
      <w:pPr>
        <w:tabs>
          <w:tab w:val="clear" w:pos="567"/>
          <w:tab w:val="left" w:pos="0"/>
        </w:tabs>
        <w:spacing w:line="240" w:lineRule="auto"/>
        <w:rPr>
          <w:szCs w:val="22"/>
          <w:lang w:val="cs-CZ"/>
        </w:rPr>
      </w:pPr>
    </w:p>
    <w:p>
      <w:pPr>
        <w:tabs>
          <w:tab w:val="clear" w:pos="567"/>
          <w:tab w:val="left" w:pos="0"/>
        </w:tabs>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cs-CZ"/>
        </w:rPr>
      </w:pPr>
      <w:r>
        <w:rPr>
          <w:b/>
          <w:bCs/>
          <w:szCs w:val="22"/>
          <w:lang w:val="cs-CZ"/>
        </w:rPr>
        <w:lastRenderedPageBreak/>
        <w:t>10.</w:t>
      </w:r>
      <w:r>
        <w:rPr>
          <w:b/>
          <w:bCs/>
          <w:szCs w:val="22"/>
          <w:lang w:val="cs-CZ"/>
        </w:rPr>
        <w:tab/>
        <w:t>ZVLÁŠTNÍ OPATŘENÍ PRO LIKVIDACI NEPOUŽITÝCH LÉČIVÝCH PŘÍPRAVKŮ NEBO ODPADU Z NICH, POKUD JE TO VHODNÉ</w:t>
      </w:r>
      <w:r>
        <w:rPr>
          <w:b/>
          <w:highlight w:val="yellow"/>
          <w:lang w:val="cs-CZ"/>
        </w:rPr>
        <w:fldChar w:fldCharType="begin"/>
      </w:r>
      <w:r>
        <w:rPr>
          <w:b/>
          <w:szCs w:val="22"/>
          <w:highlight w:val="yellow"/>
          <w:lang w:val="cs-CZ"/>
        </w:rPr>
        <w:instrText xml:space="preserve"> DOCVARIABLE VAULT_ND_8459eaa6-1aa8-440c-9293-bbb91e92354c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cs-CZ"/>
        </w:rPr>
      </w:pPr>
      <w:r>
        <w:rPr>
          <w:b/>
          <w:bCs/>
          <w:szCs w:val="22"/>
          <w:lang w:val="cs-CZ"/>
        </w:rPr>
        <w:t>11.</w:t>
      </w:r>
      <w:r>
        <w:rPr>
          <w:b/>
          <w:bCs/>
          <w:szCs w:val="22"/>
          <w:lang w:val="cs-CZ"/>
        </w:rPr>
        <w:tab/>
        <w:t>NÁZEV A ADRESA DRŽITELE ROZHODNUTÍ O REGISTRACI</w:t>
      </w:r>
      <w:r>
        <w:rPr>
          <w:b/>
          <w:highlight w:val="yellow"/>
          <w:lang w:val="cs-CZ"/>
        </w:rPr>
        <w:fldChar w:fldCharType="begin"/>
      </w:r>
      <w:r>
        <w:rPr>
          <w:b/>
          <w:szCs w:val="22"/>
          <w:highlight w:val="yellow"/>
          <w:lang w:val="cs-CZ"/>
        </w:rPr>
        <w:instrText xml:space="preserve"> DOCVARIABLE VAULT_ND_b777b7a3-413b-4767-926e-912adde2292a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pStyle w:val="NormalWeb"/>
        <w:tabs>
          <w:tab w:val="left" w:pos="0"/>
        </w:tabs>
        <w:spacing w:before="0" w:beforeAutospacing="0" w:after="0" w:afterAutospacing="0"/>
        <w:rPr>
          <w:sz w:val="22"/>
          <w:lang w:val="cs-CZ"/>
        </w:rPr>
      </w:pPr>
      <w:r>
        <w:rPr>
          <w:sz w:val="22"/>
          <w:lang w:val="cs-CZ"/>
        </w:rPr>
        <w:t>PTC Therapeutics International Limited</w:t>
      </w:r>
    </w:p>
    <w:p>
      <w:pPr>
        <w:pStyle w:val="NormalWeb"/>
        <w:tabs>
          <w:tab w:val="left" w:pos="0"/>
        </w:tabs>
        <w:spacing w:before="0" w:beforeAutospacing="0" w:after="0" w:afterAutospacing="0"/>
        <w:rPr>
          <w:sz w:val="22"/>
          <w:lang w:val="cs-CZ"/>
        </w:rPr>
      </w:pPr>
      <w:r>
        <w:rPr>
          <w:sz w:val="22"/>
          <w:lang w:val="cs-CZ"/>
        </w:rPr>
        <w:t>Unit 1, 52-55 Sir John Rogerson’s Quay,</w:t>
      </w:r>
    </w:p>
    <w:p>
      <w:pPr>
        <w:pStyle w:val="NormalWeb"/>
        <w:tabs>
          <w:tab w:val="left" w:pos="0"/>
        </w:tabs>
        <w:spacing w:before="0" w:beforeAutospacing="0" w:after="0" w:afterAutospacing="0"/>
        <w:rPr>
          <w:sz w:val="22"/>
          <w:lang w:val="cs-CZ"/>
        </w:rPr>
      </w:pPr>
      <w:r>
        <w:rPr>
          <w:sz w:val="22"/>
          <w:lang w:val="cs-CZ"/>
        </w:rPr>
        <w:t>Dublin 2, D02 NA07,</w:t>
      </w:r>
    </w:p>
    <w:p>
      <w:pPr>
        <w:pStyle w:val="NormalWeb"/>
        <w:tabs>
          <w:tab w:val="left" w:pos="0"/>
        </w:tabs>
        <w:spacing w:before="0" w:beforeAutospacing="0" w:after="0" w:afterAutospacing="0"/>
        <w:rPr>
          <w:sz w:val="22"/>
          <w:szCs w:val="22"/>
          <w:lang w:val="cs-CZ"/>
        </w:rPr>
      </w:pPr>
      <w:r>
        <w:rPr>
          <w:sz w:val="22"/>
          <w:szCs w:val="22"/>
          <w:lang w:val="cs-CZ"/>
        </w:rPr>
        <w:t>Irsko</w:t>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12.</w:t>
      </w:r>
      <w:r>
        <w:rPr>
          <w:b/>
          <w:bCs/>
          <w:szCs w:val="22"/>
          <w:lang w:val="cs-CZ"/>
        </w:rPr>
        <w:tab/>
        <w:t>REGISTRAČNÍ ČÍSLO/ČÍSLA</w:t>
      </w:r>
    </w:p>
    <w:p>
      <w:pPr>
        <w:spacing w:line="240" w:lineRule="auto"/>
        <w:rPr>
          <w:szCs w:val="22"/>
          <w:lang w:val="cs-CZ"/>
        </w:rPr>
      </w:pPr>
    </w:p>
    <w:p>
      <w:pPr>
        <w:spacing w:line="240" w:lineRule="auto"/>
        <w:rPr>
          <w:szCs w:val="22"/>
          <w:lang w:val="cs-CZ"/>
        </w:rPr>
      </w:pPr>
      <w:r>
        <w:rPr>
          <w:rFonts w:eastAsia="SimSun"/>
          <w:szCs w:val="22"/>
          <w:lang w:val="cs-CZ" w:eastAsia="en-GB"/>
        </w:rPr>
        <w:t>EU/1/25/1939/002</w:t>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13.</w:t>
      </w:r>
      <w:r>
        <w:rPr>
          <w:b/>
          <w:bCs/>
          <w:szCs w:val="22"/>
          <w:lang w:val="cs-CZ"/>
        </w:rPr>
        <w:tab/>
        <w:t>ČÍSLO ŠARŽE</w:t>
      </w:r>
    </w:p>
    <w:p>
      <w:pPr>
        <w:spacing w:line="240" w:lineRule="auto"/>
        <w:rPr>
          <w:i/>
          <w:szCs w:val="22"/>
          <w:lang w:val="cs-CZ"/>
        </w:rPr>
      </w:pPr>
    </w:p>
    <w:p>
      <w:pPr>
        <w:spacing w:line="240" w:lineRule="auto"/>
        <w:rPr>
          <w:szCs w:val="22"/>
          <w:lang w:val="cs-CZ"/>
        </w:rPr>
      </w:pPr>
      <w:r>
        <w:rPr>
          <w:szCs w:val="22"/>
          <w:lang w:val="cs-CZ"/>
        </w:rPr>
        <w:t>Lot</w:t>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14.</w:t>
      </w:r>
      <w:r>
        <w:rPr>
          <w:b/>
          <w:bCs/>
          <w:szCs w:val="22"/>
          <w:lang w:val="cs-CZ"/>
        </w:rPr>
        <w:tab/>
        <w:t>KLASIFIKACE PRO VÝDEJ</w:t>
      </w:r>
      <w:r>
        <w:rPr>
          <w:b/>
          <w:lang w:val="cs-CZ"/>
        </w:rPr>
        <w:fldChar w:fldCharType="begin"/>
      </w:r>
      <w:r>
        <w:rPr>
          <w:b/>
          <w:szCs w:val="22"/>
          <w:lang w:val="cs-CZ"/>
        </w:rPr>
        <w:instrText xml:space="preserve"> DOCVARIABLE VAULT_ND_440345ba-1e5c-4e7c-b477-795815b11ab6 \* MERGEFORMAT </w:instrText>
      </w:r>
      <w:r>
        <w:rPr>
          <w:b/>
          <w:lang w:val="cs-CZ"/>
        </w:rPr>
        <w:fldChar w:fldCharType="separate"/>
      </w:r>
      <w:r>
        <w:rPr>
          <w:b/>
          <w:bCs/>
          <w:szCs w:val="22"/>
          <w:lang w:val="cs-CZ"/>
        </w:rPr>
        <w:t xml:space="preserve"> </w:t>
      </w:r>
      <w:r>
        <w:rPr>
          <w:b/>
          <w:lang w:val="cs-CZ"/>
        </w:rPr>
        <w:fldChar w:fldCharType="end"/>
      </w:r>
    </w:p>
    <w:p>
      <w:pPr>
        <w:spacing w:line="240" w:lineRule="auto"/>
        <w:rPr>
          <w:szCs w:val="22"/>
          <w:lang w:val="cs-CZ"/>
        </w:rPr>
      </w:pPr>
    </w:p>
    <w:p>
      <w:pPr>
        <w:spacing w:line="240" w:lineRule="auto"/>
        <w:rPr>
          <w:szCs w:val="22"/>
          <w:lang w:val="cs-CZ"/>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cs-CZ"/>
        </w:rPr>
      </w:pPr>
      <w:r>
        <w:rPr>
          <w:b/>
          <w:bCs/>
          <w:szCs w:val="22"/>
          <w:lang w:val="cs-CZ"/>
        </w:rPr>
        <w:t>15.</w:t>
      </w:r>
      <w:r>
        <w:rPr>
          <w:b/>
          <w:bCs/>
          <w:szCs w:val="22"/>
          <w:lang w:val="cs-CZ"/>
        </w:rPr>
        <w:tab/>
        <w:t>NÁVOD K POUŽITÍ</w:t>
      </w:r>
      <w:r>
        <w:rPr>
          <w:b/>
          <w:highlight w:val="yellow"/>
          <w:lang w:val="cs-CZ"/>
        </w:rPr>
        <w:fldChar w:fldCharType="begin"/>
      </w:r>
      <w:r>
        <w:rPr>
          <w:b/>
          <w:szCs w:val="22"/>
          <w:highlight w:val="yellow"/>
          <w:lang w:val="cs-CZ"/>
        </w:rPr>
        <w:instrText xml:space="preserve"> DOCVARIABLE VAULT_ND_1dc7af02-c68c-4cb9-af67-455c6e2a83ac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cs-CZ"/>
        </w:rPr>
      </w:pPr>
      <w:r>
        <w:rPr>
          <w:b/>
          <w:bCs/>
          <w:szCs w:val="22"/>
          <w:lang w:val="cs-CZ"/>
        </w:rPr>
        <w:t>16.</w:t>
      </w:r>
      <w:r>
        <w:rPr>
          <w:b/>
          <w:bCs/>
          <w:szCs w:val="22"/>
          <w:lang w:val="cs-CZ"/>
        </w:rPr>
        <w:tab/>
        <w:t>INFORMACE V BRAILLOVĚ PÍSMU</w:t>
      </w:r>
    </w:p>
    <w:p>
      <w:pPr>
        <w:spacing w:line="240" w:lineRule="auto"/>
        <w:rPr>
          <w:szCs w:val="22"/>
          <w:lang w:val="cs-CZ"/>
        </w:rPr>
      </w:pPr>
    </w:p>
    <w:p>
      <w:pPr>
        <w:spacing w:line="240" w:lineRule="auto"/>
        <w:rPr>
          <w:szCs w:val="22"/>
          <w:shd w:val="clear" w:color="auto" w:fill="CCCCCC"/>
          <w:lang w:val="cs-CZ"/>
        </w:rPr>
      </w:pPr>
      <w:r>
        <w:rPr>
          <w:szCs w:val="22"/>
          <w:lang w:val="cs-CZ"/>
        </w:rPr>
        <w:t>Sephience 1 000 mg</w:t>
      </w:r>
    </w:p>
    <w:p>
      <w:pPr>
        <w:spacing w:line="240" w:lineRule="auto"/>
        <w:rPr>
          <w:szCs w:val="22"/>
          <w:shd w:val="clear" w:color="auto" w:fill="CCCCCC"/>
          <w:lang w:val="cs-CZ"/>
        </w:rPr>
      </w:pPr>
    </w:p>
    <w:p>
      <w:pPr>
        <w:spacing w:line="240" w:lineRule="auto"/>
        <w:rPr>
          <w:szCs w:val="22"/>
          <w:shd w:val="clear" w:color="auto" w:fill="CCCCCC"/>
          <w:lang w:val="cs-CZ"/>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cs-CZ"/>
        </w:rPr>
      </w:pPr>
      <w:r>
        <w:rPr>
          <w:b/>
          <w:bCs/>
          <w:szCs w:val="22"/>
          <w:lang w:val="cs-CZ"/>
        </w:rPr>
        <w:t>17.</w:t>
      </w:r>
      <w:r>
        <w:rPr>
          <w:b/>
          <w:bCs/>
          <w:szCs w:val="22"/>
          <w:lang w:val="cs-CZ"/>
        </w:rPr>
        <w:tab/>
        <w:t>JEDINEČNÝ IDENTIFIKÁTOR – 2D ČÁROVÝ KÓD</w:t>
      </w:r>
    </w:p>
    <w:p>
      <w:pPr>
        <w:tabs>
          <w:tab w:val="clear" w:pos="567"/>
        </w:tabs>
        <w:spacing w:line="240" w:lineRule="auto"/>
        <w:rPr>
          <w:lang w:val="cs-CZ"/>
        </w:rPr>
      </w:pPr>
    </w:p>
    <w:p>
      <w:pPr>
        <w:spacing w:line="240" w:lineRule="auto"/>
        <w:rPr>
          <w:szCs w:val="22"/>
          <w:lang w:val="cs-CZ"/>
        </w:rPr>
      </w:pPr>
      <w:r>
        <w:rPr>
          <w:szCs w:val="22"/>
          <w:lang w:val="cs-CZ"/>
        </w:rPr>
        <w:t>2D čárový kód s jedinečným identifikátorem.</w:t>
      </w:r>
    </w:p>
    <w:p>
      <w:pPr>
        <w:tabs>
          <w:tab w:val="clear" w:pos="567"/>
        </w:tabs>
        <w:spacing w:line="240" w:lineRule="auto"/>
        <w:rPr>
          <w:lang w:val="cs-CZ"/>
        </w:rPr>
      </w:pPr>
    </w:p>
    <w:p>
      <w:pPr>
        <w:tabs>
          <w:tab w:val="clear" w:pos="567"/>
        </w:tabs>
        <w:spacing w:line="240" w:lineRule="auto"/>
        <w:rPr>
          <w:lang w:val="cs-CZ"/>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cs-CZ"/>
        </w:rPr>
      </w:pPr>
      <w:r>
        <w:rPr>
          <w:b/>
          <w:bCs/>
          <w:szCs w:val="22"/>
          <w:lang w:val="cs-CZ"/>
        </w:rPr>
        <w:t>18.</w:t>
      </w:r>
      <w:r>
        <w:rPr>
          <w:b/>
          <w:bCs/>
          <w:szCs w:val="22"/>
          <w:lang w:val="cs-CZ"/>
        </w:rPr>
        <w:tab/>
        <w:t>JEDINEČNÝ IDENTIFIKÁTOR – DATA ČITELNÁ OKEM</w:t>
      </w:r>
    </w:p>
    <w:p>
      <w:pPr>
        <w:tabs>
          <w:tab w:val="clear" w:pos="567"/>
        </w:tabs>
        <w:spacing w:line="240" w:lineRule="auto"/>
        <w:rPr>
          <w:lang w:val="cs-CZ"/>
        </w:rPr>
      </w:pPr>
    </w:p>
    <w:p>
      <w:pPr>
        <w:spacing w:line="240" w:lineRule="auto"/>
        <w:rPr>
          <w:color w:val="008000"/>
          <w:szCs w:val="22"/>
          <w:lang w:val="cs-CZ"/>
        </w:rPr>
      </w:pPr>
      <w:r>
        <w:rPr>
          <w:szCs w:val="22"/>
          <w:lang w:val="cs-CZ"/>
        </w:rPr>
        <w:t>PC</w:t>
      </w:r>
    </w:p>
    <w:p>
      <w:pPr>
        <w:spacing w:line="240" w:lineRule="auto"/>
        <w:rPr>
          <w:szCs w:val="22"/>
          <w:lang w:val="cs-CZ"/>
        </w:rPr>
      </w:pPr>
      <w:r>
        <w:rPr>
          <w:szCs w:val="22"/>
          <w:lang w:val="cs-CZ"/>
        </w:rPr>
        <w:t>SN</w:t>
      </w:r>
    </w:p>
    <w:p>
      <w:pPr>
        <w:spacing w:line="240" w:lineRule="auto"/>
        <w:rPr>
          <w:szCs w:val="22"/>
          <w:lang w:val="cs-CZ"/>
        </w:rPr>
      </w:pPr>
      <w:r>
        <w:rPr>
          <w:szCs w:val="22"/>
          <w:highlight w:val="lightGray"/>
          <w:lang w:val="cs-CZ"/>
        </w:rPr>
        <w:t>NN</w:t>
      </w:r>
    </w:p>
    <w:p>
      <w:pPr>
        <w:spacing w:line="240" w:lineRule="auto"/>
        <w:rPr>
          <w:szCs w:val="22"/>
          <w:lang w:val="cs-CZ"/>
        </w:rPr>
      </w:pPr>
    </w:p>
    <w:p>
      <w:pPr>
        <w:spacing w:line="240" w:lineRule="auto"/>
        <w:rPr>
          <w:szCs w:val="22"/>
          <w:lang w:val="cs-CZ"/>
        </w:rPr>
      </w:pPr>
    </w:p>
    <w:p>
      <w:pPr>
        <w:spacing w:line="240" w:lineRule="auto"/>
        <w:rPr>
          <w:b/>
          <w:szCs w:val="22"/>
          <w:lang w:val="cs-CZ"/>
        </w:rPr>
      </w:pPr>
      <w:r>
        <w:rPr>
          <w:szCs w:val="22"/>
          <w:shd w:val="clear" w:color="auto" w:fill="CCCCCC"/>
          <w:lang w:val="cs-CZ"/>
        </w:rPr>
        <w:br w:type="page"/>
      </w:r>
    </w:p>
    <w:p>
      <w:pPr>
        <w:pBdr>
          <w:top w:val="single" w:sz="4" w:space="1" w:color="auto"/>
          <w:left w:val="single" w:sz="4" w:space="4" w:color="auto"/>
          <w:bottom w:val="single" w:sz="4" w:space="1" w:color="auto"/>
          <w:right w:val="single" w:sz="4" w:space="4" w:color="auto"/>
        </w:pBdr>
        <w:spacing w:line="240" w:lineRule="auto"/>
        <w:rPr>
          <w:b/>
          <w:szCs w:val="22"/>
          <w:lang w:val="cs-CZ"/>
        </w:rPr>
      </w:pPr>
      <w:r>
        <w:rPr>
          <w:b/>
          <w:bCs/>
          <w:szCs w:val="22"/>
          <w:lang w:val="cs-CZ"/>
        </w:rPr>
        <w:lastRenderedPageBreak/>
        <w:t>MINIMÁLNÍ ÚDAJE UVÁDĚNÉ NA MALÉM VNITŘNÍM OBALU</w:t>
      </w:r>
    </w:p>
    <w:p>
      <w:pPr>
        <w:pBdr>
          <w:top w:val="single" w:sz="4" w:space="1" w:color="auto"/>
          <w:left w:val="single" w:sz="4" w:space="4" w:color="auto"/>
          <w:bottom w:val="single" w:sz="4" w:space="1" w:color="auto"/>
          <w:right w:val="single" w:sz="4" w:space="4" w:color="auto"/>
        </w:pBdr>
        <w:spacing w:line="240" w:lineRule="auto"/>
        <w:rPr>
          <w:b/>
          <w:szCs w:val="22"/>
          <w:lang w:val="cs-CZ"/>
        </w:rPr>
      </w:pPr>
    </w:p>
    <w:p>
      <w:pPr>
        <w:pBdr>
          <w:top w:val="single" w:sz="4" w:space="1" w:color="auto"/>
          <w:left w:val="single" w:sz="4" w:space="4" w:color="auto"/>
          <w:bottom w:val="single" w:sz="4" w:space="1" w:color="auto"/>
          <w:right w:val="single" w:sz="4" w:space="4" w:color="auto"/>
        </w:pBdr>
        <w:spacing w:line="240" w:lineRule="auto"/>
        <w:rPr>
          <w:b/>
          <w:szCs w:val="22"/>
          <w:lang w:val="cs-CZ"/>
        </w:rPr>
      </w:pPr>
      <w:r>
        <w:rPr>
          <w:b/>
          <w:bCs/>
          <w:szCs w:val="22"/>
          <w:lang w:val="cs-CZ"/>
        </w:rPr>
        <w:t>Hliníkový sáček</w:t>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cs-CZ"/>
        </w:rPr>
      </w:pPr>
      <w:r>
        <w:rPr>
          <w:b/>
          <w:bCs/>
          <w:szCs w:val="22"/>
          <w:lang w:val="cs-CZ"/>
        </w:rPr>
        <w:t>1.</w:t>
      </w:r>
      <w:r>
        <w:rPr>
          <w:b/>
          <w:bCs/>
          <w:szCs w:val="22"/>
          <w:lang w:val="cs-CZ"/>
        </w:rPr>
        <w:tab/>
        <w:t>NÁZEV LÉČIVÉHO PŘÍPRAVKU A CESTA/CESTY PODÁNÍ</w:t>
      </w:r>
      <w:r>
        <w:rPr>
          <w:b/>
          <w:highlight w:val="yellow"/>
          <w:lang w:val="cs-CZ"/>
        </w:rPr>
        <w:fldChar w:fldCharType="begin"/>
      </w:r>
      <w:r>
        <w:rPr>
          <w:b/>
          <w:szCs w:val="22"/>
          <w:highlight w:val="yellow"/>
          <w:lang w:val="cs-CZ"/>
        </w:rPr>
        <w:instrText xml:space="preserve"> DOCVARIABLE VAULT_ND_7d2fe377-1428-4cf3-8c1c-cfcf69f353a2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ind w:left="567" w:hanging="567"/>
        <w:rPr>
          <w:szCs w:val="22"/>
          <w:lang w:val="cs-CZ"/>
        </w:rPr>
      </w:pPr>
    </w:p>
    <w:p>
      <w:pPr>
        <w:spacing w:line="240" w:lineRule="auto"/>
        <w:rPr>
          <w:szCs w:val="22"/>
          <w:lang w:val="cs-CZ"/>
        </w:rPr>
      </w:pPr>
      <w:r>
        <w:rPr>
          <w:szCs w:val="22"/>
          <w:lang w:val="cs-CZ"/>
        </w:rPr>
        <w:t>Sephience 1 000 mg perorální prášek v sáčku</w:t>
      </w:r>
    </w:p>
    <w:p>
      <w:pPr>
        <w:spacing w:line="240" w:lineRule="auto"/>
        <w:rPr>
          <w:szCs w:val="22"/>
          <w:lang w:val="cs-CZ"/>
        </w:rPr>
      </w:pPr>
      <w:r>
        <w:rPr>
          <w:szCs w:val="22"/>
          <w:lang w:val="cs-CZ"/>
        </w:rPr>
        <w:t>sepiapterin</w:t>
      </w:r>
    </w:p>
    <w:p>
      <w:pPr>
        <w:spacing w:line="240" w:lineRule="auto"/>
        <w:rPr>
          <w:szCs w:val="22"/>
          <w:lang w:val="cs-CZ"/>
        </w:rPr>
      </w:pPr>
      <w:r>
        <w:rPr>
          <w:szCs w:val="22"/>
          <w:lang w:val="cs-CZ"/>
        </w:rPr>
        <w:t>Perorální podání</w:t>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cs-CZ"/>
        </w:rPr>
      </w:pPr>
      <w:r>
        <w:rPr>
          <w:b/>
          <w:bCs/>
          <w:szCs w:val="22"/>
          <w:lang w:val="cs-CZ"/>
        </w:rPr>
        <w:t>2.</w:t>
      </w:r>
      <w:r>
        <w:rPr>
          <w:b/>
          <w:bCs/>
          <w:szCs w:val="22"/>
          <w:lang w:val="cs-CZ"/>
        </w:rPr>
        <w:tab/>
        <w:t>ZPŮSOB PODÁNÍ</w:t>
      </w:r>
      <w:r>
        <w:rPr>
          <w:b/>
          <w:highlight w:val="yellow"/>
          <w:lang w:val="cs-CZ"/>
        </w:rPr>
        <w:fldChar w:fldCharType="begin"/>
      </w:r>
      <w:r>
        <w:rPr>
          <w:b/>
          <w:szCs w:val="22"/>
          <w:highlight w:val="yellow"/>
          <w:lang w:val="cs-CZ"/>
        </w:rPr>
        <w:instrText xml:space="preserve"> DOCVARIABLE VAULT_ND_60dc7dc8-e070-4ee6-b5c6-f437a73c1f3d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szCs w:val="22"/>
          <w:lang w:val="cs-CZ"/>
        </w:rPr>
      </w:pPr>
    </w:p>
    <w:p>
      <w:pPr>
        <w:spacing w:line="240" w:lineRule="auto"/>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cs-CZ"/>
        </w:rPr>
      </w:pPr>
      <w:r>
        <w:rPr>
          <w:b/>
          <w:bCs/>
          <w:szCs w:val="22"/>
          <w:lang w:val="cs-CZ"/>
        </w:rPr>
        <w:t>3.</w:t>
      </w:r>
      <w:r>
        <w:rPr>
          <w:b/>
          <w:bCs/>
          <w:szCs w:val="22"/>
          <w:lang w:val="cs-CZ"/>
        </w:rPr>
        <w:tab/>
        <w:t>POUŽITELNOST</w:t>
      </w:r>
      <w:r>
        <w:rPr>
          <w:b/>
          <w:highlight w:val="yellow"/>
          <w:lang w:val="cs-CZ"/>
        </w:rPr>
        <w:fldChar w:fldCharType="begin"/>
      </w:r>
      <w:r>
        <w:rPr>
          <w:b/>
          <w:szCs w:val="22"/>
          <w:highlight w:val="yellow"/>
          <w:lang w:val="cs-CZ"/>
        </w:rPr>
        <w:instrText xml:space="preserve"> DOCVARIABLE VAULT_ND_1ef94f94-b055-4e30-97f0-bc5defdb165e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rPr>
          <w:lang w:val="cs-CZ"/>
        </w:rPr>
      </w:pPr>
    </w:p>
    <w:p>
      <w:pPr>
        <w:spacing w:line="240" w:lineRule="auto"/>
        <w:rPr>
          <w:lang w:val="cs-CZ"/>
        </w:rPr>
      </w:pPr>
      <w:r>
        <w:rPr>
          <w:szCs w:val="22"/>
          <w:lang w:val="cs-CZ"/>
        </w:rPr>
        <w:t>EXP:</w:t>
      </w:r>
    </w:p>
    <w:p>
      <w:pPr>
        <w:spacing w:line="240" w:lineRule="auto"/>
        <w:rPr>
          <w:lang w:val="cs-CZ"/>
        </w:rPr>
      </w:pPr>
    </w:p>
    <w:p>
      <w:pPr>
        <w:spacing w:line="240" w:lineRule="auto"/>
        <w:rPr>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lang w:val="cs-CZ"/>
        </w:rPr>
      </w:pPr>
      <w:r>
        <w:rPr>
          <w:b/>
          <w:bCs/>
          <w:szCs w:val="22"/>
          <w:lang w:val="cs-CZ"/>
        </w:rPr>
        <w:t>4.</w:t>
      </w:r>
      <w:r>
        <w:rPr>
          <w:b/>
          <w:bCs/>
          <w:szCs w:val="22"/>
          <w:lang w:val="cs-CZ"/>
        </w:rPr>
        <w:tab/>
        <w:t>ČÍSLO ŠARŽE</w:t>
      </w:r>
    </w:p>
    <w:p>
      <w:pPr>
        <w:spacing w:line="240" w:lineRule="auto"/>
        <w:ind w:right="113"/>
        <w:rPr>
          <w:lang w:val="cs-CZ"/>
        </w:rPr>
      </w:pPr>
    </w:p>
    <w:p>
      <w:pPr>
        <w:spacing w:line="240" w:lineRule="auto"/>
        <w:ind w:right="113"/>
        <w:rPr>
          <w:lang w:val="cs-CZ"/>
        </w:rPr>
      </w:pPr>
      <w:r>
        <w:rPr>
          <w:szCs w:val="22"/>
          <w:lang w:val="cs-CZ"/>
        </w:rPr>
        <w:t>Lot:</w:t>
      </w:r>
    </w:p>
    <w:p>
      <w:pPr>
        <w:spacing w:line="240" w:lineRule="auto"/>
        <w:ind w:right="113"/>
        <w:rPr>
          <w:lang w:val="cs-CZ"/>
        </w:rPr>
      </w:pPr>
    </w:p>
    <w:p>
      <w:pPr>
        <w:spacing w:line="240" w:lineRule="auto"/>
        <w:ind w:right="113"/>
        <w:rPr>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cs-CZ"/>
        </w:rPr>
      </w:pPr>
      <w:r>
        <w:rPr>
          <w:b/>
          <w:bCs/>
          <w:szCs w:val="22"/>
          <w:lang w:val="cs-CZ"/>
        </w:rPr>
        <w:t>5.</w:t>
      </w:r>
      <w:r>
        <w:rPr>
          <w:b/>
          <w:bCs/>
          <w:szCs w:val="22"/>
          <w:lang w:val="cs-CZ"/>
        </w:rPr>
        <w:tab/>
        <w:t>OBSAH UDANÝ JAKO HMOTNOST, OBJEM NEBO POČET</w:t>
      </w:r>
      <w:r>
        <w:rPr>
          <w:b/>
          <w:highlight w:val="yellow"/>
          <w:lang w:val="cs-CZ"/>
        </w:rPr>
        <w:fldChar w:fldCharType="begin"/>
      </w:r>
      <w:r>
        <w:rPr>
          <w:b/>
          <w:szCs w:val="22"/>
          <w:highlight w:val="yellow"/>
          <w:lang w:val="cs-CZ"/>
        </w:rPr>
        <w:instrText xml:space="preserve"> DOCVARIABLE VAULT_ND_2745a441-23aa-4676-880d-7371f0373a39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ind w:right="113"/>
        <w:rPr>
          <w:szCs w:val="22"/>
          <w:lang w:val="cs-CZ"/>
        </w:rPr>
      </w:pPr>
    </w:p>
    <w:p>
      <w:pPr>
        <w:spacing w:line="240" w:lineRule="auto"/>
        <w:ind w:right="113"/>
        <w:rPr>
          <w:szCs w:val="22"/>
          <w:lang w:val="cs-CZ"/>
        </w:rPr>
      </w:pPr>
      <w:r>
        <w:rPr>
          <w:szCs w:val="22"/>
          <w:lang w:val="cs-CZ"/>
        </w:rPr>
        <w:t>1 000 mg</w:t>
      </w:r>
    </w:p>
    <w:p>
      <w:pPr>
        <w:spacing w:line="240" w:lineRule="auto"/>
        <w:ind w:right="113"/>
        <w:rPr>
          <w:szCs w:val="22"/>
          <w:lang w:val="cs-CZ"/>
        </w:rPr>
      </w:pPr>
    </w:p>
    <w:p>
      <w:pPr>
        <w:spacing w:line="240" w:lineRule="auto"/>
        <w:ind w:right="113"/>
        <w:rPr>
          <w:szCs w:val="22"/>
          <w:lang w:val="cs-CZ"/>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cs-CZ"/>
        </w:rPr>
      </w:pPr>
      <w:r>
        <w:rPr>
          <w:b/>
          <w:bCs/>
          <w:szCs w:val="22"/>
          <w:lang w:val="cs-CZ"/>
        </w:rPr>
        <w:t>6.</w:t>
      </w:r>
      <w:r>
        <w:rPr>
          <w:b/>
          <w:bCs/>
          <w:szCs w:val="22"/>
          <w:lang w:val="cs-CZ"/>
        </w:rPr>
        <w:tab/>
        <w:t>JINÉ</w:t>
      </w:r>
      <w:r>
        <w:rPr>
          <w:b/>
          <w:highlight w:val="yellow"/>
          <w:lang w:val="cs-CZ"/>
        </w:rPr>
        <w:fldChar w:fldCharType="begin"/>
      </w:r>
      <w:r>
        <w:rPr>
          <w:b/>
          <w:szCs w:val="22"/>
          <w:highlight w:val="yellow"/>
          <w:lang w:val="cs-CZ"/>
        </w:rPr>
        <w:instrText xml:space="preserve"> DOCVARIABLE VAULT_ND_5767d96d-224f-4d56-9832-a6be44c2b6df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spacing w:line="240" w:lineRule="auto"/>
        <w:ind w:right="113"/>
        <w:rPr>
          <w:szCs w:val="22"/>
          <w:lang w:val="cs-CZ"/>
        </w:rPr>
      </w:pPr>
    </w:p>
    <w:p>
      <w:pPr>
        <w:spacing w:line="240" w:lineRule="auto"/>
        <w:ind w:right="113"/>
        <w:rPr>
          <w:szCs w:val="22"/>
          <w:lang w:val="cs-CZ"/>
        </w:rPr>
      </w:pPr>
    </w:p>
    <w:p>
      <w:pPr>
        <w:spacing w:line="240" w:lineRule="auto"/>
        <w:ind w:right="113"/>
        <w:rPr>
          <w:lang w:val="cs-CZ"/>
        </w:rPr>
      </w:pPr>
    </w:p>
    <w:p>
      <w:pPr>
        <w:spacing w:line="240" w:lineRule="auto"/>
        <w:rPr>
          <w:b/>
          <w:lang w:val="cs-CZ"/>
        </w:rPr>
      </w:pPr>
      <w:r>
        <w:rPr>
          <w:b/>
          <w:lang w:val="cs-CZ"/>
        </w:rPr>
        <w:br w:type="page"/>
      </w: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spacing w:line="240" w:lineRule="auto"/>
        <w:rPr>
          <w:lang w:val="cs-CZ"/>
        </w:rPr>
      </w:pPr>
    </w:p>
    <w:p>
      <w:pPr>
        <w:pStyle w:val="TitleA"/>
      </w:pPr>
      <w:r>
        <w:t>B. PŘÍBALOVÁ INFORMACE</w:t>
      </w:r>
      <w:r>
        <w:rPr>
          <w:highlight w:val="yellow"/>
        </w:rPr>
        <w:fldChar w:fldCharType="begin"/>
      </w:r>
      <w:r>
        <w:rPr>
          <w:highlight w:val="yellow"/>
        </w:rPr>
        <w:instrText xml:space="preserve"> DOCVARIABLE VAULT_ND_ac8e9381-01c0-4d93-83ce-4eaebad63aa8 \* MERGEFORMAT </w:instrText>
      </w:r>
      <w:r>
        <w:rPr>
          <w:highlight w:val="yellow"/>
        </w:rPr>
        <w:fldChar w:fldCharType="separate"/>
      </w:r>
      <w:r>
        <w:rPr>
          <w:highlight w:val="yellow"/>
        </w:rPr>
        <w:t xml:space="preserve"> </w:t>
      </w:r>
      <w:r>
        <w:rPr>
          <w:highlight w:val="yellow"/>
        </w:rPr>
        <w:fldChar w:fldCharType="end"/>
      </w:r>
    </w:p>
    <w:p>
      <w:pPr>
        <w:tabs>
          <w:tab w:val="clear" w:pos="567"/>
        </w:tabs>
        <w:spacing w:line="240" w:lineRule="auto"/>
        <w:jc w:val="center"/>
        <w:rPr>
          <w:lang w:val="cs-CZ"/>
        </w:rPr>
      </w:pPr>
      <w:r>
        <w:rPr>
          <w:szCs w:val="22"/>
          <w:highlight w:val="yellow"/>
          <w:lang w:val="cs-CZ"/>
        </w:rPr>
        <w:br w:type="page"/>
      </w:r>
      <w:r>
        <w:rPr>
          <w:b/>
          <w:bCs/>
          <w:szCs w:val="22"/>
          <w:lang w:val="cs-CZ"/>
        </w:rPr>
        <w:lastRenderedPageBreak/>
        <w:t>Příbalová informace: informace pro pacienta</w:t>
      </w:r>
      <w:r>
        <w:rPr>
          <w:b/>
          <w:highlight w:val="yellow"/>
          <w:lang w:val="cs-CZ"/>
        </w:rPr>
        <w:fldChar w:fldCharType="begin"/>
      </w:r>
      <w:r>
        <w:rPr>
          <w:b/>
          <w:highlight w:val="yellow"/>
          <w:lang w:val="cs-CZ"/>
        </w:rPr>
        <w:instrText xml:space="preserve"> DOCVARIABLE vault_nd_e576cd7f-49cc-4ea3-801c-cd57a82ae218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numPr>
          <w:ilvl w:val="12"/>
          <w:numId w:val="0"/>
        </w:numPr>
        <w:shd w:val="clear" w:color="auto" w:fill="FFFFFF"/>
        <w:tabs>
          <w:tab w:val="clear" w:pos="567"/>
        </w:tabs>
        <w:spacing w:line="240" w:lineRule="auto"/>
        <w:jc w:val="center"/>
        <w:rPr>
          <w:lang w:val="cs-CZ"/>
        </w:rPr>
      </w:pPr>
    </w:p>
    <w:p>
      <w:pPr>
        <w:tabs>
          <w:tab w:val="left" w:pos="993"/>
        </w:tabs>
        <w:spacing w:line="240" w:lineRule="auto"/>
        <w:jc w:val="center"/>
        <w:rPr>
          <w:b/>
          <w:lang w:val="cs-CZ"/>
        </w:rPr>
      </w:pPr>
      <w:r>
        <w:rPr>
          <w:b/>
          <w:bCs/>
          <w:szCs w:val="22"/>
          <w:lang w:val="cs-CZ"/>
        </w:rPr>
        <w:t>Sephience 250 mg perorální prášek</w:t>
      </w:r>
      <w:r>
        <w:rPr>
          <w:b/>
          <w:lang w:val="cs-CZ"/>
        </w:rPr>
        <w:fldChar w:fldCharType="begin"/>
      </w:r>
      <w:r>
        <w:rPr>
          <w:b/>
          <w:lang w:val="cs-CZ"/>
        </w:rPr>
        <w:instrText xml:space="preserve"> DOCVARIABLE vault_nd_4a3785ce-b988-4655-aa05-03fcaba99807 \* MERGEFORMAT </w:instrText>
      </w:r>
      <w:r>
        <w:rPr>
          <w:b/>
          <w:lang w:val="cs-CZ"/>
        </w:rPr>
        <w:fldChar w:fldCharType="separate"/>
      </w:r>
      <w:r>
        <w:rPr>
          <w:b/>
          <w:bCs/>
          <w:szCs w:val="22"/>
          <w:lang w:val="cs-CZ"/>
        </w:rPr>
        <w:t xml:space="preserve"> </w:t>
      </w:r>
      <w:r>
        <w:rPr>
          <w:b/>
          <w:lang w:val="cs-CZ"/>
        </w:rPr>
        <w:fldChar w:fldCharType="end"/>
      </w:r>
      <w:r>
        <w:rPr>
          <w:b/>
          <w:bCs/>
          <w:szCs w:val="22"/>
          <w:lang w:val="cs-CZ"/>
        </w:rPr>
        <w:t>v sáčku</w:t>
      </w:r>
    </w:p>
    <w:p>
      <w:pPr>
        <w:tabs>
          <w:tab w:val="left" w:pos="993"/>
        </w:tabs>
        <w:spacing w:line="240" w:lineRule="auto"/>
        <w:jc w:val="center"/>
        <w:rPr>
          <w:b/>
          <w:lang w:val="cs-CZ"/>
        </w:rPr>
      </w:pPr>
      <w:r>
        <w:rPr>
          <w:b/>
          <w:bCs/>
          <w:szCs w:val="22"/>
          <w:lang w:val="cs-CZ"/>
        </w:rPr>
        <w:t>Sephience 1 000 mg perorální prášek</w:t>
      </w:r>
      <w:r>
        <w:rPr>
          <w:b/>
          <w:lang w:val="cs-CZ"/>
        </w:rPr>
        <w:fldChar w:fldCharType="begin"/>
      </w:r>
      <w:r>
        <w:rPr>
          <w:b/>
          <w:lang w:val="cs-CZ"/>
        </w:rPr>
        <w:instrText xml:space="preserve"> DOCVARIABLE vault_nd_363d876a-4758-4b18-994c-0f252517de4c \* MERGEFORMAT </w:instrText>
      </w:r>
      <w:r>
        <w:rPr>
          <w:b/>
          <w:lang w:val="cs-CZ"/>
        </w:rPr>
        <w:fldChar w:fldCharType="separate"/>
      </w:r>
      <w:r>
        <w:rPr>
          <w:b/>
          <w:bCs/>
          <w:szCs w:val="22"/>
          <w:lang w:val="cs-CZ"/>
        </w:rPr>
        <w:t xml:space="preserve"> </w:t>
      </w:r>
      <w:r>
        <w:rPr>
          <w:b/>
          <w:lang w:val="cs-CZ"/>
        </w:rPr>
        <w:fldChar w:fldCharType="end"/>
      </w:r>
      <w:r>
        <w:rPr>
          <w:b/>
          <w:bCs/>
          <w:szCs w:val="22"/>
          <w:lang w:val="cs-CZ"/>
        </w:rPr>
        <w:t>v sáčku</w:t>
      </w:r>
    </w:p>
    <w:p>
      <w:pPr>
        <w:numPr>
          <w:ilvl w:val="12"/>
          <w:numId w:val="0"/>
        </w:numPr>
        <w:tabs>
          <w:tab w:val="clear" w:pos="567"/>
        </w:tabs>
        <w:spacing w:line="240" w:lineRule="auto"/>
        <w:jc w:val="center"/>
        <w:rPr>
          <w:lang w:val="cs-CZ"/>
        </w:rPr>
      </w:pPr>
      <w:r>
        <w:rPr>
          <w:szCs w:val="22"/>
          <w:lang w:val="cs-CZ"/>
        </w:rPr>
        <w:t>sepiapterin</w:t>
      </w:r>
    </w:p>
    <w:p>
      <w:pPr>
        <w:tabs>
          <w:tab w:val="clear" w:pos="567"/>
        </w:tabs>
        <w:spacing w:line="240" w:lineRule="auto"/>
        <w:rPr>
          <w:lang w:val="cs-CZ"/>
        </w:rPr>
      </w:pPr>
    </w:p>
    <w:p>
      <w:pPr>
        <w:spacing w:line="240" w:lineRule="auto"/>
        <w:rPr>
          <w:szCs w:val="22"/>
          <w:lang w:val="cs-CZ"/>
        </w:rPr>
      </w:pPr>
      <w:r>
        <w:rPr>
          <w:lang w:val="cs-CZ"/>
        </w:rPr>
        <w:pict>
          <v:shape id="_x0000_i1027" type="#_x0000_t75" alt="" style="width:14.4pt;height:14.4pt;visibility:visible;mso-width-percent:0;mso-height-percent:0;mso-width-percent:0;mso-height-percent:0">
            <v:imagedata r:id="rId11" o:title=""/>
          </v:shape>
        </w:pict>
      </w:r>
      <w:r>
        <w:rPr>
          <w:szCs w:val="22"/>
          <w:lang w:val="cs-CZ"/>
        </w:rPr>
        <w:t>Tento přípravek podléhá dalšímu sledování. To umožní rychlé získání nových informací o bezpečnosti. Můžete přispět tím, že nahlásíte jakékoli nežádoucí účinky, které se u Vás vyskytnou. Jak hlásit nežádoucí účinky je popsáno v závěru bodu 4.</w:t>
      </w:r>
    </w:p>
    <w:p>
      <w:pPr>
        <w:spacing w:line="240" w:lineRule="auto"/>
        <w:rPr>
          <w:lang w:val="cs-CZ"/>
        </w:rPr>
      </w:pPr>
    </w:p>
    <w:p>
      <w:pPr>
        <w:tabs>
          <w:tab w:val="clear" w:pos="567"/>
          <w:tab w:val="left" w:pos="720"/>
        </w:tabs>
        <w:suppressAutoHyphens/>
        <w:spacing w:line="240" w:lineRule="auto"/>
        <w:rPr>
          <w:lang w:val="cs-CZ"/>
        </w:rPr>
      </w:pPr>
      <w:r>
        <w:rPr>
          <w:b/>
          <w:bCs/>
          <w:szCs w:val="22"/>
          <w:lang w:val="cs-CZ"/>
        </w:rPr>
        <w:t>Přečtěte si pozorně celou tuto příbalovou informaci dříve, než začnete tento přípravek užívat, protože obsahuje pro Vás důležité údaje.</w:t>
      </w:r>
    </w:p>
    <w:p>
      <w:pPr>
        <w:numPr>
          <w:ilvl w:val="0"/>
          <w:numId w:val="27"/>
        </w:numPr>
        <w:tabs>
          <w:tab w:val="clear" w:pos="567"/>
          <w:tab w:val="left" w:pos="720"/>
        </w:tabs>
        <w:spacing w:line="240" w:lineRule="auto"/>
        <w:ind w:left="567" w:right="-2" w:hanging="567"/>
        <w:rPr>
          <w:lang w:val="cs-CZ"/>
        </w:rPr>
      </w:pPr>
      <w:r>
        <w:rPr>
          <w:lang w:val="cs-CZ"/>
        </w:rPr>
        <w:t>Ponechte si příbalovou informaci pro případ, že si ji budete potřebovat přečíst znovu</w:t>
      </w:r>
      <w:r>
        <w:rPr>
          <w:szCs w:val="22"/>
          <w:lang w:val="cs-CZ"/>
        </w:rPr>
        <w:t xml:space="preserve">. </w:t>
      </w:r>
    </w:p>
    <w:p>
      <w:pPr>
        <w:numPr>
          <w:ilvl w:val="0"/>
          <w:numId w:val="27"/>
        </w:numPr>
        <w:tabs>
          <w:tab w:val="clear" w:pos="567"/>
          <w:tab w:val="left" w:pos="720"/>
        </w:tabs>
        <w:spacing w:line="240" w:lineRule="auto"/>
        <w:ind w:left="567" w:right="-2" w:hanging="567"/>
        <w:rPr>
          <w:lang w:val="cs-CZ"/>
        </w:rPr>
      </w:pPr>
      <w:r>
        <w:rPr>
          <w:szCs w:val="22"/>
          <w:lang w:val="cs-CZ"/>
        </w:rPr>
        <w:t>Máte-li jakékoli další otázky, zeptejte se svého lékaře nebo lékárníka.</w:t>
      </w:r>
    </w:p>
    <w:p>
      <w:pPr>
        <w:numPr>
          <w:ilvl w:val="0"/>
          <w:numId w:val="27"/>
        </w:numPr>
        <w:spacing w:line="240" w:lineRule="auto"/>
        <w:ind w:left="567" w:hanging="567"/>
        <w:rPr>
          <w:lang w:val="cs-CZ"/>
        </w:rPr>
      </w:pPr>
      <w:r>
        <w:rPr>
          <w:lang w:val="cs-CZ"/>
        </w:rPr>
        <w:t>Tento přípravek byl předepsán výhradně Vám. Nedávejte jej žádné další osobě. Mohl by jí ublížit, a to i tehdy, má-li stejné známky onemocnění jako Vy</w:t>
      </w:r>
      <w:r>
        <w:rPr>
          <w:szCs w:val="22"/>
          <w:lang w:val="cs-CZ"/>
        </w:rPr>
        <w:t>.</w:t>
      </w:r>
    </w:p>
    <w:p>
      <w:pPr>
        <w:numPr>
          <w:ilvl w:val="0"/>
          <w:numId w:val="27"/>
        </w:numPr>
        <w:spacing w:line="240" w:lineRule="auto"/>
        <w:ind w:left="567" w:hanging="567"/>
        <w:rPr>
          <w:lang w:val="cs-CZ"/>
        </w:rPr>
      </w:pPr>
      <w:r>
        <w:rPr>
          <w:szCs w:val="22"/>
          <w:lang w:val="cs-CZ"/>
        </w:rPr>
        <w:t>Pokud se u Vás vyskytne kterýkoli z nežádoucích účinků, sdělte to svému lékaři nebo lékárníkovi. Stejně postupujte v případě jakýchkoli nežádoucích účinků, které nejsou uvedeny v této příbalové informaci. Viz bod 4.</w:t>
      </w:r>
    </w:p>
    <w:p>
      <w:pPr>
        <w:tabs>
          <w:tab w:val="clear" w:pos="567"/>
        </w:tabs>
        <w:spacing w:line="240" w:lineRule="auto"/>
        <w:ind w:right="-2"/>
        <w:rPr>
          <w:lang w:val="cs-CZ"/>
        </w:rPr>
      </w:pPr>
    </w:p>
    <w:p>
      <w:pPr>
        <w:numPr>
          <w:ilvl w:val="12"/>
          <w:numId w:val="0"/>
        </w:numPr>
        <w:tabs>
          <w:tab w:val="clear" w:pos="567"/>
        </w:tabs>
        <w:spacing w:line="240" w:lineRule="auto"/>
        <w:ind w:right="-2"/>
        <w:rPr>
          <w:b/>
          <w:lang w:val="cs-CZ"/>
        </w:rPr>
      </w:pPr>
      <w:r>
        <w:rPr>
          <w:b/>
          <w:bCs/>
          <w:szCs w:val="22"/>
          <w:lang w:val="cs-CZ"/>
        </w:rPr>
        <w:t>Co naleznete v této příbalové informaci</w:t>
      </w:r>
    </w:p>
    <w:p>
      <w:pPr>
        <w:numPr>
          <w:ilvl w:val="12"/>
          <w:numId w:val="0"/>
        </w:numPr>
        <w:tabs>
          <w:tab w:val="clear" w:pos="567"/>
        </w:tabs>
        <w:spacing w:line="240" w:lineRule="auto"/>
        <w:ind w:right="-2"/>
        <w:rPr>
          <w:lang w:val="cs-CZ"/>
        </w:rPr>
      </w:pPr>
    </w:p>
    <w:p>
      <w:pPr>
        <w:numPr>
          <w:ilvl w:val="12"/>
          <w:numId w:val="0"/>
        </w:numPr>
        <w:spacing w:line="240" w:lineRule="auto"/>
        <w:ind w:right="-29"/>
        <w:rPr>
          <w:lang w:val="cs-CZ"/>
        </w:rPr>
      </w:pPr>
      <w:r>
        <w:rPr>
          <w:szCs w:val="22"/>
          <w:lang w:val="cs-CZ"/>
        </w:rPr>
        <w:t>1.</w:t>
      </w:r>
      <w:r>
        <w:rPr>
          <w:szCs w:val="22"/>
          <w:lang w:val="cs-CZ"/>
        </w:rPr>
        <w:tab/>
        <w:t xml:space="preserve">Co je přípravek Sephience a k čemu se používá </w:t>
      </w:r>
    </w:p>
    <w:p>
      <w:pPr>
        <w:numPr>
          <w:ilvl w:val="12"/>
          <w:numId w:val="0"/>
        </w:numPr>
        <w:spacing w:line="240" w:lineRule="auto"/>
        <w:ind w:right="-29"/>
        <w:rPr>
          <w:lang w:val="cs-CZ"/>
        </w:rPr>
      </w:pPr>
      <w:r>
        <w:rPr>
          <w:szCs w:val="22"/>
          <w:lang w:val="cs-CZ"/>
        </w:rPr>
        <w:t>2.</w:t>
      </w:r>
      <w:r>
        <w:rPr>
          <w:szCs w:val="22"/>
          <w:lang w:val="cs-CZ"/>
        </w:rPr>
        <w:tab/>
        <w:t>Čemu musíte věnovat pozornost, než začnete přípravek Sephience užívat</w:t>
      </w:r>
    </w:p>
    <w:p>
      <w:pPr>
        <w:numPr>
          <w:ilvl w:val="12"/>
          <w:numId w:val="0"/>
        </w:numPr>
        <w:spacing w:line="240" w:lineRule="auto"/>
        <w:ind w:right="-29"/>
        <w:rPr>
          <w:lang w:val="cs-CZ"/>
        </w:rPr>
      </w:pPr>
      <w:r>
        <w:rPr>
          <w:szCs w:val="22"/>
          <w:lang w:val="cs-CZ"/>
        </w:rPr>
        <w:t>3.</w:t>
      </w:r>
      <w:r>
        <w:rPr>
          <w:szCs w:val="22"/>
          <w:lang w:val="cs-CZ"/>
        </w:rPr>
        <w:tab/>
        <w:t>Jak se přípravek Sephience užívá</w:t>
      </w:r>
    </w:p>
    <w:p>
      <w:pPr>
        <w:numPr>
          <w:ilvl w:val="12"/>
          <w:numId w:val="0"/>
        </w:numPr>
        <w:spacing w:line="240" w:lineRule="auto"/>
        <w:ind w:right="-29"/>
        <w:rPr>
          <w:lang w:val="cs-CZ"/>
        </w:rPr>
      </w:pPr>
      <w:r>
        <w:rPr>
          <w:szCs w:val="22"/>
          <w:lang w:val="cs-CZ"/>
        </w:rPr>
        <w:t>4.</w:t>
      </w:r>
      <w:r>
        <w:rPr>
          <w:szCs w:val="22"/>
          <w:lang w:val="cs-CZ"/>
        </w:rPr>
        <w:tab/>
        <w:t xml:space="preserve">Možné nežádoucí účinky </w:t>
      </w:r>
    </w:p>
    <w:p>
      <w:pPr>
        <w:spacing w:line="240" w:lineRule="auto"/>
        <w:ind w:right="-29"/>
        <w:rPr>
          <w:lang w:val="cs-CZ"/>
        </w:rPr>
      </w:pPr>
      <w:r>
        <w:rPr>
          <w:szCs w:val="22"/>
          <w:lang w:val="cs-CZ"/>
        </w:rPr>
        <w:t>5.</w:t>
      </w:r>
      <w:r>
        <w:rPr>
          <w:szCs w:val="22"/>
          <w:lang w:val="cs-CZ"/>
        </w:rPr>
        <w:tab/>
        <w:t>Jak přípravek Sephience uchovávat</w:t>
      </w:r>
    </w:p>
    <w:p>
      <w:pPr>
        <w:spacing w:line="240" w:lineRule="auto"/>
        <w:ind w:right="-29"/>
        <w:rPr>
          <w:lang w:val="cs-CZ"/>
        </w:rPr>
      </w:pPr>
      <w:r>
        <w:rPr>
          <w:szCs w:val="22"/>
          <w:lang w:val="cs-CZ"/>
        </w:rPr>
        <w:t>6.</w:t>
      </w:r>
      <w:r>
        <w:rPr>
          <w:szCs w:val="22"/>
          <w:lang w:val="cs-CZ"/>
        </w:rPr>
        <w:tab/>
        <w:t>Obsah balení a další informace</w:t>
      </w:r>
    </w:p>
    <w:p>
      <w:pPr>
        <w:numPr>
          <w:ilvl w:val="12"/>
          <w:numId w:val="0"/>
        </w:numPr>
        <w:tabs>
          <w:tab w:val="clear" w:pos="567"/>
        </w:tabs>
        <w:spacing w:line="240" w:lineRule="auto"/>
        <w:rPr>
          <w:lang w:val="cs-CZ"/>
        </w:rPr>
      </w:pPr>
    </w:p>
    <w:p>
      <w:pPr>
        <w:numPr>
          <w:ilvl w:val="12"/>
          <w:numId w:val="0"/>
        </w:numPr>
        <w:tabs>
          <w:tab w:val="clear" w:pos="567"/>
        </w:tabs>
        <w:spacing w:line="240" w:lineRule="auto"/>
        <w:rPr>
          <w:lang w:val="cs-CZ"/>
        </w:rPr>
      </w:pPr>
    </w:p>
    <w:p>
      <w:pPr>
        <w:spacing w:line="240" w:lineRule="auto"/>
        <w:ind w:right="-2"/>
        <w:rPr>
          <w:b/>
          <w:lang w:val="cs-CZ"/>
        </w:rPr>
      </w:pPr>
      <w:r>
        <w:rPr>
          <w:b/>
          <w:bCs/>
          <w:szCs w:val="22"/>
          <w:lang w:val="cs-CZ"/>
        </w:rPr>
        <w:t>1.</w:t>
      </w:r>
      <w:r>
        <w:rPr>
          <w:b/>
          <w:bCs/>
          <w:szCs w:val="22"/>
          <w:lang w:val="cs-CZ"/>
        </w:rPr>
        <w:tab/>
        <w:t>Co je přípravek Sephience a k čemu se používá</w:t>
      </w:r>
    </w:p>
    <w:p>
      <w:pPr>
        <w:numPr>
          <w:ilvl w:val="12"/>
          <w:numId w:val="0"/>
        </w:numPr>
        <w:tabs>
          <w:tab w:val="clear" w:pos="567"/>
          <w:tab w:val="left" w:pos="720"/>
        </w:tabs>
        <w:spacing w:line="240" w:lineRule="auto"/>
        <w:rPr>
          <w:lang w:val="cs-CZ"/>
        </w:rPr>
      </w:pPr>
    </w:p>
    <w:p>
      <w:pPr>
        <w:tabs>
          <w:tab w:val="clear" w:pos="567"/>
          <w:tab w:val="left" w:pos="720"/>
        </w:tabs>
        <w:spacing w:line="240" w:lineRule="auto"/>
        <w:rPr>
          <w:lang w:val="cs-CZ"/>
        </w:rPr>
      </w:pPr>
      <w:bookmarkStart w:id="8" w:name="_Hlk152944872"/>
      <w:r>
        <w:rPr>
          <w:szCs w:val="22"/>
          <w:lang w:val="cs-CZ"/>
        </w:rPr>
        <w:t xml:space="preserve">Přípravek Sephience </w:t>
      </w:r>
      <w:bookmarkEnd w:id="8"/>
      <w:r>
        <w:rPr>
          <w:szCs w:val="22"/>
          <w:lang w:val="cs-CZ"/>
        </w:rPr>
        <w:t>obsahuje léčivou látku sepiapterin, což je syntetická verze přirozeně se vyskytující látky</w:t>
      </w:r>
      <w:r>
        <w:rPr>
          <w:lang w:val="cs-CZ"/>
        </w:rPr>
        <w:t xml:space="preserve"> </w:t>
      </w:r>
      <w:r>
        <w:rPr>
          <w:szCs w:val="22"/>
          <w:lang w:val="cs-CZ"/>
        </w:rPr>
        <w:t>potřebné k produkci kofaktoru BH4. Ten potřebují některé enzymy (bílkoviny) v těle, aby rozkládaly aminokyselinu fenylalanin na tyrosin.</w:t>
      </w:r>
    </w:p>
    <w:p>
      <w:pPr>
        <w:numPr>
          <w:ilvl w:val="12"/>
          <w:numId w:val="0"/>
        </w:numPr>
        <w:tabs>
          <w:tab w:val="clear" w:pos="567"/>
          <w:tab w:val="left" w:pos="720"/>
        </w:tabs>
        <w:spacing w:line="240" w:lineRule="auto"/>
        <w:rPr>
          <w:szCs w:val="22"/>
          <w:lang w:val="cs-CZ"/>
        </w:rPr>
      </w:pPr>
    </w:p>
    <w:p>
      <w:pPr>
        <w:tabs>
          <w:tab w:val="clear" w:pos="567"/>
          <w:tab w:val="left" w:pos="720"/>
        </w:tabs>
        <w:spacing w:line="240" w:lineRule="auto"/>
        <w:rPr>
          <w:szCs w:val="22"/>
          <w:lang w:val="cs-CZ"/>
        </w:rPr>
      </w:pPr>
      <w:r>
        <w:rPr>
          <w:szCs w:val="22"/>
          <w:lang w:val="cs-CZ"/>
        </w:rPr>
        <w:t>Přípravek Sephience se používá k léčbě hyperfenylalaninemie (vysoké hladiny fenylalaninu v krvi) u pacientů všech věkových skupin s fenylketonurií (PKU). Tělo rozkládá bílkoviny v potravinách na aminokyseliny. PKU je dědičné onemocnění, při kterém lidé nedokážou rozkládat aminokyselinu fenylalanin, což způsobuje její hromadění v krvi a mozku a může to být škodlivé.</w:t>
      </w:r>
    </w:p>
    <w:p>
      <w:pPr>
        <w:tabs>
          <w:tab w:val="clear" w:pos="567"/>
          <w:tab w:val="left" w:pos="720"/>
        </w:tabs>
        <w:spacing w:line="240" w:lineRule="auto"/>
        <w:rPr>
          <w:szCs w:val="22"/>
          <w:lang w:val="cs-CZ"/>
        </w:rPr>
      </w:pPr>
    </w:p>
    <w:p>
      <w:pPr>
        <w:tabs>
          <w:tab w:val="clear" w:pos="567"/>
          <w:tab w:val="left" w:pos="720"/>
        </w:tabs>
        <w:spacing w:line="240" w:lineRule="auto"/>
        <w:rPr>
          <w:lang w:val="cs-CZ"/>
        </w:rPr>
      </w:pPr>
      <w:r>
        <w:rPr>
          <w:szCs w:val="22"/>
          <w:lang w:val="cs-CZ"/>
        </w:rPr>
        <w:t xml:space="preserve">Sepiapterin pomáhá tělu odbourávat fenylalanin, což mu umožňuje snižovat škodlivé přebytky fenylalaninu v krvi. </w:t>
      </w:r>
    </w:p>
    <w:p>
      <w:pPr>
        <w:numPr>
          <w:ilvl w:val="12"/>
          <w:numId w:val="0"/>
        </w:numPr>
        <w:tabs>
          <w:tab w:val="clear" w:pos="567"/>
        </w:tabs>
        <w:spacing w:line="240" w:lineRule="auto"/>
        <w:rPr>
          <w:iCs/>
          <w:szCs w:val="22"/>
          <w:lang w:val="cs-CZ"/>
        </w:rPr>
      </w:pPr>
    </w:p>
    <w:p>
      <w:pPr>
        <w:numPr>
          <w:ilvl w:val="12"/>
          <w:numId w:val="0"/>
        </w:numPr>
        <w:tabs>
          <w:tab w:val="clear" w:pos="567"/>
        </w:tabs>
        <w:spacing w:line="240" w:lineRule="auto"/>
        <w:rPr>
          <w:iCs/>
          <w:szCs w:val="22"/>
          <w:lang w:val="cs-CZ"/>
        </w:rPr>
      </w:pPr>
    </w:p>
    <w:p>
      <w:pPr>
        <w:spacing w:line="240" w:lineRule="auto"/>
        <w:ind w:right="-2"/>
        <w:rPr>
          <w:b/>
          <w:szCs w:val="22"/>
          <w:lang w:val="cs-CZ"/>
        </w:rPr>
      </w:pPr>
      <w:r>
        <w:rPr>
          <w:b/>
          <w:bCs/>
          <w:szCs w:val="22"/>
          <w:lang w:val="cs-CZ"/>
        </w:rPr>
        <w:t>2.</w:t>
      </w:r>
      <w:r>
        <w:rPr>
          <w:b/>
          <w:bCs/>
          <w:szCs w:val="22"/>
          <w:lang w:val="cs-CZ"/>
        </w:rPr>
        <w:tab/>
        <w:t>Čemu musíte věnovat pozornost, než začnete přípravek Sephience užívat</w:t>
      </w:r>
    </w:p>
    <w:p>
      <w:pPr>
        <w:numPr>
          <w:ilvl w:val="12"/>
          <w:numId w:val="0"/>
        </w:numPr>
        <w:tabs>
          <w:tab w:val="clear" w:pos="567"/>
          <w:tab w:val="left" w:pos="720"/>
        </w:tabs>
        <w:spacing w:line="240" w:lineRule="auto"/>
        <w:rPr>
          <w:i/>
          <w:szCs w:val="22"/>
          <w:lang w:val="cs-CZ"/>
        </w:rPr>
      </w:pPr>
    </w:p>
    <w:p>
      <w:pPr>
        <w:numPr>
          <w:ilvl w:val="12"/>
          <w:numId w:val="0"/>
        </w:numPr>
        <w:tabs>
          <w:tab w:val="clear" w:pos="567"/>
          <w:tab w:val="left" w:pos="720"/>
        </w:tabs>
        <w:spacing w:line="240" w:lineRule="auto"/>
        <w:rPr>
          <w:szCs w:val="22"/>
          <w:lang w:val="cs-CZ"/>
        </w:rPr>
      </w:pPr>
      <w:r>
        <w:rPr>
          <w:b/>
          <w:bCs/>
          <w:szCs w:val="22"/>
          <w:lang w:val="cs-CZ"/>
        </w:rPr>
        <w:t>Neužívejte přípravek Sephience</w:t>
      </w:r>
      <w:r>
        <w:rPr>
          <w:b/>
          <w:lang w:val="cs-CZ"/>
        </w:rPr>
        <w:fldChar w:fldCharType="begin"/>
      </w:r>
      <w:r>
        <w:rPr>
          <w:b/>
          <w:lang w:val="cs-CZ"/>
        </w:rPr>
        <w:instrText xml:space="preserve"> DOCVARIABLE vault_nd_22dca65a-1c53-4b0a-a2fb-a0bb7fead49a \* MERGEFORMAT </w:instrText>
      </w:r>
      <w:r>
        <w:rPr>
          <w:b/>
          <w:lang w:val="cs-CZ"/>
        </w:rPr>
        <w:fldChar w:fldCharType="separate"/>
      </w:r>
      <w:r>
        <w:rPr>
          <w:b/>
          <w:bCs/>
          <w:szCs w:val="22"/>
          <w:lang w:val="cs-CZ"/>
        </w:rPr>
        <w:t xml:space="preserve"> </w:t>
      </w:r>
      <w:r>
        <w:rPr>
          <w:b/>
          <w:lang w:val="cs-CZ"/>
        </w:rPr>
        <w:fldChar w:fldCharType="end"/>
      </w:r>
    </w:p>
    <w:p>
      <w:pPr>
        <w:tabs>
          <w:tab w:val="clear" w:pos="567"/>
          <w:tab w:val="left" w:pos="720"/>
        </w:tabs>
        <w:spacing w:line="240" w:lineRule="auto"/>
        <w:ind w:left="567" w:hanging="567"/>
        <w:rPr>
          <w:lang w:val="cs-CZ"/>
        </w:rPr>
      </w:pPr>
      <w:r>
        <w:rPr>
          <w:szCs w:val="22"/>
          <w:lang w:val="cs-CZ"/>
        </w:rPr>
        <w:t>-</w:t>
      </w:r>
      <w:r>
        <w:rPr>
          <w:szCs w:val="22"/>
          <w:lang w:val="cs-CZ"/>
        </w:rPr>
        <w:tab/>
        <w:t>jestliže jste alergický(á) na sepiapterin nebo na kteroukoli další složku tohoto přípravku (uvedenou v bodě 6).</w:t>
      </w:r>
    </w:p>
    <w:p>
      <w:pPr>
        <w:tabs>
          <w:tab w:val="clear" w:pos="567"/>
          <w:tab w:val="left" w:pos="720"/>
        </w:tabs>
        <w:spacing w:line="240" w:lineRule="auto"/>
        <w:rPr>
          <w:lang w:val="cs-CZ"/>
        </w:rPr>
      </w:pPr>
    </w:p>
    <w:p>
      <w:pPr>
        <w:tabs>
          <w:tab w:val="clear" w:pos="567"/>
          <w:tab w:val="left" w:pos="720"/>
        </w:tabs>
        <w:spacing w:line="240" w:lineRule="auto"/>
        <w:rPr>
          <w:b/>
          <w:lang w:val="cs-CZ"/>
        </w:rPr>
      </w:pPr>
      <w:r>
        <w:rPr>
          <w:b/>
          <w:bCs/>
          <w:szCs w:val="22"/>
          <w:lang w:val="cs-CZ"/>
        </w:rPr>
        <w:t>Upozornění a opatření</w:t>
      </w:r>
      <w:r>
        <w:rPr>
          <w:b/>
          <w:lang w:val="cs-CZ"/>
        </w:rPr>
        <w:fldChar w:fldCharType="begin"/>
      </w:r>
      <w:r>
        <w:rPr>
          <w:b/>
          <w:lang w:val="cs-CZ"/>
        </w:rPr>
        <w:instrText xml:space="preserve"> DOCVARIABLE vault_nd_10c35ca3-0f18-4b6a-88f6-7dcc0cce44cf \* MERGEFORMAT </w:instrText>
      </w:r>
      <w:r>
        <w:rPr>
          <w:b/>
          <w:lang w:val="cs-CZ"/>
        </w:rPr>
        <w:fldChar w:fldCharType="separate"/>
      </w:r>
      <w:r>
        <w:rPr>
          <w:b/>
          <w:bCs/>
          <w:szCs w:val="22"/>
          <w:lang w:val="cs-CZ"/>
        </w:rPr>
        <w:t xml:space="preserve"> </w:t>
      </w:r>
      <w:r>
        <w:rPr>
          <w:b/>
          <w:lang w:val="cs-CZ"/>
        </w:rPr>
        <w:fldChar w:fldCharType="end"/>
      </w:r>
    </w:p>
    <w:p>
      <w:pPr>
        <w:tabs>
          <w:tab w:val="clear" w:pos="567"/>
          <w:tab w:val="left" w:pos="720"/>
        </w:tabs>
        <w:spacing w:line="240" w:lineRule="auto"/>
        <w:rPr>
          <w:lang w:val="cs-CZ"/>
        </w:rPr>
      </w:pPr>
      <w:r>
        <w:rPr>
          <w:szCs w:val="22"/>
          <w:lang w:val="cs-CZ"/>
        </w:rPr>
        <w:t>Před užitím přípravku Sephience se poraďte se svým lékařem nebo lékárníkem.</w:t>
      </w:r>
    </w:p>
    <w:p>
      <w:pPr>
        <w:tabs>
          <w:tab w:val="clear" w:pos="567"/>
          <w:tab w:val="left" w:pos="720"/>
        </w:tabs>
        <w:spacing w:line="240" w:lineRule="auto"/>
        <w:ind w:right="-2"/>
        <w:rPr>
          <w:lang w:val="cs-CZ"/>
        </w:rPr>
      </w:pPr>
    </w:p>
    <w:p>
      <w:pPr>
        <w:tabs>
          <w:tab w:val="clear" w:pos="567"/>
          <w:tab w:val="left" w:pos="720"/>
        </w:tabs>
        <w:spacing w:line="240" w:lineRule="auto"/>
        <w:ind w:right="-2"/>
        <w:rPr>
          <w:lang w:val="cs-CZ"/>
        </w:rPr>
      </w:pPr>
      <w:r>
        <w:rPr>
          <w:szCs w:val="22"/>
          <w:lang w:val="cs-CZ"/>
        </w:rPr>
        <w:t>Když budete léčen(a) přípravkem Sephience, lékař nebo zdravotní sestra Vám budou pravidelně vyšetřovat hladinu fenylalaninu.</w:t>
      </w:r>
    </w:p>
    <w:p>
      <w:pPr>
        <w:tabs>
          <w:tab w:val="clear" w:pos="567"/>
          <w:tab w:val="left" w:pos="720"/>
        </w:tabs>
        <w:spacing w:line="240" w:lineRule="auto"/>
        <w:ind w:right="-2"/>
        <w:rPr>
          <w:lang w:val="cs-CZ"/>
        </w:rPr>
      </w:pPr>
    </w:p>
    <w:p>
      <w:pPr>
        <w:tabs>
          <w:tab w:val="clear" w:pos="567"/>
          <w:tab w:val="left" w:pos="720"/>
        </w:tabs>
        <w:spacing w:line="240" w:lineRule="auto"/>
        <w:ind w:right="-2"/>
        <w:rPr>
          <w:lang w:val="cs-CZ"/>
        </w:rPr>
      </w:pPr>
      <w:r>
        <w:rPr>
          <w:szCs w:val="22"/>
          <w:lang w:val="cs-CZ"/>
        </w:rPr>
        <w:lastRenderedPageBreak/>
        <w:t xml:space="preserve">Údaje o dlouhodobé bezpečnosti u pacientů s PKU jsou omezené (viz bod 4, kde jsou uvedeny dosud vyhodnocené nežádoucí účinky přípravku Sephience). </w:t>
      </w:r>
    </w:p>
    <w:p>
      <w:pPr>
        <w:numPr>
          <w:ilvl w:val="12"/>
          <w:numId w:val="0"/>
        </w:numPr>
        <w:tabs>
          <w:tab w:val="clear" w:pos="567"/>
          <w:tab w:val="left" w:pos="720"/>
        </w:tabs>
        <w:spacing w:line="240" w:lineRule="auto"/>
        <w:rPr>
          <w:b/>
          <w:lang w:val="cs-CZ"/>
        </w:rPr>
      </w:pPr>
    </w:p>
    <w:p>
      <w:pPr>
        <w:keepNext/>
        <w:numPr>
          <w:ilvl w:val="12"/>
          <w:numId w:val="0"/>
        </w:numPr>
        <w:tabs>
          <w:tab w:val="clear" w:pos="567"/>
          <w:tab w:val="left" w:pos="720"/>
        </w:tabs>
        <w:spacing w:line="240" w:lineRule="auto"/>
        <w:rPr>
          <w:lang w:val="cs-CZ"/>
        </w:rPr>
      </w:pPr>
      <w:r>
        <w:rPr>
          <w:b/>
          <w:bCs/>
          <w:szCs w:val="22"/>
          <w:lang w:val="cs-CZ"/>
        </w:rPr>
        <w:t>Další léčivé přípravky a přípravek Sephience</w:t>
      </w:r>
    </w:p>
    <w:p>
      <w:pPr>
        <w:numPr>
          <w:ilvl w:val="12"/>
          <w:numId w:val="0"/>
        </w:numPr>
        <w:tabs>
          <w:tab w:val="clear" w:pos="567"/>
          <w:tab w:val="left" w:pos="720"/>
        </w:tabs>
        <w:spacing w:line="240" w:lineRule="auto"/>
        <w:ind w:right="-2"/>
        <w:rPr>
          <w:szCs w:val="22"/>
          <w:lang w:val="cs-CZ"/>
        </w:rPr>
      </w:pPr>
      <w:r>
        <w:rPr>
          <w:szCs w:val="22"/>
          <w:lang w:val="cs-CZ"/>
        </w:rPr>
        <w:t xml:space="preserve">Informujte svého lékaře nebo lékárníka o všech lécích, které užíváte, které jste v nedávné době užíval(a) nebo které možná budete užívat. </w:t>
      </w:r>
      <w:r>
        <w:rPr>
          <w:b/>
          <w:bCs/>
          <w:szCs w:val="22"/>
          <w:lang w:val="cs-CZ"/>
        </w:rPr>
        <w:t>Zejména</w:t>
      </w:r>
      <w:r>
        <w:rPr>
          <w:szCs w:val="22"/>
          <w:lang w:val="cs-CZ"/>
        </w:rPr>
        <w:t xml:space="preserve"> je třeba, abyste svého lékaře informoval(a), pokud užíváte některé léky nazývané „inhibitory dihydrofolátu (DHFR)“, které jsou obsažené v antibiotikách, imunosupresivech nebo lécích k léčbě nádorových onemocnění (např. trimethoprim, methotrexát, pemetrexed, pralatrexát a trimetrexát), lécích způsobujících rozšíření cév (např. glyceryl-trinitrát (GTN), isosorbid-dinitrát (ISDN), nitroprussid sodný (SNP), molsidomin, minoxidil) nebo levodopa (používaná k léčbě Parkinsonovy choroby). Užívání těchto léků může vyžadovat častější sledování krve.</w:t>
      </w:r>
    </w:p>
    <w:p>
      <w:pPr>
        <w:numPr>
          <w:ilvl w:val="12"/>
          <w:numId w:val="0"/>
        </w:numPr>
        <w:tabs>
          <w:tab w:val="clear" w:pos="567"/>
          <w:tab w:val="left" w:pos="720"/>
        </w:tabs>
        <w:spacing w:line="240" w:lineRule="auto"/>
        <w:ind w:right="-2"/>
        <w:rPr>
          <w:szCs w:val="22"/>
          <w:lang w:val="cs-CZ"/>
        </w:rPr>
      </w:pPr>
    </w:p>
    <w:p>
      <w:pPr>
        <w:numPr>
          <w:ilvl w:val="12"/>
          <w:numId w:val="0"/>
        </w:numPr>
        <w:tabs>
          <w:tab w:val="clear" w:pos="567"/>
          <w:tab w:val="left" w:pos="720"/>
        </w:tabs>
        <w:spacing w:line="240" w:lineRule="auto"/>
        <w:ind w:right="-2"/>
        <w:rPr>
          <w:b/>
          <w:szCs w:val="22"/>
          <w:lang w:val="cs-CZ"/>
        </w:rPr>
      </w:pPr>
      <w:r>
        <w:rPr>
          <w:b/>
          <w:bCs/>
          <w:szCs w:val="22"/>
          <w:lang w:val="cs-CZ"/>
        </w:rPr>
        <w:t>Těhotenství, kojení a plodnost</w:t>
      </w:r>
      <w:r>
        <w:rPr>
          <w:b/>
          <w:highlight w:val="yellow"/>
          <w:lang w:val="cs-CZ"/>
        </w:rPr>
        <w:fldChar w:fldCharType="begin"/>
      </w:r>
      <w:r>
        <w:rPr>
          <w:b/>
          <w:highlight w:val="yellow"/>
          <w:lang w:val="cs-CZ"/>
        </w:rPr>
        <w:instrText xml:space="preserve"> DOCVARIABLE vault_nd_0cef9695-7fcb-4dd1-8ef1-2c09e07e9be2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tabs>
          <w:tab w:val="clear" w:pos="567"/>
          <w:tab w:val="left" w:pos="720"/>
        </w:tabs>
        <w:spacing w:line="240" w:lineRule="auto"/>
        <w:rPr>
          <w:lang w:val="cs-CZ"/>
        </w:rPr>
      </w:pPr>
      <w:r>
        <w:rPr>
          <w:szCs w:val="22"/>
          <w:lang w:val="cs-CZ"/>
        </w:rPr>
        <w:t>Pokud jste těhotná nebo kojíte, domníváte se, že můžete být těhotná, nebo plánujete otěhotnět, poraďte se se svým lékařem dříve, než začnete tento přípravek užívat. Jako preventivní opatření je lepší vyhnout se užívání sepiapterinu, pokud jste těhotná nebo kojíte.</w:t>
      </w:r>
    </w:p>
    <w:p>
      <w:pPr>
        <w:tabs>
          <w:tab w:val="clear" w:pos="567"/>
          <w:tab w:val="left" w:pos="720"/>
        </w:tabs>
        <w:spacing w:line="240" w:lineRule="auto"/>
        <w:rPr>
          <w:lang w:val="cs-CZ"/>
        </w:rPr>
      </w:pPr>
    </w:p>
    <w:p>
      <w:pPr>
        <w:tabs>
          <w:tab w:val="clear" w:pos="567"/>
          <w:tab w:val="left" w:pos="720"/>
        </w:tabs>
        <w:spacing w:line="240" w:lineRule="auto"/>
        <w:rPr>
          <w:lang w:val="cs-CZ"/>
        </w:rPr>
      </w:pPr>
      <w:r>
        <w:rPr>
          <w:szCs w:val="22"/>
          <w:lang w:val="cs-CZ"/>
        </w:rPr>
        <w:t>Neočekává se, že by přípravek Sephience ovlivňoval plodnost.</w:t>
      </w:r>
    </w:p>
    <w:p>
      <w:pPr>
        <w:numPr>
          <w:ilvl w:val="12"/>
          <w:numId w:val="0"/>
        </w:numPr>
        <w:tabs>
          <w:tab w:val="clear" w:pos="567"/>
          <w:tab w:val="left" w:pos="720"/>
        </w:tabs>
        <w:spacing w:line="240" w:lineRule="auto"/>
        <w:rPr>
          <w:szCs w:val="22"/>
          <w:lang w:val="cs-CZ"/>
        </w:rPr>
      </w:pPr>
    </w:p>
    <w:p>
      <w:pPr>
        <w:numPr>
          <w:ilvl w:val="12"/>
          <w:numId w:val="0"/>
        </w:numPr>
        <w:tabs>
          <w:tab w:val="clear" w:pos="567"/>
          <w:tab w:val="left" w:pos="720"/>
        </w:tabs>
        <w:spacing w:line="240" w:lineRule="auto"/>
        <w:ind w:right="-2"/>
        <w:rPr>
          <w:szCs w:val="22"/>
          <w:lang w:val="cs-CZ"/>
        </w:rPr>
      </w:pPr>
      <w:r>
        <w:rPr>
          <w:b/>
          <w:bCs/>
          <w:szCs w:val="22"/>
          <w:lang w:val="cs-CZ"/>
        </w:rPr>
        <w:t>Řízení dopravních prostředků a obsluha strojů</w:t>
      </w:r>
      <w:r>
        <w:rPr>
          <w:b/>
          <w:highlight w:val="yellow"/>
          <w:lang w:val="cs-CZ"/>
        </w:rPr>
        <w:fldChar w:fldCharType="begin"/>
      </w:r>
      <w:r>
        <w:rPr>
          <w:b/>
          <w:szCs w:val="22"/>
          <w:highlight w:val="yellow"/>
          <w:lang w:val="cs-CZ"/>
        </w:rPr>
        <w:instrText xml:space="preserve"> DOCVARIABLE vault_nd_045adabd-9985-46a0-a441-17689a98e693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numPr>
          <w:ilvl w:val="12"/>
          <w:numId w:val="0"/>
        </w:numPr>
        <w:tabs>
          <w:tab w:val="clear" w:pos="567"/>
          <w:tab w:val="left" w:pos="720"/>
        </w:tabs>
        <w:spacing w:line="240" w:lineRule="auto"/>
        <w:ind w:right="-2"/>
        <w:rPr>
          <w:szCs w:val="22"/>
          <w:lang w:val="cs-CZ"/>
        </w:rPr>
      </w:pPr>
      <w:r>
        <w:rPr>
          <w:szCs w:val="22"/>
          <w:lang w:val="cs-CZ"/>
        </w:rPr>
        <w:t>Neočekává se, že by přípravek Sephience ovlivňoval schopnost řídit nebo obsluhovat stroje.</w:t>
      </w:r>
    </w:p>
    <w:p>
      <w:pPr>
        <w:spacing w:line="240" w:lineRule="auto"/>
        <w:ind w:right="-2"/>
        <w:rPr>
          <w:b/>
          <w:lang w:val="cs-CZ"/>
        </w:rPr>
      </w:pPr>
    </w:p>
    <w:p>
      <w:pPr>
        <w:spacing w:line="240" w:lineRule="auto"/>
        <w:ind w:right="-2"/>
        <w:rPr>
          <w:b/>
          <w:lang w:val="cs-CZ"/>
        </w:rPr>
      </w:pPr>
      <w:r>
        <w:rPr>
          <w:b/>
          <w:bCs/>
          <w:szCs w:val="22"/>
          <w:lang w:val="cs-CZ"/>
        </w:rPr>
        <w:t>Přípravek Sephience obsahuje sodík</w:t>
      </w:r>
    </w:p>
    <w:p>
      <w:pPr>
        <w:spacing w:line="240" w:lineRule="auto"/>
        <w:rPr>
          <w:szCs w:val="22"/>
          <w:lang w:val="cs-CZ"/>
        </w:rPr>
      </w:pPr>
      <w:r>
        <w:rPr>
          <w:szCs w:val="22"/>
          <w:lang w:val="cs-CZ"/>
        </w:rPr>
        <w:t>Tento léčivý přípravek obsahuje méně než 1 mmol (23 mg) sodíku v jednom sáčku, to znamená, že je v podstatě „bez sodíku“.</w:t>
      </w:r>
    </w:p>
    <w:p>
      <w:pPr>
        <w:spacing w:line="240" w:lineRule="auto"/>
        <w:ind w:right="-2"/>
        <w:rPr>
          <w:lang w:val="cs-CZ"/>
        </w:rPr>
      </w:pPr>
    </w:p>
    <w:p>
      <w:pPr>
        <w:spacing w:line="240" w:lineRule="auto"/>
        <w:ind w:right="-2"/>
        <w:rPr>
          <w:b/>
          <w:bCs/>
          <w:lang w:val="cs-CZ"/>
        </w:rPr>
      </w:pPr>
      <w:r>
        <w:rPr>
          <w:b/>
          <w:bCs/>
          <w:szCs w:val="22"/>
          <w:lang w:val="cs-CZ"/>
        </w:rPr>
        <w:t xml:space="preserve">Přípravek Sephience obsahuje isomalt (E 953) </w:t>
      </w:r>
    </w:p>
    <w:p>
      <w:pPr>
        <w:spacing w:line="240" w:lineRule="auto"/>
        <w:ind w:right="-2"/>
        <w:rPr>
          <w:b/>
          <w:lang w:val="cs-CZ"/>
        </w:rPr>
      </w:pPr>
      <w:r>
        <w:rPr>
          <w:szCs w:val="22"/>
          <w:lang w:val="cs-CZ"/>
        </w:rPr>
        <w:t>Pokud Vám lékař sdělil, že nesnášíte některé cukry, poraďte se se svým lékařem, než začnete tento léčivý přípravek užívat.</w:t>
      </w:r>
    </w:p>
    <w:p>
      <w:pPr>
        <w:spacing w:line="240" w:lineRule="auto"/>
        <w:ind w:right="-2"/>
        <w:rPr>
          <w:b/>
          <w:lang w:val="cs-CZ"/>
        </w:rPr>
      </w:pPr>
    </w:p>
    <w:p>
      <w:pPr>
        <w:spacing w:line="240" w:lineRule="auto"/>
        <w:ind w:right="-2"/>
        <w:rPr>
          <w:b/>
          <w:lang w:val="cs-CZ"/>
        </w:rPr>
      </w:pPr>
    </w:p>
    <w:p>
      <w:pPr>
        <w:spacing w:line="240" w:lineRule="auto"/>
        <w:ind w:right="-2"/>
        <w:rPr>
          <w:b/>
          <w:szCs w:val="22"/>
          <w:lang w:val="cs-CZ"/>
        </w:rPr>
      </w:pPr>
      <w:r>
        <w:rPr>
          <w:b/>
          <w:bCs/>
          <w:szCs w:val="22"/>
          <w:lang w:val="cs-CZ"/>
        </w:rPr>
        <w:t>3.</w:t>
      </w:r>
      <w:r>
        <w:rPr>
          <w:b/>
          <w:bCs/>
          <w:szCs w:val="22"/>
          <w:lang w:val="cs-CZ"/>
        </w:rPr>
        <w:tab/>
        <w:t>Jak se přípravek Sephience užívá</w:t>
      </w:r>
    </w:p>
    <w:p>
      <w:pPr>
        <w:numPr>
          <w:ilvl w:val="12"/>
          <w:numId w:val="0"/>
        </w:numPr>
        <w:tabs>
          <w:tab w:val="clear" w:pos="567"/>
          <w:tab w:val="left" w:pos="720"/>
        </w:tabs>
        <w:spacing w:line="240" w:lineRule="auto"/>
        <w:ind w:right="-2"/>
        <w:rPr>
          <w:szCs w:val="22"/>
          <w:lang w:val="cs-CZ"/>
        </w:rPr>
      </w:pPr>
    </w:p>
    <w:p>
      <w:pPr>
        <w:numPr>
          <w:ilvl w:val="12"/>
          <w:numId w:val="0"/>
        </w:numPr>
        <w:tabs>
          <w:tab w:val="clear" w:pos="567"/>
          <w:tab w:val="left" w:pos="720"/>
        </w:tabs>
        <w:spacing w:line="240" w:lineRule="auto"/>
        <w:ind w:right="-2"/>
        <w:rPr>
          <w:bCs/>
          <w:szCs w:val="22"/>
          <w:lang w:val="cs-CZ"/>
        </w:rPr>
      </w:pPr>
      <w:r>
        <w:rPr>
          <w:bCs/>
          <w:szCs w:val="22"/>
          <w:lang w:val="cs-CZ"/>
        </w:rPr>
        <w:t>Vždy užívejte tento přípravek přesně podle pokynů svého lékaře. Pokud si nejste jistý(á), poraďte se se svým lékařem.</w:t>
      </w:r>
    </w:p>
    <w:p>
      <w:pPr>
        <w:numPr>
          <w:ilvl w:val="12"/>
          <w:numId w:val="0"/>
        </w:numPr>
        <w:tabs>
          <w:tab w:val="clear" w:pos="567"/>
          <w:tab w:val="left" w:pos="720"/>
        </w:tabs>
        <w:spacing w:line="240" w:lineRule="auto"/>
        <w:ind w:right="-2"/>
        <w:rPr>
          <w:bCs/>
          <w:szCs w:val="22"/>
          <w:lang w:val="cs-CZ"/>
        </w:rPr>
      </w:pPr>
    </w:p>
    <w:p>
      <w:pPr>
        <w:numPr>
          <w:ilvl w:val="12"/>
          <w:numId w:val="0"/>
        </w:numPr>
        <w:tabs>
          <w:tab w:val="clear" w:pos="567"/>
          <w:tab w:val="left" w:pos="720"/>
        </w:tabs>
        <w:spacing w:line="240" w:lineRule="auto"/>
        <w:ind w:right="-2"/>
        <w:rPr>
          <w:szCs w:val="22"/>
          <w:lang w:val="cs-CZ"/>
        </w:rPr>
      </w:pPr>
      <w:r>
        <w:rPr>
          <w:bCs/>
          <w:szCs w:val="22"/>
          <w:lang w:val="cs-CZ"/>
        </w:rPr>
        <w:t xml:space="preserve">Přípravek Sephiance je k dispozici jako prášek, který je rozpustný v tekutinách, jako je voda nebo jablečná šťáva nebo v jiné měkké potravině, a směs se pak užívá ústy. Přípravek lze také podávat enterální výživovou sondou. </w:t>
      </w:r>
    </w:p>
    <w:p>
      <w:pPr>
        <w:numPr>
          <w:ilvl w:val="12"/>
          <w:numId w:val="0"/>
        </w:numPr>
        <w:tabs>
          <w:tab w:val="clear" w:pos="567"/>
          <w:tab w:val="left" w:pos="720"/>
        </w:tabs>
        <w:spacing w:line="240" w:lineRule="auto"/>
        <w:ind w:right="-2"/>
        <w:rPr>
          <w:szCs w:val="22"/>
          <w:lang w:val="cs-CZ"/>
        </w:rPr>
      </w:pPr>
    </w:p>
    <w:p>
      <w:pPr>
        <w:numPr>
          <w:ilvl w:val="12"/>
          <w:numId w:val="0"/>
        </w:numPr>
        <w:tabs>
          <w:tab w:val="clear" w:pos="567"/>
          <w:tab w:val="left" w:pos="720"/>
        </w:tabs>
        <w:spacing w:line="240" w:lineRule="auto"/>
        <w:ind w:right="-2"/>
        <w:rPr>
          <w:szCs w:val="22"/>
          <w:lang w:val="cs-CZ"/>
        </w:rPr>
      </w:pPr>
      <w:r>
        <w:rPr>
          <w:b/>
          <w:bCs/>
          <w:szCs w:val="22"/>
          <w:lang w:val="cs-CZ"/>
        </w:rPr>
        <w:t>Kolik přípravku Sephience máte užívat</w:t>
      </w:r>
    </w:p>
    <w:p>
      <w:pPr>
        <w:tabs>
          <w:tab w:val="clear" w:pos="567"/>
          <w:tab w:val="left" w:pos="720"/>
        </w:tabs>
        <w:spacing w:line="240" w:lineRule="auto"/>
        <w:ind w:right="-2"/>
        <w:rPr>
          <w:lang w:val="cs-CZ"/>
        </w:rPr>
      </w:pPr>
      <w:r>
        <w:rPr>
          <w:szCs w:val="22"/>
          <w:lang w:val="cs-CZ"/>
        </w:rPr>
        <w:t>Dávka, která závisí na věku a tělesné hmotnosti v kilogramech (kg), bude vypočtena lékařem, který ji Vám (nebo Vašemu dítěti) předepíše. Na základě této vypočtené dávky Vám lékař určí, kolik sáčků máte denně užívat.</w:t>
      </w:r>
    </w:p>
    <w:p>
      <w:pPr>
        <w:numPr>
          <w:ilvl w:val="12"/>
          <w:numId w:val="0"/>
        </w:numPr>
        <w:tabs>
          <w:tab w:val="clear" w:pos="567"/>
          <w:tab w:val="left" w:pos="720"/>
        </w:tabs>
        <w:spacing w:line="240" w:lineRule="auto"/>
        <w:ind w:right="-2"/>
        <w:rPr>
          <w:szCs w:val="22"/>
          <w:lang w:val="cs-CZ"/>
        </w:rPr>
      </w:pPr>
    </w:p>
    <w:p>
      <w:pPr>
        <w:numPr>
          <w:ilvl w:val="12"/>
          <w:numId w:val="0"/>
        </w:numPr>
        <w:tabs>
          <w:tab w:val="clear" w:pos="567"/>
          <w:tab w:val="left" w:pos="720"/>
        </w:tabs>
        <w:spacing w:line="240" w:lineRule="auto"/>
        <w:ind w:right="-2"/>
        <w:rPr>
          <w:szCs w:val="22"/>
          <w:lang w:val="cs-CZ"/>
        </w:rPr>
      </w:pPr>
      <w:r>
        <w:rPr>
          <w:lang w:val="cs-CZ"/>
        </w:rPr>
        <w:t>Doporučená dávka přípravku je</w:t>
      </w:r>
      <w:r>
        <w:rPr>
          <w:szCs w:val="22"/>
          <w:lang w:val="cs-CZ"/>
        </w:rPr>
        <w:t>:</w:t>
      </w:r>
    </w:p>
    <w:p>
      <w:pPr>
        <w:numPr>
          <w:ilvl w:val="12"/>
          <w:numId w:val="0"/>
        </w:numPr>
        <w:tabs>
          <w:tab w:val="clear" w:pos="567"/>
          <w:tab w:val="left" w:pos="720"/>
        </w:tabs>
        <w:spacing w:line="240" w:lineRule="auto"/>
        <w:ind w:right="-2"/>
        <w:rPr>
          <w:lang w:val="cs-CZ"/>
        </w:rPr>
      </w:pPr>
    </w:p>
    <w:p>
      <w:pPr>
        <w:spacing w:line="240" w:lineRule="auto"/>
        <w:rPr>
          <w:b/>
          <w:bCs/>
          <w:i/>
          <w:iCs/>
          <w:lang w:val="cs-CZ"/>
        </w:rPr>
      </w:pPr>
      <w:r>
        <w:rPr>
          <w:b/>
          <w:bCs/>
          <w:iCs/>
          <w:szCs w:val="22"/>
          <w:lang w:val="cs-CZ"/>
        </w:rPr>
        <w:t>Děti mladší 2 let</w:t>
      </w:r>
    </w:p>
    <w:p>
      <w:pPr>
        <w:pStyle w:val="ListParagraph"/>
        <w:numPr>
          <w:ilvl w:val="0"/>
          <w:numId w:val="29"/>
        </w:numPr>
        <w:tabs>
          <w:tab w:val="clear" w:pos="567"/>
        </w:tabs>
        <w:spacing w:line="240" w:lineRule="auto"/>
        <w:ind w:left="562" w:hanging="562"/>
        <w:rPr>
          <w:lang w:val="cs-CZ"/>
        </w:rPr>
      </w:pPr>
      <w:r>
        <w:rPr>
          <w:szCs w:val="22"/>
          <w:lang w:val="cs-CZ"/>
        </w:rPr>
        <w:t>Věk méně než 6 měsíců: 7,5 mg/kg tělesné hmotnosti jednou denně</w:t>
      </w:r>
    </w:p>
    <w:p>
      <w:pPr>
        <w:pStyle w:val="ListParagraph"/>
        <w:numPr>
          <w:ilvl w:val="0"/>
          <w:numId w:val="29"/>
        </w:numPr>
        <w:tabs>
          <w:tab w:val="clear" w:pos="567"/>
        </w:tabs>
        <w:spacing w:line="240" w:lineRule="auto"/>
        <w:ind w:left="562" w:hanging="562"/>
        <w:rPr>
          <w:lang w:val="cs-CZ"/>
        </w:rPr>
      </w:pPr>
      <w:r>
        <w:rPr>
          <w:szCs w:val="22"/>
          <w:lang w:val="cs-CZ"/>
        </w:rPr>
        <w:t>Věk mezi 6 až 12 měsíci: 15 mg/kg tělesné hmotnosti jednou denně</w:t>
      </w:r>
    </w:p>
    <w:p>
      <w:pPr>
        <w:pStyle w:val="ListParagraph"/>
        <w:numPr>
          <w:ilvl w:val="0"/>
          <w:numId w:val="29"/>
        </w:numPr>
        <w:tabs>
          <w:tab w:val="clear" w:pos="567"/>
        </w:tabs>
        <w:spacing w:line="240" w:lineRule="auto"/>
        <w:ind w:left="562" w:hanging="562"/>
        <w:rPr>
          <w:lang w:val="cs-CZ"/>
        </w:rPr>
      </w:pPr>
      <w:r>
        <w:rPr>
          <w:szCs w:val="22"/>
          <w:lang w:val="cs-CZ"/>
        </w:rPr>
        <w:t>Věk mezi 12 až 24 měsíci: 30 mg/kg tělesné hmotnosti jednou denně</w:t>
      </w:r>
    </w:p>
    <w:p>
      <w:pPr>
        <w:tabs>
          <w:tab w:val="clear" w:pos="567"/>
        </w:tabs>
        <w:spacing w:line="240" w:lineRule="auto"/>
        <w:ind w:left="1134"/>
        <w:rPr>
          <w:i/>
          <w:iCs/>
          <w:lang w:val="cs-CZ"/>
        </w:rPr>
      </w:pPr>
    </w:p>
    <w:p>
      <w:pPr>
        <w:spacing w:line="240" w:lineRule="auto"/>
        <w:rPr>
          <w:b/>
          <w:bCs/>
          <w:i/>
          <w:iCs/>
          <w:lang w:val="cs-CZ"/>
        </w:rPr>
      </w:pPr>
      <w:r>
        <w:rPr>
          <w:b/>
          <w:bCs/>
          <w:iCs/>
          <w:szCs w:val="22"/>
          <w:lang w:val="cs-CZ"/>
        </w:rPr>
        <w:t>Dospělí a děti starší 2 let</w:t>
      </w:r>
    </w:p>
    <w:p>
      <w:pPr>
        <w:numPr>
          <w:ilvl w:val="12"/>
          <w:numId w:val="0"/>
        </w:numPr>
        <w:tabs>
          <w:tab w:val="clear" w:pos="567"/>
          <w:tab w:val="left" w:pos="720"/>
        </w:tabs>
        <w:spacing w:line="240" w:lineRule="auto"/>
        <w:ind w:right="-2"/>
        <w:rPr>
          <w:bCs/>
          <w:szCs w:val="22"/>
          <w:lang w:val="cs-CZ"/>
        </w:rPr>
      </w:pPr>
      <w:r>
        <w:rPr>
          <w:bCs/>
          <w:szCs w:val="22"/>
          <w:lang w:val="cs-CZ"/>
        </w:rPr>
        <w:t>Doporučená dávka je 60 mg/kg tělesné hmotnosti jednou denně.</w:t>
      </w:r>
      <w:r>
        <w:rPr>
          <w:lang w:val="cs-CZ"/>
        </w:rPr>
        <w:fldChar w:fldCharType="begin"/>
      </w:r>
      <w:r>
        <w:rPr>
          <w:bCs/>
          <w:szCs w:val="22"/>
          <w:lang w:val="cs-CZ"/>
        </w:rPr>
        <w:instrText xml:space="preserve"> DOCVARIABLE vault_nd_0e225abd-eb88-41ec-babb-8627d47153ce \* MERGEFORMAT </w:instrText>
      </w:r>
      <w:r>
        <w:rPr>
          <w:lang w:val="cs-CZ"/>
        </w:rPr>
        <w:fldChar w:fldCharType="separate"/>
      </w:r>
      <w:r>
        <w:rPr>
          <w:bCs/>
          <w:szCs w:val="22"/>
          <w:lang w:val="cs-CZ"/>
        </w:rPr>
        <w:t xml:space="preserve"> </w:t>
      </w:r>
      <w:r>
        <w:rPr>
          <w:lang w:val="cs-CZ"/>
        </w:rPr>
        <w:fldChar w:fldCharType="end"/>
      </w:r>
    </w:p>
    <w:p>
      <w:pPr>
        <w:numPr>
          <w:ilvl w:val="12"/>
          <w:numId w:val="0"/>
        </w:numPr>
        <w:tabs>
          <w:tab w:val="clear" w:pos="567"/>
          <w:tab w:val="left" w:pos="720"/>
        </w:tabs>
        <w:spacing w:line="240" w:lineRule="auto"/>
        <w:ind w:right="-2"/>
        <w:rPr>
          <w:bCs/>
          <w:szCs w:val="22"/>
          <w:lang w:val="cs-CZ"/>
        </w:rPr>
      </w:pPr>
    </w:p>
    <w:p>
      <w:pPr>
        <w:keepNext/>
        <w:keepLines/>
        <w:tabs>
          <w:tab w:val="clear" w:pos="567"/>
          <w:tab w:val="left" w:pos="720"/>
        </w:tabs>
        <w:spacing w:line="240" w:lineRule="auto"/>
        <w:rPr>
          <w:b/>
          <w:bCs/>
          <w:szCs w:val="22"/>
          <w:lang w:val="cs-CZ"/>
        </w:rPr>
      </w:pPr>
      <w:r>
        <w:rPr>
          <w:b/>
          <w:bCs/>
          <w:szCs w:val="22"/>
          <w:lang w:val="cs-CZ"/>
        </w:rPr>
        <w:lastRenderedPageBreak/>
        <w:t>Jak se přípravek Sephience užívá</w:t>
      </w:r>
    </w:p>
    <w:p>
      <w:pPr>
        <w:keepNext/>
        <w:spacing w:line="240" w:lineRule="auto"/>
        <w:rPr>
          <w:lang w:val="cs-CZ"/>
        </w:rPr>
      </w:pPr>
      <w:r>
        <w:rPr>
          <w:szCs w:val="22"/>
          <w:lang w:val="cs-CZ"/>
        </w:rPr>
        <w:t>Přípravek Sephience lze smíchat s vodou, jablečnou šťávou nebo měkkými potravinami, jako je jablečné pyré nebo džem. Dávka je založena na věku a tělesné hmotnosti. Lékař Vám řekne:</w:t>
      </w:r>
    </w:p>
    <w:p>
      <w:pPr>
        <w:pStyle w:val="ListParagraph"/>
        <w:numPr>
          <w:ilvl w:val="0"/>
          <w:numId w:val="29"/>
        </w:numPr>
        <w:tabs>
          <w:tab w:val="clear" w:pos="567"/>
        </w:tabs>
        <w:spacing w:line="240" w:lineRule="auto"/>
        <w:ind w:left="562" w:hanging="562"/>
        <w:rPr>
          <w:lang w:val="cs-CZ"/>
        </w:rPr>
      </w:pPr>
      <w:r>
        <w:rPr>
          <w:szCs w:val="22"/>
          <w:lang w:val="cs-CZ"/>
        </w:rPr>
        <w:t>Jakou dávku v sáčku máte použít (250 mg nebo 1 000 mg)</w:t>
      </w:r>
    </w:p>
    <w:p>
      <w:pPr>
        <w:pStyle w:val="ListParagraph"/>
        <w:numPr>
          <w:ilvl w:val="0"/>
          <w:numId w:val="29"/>
        </w:numPr>
        <w:tabs>
          <w:tab w:val="clear" w:pos="567"/>
        </w:tabs>
        <w:spacing w:line="240" w:lineRule="auto"/>
        <w:ind w:left="562" w:hanging="562"/>
        <w:rPr>
          <w:lang w:val="cs-CZ"/>
        </w:rPr>
      </w:pPr>
      <w:r>
        <w:rPr>
          <w:szCs w:val="22"/>
          <w:lang w:val="cs-CZ"/>
        </w:rPr>
        <w:t>Množství vody, jablečné šťávy nebo měkkých potravin, které se mají přidat do přípravek Sephience</w:t>
      </w:r>
    </w:p>
    <w:p>
      <w:pPr>
        <w:pStyle w:val="ListParagraph"/>
        <w:numPr>
          <w:ilvl w:val="0"/>
          <w:numId w:val="29"/>
        </w:numPr>
        <w:tabs>
          <w:tab w:val="clear" w:pos="567"/>
        </w:tabs>
        <w:spacing w:line="240" w:lineRule="auto"/>
        <w:ind w:left="562" w:hanging="562"/>
        <w:rPr>
          <w:lang w:val="cs-CZ"/>
        </w:rPr>
      </w:pPr>
      <w:r>
        <w:rPr>
          <w:szCs w:val="22"/>
          <w:lang w:val="cs-CZ"/>
        </w:rPr>
        <w:t>Množství, které budete muset užít pro předepsanou dávku</w:t>
      </w:r>
    </w:p>
    <w:p>
      <w:pPr>
        <w:pStyle w:val="ListParagraph"/>
        <w:numPr>
          <w:ilvl w:val="0"/>
          <w:numId w:val="29"/>
        </w:numPr>
        <w:tabs>
          <w:tab w:val="clear" w:pos="567"/>
        </w:tabs>
        <w:spacing w:line="240" w:lineRule="auto"/>
        <w:ind w:left="562" w:hanging="562"/>
        <w:rPr>
          <w:lang w:val="cs-CZ"/>
        </w:rPr>
      </w:pPr>
      <w:r>
        <w:rPr>
          <w:szCs w:val="22"/>
          <w:lang w:val="cs-CZ"/>
        </w:rPr>
        <w:t>V případě potřeby může být přípravek Sephience podáván enterální výživou. Podrobnosti o tom, jak to provést, získáte od svého lékaře, lékárníka nebo zdravotní sestry.</w:t>
      </w:r>
    </w:p>
    <w:p>
      <w:pPr>
        <w:spacing w:line="240" w:lineRule="auto"/>
        <w:rPr>
          <w:lang w:val="cs-CZ"/>
        </w:rPr>
      </w:pPr>
    </w:p>
    <w:p>
      <w:pPr>
        <w:spacing w:line="240" w:lineRule="auto"/>
        <w:ind w:left="567" w:hanging="567"/>
        <w:rPr>
          <w:lang w:val="cs-CZ"/>
        </w:rPr>
      </w:pPr>
      <w:r>
        <w:rPr>
          <w:szCs w:val="22"/>
          <w:lang w:val="cs-CZ"/>
        </w:rPr>
        <w:t xml:space="preserve">Tento léčivý přípravek je kompatibilní pro použití se silikonovou a polyuretanovou výživovou sondou. </w:t>
      </w:r>
    </w:p>
    <w:p>
      <w:pPr>
        <w:spacing w:line="240" w:lineRule="auto"/>
        <w:rPr>
          <w:lang w:val="cs-CZ"/>
        </w:rPr>
      </w:pPr>
    </w:p>
    <w:p>
      <w:pPr>
        <w:spacing w:line="240" w:lineRule="auto"/>
        <w:rPr>
          <w:bCs/>
          <w:i/>
          <w:iCs/>
          <w:szCs w:val="22"/>
          <w:lang w:val="cs-CZ"/>
        </w:rPr>
      </w:pPr>
      <w:r>
        <w:rPr>
          <w:b/>
          <w:bCs/>
          <w:szCs w:val="22"/>
          <w:lang w:val="cs-CZ"/>
        </w:rPr>
        <w:t xml:space="preserve">Existují 4 dávkovací skupiny na základě věku a tělesné hmotnosti. </w:t>
      </w:r>
    </w:p>
    <w:p>
      <w:pPr>
        <w:spacing w:line="240" w:lineRule="auto"/>
        <w:ind w:right="-2"/>
        <w:rPr>
          <w:b/>
          <w:szCs w:val="22"/>
          <w:lang w:val="cs-CZ"/>
        </w:rPr>
      </w:pPr>
      <w:r>
        <w:rPr>
          <w:b/>
          <w:bCs/>
          <w:szCs w:val="22"/>
          <w:lang w:val="cs-CZ"/>
        </w:rPr>
        <w:t>1.</w:t>
      </w:r>
      <w:r>
        <w:rPr>
          <w:b/>
          <w:bCs/>
          <w:szCs w:val="22"/>
          <w:lang w:val="cs-CZ"/>
        </w:rPr>
        <w:tab/>
        <w:t>Pro kojence mladší 12 měsíců s tělesnou hmotností 16 kg nebo nižší (viz tabulka 1)</w:t>
      </w:r>
      <w:r>
        <w:rPr>
          <w:b/>
          <w:lang w:val="cs-CZ"/>
        </w:rPr>
        <w:fldChar w:fldCharType="begin"/>
      </w:r>
      <w:r>
        <w:rPr>
          <w:b/>
          <w:szCs w:val="22"/>
          <w:lang w:val="cs-CZ"/>
        </w:rPr>
        <w:instrText xml:space="preserve"> DOCVARIABLE vault_nd_8ae7d81b-5069-42a5-9d53-daf0b9a35204 \* MERGEFORMAT </w:instrText>
      </w:r>
      <w:r>
        <w:rPr>
          <w:b/>
          <w:lang w:val="cs-CZ"/>
        </w:rPr>
        <w:fldChar w:fldCharType="separate"/>
      </w:r>
      <w:r>
        <w:rPr>
          <w:b/>
          <w:bCs/>
          <w:szCs w:val="22"/>
          <w:lang w:val="cs-CZ"/>
        </w:rPr>
        <w:t xml:space="preserve"> </w:t>
      </w:r>
      <w:r>
        <w:rPr>
          <w:b/>
          <w:lang w:val="cs-CZ"/>
        </w:rPr>
        <w:fldChar w:fldCharType="end"/>
      </w:r>
    </w:p>
    <w:p>
      <w:pPr>
        <w:pStyle w:val="ListParagraph"/>
        <w:numPr>
          <w:ilvl w:val="0"/>
          <w:numId w:val="31"/>
        </w:numPr>
        <w:tabs>
          <w:tab w:val="clear" w:pos="567"/>
        </w:tabs>
        <w:spacing w:line="240" w:lineRule="auto"/>
        <w:ind w:left="562" w:hanging="562"/>
        <w:rPr>
          <w:bCs/>
          <w:szCs w:val="22"/>
          <w:lang w:val="cs-CZ"/>
        </w:rPr>
      </w:pPr>
      <w:bookmarkStart w:id="9" w:name="_Hlk181635342"/>
      <w:bookmarkStart w:id="10" w:name="_Hlk181281461"/>
      <w:r>
        <w:rPr>
          <w:bCs/>
          <w:szCs w:val="22"/>
          <w:lang w:val="cs-CZ"/>
        </w:rPr>
        <w:t>Tento přípravek užívejte přesně podle pokynů svého lékaře v předepsané dávce.</w:t>
      </w:r>
    </w:p>
    <w:p>
      <w:pPr>
        <w:pStyle w:val="ListParagraph"/>
        <w:numPr>
          <w:ilvl w:val="0"/>
          <w:numId w:val="31"/>
        </w:numPr>
        <w:tabs>
          <w:tab w:val="clear" w:pos="567"/>
        </w:tabs>
        <w:spacing w:line="240" w:lineRule="auto"/>
        <w:ind w:left="562" w:hanging="562"/>
        <w:rPr>
          <w:bCs/>
          <w:szCs w:val="22"/>
          <w:lang w:val="cs-CZ"/>
        </w:rPr>
      </w:pPr>
      <w:r>
        <w:rPr>
          <w:szCs w:val="22"/>
          <w:lang w:val="cs-CZ"/>
        </w:rPr>
        <w:t xml:space="preserve">Pro tuto dávkovací skupinu bude pacient používat </w:t>
      </w:r>
      <w:r>
        <w:rPr>
          <w:b/>
          <w:bCs/>
          <w:szCs w:val="22"/>
          <w:lang w:val="cs-CZ"/>
        </w:rPr>
        <w:t>jeden</w:t>
      </w:r>
      <w:r>
        <w:rPr>
          <w:szCs w:val="22"/>
          <w:lang w:val="cs-CZ"/>
        </w:rPr>
        <w:t xml:space="preserve"> sáček.</w:t>
      </w:r>
    </w:p>
    <w:p>
      <w:pPr>
        <w:pStyle w:val="ListParagraph"/>
        <w:numPr>
          <w:ilvl w:val="0"/>
          <w:numId w:val="31"/>
        </w:numPr>
        <w:tabs>
          <w:tab w:val="clear" w:pos="567"/>
        </w:tabs>
        <w:spacing w:line="240" w:lineRule="auto"/>
        <w:ind w:left="562" w:hanging="562"/>
        <w:rPr>
          <w:bCs/>
          <w:szCs w:val="22"/>
          <w:lang w:val="cs-CZ"/>
        </w:rPr>
      </w:pPr>
      <w:r>
        <w:rPr>
          <w:bCs/>
          <w:szCs w:val="22"/>
          <w:lang w:val="cs-CZ"/>
        </w:rPr>
        <w:t>Před otevřením sáčku s perorálním práškem přípravku Sephience jej protřepejte nebo s ním poklepejte na tvrdém povrchu, abyste zajistili, že prášek bude v dolní části sáčku.</w:t>
      </w:r>
      <w:r>
        <w:rPr>
          <w:lang w:val="cs-CZ"/>
        </w:rPr>
        <w:fldChar w:fldCharType="begin"/>
      </w:r>
      <w:r>
        <w:rPr>
          <w:bCs/>
          <w:szCs w:val="22"/>
          <w:lang w:val="cs-CZ"/>
        </w:rPr>
        <w:instrText xml:space="preserve"> DOCVARIABLE vault_nd_9350b82e-89f1-46ee-90c2-7b781ef10da1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Cs/>
          <w:szCs w:val="22"/>
          <w:lang w:val="cs-CZ"/>
        </w:rPr>
      </w:pPr>
      <w:r>
        <w:rPr>
          <w:bCs/>
          <w:szCs w:val="22"/>
          <w:lang w:val="cs-CZ"/>
        </w:rPr>
        <w:t xml:space="preserve">Otevřete sáček </w:t>
      </w:r>
      <w:bookmarkStart w:id="11" w:name="_Hlk181281476"/>
      <w:r>
        <w:rPr>
          <w:bCs/>
          <w:szCs w:val="22"/>
          <w:lang w:val="cs-CZ"/>
        </w:rPr>
        <w:t xml:space="preserve">perorálního prášku přípravku Sephience tak, že </w:t>
      </w:r>
      <w:bookmarkEnd w:id="11"/>
      <w:r>
        <w:rPr>
          <w:bCs/>
          <w:szCs w:val="22"/>
          <w:lang w:val="cs-CZ"/>
        </w:rPr>
        <w:t xml:space="preserve">opatrně roztrhnete nebo odstřihnete horní část </w:t>
      </w:r>
      <w:bookmarkEnd w:id="9"/>
      <w:r>
        <w:rPr>
          <w:bCs/>
          <w:szCs w:val="22"/>
          <w:lang w:val="cs-CZ"/>
        </w:rPr>
        <w:t>sáčku.</w:t>
      </w:r>
      <w:r>
        <w:rPr>
          <w:lang w:val="cs-CZ"/>
        </w:rPr>
        <w:fldChar w:fldCharType="begin"/>
      </w:r>
      <w:r>
        <w:rPr>
          <w:bCs/>
          <w:szCs w:val="22"/>
          <w:lang w:val="cs-CZ"/>
        </w:rPr>
        <w:instrText xml:space="preserve"> DOCVARIABLE vault_nd_29226362-5a75-46d6-94a1-b6ab608a5704 \* MERGEFORMAT </w:instrText>
      </w:r>
      <w:r>
        <w:rPr>
          <w:lang w:val="cs-CZ"/>
        </w:rPr>
        <w:fldChar w:fldCharType="separate"/>
      </w:r>
      <w:r>
        <w:rPr>
          <w:bCs/>
          <w:szCs w:val="22"/>
          <w:lang w:val="cs-CZ"/>
        </w:rPr>
        <w:t xml:space="preserve"> </w:t>
      </w:r>
      <w:r>
        <w:rPr>
          <w:lang w:val="cs-CZ"/>
        </w:rPr>
        <w:fldChar w:fldCharType="end"/>
      </w:r>
    </w:p>
    <w:bookmarkEnd w:id="10"/>
    <w:p>
      <w:pPr>
        <w:pStyle w:val="ListParagraph"/>
        <w:numPr>
          <w:ilvl w:val="0"/>
          <w:numId w:val="31"/>
        </w:numPr>
        <w:tabs>
          <w:tab w:val="clear" w:pos="567"/>
        </w:tabs>
        <w:spacing w:line="240" w:lineRule="auto"/>
        <w:ind w:left="562" w:hanging="562"/>
        <w:rPr>
          <w:bCs/>
          <w:szCs w:val="22"/>
          <w:lang w:val="cs-CZ"/>
        </w:rPr>
      </w:pPr>
      <w:r>
        <w:rPr>
          <w:bCs/>
          <w:szCs w:val="22"/>
          <w:lang w:val="cs-CZ"/>
        </w:rPr>
        <w:t xml:space="preserve">Rozmíchejte </w:t>
      </w:r>
      <w:r>
        <w:rPr>
          <w:b/>
          <w:bCs/>
          <w:szCs w:val="22"/>
          <w:lang w:val="cs-CZ"/>
        </w:rPr>
        <w:t>jeden</w:t>
      </w:r>
      <w:r>
        <w:rPr>
          <w:szCs w:val="22"/>
          <w:lang w:val="cs-CZ"/>
        </w:rPr>
        <w:t xml:space="preserve"> 250mg sáček v </w:t>
      </w:r>
      <w:r>
        <w:rPr>
          <w:b/>
          <w:bCs/>
          <w:szCs w:val="22"/>
          <w:lang w:val="cs-CZ"/>
        </w:rPr>
        <w:t>9 ml</w:t>
      </w:r>
      <w:r>
        <w:rPr>
          <w:szCs w:val="22"/>
          <w:lang w:val="cs-CZ"/>
        </w:rPr>
        <w:t xml:space="preserve"> vody nebo jablečné šťávy.</w:t>
      </w:r>
      <w:r>
        <w:rPr>
          <w:lang w:val="cs-CZ"/>
        </w:rPr>
        <w:fldChar w:fldCharType="begin"/>
      </w:r>
      <w:r>
        <w:rPr>
          <w:bCs/>
          <w:szCs w:val="22"/>
          <w:lang w:val="cs-CZ"/>
        </w:rPr>
        <w:instrText xml:space="preserve"> DOCVARIABLE vault_nd_66f41f99-f82e-4a44-8c72-955ff7f9caf8 \* MERGEFORMAT </w:instrText>
      </w:r>
      <w:r>
        <w:rPr>
          <w:lang w:val="cs-CZ"/>
        </w:rPr>
        <w:fldChar w:fldCharType="separate"/>
      </w:r>
      <w:r>
        <w:rPr>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Cs/>
          <w:szCs w:val="22"/>
          <w:lang w:val="cs-CZ"/>
        </w:rPr>
      </w:pPr>
      <w:r>
        <w:rPr>
          <w:bCs/>
          <w:szCs w:val="22"/>
          <w:lang w:val="cs-CZ"/>
        </w:rPr>
        <w:t>Míchejte důkladně po dobu 30 sekund nebo déle, až ve směsi nebudou žádné hrudky.</w:t>
      </w:r>
      <w:r>
        <w:rPr>
          <w:lang w:val="cs-CZ"/>
        </w:rPr>
        <w:fldChar w:fldCharType="begin"/>
      </w:r>
      <w:r>
        <w:rPr>
          <w:bCs/>
          <w:szCs w:val="22"/>
          <w:lang w:val="cs-CZ"/>
        </w:rPr>
        <w:instrText xml:space="preserve"> DOCVARIABLE vault_nd_2eac8338-8f7f-4ae5-beb8-f9c0279d1c85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Cs/>
          <w:szCs w:val="22"/>
          <w:lang w:val="cs-CZ"/>
        </w:rPr>
      </w:pPr>
      <w:r>
        <w:rPr>
          <w:bCs/>
          <w:szCs w:val="22"/>
          <w:lang w:val="cs-CZ"/>
        </w:rPr>
        <w:t>Po promíchání je třeba směs podat okamžitě; pokud to nelze,</w:t>
      </w:r>
      <w:bookmarkStart w:id="12" w:name="_Hlk158714098"/>
      <w:r>
        <w:rPr>
          <w:bCs/>
          <w:szCs w:val="22"/>
          <w:lang w:val="cs-CZ"/>
        </w:rPr>
        <w:t xml:space="preserve"> je možné směs uchovávat až 24 hodin v chladničce (2 °C až 8 °C) nebo po dobu 6 hodin, pokud je uchována při teplotě do 25 °C.</w:t>
      </w:r>
      <w:r>
        <w:rPr>
          <w:lang w:val="cs-CZ"/>
        </w:rPr>
        <w:fldChar w:fldCharType="begin"/>
      </w:r>
      <w:r>
        <w:rPr>
          <w:bCs/>
          <w:szCs w:val="22"/>
          <w:lang w:val="cs-CZ"/>
        </w:rPr>
        <w:instrText xml:space="preserve"> DOCVARIABLE vault_nd_2a5b3c14-2ecb-4a68-8958-e61fd30071de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Cs/>
          <w:szCs w:val="22"/>
          <w:lang w:val="cs-CZ"/>
        </w:rPr>
      </w:pPr>
      <w:r>
        <w:rPr>
          <w:bCs/>
          <w:szCs w:val="22"/>
          <w:lang w:val="cs-CZ"/>
        </w:rPr>
        <w:t>Pokud směs není podána okamžitě, je třeba ji těsně před podáním znovu promíchat po dobu nejméně 30 sekund nebo déle, až ve směsi nebudou žádné hrudky.</w:t>
      </w:r>
      <w:r>
        <w:rPr>
          <w:lang w:val="cs-CZ"/>
        </w:rPr>
        <w:fldChar w:fldCharType="begin"/>
      </w:r>
      <w:r>
        <w:rPr>
          <w:bCs/>
          <w:szCs w:val="22"/>
          <w:lang w:val="cs-CZ"/>
        </w:rPr>
        <w:instrText xml:space="preserve"> DOCVARIABLE vault_nd_5094f12d-0b8f-4fa8-a6af-3720880da6aa \* MERGEFORMAT </w:instrText>
      </w:r>
      <w:r>
        <w:rPr>
          <w:lang w:val="cs-CZ"/>
        </w:rPr>
        <w:fldChar w:fldCharType="separate"/>
      </w:r>
      <w:r>
        <w:rPr>
          <w:bCs/>
          <w:szCs w:val="22"/>
          <w:lang w:val="cs-CZ"/>
        </w:rPr>
        <w:t xml:space="preserve"> </w:t>
      </w:r>
      <w:r>
        <w:rPr>
          <w:lang w:val="cs-CZ"/>
        </w:rPr>
        <w:fldChar w:fldCharType="end"/>
      </w:r>
    </w:p>
    <w:bookmarkEnd w:id="12"/>
    <w:p>
      <w:pPr>
        <w:pStyle w:val="ListParagraph"/>
        <w:numPr>
          <w:ilvl w:val="0"/>
          <w:numId w:val="31"/>
        </w:numPr>
        <w:tabs>
          <w:tab w:val="clear" w:pos="567"/>
        </w:tabs>
        <w:spacing w:line="240" w:lineRule="auto"/>
        <w:ind w:left="562" w:hanging="562"/>
        <w:rPr>
          <w:bCs/>
          <w:szCs w:val="22"/>
          <w:lang w:val="cs-CZ"/>
        </w:rPr>
      </w:pPr>
      <w:r>
        <w:rPr>
          <w:bCs/>
          <w:szCs w:val="22"/>
          <w:lang w:val="cs-CZ"/>
        </w:rPr>
        <w:t>Podejte požadovanou dávku (viz tabulka 1) do úst pomocí stříkačky nebo výživové sondy.</w:t>
      </w:r>
      <w:r>
        <w:rPr>
          <w:lang w:val="cs-CZ"/>
        </w:rPr>
        <w:fldChar w:fldCharType="begin"/>
      </w:r>
      <w:r>
        <w:rPr>
          <w:szCs w:val="22"/>
          <w:lang w:val="cs-CZ"/>
        </w:rPr>
        <w:instrText xml:space="preserve"> DOCVARIABLE vault_nd_feed98ae-9eb3-4cac-bd12-1b5a0607151d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Cs/>
          <w:szCs w:val="22"/>
          <w:lang w:val="cs-CZ"/>
        </w:rPr>
      </w:pPr>
      <w:r>
        <w:rPr>
          <w:szCs w:val="22"/>
          <w:lang w:val="cs-CZ"/>
        </w:rPr>
        <w:t>Pro zajištění úplného podání dávky je třeba natáhnout do stříkačky další vodu nebo šťávu (alespoň 15 ml) a obsah ihned spolknout.</w:t>
      </w:r>
    </w:p>
    <w:p>
      <w:pPr>
        <w:tabs>
          <w:tab w:val="clear" w:pos="567"/>
          <w:tab w:val="left" w:pos="720"/>
        </w:tabs>
        <w:spacing w:line="240" w:lineRule="auto"/>
        <w:ind w:right="-2"/>
        <w:rPr>
          <w:bCs/>
          <w:szCs w:val="22"/>
          <w:lang w:val="cs-CZ"/>
        </w:rPr>
      </w:pPr>
    </w:p>
    <w:p>
      <w:pPr>
        <w:keepNext/>
        <w:tabs>
          <w:tab w:val="clear" w:pos="567"/>
          <w:tab w:val="left" w:pos="720"/>
        </w:tabs>
        <w:spacing w:line="240" w:lineRule="auto"/>
        <w:rPr>
          <w:b/>
          <w:szCs w:val="22"/>
          <w:lang w:val="cs-CZ"/>
        </w:rPr>
      </w:pPr>
      <w:r>
        <w:rPr>
          <w:b/>
          <w:bCs/>
          <w:szCs w:val="22"/>
          <w:lang w:val="cs-CZ"/>
        </w:rPr>
        <w:t>Tabulka 1: Jak vypočítat dávku pro děti mladší 12 měsíců podle tělesné hmotnosti</w:t>
      </w:r>
      <w:r>
        <w:rPr>
          <w:b/>
          <w:lang w:val="cs-CZ"/>
        </w:rPr>
        <w:fldChar w:fldCharType="begin"/>
      </w:r>
      <w:r>
        <w:rPr>
          <w:b/>
          <w:szCs w:val="22"/>
          <w:lang w:val="cs-CZ"/>
        </w:rPr>
        <w:instrText xml:space="preserve"> DOCVARIABLE vault_nd_02b3bb82-a951-4ca6-8866-54233ef00cb2 \* MERGEFORMAT </w:instrText>
      </w:r>
      <w:r>
        <w:rPr>
          <w:b/>
          <w:lang w:val="cs-CZ"/>
        </w:rPr>
        <w:fldChar w:fldCharType="separate"/>
      </w:r>
      <w:r>
        <w:rPr>
          <w:b/>
          <w:bCs/>
          <w:szCs w:val="22"/>
          <w:lang w:val="cs-CZ"/>
        </w:rPr>
        <w:t xml:space="preserve"> </w:t>
      </w:r>
      <w:r>
        <w:rPr>
          <w:b/>
          <w:lang w:val="cs-CZ"/>
        </w:rPr>
        <w:fldChar w:fldCharType="end"/>
      </w:r>
    </w:p>
    <w:tbl>
      <w:tblPr>
        <w:tblStyle w:val="TableGrid"/>
        <w:tblW w:w="0" w:type="auto"/>
        <w:tblLook w:val="04A0" w:firstRow="1" w:lastRow="0" w:firstColumn="1" w:lastColumn="0" w:noHBand="0" w:noVBand="1"/>
      </w:tblPr>
      <w:tblGrid>
        <w:gridCol w:w="1271"/>
        <w:gridCol w:w="1701"/>
        <w:gridCol w:w="1985"/>
        <w:gridCol w:w="1842"/>
        <w:gridCol w:w="2262"/>
      </w:tblGrid>
      <w:tr>
        <w:tc>
          <w:tcPr>
            <w:tcW w:w="1271" w:type="dxa"/>
            <w:vMerge w:val="restart"/>
            <w:tcBorders>
              <w:top w:val="single" w:sz="4" w:space="0" w:color="auto"/>
              <w:left w:val="single" w:sz="4" w:space="0" w:color="auto"/>
              <w:bottom w:val="single" w:sz="4" w:space="0" w:color="auto"/>
              <w:right w:val="single" w:sz="4" w:space="0" w:color="auto"/>
            </w:tcBorders>
            <w:vAlign w:val="center"/>
          </w:tcPr>
          <w:p>
            <w:pPr>
              <w:keepNext/>
              <w:spacing w:line="240" w:lineRule="auto"/>
              <w:ind w:right="-2"/>
              <w:jc w:val="center"/>
              <w:rPr>
                <w:b/>
                <w:lang w:val="cs-CZ"/>
              </w:rPr>
            </w:pPr>
            <w:r>
              <w:rPr>
                <w:b/>
                <w:bCs/>
                <w:szCs w:val="22"/>
                <w:lang w:val="cs-CZ"/>
              </w:rPr>
              <w:t>Tělesná hmotnost (kg)</w:t>
            </w:r>
            <w:r>
              <w:rPr>
                <w:b/>
                <w:lang w:val="cs-CZ"/>
              </w:rPr>
              <w:fldChar w:fldCharType="begin"/>
            </w:r>
            <w:r>
              <w:rPr>
                <w:b/>
                <w:lang w:val="cs-CZ"/>
              </w:rPr>
              <w:instrText xml:space="preserve"> DOCVARIABLE vault_nd_2a9c933f-5230-471e-bbbb-e15f8e2049b0 \* MERGEFORMAT </w:instrText>
            </w:r>
            <w:r>
              <w:rPr>
                <w:b/>
                <w:lang w:val="cs-CZ"/>
              </w:rPr>
              <w:fldChar w:fldCharType="separate"/>
            </w:r>
            <w:r>
              <w:rPr>
                <w:b/>
                <w:bCs/>
                <w:szCs w:val="22"/>
                <w:lang w:val="cs-CZ"/>
              </w:rPr>
              <w:t xml:space="preserve"> </w:t>
            </w:r>
            <w:r>
              <w:rPr>
                <w:b/>
                <w:lang w:val="cs-CZ"/>
              </w:rPr>
              <w:fldChar w:fldCharType="end"/>
            </w: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lang w:val="cs-CZ"/>
              </w:rPr>
            </w:pPr>
            <w:r>
              <w:rPr>
                <w:b/>
                <w:bCs/>
                <w:szCs w:val="22"/>
                <w:lang w:val="cs-CZ"/>
              </w:rPr>
              <w:t>Dávka: 7,5 mg/kg/den</w:t>
            </w:r>
            <w:r>
              <w:rPr>
                <w:b/>
                <w:lang w:val="cs-CZ"/>
              </w:rPr>
              <w:fldChar w:fldCharType="begin"/>
            </w:r>
            <w:r>
              <w:rPr>
                <w:b/>
                <w:lang w:val="cs-CZ"/>
              </w:rPr>
              <w:instrText xml:space="preserve"> DOCVARIABLE vault_nd_64683673-2605-4c6b-bccf-b218dabb2b14 \* MERGEFORMAT </w:instrText>
            </w:r>
            <w:r>
              <w:rPr>
                <w:b/>
                <w:lang w:val="cs-CZ"/>
              </w:rPr>
              <w:fldChar w:fldCharType="separate"/>
            </w:r>
            <w:r>
              <w:rPr>
                <w:b/>
                <w:bCs/>
                <w:szCs w:val="22"/>
                <w:lang w:val="cs-CZ"/>
              </w:rPr>
              <w:t xml:space="preserve"> </w:t>
            </w:r>
            <w:r>
              <w:rPr>
                <w:b/>
                <w:lang w:val="cs-CZ"/>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lang w:val="cs-CZ"/>
              </w:rPr>
            </w:pPr>
            <w:r>
              <w:rPr>
                <w:b/>
                <w:bCs/>
                <w:szCs w:val="22"/>
                <w:lang w:val="cs-CZ"/>
              </w:rPr>
              <w:t>Dávka: 15 mg/kg/den</w:t>
            </w:r>
            <w:r>
              <w:rPr>
                <w:b/>
                <w:lang w:val="cs-CZ"/>
              </w:rPr>
              <w:fldChar w:fldCharType="begin"/>
            </w:r>
            <w:r>
              <w:rPr>
                <w:b/>
                <w:lang w:val="cs-CZ"/>
              </w:rPr>
              <w:instrText xml:space="preserve"> DOCVARIABLE vault_nd_11534c28-0193-446e-bff2-d5450ebb9f8a \* MERGEFORMAT </w:instrText>
            </w:r>
            <w:r>
              <w:rPr>
                <w:b/>
                <w:lang w:val="cs-CZ"/>
              </w:rPr>
              <w:fldChar w:fldCharType="separate"/>
            </w:r>
            <w:r>
              <w:rPr>
                <w:b/>
                <w:bCs/>
                <w:szCs w:val="22"/>
                <w:lang w:val="cs-CZ"/>
              </w:rPr>
              <w:t xml:space="preserve"> </w:t>
            </w:r>
            <w:r>
              <w:rPr>
                <w:b/>
                <w:lang w:val="cs-CZ"/>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lang w:val="cs-CZ"/>
              </w:rPr>
            </w:pP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lang w:val="cs-CZ"/>
              </w:rPr>
            </w:pPr>
            <w:r>
              <w:rPr>
                <w:b/>
                <w:bCs/>
                <w:szCs w:val="22"/>
                <w:lang w:val="cs-CZ"/>
              </w:rPr>
              <w:t>Věk: 0 až méně než 6 měsíců</w:t>
            </w:r>
            <w:r>
              <w:rPr>
                <w:b/>
                <w:lang w:val="cs-CZ"/>
              </w:rPr>
              <w:fldChar w:fldCharType="begin"/>
            </w:r>
            <w:r>
              <w:rPr>
                <w:b/>
                <w:lang w:val="cs-CZ"/>
              </w:rPr>
              <w:instrText xml:space="preserve"> DOCVARIABLE vault_nd_12cdce12-e340-4089-bd3a-8f3f495faf6f \* MERGEFORMAT </w:instrText>
            </w:r>
            <w:r>
              <w:rPr>
                <w:b/>
                <w:lang w:val="cs-CZ"/>
              </w:rPr>
              <w:fldChar w:fldCharType="separate"/>
            </w:r>
            <w:r>
              <w:rPr>
                <w:b/>
                <w:bCs/>
                <w:szCs w:val="22"/>
                <w:lang w:val="cs-CZ"/>
              </w:rPr>
              <w:t xml:space="preserve"> </w:t>
            </w:r>
            <w:r>
              <w:rPr>
                <w:b/>
                <w:lang w:val="cs-CZ"/>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lang w:val="cs-CZ"/>
              </w:rPr>
            </w:pPr>
            <w:r>
              <w:rPr>
                <w:b/>
                <w:bCs/>
                <w:szCs w:val="22"/>
                <w:lang w:val="cs-CZ"/>
              </w:rPr>
              <w:t>Věk: 6 měsíců až méně než 12 měsíců</w:t>
            </w:r>
            <w:r>
              <w:rPr>
                <w:b/>
                <w:lang w:val="cs-CZ"/>
              </w:rPr>
              <w:fldChar w:fldCharType="begin"/>
            </w:r>
            <w:r>
              <w:rPr>
                <w:b/>
                <w:lang w:val="cs-CZ"/>
              </w:rPr>
              <w:instrText xml:space="preserve"> DOCVARIABLE vault_nd_b27496c1-98a4-48c7-bb77-70895b16f909 \* MERGEFORMAT </w:instrText>
            </w:r>
            <w:r>
              <w:rPr>
                <w:b/>
                <w:lang w:val="cs-CZ"/>
              </w:rPr>
              <w:fldChar w:fldCharType="separate"/>
            </w:r>
            <w:r>
              <w:rPr>
                <w:b/>
                <w:bCs/>
                <w:szCs w:val="22"/>
                <w:lang w:val="cs-CZ"/>
              </w:rPr>
              <w:t xml:space="preserve"> </w:t>
            </w:r>
            <w:r>
              <w:rPr>
                <w:b/>
                <w:lang w:val="cs-CZ"/>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lang w:val="cs-CZ"/>
              </w:rPr>
            </w:pP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lang w:val="cs-CZ"/>
              </w:rPr>
            </w:pPr>
            <w:r>
              <w:rPr>
                <w:b/>
                <w:bCs/>
                <w:szCs w:val="22"/>
                <w:lang w:val="cs-CZ"/>
              </w:rPr>
              <w:t>Počet použitých 250mg sáčků</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lang w:val="cs-CZ"/>
              </w:rPr>
            </w:pPr>
            <w:r>
              <w:rPr>
                <w:b/>
                <w:bCs/>
                <w:szCs w:val="22"/>
                <w:lang w:val="cs-CZ"/>
              </w:rPr>
              <w:t>Objem podané dávky (ml)</w:t>
            </w:r>
            <w:r>
              <w:rPr>
                <w:b/>
                <w:lang w:val="cs-CZ"/>
              </w:rPr>
              <w:fldChar w:fldCharType="begin"/>
            </w:r>
            <w:r>
              <w:rPr>
                <w:b/>
                <w:lang w:val="cs-CZ"/>
              </w:rPr>
              <w:instrText xml:space="preserve"> DOCVARIABLE vault_nd_299d02ca-5d7f-4a9f-af42-4812aa893dce \* MERGEFORMAT </w:instrText>
            </w:r>
            <w:r>
              <w:rPr>
                <w:b/>
                <w:lang w:val="cs-CZ"/>
              </w:rPr>
              <w:fldChar w:fldCharType="separate"/>
            </w:r>
            <w:r>
              <w:rPr>
                <w:b/>
                <w:bCs/>
                <w:szCs w:val="22"/>
                <w:lang w:val="cs-CZ"/>
              </w:rPr>
              <w:t xml:space="preserve"> </w:t>
            </w:r>
            <w:r>
              <w:rPr>
                <w:b/>
                <w:lang w:val="cs-CZ"/>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lang w:val="cs-CZ"/>
              </w:rPr>
            </w:pPr>
            <w:r>
              <w:rPr>
                <w:b/>
                <w:bCs/>
                <w:szCs w:val="22"/>
                <w:lang w:val="cs-CZ"/>
              </w:rPr>
              <w:t>Počet použitých 250mg sáčků</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lang w:val="cs-CZ"/>
              </w:rPr>
            </w:pPr>
            <w:r>
              <w:rPr>
                <w:b/>
                <w:bCs/>
                <w:szCs w:val="22"/>
                <w:lang w:val="cs-CZ"/>
              </w:rPr>
              <w:t>Objem podané dávky (ml)</w:t>
            </w:r>
            <w:r>
              <w:rPr>
                <w:b/>
                <w:lang w:val="cs-CZ"/>
              </w:rPr>
              <w:fldChar w:fldCharType="begin"/>
            </w:r>
            <w:r>
              <w:rPr>
                <w:b/>
                <w:lang w:val="cs-CZ"/>
              </w:rPr>
              <w:instrText xml:space="preserve"> DOCVARIABLE vault_nd_00ad94a8-75c6-4e2b-8a8d-27032cad7946 \* MERGEFORMAT </w:instrText>
            </w:r>
            <w:r>
              <w:rPr>
                <w:b/>
                <w:lang w:val="cs-CZ"/>
              </w:rPr>
              <w:fldChar w:fldCharType="separate"/>
            </w:r>
            <w:r>
              <w:rPr>
                <w:b/>
                <w:bCs/>
                <w:szCs w:val="22"/>
                <w:lang w:val="cs-CZ"/>
              </w:rPr>
              <w:t xml:space="preserve"> </w:t>
            </w:r>
            <w:r>
              <w:rPr>
                <w:b/>
                <w:lang w:val="cs-CZ"/>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lang w:val="cs-CZ"/>
              </w:rPr>
              <w:t>2</w:t>
            </w:r>
            <w:r>
              <w:rPr>
                <w:lang w:val="cs-CZ"/>
              </w:rPr>
              <w:fldChar w:fldCharType="begin"/>
            </w:r>
            <w:r>
              <w:rPr>
                <w:lang w:val="cs-CZ"/>
              </w:rPr>
              <w:instrText xml:space="preserve"> DOCVARIABLE VAULT_ND_e3f90365-5fa1-4d7c-afcc-6f57569b6fa5 \* MERGEFORMAT </w:instrText>
            </w:r>
            <w:r>
              <w:rPr>
                <w:lang w:val="cs-CZ"/>
              </w:rPr>
              <w:fldChar w:fldCharType="separate"/>
            </w:r>
            <w:r>
              <w:rPr>
                <w:lang w:val="cs-CZ"/>
              </w:rPr>
              <w:t xml:space="preserve"> </w:t>
            </w:r>
            <w:r>
              <w:rPr>
                <w:lang w:val="cs-CZ"/>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bCs/>
                <w:szCs w:val="22"/>
                <w:lang w:val="cs-CZ"/>
              </w:rPr>
              <w:t>0,6</w:t>
            </w:r>
            <w:r>
              <w:rPr>
                <w:lang w:val="cs-CZ"/>
              </w:rPr>
              <w:fldChar w:fldCharType="begin"/>
            </w:r>
            <w:r>
              <w:rPr>
                <w:lang w:val="cs-CZ"/>
              </w:rPr>
              <w:instrText xml:space="preserve"> DOCVARIABLE VAULT_ND_bae5ec7a-d09a-4733-87ce-6c72790ac5f8 \* MERGEFORMAT </w:instrText>
            </w:r>
            <w:r>
              <w:rPr>
                <w:lang w:val="cs-CZ"/>
              </w:rPr>
              <w:fldChar w:fldCharType="separate"/>
            </w:r>
            <w:r>
              <w:rPr>
                <w:bCs/>
                <w:szCs w:val="22"/>
                <w:lang w:val="cs-CZ"/>
              </w:rPr>
              <w:t xml:space="preserve"> </w:t>
            </w:r>
            <w:r>
              <w:rPr>
                <w:lang w:val="cs-CZ"/>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1,2</w:t>
            </w:r>
            <w:r>
              <w:rPr>
                <w:color w:val="000000"/>
                <w:lang w:val="cs-CZ"/>
              </w:rPr>
              <w:fldChar w:fldCharType="begin"/>
            </w:r>
            <w:r>
              <w:rPr>
                <w:color w:val="000000"/>
                <w:lang w:val="cs-CZ"/>
              </w:rPr>
              <w:instrText xml:space="preserve"> DOCVARIABLE VAULT_ND_be3f3552-0b53-4366-b243-71330e7052cc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lang w:val="cs-CZ"/>
              </w:rPr>
              <w:t>3</w:t>
            </w:r>
            <w:r>
              <w:rPr>
                <w:lang w:val="cs-CZ"/>
              </w:rPr>
              <w:fldChar w:fldCharType="begin"/>
            </w:r>
            <w:r>
              <w:rPr>
                <w:lang w:val="cs-CZ"/>
              </w:rPr>
              <w:instrText xml:space="preserve"> DOCVARIABLE VAULT_ND_4180920b-ea28-4eb0-b208-4e747eb28be5 \* MERGEFORMAT </w:instrText>
            </w:r>
            <w:r>
              <w:rPr>
                <w:lang w:val="cs-CZ"/>
              </w:rPr>
              <w:fldChar w:fldCharType="separate"/>
            </w:r>
            <w:r>
              <w:rPr>
                <w:lang w:val="cs-CZ"/>
              </w:rPr>
              <w:t xml:space="preserve"> </w:t>
            </w:r>
            <w:r>
              <w:rPr>
                <w:lang w:val="cs-CZ"/>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bCs/>
                <w:szCs w:val="22"/>
                <w:lang w:val="cs-CZ"/>
              </w:rPr>
              <w:t>0,9</w:t>
            </w:r>
            <w:r>
              <w:rPr>
                <w:lang w:val="cs-CZ"/>
              </w:rPr>
              <w:fldChar w:fldCharType="begin"/>
            </w:r>
            <w:r>
              <w:rPr>
                <w:lang w:val="cs-CZ"/>
              </w:rPr>
              <w:instrText xml:space="preserve"> DOCVARIABLE VAULT_ND_09fb7827-7543-4d86-abdc-8c3e34529f02 \* MERGEFORMAT </w:instrText>
            </w:r>
            <w:r>
              <w:rPr>
                <w:lang w:val="cs-CZ"/>
              </w:rPr>
              <w:fldChar w:fldCharType="separate"/>
            </w:r>
            <w:r>
              <w:rPr>
                <w:bCs/>
                <w:szCs w:val="22"/>
                <w:lang w:val="cs-CZ"/>
              </w:rPr>
              <w:t xml:space="preserve"> </w:t>
            </w:r>
            <w:r>
              <w:rPr>
                <w:lang w:val="cs-CZ"/>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1,8</w:t>
            </w:r>
            <w:r>
              <w:rPr>
                <w:color w:val="000000"/>
                <w:lang w:val="cs-CZ"/>
              </w:rPr>
              <w:fldChar w:fldCharType="begin"/>
            </w:r>
            <w:r>
              <w:rPr>
                <w:color w:val="000000"/>
                <w:lang w:val="cs-CZ"/>
              </w:rPr>
              <w:instrText xml:space="preserve"> DOCVARIABLE VAULT_ND_146c7b96-f906-495a-8cbb-e1c8c9a1cc93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lang w:val="cs-CZ"/>
              </w:rPr>
              <w:t>4</w:t>
            </w:r>
            <w:r>
              <w:rPr>
                <w:lang w:val="cs-CZ"/>
              </w:rPr>
              <w:fldChar w:fldCharType="begin"/>
            </w:r>
            <w:r>
              <w:rPr>
                <w:lang w:val="cs-CZ"/>
              </w:rPr>
              <w:instrText xml:space="preserve"> DOCVARIABLE VAULT_ND_6015a991-fdc8-40a3-bda7-b6d7178bcca1 \* MERGEFORMAT </w:instrText>
            </w:r>
            <w:r>
              <w:rPr>
                <w:lang w:val="cs-CZ"/>
              </w:rPr>
              <w:fldChar w:fldCharType="separate"/>
            </w:r>
            <w:r>
              <w:rPr>
                <w:lang w:val="cs-CZ"/>
              </w:rPr>
              <w:t xml:space="preserve"> </w:t>
            </w:r>
            <w:r>
              <w:rPr>
                <w:lang w:val="cs-CZ"/>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bCs/>
                <w:szCs w:val="22"/>
                <w:lang w:val="cs-CZ"/>
              </w:rPr>
              <w:t>1,2</w:t>
            </w:r>
            <w:r>
              <w:rPr>
                <w:lang w:val="cs-CZ"/>
              </w:rPr>
              <w:fldChar w:fldCharType="begin"/>
            </w:r>
            <w:r>
              <w:rPr>
                <w:lang w:val="cs-CZ"/>
              </w:rPr>
              <w:instrText xml:space="preserve"> DOCVARIABLE VAULT_ND_f6328213-bd93-4152-bf42-9699d06167b7 \* MERGEFORMAT </w:instrText>
            </w:r>
            <w:r>
              <w:rPr>
                <w:lang w:val="cs-CZ"/>
              </w:rPr>
              <w:fldChar w:fldCharType="separate"/>
            </w:r>
            <w:r>
              <w:rPr>
                <w:bCs/>
                <w:szCs w:val="22"/>
                <w:lang w:val="cs-CZ"/>
              </w:rPr>
              <w:t xml:space="preserve"> </w:t>
            </w:r>
            <w:r>
              <w:rPr>
                <w:lang w:val="cs-CZ"/>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2,4</w:t>
            </w:r>
            <w:r>
              <w:rPr>
                <w:color w:val="000000"/>
                <w:lang w:val="cs-CZ"/>
              </w:rPr>
              <w:fldChar w:fldCharType="begin"/>
            </w:r>
            <w:r>
              <w:rPr>
                <w:color w:val="000000"/>
                <w:lang w:val="cs-CZ"/>
              </w:rPr>
              <w:instrText xml:space="preserve"> DOCVARIABLE VAULT_ND_c074ff35-4558-4b7e-852c-9260f52c5e60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lang w:val="cs-CZ"/>
              </w:rPr>
              <w:t>5</w:t>
            </w:r>
            <w:r>
              <w:rPr>
                <w:lang w:val="cs-CZ"/>
              </w:rPr>
              <w:fldChar w:fldCharType="begin"/>
            </w:r>
            <w:r>
              <w:rPr>
                <w:lang w:val="cs-CZ"/>
              </w:rPr>
              <w:instrText xml:space="preserve"> DOCVARIABLE VAULT_ND_604073b9-ec64-439d-96ed-c73aed98274c \* MERGEFORMAT </w:instrText>
            </w:r>
            <w:r>
              <w:rPr>
                <w:lang w:val="cs-CZ"/>
              </w:rPr>
              <w:fldChar w:fldCharType="separate"/>
            </w:r>
            <w:r>
              <w:rPr>
                <w:lang w:val="cs-CZ"/>
              </w:rPr>
              <w:t xml:space="preserve"> </w:t>
            </w:r>
            <w:r>
              <w:rPr>
                <w:lang w:val="cs-CZ"/>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bCs/>
                <w:szCs w:val="22"/>
                <w:lang w:val="cs-CZ"/>
              </w:rPr>
              <w:t>1,5</w:t>
            </w:r>
            <w:r>
              <w:rPr>
                <w:lang w:val="cs-CZ"/>
              </w:rPr>
              <w:fldChar w:fldCharType="begin"/>
            </w:r>
            <w:r>
              <w:rPr>
                <w:lang w:val="cs-CZ"/>
              </w:rPr>
              <w:instrText xml:space="preserve"> DOCVARIABLE VAULT_ND_8debd4f2-5d3e-4e1c-bf18-2abd2a4db715 \* MERGEFORMAT </w:instrText>
            </w:r>
            <w:r>
              <w:rPr>
                <w:lang w:val="cs-CZ"/>
              </w:rPr>
              <w:fldChar w:fldCharType="separate"/>
            </w:r>
            <w:r>
              <w:rPr>
                <w:bCs/>
                <w:szCs w:val="22"/>
                <w:lang w:val="cs-CZ"/>
              </w:rPr>
              <w:t xml:space="preserve"> </w:t>
            </w:r>
            <w:r>
              <w:rPr>
                <w:lang w:val="cs-CZ"/>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3</w:t>
            </w:r>
            <w:r>
              <w:rPr>
                <w:color w:val="000000"/>
                <w:lang w:val="cs-CZ"/>
              </w:rPr>
              <w:fldChar w:fldCharType="begin"/>
            </w:r>
            <w:r>
              <w:rPr>
                <w:color w:val="000000"/>
                <w:lang w:val="cs-CZ"/>
              </w:rPr>
              <w:instrText xml:space="preserve"> DOCVARIABLE VAULT_ND_55da64a0-0098-497c-ae08-2f170b3b609f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lang w:val="cs-CZ"/>
              </w:rPr>
              <w:t>6</w:t>
            </w:r>
            <w:r>
              <w:rPr>
                <w:lang w:val="cs-CZ"/>
              </w:rPr>
              <w:fldChar w:fldCharType="begin"/>
            </w:r>
            <w:r>
              <w:rPr>
                <w:lang w:val="cs-CZ"/>
              </w:rPr>
              <w:instrText xml:space="preserve"> DOCVARIABLE VAULT_ND_893c6aff-1720-4eb7-ab0c-c174cb901bf2 \* MERGEFORMAT </w:instrText>
            </w:r>
            <w:r>
              <w:rPr>
                <w:lang w:val="cs-CZ"/>
              </w:rPr>
              <w:fldChar w:fldCharType="separate"/>
            </w:r>
            <w:r>
              <w:rPr>
                <w:lang w:val="cs-CZ"/>
              </w:rPr>
              <w:t xml:space="preserve"> </w:t>
            </w:r>
            <w:r>
              <w:rPr>
                <w:lang w:val="cs-CZ"/>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bCs/>
                <w:szCs w:val="22"/>
                <w:lang w:val="cs-CZ"/>
              </w:rPr>
              <w:t>1,8</w:t>
            </w:r>
            <w:r>
              <w:rPr>
                <w:lang w:val="cs-CZ"/>
              </w:rPr>
              <w:fldChar w:fldCharType="begin"/>
            </w:r>
            <w:r>
              <w:rPr>
                <w:lang w:val="cs-CZ"/>
              </w:rPr>
              <w:instrText xml:space="preserve"> DOCVARIABLE VAULT_ND_a2d3f9e4-73ec-458b-9b40-655a62a67313 \* MERGEFORMAT </w:instrText>
            </w:r>
            <w:r>
              <w:rPr>
                <w:lang w:val="cs-CZ"/>
              </w:rPr>
              <w:fldChar w:fldCharType="separate"/>
            </w:r>
            <w:r>
              <w:rPr>
                <w:bCs/>
                <w:szCs w:val="22"/>
                <w:lang w:val="cs-CZ"/>
              </w:rPr>
              <w:t xml:space="preserve"> </w:t>
            </w:r>
            <w:r>
              <w:rPr>
                <w:lang w:val="cs-CZ"/>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3,6</w:t>
            </w:r>
            <w:r>
              <w:rPr>
                <w:color w:val="000000"/>
                <w:lang w:val="cs-CZ"/>
              </w:rPr>
              <w:fldChar w:fldCharType="begin"/>
            </w:r>
            <w:r>
              <w:rPr>
                <w:color w:val="000000"/>
                <w:lang w:val="cs-CZ"/>
              </w:rPr>
              <w:instrText xml:space="preserve"> DOCVARIABLE VAULT_ND_4e49f109-5944-416c-a312-f6811de9c136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lang w:val="cs-CZ"/>
              </w:rPr>
              <w:t>7</w:t>
            </w:r>
            <w:r>
              <w:rPr>
                <w:lang w:val="cs-CZ"/>
              </w:rPr>
              <w:fldChar w:fldCharType="begin"/>
            </w:r>
            <w:r>
              <w:rPr>
                <w:lang w:val="cs-CZ"/>
              </w:rPr>
              <w:instrText xml:space="preserve"> DOCVARIABLE VAULT_ND_0cca403c-7af3-4701-8684-d62ae5b42bee \* MERGEFORMAT </w:instrText>
            </w:r>
            <w:r>
              <w:rPr>
                <w:lang w:val="cs-CZ"/>
              </w:rPr>
              <w:fldChar w:fldCharType="separate"/>
            </w:r>
            <w:r>
              <w:rPr>
                <w:lang w:val="cs-CZ"/>
              </w:rPr>
              <w:t xml:space="preserve"> </w:t>
            </w:r>
            <w:r>
              <w:rPr>
                <w:lang w:val="cs-CZ"/>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bCs/>
                <w:szCs w:val="22"/>
                <w:lang w:val="cs-CZ"/>
              </w:rPr>
              <w:t>2,1</w:t>
            </w:r>
            <w:r>
              <w:rPr>
                <w:lang w:val="cs-CZ"/>
              </w:rPr>
              <w:fldChar w:fldCharType="begin"/>
            </w:r>
            <w:r>
              <w:rPr>
                <w:lang w:val="cs-CZ"/>
              </w:rPr>
              <w:instrText xml:space="preserve"> DOCVARIABLE VAULT_ND_325b114a-7b11-496e-bcd2-7acec0ca21cc \* MERGEFORMAT </w:instrText>
            </w:r>
            <w:r>
              <w:rPr>
                <w:lang w:val="cs-CZ"/>
              </w:rPr>
              <w:fldChar w:fldCharType="separate"/>
            </w:r>
            <w:r>
              <w:rPr>
                <w:bCs/>
                <w:szCs w:val="22"/>
                <w:lang w:val="cs-CZ"/>
              </w:rPr>
              <w:t xml:space="preserve"> </w:t>
            </w:r>
            <w:r>
              <w:rPr>
                <w:lang w:val="cs-CZ"/>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4,2</w:t>
            </w:r>
            <w:r>
              <w:rPr>
                <w:color w:val="000000"/>
                <w:lang w:val="cs-CZ"/>
              </w:rPr>
              <w:fldChar w:fldCharType="begin"/>
            </w:r>
            <w:r>
              <w:rPr>
                <w:color w:val="000000"/>
                <w:lang w:val="cs-CZ"/>
              </w:rPr>
              <w:instrText xml:space="preserve"> DOCVARIABLE VAULT_ND_339b4997-e223-4b64-98e4-de3f46edeed3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lang w:val="cs-CZ"/>
              </w:rPr>
              <w:t>8</w:t>
            </w:r>
            <w:r>
              <w:rPr>
                <w:lang w:val="cs-CZ"/>
              </w:rPr>
              <w:fldChar w:fldCharType="begin"/>
            </w:r>
            <w:r>
              <w:rPr>
                <w:lang w:val="cs-CZ"/>
              </w:rPr>
              <w:instrText xml:space="preserve"> DOCVARIABLE VAULT_ND_31a4f38f-a24b-4987-b944-7690033d2455 \* MERGEFORMAT </w:instrText>
            </w:r>
            <w:r>
              <w:rPr>
                <w:lang w:val="cs-CZ"/>
              </w:rPr>
              <w:fldChar w:fldCharType="separate"/>
            </w:r>
            <w:r>
              <w:rPr>
                <w:lang w:val="cs-CZ"/>
              </w:rPr>
              <w:t xml:space="preserve"> </w:t>
            </w:r>
            <w:r>
              <w:rPr>
                <w:lang w:val="cs-CZ"/>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r>
              <w:rPr>
                <w:color w:val="000000"/>
                <w:lang w:val="cs-CZ"/>
              </w:rPr>
              <w:fldChar w:fldCharType="begin"/>
            </w:r>
            <w:r>
              <w:rPr>
                <w:color w:val="000000"/>
                <w:lang w:val="cs-CZ"/>
              </w:rPr>
              <w:instrText xml:space="preserve"> DOCVARIABLE VAULT_ND_13ad8580-0396-4df7-a7b0-63abf64f6907 \* MERGEFORMAT </w:instrText>
            </w:r>
            <w:r>
              <w:rPr>
                <w:color w:val="000000"/>
                <w:lang w:val="cs-CZ"/>
              </w:rPr>
              <w:fldChar w:fldCharType="separate"/>
            </w:r>
            <w:r>
              <w:rPr>
                <w:color w:val="000000"/>
                <w:szCs w:val="22"/>
                <w:lang w:val="cs-CZ"/>
              </w:rPr>
              <w:t xml:space="preserve"> </w:t>
            </w:r>
            <w:r>
              <w:rPr>
                <w:color w:val="000000"/>
                <w:lang w:val="cs-CZ"/>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bCs/>
                <w:szCs w:val="22"/>
                <w:lang w:val="cs-CZ"/>
              </w:rPr>
              <w:t>2,4</w:t>
            </w:r>
            <w:r>
              <w:rPr>
                <w:lang w:val="cs-CZ"/>
              </w:rPr>
              <w:fldChar w:fldCharType="begin"/>
            </w:r>
            <w:r>
              <w:rPr>
                <w:lang w:val="cs-CZ"/>
              </w:rPr>
              <w:instrText xml:space="preserve"> DOCVARIABLE VAULT_ND_997ef220-0101-4f11-8c93-748f94501254 \* MERGEFORMAT </w:instrText>
            </w:r>
            <w:r>
              <w:rPr>
                <w:lang w:val="cs-CZ"/>
              </w:rPr>
              <w:fldChar w:fldCharType="separate"/>
            </w:r>
            <w:r>
              <w:rPr>
                <w:bCs/>
                <w:szCs w:val="22"/>
                <w:lang w:val="cs-CZ"/>
              </w:rPr>
              <w:t xml:space="preserve"> </w:t>
            </w:r>
            <w:r>
              <w:rPr>
                <w:lang w:val="cs-CZ"/>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r>
              <w:rPr>
                <w:color w:val="000000"/>
                <w:lang w:val="cs-CZ"/>
              </w:rPr>
              <w:fldChar w:fldCharType="begin"/>
            </w:r>
            <w:r>
              <w:rPr>
                <w:color w:val="000000"/>
                <w:lang w:val="cs-CZ"/>
              </w:rPr>
              <w:instrText xml:space="preserve"> DOCVARIABLE VAULT_ND_13ad8580-0396-4df7-a7b0-63abf64f6907 \* MERGEFORMAT </w:instrText>
            </w:r>
            <w:r>
              <w:rPr>
                <w:color w:val="000000"/>
                <w:lang w:val="cs-CZ"/>
              </w:rPr>
              <w:fldChar w:fldCharType="separate"/>
            </w:r>
            <w:r>
              <w:rPr>
                <w:color w:val="000000"/>
                <w:szCs w:val="22"/>
                <w:lang w:val="cs-CZ"/>
              </w:rPr>
              <w:t xml:space="preserve"> </w:t>
            </w:r>
            <w:r>
              <w:rPr>
                <w:color w:val="000000"/>
                <w:lang w:val="cs-CZ"/>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4,8</w:t>
            </w:r>
            <w:r>
              <w:rPr>
                <w:color w:val="000000"/>
                <w:lang w:val="cs-CZ"/>
              </w:rPr>
              <w:fldChar w:fldCharType="begin"/>
            </w:r>
            <w:r>
              <w:rPr>
                <w:color w:val="000000"/>
                <w:lang w:val="cs-CZ"/>
              </w:rPr>
              <w:instrText xml:space="preserve"> DOCVARIABLE VAULT_ND_d609c5ad-c8f2-4a6e-b35b-25e4ba583201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lang w:val="cs-CZ"/>
              </w:rPr>
              <w:t>9</w:t>
            </w:r>
            <w:r>
              <w:rPr>
                <w:lang w:val="cs-CZ"/>
              </w:rPr>
              <w:fldChar w:fldCharType="begin"/>
            </w:r>
            <w:r>
              <w:rPr>
                <w:lang w:val="cs-CZ"/>
              </w:rPr>
              <w:instrText xml:space="preserve"> DOCVARIABLE VAULT_ND_cabaf732-a143-48d5-8726-440f1263a46e \* MERGEFORMAT </w:instrText>
            </w:r>
            <w:r>
              <w:rPr>
                <w:lang w:val="cs-CZ"/>
              </w:rPr>
              <w:fldChar w:fldCharType="separate"/>
            </w:r>
            <w:r>
              <w:rPr>
                <w:lang w:val="cs-CZ"/>
              </w:rPr>
              <w:t xml:space="preserve"> </w:t>
            </w:r>
            <w:r>
              <w:rPr>
                <w:lang w:val="cs-CZ"/>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bCs/>
                <w:szCs w:val="22"/>
                <w:lang w:val="cs-CZ"/>
              </w:rPr>
              <w:t>2,7</w:t>
            </w:r>
            <w:r>
              <w:rPr>
                <w:lang w:val="cs-CZ"/>
              </w:rPr>
              <w:fldChar w:fldCharType="begin"/>
            </w:r>
            <w:r>
              <w:rPr>
                <w:lang w:val="cs-CZ"/>
              </w:rPr>
              <w:instrText xml:space="preserve"> DOCVARIABLE VAULT_ND_8e8abb6c-b635-45cb-a4f5-8cc4053eb6a5 \* MERGEFORMAT </w:instrText>
            </w:r>
            <w:r>
              <w:rPr>
                <w:lang w:val="cs-CZ"/>
              </w:rPr>
              <w:fldChar w:fldCharType="separate"/>
            </w:r>
            <w:r>
              <w:rPr>
                <w:bCs/>
                <w:szCs w:val="22"/>
                <w:lang w:val="cs-CZ"/>
              </w:rPr>
              <w:t xml:space="preserve"> </w:t>
            </w:r>
            <w:r>
              <w:rPr>
                <w:lang w:val="cs-CZ"/>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5,4</w:t>
            </w:r>
            <w:r>
              <w:rPr>
                <w:color w:val="000000"/>
                <w:lang w:val="cs-CZ"/>
              </w:rPr>
              <w:fldChar w:fldCharType="begin"/>
            </w:r>
            <w:r>
              <w:rPr>
                <w:color w:val="000000"/>
                <w:lang w:val="cs-CZ"/>
              </w:rPr>
              <w:instrText xml:space="preserve"> DOCVARIABLE VAULT_ND_d91e7efa-f704-437e-9b38-846afd40a96f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lang w:val="cs-CZ"/>
              </w:rPr>
              <w:t>10</w:t>
            </w:r>
            <w:r>
              <w:rPr>
                <w:lang w:val="cs-CZ"/>
              </w:rPr>
              <w:fldChar w:fldCharType="begin"/>
            </w:r>
            <w:r>
              <w:rPr>
                <w:lang w:val="cs-CZ"/>
              </w:rPr>
              <w:instrText xml:space="preserve"> DOCVARIABLE VAULT_ND_3cbb7163-6365-421c-8669-a413c08e57b1 \* MERGEFORMAT </w:instrText>
            </w:r>
            <w:r>
              <w:rPr>
                <w:lang w:val="cs-CZ"/>
              </w:rPr>
              <w:fldChar w:fldCharType="separate"/>
            </w:r>
            <w:r>
              <w:rPr>
                <w:lang w:val="cs-CZ"/>
              </w:rPr>
              <w:t xml:space="preserve"> </w:t>
            </w:r>
            <w:r>
              <w:rPr>
                <w:lang w:val="cs-CZ"/>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bCs/>
                <w:szCs w:val="22"/>
                <w:lang w:val="cs-CZ"/>
              </w:rPr>
              <w:t>3</w:t>
            </w:r>
            <w:r>
              <w:rPr>
                <w:lang w:val="cs-CZ"/>
              </w:rPr>
              <w:fldChar w:fldCharType="begin"/>
            </w:r>
            <w:r>
              <w:rPr>
                <w:lang w:val="cs-CZ"/>
              </w:rPr>
              <w:instrText xml:space="preserve"> DOCVARIABLE VAULT_ND_fa08ae75-ad9a-4fe8-b6e9-e0261919fdf9 \* MERGEFORMAT </w:instrText>
            </w:r>
            <w:r>
              <w:rPr>
                <w:lang w:val="cs-CZ"/>
              </w:rPr>
              <w:fldChar w:fldCharType="separate"/>
            </w:r>
            <w:r>
              <w:rPr>
                <w:bCs/>
                <w:szCs w:val="22"/>
                <w:lang w:val="cs-CZ"/>
              </w:rPr>
              <w:t xml:space="preserve"> </w:t>
            </w:r>
            <w:r>
              <w:rPr>
                <w:lang w:val="cs-CZ"/>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6</w:t>
            </w:r>
            <w:r>
              <w:rPr>
                <w:color w:val="000000"/>
                <w:lang w:val="cs-CZ"/>
              </w:rPr>
              <w:fldChar w:fldCharType="begin"/>
            </w:r>
            <w:r>
              <w:rPr>
                <w:color w:val="000000"/>
                <w:lang w:val="cs-CZ"/>
              </w:rPr>
              <w:instrText xml:space="preserve"> DOCVARIABLE VAULT_ND_5091a5ee-4863-499d-9b39-516e73836962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lang w:val="cs-CZ"/>
              </w:rPr>
              <w:t>11</w:t>
            </w:r>
            <w:r>
              <w:rPr>
                <w:lang w:val="cs-CZ"/>
              </w:rPr>
              <w:fldChar w:fldCharType="begin"/>
            </w:r>
            <w:r>
              <w:rPr>
                <w:lang w:val="cs-CZ"/>
              </w:rPr>
              <w:instrText xml:space="preserve"> DOCVARIABLE VAULT_ND_ccfe428d-5fa6-451b-a07a-03400d7a44bc \* MERGEFORMAT </w:instrText>
            </w:r>
            <w:r>
              <w:rPr>
                <w:lang w:val="cs-CZ"/>
              </w:rPr>
              <w:fldChar w:fldCharType="separate"/>
            </w:r>
            <w:r>
              <w:rPr>
                <w:lang w:val="cs-CZ"/>
              </w:rPr>
              <w:t xml:space="preserve"> </w:t>
            </w:r>
            <w:r>
              <w:rPr>
                <w:lang w:val="cs-CZ"/>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bCs/>
                <w:szCs w:val="22"/>
                <w:lang w:val="cs-CZ"/>
              </w:rPr>
              <w:t>3,3</w:t>
            </w:r>
            <w:r>
              <w:rPr>
                <w:lang w:val="cs-CZ"/>
              </w:rPr>
              <w:fldChar w:fldCharType="begin"/>
            </w:r>
            <w:r>
              <w:rPr>
                <w:lang w:val="cs-CZ"/>
              </w:rPr>
              <w:instrText xml:space="preserve"> DOCVARIABLE VAULT_ND_2ea438bf-abd3-4af5-aa4b-438da42e444e \* MERGEFORMAT </w:instrText>
            </w:r>
            <w:r>
              <w:rPr>
                <w:lang w:val="cs-CZ"/>
              </w:rPr>
              <w:fldChar w:fldCharType="separate"/>
            </w:r>
            <w:r>
              <w:rPr>
                <w:bCs/>
                <w:szCs w:val="22"/>
                <w:lang w:val="cs-CZ"/>
              </w:rPr>
              <w:t xml:space="preserve"> </w:t>
            </w:r>
            <w:r>
              <w:rPr>
                <w:lang w:val="cs-CZ"/>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6,6</w:t>
            </w:r>
            <w:r>
              <w:rPr>
                <w:color w:val="000000"/>
                <w:lang w:val="cs-CZ"/>
              </w:rPr>
              <w:fldChar w:fldCharType="begin"/>
            </w:r>
            <w:r>
              <w:rPr>
                <w:color w:val="000000"/>
                <w:lang w:val="cs-CZ"/>
              </w:rPr>
              <w:instrText xml:space="preserve"> DOCVARIABLE VAULT_ND_f65e3c2f-6f8c-48a4-be3a-7e6ab2128d04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lang w:val="cs-CZ"/>
              </w:rPr>
              <w:t>12</w:t>
            </w:r>
            <w:r>
              <w:rPr>
                <w:lang w:val="cs-CZ"/>
              </w:rPr>
              <w:fldChar w:fldCharType="begin"/>
            </w:r>
            <w:r>
              <w:rPr>
                <w:lang w:val="cs-CZ"/>
              </w:rPr>
              <w:instrText xml:space="preserve"> DOCVARIABLE VAULT_ND_7019f4fe-e95c-4324-8dd3-44498554c426 \* MERGEFORMAT </w:instrText>
            </w:r>
            <w:r>
              <w:rPr>
                <w:lang w:val="cs-CZ"/>
              </w:rPr>
              <w:fldChar w:fldCharType="separate"/>
            </w:r>
            <w:r>
              <w:rPr>
                <w:lang w:val="cs-CZ"/>
              </w:rPr>
              <w:t xml:space="preserve"> </w:t>
            </w:r>
            <w:r>
              <w:rPr>
                <w:lang w:val="cs-CZ"/>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bCs/>
                <w:szCs w:val="22"/>
                <w:lang w:val="cs-CZ"/>
              </w:rPr>
              <w:t>3,6</w:t>
            </w:r>
            <w:r>
              <w:rPr>
                <w:lang w:val="cs-CZ"/>
              </w:rPr>
              <w:fldChar w:fldCharType="begin"/>
            </w:r>
            <w:r>
              <w:rPr>
                <w:lang w:val="cs-CZ"/>
              </w:rPr>
              <w:instrText xml:space="preserve"> DOCVARIABLE VAULT_ND_3c63f3a6-edf2-4272-9b73-0400e9d5cf46 \* MERGEFORMAT </w:instrText>
            </w:r>
            <w:r>
              <w:rPr>
                <w:lang w:val="cs-CZ"/>
              </w:rPr>
              <w:fldChar w:fldCharType="separate"/>
            </w:r>
            <w:r>
              <w:rPr>
                <w:bCs/>
                <w:szCs w:val="22"/>
                <w:lang w:val="cs-CZ"/>
              </w:rPr>
              <w:t xml:space="preserve"> </w:t>
            </w:r>
            <w:r>
              <w:rPr>
                <w:lang w:val="cs-CZ"/>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7,2</w:t>
            </w:r>
            <w:r>
              <w:rPr>
                <w:color w:val="000000"/>
                <w:lang w:val="cs-CZ"/>
              </w:rPr>
              <w:fldChar w:fldCharType="begin"/>
            </w:r>
            <w:r>
              <w:rPr>
                <w:color w:val="000000"/>
                <w:lang w:val="cs-CZ"/>
              </w:rPr>
              <w:instrText xml:space="preserve"> DOCVARIABLE VAULT_ND_6d471458-10a6-4824-85a3-70263060296f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lang w:val="cs-CZ"/>
              </w:rPr>
              <w:t>13</w:t>
            </w:r>
            <w:r>
              <w:rPr>
                <w:lang w:val="cs-CZ"/>
              </w:rPr>
              <w:fldChar w:fldCharType="begin"/>
            </w:r>
            <w:r>
              <w:rPr>
                <w:lang w:val="cs-CZ"/>
              </w:rPr>
              <w:instrText xml:space="preserve"> DOCVARIABLE VAULT_ND_ba60792c-d514-4f8a-a700-72e6aa2376c8 \* MERGEFORMAT </w:instrText>
            </w:r>
            <w:r>
              <w:rPr>
                <w:lang w:val="cs-CZ"/>
              </w:rPr>
              <w:fldChar w:fldCharType="separate"/>
            </w:r>
            <w:r>
              <w:rPr>
                <w:lang w:val="cs-CZ"/>
              </w:rPr>
              <w:t xml:space="preserve"> </w:t>
            </w:r>
            <w:r>
              <w:rPr>
                <w:lang w:val="cs-CZ"/>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bCs/>
                <w:szCs w:val="22"/>
                <w:lang w:val="cs-CZ"/>
              </w:rPr>
              <w:t>3,9</w:t>
            </w:r>
            <w:r>
              <w:rPr>
                <w:lang w:val="cs-CZ"/>
              </w:rPr>
              <w:fldChar w:fldCharType="begin"/>
            </w:r>
            <w:r>
              <w:rPr>
                <w:lang w:val="cs-CZ"/>
              </w:rPr>
              <w:instrText xml:space="preserve"> DOCVARIABLE VAULT_ND_80b8e0cb-9c0f-44c5-a78c-03f96120e135 \* MERGEFORMAT </w:instrText>
            </w:r>
            <w:r>
              <w:rPr>
                <w:lang w:val="cs-CZ"/>
              </w:rPr>
              <w:fldChar w:fldCharType="separate"/>
            </w:r>
            <w:r>
              <w:rPr>
                <w:bCs/>
                <w:szCs w:val="22"/>
                <w:lang w:val="cs-CZ"/>
              </w:rPr>
              <w:t xml:space="preserve"> </w:t>
            </w:r>
            <w:r>
              <w:rPr>
                <w:lang w:val="cs-CZ"/>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7,8</w:t>
            </w:r>
            <w:r>
              <w:rPr>
                <w:color w:val="000000"/>
                <w:lang w:val="cs-CZ"/>
              </w:rPr>
              <w:fldChar w:fldCharType="begin"/>
            </w:r>
            <w:r>
              <w:rPr>
                <w:color w:val="000000"/>
                <w:lang w:val="cs-CZ"/>
              </w:rPr>
              <w:instrText xml:space="preserve"> DOCVARIABLE VAULT_ND_34455699-27d3-4854-b514-2883df6e1b8b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lang w:val="cs-CZ"/>
              </w:rPr>
              <w:t>14</w:t>
            </w:r>
            <w:r>
              <w:rPr>
                <w:lang w:val="cs-CZ"/>
              </w:rPr>
              <w:fldChar w:fldCharType="begin"/>
            </w:r>
            <w:r>
              <w:rPr>
                <w:lang w:val="cs-CZ"/>
              </w:rPr>
              <w:instrText xml:space="preserve"> DOCVARIABLE VAULT_ND_81d2cfd0-d081-4f03-b90b-b9824c61c220 \* MERGEFORMAT </w:instrText>
            </w:r>
            <w:r>
              <w:rPr>
                <w:lang w:val="cs-CZ"/>
              </w:rPr>
              <w:fldChar w:fldCharType="separate"/>
            </w:r>
            <w:r>
              <w:rPr>
                <w:lang w:val="cs-CZ"/>
              </w:rPr>
              <w:t xml:space="preserve"> </w:t>
            </w:r>
            <w:r>
              <w:rPr>
                <w:lang w:val="cs-CZ"/>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bCs/>
                <w:szCs w:val="22"/>
                <w:lang w:val="cs-CZ"/>
              </w:rPr>
              <w:t>4,2</w:t>
            </w:r>
            <w:r>
              <w:rPr>
                <w:lang w:val="cs-CZ"/>
              </w:rPr>
              <w:fldChar w:fldCharType="begin"/>
            </w:r>
            <w:r>
              <w:rPr>
                <w:lang w:val="cs-CZ"/>
              </w:rPr>
              <w:instrText xml:space="preserve"> DOCVARIABLE VAULT_ND_a43ca03f-8c3d-4901-9fb2-37bbdfaa5fbe \* MERGEFORMAT </w:instrText>
            </w:r>
            <w:r>
              <w:rPr>
                <w:lang w:val="cs-CZ"/>
              </w:rPr>
              <w:fldChar w:fldCharType="separate"/>
            </w:r>
            <w:r>
              <w:rPr>
                <w:bCs/>
                <w:szCs w:val="22"/>
                <w:lang w:val="cs-CZ"/>
              </w:rPr>
              <w:t xml:space="preserve"> </w:t>
            </w:r>
            <w:r>
              <w:rPr>
                <w:lang w:val="cs-CZ"/>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8,4</w:t>
            </w:r>
            <w:r>
              <w:rPr>
                <w:color w:val="000000"/>
                <w:lang w:val="cs-CZ"/>
              </w:rPr>
              <w:fldChar w:fldCharType="begin"/>
            </w:r>
            <w:r>
              <w:rPr>
                <w:color w:val="000000"/>
                <w:lang w:val="cs-CZ"/>
              </w:rPr>
              <w:instrText xml:space="preserve"> DOCVARIABLE VAULT_ND_5d6dfb37-867b-4599-aab7-2b52cf1833dc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lang w:val="cs-CZ"/>
              </w:rPr>
              <w:t>15</w:t>
            </w:r>
            <w:r>
              <w:rPr>
                <w:lang w:val="cs-CZ"/>
              </w:rPr>
              <w:fldChar w:fldCharType="begin"/>
            </w:r>
            <w:r>
              <w:rPr>
                <w:lang w:val="cs-CZ"/>
              </w:rPr>
              <w:instrText xml:space="preserve"> DOCVARIABLE VAULT_ND_2550492e-08ab-4128-b99e-0f1a5586024e \* MERGEFORMAT </w:instrText>
            </w:r>
            <w:r>
              <w:rPr>
                <w:lang w:val="cs-CZ"/>
              </w:rPr>
              <w:fldChar w:fldCharType="separate"/>
            </w:r>
            <w:r>
              <w:rPr>
                <w:lang w:val="cs-CZ"/>
              </w:rPr>
              <w:t xml:space="preserve"> </w:t>
            </w:r>
            <w:r>
              <w:rPr>
                <w:lang w:val="cs-CZ"/>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bCs/>
                <w:szCs w:val="22"/>
                <w:lang w:val="cs-CZ"/>
              </w:rPr>
              <w:t>4,5</w:t>
            </w:r>
            <w:r>
              <w:rPr>
                <w:lang w:val="cs-CZ"/>
              </w:rPr>
              <w:fldChar w:fldCharType="begin"/>
            </w:r>
            <w:r>
              <w:rPr>
                <w:lang w:val="cs-CZ"/>
              </w:rPr>
              <w:instrText xml:space="preserve"> DOCVARIABLE VAULT_ND_32983366-56b4-4088-abad-ec5bf1e6e47d \* MERGEFORMAT </w:instrText>
            </w:r>
            <w:r>
              <w:rPr>
                <w:lang w:val="cs-CZ"/>
              </w:rPr>
              <w:fldChar w:fldCharType="separate"/>
            </w:r>
            <w:r>
              <w:rPr>
                <w:bCs/>
                <w:szCs w:val="22"/>
                <w:lang w:val="cs-CZ"/>
              </w:rPr>
              <w:t xml:space="preserve"> </w:t>
            </w:r>
            <w:r>
              <w:rPr>
                <w:lang w:val="cs-CZ"/>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9</w:t>
            </w:r>
            <w:r>
              <w:rPr>
                <w:color w:val="000000"/>
                <w:lang w:val="cs-CZ"/>
              </w:rPr>
              <w:fldChar w:fldCharType="begin"/>
            </w:r>
            <w:r>
              <w:rPr>
                <w:color w:val="000000"/>
                <w:lang w:val="cs-CZ"/>
              </w:rPr>
              <w:instrText xml:space="preserve"> DOCVARIABLE VAULT_ND_4837704e-1949-440d-9a8b-0372fb0b070e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lang w:val="cs-CZ"/>
              </w:rPr>
              <w:t>16</w:t>
            </w:r>
            <w:r>
              <w:rPr>
                <w:lang w:val="cs-CZ"/>
              </w:rPr>
              <w:fldChar w:fldCharType="begin"/>
            </w:r>
            <w:r>
              <w:rPr>
                <w:lang w:val="cs-CZ"/>
              </w:rPr>
              <w:instrText xml:space="preserve"> DOCVARIABLE VAULT_ND_2d22025a-4b51-4d32-ad04-9d5fbac72b74 \* MERGEFORMAT </w:instrText>
            </w:r>
            <w:r>
              <w:rPr>
                <w:lang w:val="cs-CZ"/>
              </w:rPr>
              <w:fldChar w:fldCharType="separate"/>
            </w:r>
            <w:r>
              <w:rPr>
                <w:lang w:val="cs-CZ"/>
              </w:rPr>
              <w:t xml:space="preserve"> </w:t>
            </w:r>
            <w:r>
              <w:rPr>
                <w:lang w:val="cs-CZ"/>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r>
              <w:rPr>
                <w:color w:val="000000"/>
                <w:lang w:val="cs-CZ"/>
              </w:rPr>
              <w:fldChar w:fldCharType="begin"/>
            </w:r>
            <w:r>
              <w:rPr>
                <w:color w:val="000000"/>
                <w:lang w:val="cs-CZ"/>
              </w:rPr>
              <w:instrText xml:space="preserve"> DOCVARIABLE VAULT_ND_3349449e-a407-4fe8-9971-1f734db94ebf \* MERGEFORMAT </w:instrText>
            </w:r>
            <w:r>
              <w:rPr>
                <w:color w:val="000000"/>
                <w:lang w:val="cs-CZ"/>
              </w:rPr>
              <w:fldChar w:fldCharType="separate"/>
            </w:r>
            <w:r>
              <w:rPr>
                <w:color w:val="000000"/>
                <w:szCs w:val="22"/>
                <w:lang w:val="cs-CZ"/>
              </w:rPr>
              <w:t xml:space="preserve"> </w:t>
            </w:r>
            <w:r>
              <w:rPr>
                <w:color w:val="000000"/>
                <w:lang w:val="cs-CZ"/>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bCs/>
                <w:szCs w:val="22"/>
                <w:lang w:val="cs-CZ"/>
              </w:rPr>
              <w:t>4,8</w:t>
            </w:r>
            <w:r>
              <w:rPr>
                <w:lang w:val="cs-CZ"/>
              </w:rPr>
              <w:fldChar w:fldCharType="begin"/>
            </w:r>
            <w:r>
              <w:rPr>
                <w:lang w:val="cs-CZ"/>
              </w:rPr>
              <w:instrText xml:space="preserve"> DOCVARIABLE VAULT_ND_d40b7b1d-7e0e-441d-b1a0-fe37f27a7558 \* MERGEFORMAT </w:instrText>
            </w:r>
            <w:r>
              <w:rPr>
                <w:lang w:val="cs-CZ"/>
              </w:rPr>
              <w:fldChar w:fldCharType="separate"/>
            </w:r>
            <w:r>
              <w:rPr>
                <w:bCs/>
                <w:szCs w:val="22"/>
                <w:lang w:val="cs-CZ"/>
              </w:rPr>
              <w:t xml:space="preserve"> </w:t>
            </w:r>
            <w:r>
              <w:rPr>
                <w:lang w:val="cs-CZ"/>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1</w:t>
            </w:r>
            <w:r>
              <w:rPr>
                <w:color w:val="000000"/>
                <w:lang w:val="cs-CZ"/>
              </w:rPr>
              <w:fldChar w:fldCharType="begin"/>
            </w:r>
            <w:r>
              <w:rPr>
                <w:color w:val="000000"/>
                <w:lang w:val="cs-CZ"/>
              </w:rPr>
              <w:instrText xml:space="preserve"> DOCVARIABLE VAULT_ND_3349449e-a407-4fe8-9971-1f734db94ebf \* MERGEFORMAT </w:instrText>
            </w:r>
            <w:r>
              <w:rPr>
                <w:color w:val="000000"/>
                <w:lang w:val="cs-CZ"/>
              </w:rPr>
              <w:fldChar w:fldCharType="separate"/>
            </w:r>
            <w:r>
              <w:rPr>
                <w:color w:val="000000"/>
                <w:szCs w:val="22"/>
                <w:lang w:val="cs-CZ"/>
              </w:rPr>
              <w:t xml:space="preserve"> </w:t>
            </w:r>
            <w:r>
              <w:rPr>
                <w:color w:val="000000"/>
                <w:lang w:val="cs-CZ"/>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cs-CZ"/>
              </w:rPr>
            </w:pPr>
            <w:r>
              <w:rPr>
                <w:color w:val="000000"/>
                <w:szCs w:val="22"/>
                <w:lang w:val="cs-CZ"/>
              </w:rPr>
              <w:t>9,6</w:t>
            </w:r>
            <w:r>
              <w:rPr>
                <w:color w:val="000000"/>
                <w:lang w:val="cs-CZ"/>
              </w:rPr>
              <w:fldChar w:fldCharType="begin"/>
            </w:r>
            <w:r>
              <w:rPr>
                <w:color w:val="000000"/>
                <w:lang w:val="cs-CZ"/>
              </w:rPr>
              <w:instrText xml:space="preserve"> DOCVARIABLE VAULT_ND_c5a69894-3235-434c-b948-f804d6a8c0e0 \* MERGEFORMAT </w:instrText>
            </w:r>
            <w:r>
              <w:rPr>
                <w:color w:val="000000"/>
                <w:lang w:val="cs-CZ"/>
              </w:rPr>
              <w:fldChar w:fldCharType="separate"/>
            </w:r>
            <w:r>
              <w:rPr>
                <w:color w:val="000000"/>
                <w:szCs w:val="22"/>
                <w:lang w:val="cs-CZ"/>
              </w:rPr>
              <w:t xml:space="preserve"> </w:t>
            </w:r>
            <w:r>
              <w:rPr>
                <w:color w:val="000000"/>
                <w:lang w:val="cs-CZ"/>
              </w:rPr>
              <w:fldChar w:fldCharType="end"/>
            </w:r>
          </w:p>
        </w:tc>
      </w:tr>
    </w:tbl>
    <w:p>
      <w:pPr>
        <w:tabs>
          <w:tab w:val="clear" w:pos="567"/>
          <w:tab w:val="left" w:pos="720"/>
        </w:tabs>
        <w:spacing w:line="240" w:lineRule="auto"/>
        <w:ind w:right="-2"/>
        <w:rPr>
          <w:lang w:val="cs-CZ"/>
        </w:rPr>
      </w:pPr>
    </w:p>
    <w:p>
      <w:pPr>
        <w:keepNext/>
        <w:spacing w:line="240" w:lineRule="auto"/>
        <w:rPr>
          <w:b/>
          <w:lang w:val="cs-CZ"/>
        </w:rPr>
      </w:pPr>
      <w:r>
        <w:rPr>
          <w:b/>
          <w:bCs/>
          <w:szCs w:val="22"/>
          <w:lang w:val="cs-CZ"/>
        </w:rPr>
        <w:t>2.</w:t>
      </w:r>
      <w:r>
        <w:rPr>
          <w:b/>
          <w:bCs/>
          <w:szCs w:val="22"/>
          <w:lang w:val="cs-CZ"/>
        </w:rPr>
        <w:tab/>
        <w:t>Pro děti ve věku od 12 měsíců do 2 let s tělesnou hmotností 16 kg nebo nižší (viz tabulka 2)</w:t>
      </w:r>
      <w:r>
        <w:rPr>
          <w:b/>
          <w:lang w:val="cs-CZ"/>
        </w:rPr>
        <w:fldChar w:fldCharType="begin"/>
      </w:r>
      <w:r>
        <w:rPr>
          <w:b/>
          <w:lang w:val="cs-CZ"/>
        </w:rPr>
        <w:instrText xml:space="preserve"> DOCVARIABLE vault_nd_79d8a3fc-714e-44ec-acac-64568405e108 \* MERGEFORMAT </w:instrText>
      </w:r>
      <w:r>
        <w:rPr>
          <w:b/>
          <w:lang w:val="cs-CZ"/>
        </w:rPr>
        <w:fldChar w:fldCharType="separate"/>
      </w:r>
      <w:r>
        <w:rPr>
          <w:b/>
          <w:bCs/>
          <w:szCs w:val="22"/>
          <w:lang w:val="cs-CZ"/>
        </w:rPr>
        <w:t xml:space="preserve"> </w:t>
      </w:r>
      <w:r>
        <w:rPr>
          <w:b/>
          <w:lang w:val="cs-CZ"/>
        </w:rPr>
        <w:fldChar w:fldCharType="end"/>
      </w:r>
    </w:p>
    <w:p>
      <w:pPr>
        <w:pStyle w:val="ListParagraph"/>
        <w:numPr>
          <w:ilvl w:val="0"/>
          <w:numId w:val="31"/>
        </w:numPr>
        <w:tabs>
          <w:tab w:val="clear" w:pos="567"/>
        </w:tabs>
        <w:spacing w:line="240" w:lineRule="auto"/>
        <w:ind w:left="562" w:hanging="562"/>
        <w:rPr>
          <w:bCs/>
          <w:szCs w:val="22"/>
          <w:lang w:val="cs-CZ"/>
        </w:rPr>
      </w:pPr>
      <w:r>
        <w:rPr>
          <w:bCs/>
          <w:szCs w:val="22"/>
          <w:lang w:val="cs-CZ"/>
        </w:rPr>
        <w:t>Tento přípravek užívejte přesně podle pokynů svého lékaře v předepsané dávce.</w:t>
      </w:r>
    </w:p>
    <w:p>
      <w:pPr>
        <w:pStyle w:val="ListParagraph"/>
        <w:numPr>
          <w:ilvl w:val="0"/>
          <w:numId w:val="31"/>
        </w:numPr>
        <w:tabs>
          <w:tab w:val="clear" w:pos="567"/>
        </w:tabs>
        <w:spacing w:line="240" w:lineRule="auto"/>
        <w:ind w:left="562" w:hanging="562"/>
        <w:rPr>
          <w:bCs/>
          <w:szCs w:val="22"/>
          <w:lang w:val="cs-CZ"/>
        </w:rPr>
      </w:pPr>
      <w:r>
        <w:rPr>
          <w:bCs/>
          <w:szCs w:val="22"/>
          <w:lang w:val="cs-CZ"/>
        </w:rPr>
        <w:lastRenderedPageBreak/>
        <w:t>Před otevřením sáčku (sáčků) s perorálním práškem přípravku Sephience jej protřepejte nebo s ním poklepejte na tvrdém povrchu, abyste zajistili, že prášek bude v dolní části sáčku.</w:t>
      </w:r>
      <w:r>
        <w:rPr>
          <w:lang w:val="cs-CZ"/>
        </w:rPr>
        <w:fldChar w:fldCharType="begin"/>
      </w:r>
      <w:r>
        <w:rPr>
          <w:bCs/>
          <w:szCs w:val="22"/>
          <w:lang w:val="cs-CZ"/>
        </w:rPr>
        <w:instrText xml:space="preserve"> DOCVARIABLE vault_nd_0bedb060-8d06-4eb1-a306-1c002d7844a3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Cs/>
          <w:szCs w:val="22"/>
          <w:lang w:val="cs-CZ"/>
        </w:rPr>
      </w:pPr>
      <w:bookmarkStart w:id="13" w:name="_Hlk181907818"/>
      <w:r>
        <w:rPr>
          <w:bCs/>
          <w:szCs w:val="22"/>
          <w:lang w:val="cs-CZ"/>
        </w:rPr>
        <w:t>Otevřete sáček (sáčky) perorálního prášku přípravku Sephience tak, že opatrně roztrhnete nebo odstřihnete horní část sáčku.</w:t>
      </w:r>
      <w:r>
        <w:rPr>
          <w:lang w:val="cs-CZ"/>
        </w:rPr>
        <w:fldChar w:fldCharType="begin"/>
      </w:r>
      <w:r>
        <w:rPr>
          <w:bCs/>
          <w:szCs w:val="22"/>
          <w:lang w:val="cs-CZ"/>
        </w:rPr>
        <w:instrText xml:space="preserve"> DOCVARIABLE vault_nd_ce687b3b-003c-44b6-8bf4-bf49ce71c655 \* MERGEFORMAT </w:instrText>
      </w:r>
      <w:r>
        <w:rPr>
          <w:lang w:val="cs-CZ"/>
        </w:rPr>
        <w:fldChar w:fldCharType="separate"/>
      </w:r>
      <w:r>
        <w:rPr>
          <w:bCs/>
          <w:szCs w:val="22"/>
          <w:lang w:val="cs-CZ"/>
        </w:rPr>
        <w:t xml:space="preserve"> </w:t>
      </w:r>
      <w:r>
        <w:rPr>
          <w:lang w:val="cs-CZ"/>
        </w:rPr>
        <w:fldChar w:fldCharType="end"/>
      </w:r>
    </w:p>
    <w:bookmarkEnd w:id="13"/>
    <w:p>
      <w:pPr>
        <w:pStyle w:val="ListParagraph"/>
        <w:numPr>
          <w:ilvl w:val="0"/>
          <w:numId w:val="31"/>
        </w:numPr>
        <w:tabs>
          <w:tab w:val="clear" w:pos="567"/>
        </w:tabs>
        <w:spacing w:line="240" w:lineRule="auto"/>
        <w:ind w:left="562" w:hanging="562"/>
        <w:rPr>
          <w:lang w:val="cs-CZ"/>
        </w:rPr>
      </w:pPr>
      <w:r>
        <w:rPr>
          <w:bCs/>
          <w:szCs w:val="22"/>
          <w:lang w:val="cs-CZ"/>
        </w:rPr>
        <w:t>Smíchejte každý 250mg sáček</w:t>
      </w:r>
      <w:r>
        <w:rPr>
          <w:b/>
          <w:bCs/>
          <w:szCs w:val="22"/>
          <w:lang w:val="cs-CZ"/>
        </w:rPr>
        <w:t xml:space="preserve"> </w:t>
      </w:r>
      <w:r>
        <w:rPr>
          <w:szCs w:val="22"/>
          <w:lang w:val="cs-CZ"/>
        </w:rPr>
        <w:t>(viz tabulka 2)</w:t>
      </w:r>
      <w:r>
        <w:rPr>
          <w:b/>
          <w:bCs/>
          <w:szCs w:val="22"/>
          <w:lang w:val="cs-CZ"/>
        </w:rPr>
        <w:t xml:space="preserve"> </w:t>
      </w:r>
      <w:r>
        <w:rPr>
          <w:szCs w:val="22"/>
          <w:lang w:val="cs-CZ"/>
        </w:rPr>
        <w:t xml:space="preserve">s </w:t>
      </w:r>
      <w:r>
        <w:rPr>
          <w:b/>
          <w:bCs/>
          <w:szCs w:val="22"/>
          <w:lang w:val="cs-CZ"/>
        </w:rPr>
        <w:t>9 ml</w:t>
      </w:r>
      <w:r>
        <w:rPr>
          <w:szCs w:val="22"/>
          <w:lang w:val="cs-CZ"/>
        </w:rPr>
        <w:t xml:space="preserve"> vody nebo jablečné šťávy.</w:t>
      </w:r>
      <w:r>
        <w:rPr>
          <w:lang w:val="cs-CZ"/>
        </w:rPr>
        <w:fldChar w:fldCharType="begin"/>
      </w:r>
      <w:r>
        <w:rPr>
          <w:bCs/>
          <w:szCs w:val="22"/>
          <w:lang w:val="cs-CZ"/>
        </w:rPr>
        <w:instrText xml:space="preserve"> DOCVARIABLE vault_nd_82b74444-6e27-4ccd-9dca-b3fa53a8f75b \* MERGEFORMAT </w:instrText>
      </w:r>
      <w:r>
        <w:rPr>
          <w:lang w:val="cs-CZ"/>
        </w:rPr>
        <w:fldChar w:fldCharType="separate"/>
      </w:r>
      <w:r>
        <w:rPr>
          <w:szCs w:val="22"/>
          <w:lang w:val="cs-CZ"/>
        </w:rPr>
        <w:t xml:space="preserve"> </w:t>
      </w:r>
      <w:r>
        <w:rPr>
          <w:lang w:val="cs-CZ"/>
        </w:rPr>
        <w:fldChar w:fldCharType="end"/>
      </w:r>
      <w:r>
        <w:rPr>
          <w:bCs/>
          <w:szCs w:val="22"/>
          <w:lang w:val="cs-CZ"/>
        </w:rPr>
        <w:t>Pokud je doporučen více než jeden sáček, lze sáčky smíchat s odpovídajícím množstvím vody nebo jablečné šťávy (např. dva 250mg sáčky smíchat s 18 ml vody nebo jablečné šťávy).</w:t>
      </w:r>
    </w:p>
    <w:p>
      <w:pPr>
        <w:pStyle w:val="ListParagraph"/>
        <w:numPr>
          <w:ilvl w:val="0"/>
          <w:numId w:val="31"/>
        </w:numPr>
        <w:tabs>
          <w:tab w:val="clear" w:pos="567"/>
        </w:tabs>
        <w:spacing w:line="240" w:lineRule="auto"/>
        <w:ind w:left="562" w:hanging="562"/>
        <w:rPr>
          <w:lang w:val="cs-CZ"/>
        </w:rPr>
      </w:pPr>
      <w:r>
        <w:rPr>
          <w:bCs/>
          <w:szCs w:val="22"/>
          <w:lang w:val="cs-CZ"/>
        </w:rPr>
        <w:t>Míchejte důkladně nejméně 30 sekund nebo déle, až ve směsi nebudou žádné hrudky.</w:t>
      </w:r>
      <w:r>
        <w:rPr>
          <w:lang w:val="cs-CZ"/>
        </w:rPr>
        <w:fldChar w:fldCharType="begin"/>
      </w:r>
      <w:r>
        <w:rPr>
          <w:lang w:val="cs-CZ"/>
        </w:rPr>
        <w:instrText xml:space="preserve"> DOCVARIABLE vault_nd_d8b01cfb-cc5c-4ca2-ab1d-76ecf4778598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lang w:val="cs-CZ"/>
        </w:rPr>
      </w:pPr>
      <w:r>
        <w:rPr>
          <w:bCs/>
          <w:szCs w:val="22"/>
          <w:lang w:val="cs-CZ"/>
        </w:rPr>
        <w:t>Po promíchání je třeba dávku podat okamžitě; pokud to nelze, je možné směs uchovávat až 24 hodin v chladničce (2 °C až 8 °C) nebo po dobu 6 hodin, pokud je uchována při teplotě do 25 °C.</w:t>
      </w:r>
      <w:r>
        <w:rPr>
          <w:lang w:val="cs-CZ"/>
        </w:rPr>
        <w:fldChar w:fldCharType="begin"/>
      </w:r>
      <w:r>
        <w:rPr>
          <w:lang w:val="cs-CZ"/>
        </w:rPr>
        <w:instrText xml:space="preserve"> DOCVARIABLE vault_nd_3bfec7f3-6082-4924-a965-c418fe76f9dd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lang w:val="cs-CZ"/>
        </w:rPr>
      </w:pPr>
      <w:r>
        <w:rPr>
          <w:bCs/>
          <w:szCs w:val="22"/>
          <w:lang w:val="cs-CZ"/>
        </w:rPr>
        <w:t>Pokud směs není užita okamžitě, je třeba ji těsně před podáním znovu promíchat po dobu nejméně 30 sekund nebo déle, až ve směsi nebudou žádné hrudky.</w:t>
      </w:r>
      <w:r>
        <w:rPr>
          <w:lang w:val="cs-CZ"/>
        </w:rPr>
        <w:fldChar w:fldCharType="begin"/>
      </w:r>
      <w:r>
        <w:rPr>
          <w:lang w:val="cs-CZ"/>
        </w:rPr>
        <w:instrText xml:space="preserve"> DOCVARIABLE vault_nd_d3adaac4-7429-49cf-b142-bdd2896fa027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
          <w:lang w:val="cs-CZ"/>
        </w:rPr>
      </w:pPr>
      <w:r>
        <w:rPr>
          <w:bCs/>
          <w:szCs w:val="22"/>
          <w:lang w:val="cs-CZ"/>
        </w:rPr>
        <w:t>Podejte požadovanou dávku (viz tabulka 2) do úst pomocí stříkačky nebo enterální výživové sondy.</w:t>
      </w:r>
      <w:r>
        <w:rPr>
          <w:lang w:val="cs-CZ"/>
        </w:rPr>
        <w:fldChar w:fldCharType="begin"/>
      </w:r>
      <w:r>
        <w:rPr>
          <w:lang w:val="cs-CZ"/>
        </w:rPr>
        <w:instrText xml:space="preserve"> DOCVARIABLE vault_nd_8f623a90-6884-4606-86c5-63beed09a71b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Cs/>
          <w:szCs w:val="22"/>
          <w:lang w:val="cs-CZ"/>
        </w:rPr>
      </w:pPr>
      <w:r>
        <w:rPr>
          <w:szCs w:val="22"/>
          <w:lang w:val="cs-CZ"/>
        </w:rPr>
        <w:t>Pro zajištění úplného podání dávky je třeba natáhnout do stříkačky další vodu nebo šťávu (alespoň 15 ml) a obsah ihned spolknout.</w:t>
      </w:r>
    </w:p>
    <w:p>
      <w:pPr>
        <w:tabs>
          <w:tab w:val="clear" w:pos="567"/>
          <w:tab w:val="left" w:pos="720"/>
        </w:tabs>
        <w:spacing w:line="240" w:lineRule="auto"/>
        <w:ind w:right="-2"/>
        <w:rPr>
          <w:b/>
          <w:lang w:val="cs-CZ"/>
        </w:rPr>
      </w:pPr>
    </w:p>
    <w:p>
      <w:pPr>
        <w:tabs>
          <w:tab w:val="clear" w:pos="567"/>
          <w:tab w:val="left" w:pos="720"/>
        </w:tabs>
        <w:spacing w:line="240" w:lineRule="auto"/>
        <w:ind w:right="-2"/>
        <w:rPr>
          <w:b/>
          <w:lang w:val="cs-CZ"/>
        </w:rPr>
      </w:pPr>
      <w:r>
        <w:rPr>
          <w:b/>
          <w:bCs/>
          <w:szCs w:val="22"/>
          <w:lang w:val="cs-CZ"/>
        </w:rPr>
        <w:t>Tabulka 2: Jak vypočítat dávku pro děti ve věku od 12 měsíců do 2 let podle tělesné hmotnosti</w:t>
      </w:r>
      <w:r>
        <w:rPr>
          <w:b/>
          <w:lang w:val="cs-CZ"/>
        </w:rPr>
        <w:fldChar w:fldCharType="begin"/>
      </w:r>
      <w:r>
        <w:rPr>
          <w:b/>
          <w:lang w:val="cs-CZ"/>
        </w:rPr>
        <w:instrText xml:space="preserve"> DOCVARIABLE vault_nd_84346f5d-e4a6-4829-8497-797e2fb9c725 \* MERGEFORMAT </w:instrText>
      </w:r>
      <w:r>
        <w:rPr>
          <w:b/>
          <w:lang w:val="cs-CZ"/>
        </w:rPr>
        <w:fldChar w:fldCharType="separate"/>
      </w:r>
      <w:r>
        <w:rPr>
          <w:b/>
          <w:bCs/>
          <w:szCs w:val="22"/>
          <w:lang w:val="cs-CZ"/>
        </w:rPr>
        <w:t xml:space="preserve"> </w:t>
      </w:r>
      <w:r>
        <w:rPr>
          <w:b/>
          <w:lang w:val="cs-CZ"/>
        </w:rPr>
        <w:fldChar w:fldCharType="end"/>
      </w:r>
    </w:p>
    <w:tbl>
      <w:tblPr>
        <w:tblStyle w:val="TableGrid"/>
        <w:tblW w:w="8926" w:type="dxa"/>
        <w:tblLook w:val="04A0" w:firstRow="1" w:lastRow="0" w:firstColumn="1" w:lastColumn="0" w:noHBand="0" w:noVBand="1"/>
      </w:tblPr>
      <w:tblGrid>
        <w:gridCol w:w="1793"/>
        <w:gridCol w:w="3589"/>
        <w:gridCol w:w="3544"/>
      </w:tblGrid>
      <w:tr>
        <w:tc>
          <w:tcPr>
            <w:tcW w:w="1793"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jc w:val="center"/>
              <w:rPr>
                <w:b/>
                <w:lang w:val="cs-CZ"/>
              </w:rPr>
            </w:pPr>
            <w:r>
              <w:rPr>
                <w:b/>
                <w:bCs/>
                <w:szCs w:val="22"/>
                <w:lang w:val="cs-CZ"/>
              </w:rPr>
              <w:t>Tělesná hmotnost (kg)</w:t>
            </w:r>
            <w:r>
              <w:rPr>
                <w:b/>
                <w:lang w:val="cs-CZ"/>
              </w:rPr>
              <w:fldChar w:fldCharType="begin"/>
            </w:r>
            <w:r>
              <w:rPr>
                <w:b/>
                <w:lang w:val="cs-CZ"/>
              </w:rPr>
              <w:instrText xml:space="preserve"> DOCVARIABLE vault_nd_ea37e89f-f3c2-4d2e-85d0-f8e68c36abc4 \* MERGEFORMAT </w:instrText>
            </w:r>
            <w:r>
              <w:rPr>
                <w:b/>
                <w:lang w:val="cs-CZ"/>
              </w:rPr>
              <w:fldChar w:fldCharType="separate"/>
            </w:r>
            <w:r>
              <w:rPr>
                <w:b/>
                <w:bCs/>
                <w:szCs w:val="22"/>
                <w:lang w:val="cs-CZ"/>
              </w:rPr>
              <w:t xml:space="preserve"> </w:t>
            </w:r>
            <w:r>
              <w:rPr>
                <w:b/>
                <w:lang w:val="cs-CZ"/>
              </w:rPr>
              <w:fldChar w:fldCharType="end"/>
            </w:r>
          </w:p>
        </w:tc>
        <w:tc>
          <w:tcPr>
            <w:tcW w:w="7133"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lang w:val="cs-CZ"/>
              </w:rPr>
            </w:pPr>
            <w:r>
              <w:rPr>
                <w:b/>
                <w:bCs/>
                <w:szCs w:val="22"/>
                <w:lang w:val="cs-CZ"/>
              </w:rPr>
              <w:t>Dávka: 30 mg/kg/den</w:t>
            </w:r>
            <w:r>
              <w:rPr>
                <w:b/>
                <w:lang w:val="cs-CZ"/>
              </w:rPr>
              <w:fldChar w:fldCharType="begin"/>
            </w:r>
            <w:r>
              <w:rPr>
                <w:b/>
                <w:lang w:val="cs-CZ"/>
              </w:rPr>
              <w:instrText xml:space="preserve"> DOCVARIABLE vault_nd_86ea4abf-c1e1-4c1c-b078-7a35514115c1 \* MERGEFORMAT </w:instrText>
            </w:r>
            <w:r>
              <w:rPr>
                <w:b/>
                <w:lang w:val="cs-CZ"/>
              </w:rPr>
              <w:fldChar w:fldCharType="separate"/>
            </w:r>
            <w:r>
              <w:rPr>
                <w:b/>
                <w:bCs/>
                <w:szCs w:val="22"/>
                <w:lang w:val="cs-CZ"/>
              </w:rPr>
              <w:t xml:space="preserve"> </w:t>
            </w:r>
            <w:r>
              <w:rPr>
                <w:b/>
                <w:lang w:val="cs-CZ"/>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lang w:val="cs-CZ"/>
              </w:rPr>
            </w:pPr>
          </w:p>
        </w:tc>
        <w:tc>
          <w:tcPr>
            <w:tcW w:w="7133"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lang w:val="cs-CZ"/>
              </w:rPr>
            </w:pPr>
            <w:r>
              <w:rPr>
                <w:b/>
                <w:bCs/>
                <w:szCs w:val="22"/>
                <w:lang w:val="cs-CZ"/>
              </w:rPr>
              <w:t>Věk: od 12 měsíců do 2 let</w:t>
            </w:r>
            <w:r>
              <w:rPr>
                <w:b/>
                <w:lang w:val="cs-CZ"/>
              </w:rPr>
              <w:fldChar w:fldCharType="begin"/>
            </w:r>
            <w:r>
              <w:rPr>
                <w:b/>
                <w:lang w:val="cs-CZ"/>
              </w:rPr>
              <w:instrText xml:space="preserve"> DOCVARIABLE vault_nd_be4a7d3c-27f5-4248-b9db-4528f6d6abf7 \* MERGEFORMAT </w:instrText>
            </w:r>
            <w:r>
              <w:rPr>
                <w:b/>
                <w:lang w:val="cs-CZ"/>
              </w:rPr>
              <w:fldChar w:fldCharType="separate"/>
            </w:r>
            <w:r>
              <w:rPr>
                <w:b/>
                <w:bCs/>
                <w:szCs w:val="22"/>
                <w:lang w:val="cs-CZ"/>
              </w:rPr>
              <w:t xml:space="preserve"> </w:t>
            </w:r>
            <w:r>
              <w:rPr>
                <w:b/>
                <w:lang w:val="cs-CZ"/>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lang w:val="cs-CZ"/>
              </w:rPr>
            </w:pPr>
          </w:p>
        </w:tc>
        <w:tc>
          <w:tcPr>
            <w:tcW w:w="358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lang w:val="cs-CZ"/>
              </w:rPr>
            </w:pPr>
            <w:r>
              <w:rPr>
                <w:b/>
                <w:bCs/>
                <w:szCs w:val="22"/>
                <w:lang w:val="cs-CZ"/>
              </w:rPr>
              <w:t xml:space="preserve">Počet 250mg sáčků </w:t>
            </w:r>
          </w:p>
        </w:tc>
        <w:tc>
          <w:tcPr>
            <w:tcW w:w="354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lang w:val="cs-CZ"/>
              </w:rPr>
            </w:pPr>
            <w:r>
              <w:rPr>
                <w:b/>
                <w:bCs/>
                <w:szCs w:val="22"/>
                <w:lang w:val="cs-CZ"/>
              </w:rPr>
              <w:t>Objem podané dávky (ml)</w:t>
            </w:r>
            <w:r>
              <w:rPr>
                <w:b/>
                <w:lang w:val="cs-CZ"/>
              </w:rPr>
              <w:fldChar w:fldCharType="begin"/>
            </w:r>
            <w:r>
              <w:rPr>
                <w:b/>
                <w:lang w:val="cs-CZ"/>
              </w:rPr>
              <w:instrText xml:space="preserve"> DOCVARIABLE vault_nd_f72081b0-2f8b-4f7c-b7a5-c73f65f050bd \* MERGEFORMAT </w:instrText>
            </w:r>
            <w:r>
              <w:rPr>
                <w:b/>
                <w:lang w:val="cs-CZ"/>
              </w:rPr>
              <w:fldChar w:fldCharType="separate"/>
            </w:r>
            <w:r>
              <w:rPr>
                <w:b/>
                <w:bCs/>
                <w:szCs w:val="22"/>
                <w:lang w:val="cs-CZ"/>
              </w:rPr>
              <w:t xml:space="preserve"> </w:t>
            </w:r>
            <w:r>
              <w:rPr>
                <w:b/>
                <w:lang w:val="cs-CZ"/>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2</w:t>
            </w:r>
            <w:r>
              <w:rPr>
                <w:lang w:val="cs-CZ"/>
              </w:rPr>
              <w:fldChar w:fldCharType="begin"/>
            </w:r>
            <w:r>
              <w:rPr>
                <w:lang w:val="cs-CZ"/>
              </w:rPr>
              <w:instrText xml:space="preserve"> DOCVARIABLE VAULT_ND_253c6693-ab08-4269-bc40-84ea89c8d285 \* MERGEFORMAT </w:instrText>
            </w:r>
            <w:r>
              <w:rPr>
                <w:lang w:val="cs-CZ"/>
              </w:rPr>
              <w:fldChar w:fldCharType="separate"/>
            </w:r>
            <w:r>
              <w:rPr>
                <w:lang w:val="cs-CZ"/>
              </w:rPr>
              <w:t xml:space="preserve"> </w:t>
            </w:r>
            <w:r>
              <w:rPr>
                <w:lang w:val="cs-CZ"/>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1</w:t>
            </w:r>
            <w:r>
              <w:rPr>
                <w:color w:val="000000"/>
                <w:lang w:val="cs-CZ"/>
              </w:rPr>
              <w:fldChar w:fldCharType="begin"/>
            </w:r>
            <w:r>
              <w:rPr>
                <w:color w:val="000000"/>
                <w:lang w:val="cs-CZ"/>
              </w:rPr>
              <w:instrText xml:space="preserve"> DOCVARIABLE VAULT_ND_2e7a0cb5-83a4-4b48-9668-ba0047e0ba77 \* MERGEFORMAT </w:instrText>
            </w:r>
            <w:r>
              <w:rPr>
                <w:color w:val="000000"/>
                <w:lang w:val="cs-CZ"/>
              </w:rPr>
              <w:fldChar w:fldCharType="separate"/>
            </w:r>
            <w:r>
              <w:rPr>
                <w:color w:val="000000"/>
                <w:lang w:val="cs-CZ"/>
              </w:rPr>
              <w:t xml:space="preserve"> </w:t>
            </w:r>
            <w:r>
              <w:rPr>
                <w:color w:val="000000"/>
                <w:lang w:val="cs-CZ"/>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2,4</w:t>
            </w:r>
            <w:r>
              <w:rPr>
                <w:color w:val="000000"/>
                <w:lang w:val="cs-CZ"/>
              </w:rPr>
              <w:fldChar w:fldCharType="begin"/>
            </w:r>
            <w:r>
              <w:rPr>
                <w:color w:val="000000"/>
                <w:lang w:val="cs-CZ"/>
              </w:rPr>
              <w:instrText xml:space="preserve"> DOCVARIABLE VAULT_ND_028af84d-a5aa-45bb-81a1-a079bd30f9ea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3</w:t>
            </w:r>
            <w:r>
              <w:rPr>
                <w:lang w:val="cs-CZ"/>
              </w:rPr>
              <w:fldChar w:fldCharType="begin"/>
            </w:r>
            <w:r>
              <w:rPr>
                <w:lang w:val="cs-CZ"/>
              </w:rPr>
              <w:instrText xml:space="preserve"> DOCVARIABLE VAULT_ND_11af53db-be1d-4661-b372-d73a92303497 \* MERGEFORMAT </w:instrText>
            </w:r>
            <w:r>
              <w:rPr>
                <w:lang w:val="cs-CZ"/>
              </w:rPr>
              <w:fldChar w:fldCharType="separate"/>
            </w:r>
            <w:r>
              <w:rPr>
                <w:lang w:val="cs-CZ"/>
              </w:rPr>
              <w:t xml:space="preserve"> </w:t>
            </w:r>
            <w:r>
              <w:rPr>
                <w:lang w:val="cs-CZ"/>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1</w:t>
            </w:r>
            <w:r>
              <w:rPr>
                <w:color w:val="000000"/>
                <w:lang w:val="cs-CZ"/>
              </w:rPr>
              <w:fldChar w:fldCharType="begin"/>
            </w:r>
            <w:r>
              <w:rPr>
                <w:color w:val="000000"/>
                <w:lang w:val="cs-CZ"/>
              </w:rPr>
              <w:instrText xml:space="preserve"> DOCVARIABLE VAULT_ND_4f04c04b-e5eb-4307-9959-b8e585041258 \* MERGEFORMAT </w:instrText>
            </w:r>
            <w:r>
              <w:rPr>
                <w:color w:val="000000"/>
                <w:lang w:val="cs-CZ"/>
              </w:rPr>
              <w:fldChar w:fldCharType="separate"/>
            </w:r>
            <w:r>
              <w:rPr>
                <w:color w:val="000000"/>
                <w:lang w:val="cs-CZ"/>
              </w:rPr>
              <w:t xml:space="preserve"> </w:t>
            </w:r>
            <w:r>
              <w:rPr>
                <w:color w:val="000000"/>
                <w:lang w:val="cs-CZ"/>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3,6</w:t>
            </w:r>
            <w:r>
              <w:rPr>
                <w:color w:val="000000"/>
                <w:lang w:val="cs-CZ"/>
              </w:rPr>
              <w:fldChar w:fldCharType="begin"/>
            </w:r>
            <w:r>
              <w:rPr>
                <w:color w:val="000000"/>
                <w:lang w:val="cs-CZ"/>
              </w:rPr>
              <w:instrText xml:space="preserve"> DOCVARIABLE VAULT_ND_c37fbea4-da97-4cba-b1f1-87f68607a967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4</w:t>
            </w:r>
            <w:r>
              <w:rPr>
                <w:lang w:val="cs-CZ"/>
              </w:rPr>
              <w:fldChar w:fldCharType="begin"/>
            </w:r>
            <w:r>
              <w:rPr>
                <w:lang w:val="cs-CZ"/>
              </w:rPr>
              <w:instrText xml:space="preserve"> DOCVARIABLE VAULT_ND_9baa91f5-afdc-4d5f-800d-af25cb9ab880 \* MERGEFORMAT </w:instrText>
            </w:r>
            <w:r>
              <w:rPr>
                <w:lang w:val="cs-CZ"/>
              </w:rPr>
              <w:fldChar w:fldCharType="separate"/>
            </w:r>
            <w:r>
              <w:rPr>
                <w:lang w:val="cs-CZ"/>
              </w:rPr>
              <w:t xml:space="preserve"> </w:t>
            </w:r>
            <w:r>
              <w:rPr>
                <w:lang w:val="cs-CZ"/>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1</w:t>
            </w:r>
            <w:r>
              <w:rPr>
                <w:color w:val="000000"/>
                <w:lang w:val="cs-CZ"/>
              </w:rPr>
              <w:fldChar w:fldCharType="begin"/>
            </w:r>
            <w:r>
              <w:rPr>
                <w:color w:val="000000"/>
                <w:lang w:val="cs-CZ"/>
              </w:rPr>
              <w:instrText xml:space="preserve"> DOCVARIABLE VAULT_ND_0ee2cd03-253d-433a-a408-d855b7f961ad \* MERGEFORMAT </w:instrText>
            </w:r>
            <w:r>
              <w:rPr>
                <w:color w:val="000000"/>
                <w:lang w:val="cs-CZ"/>
              </w:rPr>
              <w:fldChar w:fldCharType="separate"/>
            </w:r>
            <w:r>
              <w:rPr>
                <w:color w:val="000000"/>
                <w:lang w:val="cs-CZ"/>
              </w:rPr>
              <w:t xml:space="preserve"> </w:t>
            </w:r>
            <w:r>
              <w:rPr>
                <w:color w:val="000000"/>
                <w:lang w:val="cs-CZ"/>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4,8</w:t>
            </w:r>
            <w:r>
              <w:rPr>
                <w:color w:val="000000"/>
                <w:lang w:val="cs-CZ"/>
              </w:rPr>
              <w:fldChar w:fldCharType="begin"/>
            </w:r>
            <w:r>
              <w:rPr>
                <w:color w:val="000000"/>
                <w:lang w:val="cs-CZ"/>
              </w:rPr>
              <w:instrText xml:space="preserve"> DOCVARIABLE VAULT_ND_a48e9de3-7e3c-45bd-a00a-c66179329552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5</w:t>
            </w:r>
            <w:r>
              <w:rPr>
                <w:lang w:val="cs-CZ"/>
              </w:rPr>
              <w:fldChar w:fldCharType="begin"/>
            </w:r>
            <w:r>
              <w:rPr>
                <w:lang w:val="cs-CZ"/>
              </w:rPr>
              <w:instrText xml:space="preserve"> DOCVARIABLE VAULT_ND_54b4afb1-5752-47aa-9c6e-8d13fd1e7500 \* MERGEFORMAT </w:instrText>
            </w:r>
            <w:r>
              <w:rPr>
                <w:lang w:val="cs-CZ"/>
              </w:rPr>
              <w:fldChar w:fldCharType="separate"/>
            </w:r>
            <w:r>
              <w:rPr>
                <w:lang w:val="cs-CZ"/>
              </w:rPr>
              <w:t xml:space="preserve"> </w:t>
            </w:r>
            <w:r>
              <w:rPr>
                <w:lang w:val="cs-CZ"/>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1</w:t>
            </w:r>
            <w:r>
              <w:rPr>
                <w:color w:val="000000"/>
                <w:lang w:val="cs-CZ"/>
              </w:rPr>
              <w:fldChar w:fldCharType="begin"/>
            </w:r>
            <w:r>
              <w:rPr>
                <w:color w:val="000000"/>
                <w:lang w:val="cs-CZ"/>
              </w:rPr>
              <w:instrText xml:space="preserve"> DOCVARIABLE VAULT_ND_ef81854b-eac7-407f-8226-4330a184c6ce \* MERGEFORMAT </w:instrText>
            </w:r>
            <w:r>
              <w:rPr>
                <w:color w:val="000000"/>
                <w:lang w:val="cs-CZ"/>
              </w:rPr>
              <w:fldChar w:fldCharType="separate"/>
            </w:r>
            <w:r>
              <w:rPr>
                <w:color w:val="000000"/>
                <w:lang w:val="cs-CZ"/>
              </w:rPr>
              <w:t xml:space="preserve"> </w:t>
            </w:r>
            <w:r>
              <w:rPr>
                <w:color w:val="000000"/>
                <w:lang w:val="cs-CZ"/>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6</w:t>
            </w:r>
            <w:r>
              <w:rPr>
                <w:color w:val="000000"/>
                <w:lang w:val="cs-CZ"/>
              </w:rPr>
              <w:fldChar w:fldCharType="begin"/>
            </w:r>
            <w:r>
              <w:rPr>
                <w:color w:val="000000"/>
                <w:lang w:val="cs-CZ"/>
              </w:rPr>
              <w:instrText xml:space="preserve"> DOCVARIABLE VAULT_ND_669bdddf-d7fa-44fa-b307-2c45206b6322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6</w:t>
            </w:r>
            <w:r>
              <w:rPr>
                <w:lang w:val="cs-CZ"/>
              </w:rPr>
              <w:fldChar w:fldCharType="begin"/>
            </w:r>
            <w:r>
              <w:rPr>
                <w:lang w:val="cs-CZ"/>
              </w:rPr>
              <w:instrText xml:space="preserve"> DOCVARIABLE VAULT_ND_8853fe92-f0dc-4daf-bd77-8490d78373c8 \* MERGEFORMAT </w:instrText>
            </w:r>
            <w:r>
              <w:rPr>
                <w:lang w:val="cs-CZ"/>
              </w:rPr>
              <w:fldChar w:fldCharType="separate"/>
            </w:r>
            <w:r>
              <w:rPr>
                <w:lang w:val="cs-CZ"/>
              </w:rPr>
              <w:t xml:space="preserve"> </w:t>
            </w:r>
            <w:r>
              <w:rPr>
                <w:lang w:val="cs-CZ"/>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1</w:t>
            </w:r>
            <w:r>
              <w:rPr>
                <w:color w:val="000000"/>
                <w:lang w:val="cs-CZ"/>
              </w:rPr>
              <w:fldChar w:fldCharType="begin"/>
            </w:r>
            <w:r>
              <w:rPr>
                <w:color w:val="000000"/>
                <w:lang w:val="cs-CZ"/>
              </w:rPr>
              <w:instrText xml:space="preserve"> DOCVARIABLE VAULT_ND_16640e0a-c86b-4d90-84b8-2a55e337f510 \* MERGEFORMAT </w:instrText>
            </w:r>
            <w:r>
              <w:rPr>
                <w:color w:val="000000"/>
                <w:lang w:val="cs-CZ"/>
              </w:rPr>
              <w:fldChar w:fldCharType="separate"/>
            </w:r>
            <w:r>
              <w:rPr>
                <w:color w:val="000000"/>
                <w:lang w:val="cs-CZ"/>
              </w:rPr>
              <w:t xml:space="preserve"> </w:t>
            </w:r>
            <w:r>
              <w:rPr>
                <w:color w:val="000000"/>
                <w:lang w:val="cs-CZ"/>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7,2</w:t>
            </w:r>
            <w:r>
              <w:rPr>
                <w:color w:val="000000"/>
                <w:lang w:val="cs-CZ"/>
              </w:rPr>
              <w:fldChar w:fldCharType="begin"/>
            </w:r>
            <w:r>
              <w:rPr>
                <w:color w:val="000000"/>
                <w:lang w:val="cs-CZ"/>
              </w:rPr>
              <w:instrText xml:space="preserve"> DOCVARIABLE VAULT_ND_51e584ec-c355-4df0-a05e-027fcd933369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7</w:t>
            </w:r>
            <w:r>
              <w:rPr>
                <w:lang w:val="cs-CZ"/>
              </w:rPr>
              <w:fldChar w:fldCharType="begin"/>
            </w:r>
            <w:r>
              <w:rPr>
                <w:lang w:val="cs-CZ"/>
              </w:rPr>
              <w:instrText xml:space="preserve"> DOCVARIABLE VAULT_ND_bce2c82c-a061-43dc-b171-a014502c5e49 \* MERGEFORMAT </w:instrText>
            </w:r>
            <w:r>
              <w:rPr>
                <w:lang w:val="cs-CZ"/>
              </w:rPr>
              <w:fldChar w:fldCharType="separate"/>
            </w:r>
            <w:r>
              <w:rPr>
                <w:lang w:val="cs-CZ"/>
              </w:rPr>
              <w:t xml:space="preserve"> </w:t>
            </w:r>
            <w:r>
              <w:rPr>
                <w:lang w:val="cs-CZ"/>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1</w:t>
            </w:r>
            <w:r>
              <w:rPr>
                <w:color w:val="000000"/>
                <w:lang w:val="cs-CZ"/>
              </w:rPr>
              <w:fldChar w:fldCharType="begin"/>
            </w:r>
            <w:r>
              <w:rPr>
                <w:color w:val="000000"/>
                <w:lang w:val="cs-CZ"/>
              </w:rPr>
              <w:instrText xml:space="preserve"> DOCVARIABLE VAULT_ND_ee5a9565-ae35-456c-bc92-3e5aae77f85b \* MERGEFORMAT </w:instrText>
            </w:r>
            <w:r>
              <w:rPr>
                <w:color w:val="000000"/>
                <w:lang w:val="cs-CZ"/>
              </w:rPr>
              <w:fldChar w:fldCharType="separate"/>
            </w:r>
            <w:r>
              <w:rPr>
                <w:color w:val="000000"/>
                <w:lang w:val="cs-CZ"/>
              </w:rPr>
              <w:t xml:space="preserve"> </w:t>
            </w:r>
            <w:r>
              <w:rPr>
                <w:color w:val="000000"/>
                <w:lang w:val="cs-CZ"/>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8,4</w:t>
            </w:r>
            <w:r>
              <w:rPr>
                <w:color w:val="000000"/>
                <w:lang w:val="cs-CZ"/>
              </w:rPr>
              <w:fldChar w:fldCharType="begin"/>
            </w:r>
            <w:r>
              <w:rPr>
                <w:color w:val="000000"/>
                <w:lang w:val="cs-CZ"/>
              </w:rPr>
              <w:instrText xml:space="preserve"> DOCVARIABLE VAULT_ND_adf80a8c-e625-4ff7-8832-74802fae52a0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8</w:t>
            </w:r>
            <w:r>
              <w:rPr>
                <w:lang w:val="cs-CZ"/>
              </w:rPr>
              <w:fldChar w:fldCharType="begin"/>
            </w:r>
            <w:r>
              <w:rPr>
                <w:lang w:val="cs-CZ"/>
              </w:rPr>
              <w:instrText xml:space="preserve"> DOCVARIABLE VAULT_ND_f1c22bbf-67fb-4565-a752-a12a017b4fb5 \* MERGEFORMAT </w:instrText>
            </w:r>
            <w:r>
              <w:rPr>
                <w:lang w:val="cs-CZ"/>
              </w:rPr>
              <w:fldChar w:fldCharType="separate"/>
            </w:r>
            <w:r>
              <w:rPr>
                <w:lang w:val="cs-CZ"/>
              </w:rPr>
              <w:t xml:space="preserve"> </w:t>
            </w:r>
            <w:r>
              <w:rPr>
                <w:lang w:val="cs-CZ"/>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1</w:t>
            </w:r>
            <w:r>
              <w:rPr>
                <w:color w:val="000000"/>
                <w:lang w:val="cs-CZ"/>
              </w:rPr>
              <w:fldChar w:fldCharType="begin"/>
            </w:r>
            <w:r>
              <w:rPr>
                <w:color w:val="000000"/>
                <w:lang w:val="cs-CZ"/>
              </w:rPr>
              <w:instrText xml:space="preserve"> DOCVARIABLE VAULT_ND_1232d150-5be4-414f-89e1-6012da1c2d2e \* MERGEFORMAT </w:instrText>
            </w:r>
            <w:r>
              <w:rPr>
                <w:color w:val="000000"/>
                <w:lang w:val="cs-CZ"/>
              </w:rPr>
              <w:fldChar w:fldCharType="separate"/>
            </w:r>
            <w:r>
              <w:rPr>
                <w:color w:val="000000"/>
                <w:lang w:val="cs-CZ"/>
              </w:rPr>
              <w:t xml:space="preserve"> </w:t>
            </w:r>
            <w:r>
              <w:rPr>
                <w:color w:val="000000"/>
                <w:lang w:val="cs-CZ"/>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9,6</w:t>
            </w:r>
            <w:r>
              <w:rPr>
                <w:color w:val="000000"/>
                <w:lang w:val="cs-CZ"/>
              </w:rPr>
              <w:fldChar w:fldCharType="begin"/>
            </w:r>
            <w:r>
              <w:rPr>
                <w:color w:val="000000"/>
                <w:lang w:val="cs-CZ"/>
              </w:rPr>
              <w:instrText xml:space="preserve"> DOCVARIABLE VAULT_ND_50b4ba98-0a72-479e-8fb9-9688268cdf52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9</w:t>
            </w:r>
            <w:r>
              <w:rPr>
                <w:lang w:val="cs-CZ"/>
              </w:rPr>
              <w:fldChar w:fldCharType="begin"/>
            </w:r>
            <w:r>
              <w:rPr>
                <w:lang w:val="cs-CZ"/>
              </w:rPr>
              <w:instrText xml:space="preserve"> DOCVARIABLE VAULT_ND_f5100c08-e2dd-4f7e-a390-4d3331996698 \* MERGEFORMAT </w:instrText>
            </w:r>
            <w:r>
              <w:rPr>
                <w:lang w:val="cs-CZ"/>
              </w:rPr>
              <w:fldChar w:fldCharType="separate"/>
            </w:r>
            <w:r>
              <w:rPr>
                <w:lang w:val="cs-CZ"/>
              </w:rPr>
              <w:t xml:space="preserve"> </w:t>
            </w:r>
            <w:r>
              <w:rPr>
                <w:lang w:val="cs-CZ"/>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2</w:t>
            </w:r>
            <w:r>
              <w:rPr>
                <w:color w:val="000000"/>
                <w:lang w:val="cs-CZ"/>
              </w:rPr>
              <w:fldChar w:fldCharType="begin"/>
            </w:r>
            <w:r>
              <w:rPr>
                <w:color w:val="000000"/>
                <w:lang w:val="cs-CZ"/>
              </w:rPr>
              <w:instrText xml:space="preserve"> DOCVARIABLE VAULT_ND_e2367456-a76d-425c-b0f4-f3ed65e51041 \* MERGEFORMAT </w:instrText>
            </w:r>
            <w:r>
              <w:rPr>
                <w:color w:val="000000"/>
                <w:lang w:val="cs-CZ"/>
              </w:rPr>
              <w:fldChar w:fldCharType="separate"/>
            </w:r>
            <w:r>
              <w:rPr>
                <w:color w:val="000000"/>
                <w:lang w:val="cs-CZ"/>
              </w:rPr>
              <w:t xml:space="preserve"> </w:t>
            </w:r>
            <w:r>
              <w:rPr>
                <w:color w:val="000000"/>
                <w:lang w:val="cs-CZ"/>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10,8</w:t>
            </w:r>
            <w:r>
              <w:rPr>
                <w:color w:val="000000"/>
                <w:lang w:val="cs-CZ"/>
              </w:rPr>
              <w:fldChar w:fldCharType="begin"/>
            </w:r>
            <w:r>
              <w:rPr>
                <w:color w:val="000000"/>
                <w:lang w:val="cs-CZ"/>
              </w:rPr>
              <w:instrText xml:space="preserve"> DOCVARIABLE VAULT_ND_805c2419-265f-4f33-86f0-865110843662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10</w:t>
            </w:r>
            <w:r>
              <w:rPr>
                <w:lang w:val="cs-CZ"/>
              </w:rPr>
              <w:fldChar w:fldCharType="begin"/>
            </w:r>
            <w:r>
              <w:rPr>
                <w:lang w:val="cs-CZ"/>
              </w:rPr>
              <w:instrText xml:space="preserve"> DOCVARIABLE VAULT_ND_7477865b-d86b-4381-b0ab-a0c215e38f78 \* MERGEFORMAT </w:instrText>
            </w:r>
            <w:r>
              <w:rPr>
                <w:lang w:val="cs-CZ"/>
              </w:rPr>
              <w:fldChar w:fldCharType="separate"/>
            </w:r>
            <w:r>
              <w:rPr>
                <w:lang w:val="cs-CZ"/>
              </w:rPr>
              <w:t xml:space="preserve"> </w:t>
            </w:r>
            <w:r>
              <w:rPr>
                <w:lang w:val="cs-CZ"/>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2</w:t>
            </w:r>
            <w:r>
              <w:rPr>
                <w:color w:val="000000"/>
                <w:lang w:val="cs-CZ"/>
              </w:rPr>
              <w:fldChar w:fldCharType="begin"/>
            </w:r>
            <w:r>
              <w:rPr>
                <w:color w:val="000000"/>
                <w:lang w:val="cs-CZ"/>
              </w:rPr>
              <w:instrText xml:space="preserve"> DOCVARIABLE VAULT_ND_709c914b-510b-45c7-86cf-3c708479204a \* MERGEFORMAT </w:instrText>
            </w:r>
            <w:r>
              <w:rPr>
                <w:color w:val="000000"/>
                <w:lang w:val="cs-CZ"/>
              </w:rPr>
              <w:fldChar w:fldCharType="separate"/>
            </w:r>
            <w:r>
              <w:rPr>
                <w:color w:val="000000"/>
                <w:lang w:val="cs-CZ"/>
              </w:rPr>
              <w:t xml:space="preserve"> </w:t>
            </w:r>
            <w:r>
              <w:rPr>
                <w:color w:val="000000"/>
                <w:lang w:val="cs-CZ"/>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12</w:t>
            </w:r>
            <w:r>
              <w:rPr>
                <w:color w:val="000000"/>
                <w:lang w:val="cs-CZ"/>
              </w:rPr>
              <w:fldChar w:fldCharType="begin"/>
            </w:r>
            <w:r>
              <w:rPr>
                <w:color w:val="000000"/>
                <w:lang w:val="cs-CZ"/>
              </w:rPr>
              <w:instrText xml:space="preserve"> DOCVARIABLE VAULT_ND_2d737197-4d57-43b1-b6bf-29ef6b366e52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11</w:t>
            </w:r>
            <w:r>
              <w:rPr>
                <w:lang w:val="cs-CZ"/>
              </w:rPr>
              <w:fldChar w:fldCharType="begin"/>
            </w:r>
            <w:r>
              <w:rPr>
                <w:lang w:val="cs-CZ"/>
              </w:rPr>
              <w:instrText xml:space="preserve"> DOCVARIABLE VAULT_ND_e77121e3-3325-4dc8-bf33-ec70df0a368a \* MERGEFORMAT </w:instrText>
            </w:r>
            <w:r>
              <w:rPr>
                <w:lang w:val="cs-CZ"/>
              </w:rPr>
              <w:fldChar w:fldCharType="separate"/>
            </w:r>
            <w:r>
              <w:rPr>
                <w:lang w:val="cs-CZ"/>
              </w:rPr>
              <w:t xml:space="preserve"> </w:t>
            </w:r>
            <w:r>
              <w:rPr>
                <w:lang w:val="cs-CZ"/>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2</w:t>
            </w:r>
            <w:r>
              <w:rPr>
                <w:color w:val="000000"/>
                <w:lang w:val="cs-CZ"/>
              </w:rPr>
              <w:fldChar w:fldCharType="begin"/>
            </w:r>
            <w:r>
              <w:rPr>
                <w:color w:val="000000"/>
                <w:lang w:val="cs-CZ"/>
              </w:rPr>
              <w:instrText xml:space="preserve"> DOCVARIABLE VAULT_ND_bb7361bd-f72c-4151-b63b-94390cc0b71a \* MERGEFORMAT </w:instrText>
            </w:r>
            <w:r>
              <w:rPr>
                <w:color w:val="000000"/>
                <w:lang w:val="cs-CZ"/>
              </w:rPr>
              <w:fldChar w:fldCharType="separate"/>
            </w:r>
            <w:r>
              <w:rPr>
                <w:color w:val="000000"/>
                <w:lang w:val="cs-CZ"/>
              </w:rPr>
              <w:t xml:space="preserve"> </w:t>
            </w:r>
            <w:r>
              <w:rPr>
                <w:color w:val="000000"/>
                <w:lang w:val="cs-CZ"/>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13,2</w:t>
            </w:r>
            <w:r>
              <w:rPr>
                <w:color w:val="000000"/>
                <w:lang w:val="cs-CZ"/>
              </w:rPr>
              <w:fldChar w:fldCharType="begin"/>
            </w:r>
            <w:r>
              <w:rPr>
                <w:color w:val="000000"/>
                <w:lang w:val="cs-CZ"/>
              </w:rPr>
              <w:instrText xml:space="preserve"> DOCVARIABLE VAULT_ND_45d895d3-81af-4aeb-8594-c954d2d054a2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12</w:t>
            </w:r>
            <w:r>
              <w:rPr>
                <w:lang w:val="cs-CZ"/>
              </w:rPr>
              <w:fldChar w:fldCharType="begin"/>
            </w:r>
            <w:r>
              <w:rPr>
                <w:lang w:val="cs-CZ"/>
              </w:rPr>
              <w:instrText xml:space="preserve"> DOCVARIABLE VAULT_ND_c9e3ef4a-f550-40da-8710-f56bbc4cef10 \* MERGEFORMAT </w:instrText>
            </w:r>
            <w:r>
              <w:rPr>
                <w:lang w:val="cs-CZ"/>
              </w:rPr>
              <w:fldChar w:fldCharType="separate"/>
            </w:r>
            <w:r>
              <w:rPr>
                <w:lang w:val="cs-CZ"/>
              </w:rPr>
              <w:t xml:space="preserve"> </w:t>
            </w:r>
            <w:r>
              <w:rPr>
                <w:lang w:val="cs-CZ"/>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2</w:t>
            </w:r>
            <w:r>
              <w:rPr>
                <w:color w:val="000000"/>
                <w:lang w:val="cs-CZ"/>
              </w:rPr>
              <w:fldChar w:fldCharType="begin"/>
            </w:r>
            <w:r>
              <w:rPr>
                <w:color w:val="000000"/>
                <w:lang w:val="cs-CZ"/>
              </w:rPr>
              <w:instrText xml:space="preserve"> DOCVARIABLE VAULT_ND_936f4a4f-3de1-43f0-8733-5d1630574b14 \* MERGEFORMAT </w:instrText>
            </w:r>
            <w:r>
              <w:rPr>
                <w:color w:val="000000"/>
                <w:lang w:val="cs-CZ"/>
              </w:rPr>
              <w:fldChar w:fldCharType="separate"/>
            </w:r>
            <w:r>
              <w:rPr>
                <w:color w:val="000000"/>
                <w:lang w:val="cs-CZ"/>
              </w:rPr>
              <w:t xml:space="preserve"> </w:t>
            </w:r>
            <w:r>
              <w:rPr>
                <w:color w:val="000000"/>
                <w:lang w:val="cs-CZ"/>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14,4</w:t>
            </w:r>
            <w:r>
              <w:rPr>
                <w:color w:val="000000"/>
                <w:lang w:val="cs-CZ"/>
              </w:rPr>
              <w:fldChar w:fldCharType="begin"/>
            </w:r>
            <w:r>
              <w:rPr>
                <w:color w:val="000000"/>
                <w:lang w:val="cs-CZ"/>
              </w:rPr>
              <w:instrText xml:space="preserve"> DOCVARIABLE VAULT_ND_af42af09-23d3-4705-9806-c764c42f6548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13</w:t>
            </w:r>
            <w:r>
              <w:rPr>
                <w:lang w:val="cs-CZ"/>
              </w:rPr>
              <w:fldChar w:fldCharType="begin"/>
            </w:r>
            <w:r>
              <w:rPr>
                <w:lang w:val="cs-CZ"/>
              </w:rPr>
              <w:instrText xml:space="preserve"> DOCVARIABLE VAULT_ND_1d61d1d2-96f6-4203-ada4-f2009a1458fc \* MERGEFORMAT </w:instrText>
            </w:r>
            <w:r>
              <w:rPr>
                <w:lang w:val="cs-CZ"/>
              </w:rPr>
              <w:fldChar w:fldCharType="separate"/>
            </w:r>
            <w:r>
              <w:rPr>
                <w:lang w:val="cs-CZ"/>
              </w:rPr>
              <w:t xml:space="preserve"> </w:t>
            </w:r>
            <w:r>
              <w:rPr>
                <w:lang w:val="cs-CZ"/>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2</w:t>
            </w:r>
            <w:r>
              <w:rPr>
                <w:color w:val="000000"/>
                <w:lang w:val="cs-CZ"/>
              </w:rPr>
              <w:fldChar w:fldCharType="begin"/>
            </w:r>
            <w:r>
              <w:rPr>
                <w:color w:val="000000"/>
                <w:lang w:val="cs-CZ"/>
              </w:rPr>
              <w:instrText xml:space="preserve"> DOCVARIABLE VAULT_ND_e963fa1c-90b7-40aa-b22a-a7222d1b8359 \* MERGEFORMAT </w:instrText>
            </w:r>
            <w:r>
              <w:rPr>
                <w:color w:val="000000"/>
                <w:lang w:val="cs-CZ"/>
              </w:rPr>
              <w:fldChar w:fldCharType="separate"/>
            </w:r>
            <w:r>
              <w:rPr>
                <w:color w:val="000000"/>
                <w:lang w:val="cs-CZ"/>
              </w:rPr>
              <w:t xml:space="preserve"> </w:t>
            </w:r>
            <w:r>
              <w:rPr>
                <w:color w:val="000000"/>
                <w:lang w:val="cs-CZ"/>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15,6</w:t>
            </w:r>
            <w:r>
              <w:rPr>
                <w:color w:val="000000"/>
                <w:lang w:val="cs-CZ"/>
              </w:rPr>
              <w:fldChar w:fldCharType="begin"/>
            </w:r>
            <w:r>
              <w:rPr>
                <w:color w:val="000000"/>
                <w:lang w:val="cs-CZ"/>
              </w:rPr>
              <w:instrText xml:space="preserve"> DOCVARIABLE VAULT_ND_9d5dab5b-49e7-4572-ad53-dfb39bdcdde1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14</w:t>
            </w:r>
            <w:r>
              <w:rPr>
                <w:lang w:val="cs-CZ"/>
              </w:rPr>
              <w:fldChar w:fldCharType="begin"/>
            </w:r>
            <w:r>
              <w:rPr>
                <w:lang w:val="cs-CZ"/>
              </w:rPr>
              <w:instrText xml:space="preserve"> DOCVARIABLE VAULT_ND_acd527b5-ed27-4356-b695-1583edef3de9 \* MERGEFORMAT </w:instrText>
            </w:r>
            <w:r>
              <w:rPr>
                <w:lang w:val="cs-CZ"/>
              </w:rPr>
              <w:fldChar w:fldCharType="separate"/>
            </w:r>
            <w:r>
              <w:rPr>
                <w:lang w:val="cs-CZ"/>
              </w:rPr>
              <w:t xml:space="preserve"> </w:t>
            </w:r>
            <w:r>
              <w:rPr>
                <w:lang w:val="cs-CZ"/>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2</w:t>
            </w:r>
            <w:r>
              <w:rPr>
                <w:color w:val="000000"/>
                <w:lang w:val="cs-CZ"/>
              </w:rPr>
              <w:fldChar w:fldCharType="begin"/>
            </w:r>
            <w:r>
              <w:rPr>
                <w:color w:val="000000"/>
                <w:lang w:val="cs-CZ"/>
              </w:rPr>
              <w:instrText xml:space="preserve"> DOCVARIABLE VAULT_ND_8cd3abf1-2550-454b-8fad-8d38fa214bb0 \* MERGEFORMAT </w:instrText>
            </w:r>
            <w:r>
              <w:rPr>
                <w:color w:val="000000"/>
                <w:lang w:val="cs-CZ"/>
              </w:rPr>
              <w:fldChar w:fldCharType="separate"/>
            </w:r>
            <w:r>
              <w:rPr>
                <w:color w:val="000000"/>
                <w:lang w:val="cs-CZ"/>
              </w:rPr>
              <w:t xml:space="preserve"> </w:t>
            </w:r>
            <w:r>
              <w:rPr>
                <w:color w:val="000000"/>
                <w:lang w:val="cs-CZ"/>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16,8</w:t>
            </w:r>
            <w:r>
              <w:rPr>
                <w:color w:val="000000"/>
                <w:lang w:val="cs-CZ"/>
              </w:rPr>
              <w:fldChar w:fldCharType="begin"/>
            </w:r>
            <w:r>
              <w:rPr>
                <w:color w:val="000000"/>
                <w:lang w:val="cs-CZ"/>
              </w:rPr>
              <w:instrText xml:space="preserve"> DOCVARIABLE VAULT_ND_83a6cb66-4349-49bb-8537-757a3171f568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15</w:t>
            </w:r>
            <w:r>
              <w:rPr>
                <w:lang w:val="cs-CZ"/>
              </w:rPr>
              <w:fldChar w:fldCharType="begin"/>
            </w:r>
            <w:r>
              <w:rPr>
                <w:lang w:val="cs-CZ"/>
              </w:rPr>
              <w:instrText xml:space="preserve"> DOCVARIABLE VAULT_ND_4bf68838-c2a2-4f3a-a881-11e0f485a01b \* MERGEFORMAT </w:instrText>
            </w:r>
            <w:r>
              <w:rPr>
                <w:lang w:val="cs-CZ"/>
              </w:rPr>
              <w:fldChar w:fldCharType="separate"/>
            </w:r>
            <w:r>
              <w:rPr>
                <w:lang w:val="cs-CZ"/>
              </w:rPr>
              <w:t xml:space="preserve"> </w:t>
            </w:r>
            <w:r>
              <w:rPr>
                <w:lang w:val="cs-CZ"/>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2</w:t>
            </w:r>
            <w:r>
              <w:rPr>
                <w:color w:val="000000"/>
                <w:lang w:val="cs-CZ"/>
              </w:rPr>
              <w:fldChar w:fldCharType="begin"/>
            </w:r>
            <w:r>
              <w:rPr>
                <w:color w:val="000000"/>
                <w:lang w:val="cs-CZ"/>
              </w:rPr>
              <w:instrText xml:space="preserve"> DOCVARIABLE VAULT_ND_c0ed4e6e-2bc9-4225-b65c-3f4d8befa4e2 \* MERGEFORMAT </w:instrText>
            </w:r>
            <w:r>
              <w:rPr>
                <w:color w:val="000000"/>
                <w:lang w:val="cs-CZ"/>
              </w:rPr>
              <w:fldChar w:fldCharType="separate"/>
            </w:r>
            <w:r>
              <w:rPr>
                <w:color w:val="000000"/>
                <w:lang w:val="cs-CZ"/>
              </w:rPr>
              <w:t xml:space="preserve"> </w:t>
            </w:r>
            <w:r>
              <w:rPr>
                <w:color w:val="000000"/>
                <w:lang w:val="cs-CZ"/>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18</w:t>
            </w:r>
            <w:r>
              <w:rPr>
                <w:color w:val="000000"/>
                <w:lang w:val="cs-CZ"/>
              </w:rPr>
              <w:fldChar w:fldCharType="begin"/>
            </w:r>
            <w:r>
              <w:rPr>
                <w:color w:val="000000"/>
                <w:lang w:val="cs-CZ"/>
              </w:rPr>
              <w:instrText xml:space="preserve"> DOCVARIABLE VAULT_ND_96ae5d1d-2a49-408b-b267-0dfeaa719e8f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16</w:t>
            </w:r>
            <w:r>
              <w:rPr>
                <w:lang w:val="cs-CZ"/>
              </w:rPr>
              <w:fldChar w:fldCharType="begin"/>
            </w:r>
            <w:r>
              <w:rPr>
                <w:lang w:val="cs-CZ"/>
              </w:rPr>
              <w:instrText xml:space="preserve"> DOCVARIABLE VAULT_ND_0a275d95-cb25-40f3-b0c0-bd6d560e8b04 \* MERGEFORMAT </w:instrText>
            </w:r>
            <w:r>
              <w:rPr>
                <w:lang w:val="cs-CZ"/>
              </w:rPr>
              <w:fldChar w:fldCharType="separate"/>
            </w:r>
            <w:r>
              <w:rPr>
                <w:lang w:val="cs-CZ"/>
              </w:rPr>
              <w:t xml:space="preserve"> </w:t>
            </w:r>
            <w:r>
              <w:rPr>
                <w:lang w:val="cs-CZ"/>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2</w:t>
            </w:r>
            <w:r>
              <w:rPr>
                <w:color w:val="000000"/>
                <w:lang w:val="cs-CZ"/>
              </w:rPr>
              <w:fldChar w:fldCharType="begin"/>
            </w:r>
            <w:r>
              <w:rPr>
                <w:color w:val="000000"/>
                <w:lang w:val="cs-CZ"/>
              </w:rPr>
              <w:instrText xml:space="preserve"> DOCVARIABLE VAULT_ND_d8390300-9d81-4d6d-9a7a-ef3103941cdd \* MERGEFORMAT </w:instrText>
            </w:r>
            <w:r>
              <w:rPr>
                <w:color w:val="000000"/>
                <w:lang w:val="cs-CZ"/>
              </w:rPr>
              <w:fldChar w:fldCharType="separate"/>
            </w:r>
            <w:r>
              <w:rPr>
                <w:color w:val="000000"/>
                <w:lang w:val="cs-CZ"/>
              </w:rPr>
              <w:t xml:space="preserve"> </w:t>
            </w:r>
            <w:r>
              <w:rPr>
                <w:color w:val="000000"/>
                <w:lang w:val="cs-CZ"/>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19,2</w:t>
            </w:r>
            <w:r>
              <w:rPr>
                <w:color w:val="000000"/>
                <w:lang w:val="cs-CZ"/>
              </w:rPr>
              <w:fldChar w:fldCharType="begin"/>
            </w:r>
            <w:r>
              <w:rPr>
                <w:color w:val="000000"/>
                <w:lang w:val="cs-CZ"/>
              </w:rPr>
              <w:instrText xml:space="preserve"> DOCVARIABLE VAULT_ND_783a3545-895c-4f2e-bda7-75c77144a8a2 \* MERGEFORMAT </w:instrText>
            </w:r>
            <w:r>
              <w:rPr>
                <w:color w:val="000000"/>
                <w:lang w:val="cs-CZ"/>
              </w:rPr>
              <w:fldChar w:fldCharType="separate"/>
            </w:r>
            <w:r>
              <w:rPr>
                <w:color w:val="000000"/>
                <w:szCs w:val="22"/>
                <w:lang w:val="cs-CZ"/>
              </w:rPr>
              <w:t xml:space="preserve"> </w:t>
            </w:r>
            <w:r>
              <w:rPr>
                <w:color w:val="000000"/>
                <w:lang w:val="cs-CZ"/>
              </w:rPr>
              <w:fldChar w:fldCharType="end"/>
            </w:r>
          </w:p>
        </w:tc>
      </w:tr>
    </w:tbl>
    <w:p>
      <w:pPr>
        <w:tabs>
          <w:tab w:val="clear" w:pos="567"/>
          <w:tab w:val="left" w:pos="720"/>
        </w:tabs>
        <w:spacing w:line="240" w:lineRule="auto"/>
        <w:ind w:right="-2"/>
        <w:rPr>
          <w:lang w:val="cs-CZ"/>
        </w:rPr>
      </w:pPr>
    </w:p>
    <w:p>
      <w:pPr>
        <w:keepNext/>
        <w:spacing w:line="240" w:lineRule="auto"/>
        <w:rPr>
          <w:b/>
          <w:lang w:val="cs-CZ"/>
        </w:rPr>
      </w:pPr>
      <w:r>
        <w:rPr>
          <w:b/>
          <w:bCs/>
          <w:szCs w:val="22"/>
          <w:lang w:val="cs-CZ"/>
        </w:rPr>
        <w:t>3.</w:t>
      </w:r>
      <w:r>
        <w:rPr>
          <w:b/>
          <w:bCs/>
          <w:szCs w:val="22"/>
          <w:lang w:val="cs-CZ"/>
        </w:rPr>
        <w:tab/>
        <w:t>Pro děti starší 2 let s tělesnou hmotností 16 kg nebo nižší (viz tabulka 3)</w:t>
      </w:r>
      <w:r>
        <w:rPr>
          <w:b/>
          <w:lang w:val="cs-CZ"/>
        </w:rPr>
        <w:fldChar w:fldCharType="begin"/>
      </w:r>
      <w:r>
        <w:rPr>
          <w:b/>
          <w:lang w:val="cs-CZ"/>
        </w:rPr>
        <w:instrText xml:space="preserve"> DOCVARIABLE vault_nd_c5a04c7f-7255-4fdc-a1aa-895ec744c5b3 \* MERGEFORMAT </w:instrText>
      </w:r>
      <w:r>
        <w:rPr>
          <w:b/>
          <w:lang w:val="cs-CZ"/>
        </w:rPr>
        <w:fldChar w:fldCharType="separate"/>
      </w:r>
      <w:r>
        <w:rPr>
          <w:b/>
          <w:bCs/>
          <w:szCs w:val="22"/>
          <w:lang w:val="cs-CZ"/>
        </w:rPr>
        <w:t xml:space="preserve"> </w:t>
      </w:r>
      <w:r>
        <w:rPr>
          <w:b/>
          <w:lang w:val="cs-CZ"/>
        </w:rPr>
        <w:fldChar w:fldCharType="end"/>
      </w:r>
    </w:p>
    <w:p>
      <w:pPr>
        <w:pStyle w:val="ListParagraph"/>
        <w:numPr>
          <w:ilvl w:val="0"/>
          <w:numId w:val="31"/>
        </w:numPr>
        <w:tabs>
          <w:tab w:val="clear" w:pos="567"/>
        </w:tabs>
        <w:spacing w:line="240" w:lineRule="auto"/>
        <w:ind w:left="562" w:hanging="562"/>
        <w:rPr>
          <w:bCs/>
          <w:szCs w:val="22"/>
          <w:lang w:val="cs-CZ"/>
        </w:rPr>
      </w:pPr>
      <w:r>
        <w:rPr>
          <w:bCs/>
          <w:szCs w:val="22"/>
          <w:lang w:val="cs-CZ"/>
        </w:rPr>
        <w:t>Tento přípravek užívejte přesně podle pokynů svého lékaře v předepsané dávce.</w:t>
      </w:r>
    </w:p>
    <w:p>
      <w:pPr>
        <w:pStyle w:val="ListParagraph"/>
        <w:numPr>
          <w:ilvl w:val="0"/>
          <w:numId w:val="31"/>
        </w:numPr>
        <w:tabs>
          <w:tab w:val="clear" w:pos="567"/>
        </w:tabs>
        <w:spacing w:line="240" w:lineRule="auto"/>
        <w:ind w:left="562" w:hanging="562"/>
        <w:rPr>
          <w:bCs/>
          <w:szCs w:val="22"/>
          <w:lang w:val="cs-CZ"/>
        </w:rPr>
      </w:pPr>
      <w:r>
        <w:rPr>
          <w:bCs/>
          <w:szCs w:val="22"/>
          <w:lang w:val="cs-CZ"/>
        </w:rPr>
        <w:t>Před otevřením sáčku (sáčků) s perorálním práškem přípravku Sephience jej protřepejte nebo s ním poklepejte na tvrdém povrchu, abyste zajistili, že prášek bude v dolní části sáčku.</w:t>
      </w:r>
      <w:r>
        <w:rPr>
          <w:lang w:val="cs-CZ"/>
        </w:rPr>
        <w:fldChar w:fldCharType="begin"/>
      </w:r>
      <w:r>
        <w:rPr>
          <w:bCs/>
          <w:szCs w:val="22"/>
          <w:lang w:val="cs-CZ"/>
        </w:rPr>
        <w:instrText xml:space="preserve"> DOCVARIABLE vault_nd_0ffaf3f3-5804-4067-8fb9-d6ea1c5e8033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Cs/>
          <w:szCs w:val="22"/>
          <w:lang w:val="cs-CZ"/>
        </w:rPr>
      </w:pPr>
      <w:r>
        <w:rPr>
          <w:bCs/>
          <w:szCs w:val="22"/>
          <w:lang w:val="cs-CZ"/>
        </w:rPr>
        <w:t>Otevřete sáček (sáčky) perorálního prášku přípravku Sephience tak, že opatrně roztrhnete nebo odstřihnete horní část sáčku.</w:t>
      </w:r>
      <w:r>
        <w:rPr>
          <w:lang w:val="cs-CZ"/>
        </w:rPr>
        <w:fldChar w:fldCharType="begin"/>
      </w:r>
      <w:r>
        <w:rPr>
          <w:bCs/>
          <w:szCs w:val="22"/>
          <w:lang w:val="cs-CZ"/>
        </w:rPr>
        <w:instrText xml:space="preserve"> DOCVARIABLE vault_nd_5b4a7426-9785-4359-9b16-8e1a4254e9f0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Cs/>
          <w:szCs w:val="22"/>
          <w:lang w:val="cs-CZ"/>
        </w:rPr>
      </w:pPr>
      <w:r>
        <w:rPr>
          <w:bCs/>
          <w:szCs w:val="22"/>
          <w:lang w:val="cs-CZ"/>
        </w:rPr>
        <w:t>Smíchejte každý 250mg sáček</w:t>
      </w:r>
      <w:r>
        <w:rPr>
          <w:b/>
          <w:bCs/>
          <w:szCs w:val="22"/>
          <w:lang w:val="cs-CZ"/>
        </w:rPr>
        <w:t xml:space="preserve"> </w:t>
      </w:r>
      <w:r>
        <w:rPr>
          <w:szCs w:val="22"/>
          <w:lang w:val="cs-CZ"/>
        </w:rPr>
        <w:t xml:space="preserve">(viz tabulka 3) s </w:t>
      </w:r>
      <w:r>
        <w:rPr>
          <w:b/>
          <w:bCs/>
          <w:szCs w:val="22"/>
          <w:lang w:val="cs-CZ"/>
        </w:rPr>
        <w:t>9 ml</w:t>
      </w:r>
      <w:r>
        <w:rPr>
          <w:szCs w:val="22"/>
          <w:lang w:val="cs-CZ"/>
        </w:rPr>
        <w:t xml:space="preserve"> vody nebo jablečné šťávy.</w:t>
      </w:r>
      <w:r>
        <w:rPr>
          <w:lang w:val="cs-CZ"/>
        </w:rPr>
        <w:fldChar w:fldCharType="begin"/>
      </w:r>
      <w:r>
        <w:rPr>
          <w:bCs/>
          <w:szCs w:val="22"/>
          <w:lang w:val="cs-CZ"/>
        </w:rPr>
        <w:instrText xml:space="preserve"> DOCVARIABLE vault_nd_3d2777e2-c948-4999-8240-54be23fc906f \* MERGEFORMAT </w:instrText>
      </w:r>
      <w:r>
        <w:rPr>
          <w:lang w:val="cs-CZ"/>
        </w:rPr>
        <w:fldChar w:fldCharType="separate"/>
      </w:r>
      <w:r>
        <w:rPr>
          <w:szCs w:val="22"/>
          <w:lang w:val="cs-CZ"/>
        </w:rPr>
        <w:t xml:space="preserve"> </w:t>
      </w:r>
      <w:r>
        <w:rPr>
          <w:lang w:val="cs-CZ"/>
        </w:rPr>
        <w:fldChar w:fldCharType="end"/>
      </w:r>
      <w:r>
        <w:rPr>
          <w:bCs/>
          <w:szCs w:val="22"/>
          <w:lang w:val="cs-CZ"/>
        </w:rPr>
        <w:t>Pokud je doporučen více než jeden sáček, lze sáčky smíchat s odpovídajícím množstvím vody nebo jablečné šťávy (např. dva 250mg sáčky smíchat s 18 ml vody nebo jablečné šťávy).</w:t>
      </w:r>
    </w:p>
    <w:p>
      <w:pPr>
        <w:pStyle w:val="ListParagraph"/>
        <w:numPr>
          <w:ilvl w:val="0"/>
          <w:numId w:val="31"/>
        </w:numPr>
        <w:tabs>
          <w:tab w:val="clear" w:pos="567"/>
        </w:tabs>
        <w:spacing w:line="240" w:lineRule="auto"/>
        <w:ind w:left="562" w:hanging="562"/>
        <w:rPr>
          <w:bCs/>
          <w:szCs w:val="22"/>
          <w:lang w:val="cs-CZ"/>
        </w:rPr>
      </w:pPr>
      <w:r>
        <w:rPr>
          <w:bCs/>
          <w:szCs w:val="22"/>
          <w:lang w:val="cs-CZ"/>
        </w:rPr>
        <w:t>Míchejte důkladně nejméně 30 sekund nebo déle, až ve směsi nebudou žádné hrudky.</w:t>
      </w:r>
      <w:r>
        <w:rPr>
          <w:lang w:val="cs-CZ"/>
        </w:rPr>
        <w:fldChar w:fldCharType="begin"/>
      </w:r>
      <w:r>
        <w:rPr>
          <w:bCs/>
          <w:szCs w:val="22"/>
          <w:lang w:val="cs-CZ"/>
        </w:rPr>
        <w:instrText xml:space="preserve"> DOCVARIABLE vault_nd_39c66fb2-1d49-49da-88bb-e522a3223e9d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Cs/>
          <w:szCs w:val="22"/>
          <w:lang w:val="cs-CZ"/>
        </w:rPr>
      </w:pPr>
      <w:r>
        <w:rPr>
          <w:bCs/>
          <w:szCs w:val="22"/>
          <w:lang w:val="cs-CZ"/>
        </w:rPr>
        <w:t>Po promíchání je třeba dávku podat okamžitě; pokud to nelze, je možné směs uchovávat až 24 hodin v chladničce (2 °C až 8 °C) nebo až 6 hodin, pokud je uchována při teplotě do 25 °C.</w:t>
      </w:r>
      <w:r>
        <w:rPr>
          <w:lang w:val="cs-CZ"/>
        </w:rPr>
        <w:fldChar w:fldCharType="begin"/>
      </w:r>
      <w:r>
        <w:rPr>
          <w:bCs/>
          <w:szCs w:val="22"/>
          <w:lang w:val="cs-CZ"/>
        </w:rPr>
        <w:instrText xml:space="preserve"> DOCVARIABLE vault_nd_e008be64-f392-4d14-9cd8-09e87c4f9424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Cs/>
          <w:szCs w:val="22"/>
          <w:lang w:val="cs-CZ"/>
        </w:rPr>
      </w:pPr>
      <w:r>
        <w:rPr>
          <w:bCs/>
          <w:szCs w:val="22"/>
          <w:lang w:val="cs-CZ"/>
        </w:rPr>
        <w:t xml:space="preserve">Pokud směs není užita okamžitě, je třeba ji těsně před podáním znovu promíchat po dobu nejméně 30 sekund nebo déle, až ve směsi nebudou žádné hrudky. </w:t>
      </w:r>
    </w:p>
    <w:p>
      <w:pPr>
        <w:pStyle w:val="ListParagraph"/>
        <w:numPr>
          <w:ilvl w:val="0"/>
          <w:numId w:val="31"/>
        </w:numPr>
        <w:tabs>
          <w:tab w:val="clear" w:pos="567"/>
        </w:tabs>
        <w:spacing w:line="240" w:lineRule="auto"/>
        <w:ind w:left="562" w:hanging="562"/>
        <w:rPr>
          <w:bCs/>
          <w:szCs w:val="22"/>
          <w:lang w:val="cs-CZ"/>
        </w:rPr>
      </w:pPr>
      <w:r>
        <w:rPr>
          <w:bCs/>
          <w:szCs w:val="22"/>
          <w:lang w:val="cs-CZ"/>
        </w:rPr>
        <w:t>Podejte požadovanou dávku (viz tabulka 3) do úst pomocí stříkačky nebo výživové sondy.</w:t>
      </w:r>
    </w:p>
    <w:p>
      <w:pPr>
        <w:pStyle w:val="ListParagraph"/>
        <w:numPr>
          <w:ilvl w:val="0"/>
          <w:numId w:val="31"/>
        </w:numPr>
        <w:tabs>
          <w:tab w:val="clear" w:pos="567"/>
        </w:tabs>
        <w:spacing w:line="240" w:lineRule="auto"/>
        <w:ind w:left="562" w:hanging="562"/>
        <w:rPr>
          <w:bCs/>
          <w:szCs w:val="22"/>
          <w:lang w:val="cs-CZ"/>
        </w:rPr>
      </w:pPr>
      <w:r>
        <w:rPr>
          <w:szCs w:val="22"/>
          <w:lang w:val="cs-CZ"/>
        </w:rPr>
        <w:t>Pro zajištění úplného podání dávky je třeba natáhnout do stříkačky další vodu nebo šťávu (alespoň 15 ml) a obsah ihned spolknout.</w:t>
      </w:r>
    </w:p>
    <w:p>
      <w:pPr>
        <w:tabs>
          <w:tab w:val="clear" w:pos="567"/>
          <w:tab w:val="left" w:pos="720"/>
        </w:tabs>
        <w:spacing w:line="240" w:lineRule="auto"/>
        <w:ind w:right="-2"/>
        <w:rPr>
          <w:b/>
          <w:szCs w:val="22"/>
          <w:lang w:val="cs-CZ"/>
        </w:rPr>
      </w:pPr>
    </w:p>
    <w:p>
      <w:pPr>
        <w:tabs>
          <w:tab w:val="clear" w:pos="567"/>
          <w:tab w:val="left" w:pos="720"/>
        </w:tabs>
        <w:spacing w:line="240" w:lineRule="auto"/>
        <w:ind w:right="-2"/>
        <w:rPr>
          <w:b/>
          <w:szCs w:val="22"/>
          <w:lang w:val="cs-CZ"/>
        </w:rPr>
      </w:pPr>
      <w:r>
        <w:rPr>
          <w:b/>
          <w:bCs/>
          <w:szCs w:val="22"/>
          <w:lang w:val="cs-CZ"/>
        </w:rPr>
        <w:t>Tabulka 3: Jak vypočítat dávku u pacientů starších 2 let s tělesnou hmotností 16 kg nebo nižší</w:t>
      </w:r>
      <w:r>
        <w:rPr>
          <w:b/>
          <w:lang w:val="cs-CZ"/>
        </w:rPr>
        <w:fldChar w:fldCharType="begin"/>
      </w:r>
      <w:r>
        <w:rPr>
          <w:b/>
          <w:szCs w:val="22"/>
          <w:lang w:val="cs-CZ"/>
        </w:rPr>
        <w:instrText xml:space="preserve"> DOCVARIABLE vault_nd_eec94163-930e-46e9-861b-e153073ca413 \* MERGEFORMAT </w:instrText>
      </w:r>
      <w:r>
        <w:rPr>
          <w:b/>
          <w:lang w:val="cs-CZ"/>
        </w:rPr>
        <w:fldChar w:fldCharType="separate"/>
      </w:r>
      <w:r>
        <w:rPr>
          <w:b/>
          <w:bCs/>
          <w:szCs w:val="22"/>
          <w:lang w:val="cs-CZ"/>
        </w:rPr>
        <w:t xml:space="preserve"> </w:t>
      </w:r>
      <w:r>
        <w:rPr>
          <w:b/>
          <w:lang w:val="cs-CZ"/>
        </w:rPr>
        <w:fldChar w:fldCharType="end"/>
      </w:r>
    </w:p>
    <w:tbl>
      <w:tblPr>
        <w:tblStyle w:val="TableGrid"/>
        <w:tblW w:w="0" w:type="auto"/>
        <w:tblLook w:val="04A0" w:firstRow="1" w:lastRow="0" w:firstColumn="1" w:lastColumn="0" w:noHBand="0" w:noVBand="1"/>
      </w:tblPr>
      <w:tblGrid>
        <w:gridCol w:w="1675"/>
        <w:gridCol w:w="3565"/>
        <w:gridCol w:w="3821"/>
      </w:tblGrid>
      <w:tr>
        <w:tc>
          <w:tcPr>
            <w:tcW w:w="1675"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rPr>
                <w:b/>
                <w:lang w:val="cs-CZ"/>
              </w:rPr>
            </w:pPr>
            <w:r>
              <w:rPr>
                <w:b/>
                <w:bCs/>
                <w:szCs w:val="22"/>
                <w:lang w:val="cs-CZ"/>
              </w:rPr>
              <w:t>Tělesná hmotnost (kg)</w:t>
            </w:r>
            <w:r>
              <w:rPr>
                <w:b/>
                <w:lang w:val="cs-CZ"/>
              </w:rPr>
              <w:fldChar w:fldCharType="begin"/>
            </w:r>
            <w:r>
              <w:rPr>
                <w:b/>
                <w:lang w:val="cs-CZ"/>
              </w:rPr>
              <w:instrText xml:space="preserve"> DOCVARIABLE vault_nd_d7196488-53d6-4ae9-862c-532d7315a40b \* MERGEFORMAT </w:instrText>
            </w:r>
            <w:r>
              <w:rPr>
                <w:b/>
                <w:lang w:val="cs-CZ"/>
              </w:rPr>
              <w:fldChar w:fldCharType="separate"/>
            </w:r>
            <w:r>
              <w:rPr>
                <w:b/>
                <w:bCs/>
                <w:szCs w:val="22"/>
                <w:lang w:val="cs-CZ"/>
              </w:rPr>
              <w:t xml:space="preserve"> </w:t>
            </w:r>
            <w:r>
              <w:rPr>
                <w:b/>
                <w:lang w:val="cs-CZ"/>
              </w:rPr>
              <w:fldChar w:fldCharType="end"/>
            </w: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lang w:val="cs-CZ"/>
              </w:rPr>
            </w:pPr>
            <w:r>
              <w:rPr>
                <w:b/>
                <w:bCs/>
                <w:szCs w:val="22"/>
                <w:lang w:val="cs-CZ"/>
              </w:rPr>
              <w:t>Dávka: 60 mg/kg/den</w:t>
            </w:r>
            <w:r>
              <w:rPr>
                <w:b/>
                <w:lang w:val="cs-CZ"/>
              </w:rPr>
              <w:fldChar w:fldCharType="begin"/>
            </w:r>
            <w:r>
              <w:rPr>
                <w:b/>
                <w:lang w:val="cs-CZ"/>
              </w:rPr>
              <w:instrText xml:space="preserve"> DOCVARIABLE vault_nd_d2b5bee7-a0f6-40d5-847c-d5cb2ae858e6 \* MERGEFORMAT </w:instrText>
            </w:r>
            <w:r>
              <w:rPr>
                <w:b/>
                <w:lang w:val="cs-CZ"/>
              </w:rPr>
              <w:fldChar w:fldCharType="separate"/>
            </w:r>
            <w:r>
              <w:rPr>
                <w:b/>
                <w:bCs/>
                <w:szCs w:val="22"/>
                <w:lang w:val="cs-CZ"/>
              </w:rPr>
              <w:t xml:space="preserve"> </w:t>
            </w:r>
            <w:r>
              <w:rPr>
                <w:b/>
                <w:lang w:val="cs-CZ"/>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lang w:val="cs-CZ"/>
              </w:rPr>
            </w:pP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lang w:val="cs-CZ"/>
              </w:rPr>
            </w:pPr>
            <w:r>
              <w:rPr>
                <w:b/>
                <w:bCs/>
                <w:color w:val="000000"/>
                <w:szCs w:val="22"/>
                <w:lang w:val="cs-CZ" w:eastAsia="en-GB"/>
              </w:rPr>
              <w:t>Věk: 2 roky a starší</w:t>
            </w:r>
            <w:r>
              <w:rPr>
                <w:b/>
                <w:color w:val="000000"/>
                <w:lang w:val="cs-CZ"/>
              </w:rPr>
              <w:fldChar w:fldCharType="begin"/>
            </w:r>
            <w:r>
              <w:rPr>
                <w:b/>
                <w:color w:val="000000"/>
                <w:lang w:val="cs-CZ"/>
              </w:rPr>
              <w:instrText xml:space="preserve"> DOCVARIABLE vault_nd_e9e6dc18-f43b-4587-94fc-107002051f5c \* MERGEFORMAT </w:instrText>
            </w:r>
            <w:r>
              <w:rPr>
                <w:b/>
                <w:color w:val="000000"/>
                <w:lang w:val="cs-CZ"/>
              </w:rPr>
              <w:fldChar w:fldCharType="separate"/>
            </w:r>
            <w:r>
              <w:rPr>
                <w:b/>
                <w:bCs/>
                <w:color w:val="000000"/>
                <w:szCs w:val="22"/>
                <w:lang w:val="cs-CZ" w:eastAsia="en-GB"/>
              </w:rPr>
              <w:t xml:space="preserve"> </w:t>
            </w:r>
            <w:r>
              <w:rPr>
                <w:b/>
                <w:color w:val="000000"/>
                <w:lang w:val="cs-CZ"/>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lang w:val="cs-CZ"/>
              </w:rPr>
            </w:pPr>
          </w:p>
        </w:tc>
        <w:tc>
          <w:tcPr>
            <w:tcW w:w="356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lang w:val="cs-CZ"/>
              </w:rPr>
            </w:pPr>
            <w:r>
              <w:rPr>
                <w:b/>
                <w:bCs/>
                <w:szCs w:val="22"/>
                <w:lang w:val="cs-CZ"/>
              </w:rPr>
              <w:t>Počet 250mg sáčků</w:t>
            </w:r>
            <w:r>
              <w:rPr>
                <w:b/>
                <w:lang w:val="cs-CZ"/>
              </w:rPr>
              <w:fldChar w:fldCharType="begin"/>
            </w:r>
            <w:r>
              <w:rPr>
                <w:b/>
                <w:lang w:val="cs-CZ"/>
              </w:rPr>
              <w:instrText xml:space="preserve"> DOCVARIABLE vault_nd_0c67c22a-ffbb-49d2-a2e0-54f74855b37e \* MERGEFORMAT </w:instrText>
            </w:r>
            <w:r>
              <w:rPr>
                <w:b/>
                <w:lang w:val="cs-CZ"/>
              </w:rPr>
              <w:fldChar w:fldCharType="separate"/>
            </w:r>
            <w:r>
              <w:rPr>
                <w:b/>
                <w:bCs/>
                <w:szCs w:val="22"/>
                <w:lang w:val="cs-CZ"/>
              </w:rPr>
              <w:t xml:space="preserve"> </w:t>
            </w:r>
            <w:r>
              <w:rPr>
                <w:b/>
                <w:lang w:val="cs-CZ"/>
              </w:rPr>
              <w:fldChar w:fldCharType="end"/>
            </w:r>
          </w:p>
        </w:tc>
        <w:tc>
          <w:tcPr>
            <w:tcW w:w="382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lang w:val="cs-CZ"/>
              </w:rPr>
            </w:pPr>
            <w:r>
              <w:rPr>
                <w:b/>
                <w:bCs/>
                <w:szCs w:val="22"/>
                <w:lang w:val="cs-CZ"/>
              </w:rPr>
              <w:t>Objem podané dávky (ml)</w:t>
            </w:r>
            <w:r>
              <w:rPr>
                <w:b/>
                <w:lang w:val="cs-CZ"/>
              </w:rPr>
              <w:fldChar w:fldCharType="begin"/>
            </w:r>
            <w:r>
              <w:rPr>
                <w:b/>
                <w:lang w:val="cs-CZ"/>
              </w:rPr>
              <w:instrText xml:space="preserve"> DOCVARIABLE vault_nd_83278876-2c14-4e27-8fb7-53d61298eb75 \* MERGEFORMAT </w:instrText>
            </w:r>
            <w:r>
              <w:rPr>
                <w:b/>
                <w:lang w:val="cs-CZ"/>
              </w:rPr>
              <w:fldChar w:fldCharType="separate"/>
            </w:r>
            <w:r>
              <w:rPr>
                <w:b/>
                <w:bCs/>
                <w:szCs w:val="22"/>
                <w:lang w:val="cs-CZ"/>
              </w:rPr>
              <w:t xml:space="preserve"> </w:t>
            </w:r>
            <w:r>
              <w:rPr>
                <w:b/>
                <w:lang w:val="cs-CZ"/>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5</w:t>
            </w:r>
            <w:r>
              <w:rPr>
                <w:lang w:val="cs-CZ"/>
              </w:rPr>
              <w:fldChar w:fldCharType="begin"/>
            </w:r>
            <w:r>
              <w:rPr>
                <w:lang w:val="cs-CZ"/>
              </w:rPr>
              <w:instrText xml:space="preserve"> DOCVARIABLE VAULT_ND_226bf39f-09ce-4bb0-993f-89bf86352a5a \* MERGEFORMAT </w:instrText>
            </w:r>
            <w:r>
              <w:rPr>
                <w:lang w:val="cs-CZ"/>
              </w:rPr>
              <w:fldChar w:fldCharType="separate"/>
            </w:r>
            <w:r>
              <w:rPr>
                <w:lang w:val="cs-CZ"/>
              </w:rPr>
              <w:t xml:space="preserve"> </w:t>
            </w:r>
            <w:r>
              <w:rPr>
                <w:lang w:val="cs-CZ"/>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2</w:t>
            </w:r>
            <w:r>
              <w:rPr>
                <w:color w:val="000000"/>
                <w:lang w:val="cs-CZ"/>
              </w:rPr>
              <w:fldChar w:fldCharType="begin"/>
            </w:r>
            <w:r>
              <w:rPr>
                <w:color w:val="000000"/>
                <w:lang w:val="cs-CZ"/>
              </w:rPr>
              <w:instrText xml:space="preserve"> DOCVARIABLE VAULT_ND_62701bd9-c8b9-4b35-a71e-074393a25618 \* MERGEFORMAT </w:instrText>
            </w:r>
            <w:r>
              <w:rPr>
                <w:color w:val="000000"/>
                <w:lang w:val="cs-CZ"/>
              </w:rPr>
              <w:fldChar w:fldCharType="separate"/>
            </w:r>
            <w:r>
              <w:rPr>
                <w:color w:val="000000"/>
                <w:lang w:val="cs-CZ"/>
              </w:rPr>
              <w:t xml:space="preserve"> </w:t>
            </w:r>
            <w:r>
              <w:rPr>
                <w:color w:val="000000"/>
                <w:lang w:val="cs-CZ"/>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12</w:t>
            </w:r>
            <w:r>
              <w:rPr>
                <w:color w:val="000000"/>
                <w:lang w:val="cs-CZ"/>
              </w:rPr>
              <w:fldChar w:fldCharType="begin"/>
            </w:r>
            <w:r>
              <w:rPr>
                <w:color w:val="000000"/>
                <w:lang w:val="cs-CZ"/>
              </w:rPr>
              <w:instrText xml:space="preserve"> DOCVARIABLE VAULT_ND_0e8e43ac-0df9-43ac-8f69-d6e1e8fc5e3b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6</w:t>
            </w:r>
            <w:r>
              <w:rPr>
                <w:lang w:val="cs-CZ"/>
              </w:rPr>
              <w:fldChar w:fldCharType="begin"/>
            </w:r>
            <w:r>
              <w:rPr>
                <w:lang w:val="cs-CZ"/>
              </w:rPr>
              <w:instrText xml:space="preserve"> DOCVARIABLE VAULT_ND_7bdcf5b0-3206-4e13-9587-3ea71df1a55c \* MERGEFORMAT </w:instrText>
            </w:r>
            <w:r>
              <w:rPr>
                <w:lang w:val="cs-CZ"/>
              </w:rPr>
              <w:fldChar w:fldCharType="separate"/>
            </w:r>
            <w:r>
              <w:rPr>
                <w:lang w:val="cs-CZ"/>
              </w:rPr>
              <w:t xml:space="preserve"> </w:t>
            </w:r>
            <w:r>
              <w:rPr>
                <w:lang w:val="cs-CZ"/>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2</w:t>
            </w:r>
            <w:r>
              <w:rPr>
                <w:color w:val="000000"/>
                <w:lang w:val="cs-CZ"/>
              </w:rPr>
              <w:fldChar w:fldCharType="begin"/>
            </w:r>
            <w:r>
              <w:rPr>
                <w:color w:val="000000"/>
                <w:lang w:val="cs-CZ"/>
              </w:rPr>
              <w:instrText xml:space="preserve"> DOCVARIABLE VAULT_ND_3862d594-6ecd-41ae-9f4a-8a738955ba02 \* MERGEFORMAT </w:instrText>
            </w:r>
            <w:r>
              <w:rPr>
                <w:color w:val="000000"/>
                <w:lang w:val="cs-CZ"/>
              </w:rPr>
              <w:fldChar w:fldCharType="separate"/>
            </w:r>
            <w:r>
              <w:rPr>
                <w:color w:val="000000"/>
                <w:lang w:val="cs-CZ"/>
              </w:rPr>
              <w:t xml:space="preserve"> </w:t>
            </w:r>
            <w:r>
              <w:rPr>
                <w:color w:val="000000"/>
                <w:lang w:val="cs-CZ"/>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14,4</w:t>
            </w:r>
            <w:r>
              <w:rPr>
                <w:color w:val="000000"/>
                <w:lang w:val="cs-CZ"/>
              </w:rPr>
              <w:fldChar w:fldCharType="begin"/>
            </w:r>
            <w:r>
              <w:rPr>
                <w:color w:val="000000"/>
                <w:lang w:val="cs-CZ"/>
              </w:rPr>
              <w:instrText xml:space="preserve"> DOCVARIABLE VAULT_ND_51a6b017-d75e-4b82-a299-dcd393d6ef8c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7</w:t>
            </w:r>
            <w:r>
              <w:rPr>
                <w:lang w:val="cs-CZ"/>
              </w:rPr>
              <w:fldChar w:fldCharType="begin"/>
            </w:r>
            <w:r>
              <w:rPr>
                <w:lang w:val="cs-CZ"/>
              </w:rPr>
              <w:instrText xml:space="preserve"> DOCVARIABLE VAULT_ND_5f5494e8-0387-4525-b747-f5882f8e67d0 \* MERGEFORMAT </w:instrText>
            </w:r>
            <w:r>
              <w:rPr>
                <w:lang w:val="cs-CZ"/>
              </w:rPr>
              <w:fldChar w:fldCharType="separate"/>
            </w:r>
            <w:r>
              <w:rPr>
                <w:lang w:val="cs-CZ"/>
              </w:rPr>
              <w:t xml:space="preserve"> </w:t>
            </w:r>
            <w:r>
              <w:rPr>
                <w:lang w:val="cs-CZ"/>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2</w:t>
            </w:r>
            <w:r>
              <w:rPr>
                <w:color w:val="000000"/>
                <w:lang w:val="cs-CZ"/>
              </w:rPr>
              <w:fldChar w:fldCharType="begin"/>
            </w:r>
            <w:r>
              <w:rPr>
                <w:color w:val="000000"/>
                <w:lang w:val="cs-CZ"/>
              </w:rPr>
              <w:instrText xml:space="preserve"> DOCVARIABLE VAULT_ND_9d3408e8-3203-410f-b3e7-b16b0913807d \* MERGEFORMAT </w:instrText>
            </w:r>
            <w:r>
              <w:rPr>
                <w:color w:val="000000"/>
                <w:lang w:val="cs-CZ"/>
              </w:rPr>
              <w:fldChar w:fldCharType="separate"/>
            </w:r>
            <w:r>
              <w:rPr>
                <w:color w:val="000000"/>
                <w:lang w:val="cs-CZ"/>
              </w:rPr>
              <w:t xml:space="preserve"> </w:t>
            </w:r>
            <w:r>
              <w:rPr>
                <w:color w:val="000000"/>
                <w:lang w:val="cs-CZ"/>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16,8</w:t>
            </w:r>
            <w:r>
              <w:rPr>
                <w:color w:val="000000"/>
                <w:lang w:val="cs-CZ"/>
              </w:rPr>
              <w:fldChar w:fldCharType="begin"/>
            </w:r>
            <w:r>
              <w:rPr>
                <w:color w:val="000000"/>
                <w:lang w:val="cs-CZ"/>
              </w:rPr>
              <w:instrText xml:space="preserve"> DOCVARIABLE VAULT_ND_a87f080e-73ad-42ec-ad8b-0eca0a519b36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8</w:t>
            </w:r>
            <w:r>
              <w:rPr>
                <w:lang w:val="cs-CZ"/>
              </w:rPr>
              <w:fldChar w:fldCharType="begin"/>
            </w:r>
            <w:r>
              <w:rPr>
                <w:lang w:val="cs-CZ"/>
              </w:rPr>
              <w:instrText xml:space="preserve"> DOCVARIABLE VAULT_ND_690a4e28-f34c-4259-b6ef-3d3a4f0e5ca2 \* MERGEFORMAT </w:instrText>
            </w:r>
            <w:r>
              <w:rPr>
                <w:lang w:val="cs-CZ"/>
              </w:rPr>
              <w:fldChar w:fldCharType="separate"/>
            </w:r>
            <w:r>
              <w:rPr>
                <w:lang w:val="cs-CZ"/>
              </w:rPr>
              <w:t xml:space="preserve"> </w:t>
            </w:r>
            <w:r>
              <w:rPr>
                <w:lang w:val="cs-CZ"/>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lang w:val="cs-CZ"/>
              </w:rPr>
              <w:t>2</w:t>
            </w:r>
            <w:r>
              <w:rPr>
                <w:color w:val="000000"/>
                <w:lang w:val="cs-CZ"/>
              </w:rPr>
              <w:fldChar w:fldCharType="begin"/>
            </w:r>
            <w:r>
              <w:rPr>
                <w:color w:val="000000"/>
                <w:lang w:val="cs-CZ"/>
              </w:rPr>
              <w:instrText xml:space="preserve"> DOCVARIABLE VAULT_ND_f41e43e0-0d23-49f6-af03-eab24285577d \* MERGEFORMAT </w:instrText>
            </w:r>
            <w:r>
              <w:rPr>
                <w:color w:val="000000"/>
                <w:lang w:val="cs-CZ"/>
              </w:rPr>
              <w:fldChar w:fldCharType="separate"/>
            </w:r>
            <w:r>
              <w:rPr>
                <w:color w:val="000000"/>
                <w:lang w:val="cs-CZ"/>
              </w:rPr>
              <w:t xml:space="preserve"> </w:t>
            </w:r>
            <w:r>
              <w:rPr>
                <w:color w:val="000000"/>
                <w:lang w:val="cs-CZ"/>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19,2</w:t>
            </w:r>
            <w:r>
              <w:rPr>
                <w:color w:val="000000"/>
                <w:lang w:val="cs-CZ"/>
              </w:rPr>
              <w:fldChar w:fldCharType="begin"/>
            </w:r>
            <w:r>
              <w:rPr>
                <w:color w:val="000000"/>
                <w:lang w:val="cs-CZ"/>
              </w:rPr>
              <w:instrText xml:space="preserve"> DOCVARIABLE VAULT_ND_82fb07bb-b3c1-45a2-8231-dca1ca263a3a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9</w:t>
            </w:r>
            <w:r>
              <w:rPr>
                <w:lang w:val="cs-CZ"/>
              </w:rPr>
              <w:fldChar w:fldCharType="begin"/>
            </w:r>
            <w:r>
              <w:rPr>
                <w:lang w:val="cs-CZ"/>
              </w:rPr>
              <w:instrText xml:space="preserve"> DOCVARIABLE VAULT_ND_0e39a4c5-2171-4150-b5e6-5f293f5bfcc2 \* MERGEFORMAT </w:instrText>
            </w:r>
            <w:r>
              <w:rPr>
                <w:lang w:val="cs-CZ"/>
              </w:rPr>
              <w:fldChar w:fldCharType="separate"/>
            </w:r>
            <w:r>
              <w:rPr>
                <w:lang w:val="cs-CZ"/>
              </w:rPr>
              <w:t xml:space="preserve"> </w:t>
            </w:r>
            <w:r>
              <w:rPr>
                <w:lang w:val="cs-CZ"/>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lang w:val="cs-CZ"/>
              </w:rPr>
              <w:t>3</w:t>
            </w:r>
            <w:r>
              <w:rPr>
                <w:lang w:val="cs-CZ"/>
              </w:rPr>
              <w:fldChar w:fldCharType="begin"/>
            </w:r>
            <w:r>
              <w:rPr>
                <w:lang w:val="cs-CZ"/>
              </w:rPr>
              <w:instrText xml:space="preserve"> DOCVARIABLE VAULT_ND_4f116e62-ded5-4227-a512-e86245659ead \* MERGEFORMAT </w:instrText>
            </w:r>
            <w:r>
              <w:rPr>
                <w:lang w:val="cs-CZ"/>
              </w:rPr>
              <w:fldChar w:fldCharType="separate"/>
            </w:r>
            <w:r>
              <w:rPr>
                <w:lang w:val="cs-CZ"/>
              </w:rPr>
              <w:t xml:space="preserve"> </w:t>
            </w:r>
            <w:r>
              <w:rPr>
                <w:lang w:val="cs-CZ"/>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21,6</w:t>
            </w:r>
            <w:r>
              <w:rPr>
                <w:color w:val="000000"/>
                <w:lang w:val="cs-CZ"/>
              </w:rPr>
              <w:fldChar w:fldCharType="begin"/>
            </w:r>
            <w:r>
              <w:rPr>
                <w:color w:val="000000"/>
                <w:lang w:val="cs-CZ"/>
              </w:rPr>
              <w:instrText xml:space="preserve"> DOCVARIABLE VAULT_ND_225b410c-b317-4441-b0a9-9e05d599a2b2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10</w:t>
            </w:r>
            <w:r>
              <w:rPr>
                <w:lang w:val="cs-CZ"/>
              </w:rPr>
              <w:fldChar w:fldCharType="begin"/>
            </w:r>
            <w:r>
              <w:rPr>
                <w:lang w:val="cs-CZ"/>
              </w:rPr>
              <w:instrText xml:space="preserve"> DOCVARIABLE VAULT_ND_1b4ab81b-380f-480b-ad67-50fdb4cfc03c \* MERGEFORMAT </w:instrText>
            </w:r>
            <w:r>
              <w:rPr>
                <w:lang w:val="cs-CZ"/>
              </w:rPr>
              <w:fldChar w:fldCharType="separate"/>
            </w:r>
            <w:r>
              <w:rPr>
                <w:lang w:val="cs-CZ"/>
              </w:rPr>
              <w:t xml:space="preserve"> </w:t>
            </w:r>
            <w:r>
              <w:rPr>
                <w:lang w:val="cs-CZ"/>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lang w:val="cs-CZ"/>
              </w:rPr>
              <w:t>3</w:t>
            </w:r>
            <w:r>
              <w:rPr>
                <w:lang w:val="cs-CZ"/>
              </w:rPr>
              <w:fldChar w:fldCharType="begin"/>
            </w:r>
            <w:r>
              <w:rPr>
                <w:lang w:val="cs-CZ"/>
              </w:rPr>
              <w:instrText xml:space="preserve"> DOCVARIABLE VAULT_ND_8bed019b-99c4-4a65-abda-0ad8f923b967 \* MERGEFORMAT </w:instrText>
            </w:r>
            <w:r>
              <w:rPr>
                <w:lang w:val="cs-CZ"/>
              </w:rPr>
              <w:fldChar w:fldCharType="separate"/>
            </w:r>
            <w:r>
              <w:rPr>
                <w:lang w:val="cs-CZ"/>
              </w:rPr>
              <w:t xml:space="preserve"> </w:t>
            </w:r>
            <w:r>
              <w:rPr>
                <w:lang w:val="cs-CZ"/>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color w:val="000000"/>
                <w:szCs w:val="22"/>
                <w:lang w:val="cs-CZ"/>
              </w:rPr>
              <w:t>24</w:t>
            </w:r>
            <w:r>
              <w:rPr>
                <w:color w:val="000000"/>
                <w:lang w:val="cs-CZ"/>
              </w:rPr>
              <w:fldChar w:fldCharType="begin"/>
            </w:r>
            <w:r>
              <w:rPr>
                <w:color w:val="000000"/>
                <w:lang w:val="cs-CZ"/>
              </w:rPr>
              <w:instrText xml:space="preserve"> DOCVARIABLE VAULT_ND_d2582041-c057-4605-b1c4-3ffc41f00ae1 \* MERGEFORMAT </w:instrText>
            </w:r>
            <w:r>
              <w:rPr>
                <w:color w:val="000000"/>
                <w:lang w:val="cs-CZ"/>
              </w:rPr>
              <w:fldChar w:fldCharType="separate"/>
            </w:r>
            <w:r>
              <w:rPr>
                <w:color w:val="000000"/>
                <w:szCs w:val="22"/>
                <w:lang w:val="cs-CZ"/>
              </w:rPr>
              <w:t xml:space="preserve"> </w:t>
            </w:r>
            <w:r>
              <w:rPr>
                <w:color w:val="000000"/>
                <w:lang w:val="cs-CZ"/>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11</w:t>
            </w:r>
            <w:r>
              <w:rPr>
                <w:lang w:val="cs-CZ"/>
              </w:rPr>
              <w:fldChar w:fldCharType="begin"/>
            </w:r>
            <w:r>
              <w:rPr>
                <w:lang w:val="cs-CZ"/>
              </w:rPr>
              <w:instrText xml:space="preserve"> DOCVARIABLE VAULT_ND_7b8ac063-8558-4b53-a0ee-1e66b9501a9a \* MERGEFORMAT </w:instrText>
            </w:r>
            <w:r>
              <w:rPr>
                <w:lang w:val="cs-CZ"/>
              </w:rPr>
              <w:fldChar w:fldCharType="separate"/>
            </w:r>
            <w:r>
              <w:rPr>
                <w:lang w:val="cs-CZ"/>
              </w:rPr>
              <w:t xml:space="preserve"> </w:t>
            </w:r>
            <w:r>
              <w:rPr>
                <w:lang w:val="cs-CZ"/>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lang w:val="cs-CZ"/>
              </w:rPr>
              <w:t>3</w:t>
            </w:r>
            <w:r>
              <w:rPr>
                <w:lang w:val="cs-CZ"/>
              </w:rPr>
              <w:fldChar w:fldCharType="begin"/>
            </w:r>
            <w:r>
              <w:rPr>
                <w:lang w:val="cs-CZ"/>
              </w:rPr>
              <w:instrText xml:space="preserve"> DOCVARIABLE VAULT_ND_1f3b2838-f02f-4a56-8273-1d273aa7a65e \* MERGEFORMAT </w:instrText>
            </w:r>
            <w:r>
              <w:rPr>
                <w:lang w:val="cs-CZ"/>
              </w:rPr>
              <w:fldChar w:fldCharType="separate"/>
            </w:r>
            <w:r>
              <w:rPr>
                <w:lang w:val="cs-CZ"/>
              </w:rPr>
              <w:t xml:space="preserve"> </w:t>
            </w:r>
            <w:r>
              <w:rPr>
                <w:lang w:val="cs-CZ"/>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bCs/>
                <w:szCs w:val="22"/>
                <w:lang w:val="cs-CZ"/>
              </w:rPr>
              <w:t>26,4</w:t>
            </w:r>
            <w:r>
              <w:rPr>
                <w:lang w:val="cs-CZ"/>
              </w:rPr>
              <w:fldChar w:fldCharType="begin"/>
            </w:r>
            <w:r>
              <w:rPr>
                <w:lang w:val="cs-CZ"/>
              </w:rPr>
              <w:instrText xml:space="preserve"> DOCVARIABLE VAULT_ND_2f8babaa-6071-4808-a61c-ebf4620cdb70 \* MERGEFORMAT </w:instrText>
            </w:r>
            <w:r>
              <w:rPr>
                <w:lang w:val="cs-CZ"/>
              </w:rPr>
              <w:fldChar w:fldCharType="separate"/>
            </w:r>
            <w:r>
              <w:rPr>
                <w:bCs/>
                <w:szCs w:val="22"/>
                <w:lang w:val="cs-CZ"/>
              </w:rPr>
              <w:t xml:space="preserve"> </w:t>
            </w:r>
            <w:r>
              <w:rPr>
                <w:lang w:val="cs-CZ"/>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12</w:t>
            </w:r>
            <w:r>
              <w:rPr>
                <w:lang w:val="cs-CZ"/>
              </w:rPr>
              <w:fldChar w:fldCharType="begin"/>
            </w:r>
            <w:r>
              <w:rPr>
                <w:lang w:val="cs-CZ"/>
              </w:rPr>
              <w:instrText xml:space="preserve"> DOCVARIABLE VAULT_ND_ab495301-1086-4bb3-8b5a-aa6063a81a95 \* MERGEFORMAT </w:instrText>
            </w:r>
            <w:r>
              <w:rPr>
                <w:lang w:val="cs-CZ"/>
              </w:rPr>
              <w:fldChar w:fldCharType="separate"/>
            </w:r>
            <w:r>
              <w:rPr>
                <w:lang w:val="cs-CZ"/>
              </w:rPr>
              <w:t xml:space="preserve"> </w:t>
            </w:r>
            <w:r>
              <w:rPr>
                <w:lang w:val="cs-CZ"/>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lang w:val="cs-CZ"/>
              </w:rPr>
              <w:t>3</w:t>
            </w:r>
            <w:r>
              <w:rPr>
                <w:lang w:val="cs-CZ"/>
              </w:rPr>
              <w:fldChar w:fldCharType="begin"/>
            </w:r>
            <w:r>
              <w:rPr>
                <w:lang w:val="cs-CZ"/>
              </w:rPr>
              <w:instrText xml:space="preserve"> DOCVARIABLE VAULT_ND_7c9028f1-25c5-4b46-a632-2d2c77249e25 \* MERGEFORMAT </w:instrText>
            </w:r>
            <w:r>
              <w:rPr>
                <w:lang w:val="cs-CZ"/>
              </w:rPr>
              <w:fldChar w:fldCharType="separate"/>
            </w:r>
            <w:r>
              <w:rPr>
                <w:lang w:val="cs-CZ"/>
              </w:rPr>
              <w:t xml:space="preserve"> </w:t>
            </w:r>
            <w:r>
              <w:rPr>
                <w:lang w:val="cs-CZ"/>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bCs/>
                <w:szCs w:val="22"/>
                <w:lang w:val="cs-CZ"/>
              </w:rPr>
              <w:t>28,8</w:t>
            </w:r>
            <w:r>
              <w:rPr>
                <w:lang w:val="cs-CZ"/>
              </w:rPr>
              <w:fldChar w:fldCharType="begin"/>
            </w:r>
            <w:r>
              <w:rPr>
                <w:lang w:val="cs-CZ"/>
              </w:rPr>
              <w:instrText xml:space="preserve"> DOCVARIABLE VAULT_ND_566a6880-e8ac-409c-8699-44462865b963 \* MERGEFORMAT </w:instrText>
            </w:r>
            <w:r>
              <w:rPr>
                <w:lang w:val="cs-CZ"/>
              </w:rPr>
              <w:fldChar w:fldCharType="separate"/>
            </w:r>
            <w:r>
              <w:rPr>
                <w:bCs/>
                <w:szCs w:val="22"/>
                <w:lang w:val="cs-CZ"/>
              </w:rPr>
              <w:t xml:space="preserve"> </w:t>
            </w:r>
            <w:r>
              <w:rPr>
                <w:lang w:val="cs-CZ"/>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13</w:t>
            </w:r>
            <w:r>
              <w:rPr>
                <w:lang w:val="cs-CZ"/>
              </w:rPr>
              <w:fldChar w:fldCharType="begin"/>
            </w:r>
            <w:r>
              <w:rPr>
                <w:lang w:val="cs-CZ"/>
              </w:rPr>
              <w:instrText xml:space="preserve"> DOCVARIABLE VAULT_ND_56dfb874-4382-476e-924f-e05f6efe70bc \* MERGEFORMAT </w:instrText>
            </w:r>
            <w:r>
              <w:rPr>
                <w:lang w:val="cs-CZ"/>
              </w:rPr>
              <w:fldChar w:fldCharType="separate"/>
            </w:r>
            <w:r>
              <w:rPr>
                <w:lang w:val="cs-CZ"/>
              </w:rPr>
              <w:t xml:space="preserve"> </w:t>
            </w:r>
            <w:r>
              <w:rPr>
                <w:lang w:val="cs-CZ"/>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lang w:val="cs-CZ"/>
              </w:rPr>
              <w:t>4*</w:t>
            </w:r>
            <w:r>
              <w:rPr>
                <w:lang w:val="cs-CZ"/>
              </w:rPr>
              <w:fldChar w:fldCharType="begin"/>
            </w:r>
            <w:r>
              <w:rPr>
                <w:lang w:val="cs-CZ"/>
              </w:rPr>
              <w:instrText xml:space="preserve"> DOCVARIABLE VAULT_ND_5f415a51-e686-4bbf-beaf-63d7a67b7671 \* MERGEFORMAT </w:instrText>
            </w:r>
            <w:r>
              <w:rPr>
                <w:lang w:val="cs-CZ"/>
              </w:rPr>
              <w:fldChar w:fldCharType="separate"/>
            </w:r>
            <w:r>
              <w:rPr>
                <w:lang w:val="cs-CZ"/>
              </w:rPr>
              <w:t xml:space="preserve"> </w:t>
            </w:r>
            <w:r>
              <w:rPr>
                <w:lang w:val="cs-CZ"/>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bCs/>
                <w:szCs w:val="22"/>
                <w:lang w:val="cs-CZ"/>
              </w:rPr>
              <w:t>31,2</w:t>
            </w:r>
            <w:r>
              <w:rPr>
                <w:lang w:val="cs-CZ"/>
              </w:rPr>
              <w:fldChar w:fldCharType="begin"/>
            </w:r>
            <w:r>
              <w:rPr>
                <w:lang w:val="cs-CZ"/>
              </w:rPr>
              <w:instrText xml:space="preserve"> DOCVARIABLE VAULT_ND_ee3202c9-3477-44e0-88ed-fada321e2855 \* MERGEFORMAT </w:instrText>
            </w:r>
            <w:r>
              <w:rPr>
                <w:lang w:val="cs-CZ"/>
              </w:rPr>
              <w:fldChar w:fldCharType="separate"/>
            </w:r>
            <w:r>
              <w:rPr>
                <w:bCs/>
                <w:szCs w:val="22"/>
                <w:lang w:val="cs-CZ"/>
              </w:rPr>
              <w:t xml:space="preserve"> </w:t>
            </w:r>
            <w:r>
              <w:rPr>
                <w:lang w:val="cs-CZ"/>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14</w:t>
            </w:r>
            <w:r>
              <w:rPr>
                <w:lang w:val="cs-CZ"/>
              </w:rPr>
              <w:fldChar w:fldCharType="begin"/>
            </w:r>
            <w:r>
              <w:rPr>
                <w:lang w:val="cs-CZ"/>
              </w:rPr>
              <w:instrText xml:space="preserve"> DOCVARIABLE VAULT_ND_3056bcb2-f56b-4257-8ea5-a2e622dc122f \* MERGEFORMAT </w:instrText>
            </w:r>
            <w:r>
              <w:rPr>
                <w:lang w:val="cs-CZ"/>
              </w:rPr>
              <w:fldChar w:fldCharType="separate"/>
            </w:r>
            <w:r>
              <w:rPr>
                <w:lang w:val="cs-CZ"/>
              </w:rPr>
              <w:t xml:space="preserve"> </w:t>
            </w:r>
            <w:r>
              <w:rPr>
                <w:lang w:val="cs-CZ"/>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lang w:val="cs-CZ"/>
              </w:rPr>
              <w:t>4*</w:t>
            </w:r>
            <w:r>
              <w:rPr>
                <w:lang w:val="cs-CZ"/>
              </w:rPr>
              <w:fldChar w:fldCharType="begin"/>
            </w:r>
            <w:r>
              <w:rPr>
                <w:lang w:val="cs-CZ"/>
              </w:rPr>
              <w:instrText xml:space="preserve"> DOCVARIABLE VAULT_ND_fcd30a6f-2f47-4a45-a1a2-e89f5f4fe27d \* MERGEFORMAT </w:instrText>
            </w:r>
            <w:r>
              <w:rPr>
                <w:lang w:val="cs-CZ"/>
              </w:rPr>
              <w:fldChar w:fldCharType="separate"/>
            </w:r>
            <w:r>
              <w:rPr>
                <w:lang w:val="cs-CZ"/>
              </w:rPr>
              <w:t xml:space="preserve"> </w:t>
            </w:r>
            <w:r>
              <w:rPr>
                <w:lang w:val="cs-CZ"/>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bCs/>
                <w:szCs w:val="22"/>
                <w:lang w:val="cs-CZ"/>
              </w:rPr>
              <w:t>33,6</w:t>
            </w:r>
            <w:r>
              <w:rPr>
                <w:lang w:val="cs-CZ"/>
              </w:rPr>
              <w:fldChar w:fldCharType="begin"/>
            </w:r>
            <w:r>
              <w:rPr>
                <w:lang w:val="cs-CZ"/>
              </w:rPr>
              <w:instrText xml:space="preserve"> DOCVARIABLE VAULT_ND_4affc747-7850-4fc1-addf-78d95e4ec75f \* MERGEFORMAT </w:instrText>
            </w:r>
            <w:r>
              <w:rPr>
                <w:lang w:val="cs-CZ"/>
              </w:rPr>
              <w:fldChar w:fldCharType="separate"/>
            </w:r>
            <w:r>
              <w:rPr>
                <w:bCs/>
                <w:szCs w:val="22"/>
                <w:lang w:val="cs-CZ"/>
              </w:rPr>
              <w:t xml:space="preserve"> </w:t>
            </w:r>
            <w:r>
              <w:rPr>
                <w:lang w:val="cs-CZ"/>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cs-CZ"/>
              </w:rPr>
            </w:pPr>
            <w:r>
              <w:rPr>
                <w:lang w:val="cs-CZ"/>
              </w:rPr>
              <w:t>15</w:t>
            </w:r>
            <w:r>
              <w:rPr>
                <w:lang w:val="cs-CZ"/>
              </w:rPr>
              <w:fldChar w:fldCharType="begin"/>
            </w:r>
            <w:r>
              <w:rPr>
                <w:lang w:val="cs-CZ"/>
              </w:rPr>
              <w:instrText xml:space="preserve"> DOCVARIABLE VAULT_ND_3eb6138e-0f92-4b97-ba93-ab10bfc3938d \* MERGEFORMAT </w:instrText>
            </w:r>
            <w:r>
              <w:rPr>
                <w:lang w:val="cs-CZ"/>
              </w:rPr>
              <w:fldChar w:fldCharType="separate"/>
            </w:r>
            <w:r>
              <w:rPr>
                <w:lang w:val="cs-CZ"/>
              </w:rPr>
              <w:t xml:space="preserve"> </w:t>
            </w:r>
            <w:r>
              <w:rPr>
                <w:lang w:val="cs-CZ"/>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lang w:val="cs-CZ"/>
              </w:rPr>
              <w:t>4*</w:t>
            </w:r>
            <w:r>
              <w:rPr>
                <w:lang w:val="cs-CZ"/>
              </w:rPr>
              <w:fldChar w:fldCharType="begin"/>
            </w:r>
            <w:r>
              <w:rPr>
                <w:lang w:val="cs-CZ"/>
              </w:rPr>
              <w:instrText xml:space="preserve"> DOCVARIABLE VAULT_ND_31457c50-c374-4921-ae8c-a39302e1eaf2 \* MERGEFORMAT </w:instrText>
            </w:r>
            <w:r>
              <w:rPr>
                <w:lang w:val="cs-CZ"/>
              </w:rPr>
              <w:fldChar w:fldCharType="separate"/>
            </w:r>
            <w:r>
              <w:rPr>
                <w:lang w:val="cs-CZ"/>
              </w:rPr>
              <w:t xml:space="preserve"> </w:t>
            </w:r>
            <w:r>
              <w:rPr>
                <w:lang w:val="cs-CZ"/>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cs-CZ"/>
              </w:rPr>
            </w:pPr>
            <w:r>
              <w:rPr>
                <w:bCs/>
                <w:szCs w:val="22"/>
                <w:lang w:val="cs-CZ"/>
              </w:rPr>
              <w:t>36</w:t>
            </w:r>
            <w:r>
              <w:rPr>
                <w:lang w:val="cs-CZ"/>
              </w:rPr>
              <w:fldChar w:fldCharType="begin"/>
            </w:r>
            <w:r>
              <w:rPr>
                <w:lang w:val="cs-CZ"/>
              </w:rPr>
              <w:instrText xml:space="preserve"> DOCVARIABLE VAULT_ND_dd05c27d-4afd-4e75-a3e4-abcf53d003c6 \* MERGEFORMAT </w:instrText>
            </w:r>
            <w:r>
              <w:rPr>
                <w:lang w:val="cs-CZ"/>
              </w:rPr>
              <w:fldChar w:fldCharType="separate"/>
            </w:r>
            <w:r>
              <w:rPr>
                <w:bCs/>
                <w:szCs w:val="22"/>
                <w:lang w:val="cs-CZ"/>
              </w:rPr>
              <w:t xml:space="preserve"> </w:t>
            </w:r>
            <w:r>
              <w:rPr>
                <w:lang w:val="cs-CZ"/>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lang w:val="cs-CZ"/>
              </w:rPr>
            </w:pPr>
            <w:r>
              <w:rPr>
                <w:lang w:val="cs-CZ"/>
              </w:rPr>
              <w:t>16</w:t>
            </w:r>
            <w:r>
              <w:rPr>
                <w:lang w:val="cs-CZ"/>
              </w:rPr>
              <w:fldChar w:fldCharType="begin"/>
            </w:r>
            <w:r>
              <w:rPr>
                <w:lang w:val="cs-CZ"/>
              </w:rPr>
              <w:instrText xml:space="preserve"> DOCVARIABLE VAULT_ND_4232a497-33fa-4b93-bc0f-e8d6de3e2600 \* MERGEFORMAT </w:instrText>
            </w:r>
            <w:r>
              <w:rPr>
                <w:lang w:val="cs-CZ"/>
              </w:rPr>
              <w:fldChar w:fldCharType="separate"/>
            </w:r>
            <w:r>
              <w:rPr>
                <w:lang w:val="cs-CZ"/>
              </w:rPr>
              <w:t xml:space="preserve"> </w:t>
            </w:r>
            <w:r>
              <w:rPr>
                <w:lang w:val="cs-CZ"/>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lang w:val="cs-CZ"/>
              </w:rPr>
            </w:pPr>
            <w:r>
              <w:rPr>
                <w:lang w:val="cs-CZ"/>
              </w:rPr>
              <w:t>4*</w:t>
            </w:r>
            <w:r>
              <w:rPr>
                <w:lang w:val="cs-CZ"/>
              </w:rPr>
              <w:fldChar w:fldCharType="begin"/>
            </w:r>
            <w:r>
              <w:rPr>
                <w:lang w:val="cs-CZ"/>
              </w:rPr>
              <w:instrText xml:space="preserve"> DOCVARIABLE VAULT_ND_54d060dc-838f-4a37-8b24-756f980d6961 \* MERGEFORMAT </w:instrText>
            </w:r>
            <w:r>
              <w:rPr>
                <w:lang w:val="cs-CZ"/>
              </w:rPr>
              <w:fldChar w:fldCharType="separate"/>
            </w:r>
            <w:r>
              <w:rPr>
                <w:lang w:val="cs-CZ"/>
              </w:rPr>
              <w:t xml:space="preserve"> </w:t>
            </w:r>
            <w:r>
              <w:rPr>
                <w:lang w:val="cs-CZ"/>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lang w:val="cs-CZ"/>
              </w:rPr>
            </w:pPr>
            <w:r>
              <w:rPr>
                <w:bCs/>
                <w:szCs w:val="22"/>
                <w:lang w:val="cs-CZ"/>
              </w:rPr>
              <w:t>38,4</w:t>
            </w:r>
            <w:r>
              <w:rPr>
                <w:lang w:val="cs-CZ"/>
              </w:rPr>
              <w:fldChar w:fldCharType="begin"/>
            </w:r>
            <w:r>
              <w:rPr>
                <w:lang w:val="cs-CZ"/>
              </w:rPr>
              <w:instrText xml:space="preserve"> DOCVARIABLE VAULT_ND_9c7fb44c-4dbe-4564-9ed5-4fcb1238438c \* MERGEFORMAT </w:instrText>
            </w:r>
            <w:r>
              <w:rPr>
                <w:lang w:val="cs-CZ"/>
              </w:rPr>
              <w:fldChar w:fldCharType="separate"/>
            </w:r>
            <w:r>
              <w:rPr>
                <w:bCs/>
                <w:szCs w:val="22"/>
                <w:lang w:val="cs-CZ"/>
              </w:rPr>
              <w:t xml:space="preserve"> </w:t>
            </w:r>
            <w:r>
              <w:rPr>
                <w:lang w:val="cs-CZ"/>
              </w:rPr>
              <w:fldChar w:fldCharType="end"/>
            </w:r>
          </w:p>
        </w:tc>
      </w:tr>
      <w:tr>
        <w:tc>
          <w:tcPr>
            <w:tcW w:w="9061" w:type="dxa"/>
            <w:gridSpan w:val="3"/>
            <w:tcBorders>
              <w:top w:val="nil"/>
              <w:left w:val="nil"/>
              <w:bottom w:val="nil"/>
              <w:right w:val="nil"/>
            </w:tcBorders>
            <w:vAlign w:val="center"/>
          </w:tcPr>
          <w:p>
            <w:pPr>
              <w:tabs>
                <w:tab w:val="clear" w:pos="567"/>
                <w:tab w:val="left" w:pos="720"/>
              </w:tabs>
              <w:spacing w:line="240" w:lineRule="auto"/>
              <w:ind w:right="-2"/>
              <w:rPr>
                <w:color w:val="000000"/>
                <w:szCs w:val="22"/>
                <w:lang w:val="cs-CZ"/>
              </w:rPr>
            </w:pPr>
            <w:r>
              <w:rPr>
                <w:color w:val="000000"/>
                <w:szCs w:val="22"/>
                <w:lang w:val="cs-CZ"/>
              </w:rPr>
              <w:t>* Místo čtyř 250 mg sáčků lze jeden plný 1 000mg sáček smíchat s 36 ml vody nebo jablečné šťávy. Tato směs má být podána injekční stříkačkou podle objemu uvedeného v tabulce 3.</w:t>
            </w:r>
            <w:r>
              <w:rPr>
                <w:color w:val="000000"/>
                <w:sz w:val="20"/>
                <w:szCs w:val="22"/>
                <w:lang w:val="cs-CZ"/>
              </w:rPr>
              <w:fldChar w:fldCharType="begin"/>
            </w:r>
            <w:r>
              <w:rPr>
                <w:color w:val="000000"/>
                <w:szCs w:val="22"/>
                <w:lang w:val="cs-CZ"/>
              </w:rPr>
              <w:instrText xml:space="preserve"> DOCVARIABLE vault_nd_ed5729bd-bf62-4ca3-929c-c0b017f6efb0 \* MERGEFORMAT </w:instrText>
            </w:r>
            <w:r>
              <w:rPr>
                <w:color w:val="000000"/>
                <w:sz w:val="20"/>
                <w:szCs w:val="22"/>
                <w:lang w:val="cs-CZ"/>
              </w:rPr>
              <w:fldChar w:fldCharType="separate"/>
            </w:r>
            <w:r>
              <w:rPr>
                <w:color w:val="000000"/>
                <w:szCs w:val="22"/>
                <w:lang w:val="cs-CZ"/>
              </w:rPr>
              <w:t xml:space="preserve"> </w:t>
            </w:r>
            <w:r>
              <w:rPr>
                <w:color w:val="000000"/>
                <w:sz w:val="20"/>
                <w:szCs w:val="22"/>
                <w:lang w:val="cs-CZ"/>
              </w:rPr>
              <w:fldChar w:fldCharType="end"/>
            </w:r>
          </w:p>
          <w:p>
            <w:pPr>
              <w:tabs>
                <w:tab w:val="clear" w:pos="567"/>
                <w:tab w:val="left" w:pos="720"/>
              </w:tabs>
              <w:spacing w:line="240" w:lineRule="auto"/>
              <w:ind w:right="-2"/>
              <w:rPr>
                <w:lang w:val="cs-CZ"/>
              </w:rPr>
            </w:pPr>
          </w:p>
        </w:tc>
      </w:tr>
    </w:tbl>
    <w:p>
      <w:pPr>
        <w:spacing w:line="240" w:lineRule="auto"/>
        <w:ind w:right="-2"/>
        <w:rPr>
          <w:b/>
          <w:lang w:val="cs-CZ"/>
        </w:rPr>
      </w:pPr>
      <w:r>
        <w:rPr>
          <w:b/>
          <w:bCs/>
          <w:szCs w:val="22"/>
          <w:lang w:val="cs-CZ"/>
        </w:rPr>
        <w:t>4.</w:t>
      </w:r>
      <w:r>
        <w:rPr>
          <w:b/>
          <w:bCs/>
          <w:szCs w:val="22"/>
          <w:lang w:val="cs-CZ"/>
        </w:rPr>
        <w:tab/>
        <w:t>Pro pacienty ve věku 2 let nebo starší s tělesnou hmotností vyšší než 16 kg (viz tabulka 4)</w:t>
      </w:r>
      <w:r>
        <w:rPr>
          <w:b/>
          <w:lang w:val="cs-CZ"/>
        </w:rPr>
        <w:fldChar w:fldCharType="begin"/>
      </w:r>
      <w:r>
        <w:rPr>
          <w:b/>
          <w:lang w:val="cs-CZ"/>
        </w:rPr>
        <w:instrText xml:space="preserve"> DOCVARIABLE vault_nd_bbf83c7f-6f3c-4d7c-ad28-7bbcdcd76448 \* MERGEFORMAT </w:instrText>
      </w:r>
      <w:r>
        <w:rPr>
          <w:b/>
          <w:lang w:val="cs-CZ"/>
        </w:rPr>
        <w:fldChar w:fldCharType="separate"/>
      </w:r>
      <w:r>
        <w:rPr>
          <w:b/>
          <w:bCs/>
          <w:szCs w:val="22"/>
          <w:lang w:val="cs-CZ"/>
        </w:rPr>
        <w:t xml:space="preserve"> </w:t>
      </w:r>
      <w:r>
        <w:rPr>
          <w:b/>
          <w:lang w:val="cs-CZ"/>
        </w:rPr>
        <w:fldChar w:fldCharType="end"/>
      </w:r>
    </w:p>
    <w:p>
      <w:pPr>
        <w:pStyle w:val="ListParagraph"/>
        <w:numPr>
          <w:ilvl w:val="0"/>
          <w:numId w:val="31"/>
        </w:numPr>
        <w:tabs>
          <w:tab w:val="clear" w:pos="567"/>
        </w:tabs>
        <w:spacing w:line="240" w:lineRule="auto"/>
        <w:ind w:left="562" w:hanging="562"/>
        <w:rPr>
          <w:bCs/>
          <w:szCs w:val="22"/>
          <w:lang w:val="cs-CZ"/>
        </w:rPr>
      </w:pPr>
      <w:r>
        <w:rPr>
          <w:bCs/>
          <w:szCs w:val="22"/>
          <w:lang w:val="cs-CZ"/>
        </w:rPr>
        <w:t>Tento přípravek užívejte přesně podle pokynů svého lékaře v předepsané dávce.</w:t>
      </w:r>
    </w:p>
    <w:p>
      <w:pPr>
        <w:pStyle w:val="ListParagraph"/>
        <w:numPr>
          <w:ilvl w:val="0"/>
          <w:numId w:val="31"/>
        </w:numPr>
        <w:tabs>
          <w:tab w:val="clear" w:pos="567"/>
        </w:tabs>
        <w:spacing w:line="240" w:lineRule="auto"/>
        <w:ind w:left="562" w:hanging="562"/>
        <w:rPr>
          <w:bCs/>
          <w:szCs w:val="22"/>
          <w:lang w:val="cs-CZ"/>
        </w:rPr>
      </w:pPr>
      <w:r>
        <w:rPr>
          <w:bCs/>
          <w:szCs w:val="22"/>
          <w:lang w:val="cs-CZ"/>
        </w:rPr>
        <w:t>Před otevřením sáčku (sáčků) s perorálním práškem přípravku Sephience jej protřepejte nebo s ním poklepejte na tvrdém povrchu, abyste zajistili, že prášek bude v dolní části sáčku.</w:t>
      </w:r>
      <w:r>
        <w:rPr>
          <w:lang w:val="cs-CZ"/>
        </w:rPr>
        <w:fldChar w:fldCharType="begin"/>
      </w:r>
      <w:r>
        <w:rPr>
          <w:bCs/>
          <w:szCs w:val="22"/>
          <w:lang w:val="cs-CZ"/>
        </w:rPr>
        <w:instrText xml:space="preserve"> DOCVARIABLE vault_nd_6d89d7cf-169b-491d-9213-bb9b287a6227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Cs/>
          <w:szCs w:val="22"/>
          <w:lang w:val="cs-CZ"/>
        </w:rPr>
      </w:pPr>
      <w:r>
        <w:rPr>
          <w:bCs/>
          <w:szCs w:val="22"/>
          <w:lang w:val="cs-CZ"/>
        </w:rPr>
        <w:t>Otevřete sáček (sáčky) perorálního prášku přípravku Sephience tak, že opatrně roztrhnete nebo odstřihnete horní část sáčku.</w:t>
      </w:r>
      <w:r>
        <w:rPr>
          <w:lang w:val="cs-CZ"/>
        </w:rPr>
        <w:fldChar w:fldCharType="begin"/>
      </w:r>
      <w:r>
        <w:rPr>
          <w:bCs/>
          <w:szCs w:val="22"/>
          <w:lang w:val="cs-CZ"/>
        </w:rPr>
        <w:instrText xml:space="preserve"> DOCVARIABLE vault_nd_54bf9d43-4a06-49e4-8ccf-029fe12c45bc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Cs/>
          <w:szCs w:val="22"/>
          <w:lang w:val="cs-CZ"/>
        </w:rPr>
      </w:pPr>
      <w:r>
        <w:rPr>
          <w:bCs/>
          <w:szCs w:val="22"/>
          <w:lang w:val="cs-CZ"/>
        </w:rPr>
        <w:t>Smíchejte každý</w:t>
      </w:r>
      <w:r>
        <w:rPr>
          <w:b/>
          <w:bCs/>
          <w:szCs w:val="22"/>
          <w:lang w:val="cs-CZ"/>
        </w:rPr>
        <w:t xml:space="preserve"> </w:t>
      </w:r>
      <w:r>
        <w:rPr>
          <w:szCs w:val="22"/>
          <w:lang w:val="cs-CZ"/>
        </w:rPr>
        <w:t>sáček (viz tabulka 4) s vodou nebo jablečnou šťávou (9 ml na každý 250mg sáček; 20 ml na každý 1 000mg sáček) nebo 2 polévkové lžíce jablečného pyré nebo džemu.</w:t>
      </w:r>
      <w:r>
        <w:rPr>
          <w:lang w:val="cs-CZ"/>
        </w:rPr>
        <w:fldChar w:fldCharType="begin"/>
      </w:r>
      <w:r>
        <w:rPr>
          <w:bCs/>
          <w:szCs w:val="22"/>
          <w:lang w:val="cs-CZ"/>
        </w:rPr>
        <w:instrText xml:space="preserve"> DOCVARIABLE vault_nd_c83f4f26-e888-49a9-bf44-3f1e4e14ea82 \* MERGEFORMAT </w:instrText>
      </w:r>
      <w:r>
        <w:rPr>
          <w:lang w:val="cs-CZ"/>
        </w:rPr>
        <w:fldChar w:fldCharType="separate"/>
      </w:r>
      <w:r>
        <w:rPr>
          <w:szCs w:val="22"/>
          <w:lang w:val="cs-CZ"/>
        </w:rPr>
        <w:t xml:space="preserve"> </w:t>
      </w:r>
      <w:r>
        <w:rPr>
          <w:lang w:val="cs-CZ"/>
        </w:rPr>
        <w:fldChar w:fldCharType="end"/>
      </w:r>
      <w:r>
        <w:rPr>
          <w:bCs/>
          <w:szCs w:val="22"/>
          <w:lang w:val="cs-CZ"/>
        </w:rPr>
        <w:t>Pokud je doporučen více než jeden sáček, lze sáčky smíchat s odpovídajícím množstvím vody nebo jablečné šťávy (např. dva 250mg sáčky smíchat s 9 ml vody nebo jablečné šťávy a jeden 1 000mg sáček smíchat s 20 ml vody nebo jablečné šťávy).</w:t>
      </w:r>
    </w:p>
    <w:p>
      <w:pPr>
        <w:pStyle w:val="ListParagraph"/>
        <w:numPr>
          <w:ilvl w:val="0"/>
          <w:numId w:val="31"/>
        </w:numPr>
        <w:tabs>
          <w:tab w:val="clear" w:pos="567"/>
        </w:tabs>
        <w:spacing w:line="240" w:lineRule="auto"/>
        <w:ind w:left="562" w:hanging="562"/>
        <w:rPr>
          <w:bCs/>
          <w:szCs w:val="22"/>
          <w:lang w:val="cs-CZ"/>
        </w:rPr>
      </w:pPr>
      <w:r>
        <w:rPr>
          <w:bCs/>
          <w:szCs w:val="22"/>
          <w:lang w:val="cs-CZ"/>
        </w:rPr>
        <w:t>Pokud použijete vodu nebo jablečnou šťávu, míchejte důkladně nejméně 30 sekund, až ve směsi nebudou žádné hrudky.</w:t>
      </w:r>
      <w:r>
        <w:rPr>
          <w:lang w:val="cs-CZ"/>
        </w:rPr>
        <w:fldChar w:fldCharType="begin"/>
      </w:r>
      <w:r>
        <w:rPr>
          <w:bCs/>
          <w:szCs w:val="22"/>
          <w:lang w:val="cs-CZ"/>
        </w:rPr>
        <w:instrText xml:space="preserve"> DOCVARIABLE vault_nd_193e1ff5-8bd5-47b3-90b3-f894e053de27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Cs/>
          <w:szCs w:val="22"/>
          <w:lang w:val="cs-CZ"/>
        </w:rPr>
      </w:pPr>
      <w:r>
        <w:rPr>
          <w:bCs/>
          <w:szCs w:val="22"/>
          <w:lang w:val="cs-CZ"/>
        </w:rPr>
        <w:t>Pokud použijete jablečné pyré nebo džem, míchejte důkladně nejméně 60 sekund, až ve směsi nebudou žádné hrudky.</w:t>
      </w:r>
      <w:r>
        <w:rPr>
          <w:lang w:val="cs-CZ"/>
        </w:rPr>
        <w:fldChar w:fldCharType="begin"/>
      </w:r>
      <w:r>
        <w:rPr>
          <w:bCs/>
          <w:szCs w:val="22"/>
          <w:lang w:val="cs-CZ"/>
        </w:rPr>
        <w:instrText xml:space="preserve"> DOCVARIABLE vault_nd_1dd21267-62ab-4bd8-bb30-7230e9a31074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Cs/>
          <w:szCs w:val="22"/>
          <w:lang w:val="cs-CZ"/>
        </w:rPr>
      </w:pPr>
      <w:r>
        <w:rPr>
          <w:bCs/>
          <w:szCs w:val="22"/>
          <w:lang w:val="cs-CZ"/>
        </w:rPr>
        <w:t>Po promíchání je třeba dávku podat okamžitě; pokud to nelze, je možné směs uchovávat až 24 hodin v chladničce (2 °C až 8 °C) nebo až 6 hodin, pokud je uchována při teplotě do 25 °C.</w:t>
      </w:r>
      <w:r>
        <w:rPr>
          <w:lang w:val="cs-CZ"/>
        </w:rPr>
        <w:fldChar w:fldCharType="begin"/>
      </w:r>
      <w:r>
        <w:rPr>
          <w:bCs/>
          <w:szCs w:val="22"/>
          <w:lang w:val="cs-CZ"/>
        </w:rPr>
        <w:instrText xml:space="preserve"> DOCVARIABLE vault_nd_28288a06-90d0-4274-85b8-cf51510013da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Cs/>
          <w:szCs w:val="22"/>
          <w:lang w:val="cs-CZ"/>
        </w:rPr>
      </w:pPr>
      <w:r>
        <w:rPr>
          <w:bCs/>
          <w:szCs w:val="22"/>
          <w:lang w:val="cs-CZ"/>
        </w:rPr>
        <w:t>Pokud směs není užita okamžitě, je třeba ji těsně před podáním znovu promíchat po dobu nejméně 30 sekund nebo 60 sekund, podle výše uvedených pokynů.</w:t>
      </w:r>
      <w:r>
        <w:rPr>
          <w:lang w:val="cs-CZ"/>
        </w:rPr>
        <w:fldChar w:fldCharType="begin"/>
      </w:r>
      <w:r>
        <w:rPr>
          <w:bCs/>
          <w:szCs w:val="22"/>
          <w:lang w:val="cs-CZ"/>
        </w:rPr>
        <w:instrText xml:space="preserve"> DOCVARIABLE vault_nd_bccd0fd3-c84e-48fc-822f-131a5fa7eb7f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 w:val="left" w:pos="6946"/>
        </w:tabs>
        <w:spacing w:line="240" w:lineRule="auto"/>
        <w:ind w:left="562" w:hanging="562"/>
        <w:rPr>
          <w:b/>
          <w:szCs w:val="22"/>
          <w:lang w:val="cs-CZ"/>
        </w:rPr>
      </w:pPr>
      <w:r>
        <w:rPr>
          <w:bCs/>
          <w:szCs w:val="22"/>
          <w:lang w:val="cs-CZ"/>
        </w:rPr>
        <w:t>Vypijte ze sklenice nebo plastové nádobky nebo spolkněte ústy požadovanou dávku (viz tabulka 4) nebo podejte požadovanou dávku enterální výživovou sondou.</w:t>
      </w:r>
      <w:r>
        <w:rPr>
          <w:lang w:val="cs-CZ"/>
        </w:rPr>
        <w:fldChar w:fldCharType="begin"/>
      </w:r>
      <w:r>
        <w:rPr>
          <w:szCs w:val="22"/>
          <w:lang w:val="cs-CZ"/>
        </w:rPr>
        <w:instrText xml:space="preserve"> DOCVARIABLE vault_nd_bfb53d19-ff08-4a17-862a-09989f6d2f74 \* MERGEFORMAT </w:instrText>
      </w:r>
      <w:r>
        <w:rPr>
          <w:lang w:val="cs-CZ"/>
        </w:rPr>
        <w:fldChar w:fldCharType="separate"/>
      </w:r>
      <w:r>
        <w:rPr>
          <w:bCs/>
          <w:szCs w:val="22"/>
          <w:lang w:val="cs-CZ"/>
        </w:rPr>
        <w:t xml:space="preserve"> </w:t>
      </w:r>
      <w:r>
        <w:rPr>
          <w:lang w:val="cs-CZ"/>
        </w:rPr>
        <w:fldChar w:fldCharType="end"/>
      </w:r>
    </w:p>
    <w:p>
      <w:pPr>
        <w:pStyle w:val="ListParagraph"/>
        <w:numPr>
          <w:ilvl w:val="0"/>
          <w:numId w:val="31"/>
        </w:numPr>
        <w:tabs>
          <w:tab w:val="clear" w:pos="567"/>
        </w:tabs>
        <w:spacing w:line="240" w:lineRule="auto"/>
        <w:ind w:left="562" w:hanging="562"/>
        <w:rPr>
          <w:b/>
          <w:szCs w:val="22"/>
          <w:lang w:val="cs-CZ"/>
        </w:rPr>
      </w:pPr>
      <w:r>
        <w:rPr>
          <w:bCs/>
          <w:szCs w:val="22"/>
          <w:lang w:val="cs-CZ"/>
        </w:rPr>
        <w:t>Nádobku propláchněte další vodou nebo jablečnou šťávou (alespoň 15 ml) a takto získanou tekutinu také spolkněte, abyste zajistili užití celé dávky.</w:t>
      </w:r>
      <w:r>
        <w:rPr>
          <w:lang w:val="cs-CZ"/>
        </w:rPr>
        <w:fldChar w:fldCharType="begin"/>
      </w:r>
      <w:r>
        <w:rPr>
          <w:bCs/>
          <w:szCs w:val="22"/>
          <w:lang w:val="cs-CZ"/>
        </w:rPr>
        <w:instrText xml:space="preserve"> DOCVARIABLE vault_nd_a4933a96-a950-4748-8920-285fa793f3cf \* MERGEFORMAT </w:instrText>
      </w:r>
      <w:r>
        <w:rPr>
          <w:lang w:val="cs-CZ"/>
        </w:rPr>
        <w:fldChar w:fldCharType="separate"/>
      </w:r>
      <w:r>
        <w:rPr>
          <w:bCs/>
          <w:szCs w:val="22"/>
          <w:lang w:val="cs-CZ"/>
        </w:rPr>
        <w:t xml:space="preserve"> </w:t>
      </w:r>
      <w:r>
        <w:rPr>
          <w:lang w:val="cs-CZ"/>
        </w:rPr>
        <w:fldChar w:fldCharType="end"/>
      </w:r>
    </w:p>
    <w:p>
      <w:pPr>
        <w:tabs>
          <w:tab w:val="clear" w:pos="567"/>
          <w:tab w:val="left" w:pos="720"/>
        </w:tabs>
        <w:spacing w:line="240" w:lineRule="auto"/>
        <w:ind w:left="360" w:right="-2"/>
        <w:rPr>
          <w:b/>
          <w:szCs w:val="22"/>
          <w:lang w:val="cs-CZ"/>
        </w:rPr>
      </w:pPr>
    </w:p>
    <w:p>
      <w:pPr>
        <w:keepNext/>
        <w:keepLines/>
        <w:tabs>
          <w:tab w:val="clear" w:pos="567"/>
          <w:tab w:val="left" w:pos="720"/>
        </w:tabs>
        <w:spacing w:line="240" w:lineRule="auto"/>
        <w:ind w:right="-2"/>
        <w:rPr>
          <w:b/>
          <w:szCs w:val="22"/>
          <w:lang w:val="cs-CZ"/>
        </w:rPr>
      </w:pPr>
      <w:r>
        <w:rPr>
          <w:b/>
          <w:bCs/>
          <w:szCs w:val="22"/>
          <w:lang w:val="cs-CZ"/>
        </w:rPr>
        <w:t>Tabulka 4: Jak vypočítat potřebný objem požadované dávky pro pacienty ve věku 2 let a starší, s tělesnou hmotností vyšší než 16 kg</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5"/>
        <w:gridCol w:w="2070"/>
        <w:gridCol w:w="4926"/>
      </w:tblGrid>
      <w:tr>
        <w:trPr>
          <w:trHeight w:val="60"/>
          <w:tblHeader/>
        </w:trPr>
        <w:tc>
          <w:tcPr>
            <w:tcW w:w="1140" w:type="pct"/>
            <w:tcBorders>
              <w:top w:val="single" w:sz="4" w:space="0" w:color="auto"/>
              <w:left w:val="single" w:sz="4" w:space="0" w:color="auto"/>
              <w:bottom w:val="single" w:sz="4" w:space="0" w:color="auto"/>
              <w:right w:val="single" w:sz="4" w:space="0" w:color="auto"/>
            </w:tcBorders>
            <w:hideMark/>
          </w:tcPr>
          <w:p>
            <w:pPr>
              <w:keepNext/>
              <w:keepLines/>
              <w:tabs>
                <w:tab w:val="clear" w:pos="567"/>
                <w:tab w:val="left" w:pos="720"/>
              </w:tabs>
              <w:spacing w:line="240" w:lineRule="auto"/>
              <w:jc w:val="center"/>
              <w:textAlignment w:val="baseline"/>
              <w:rPr>
                <w:b/>
                <w:bCs/>
                <w:color w:val="000000"/>
                <w:szCs w:val="22"/>
                <w:lang w:val="cs-CZ" w:eastAsia="en-GB"/>
              </w:rPr>
            </w:pPr>
            <w:r>
              <w:rPr>
                <w:b/>
                <w:bCs/>
                <w:color w:val="000000"/>
                <w:szCs w:val="22"/>
                <w:lang w:val="cs-CZ" w:eastAsia="en-GB"/>
              </w:rPr>
              <w:t>Počet 250mg sáčků</w:t>
            </w:r>
          </w:p>
          <w:p>
            <w:pPr>
              <w:keepNext/>
              <w:keepLines/>
              <w:tabs>
                <w:tab w:val="clear" w:pos="567"/>
                <w:tab w:val="left" w:pos="720"/>
              </w:tabs>
              <w:spacing w:line="240" w:lineRule="auto"/>
              <w:jc w:val="center"/>
              <w:textAlignment w:val="baseline"/>
              <w:rPr>
                <w:lang w:val="cs-CZ"/>
              </w:rPr>
            </w:pPr>
          </w:p>
        </w:tc>
        <w:tc>
          <w:tcPr>
            <w:tcW w:w="1142" w:type="pct"/>
            <w:tcBorders>
              <w:top w:val="single" w:sz="4" w:space="0" w:color="auto"/>
              <w:left w:val="single" w:sz="4" w:space="0" w:color="auto"/>
              <w:bottom w:val="single" w:sz="4" w:space="0" w:color="auto"/>
              <w:right w:val="single" w:sz="4" w:space="0" w:color="auto"/>
            </w:tcBorders>
            <w:hideMark/>
          </w:tcPr>
          <w:p>
            <w:pPr>
              <w:keepNext/>
              <w:keepLines/>
              <w:tabs>
                <w:tab w:val="clear" w:pos="567"/>
                <w:tab w:val="left" w:pos="720"/>
              </w:tabs>
              <w:spacing w:line="240" w:lineRule="auto"/>
              <w:jc w:val="center"/>
              <w:textAlignment w:val="baseline"/>
              <w:rPr>
                <w:lang w:val="cs-CZ"/>
              </w:rPr>
            </w:pPr>
            <w:r>
              <w:rPr>
                <w:b/>
                <w:bCs/>
                <w:color w:val="000000"/>
                <w:szCs w:val="22"/>
                <w:lang w:val="cs-CZ" w:eastAsia="en-GB"/>
              </w:rPr>
              <w:t>Počet 1 000mg sáčků</w:t>
            </w:r>
          </w:p>
        </w:tc>
        <w:tc>
          <w:tcPr>
            <w:tcW w:w="2718" w:type="pct"/>
            <w:tcBorders>
              <w:top w:val="single" w:sz="4" w:space="0" w:color="auto"/>
              <w:left w:val="single" w:sz="4" w:space="0" w:color="auto"/>
              <w:bottom w:val="single" w:sz="4" w:space="0" w:color="auto"/>
              <w:right w:val="single" w:sz="4" w:space="0" w:color="auto"/>
            </w:tcBorders>
            <w:hideMark/>
          </w:tcPr>
          <w:p>
            <w:pPr>
              <w:keepNext/>
              <w:keepLines/>
              <w:tabs>
                <w:tab w:val="clear" w:pos="567"/>
                <w:tab w:val="left" w:pos="720"/>
              </w:tabs>
              <w:spacing w:line="240" w:lineRule="auto"/>
              <w:jc w:val="center"/>
              <w:textAlignment w:val="baseline"/>
              <w:rPr>
                <w:szCs w:val="22"/>
                <w:lang w:val="cs-CZ" w:eastAsia="en-GB"/>
              </w:rPr>
            </w:pPr>
            <w:r>
              <w:rPr>
                <w:b/>
                <w:bCs/>
                <w:color w:val="000000"/>
                <w:szCs w:val="22"/>
                <w:lang w:val="cs-CZ" w:eastAsia="en-GB"/>
              </w:rPr>
              <w:t>Objem podané vody nebo jablečné šťávy (ml)</w:t>
            </w:r>
          </w:p>
        </w:tc>
      </w:tr>
      <w:tr>
        <w:trPr>
          <w:trHeight w:val="255"/>
        </w:trPr>
        <w:tc>
          <w:tcPr>
            <w:tcW w:w="1140" w:type="pct"/>
            <w:tcBorders>
              <w:top w:val="single" w:sz="4" w:space="0" w:color="auto"/>
              <w:left w:val="single" w:sz="4" w:space="0" w:color="auto"/>
              <w:bottom w:val="single" w:sz="4" w:space="0" w:color="auto"/>
              <w:right w:val="single" w:sz="4" w:space="0" w:color="auto"/>
            </w:tcBorders>
            <w:hideMark/>
          </w:tcPr>
          <w:p>
            <w:pPr>
              <w:keepNext/>
              <w:keepLines/>
              <w:tabs>
                <w:tab w:val="clear" w:pos="567"/>
                <w:tab w:val="left" w:pos="720"/>
              </w:tabs>
              <w:spacing w:line="240" w:lineRule="auto"/>
              <w:jc w:val="center"/>
              <w:textAlignment w:val="baseline"/>
              <w:rPr>
                <w:lang w:val="cs-CZ"/>
              </w:rPr>
            </w:pPr>
            <w:r>
              <w:rPr>
                <w:color w:val="000000"/>
                <w:szCs w:val="22"/>
                <w:lang w:val="cs-CZ" w:eastAsia="en-GB"/>
              </w:rPr>
              <w:t>0</w:t>
            </w:r>
          </w:p>
        </w:tc>
        <w:tc>
          <w:tcPr>
            <w:tcW w:w="1142" w:type="pct"/>
            <w:tcBorders>
              <w:top w:val="single" w:sz="4" w:space="0" w:color="auto"/>
              <w:left w:val="single" w:sz="4" w:space="0" w:color="auto"/>
              <w:bottom w:val="single" w:sz="4" w:space="0" w:color="auto"/>
              <w:right w:val="single" w:sz="4" w:space="0" w:color="auto"/>
            </w:tcBorders>
            <w:vAlign w:val="center"/>
            <w:hideMark/>
          </w:tcPr>
          <w:p>
            <w:pPr>
              <w:keepNext/>
              <w:keepLines/>
              <w:tabs>
                <w:tab w:val="clear" w:pos="567"/>
                <w:tab w:val="left" w:pos="720"/>
              </w:tabs>
              <w:spacing w:line="240" w:lineRule="auto"/>
              <w:jc w:val="center"/>
              <w:textAlignment w:val="baseline"/>
              <w:rPr>
                <w:lang w:val="cs-CZ"/>
              </w:rPr>
            </w:pPr>
            <w:r>
              <w:rPr>
                <w:color w:val="000000"/>
                <w:szCs w:val="22"/>
                <w:lang w:val="cs-CZ" w:eastAsia="en-GB"/>
              </w:rPr>
              <w:t>1 </w:t>
            </w:r>
          </w:p>
        </w:tc>
        <w:tc>
          <w:tcPr>
            <w:tcW w:w="2718" w:type="pct"/>
            <w:tcBorders>
              <w:top w:val="single" w:sz="4" w:space="0" w:color="auto"/>
              <w:left w:val="single" w:sz="4" w:space="0" w:color="auto"/>
              <w:bottom w:val="single" w:sz="4" w:space="0" w:color="auto"/>
              <w:right w:val="single" w:sz="4" w:space="0" w:color="auto"/>
            </w:tcBorders>
            <w:vAlign w:val="center"/>
            <w:hideMark/>
          </w:tcPr>
          <w:p>
            <w:pPr>
              <w:keepNext/>
              <w:keepLines/>
              <w:tabs>
                <w:tab w:val="clear" w:pos="567"/>
                <w:tab w:val="left" w:pos="720"/>
              </w:tabs>
              <w:spacing w:line="240" w:lineRule="auto"/>
              <w:jc w:val="center"/>
              <w:textAlignment w:val="baseline"/>
              <w:rPr>
                <w:lang w:val="cs-CZ"/>
              </w:rPr>
            </w:pPr>
            <w:r>
              <w:rPr>
                <w:color w:val="000000"/>
                <w:szCs w:val="22"/>
                <w:lang w:val="cs-CZ" w:eastAsia="en-GB"/>
              </w:rPr>
              <w:t>20 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1 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1 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29 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2 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1 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38 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3 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1 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47 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0 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2 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40 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1 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2 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49 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2 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2 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58 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lastRenderedPageBreak/>
              <w:t>3 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2 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szCs w:val="22"/>
                <w:lang w:val="cs-CZ" w:eastAsia="en-GB"/>
              </w:rPr>
              <w:t>67 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0 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3 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60 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1 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3 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69 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2 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3 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78 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3 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3 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87 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0 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4 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80 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1 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4 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89 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2 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4 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98 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3 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4 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107 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0 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5 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100 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1 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5 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109 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2 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5 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118 </w:t>
            </w:r>
          </w:p>
        </w:tc>
      </w:tr>
      <w:tr>
        <w:trPr>
          <w:trHeight w:val="255"/>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3 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5 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127 </w:t>
            </w:r>
          </w:p>
        </w:tc>
      </w:tr>
      <w:tr>
        <w:trPr>
          <w:trHeight w:val="60"/>
        </w:trPr>
        <w:tc>
          <w:tcPr>
            <w:tcW w:w="1140"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0 </w:t>
            </w:r>
          </w:p>
        </w:tc>
        <w:tc>
          <w:tcPr>
            <w:tcW w:w="114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6 </w:t>
            </w:r>
          </w:p>
        </w:tc>
        <w:tc>
          <w:tcPr>
            <w:tcW w:w="2718"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lang w:val="cs-CZ"/>
              </w:rPr>
            </w:pPr>
            <w:r>
              <w:rPr>
                <w:color w:val="000000"/>
                <w:lang w:val="cs-CZ"/>
              </w:rPr>
              <w:t>120 </w:t>
            </w:r>
          </w:p>
        </w:tc>
      </w:tr>
    </w:tbl>
    <w:p>
      <w:pPr>
        <w:numPr>
          <w:ilvl w:val="12"/>
          <w:numId w:val="0"/>
        </w:numPr>
        <w:tabs>
          <w:tab w:val="clear" w:pos="567"/>
          <w:tab w:val="left" w:pos="720"/>
        </w:tabs>
        <w:spacing w:line="240" w:lineRule="auto"/>
        <w:ind w:right="-29"/>
        <w:rPr>
          <w:lang w:val="cs-CZ"/>
        </w:rPr>
      </w:pPr>
    </w:p>
    <w:p>
      <w:pPr>
        <w:numPr>
          <w:ilvl w:val="12"/>
          <w:numId w:val="0"/>
        </w:numPr>
        <w:tabs>
          <w:tab w:val="clear" w:pos="567"/>
        </w:tabs>
        <w:spacing w:line="240" w:lineRule="auto"/>
        <w:ind w:right="-2"/>
        <w:rPr>
          <w:szCs w:val="22"/>
          <w:lang w:val="cs-CZ"/>
        </w:rPr>
      </w:pPr>
      <w:r>
        <w:rPr>
          <w:b/>
          <w:bCs/>
          <w:szCs w:val="22"/>
          <w:lang w:val="cs-CZ"/>
        </w:rPr>
        <w:t>Jestliže jste zapomněl(a) užít přípravek Sephience</w:t>
      </w:r>
      <w:r>
        <w:rPr>
          <w:b/>
          <w:lang w:val="cs-CZ"/>
        </w:rPr>
        <w:fldChar w:fldCharType="begin"/>
      </w:r>
      <w:r>
        <w:rPr>
          <w:b/>
          <w:lang w:val="cs-CZ"/>
        </w:rPr>
        <w:instrText xml:space="preserve"> DOCVARIABLE vault_nd_8c5e17de-4860-4e93-80ca-631c3028fd42 \* MERGEFORMAT </w:instrText>
      </w:r>
      <w:r>
        <w:rPr>
          <w:b/>
          <w:lang w:val="cs-CZ"/>
        </w:rPr>
        <w:fldChar w:fldCharType="separate"/>
      </w:r>
      <w:r>
        <w:rPr>
          <w:b/>
          <w:bCs/>
          <w:szCs w:val="22"/>
          <w:lang w:val="cs-CZ"/>
        </w:rPr>
        <w:t xml:space="preserve"> </w:t>
      </w:r>
      <w:r>
        <w:rPr>
          <w:b/>
          <w:lang w:val="cs-CZ"/>
        </w:rPr>
        <w:fldChar w:fldCharType="end"/>
      </w:r>
    </w:p>
    <w:p>
      <w:pPr>
        <w:numPr>
          <w:ilvl w:val="12"/>
          <w:numId w:val="0"/>
        </w:numPr>
        <w:tabs>
          <w:tab w:val="clear" w:pos="567"/>
        </w:tabs>
        <w:spacing w:line="240" w:lineRule="auto"/>
        <w:ind w:right="-2"/>
        <w:rPr>
          <w:szCs w:val="22"/>
          <w:lang w:val="cs-CZ"/>
        </w:rPr>
      </w:pPr>
      <w:r>
        <w:rPr>
          <w:szCs w:val="22"/>
          <w:lang w:val="cs-CZ"/>
        </w:rPr>
        <w:t>Jestliže zapomenete užít dávku ve správný čas, užijte ji ve stejný den, jakmile si vzpomenete, nebo následující den jako obvykle.</w:t>
      </w:r>
    </w:p>
    <w:p>
      <w:pPr>
        <w:numPr>
          <w:ilvl w:val="12"/>
          <w:numId w:val="0"/>
        </w:numPr>
        <w:tabs>
          <w:tab w:val="clear" w:pos="567"/>
        </w:tabs>
        <w:spacing w:line="240" w:lineRule="auto"/>
        <w:ind w:right="-2"/>
        <w:rPr>
          <w:b/>
          <w:bCs/>
          <w:szCs w:val="22"/>
          <w:lang w:val="cs-CZ"/>
        </w:rPr>
      </w:pPr>
    </w:p>
    <w:p>
      <w:pPr>
        <w:numPr>
          <w:ilvl w:val="12"/>
          <w:numId w:val="0"/>
        </w:numPr>
        <w:tabs>
          <w:tab w:val="clear" w:pos="567"/>
        </w:tabs>
        <w:spacing w:line="240" w:lineRule="auto"/>
        <w:ind w:right="-2"/>
        <w:rPr>
          <w:szCs w:val="22"/>
          <w:lang w:val="cs-CZ"/>
        </w:rPr>
      </w:pPr>
      <w:r>
        <w:rPr>
          <w:b/>
          <w:bCs/>
          <w:szCs w:val="22"/>
          <w:lang w:val="cs-CZ"/>
        </w:rPr>
        <w:t>Nezdvojnásobujte</w:t>
      </w:r>
      <w:r>
        <w:rPr>
          <w:szCs w:val="22"/>
          <w:lang w:val="cs-CZ"/>
        </w:rPr>
        <w:t xml:space="preserve"> následující dávku, abyste nahradil(a) vynechanou dávku.</w:t>
      </w:r>
    </w:p>
    <w:p>
      <w:pPr>
        <w:numPr>
          <w:ilvl w:val="12"/>
          <w:numId w:val="0"/>
        </w:numPr>
        <w:tabs>
          <w:tab w:val="clear" w:pos="567"/>
        </w:tabs>
        <w:spacing w:line="240" w:lineRule="auto"/>
        <w:ind w:right="-2"/>
        <w:rPr>
          <w:szCs w:val="22"/>
          <w:lang w:val="cs-CZ"/>
        </w:rPr>
      </w:pPr>
    </w:p>
    <w:p>
      <w:pPr>
        <w:numPr>
          <w:ilvl w:val="12"/>
          <w:numId w:val="0"/>
        </w:numPr>
        <w:tabs>
          <w:tab w:val="clear" w:pos="567"/>
        </w:tabs>
        <w:spacing w:line="240" w:lineRule="auto"/>
        <w:ind w:right="-2"/>
        <w:rPr>
          <w:b/>
          <w:szCs w:val="22"/>
          <w:lang w:val="cs-CZ"/>
        </w:rPr>
      </w:pPr>
      <w:r>
        <w:rPr>
          <w:b/>
          <w:bCs/>
          <w:szCs w:val="22"/>
          <w:lang w:val="cs-CZ"/>
        </w:rPr>
        <w:t>Jestliže jste přestal(a) užívat přípravek Sephience</w:t>
      </w:r>
      <w:r>
        <w:rPr>
          <w:b/>
          <w:lang w:val="cs-CZ"/>
        </w:rPr>
        <w:fldChar w:fldCharType="begin"/>
      </w:r>
      <w:r>
        <w:rPr>
          <w:b/>
          <w:lang w:val="cs-CZ"/>
        </w:rPr>
        <w:instrText xml:space="preserve"> DOCVARIABLE vault_nd_8faf90b5-7f6e-4aba-b9c9-31fe9f5dda69 \* MERGEFORMAT </w:instrText>
      </w:r>
      <w:r>
        <w:rPr>
          <w:b/>
          <w:lang w:val="cs-CZ"/>
        </w:rPr>
        <w:fldChar w:fldCharType="separate"/>
      </w:r>
      <w:r>
        <w:rPr>
          <w:b/>
          <w:bCs/>
          <w:szCs w:val="22"/>
          <w:lang w:val="cs-CZ"/>
        </w:rPr>
        <w:t xml:space="preserve"> </w:t>
      </w:r>
      <w:r>
        <w:rPr>
          <w:b/>
          <w:lang w:val="cs-CZ"/>
        </w:rPr>
        <w:fldChar w:fldCharType="end"/>
      </w:r>
    </w:p>
    <w:p>
      <w:pPr>
        <w:numPr>
          <w:ilvl w:val="12"/>
          <w:numId w:val="0"/>
        </w:numPr>
        <w:tabs>
          <w:tab w:val="clear" w:pos="567"/>
        </w:tabs>
        <w:spacing w:line="240" w:lineRule="auto"/>
        <w:ind w:right="-29"/>
        <w:rPr>
          <w:szCs w:val="22"/>
          <w:lang w:val="cs-CZ"/>
        </w:rPr>
      </w:pPr>
      <w:r>
        <w:rPr>
          <w:b/>
          <w:bCs/>
          <w:szCs w:val="22"/>
          <w:lang w:val="cs-CZ"/>
        </w:rPr>
        <w:t>Nepřestávejte</w:t>
      </w:r>
      <w:r>
        <w:rPr>
          <w:szCs w:val="22"/>
          <w:lang w:val="cs-CZ"/>
        </w:rPr>
        <w:t xml:space="preserve"> užívat přípravek Sephience bez předchozí porady s lékařem, protože hladiny fenylalaninu v krvi se mohou zvýšit.</w:t>
      </w:r>
    </w:p>
    <w:p>
      <w:pPr>
        <w:numPr>
          <w:ilvl w:val="12"/>
          <w:numId w:val="0"/>
        </w:numPr>
        <w:tabs>
          <w:tab w:val="clear" w:pos="567"/>
          <w:tab w:val="left" w:pos="720"/>
        </w:tabs>
        <w:spacing w:line="240" w:lineRule="auto"/>
        <w:ind w:right="-29"/>
        <w:rPr>
          <w:szCs w:val="22"/>
          <w:lang w:val="cs-CZ"/>
        </w:rPr>
      </w:pPr>
    </w:p>
    <w:p>
      <w:pPr>
        <w:numPr>
          <w:ilvl w:val="12"/>
          <w:numId w:val="0"/>
        </w:numPr>
        <w:tabs>
          <w:tab w:val="clear" w:pos="567"/>
          <w:tab w:val="left" w:pos="720"/>
        </w:tabs>
        <w:spacing w:line="240" w:lineRule="auto"/>
        <w:ind w:right="-29"/>
        <w:rPr>
          <w:lang w:val="cs-CZ"/>
        </w:rPr>
      </w:pPr>
      <w:r>
        <w:rPr>
          <w:szCs w:val="22"/>
          <w:lang w:val="cs-CZ"/>
        </w:rPr>
        <w:t xml:space="preserve">Máte-li jakékoli další otázky týkající se </w:t>
      </w:r>
      <w:r>
        <w:rPr>
          <w:lang w:val="cs-CZ"/>
        </w:rPr>
        <w:t>užívání</w:t>
      </w:r>
      <w:r>
        <w:rPr>
          <w:szCs w:val="22"/>
          <w:lang w:val="cs-CZ"/>
        </w:rPr>
        <w:t xml:space="preserve"> tohoto přípravku, zeptejte se svého lékaře nebo lékárníka.</w:t>
      </w:r>
    </w:p>
    <w:p>
      <w:pPr>
        <w:numPr>
          <w:ilvl w:val="12"/>
          <w:numId w:val="0"/>
        </w:numPr>
        <w:tabs>
          <w:tab w:val="clear" w:pos="567"/>
        </w:tabs>
        <w:spacing w:line="240" w:lineRule="auto"/>
        <w:rPr>
          <w:lang w:val="cs-CZ"/>
        </w:rPr>
      </w:pPr>
    </w:p>
    <w:p>
      <w:pPr>
        <w:numPr>
          <w:ilvl w:val="12"/>
          <w:numId w:val="0"/>
        </w:numPr>
        <w:tabs>
          <w:tab w:val="clear" w:pos="567"/>
        </w:tabs>
        <w:spacing w:line="240" w:lineRule="auto"/>
        <w:rPr>
          <w:lang w:val="cs-CZ"/>
        </w:rPr>
      </w:pPr>
    </w:p>
    <w:p>
      <w:pPr>
        <w:numPr>
          <w:ilvl w:val="12"/>
          <w:numId w:val="0"/>
        </w:numPr>
        <w:tabs>
          <w:tab w:val="clear" w:pos="567"/>
        </w:tabs>
        <w:spacing w:line="240" w:lineRule="auto"/>
        <w:ind w:left="567" w:right="-2" w:hanging="567"/>
        <w:rPr>
          <w:lang w:val="cs-CZ"/>
        </w:rPr>
      </w:pPr>
      <w:r>
        <w:rPr>
          <w:b/>
          <w:bCs/>
          <w:szCs w:val="22"/>
          <w:lang w:val="cs-CZ"/>
        </w:rPr>
        <w:t>4.</w:t>
      </w:r>
      <w:r>
        <w:rPr>
          <w:b/>
          <w:bCs/>
          <w:szCs w:val="22"/>
          <w:lang w:val="cs-CZ"/>
        </w:rPr>
        <w:tab/>
        <w:t>Možné nežádoucí účinky</w:t>
      </w:r>
    </w:p>
    <w:p>
      <w:pPr>
        <w:numPr>
          <w:ilvl w:val="12"/>
          <w:numId w:val="0"/>
        </w:numPr>
        <w:tabs>
          <w:tab w:val="clear" w:pos="567"/>
        </w:tabs>
        <w:spacing w:line="240" w:lineRule="auto"/>
        <w:rPr>
          <w:lang w:val="cs-CZ"/>
        </w:rPr>
      </w:pPr>
    </w:p>
    <w:p>
      <w:pPr>
        <w:numPr>
          <w:ilvl w:val="12"/>
          <w:numId w:val="0"/>
        </w:numPr>
        <w:tabs>
          <w:tab w:val="clear" w:pos="567"/>
          <w:tab w:val="left" w:pos="720"/>
        </w:tabs>
        <w:spacing w:line="240" w:lineRule="auto"/>
        <w:ind w:right="-29"/>
        <w:rPr>
          <w:szCs w:val="22"/>
          <w:lang w:val="cs-CZ"/>
        </w:rPr>
      </w:pPr>
      <w:r>
        <w:rPr>
          <w:szCs w:val="22"/>
          <w:lang w:val="cs-CZ"/>
        </w:rPr>
        <w:t>Podobně jako všechny léky může mít i tento přípravek nežádoucí účinky, které se ale nemusí vyskytnout u každého.</w:t>
      </w:r>
    </w:p>
    <w:p>
      <w:pPr>
        <w:numPr>
          <w:ilvl w:val="12"/>
          <w:numId w:val="0"/>
        </w:numPr>
        <w:tabs>
          <w:tab w:val="clear" w:pos="567"/>
          <w:tab w:val="left" w:pos="720"/>
        </w:tabs>
        <w:spacing w:line="240" w:lineRule="auto"/>
        <w:ind w:right="-29"/>
        <w:rPr>
          <w:szCs w:val="22"/>
          <w:lang w:val="cs-CZ"/>
        </w:rPr>
      </w:pPr>
    </w:p>
    <w:p>
      <w:pPr>
        <w:numPr>
          <w:ilvl w:val="12"/>
          <w:numId w:val="0"/>
        </w:numPr>
        <w:tabs>
          <w:tab w:val="clear" w:pos="567"/>
          <w:tab w:val="left" w:pos="720"/>
        </w:tabs>
        <w:spacing w:line="240" w:lineRule="auto"/>
        <w:ind w:right="-29"/>
        <w:rPr>
          <w:b/>
          <w:bCs/>
          <w:szCs w:val="22"/>
          <w:lang w:val="cs-CZ"/>
        </w:rPr>
      </w:pPr>
      <w:r>
        <w:rPr>
          <w:b/>
          <w:bCs/>
          <w:szCs w:val="22"/>
          <w:lang w:val="cs-CZ"/>
        </w:rPr>
        <w:t xml:space="preserve">Velmi časté nežádoucí účinky </w:t>
      </w:r>
      <w:r>
        <w:rPr>
          <w:bCs/>
          <w:szCs w:val="22"/>
          <w:lang w:val="cs-CZ"/>
        </w:rPr>
        <w:t>(mohou postihnout více než 1 z 10 osob)</w:t>
      </w:r>
    </w:p>
    <w:p>
      <w:pPr>
        <w:pStyle w:val="ListParagraph"/>
        <w:numPr>
          <w:ilvl w:val="0"/>
          <w:numId w:val="32"/>
        </w:numPr>
        <w:tabs>
          <w:tab w:val="clear" w:pos="567"/>
        </w:tabs>
        <w:spacing w:line="240" w:lineRule="auto"/>
        <w:ind w:left="562" w:hanging="562"/>
        <w:rPr>
          <w:lang w:val="cs-CZ"/>
        </w:rPr>
      </w:pPr>
      <w:r>
        <w:rPr>
          <w:szCs w:val="22"/>
          <w:lang w:val="cs-CZ"/>
        </w:rPr>
        <w:t>Infekce horních cest dýchacích (nachlazení)</w:t>
      </w:r>
    </w:p>
    <w:p>
      <w:pPr>
        <w:pStyle w:val="ListParagraph"/>
        <w:numPr>
          <w:ilvl w:val="0"/>
          <w:numId w:val="32"/>
        </w:numPr>
        <w:tabs>
          <w:tab w:val="clear" w:pos="567"/>
        </w:tabs>
        <w:spacing w:line="240" w:lineRule="auto"/>
        <w:ind w:left="562" w:hanging="562"/>
        <w:rPr>
          <w:lang w:val="cs-CZ"/>
        </w:rPr>
      </w:pPr>
      <w:r>
        <w:rPr>
          <w:szCs w:val="22"/>
          <w:lang w:val="cs-CZ"/>
        </w:rPr>
        <w:t>Bolest hlavy</w:t>
      </w:r>
    </w:p>
    <w:p>
      <w:pPr>
        <w:pStyle w:val="ListParagraph"/>
        <w:numPr>
          <w:ilvl w:val="0"/>
          <w:numId w:val="32"/>
        </w:numPr>
        <w:tabs>
          <w:tab w:val="clear" w:pos="567"/>
        </w:tabs>
        <w:spacing w:line="240" w:lineRule="auto"/>
        <w:ind w:left="562" w:hanging="562"/>
        <w:rPr>
          <w:lang w:val="cs-CZ"/>
        </w:rPr>
      </w:pPr>
      <w:r>
        <w:rPr>
          <w:szCs w:val="22"/>
          <w:lang w:val="cs-CZ"/>
        </w:rPr>
        <w:t>Průjem</w:t>
      </w:r>
    </w:p>
    <w:p>
      <w:pPr>
        <w:pStyle w:val="ListParagraph"/>
        <w:numPr>
          <w:ilvl w:val="0"/>
          <w:numId w:val="32"/>
        </w:numPr>
        <w:tabs>
          <w:tab w:val="clear" w:pos="567"/>
        </w:tabs>
        <w:spacing w:line="240" w:lineRule="auto"/>
        <w:ind w:left="562" w:hanging="562"/>
        <w:rPr>
          <w:lang w:val="cs-CZ"/>
        </w:rPr>
      </w:pPr>
      <w:r>
        <w:rPr>
          <w:szCs w:val="22"/>
          <w:lang w:val="cs-CZ"/>
        </w:rPr>
        <w:t xml:space="preserve">Bolest břicha </w:t>
      </w:r>
    </w:p>
    <w:p>
      <w:pPr>
        <w:tabs>
          <w:tab w:val="clear" w:pos="567"/>
          <w:tab w:val="left" w:pos="720"/>
        </w:tabs>
        <w:spacing w:line="240" w:lineRule="auto"/>
        <w:ind w:right="-29"/>
        <w:rPr>
          <w:lang w:val="cs-CZ"/>
        </w:rPr>
      </w:pPr>
    </w:p>
    <w:p>
      <w:pPr>
        <w:tabs>
          <w:tab w:val="clear" w:pos="567"/>
          <w:tab w:val="left" w:pos="720"/>
        </w:tabs>
        <w:spacing w:line="240" w:lineRule="auto"/>
        <w:ind w:right="-29"/>
        <w:rPr>
          <w:b/>
          <w:lang w:val="cs-CZ"/>
        </w:rPr>
      </w:pPr>
      <w:r>
        <w:rPr>
          <w:b/>
          <w:bCs/>
          <w:szCs w:val="22"/>
          <w:lang w:val="cs-CZ"/>
        </w:rPr>
        <w:t xml:space="preserve">Časté nežádoucí účinky </w:t>
      </w:r>
      <w:r>
        <w:rPr>
          <w:bCs/>
          <w:szCs w:val="22"/>
          <w:lang w:val="cs-CZ"/>
        </w:rPr>
        <w:t>(mohou postihnout až 1 z 10 osob)</w:t>
      </w:r>
    </w:p>
    <w:p>
      <w:pPr>
        <w:pStyle w:val="ListParagraph"/>
        <w:numPr>
          <w:ilvl w:val="0"/>
          <w:numId w:val="33"/>
        </w:numPr>
        <w:tabs>
          <w:tab w:val="clear" w:pos="567"/>
        </w:tabs>
        <w:spacing w:line="240" w:lineRule="auto"/>
        <w:ind w:left="562" w:hanging="562"/>
        <w:rPr>
          <w:lang w:val="cs-CZ"/>
        </w:rPr>
      </w:pPr>
      <w:r>
        <w:rPr>
          <w:szCs w:val="22"/>
          <w:lang w:val="cs-CZ"/>
        </w:rPr>
        <w:t>Neobvykle zbarvená stolice</w:t>
      </w:r>
    </w:p>
    <w:p>
      <w:pPr>
        <w:pStyle w:val="ListParagraph"/>
        <w:numPr>
          <w:ilvl w:val="0"/>
          <w:numId w:val="33"/>
        </w:numPr>
        <w:tabs>
          <w:tab w:val="clear" w:pos="567"/>
        </w:tabs>
        <w:spacing w:line="240" w:lineRule="auto"/>
        <w:ind w:left="562" w:hanging="562"/>
        <w:rPr>
          <w:lang w:val="cs-CZ"/>
        </w:rPr>
      </w:pPr>
      <w:r>
        <w:rPr>
          <w:lang w:val="cs-CZ"/>
        </w:rPr>
        <w:t>Nízká hladina fenylalaninu (esenciální aminokyseliny) v krvi.</w:t>
      </w:r>
    </w:p>
    <w:p>
      <w:pPr>
        <w:tabs>
          <w:tab w:val="clear" w:pos="567"/>
        </w:tabs>
        <w:spacing w:line="240" w:lineRule="auto"/>
        <w:rPr>
          <w:lang w:val="cs-CZ"/>
        </w:rPr>
      </w:pPr>
    </w:p>
    <w:p>
      <w:pPr>
        <w:keepNext/>
        <w:numPr>
          <w:ilvl w:val="12"/>
          <w:numId w:val="0"/>
        </w:numPr>
        <w:spacing w:line="240" w:lineRule="auto"/>
        <w:rPr>
          <w:b/>
          <w:highlight w:val="yellow"/>
          <w:lang w:val="cs-CZ"/>
        </w:rPr>
      </w:pPr>
      <w:r>
        <w:rPr>
          <w:b/>
          <w:bCs/>
          <w:szCs w:val="22"/>
          <w:lang w:val="cs-CZ"/>
        </w:rPr>
        <w:t>Hlášení nežádoucích účinků</w:t>
      </w:r>
      <w:r>
        <w:rPr>
          <w:b/>
          <w:highlight w:val="yellow"/>
          <w:lang w:val="cs-CZ"/>
        </w:rPr>
        <w:fldChar w:fldCharType="begin"/>
      </w:r>
      <w:r>
        <w:rPr>
          <w:b/>
          <w:highlight w:val="yellow"/>
          <w:lang w:val="cs-CZ"/>
        </w:rPr>
        <w:instrText xml:space="preserve"> DOCVARIABLE vault_nd_07007872-92e8-4fac-a151-e94d5f5b213d \* MERGEFORMAT </w:instrText>
      </w:r>
      <w:r>
        <w:rPr>
          <w:b/>
          <w:highlight w:val="yellow"/>
          <w:lang w:val="cs-CZ"/>
        </w:rPr>
        <w:fldChar w:fldCharType="separate"/>
      </w:r>
      <w:r>
        <w:rPr>
          <w:b/>
          <w:bCs/>
          <w:szCs w:val="22"/>
          <w:highlight w:val="yellow"/>
          <w:lang w:val="cs-CZ"/>
        </w:rPr>
        <w:t xml:space="preserve"> </w:t>
      </w:r>
      <w:r>
        <w:rPr>
          <w:b/>
          <w:highlight w:val="yellow"/>
          <w:lang w:val="cs-CZ"/>
        </w:rPr>
        <w:fldChar w:fldCharType="end"/>
      </w:r>
    </w:p>
    <w:p>
      <w:pPr>
        <w:pStyle w:val="BodytextAgency"/>
        <w:keepNext/>
        <w:spacing w:after="0" w:line="240" w:lineRule="auto"/>
        <w:rPr>
          <w:rFonts w:ascii="Times New Roman" w:hAnsi="Times New Roman"/>
          <w:sz w:val="22"/>
          <w:lang w:val="cs-CZ"/>
        </w:rPr>
      </w:pPr>
      <w:r>
        <w:rPr>
          <w:rFonts w:ascii="Times New Roman" w:eastAsia="Times New Roman" w:hAnsi="Times New Roman" w:cs="Times New Roman"/>
          <w:sz w:val="22"/>
          <w:szCs w:val="22"/>
          <w:lang w:val="cs-CZ"/>
        </w:rPr>
        <w:t>Pokud se u Vás vyskytne kterýkoli z nežádoucích účinků, sdělte to svému lékaři nebo lékárníkovi. Stejně postupujte v případě jakýchkoli nežádoucích účinků, které nejsou uvedeny v této příbalové informaci.</w:t>
      </w:r>
      <w:r>
        <w:rPr>
          <w:lang w:val="cs-CZ"/>
        </w:rPr>
        <w:t xml:space="preserve"> </w:t>
      </w:r>
      <w:r>
        <w:rPr>
          <w:rFonts w:ascii="Times New Roman" w:eastAsia="Times New Roman" w:hAnsi="Times New Roman" w:cs="Times New Roman"/>
          <w:sz w:val="22"/>
          <w:szCs w:val="22"/>
          <w:lang w:val="cs-CZ"/>
        </w:rPr>
        <w:t xml:space="preserve">Nežádoucí účinky můžete hlásit také přímo </w:t>
      </w:r>
      <w:r>
        <w:rPr>
          <w:rFonts w:ascii="Times New Roman" w:eastAsia="Times New Roman" w:hAnsi="Times New Roman" w:cs="Times New Roman"/>
          <w:sz w:val="22"/>
          <w:szCs w:val="22"/>
          <w:shd w:val="pct15" w:color="auto" w:fill="FFFFFF"/>
          <w:lang w:val="cs-CZ"/>
        </w:rPr>
        <w:t>prostřednictvím národního systému hlášení nežádoucích účinků uvedeného v </w:t>
      </w:r>
      <w:hyperlink r:id="rId14" w:history="1">
        <w:r>
          <w:rPr>
            <w:rFonts w:ascii="Times New Roman" w:eastAsia="Times New Roman" w:hAnsi="Times New Roman" w:cs="Times New Roman"/>
            <w:color w:val="0000FF"/>
            <w:sz w:val="22"/>
            <w:szCs w:val="22"/>
            <w:u w:val="single"/>
            <w:shd w:val="pct15" w:color="auto" w:fill="FFFFFF"/>
            <w:lang w:val="cs-CZ"/>
          </w:rPr>
          <w:t>Dodatku V</w:t>
        </w:r>
      </w:hyperlink>
      <w:r>
        <w:rPr>
          <w:rFonts w:ascii="Times New Roman" w:eastAsia="Times New Roman" w:hAnsi="Times New Roman" w:cs="Times New Roman"/>
          <w:sz w:val="22"/>
          <w:szCs w:val="22"/>
          <w:lang w:val="cs-CZ"/>
        </w:rPr>
        <w:t>.</w:t>
      </w:r>
      <w:r>
        <w:rPr>
          <w:rFonts w:ascii="Times New Roman" w:eastAsia="Times New Roman" w:hAnsi="Times New Roman"/>
          <w:sz w:val="22"/>
          <w:szCs w:val="22"/>
          <w:lang w:val="cs-CZ"/>
        </w:rPr>
        <w:t xml:space="preserve"> Nahlášením nežádoucích účinků můžete přispět k získání více informací o bezpečnosti tohoto přípravku.</w:t>
      </w:r>
    </w:p>
    <w:p>
      <w:pPr>
        <w:autoSpaceDE w:val="0"/>
        <w:autoSpaceDN w:val="0"/>
        <w:adjustRightInd w:val="0"/>
        <w:spacing w:line="240" w:lineRule="auto"/>
        <w:rPr>
          <w:szCs w:val="22"/>
          <w:lang w:val="cs-CZ"/>
        </w:rPr>
      </w:pPr>
    </w:p>
    <w:p>
      <w:pPr>
        <w:autoSpaceDE w:val="0"/>
        <w:autoSpaceDN w:val="0"/>
        <w:adjustRightInd w:val="0"/>
        <w:spacing w:line="240" w:lineRule="auto"/>
        <w:rPr>
          <w:szCs w:val="22"/>
          <w:lang w:val="cs-CZ"/>
        </w:rPr>
      </w:pPr>
    </w:p>
    <w:p>
      <w:pPr>
        <w:keepNext/>
        <w:numPr>
          <w:ilvl w:val="12"/>
          <w:numId w:val="0"/>
        </w:numPr>
        <w:spacing w:line="240" w:lineRule="auto"/>
        <w:ind w:left="567" w:hanging="567"/>
        <w:rPr>
          <w:b/>
          <w:szCs w:val="22"/>
          <w:lang w:val="cs-CZ"/>
        </w:rPr>
      </w:pPr>
      <w:r>
        <w:rPr>
          <w:b/>
          <w:bCs/>
          <w:szCs w:val="22"/>
          <w:lang w:val="cs-CZ"/>
        </w:rPr>
        <w:lastRenderedPageBreak/>
        <w:t>5.</w:t>
      </w:r>
      <w:r>
        <w:rPr>
          <w:b/>
          <w:bCs/>
          <w:szCs w:val="22"/>
          <w:lang w:val="cs-CZ"/>
        </w:rPr>
        <w:tab/>
        <w:t>Jak přípravek Sephience uchovávat</w:t>
      </w:r>
    </w:p>
    <w:p>
      <w:pPr>
        <w:keepNext/>
        <w:numPr>
          <w:ilvl w:val="12"/>
          <w:numId w:val="0"/>
        </w:numPr>
        <w:tabs>
          <w:tab w:val="clear" w:pos="567"/>
          <w:tab w:val="left" w:pos="720"/>
        </w:tabs>
        <w:spacing w:line="240" w:lineRule="auto"/>
        <w:rPr>
          <w:szCs w:val="22"/>
          <w:lang w:val="cs-CZ"/>
        </w:rPr>
      </w:pPr>
    </w:p>
    <w:p>
      <w:pPr>
        <w:numPr>
          <w:ilvl w:val="12"/>
          <w:numId w:val="0"/>
        </w:numPr>
        <w:tabs>
          <w:tab w:val="clear" w:pos="567"/>
          <w:tab w:val="left" w:pos="720"/>
        </w:tabs>
        <w:spacing w:line="240" w:lineRule="auto"/>
        <w:ind w:right="-2"/>
        <w:rPr>
          <w:szCs w:val="22"/>
          <w:lang w:val="cs-CZ"/>
        </w:rPr>
      </w:pPr>
      <w:r>
        <w:rPr>
          <w:szCs w:val="22"/>
          <w:lang w:val="cs-CZ"/>
        </w:rPr>
        <w:t>Uchovávejte tento přípravek mimo dohled a dosah dětí.</w:t>
      </w:r>
    </w:p>
    <w:p>
      <w:pPr>
        <w:numPr>
          <w:ilvl w:val="12"/>
          <w:numId w:val="0"/>
        </w:numPr>
        <w:tabs>
          <w:tab w:val="clear" w:pos="567"/>
          <w:tab w:val="left" w:pos="720"/>
        </w:tabs>
        <w:spacing w:line="240" w:lineRule="auto"/>
        <w:ind w:right="-2"/>
        <w:rPr>
          <w:szCs w:val="22"/>
          <w:lang w:val="cs-CZ"/>
        </w:rPr>
      </w:pPr>
    </w:p>
    <w:p>
      <w:pPr>
        <w:tabs>
          <w:tab w:val="clear" w:pos="567"/>
          <w:tab w:val="left" w:pos="720"/>
        </w:tabs>
        <w:spacing w:line="240" w:lineRule="auto"/>
        <w:ind w:right="-2"/>
        <w:rPr>
          <w:lang w:val="cs-CZ"/>
        </w:rPr>
      </w:pPr>
      <w:r>
        <w:rPr>
          <w:szCs w:val="22"/>
          <w:lang w:val="cs-CZ"/>
        </w:rPr>
        <w:t>Nepoužívejte tento přípravek po uplynutí doby použitelnosti uvedené na sáčku a krabičce. Doba použitelnosti se vztahuje k poslednímu dni uvedeného měsíce.</w:t>
      </w:r>
    </w:p>
    <w:p>
      <w:pPr>
        <w:tabs>
          <w:tab w:val="clear" w:pos="567"/>
          <w:tab w:val="left" w:pos="720"/>
        </w:tabs>
        <w:spacing w:line="240" w:lineRule="auto"/>
        <w:ind w:right="-2"/>
        <w:rPr>
          <w:lang w:val="cs-CZ"/>
        </w:rPr>
      </w:pPr>
    </w:p>
    <w:p>
      <w:pPr>
        <w:numPr>
          <w:ilvl w:val="12"/>
          <w:numId w:val="0"/>
        </w:numPr>
        <w:tabs>
          <w:tab w:val="clear" w:pos="567"/>
          <w:tab w:val="left" w:pos="720"/>
        </w:tabs>
        <w:spacing w:line="240" w:lineRule="auto"/>
        <w:ind w:right="-2"/>
        <w:rPr>
          <w:szCs w:val="22"/>
          <w:lang w:val="cs-CZ"/>
        </w:rPr>
      </w:pPr>
      <w:r>
        <w:rPr>
          <w:szCs w:val="22"/>
          <w:lang w:val="cs-CZ"/>
        </w:rPr>
        <w:t>Tento léčivý přípravek nevyžaduje žádné zvláštní teplotní podmínky uchovávání.</w:t>
      </w:r>
    </w:p>
    <w:p>
      <w:pPr>
        <w:numPr>
          <w:ilvl w:val="12"/>
          <w:numId w:val="0"/>
        </w:numPr>
        <w:tabs>
          <w:tab w:val="clear" w:pos="567"/>
          <w:tab w:val="left" w:pos="720"/>
        </w:tabs>
        <w:spacing w:line="240" w:lineRule="auto"/>
        <w:ind w:right="-2"/>
        <w:rPr>
          <w:szCs w:val="22"/>
          <w:lang w:val="cs-CZ"/>
        </w:rPr>
      </w:pPr>
    </w:p>
    <w:p>
      <w:pPr>
        <w:numPr>
          <w:ilvl w:val="12"/>
          <w:numId w:val="0"/>
        </w:numPr>
        <w:tabs>
          <w:tab w:val="clear" w:pos="567"/>
          <w:tab w:val="left" w:pos="720"/>
        </w:tabs>
        <w:spacing w:line="240" w:lineRule="auto"/>
        <w:ind w:right="-2"/>
        <w:rPr>
          <w:szCs w:val="22"/>
          <w:lang w:val="cs-CZ"/>
        </w:rPr>
      </w:pPr>
      <w:r>
        <w:rPr>
          <w:szCs w:val="22"/>
          <w:lang w:val="cs-CZ"/>
        </w:rPr>
        <w:t>Uchovávejte v původním obalu, aby byl přípravek chráněn před světlem.</w:t>
      </w:r>
    </w:p>
    <w:p>
      <w:pPr>
        <w:numPr>
          <w:ilvl w:val="12"/>
          <w:numId w:val="0"/>
        </w:numPr>
        <w:tabs>
          <w:tab w:val="clear" w:pos="567"/>
          <w:tab w:val="left" w:pos="720"/>
        </w:tabs>
        <w:spacing w:line="240" w:lineRule="auto"/>
        <w:ind w:right="-2"/>
        <w:rPr>
          <w:szCs w:val="22"/>
          <w:lang w:val="cs-CZ"/>
        </w:rPr>
      </w:pPr>
    </w:p>
    <w:p>
      <w:pPr>
        <w:numPr>
          <w:ilvl w:val="12"/>
          <w:numId w:val="0"/>
        </w:numPr>
        <w:tabs>
          <w:tab w:val="clear" w:pos="567"/>
          <w:tab w:val="left" w:pos="720"/>
        </w:tabs>
        <w:spacing w:line="240" w:lineRule="auto"/>
        <w:ind w:right="-2"/>
        <w:rPr>
          <w:szCs w:val="22"/>
          <w:lang w:val="cs-CZ"/>
        </w:rPr>
      </w:pPr>
      <w:r>
        <w:rPr>
          <w:szCs w:val="22"/>
          <w:lang w:val="cs-CZ"/>
        </w:rPr>
        <w:t xml:space="preserve">Po smíchání přípravek ihned užijte. </w:t>
      </w:r>
      <w:bookmarkStart w:id="14" w:name="_Hlk158714384"/>
      <w:r>
        <w:rPr>
          <w:szCs w:val="22"/>
          <w:lang w:val="cs-CZ"/>
        </w:rPr>
        <w:t>Pokud to neuděláte, směs je možné uchovávat až 24 hodin v chladničce (2 °C až 8 °C) nebo až 6 hodin při teplotě do 25 °C.</w:t>
      </w:r>
      <w:bookmarkEnd w:id="14"/>
    </w:p>
    <w:p>
      <w:pPr>
        <w:numPr>
          <w:ilvl w:val="12"/>
          <w:numId w:val="0"/>
        </w:numPr>
        <w:tabs>
          <w:tab w:val="clear" w:pos="567"/>
          <w:tab w:val="left" w:pos="720"/>
        </w:tabs>
        <w:spacing w:line="240" w:lineRule="auto"/>
        <w:ind w:right="-2"/>
        <w:rPr>
          <w:szCs w:val="22"/>
          <w:lang w:val="cs-CZ"/>
        </w:rPr>
      </w:pPr>
    </w:p>
    <w:p>
      <w:pPr>
        <w:numPr>
          <w:ilvl w:val="12"/>
          <w:numId w:val="0"/>
        </w:numPr>
        <w:tabs>
          <w:tab w:val="clear" w:pos="567"/>
          <w:tab w:val="left" w:pos="720"/>
        </w:tabs>
        <w:spacing w:line="240" w:lineRule="auto"/>
        <w:ind w:right="-2"/>
        <w:rPr>
          <w:i/>
          <w:szCs w:val="22"/>
          <w:lang w:val="cs-CZ"/>
        </w:rPr>
      </w:pPr>
      <w:r>
        <w:rPr>
          <w:szCs w:val="22"/>
          <w:lang w:val="cs-CZ"/>
        </w:rPr>
        <w:t>Nevyhazujte žádné léčivé přípravky do odpadních vod nebo domácího odpadu. Zeptejte se svého lékárníka, jak naložit s přípravky, které již nepoužíváte. Tato opatření pomáhají chránit životní prostředí.</w:t>
      </w:r>
    </w:p>
    <w:p>
      <w:pPr>
        <w:numPr>
          <w:ilvl w:val="12"/>
          <w:numId w:val="0"/>
        </w:numPr>
        <w:tabs>
          <w:tab w:val="clear" w:pos="567"/>
        </w:tabs>
        <w:spacing w:line="240" w:lineRule="auto"/>
        <w:ind w:right="-2"/>
        <w:rPr>
          <w:szCs w:val="22"/>
          <w:lang w:val="cs-CZ"/>
        </w:rPr>
      </w:pPr>
    </w:p>
    <w:p>
      <w:pPr>
        <w:numPr>
          <w:ilvl w:val="12"/>
          <w:numId w:val="0"/>
        </w:numPr>
        <w:tabs>
          <w:tab w:val="clear" w:pos="567"/>
        </w:tabs>
        <w:spacing w:line="240" w:lineRule="auto"/>
        <w:ind w:right="-2"/>
        <w:rPr>
          <w:szCs w:val="22"/>
          <w:lang w:val="cs-CZ"/>
        </w:rPr>
      </w:pPr>
    </w:p>
    <w:p>
      <w:pPr>
        <w:numPr>
          <w:ilvl w:val="12"/>
          <w:numId w:val="0"/>
        </w:numPr>
        <w:spacing w:line="240" w:lineRule="auto"/>
        <w:ind w:left="567" w:right="-2" w:hanging="567"/>
        <w:rPr>
          <w:b/>
          <w:lang w:val="cs-CZ"/>
        </w:rPr>
      </w:pPr>
      <w:r>
        <w:rPr>
          <w:b/>
          <w:bCs/>
          <w:szCs w:val="22"/>
          <w:lang w:val="cs-CZ"/>
        </w:rPr>
        <w:t>6.</w:t>
      </w:r>
      <w:r>
        <w:rPr>
          <w:b/>
          <w:bCs/>
          <w:szCs w:val="22"/>
          <w:lang w:val="cs-CZ"/>
        </w:rPr>
        <w:tab/>
        <w:t>Obsah balení a další informace</w:t>
      </w:r>
    </w:p>
    <w:p>
      <w:pPr>
        <w:numPr>
          <w:ilvl w:val="12"/>
          <w:numId w:val="0"/>
        </w:numPr>
        <w:tabs>
          <w:tab w:val="clear" w:pos="567"/>
          <w:tab w:val="left" w:pos="720"/>
        </w:tabs>
        <w:spacing w:line="240" w:lineRule="auto"/>
        <w:rPr>
          <w:lang w:val="cs-CZ"/>
        </w:rPr>
      </w:pPr>
    </w:p>
    <w:p>
      <w:pPr>
        <w:numPr>
          <w:ilvl w:val="12"/>
          <w:numId w:val="0"/>
        </w:numPr>
        <w:tabs>
          <w:tab w:val="clear" w:pos="567"/>
          <w:tab w:val="left" w:pos="720"/>
        </w:tabs>
        <w:spacing w:line="240" w:lineRule="auto"/>
        <w:ind w:right="-2"/>
        <w:rPr>
          <w:b/>
          <w:lang w:val="cs-CZ"/>
        </w:rPr>
      </w:pPr>
      <w:r>
        <w:rPr>
          <w:b/>
          <w:bCs/>
          <w:szCs w:val="22"/>
          <w:lang w:val="cs-CZ"/>
        </w:rPr>
        <w:t xml:space="preserve">Co přípravek Sephience obsahuje </w:t>
      </w:r>
    </w:p>
    <w:p>
      <w:pPr>
        <w:keepNext/>
        <w:numPr>
          <w:ilvl w:val="0"/>
          <w:numId w:val="27"/>
        </w:numPr>
        <w:tabs>
          <w:tab w:val="clear" w:pos="567"/>
          <w:tab w:val="left" w:pos="720"/>
        </w:tabs>
        <w:spacing w:line="240" w:lineRule="auto"/>
        <w:ind w:left="567" w:right="-2" w:hanging="567"/>
        <w:rPr>
          <w:i/>
          <w:szCs w:val="22"/>
          <w:lang w:val="cs-CZ"/>
        </w:rPr>
      </w:pPr>
      <w:r>
        <w:rPr>
          <w:szCs w:val="22"/>
          <w:lang w:val="cs-CZ"/>
        </w:rPr>
        <w:t xml:space="preserve">Léčivou látkou je sepiapterin. Jeden sáček obsahuje 250 mg nebo 1 000 mg sepiapterinu. </w:t>
      </w:r>
    </w:p>
    <w:p>
      <w:pPr>
        <w:keepNext/>
        <w:numPr>
          <w:ilvl w:val="0"/>
          <w:numId w:val="27"/>
        </w:numPr>
        <w:tabs>
          <w:tab w:val="clear" w:pos="567"/>
          <w:tab w:val="left" w:pos="720"/>
        </w:tabs>
        <w:spacing w:line="240" w:lineRule="auto"/>
        <w:ind w:left="567" w:right="-2" w:hanging="567"/>
        <w:rPr>
          <w:lang w:val="cs-CZ"/>
        </w:rPr>
      </w:pPr>
      <w:r>
        <w:rPr>
          <w:szCs w:val="22"/>
          <w:lang w:val="cs-CZ"/>
        </w:rPr>
        <w:t>Dalšími složkami jsou mikrokrystalická celulóza (E 460), isomalt (E 953), mannitol (E 421), sodná sůl kroskarmelózy (E 468), xantanová klovatina (E 415), koloidní bezvodý oxid křemičitý nebo koloidní oxid křemičitý (E 551), sukralóza (E 955) a magnesium-stearát (E 470). Další informace o isomaltu (E 953) a sodíku najdete v bodě 2.</w:t>
      </w:r>
    </w:p>
    <w:p>
      <w:pPr>
        <w:tabs>
          <w:tab w:val="clear" w:pos="567"/>
          <w:tab w:val="left" w:pos="720"/>
        </w:tabs>
        <w:spacing w:line="240" w:lineRule="auto"/>
        <w:ind w:right="-2"/>
        <w:rPr>
          <w:lang w:val="cs-CZ"/>
        </w:rPr>
      </w:pPr>
    </w:p>
    <w:p>
      <w:pPr>
        <w:keepNext/>
        <w:numPr>
          <w:ilvl w:val="12"/>
          <w:numId w:val="0"/>
        </w:numPr>
        <w:tabs>
          <w:tab w:val="clear" w:pos="567"/>
          <w:tab w:val="left" w:pos="720"/>
        </w:tabs>
        <w:spacing w:line="240" w:lineRule="auto"/>
        <w:rPr>
          <w:b/>
          <w:lang w:val="cs-CZ"/>
        </w:rPr>
      </w:pPr>
      <w:r>
        <w:rPr>
          <w:b/>
          <w:bCs/>
          <w:szCs w:val="22"/>
          <w:lang w:val="cs-CZ"/>
        </w:rPr>
        <w:t>Jak přípravek Sephience vypadá a co obsahuje toto balení</w:t>
      </w:r>
    </w:p>
    <w:p>
      <w:pPr>
        <w:spacing w:line="240" w:lineRule="auto"/>
        <w:rPr>
          <w:lang w:val="cs-CZ"/>
        </w:rPr>
      </w:pPr>
      <w:r>
        <w:rPr>
          <w:bCs/>
          <w:szCs w:val="22"/>
          <w:lang w:val="cs-CZ"/>
        </w:rPr>
        <w:t>Perorální prášek má žlutou až oranžovou barvu. Prášek je naplněn do jednorázových sáčků obsahujících 250 mg nebo 1 000 mg sepiapterinu.</w:t>
      </w:r>
      <w:r>
        <w:rPr>
          <w:lang w:val="cs-CZ"/>
        </w:rPr>
        <w:fldChar w:fldCharType="begin"/>
      </w:r>
      <w:r>
        <w:rPr>
          <w:lang w:val="cs-CZ"/>
        </w:rPr>
        <w:instrText xml:space="preserve"> DOCVARIABLE vault_nd_078bbb48-d3b1-4042-84d9-553b27238a46 \* MERGEFORMAT </w:instrText>
      </w:r>
      <w:r>
        <w:rPr>
          <w:lang w:val="cs-CZ"/>
        </w:rPr>
        <w:fldChar w:fldCharType="separate"/>
      </w:r>
      <w:r>
        <w:rPr>
          <w:bCs/>
          <w:szCs w:val="22"/>
          <w:lang w:val="cs-CZ"/>
        </w:rPr>
        <w:t xml:space="preserve"> </w:t>
      </w:r>
      <w:r>
        <w:rPr>
          <w:lang w:val="cs-CZ"/>
        </w:rPr>
        <w:fldChar w:fldCharType="end"/>
      </w:r>
    </w:p>
    <w:p>
      <w:pPr>
        <w:spacing w:line="240" w:lineRule="auto"/>
        <w:rPr>
          <w:lang w:val="cs-CZ"/>
        </w:rPr>
      </w:pPr>
    </w:p>
    <w:p>
      <w:pPr>
        <w:spacing w:line="240" w:lineRule="auto"/>
        <w:rPr>
          <w:bCs/>
          <w:szCs w:val="22"/>
          <w:lang w:val="cs-CZ"/>
        </w:rPr>
      </w:pPr>
      <w:r>
        <w:rPr>
          <w:szCs w:val="22"/>
          <w:lang w:val="cs-CZ"/>
        </w:rPr>
        <w:t>Přípravek Sephience je k dispozici v krabičkách obsahujících 30 sáčků po 250 mg nebo 1 000 mg.</w:t>
      </w:r>
      <w:r>
        <w:rPr>
          <w:lang w:val="cs-CZ"/>
        </w:rPr>
        <w:fldChar w:fldCharType="begin"/>
      </w:r>
      <w:r>
        <w:rPr>
          <w:bCs/>
          <w:szCs w:val="22"/>
          <w:lang w:val="cs-CZ"/>
        </w:rPr>
        <w:instrText xml:space="preserve"> DOCVARIABLE vault_nd_4c265125-cb58-418b-a331-13a37b36e03b \* MERGEFORMAT </w:instrText>
      </w:r>
      <w:r>
        <w:rPr>
          <w:lang w:val="cs-CZ"/>
        </w:rPr>
        <w:fldChar w:fldCharType="separate"/>
      </w:r>
      <w:r>
        <w:rPr>
          <w:szCs w:val="22"/>
          <w:lang w:val="cs-CZ"/>
        </w:rPr>
        <w:t xml:space="preserve"> </w:t>
      </w:r>
      <w:r>
        <w:rPr>
          <w:lang w:val="cs-CZ"/>
        </w:rPr>
        <w:fldChar w:fldCharType="end"/>
      </w:r>
    </w:p>
    <w:p>
      <w:pPr>
        <w:spacing w:line="240" w:lineRule="auto"/>
        <w:rPr>
          <w:bCs/>
          <w:szCs w:val="22"/>
          <w:lang w:val="cs-CZ"/>
        </w:rPr>
      </w:pPr>
    </w:p>
    <w:p>
      <w:pPr>
        <w:numPr>
          <w:ilvl w:val="12"/>
          <w:numId w:val="0"/>
        </w:numPr>
        <w:tabs>
          <w:tab w:val="clear" w:pos="567"/>
          <w:tab w:val="left" w:pos="720"/>
        </w:tabs>
        <w:spacing w:line="240" w:lineRule="auto"/>
        <w:ind w:right="-2"/>
        <w:rPr>
          <w:b/>
          <w:lang w:val="cs-CZ"/>
        </w:rPr>
      </w:pPr>
      <w:r>
        <w:rPr>
          <w:b/>
          <w:bCs/>
          <w:szCs w:val="22"/>
          <w:lang w:val="cs-CZ"/>
        </w:rPr>
        <w:t>Držitel rozhodnutí o registraci a výrobce</w:t>
      </w:r>
    </w:p>
    <w:p>
      <w:pPr>
        <w:spacing w:line="240" w:lineRule="auto"/>
        <w:rPr>
          <w:szCs w:val="22"/>
          <w:lang w:val="cs-CZ"/>
        </w:rPr>
      </w:pPr>
      <w:r>
        <w:rPr>
          <w:szCs w:val="22"/>
          <w:lang w:val="cs-CZ"/>
        </w:rPr>
        <w:t>PTC Therapeutics International Limited</w:t>
      </w:r>
    </w:p>
    <w:p>
      <w:pPr>
        <w:spacing w:line="240" w:lineRule="auto"/>
        <w:rPr>
          <w:szCs w:val="22"/>
          <w:lang w:val="cs-CZ"/>
        </w:rPr>
      </w:pPr>
      <w:bookmarkStart w:id="15" w:name="_Hlk178839270"/>
      <w:r>
        <w:rPr>
          <w:szCs w:val="22"/>
          <w:lang w:val="cs-CZ"/>
        </w:rPr>
        <w:t>Unit 1, 52-55 Sir John Rogerson’s Quay</w:t>
      </w:r>
    </w:p>
    <w:p>
      <w:pPr>
        <w:spacing w:line="240" w:lineRule="auto"/>
        <w:rPr>
          <w:szCs w:val="22"/>
          <w:lang w:val="cs-CZ"/>
        </w:rPr>
      </w:pPr>
      <w:r>
        <w:rPr>
          <w:szCs w:val="22"/>
          <w:lang w:val="cs-CZ"/>
        </w:rPr>
        <w:t>Dublin 2, D02 NA07</w:t>
      </w:r>
    </w:p>
    <w:bookmarkEnd w:id="15"/>
    <w:p>
      <w:pPr>
        <w:spacing w:line="240" w:lineRule="auto"/>
        <w:rPr>
          <w:szCs w:val="22"/>
          <w:lang w:val="cs-CZ"/>
        </w:rPr>
      </w:pPr>
      <w:r>
        <w:rPr>
          <w:szCs w:val="22"/>
          <w:lang w:val="cs-CZ"/>
        </w:rPr>
        <w:t>Irsko</w:t>
      </w:r>
    </w:p>
    <w:p>
      <w:pPr>
        <w:numPr>
          <w:ilvl w:val="12"/>
          <w:numId w:val="0"/>
        </w:numPr>
        <w:tabs>
          <w:tab w:val="clear" w:pos="567"/>
          <w:tab w:val="left" w:pos="720"/>
        </w:tabs>
        <w:spacing w:line="240" w:lineRule="auto"/>
        <w:ind w:right="-2"/>
        <w:rPr>
          <w:szCs w:val="22"/>
          <w:lang w:val="cs-CZ"/>
        </w:rPr>
      </w:pPr>
    </w:p>
    <w:p>
      <w:pPr>
        <w:numPr>
          <w:ilvl w:val="12"/>
          <w:numId w:val="0"/>
        </w:numPr>
        <w:tabs>
          <w:tab w:val="clear" w:pos="567"/>
          <w:tab w:val="left" w:pos="720"/>
        </w:tabs>
        <w:spacing w:line="240" w:lineRule="auto"/>
        <w:ind w:right="-2"/>
        <w:rPr>
          <w:szCs w:val="22"/>
          <w:lang w:val="cs-CZ"/>
        </w:rPr>
      </w:pPr>
      <w:r>
        <w:rPr>
          <w:szCs w:val="22"/>
          <w:lang w:val="cs-CZ"/>
        </w:rPr>
        <w:t>Další informace o tomto přípravku získáte u místního zástupce držitele rozhodnutí o registraci:</w:t>
      </w:r>
    </w:p>
    <w:p>
      <w:pPr>
        <w:spacing w:line="240" w:lineRule="auto"/>
        <w:rPr>
          <w:szCs w:val="22"/>
          <w:lang w:val="cs-CZ"/>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spacing w:line="240" w:lineRule="auto"/>
              <w:ind w:right="34"/>
              <w:rPr>
                <w:szCs w:val="22"/>
                <w:lang w:val="cs-CZ" w:eastAsia="en-GB"/>
              </w:rPr>
            </w:pPr>
            <w:r>
              <w:rPr>
                <w:b/>
                <w:bCs/>
                <w:szCs w:val="22"/>
                <w:lang w:val="cs-CZ" w:eastAsia="en-GB"/>
              </w:rPr>
              <w:t>AT, BE, BG, CY, CZ, DK, DE, EE, EL, ES, HR, HU, IE, IS, IT, LT, LU, LV, MT, NL, NO, PL, PT, RO, SI, SK, FI, SE</w:t>
            </w:r>
          </w:p>
          <w:p>
            <w:pPr>
              <w:spacing w:line="240" w:lineRule="auto"/>
              <w:ind w:right="34"/>
              <w:rPr>
                <w:lang w:val="cs-CZ"/>
              </w:rPr>
            </w:pPr>
            <w:r>
              <w:rPr>
                <w:lang w:val="cs-CZ"/>
              </w:rPr>
              <w:t xml:space="preserve">PTC Therapeutics International Ltd. (Ireland) </w:t>
            </w:r>
          </w:p>
          <w:p>
            <w:pPr>
              <w:spacing w:line="240" w:lineRule="auto"/>
              <w:ind w:right="34"/>
              <w:rPr>
                <w:lang w:val="cs-CZ"/>
              </w:rPr>
            </w:pPr>
            <w:r>
              <w:rPr>
                <w:lang w:val="cs-CZ"/>
              </w:rPr>
              <w:t xml:space="preserve">Tel: +353 (0)1 447 5165 </w:t>
            </w:r>
          </w:p>
          <w:p>
            <w:pPr>
              <w:spacing w:line="240" w:lineRule="auto"/>
              <w:ind w:right="34"/>
              <w:rPr>
                <w:lang w:val="cs-CZ"/>
              </w:rPr>
            </w:pPr>
            <w:r>
              <w:rPr>
                <w:color w:val="0000FF"/>
                <w:szCs w:val="22"/>
                <w:lang w:val="cs-CZ"/>
              </w:rPr>
              <w:t>medinfo@ptcbio.com</w:t>
            </w:r>
          </w:p>
        </w:tc>
        <w:tc>
          <w:tcPr>
            <w:tcW w:w="4678" w:type="dxa"/>
          </w:tcPr>
          <w:p>
            <w:pPr>
              <w:autoSpaceDE w:val="0"/>
              <w:autoSpaceDN w:val="0"/>
              <w:adjustRightInd w:val="0"/>
              <w:spacing w:line="240" w:lineRule="auto"/>
              <w:rPr>
                <w:b/>
                <w:lang w:val="cs-CZ"/>
              </w:rPr>
            </w:pPr>
            <w:r>
              <w:rPr>
                <w:b/>
                <w:bCs/>
                <w:szCs w:val="22"/>
                <w:lang w:val="cs-CZ" w:eastAsia="en-GB"/>
              </w:rPr>
              <w:t>FR</w:t>
            </w:r>
          </w:p>
          <w:p>
            <w:pPr>
              <w:autoSpaceDE w:val="0"/>
              <w:autoSpaceDN w:val="0"/>
              <w:adjustRightInd w:val="0"/>
              <w:spacing w:line="240" w:lineRule="auto"/>
              <w:rPr>
                <w:lang w:val="cs-CZ"/>
              </w:rPr>
            </w:pPr>
            <w:r>
              <w:rPr>
                <w:lang w:val="cs-CZ"/>
              </w:rPr>
              <w:t xml:space="preserve">PTC Therapeutics France </w:t>
            </w:r>
          </w:p>
          <w:p>
            <w:pPr>
              <w:autoSpaceDE w:val="0"/>
              <w:autoSpaceDN w:val="0"/>
              <w:adjustRightInd w:val="0"/>
              <w:spacing w:line="240" w:lineRule="auto"/>
              <w:rPr>
                <w:lang w:val="cs-CZ"/>
              </w:rPr>
            </w:pPr>
            <w:r>
              <w:rPr>
                <w:lang w:val="cs-CZ"/>
              </w:rPr>
              <w:t xml:space="preserve">Tél: +33(0)1 76 70 10 01 </w:t>
            </w:r>
          </w:p>
          <w:p>
            <w:pPr>
              <w:spacing w:line="240" w:lineRule="auto"/>
              <w:ind w:right="34"/>
              <w:rPr>
                <w:szCs w:val="22"/>
                <w:lang w:val="cs-CZ"/>
              </w:rPr>
            </w:pPr>
            <w:r>
              <w:rPr>
                <w:color w:val="0000FF"/>
                <w:szCs w:val="22"/>
                <w:lang w:val="cs-CZ"/>
              </w:rPr>
              <w:t>medinfo@ptcbio.com</w:t>
            </w:r>
          </w:p>
          <w:p>
            <w:pPr>
              <w:suppressAutoHyphens/>
              <w:spacing w:line="240" w:lineRule="auto"/>
              <w:rPr>
                <w:lang w:val="cs-CZ"/>
              </w:rPr>
            </w:pPr>
          </w:p>
        </w:tc>
      </w:tr>
    </w:tbl>
    <w:p>
      <w:pPr>
        <w:numPr>
          <w:ilvl w:val="12"/>
          <w:numId w:val="0"/>
        </w:numPr>
        <w:tabs>
          <w:tab w:val="clear" w:pos="567"/>
          <w:tab w:val="left" w:pos="720"/>
        </w:tabs>
        <w:spacing w:line="240" w:lineRule="auto"/>
        <w:ind w:right="-2"/>
        <w:rPr>
          <w:b/>
          <w:lang w:val="cs-CZ"/>
        </w:rPr>
      </w:pPr>
    </w:p>
    <w:p>
      <w:pPr>
        <w:numPr>
          <w:ilvl w:val="12"/>
          <w:numId w:val="0"/>
        </w:numPr>
        <w:tabs>
          <w:tab w:val="clear" w:pos="567"/>
          <w:tab w:val="left" w:pos="720"/>
        </w:tabs>
        <w:spacing w:line="240" w:lineRule="auto"/>
        <w:ind w:right="-2"/>
        <w:rPr>
          <w:lang w:val="cs-CZ"/>
        </w:rPr>
      </w:pPr>
      <w:r>
        <w:rPr>
          <w:b/>
          <w:bCs/>
          <w:szCs w:val="22"/>
          <w:lang w:val="cs-CZ"/>
        </w:rPr>
        <w:t>Tato příbalová informace byla naposledy revidována</w:t>
      </w:r>
      <w:r>
        <w:rPr>
          <w:rFonts w:eastAsia="MS Mincho"/>
          <w:lang w:val="cs-CZ"/>
        </w:rPr>
        <w:fldChar w:fldCharType="begin"/>
      </w:r>
      <w:r>
        <w:rPr>
          <w:rFonts w:eastAsia="MS Mincho"/>
          <w:lang w:val="cs-CZ"/>
        </w:rPr>
        <w:instrText xml:space="preserve"> DOCVARIABLE vault_nd_085e82be-890e-4ea8-a0b3-4d8eb0841c70 \* MERGEFORMAT </w:instrText>
      </w:r>
      <w:r>
        <w:rPr>
          <w:rFonts w:eastAsia="MS Mincho"/>
          <w:lang w:val="cs-CZ"/>
        </w:rPr>
        <w:fldChar w:fldCharType="separate"/>
      </w:r>
      <w:r>
        <w:rPr>
          <w:szCs w:val="22"/>
          <w:lang w:val="cs-CZ"/>
        </w:rPr>
        <w:t xml:space="preserve"> </w:t>
      </w:r>
      <w:r>
        <w:rPr>
          <w:rFonts w:eastAsia="MS Mincho"/>
          <w:lang w:val="cs-CZ"/>
        </w:rPr>
        <w:fldChar w:fldCharType="end"/>
      </w:r>
    </w:p>
    <w:p>
      <w:pPr>
        <w:numPr>
          <w:ilvl w:val="12"/>
          <w:numId w:val="0"/>
        </w:numPr>
        <w:spacing w:line="240" w:lineRule="auto"/>
        <w:ind w:right="-2"/>
        <w:rPr>
          <w:lang w:val="cs-CZ"/>
        </w:rPr>
      </w:pPr>
    </w:p>
    <w:p>
      <w:pPr>
        <w:keepNext/>
        <w:numPr>
          <w:ilvl w:val="12"/>
          <w:numId w:val="0"/>
        </w:numPr>
        <w:tabs>
          <w:tab w:val="clear" w:pos="567"/>
          <w:tab w:val="left" w:pos="720"/>
        </w:tabs>
        <w:spacing w:line="240" w:lineRule="auto"/>
        <w:rPr>
          <w:b/>
          <w:lang w:val="cs-CZ"/>
        </w:rPr>
      </w:pPr>
      <w:r>
        <w:rPr>
          <w:b/>
          <w:bCs/>
          <w:szCs w:val="22"/>
          <w:lang w:val="cs-CZ"/>
        </w:rPr>
        <w:t>Další zdroje informací</w:t>
      </w:r>
    </w:p>
    <w:p>
      <w:pPr>
        <w:keepNext/>
        <w:numPr>
          <w:ilvl w:val="12"/>
          <w:numId w:val="0"/>
        </w:numPr>
        <w:spacing w:line="240" w:lineRule="auto"/>
        <w:rPr>
          <w:lang w:val="cs-CZ"/>
        </w:rPr>
      </w:pPr>
    </w:p>
    <w:p>
      <w:pPr>
        <w:keepNext/>
        <w:numPr>
          <w:ilvl w:val="12"/>
          <w:numId w:val="0"/>
        </w:numPr>
        <w:spacing w:line="240" w:lineRule="auto"/>
        <w:rPr>
          <w:szCs w:val="22"/>
          <w:lang w:val="cs-CZ"/>
        </w:rPr>
      </w:pPr>
      <w:r>
        <w:rPr>
          <w:szCs w:val="22"/>
          <w:lang w:val="cs-CZ"/>
        </w:rPr>
        <w:t xml:space="preserve">Podrobné informace o tomto léčivém přípravku jsou k dispozici na webových stránkách Evropské agentury pro léčivé přípravky </w:t>
      </w:r>
      <w:hyperlink r:id="rId15" w:history="1">
        <w:r>
          <w:rPr>
            <w:color w:val="0000FF"/>
            <w:szCs w:val="22"/>
            <w:u w:val="single"/>
            <w:lang w:val="cs-CZ"/>
          </w:rPr>
          <w:t>https://www.ema.europa.eu</w:t>
        </w:r>
      </w:hyperlink>
      <w:r>
        <w:rPr>
          <w:szCs w:val="22"/>
          <w:lang w:val="cs-CZ"/>
        </w:rPr>
        <w:t xml:space="preserve">. Na těchto stránkách naleznete též odkazy na další webové stránky týkající se vzácných onemocnění a jejich léčby. </w:t>
      </w:r>
    </w:p>
    <w:p>
      <w:pPr>
        <w:numPr>
          <w:ilvl w:val="12"/>
          <w:numId w:val="0"/>
        </w:numPr>
        <w:spacing w:line="240" w:lineRule="auto"/>
        <w:ind w:right="-2"/>
        <w:rPr>
          <w:lang w:val="cs-CZ"/>
        </w:rPr>
      </w:pPr>
    </w:p>
    <w:sectPr>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 w:type="continuationNotice" w:id="1">
    <w:p>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2.6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479ED9E2">
      <w:start w:val="1"/>
      <w:numFmt w:val="bullet"/>
      <w:lvlText w:val=""/>
      <w:lvlJc w:val="left"/>
      <w:pPr>
        <w:tabs>
          <w:tab w:val="num" w:pos="360"/>
        </w:tabs>
        <w:ind w:left="360" w:hanging="360"/>
      </w:pPr>
      <w:rPr>
        <w:rFonts w:ascii="Symbol" w:hAnsi="Symbol" w:hint="default"/>
      </w:rPr>
    </w:lvl>
    <w:lvl w:ilvl="1" w:tplc="5644016E" w:tentative="1">
      <w:start w:val="1"/>
      <w:numFmt w:val="bullet"/>
      <w:lvlText w:val="o"/>
      <w:lvlJc w:val="left"/>
      <w:pPr>
        <w:tabs>
          <w:tab w:val="num" w:pos="1080"/>
        </w:tabs>
        <w:ind w:left="1080" w:hanging="360"/>
      </w:pPr>
      <w:rPr>
        <w:rFonts w:ascii="Courier New" w:hAnsi="Courier New" w:cs="Courier New" w:hint="default"/>
      </w:rPr>
    </w:lvl>
    <w:lvl w:ilvl="2" w:tplc="49606310" w:tentative="1">
      <w:start w:val="1"/>
      <w:numFmt w:val="bullet"/>
      <w:lvlText w:val=""/>
      <w:lvlJc w:val="left"/>
      <w:pPr>
        <w:tabs>
          <w:tab w:val="num" w:pos="1800"/>
        </w:tabs>
        <w:ind w:left="1800" w:hanging="360"/>
      </w:pPr>
      <w:rPr>
        <w:rFonts w:ascii="Wingdings" w:hAnsi="Wingdings" w:hint="default"/>
      </w:rPr>
    </w:lvl>
    <w:lvl w:ilvl="3" w:tplc="D47ACBC8" w:tentative="1">
      <w:start w:val="1"/>
      <w:numFmt w:val="bullet"/>
      <w:lvlText w:val=""/>
      <w:lvlJc w:val="left"/>
      <w:pPr>
        <w:tabs>
          <w:tab w:val="num" w:pos="2520"/>
        </w:tabs>
        <w:ind w:left="2520" w:hanging="360"/>
      </w:pPr>
      <w:rPr>
        <w:rFonts w:ascii="Symbol" w:hAnsi="Symbol" w:hint="default"/>
      </w:rPr>
    </w:lvl>
    <w:lvl w:ilvl="4" w:tplc="41F02542" w:tentative="1">
      <w:start w:val="1"/>
      <w:numFmt w:val="bullet"/>
      <w:lvlText w:val="o"/>
      <w:lvlJc w:val="left"/>
      <w:pPr>
        <w:tabs>
          <w:tab w:val="num" w:pos="3240"/>
        </w:tabs>
        <w:ind w:left="3240" w:hanging="360"/>
      </w:pPr>
      <w:rPr>
        <w:rFonts w:ascii="Courier New" w:hAnsi="Courier New" w:cs="Courier New" w:hint="default"/>
      </w:rPr>
    </w:lvl>
    <w:lvl w:ilvl="5" w:tplc="A54E26B6" w:tentative="1">
      <w:start w:val="1"/>
      <w:numFmt w:val="bullet"/>
      <w:lvlText w:val=""/>
      <w:lvlJc w:val="left"/>
      <w:pPr>
        <w:tabs>
          <w:tab w:val="num" w:pos="3960"/>
        </w:tabs>
        <w:ind w:left="3960" w:hanging="360"/>
      </w:pPr>
      <w:rPr>
        <w:rFonts w:ascii="Wingdings" w:hAnsi="Wingdings" w:hint="default"/>
      </w:rPr>
    </w:lvl>
    <w:lvl w:ilvl="6" w:tplc="86B08390" w:tentative="1">
      <w:start w:val="1"/>
      <w:numFmt w:val="bullet"/>
      <w:lvlText w:val=""/>
      <w:lvlJc w:val="left"/>
      <w:pPr>
        <w:tabs>
          <w:tab w:val="num" w:pos="4680"/>
        </w:tabs>
        <w:ind w:left="4680" w:hanging="360"/>
      </w:pPr>
      <w:rPr>
        <w:rFonts w:ascii="Symbol" w:hAnsi="Symbol" w:hint="default"/>
      </w:rPr>
    </w:lvl>
    <w:lvl w:ilvl="7" w:tplc="A3020BDC" w:tentative="1">
      <w:start w:val="1"/>
      <w:numFmt w:val="bullet"/>
      <w:lvlText w:val="o"/>
      <w:lvlJc w:val="left"/>
      <w:pPr>
        <w:tabs>
          <w:tab w:val="num" w:pos="5400"/>
        </w:tabs>
        <w:ind w:left="5400" w:hanging="360"/>
      </w:pPr>
      <w:rPr>
        <w:rFonts w:ascii="Courier New" w:hAnsi="Courier New" w:cs="Courier New" w:hint="default"/>
      </w:rPr>
    </w:lvl>
    <w:lvl w:ilvl="8" w:tplc="74D0C2C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1726BE"/>
    <w:multiLevelType w:val="hybridMultilevel"/>
    <w:tmpl w:val="15803D62"/>
    <w:lvl w:ilvl="0" w:tplc="23ACC79E">
      <w:start w:val="1"/>
      <w:numFmt w:val="bullet"/>
      <w:lvlText w:val=""/>
      <w:lvlJc w:val="left"/>
      <w:pPr>
        <w:ind w:left="720" w:hanging="360"/>
      </w:pPr>
      <w:rPr>
        <w:rFonts w:ascii="Symbol" w:hAnsi="Symbol"/>
      </w:rPr>
    </w:lvl>
    <w:lvl w:ilvl="1" w:tplc="91C25988">
      <w:start w:val="1"/>
      <w:numFmt w:val="bullet"/>
      <w:lvlText w:val=""/>
      <w:lvlJc w:val="left"/>
      <w:pPr>
        <w:ind w:left="720" w:hanging="360"/>
      </w:pPr>
      <w:rPr>
        <w:rFonts w:ascii="Symbol" w:hAnsi="Symbol"/>
      </w:rPr>
    </w:lvl>
    <w:lvl w:ilvl="2" w:tplc="406CC916">
      <w:start w:val="1"/>
      <w:numFmt w:val="bullet"/>
      <w:lvlText w:val=""/>
      <w:lvlJc w:val="left"/>
      <w:pPr>
        <w:ind w:left="720" w:hanging="360"/>
      </w:pPr>
      <w:rPr>
        <w:rFonts w:ascii="Symbol" w:hAnsi="Symbol"/>
      </w:rPr>
    </w:lvl>
    <w:lvl w:ilvl="3" w:tplc="DEC4A3B6">
      <w:start w:val="1"/>
      <w:numFmt w:val="bullet"/>
      <w:lvlText w:val=""/>
      <w:lvlJc w:val="left"/>
      <w:pPr>
        <w:ind w:left="720" w:hanging="360"/>
      </w:pPr>
      <w:rPr>
        <w:rFonts w:ascii="Symbol" w:hAnsi="Symbol"/>
      </w:rPr>
    </w:lvl>
    <w:lvl w:ilvl="4" w:tplc="0B0AB972">
      <w:start w:val="1"/>
      <w:numFmt w:val="bullet"/>
      <w:lvlText w:val=""/>
      <w:lvlJc w:val="left"/>
      <w:pPr>
        <w:ind w:left="720" w:hanging="360"/>
      </w:pPr>
      <w:rPr>
        <w:rFonts w:ascii="Symbol" w:hAnsi="Symbol"/>
      </w:rPr>
    </w:lvl>
    <w:lvl w:ilvl="5" w:tplc="D466D5AC">
      <w:start w:val="1"/>
      <w:numFmt w:val="bullet"/>
      <w:lvlText w:val=""/>
      <w:lvlJc w:val="left"/>
      <w:pPr>
        <w:ind w:left="720" w:hanging="360"/>
      </w:pPr>
      <w:rPr>
        <w:rFonts w:ascii="Symbol" w:hAnsi="Symbol"/>
      </w:rPr>
    </w:lvl>
    <w:lvl w:ilvl="6" w:tplc="A9E89D66">
      <w:start w:val="1"/>
      <w:numFmt w:val="bullet"/>
      <w:lvlText w:val=""/>
      <w:lvlJc w:val="left"/>
      <w:pPr>
        <w:ind w:left="720" w:hanging="360"/>
      </w:pPr>
      <w:rPr>
        <w:rFonts w:ascii="Symbol" w:hAnsi="Symbol"/>
      </w:rPr>
    </w:lvl>
    <w:lvl w:ilvl="7" w:tplc="D28CED26">
      <w:start w:val="1"/>
      <w:numFmt w:val="bullet"/>
      <w:lvlText w:val=""/>
      <w:lvlJc w:val="left"/>
      <w:pPr>
        <w:ind w:left="720" w:hanging="360"/>
      </w:pPr>
      <w:rPr>
        <w:rFonts w:ascii="Symbol" w:hAnsi="Symbol"/>
      </w:rPr>
    </w:lvl>
    <w:lvl w:ilvl="8" w:tplc="602A8D44">
      <w:start w:val="1"/>
      <w:numFmt w:val="bullet"/>
      <w:lvlText w:val=""/>
      <w:lvlJc w:val="left"/>
      <w:pPr>
        <w:ind w:left="720" w:hanging="360"/>
      </w:pPr>
      <w:rPr>
        <w:rFonts w:ascii="Symbol" w:hAnsi="Symbol"/>
      </w:rPr>
    </w:lvl>
  </w:abstractNum>
  <w:abstractNum w:abstractNumId="3" w15:restartNumberingAfterBreak="0">
    <w:nsid w:val="01540F64"/>
    <w:multiLevelType w:val="hybridMultilevel"/>
    <w:tmpl w:val="4A1EF852"/>
    <w:lvl w:ilvl="0" w:tplc="702E2B80">
      <w:numFmt w:val="bullet"/>
      <w:lvlText w:val="-"/>
      <w:lvlJc w:val="left"/>
      <w:pPr>
        <w:ind w:left="1080" w:hanging="720"/>
      </w:pPr>
      <w:rPr>
        <w:rFonts w:ascii="Verdana" w:eastAsia="SimSun" w:hAnsi="Verdana" w:cs="Verdana" w:hint="default"/>
      </w:rPr>
    </w:lvl>
    <w:lvl w:ilvl="1" w:tplc="3E8AACE4" w:tentative="1">
      <w:start w:val="1"/>
      <w:numFmt w:val="bullet"/>
      <w:lvlText w:val="o"/>
      <w:lvlJc w:val="left"/>
      <w:pPr>
        <w:ind w:left="1440" w:hanging="360"/>
      </w:pPr>
      <w:rPr>
        <w:rFonts w:ascii="Courier New" w:hAnsi="Courier New" w:cs="Courier New" w:hint="default"/>
      </w:rPr>
    </w:lvl>
    <w:lvl w:ilvl="2" w:tplc="42F04424" w:tentative="1">
      <w:start w:val="1"/>
      <w:numFmt w:val="bullet"/>
      <w:lvlText w:val=""/>
      <w:lvlJc w:val="left"/>
      <w:pPr>
        <w:ind w:left="2160" w:hanging="360"/>
      </w:pPr>
      <w:rPr>
        <w:rFonts w:ascii="Wingdings" w:hAnsi="Wingdings" w:hint="default"/>
      </w:rPr>
    </w:lvl>
    <w:lvl w:ilvl="3" w:tplc="76EA548A" w:tentative="1">
      <w:start w:val="1"/>
      <w:numFmt w:val="bullet"/>
      <w:lvlText w:val=""/>
      <w:lvlJc w:val="left"/>
      <w:pPr>
        <w:ind w:left="2880" w:hanging="360"/>
      </w:pPr>
      <w:rPr>
        <w:rFonts w:ascii="Symbol" w:hAnsi="Symbol" w:hint="default"/>
      </w:rPr>
    </w:lvl>
    <w:lvl w:ilvl="4" w:tplc="A26E01E8" w:tentative="1">
      <w:start w:val="1"/>
      <w:numFmt w:val="bullet"/>
      <w:lvlText w:val="o"/>
      <w:lvlJc w:val="left"/>
      <w:pPr>
        <w:ind w:left="3600" w:hanging="360"/>
      </w:pPr>
      <w:rPr>
        <w:rFonts w:ascii="Courier New" w:hAnsi="Courier New" w:cs="Courier New" w:hint="default"/>
      </w:rPr>
    </w:lvl>
    <w:lvl w:ilvl="5" w:tplc="75E65602" w:tentative="1">
      <w:start w:val="1"/>
      <w:numFmt w:val="bullet"/>
      <w:lvlText w:val=""/>
      <w:lvlJc w:val="left"/>
      <w:pPr>
        <w:ind w:left="4320" w:hanging="360"/>
      </w:pPr>
      <w:rPr>
        <w:rFonts w:ascii="Wingdings" w:hAnsi="Wingdings" w:hint="default"/>
      </w:rPr>
    </w:lvl>
    <w:lvl w:ilvl="6" w:tplc="165C08A8" w:tentative="1">
      <w:start w:val="1"/>
      <w:numFmt w:val="bullet"/>
      <w:lvlText w:val=""/>
      <w:lvlJc w:val="left"/>
      <w:pPr>
        <w:ind w:left="5040" w:hanging="360"/>
      </w:pPr>
      <w:rPr>
        <w:rFonts w:ascii="Symbol" w:hAnsi="Symbol" w:hint="default"/>
      </w:rPr>
    </w:lvl>
    <w:lvl w:ilvl="7" w:tplc="91608848" w:tentative="1">
      <w:start w:val="1"/>
      <w:numFmt w:val="bullet"/>
      <w:lvlText w:val="o"/>
      <w:lvlJc w:val="left"/>
      <w:pPr>
        <w:ind w:left="5760" w:hanging="360"/>
      </w:pPr>
      <w:rPr>
        <w:rFonts w:ascii="Courier New" w:hAnsi="Courier New" w:cs="Courier New" w:hint="default"/>
      </w:rPr>
    </w:lvl>
    <w:lvl w:ilvl="8" w:tplc="C41CF470"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67246DDA">
      <w:start w:val="1"/>
      <w:numFmt w:val="bullet"/>
      <w:lvlText w:val=""/>
      <w:lvlJc w:val="left"/>
      <w:pPr>
        <w:tabs>
          <w:tab w:val="num" w:pos="720"/>
        </w:tabs>
        <w:ind w:left="720" w:hanging="360"/>
      </w:pPr>
      <w:rPr>
        <w:rFonts w:ascii="Symbol" w:hAnsi="Symbol" w:hint="default"/>
      </w:rPr>
    </w:lvl>
    <w:lvl w:ilvl="1" w:tplc="A5DC52CE" w:tentative="1">
      <w:start w:val="1"/>
      <w:numFmt w:val="bullet"/>
      <w:lvlText w:val="o"/>
      <w:lvlJc w:val="left"/>
      <w:pPr>
        <w:tabs>
          <w:tab w:val="num" w:pos="1440"/>
        </w:tabs>
        <w:ind w:left="1440" w:hanging="360"/>
      </w:pPr>
      <w:rPr>
        <w:rFonts w:ascii="Courier New" w:hAnsi="Courier New" w:cs="Courier New" w:hint="default"/>
      </w:rPr>
    </w:lvl>
    <w:lvl w:ilvl="2" w:tplc="25C0AFD0" w:tentative="1">
      <w:start w:val="1"/>
      <w:numFmt w:val="bullet"/>
      <w:lvlText w:val=""/>
      <w:lvlJc w:val="left"/>
      <w:pPr>
        <w:tabs>
          <w:tab w:val="num" w:pos="2160"/>
        </w:tabs>
        <w:ind w:left="2160" w:hanging="360"/>
      </w:pPr>
      <w:rPr>
        <w:rFonts w:ascii="Wingdings" w:hAnsi="Wingdings" w:hint="default"/>
      </w:rPr>
    </w:lvl>
    <w:lvl w:ilvl="3" w:tplc="45FAF996" w:tentative="1">
      <w:start w:val="1"/>
      <w:numFmt w:val="bullet"/>
      <w:lvlText w:val=""/>
      <w:lvlJc w:val="left"/>
      <w:pPr>
        <w:tabs>
          <w:tab w:val="num" w:pos="2880"/>
        </w:tabs>
        <w:ind w:left="2880" w:hanging="360"/>
      </w:pPr>
      <w:rPr>
        <w:rFonts w:ascii="Symbol" w:hAnsi="Symbol" w:hint="default"/>
      </w:rPr>
    </w:lvl>
    <w:lvl w:ilvl="4" w:tplc="847056C0" w:tentative="1">
      <w:start w:val="1"/>
      <w:numFmt w:val="bullet"/>
      <w:lvlText w:val="o"/>
      <w:lvlJc w:val="left"/>
      <w:pPr>
        <w:tabs>
          <w:tab w:val="num" w:pos="3600"/>
        </w:tabs>
        <w:ind w:left="3600" w:hanging="360"/>
      </w:pPr>
      <w:rPr>
        <w:rFonts w:ascii="Courier New" w:hAnsi="Courier New" w:cs="Courier New" w:hint="default"/>
      </w:rPr>
    </w:lvl>
    <w:lvl w:ilvl="5" w:tplc="6C2C733E" w:tentative="1">
      <w:start w:val="1"/>
      <w:numFmt w:val="bullet"/>
      <w:lvlText w:val=""/>
      <w:lvlJc w:val="left"/>
      <w:pPr>
        <w:tabs>
          <w:tab w:val="num" w:pos="4320"/>
        </w:tabs>
        <w:ind w:left="4320" w:hanging="360"/>
      </w:pPr>
      <w:rPr>
        <w:rFonts w:ascii="Wingdings" w:hAnsi="Wingdings" w:hint="default"/>
      </w:rPr>
    </w:lvl>
    <w:lvl w:ilvl="6" w:tplc="801E90AC" w:tentative="1">
      <w:start w:val="1"/>
      <w:numFmt w:val="bullet"/>
      <w:lvlText w:val=""/>
      <w:lvlJc w:val="left"/>
      <w:pPr>
        <w:tabs>
          <w:tab w:val="num" w:pos="5040"/>
        </w:tabs>
        <w:ind w:left="5040" w:hanging="360"/>
      </w:pPr>
      <w:rPr>
        <w:rFonts w:ascii="Symbol" w:hAnsi="Symbol" w:hint="default"/>
      </w:rPr>
    </w:lvl>
    <w:lvl w:ilvl="7" w:tplc="ACBE8118" w:tentative="1">
      <w:start w:val="1"/>
      <w:numFmt w:val="bullet"/>
      <w:lvlText w:val="o"/>
      <w:lvlJc w:val="left"/>
      <w:pPr>
        <w:tabs>
          <w:tab w:val="num" w:pos="5760"/>
        </w:tabs>
        <w:ind w:left="5760" w:hanging="360"/>
      </w:pPr>
      <w:rPr>
        <w:rFonts w:ascii="Courier New" w:hAnsi="Courier New" w:cs="Courier New" w:hint="default"/>
      </w:rPr>
    </w:lvl>
    <w:lvl w:ilvl="8" w:tplc="0BFC39A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57B8E"/>
    <w:multiLevelType w:val="hybridMultilevel"/>
    <w:tmpl w:val="8D603F36"/>
    <w:lvl w:ilvl="0" w:tplc="D6400308">
      <w:start w:val="1"/>
      <w:numFmt w:val="bullet"/>
      <w:lvlText w:val=""/>
      <w:lvlJc w:val="left"/>
      <w:pPr>
        <w:ind w:left="720" w:hanging="360"/>
      </w:pPr>
      <w:rPr>
        <w:rFonts w:ascii="Symbol" w:hAnsi="Symbol" w:hint="default"/>
      </w:rPr>
    </w:lvl>
    <w:lvl w:ilvl="1" w:tplc="817CD2EC">
      <w:start w:val="1"/>
      <w:numFmt w:val="bullet"/>
      <w:lvlText w:val="o"/>
      <w:lvlJc w:val="left"/>
      <w:pPr>
        <w:ind w:left="1440" w:hanging="360"/>
      </w:pPr>
      <w:rPr>
        <w:rFonts w:ascii="Courier New" w:hAnsi="Courier New" w:cs="Courier New" w:hint="default"/>
      </w:rPr>
    </w:lvl>
    <w:lvl w:ilvl="2" w:tplc="4C1C4F44">
      <w:start w:val="1"/>
      <w:numFmt w:val="bullet"/>
      <w:lvlText w:val=""/>
      <w:lvlJc w:val="left"/>
      <w:pPr>
        <w:ind w:left="2160" w:hanging="360"/>
      </w:pPr>
      <w:rPr>
        <w:rFonts w:ascii="Wingdings" w:hAnsi="Wingdings" w:hint="default"/>
      </w:rPr>
    </w:lvl>
    <w:lvl w:ilvl="3" w:tplc="7042F742">
      <w:start w:val="1"/>
      <w:numFmt w:val="bullet"/>
      <w:lvlText w:val=""/>
      <w:lvlJc w:val="left"/>
      <w:pPr>
        <w:ind w:left="2880" w:hanging="360"/>
      </w:pPr>
      <w:rPr>
        <w:rFonts w:ascii="Symbol" w:hAnsi="Symbol" w:hint="default"/>
      </w:rPr>
    </w:lvl>
    <w:lvl w:ilvl="4" w:tplc="2A06996E">
      <w:start w:val="1"/>
      <w:numFmt w:val="bullet"/>
      <w:lvlText w:val="o"/>
      <w:lvlJc w:val="left"/>
      <w:pPr>
        <w:ind w:left="3600" w:hanging="360"/>
      </w:pPr>
      <w:rPr>
        <w:rFonts w:ascii="Courier New" w:hAnsi="Courier New" w:cs="Courier New" w:hint="default"/>
      </w:rPr>
    </w:lvl>
    <w:lvl w:ilvl="5" w:tplc="79C03AA8">
      <w:start w:val="1"/>
      <w:numFmt w:val="bullet"/>
      <w:lvlText w:val=""/>
      <w:lvlJc w:val="left"/>
      <w:pPr>
        <w:ind w:left="4320" w:hanging="360"/>
      </w:pPr>
      <w:rPr>
        <w:rFonts w:ascii="Wingdings" w:hAnsi="Wingdings" w:hint="default"/>
      </w:rPr>
    </w:lvl>
    <w:lvl w:ilvl="6" w:tplc="8DAC9BD8">
      <w:start w:val="1"/>
      <w:numFmt w:val="bullet"/>
      <w:lvlText w:val=""/>
      <w:lvlJc w:val="left"/>
      <w:pPr>
        <w:ind w:left="5040" w:hanging="360"/>
      </w:pPr>
      <w:rPr>
        <w:rFonts w:ascii="Symbol" w:hAnsi="Symbol" w:hint="default"/>
      </w:rPr>
    </w:lvl>
    <w:lvl w:ilvl="7" w:tplc="4A122ADE">
      <w:start w:val="1"/>
      <w:numFmt w:val="bullet"/>
      <w:lvlText w:val="o"/>
      <w:lvlJc w:val="left"/>
      <w:pPr>
        <w:ind w:left="5760" w:hanging="360"/>
      </w:pPr>
      <w:rPr>
        <w:rFonts w:ascii="Courier New" w:hAnsi="Courier New" w:cs="Courier New" w:hint="default"/>
      </w:rPr>
    </w:lvl>
    <w:lvl w:ilvl="8" w:tplc="E438FF7A">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FF101A"/>
    <w:multiLevelType w:val="hybridMultilevel"/>
    <w:tmpl w:val="D7346C10"/>
    <w:lvl w:ilvl="0" w:tplc="9230D47E">
      <w:start w:val="1"/>
      <w:numFmt w:val="bullet"/>
      <w:lvlText w:val=""/>
      <w:lvlJc w:val="left"/>
      <w:pPr>
        <w:ind w:left="720" w:hanging="360"/>
      </w:pPr>
      <w:rPr>
        <w:rFonts w:ascii="Symbol" w:hAnsi="Symbol" w:hint="default"/>
      </w:rPr>
    </w:lvl>
    <w:lvl w:ilvl="1" w:tplc="7FA20C48">
      <w:start w:val="1"/>
      <w:numFmt w:val="bullet"/>
      <w:lvlText w:val="o"/>
      <w:lvlJc w:val="left"/>
      <w:pPr>
        <w:ind w:left="1440" w:hanging="360"/>
      </w:pPr>
      <w:rPr>
        <w:rFonts w:ascii="Courier New" w:hAnsi="Courier New" w:cs="Courier New" w:hint="default"/>
      </w:rPr>
    </w:lvl>
    <w:lvl w:ilvl="2" w:tplc="61602A1A">
      <w:start w:val="1"/>
      <w:numFmt w:val="bullet"/>
      <w:lvlText w:val=""/>
      <w:lvlJc w:val="left"/>
      <w:pPr>
        <w:ind w:left="2160" w:hanging="360"/>
      </w:pPr>
      <w:rPr>
        <w:rFonts w:ascii="Wingdings" w:hAnsi="Wingdings" w:hint="default"/>
      </w:rPr>
    </w:lvl>
    <w:lvl w:ilvl="3" w:tplc="AF82A456">
      <w:start w:val="1"/>
      <w:numFmt w:val="bullet"/>
      <w:lvlText w:val=""/>
      <w:lvlJc w:val="left"/>
      <w:pPr>
        <w:ind w:left="2880" w:hanging="360"/>
      </w:pPr>
      <w:rPr>
        <w:rFonts w:ascii="Symbol" w:hAnsi="Symbol" w:hint="default"/>
      </w:rPr>
    </w:lvl>
    <w:lvl w:ilvl="4" w:tplc="E0106C54">
      <w:start w:val="1"/>
      <w:numFmt w:val="bullet"/>
      <w:lvlText w:val="o"/>
      <w:lvlJc w:val="left"/>
      <w:pPr>
        <w:ind w:left="3600" w:hanging="360"/>
      </w:pPr>
      <w:rPr>
        <w:rFonts w:ascii="Courier New" w:hAnsi="Courier New" w:cs="Courier New" w:hint="default"/>
      </w:rPr>
    </w:lvl>
    <w:lvl w:ilvl="5" w:tplc="6C264C60">
      <w:start w:val="1"/>
      <w:numFmt w:val="bullet"/>
      <w:lvlText w:val=""/>
      <w:lvlJc w:val="left"/>
      <w:pPr>
        <w:ind w:left="4320" w:hanging="360"/>
      </w:pPr>
      <w:rPr>
        <w:rFonts w:ascii="Wingdings" w:hAnsi="Wingdings" w:hint="default"/>
      </w:rPr>
    </w:lvl>
    <w:lvl w:ilvl="6" w:tplc="5D086640">
      <w:start w:val="1"/>
      <w:numFmt w:val="bullet"/>
      <w:lvlText w:val=""/>
      <w:lvlJc w:val="left"/>
      <w:pPr>
        <w:ind w:left="5040" w:hanging="360"/>
      </w:pPr>
      <w:rPr>
        <w:rFonts w:ascii="Symbol" w:hAnsi="Symbol" w:hint="default"/>
      </w:rPr>
    </w:lvl>
    <w:lvl w:ilvl="7" w:tplc="28CEC46C">
      <w:start w:val="1"/>
      <w:numFmt w:val="bullet"/>
      <w:lvlText w:val="o"/>
      <w:lvlJc w:val="left"/>
      <w:pPr>
        <w:ind w:left="5760" w:hanging="360"/>
      </w:pPr>
      <w:rPr>
        <w:rFonts w:ascii="Courier New" w:hAnsi="Courier New" w:cs="Courier New" w:hint="default"/>
      </w:rPr>
    </w:lvl>
    <w:lvl w:ilvl="8" w:tplc="1C4AA7E8">
      <w:start w:val="1"/>
      <w:numFmt w:val="bullet"/>
      <w:lvlText w:val=""/>
      <w:lvlJc w:val="left"/>
      <w:pPr>
        <w:ind w:left="6480" w:hanging="360"/>
      </w:pPr>
      <w:rPr>
        <w:rFonts w:ascii="Wingdings" w:hAnsi="Wingdings" w:hint="default"/>
      </w:rPr>
    </w:lvl>
  </w:abstractNum>
  <w:abstractNum w:abstractNumId="9" w15:restartNumberingAfterBreak="0">
    <w:nsid w:val="23A9480E"/>
    <w:multiLevelType w:val="hybridMultilevel"/>
    <w:tmpl w:val="C192739C"/>
    <w:lvl w:ilvl="0" w:tplc="7368E526">
      <w:start w:val="1"/>
      <w:numFmt w:val="bullet"/>
      <w:lvlText w:val=""/>
      <w:lvlJc w:val="left"/>
      <w:pPr>
        <w:ind w:left="720" w:hanging="360"/>
      </w:pPr>
      <w:rPr>
        <w:rFonts w:ascii="Symbol" w:hAnsi="Symbol" w:hint="default"/>
      </w:rPr>
    </w:lvl>
    <w:lvl w:ilvl="1" w:tplc="6F7EBC24">
      <w:start w:val="1"/>
      <w:numFmt w:val="bullet"/>
      <w:lvlText w:val="o"/>
      <w:lvlJc w:val="left"/>
      <w:pPr>
        <w:ind w:left="1440" w:hanging="360"/>
      </w:pPr>
      <w:rPr>
        <w:rFonts w:ascii="Courier New" w:hAnsi="Courier New" w:cs="Courier New" w:hint="default"/>
      </w:rPr>
    </w:lvl>
    <w:lvl w:ilvl="2" w:tplc="26C4B9EC">
      <w:start w:val="1"/>
      <w:numFmt w:val="bullet"/>
      <w:lvlText w:val=""/>
      <w:lvlJc w:val="left"/>
      <w:pPr>
        <w:ind w:left="2160" w:hanging="360"/>
      </w:pPr>
      <w:rPr>
        <w:rFonts w:ascii="Wingdings" w:hAnsi="Wingdings" w:hint="default"/>
      </w:rPr>
    </w:lvl>
    <w:lvl w:ilvl="3" w:tplc="2216286E">
      <w:start w:val="1"/>
      <w:numFmt w:val="bullet"/>
      <w:lvlText w:val=""/>
      <w:lvlJc w:val="left"/>
      <w:pPr>
        <w:ind w:left="2880" w:hanging="360"/>
      </w:pPr>
      <w:rPr>
        <w:rFonts w:ascii="Symbol" w:hAnsi="Symbol" w:hint="default"/>
      </w:rPr>
    </w:lvl>
    <w:lvl w:ilvl="4" w:tplc="4D40FE6C">
      <w:start w:val="1"/>
      <w:numFmt w:val="bullet"/>
      <w:lvlText w:val="o"/>
      <w:lvlJc w:val="left"/>
      <w:pPr>
        <w:ind w:left="3600" w:hanging="360"/>
      </w:pPr>
      <w:rPr>
        <w:rFonts w:ascii="Courier New" w:hAnsi="Courier New" w:cs="Courier New" w:hint="default"/>
      </w:rPr>
    </w:lvl>
    <w:lvl w:ilvl="5" w:tplc="06040594">
      <w:start w:val="1"/>
      <w:numFmt w:val="bullet"/>
      <w:lvlText w:val=""/>
      <w:lvlJc w:val="left"/>
      <w:pPr>
        <w:ind w:left="4320" w:hanging="360"/>
      </w:pPr>
      <w:rPr>
        <w:rFonts w:ascii="Wingdings" w:hAnsi="Wingdings" w:hint="default"/>
      </w:rPr>
    </w:lvl>
    <w:lvl w:ilvl="6" w:tplc="55E0E3C8">
      <w:start w:val="1"/>
      <w:numFmt w:val="bullet"/>
      <w:lvlText w:val=""/>
      <w:lvlJc w:val="left"/>
      <w:pPr>
        <w:ind w:left="5040" w:hanging="360"/>
      </w:pPr>
      <w:rPr>
        <w:rFonts w:ascii="Symbol" w:hAnsi="Symbol" w:hint="default"/>
      </w:rPr>
    </w:lvl>
    <w:lvl w:ilvl="7" w:tplc="FF003A88">
      <w:start w:val="1"/>
      <w:numFmt w:val="bullet"/>
      <w:lvlText w:val="o"/>
      <w:lvlJc w:val="left"/>
      <w:pPr>
        <w:ind w:left="5760" w:hanging="360"/>
      </w:pPr>
      <w:rPr>
        <w:rFonts w:ascii="Courier New" w:hAnsi="Courier New" w:cs="Courier New" w:hint="default"/>
      </w:rPr>
    </w:lvl>
    <w:lvl w:ilvl="8" w:tplc="FFF4B8D2">
      <w:start w:val="1"/>
      <w:numFmt w:val="bullet"/>
      <w:lvlText w:val=""/>
      <w:lvlJc w:val="left"/>
      <w:pPr>
        <w:ind w:left="6480" w:hanging="360"/>
      </w:pPr>
      <w:rPr>
        <w:rFonts w:ascii="Wingdings" w:hAnsi="Wingdings" w:hint="default"/>
      </w:rPr>
    </w:lvl>
  </w:abstractNum>
  <w:abstractNum w:abstractNumId="10" w15:restartNumberingAfterBreak="0">
    <w:nsid w:val="2AB765EA"/>
    <w:multiLevelType w:val="hybridMultilevel"/>
    <w:tmpl w:val="94227F38"/>
    <w:lvl w:ilvl="0" w:tplc="776017B4">
      <w:start w:val="1"/>
      <w:numFmt w:val="decimal"/>
      <w:lvlText w:val="%1."/>
      <w:lvlJc w:val="left"/>
      <w:pPr>
        <w:ind w:left="360" w:hanging="360"/>
      </w:pPr>
    </w:lvl>
    <w:lvl w:ilvl="1" w:tplc="CB08754E">
      <w:start w:val="1"/>
      <w:numFmt w:val="lowerLetter"/>
      <w:lvlText w:val="%2."/>
      <w:lvlJc w:val="left"/>
      <w:pPr>
        <w:ind w:left="1080" w:hanging="360"/>
      </w:pPr>
    </w:lvl>
    <w:lvl w:ilvl="2" w:tplc="91C23BA0">
      <w:start w:val="1"/>
      <w:numFmt w:val="lowerRoman"/>
      <w:lvlText w:val="%3."/>
      <w:lvlJc w:val="right"/>
      <w:pPr>
        <w:ind w:left="1800" w:hanging="180"/>
      </w:pPr>
    </w:lvl>
    <w:lvl w:ilvl="3" w:tplc="FAEE1472">
      <w:start w:val="1"/>
      <w:numFmt w:val="decimal"/>
      <w:lvlText w:val="%4."/>
      <w:lvlJc w:val="left"/>
      <w:pPr>
        <w:ind w:left="2520" w:hanging="360"/>
      </w:pPr>
    </w:lvl>
    <w:lvl w:ilvl="4" w:tplc="A6C08AAE">
      <w:start w:val="1"/>
      <w:numFmt w:val="lowerLetter"/>
      <w:lvlText w:val="%5."/>
      <w:lvlJc w:val="left"/>
      <w:pPr>
        <w:ind w:left="3240" w:hanging="360"/>
      </w:pPr>
    </w:lvl>
    <w:lvl w:ilvl="5" w:tplc="CE9CB542">
      <w:start w:val="1"/>
      <w:numFmt w:val="lowerRoman"/>
      <w:lvlText w:val="%6."/>
      <w:lvlJc w:val="right"/>
      <w:pPr>
        <w:ind w:left="3960" w:hanging="180"/>
      </w:pPr>
    </w:lvl>
    <w:lvl w:ilvl="6" w:tplc="546C20D8">
      <w:start w:val="1"/>
      <w:numFmt w:val="decimal"/>
      <w:lvlText w:val="%7."/>
      <w:lvlJc w:val="left"/>
      <w:pPr>
        <w:ind w:left="4680" w:hanging="360"/>
      </w:pPr>
    </w:lvl>
    <w:lvl w:ilvl="7" w:tplc="7DD26F18">
      <w:start w:val="1"/>
      <w:numFmt w:val="lowerLetter"/>
      <w:lvlText w:val="%8."/>
      <w:lvlJc w:val="left"/>
      <w:pPr>
        <w:ind w:left="5400" w:hanging="360"/>
      </w:pPr>
    </w:lvl>
    <w:lvl w:ilvl="8" w:tplc="7E7A74C2">
      <w:start w:val="1"/>
      <w:numFmt w:val="lowerRoman"/>
      <w:lvlText w:val="%9."/>
      <w:lvlJc w:val="right"/>
      <w:pPr>
        <w:ind w:left="6120" w:hanging="180"/>
      </w:pPr>
    </w:lvl>
  </w:abstractNum>
  <w:abstractNum w:abstractNumId="11" w15:restartNumberingAfterBreak="0">
    <w:nsid w:val="2E135BD9"/>
    <w:multiLevelType w:val="hybridMultilevel"/>
    <w:tmpl w:val="DAD6C0E0"/>
    <w:lvl w:ilvl="0" w:tplc="2302537A">
      <w:start w:val="1"/>
      <w:numFmt w:val="bullet"/>
      <w:lvlText w:val=""/>
      <w:lvlJc w:val="left"/>
      <w:pPr>
        <w:tabs>
          <w:tab w:val="num" w:pos="397"/>
        </w:tabs>
        <w:ind w:left="397" w:hanging="397"/>
      </w:pPr>
      <w:rPr>
        <w:rFonts w:ascii="Symbol" w:hAnsi="Symbol" w:hint="default"/>
      </w:rPr>
    </w:lvl>
    <w:lvl w:ilvl="1" w:tplc="099858B4" w:tentative="1">
      <w:start w:val="1"/>
      <w:numFmt w:val="bullet"/>
      <w:lvlText w:val="o"/>
      <w:lvlJc w:val="left"/>
      <w:pPr>
        <w:tabs>
          <w:tab w:val="num" w:pos="1440"/>
        </w:tabs>
        <w:ind w:left="1440" w:hanging="360"/>
      </w:pPr>
      <w:rPr>
        <w:rFonts w:ascii="Courier New" w:hAnsi="Courier New" w:cs="Courier New" w:hint="default"/>
      </w:rPr>
    </w:lvl>
    <w:lvl w:ilvl="2" w:tplc="6C5465A6" w:tentative="1">
      <w:start w:val="1"/>
      <w:numFmt w:val="bullet"/>
      <w:lvlText w:val=""/>
      <w:lvlJc w:val="left"/>
      <w:pPr>
        <w:tabs>
          <w:tab w:val="num" w:pos="2160"/>
        </w:tabs>
        <w:ind w:left="2160" w:hanging="360"/>
      </w:pPr>
      <w:rPr>
        <w:rFonts w:ascii="Wingdings" w:hAnsi="Wingdings" w:hint="default"/>
      </w:rPr>
    </w:lvl>
    <w:lvl w:ilvl="3" w:tplc="1610C558" w:tentative="1">
      <w:start w:val="1"/>
      <w:numFmt w:val="bullet"/>
      <w:lvlText w:val=""/>
      <w:lvlJc w:val="left"/>
      <w:pPr>
        <w:tabs>
          <w:tab w:val="num" w:pos="2880"/>
        </w:tabs>
        <w:ind w:left="2880" w:hanging="360"/>
      </w:pPr>
      <w:rPr>
        <w:rFonts w:ascii="Symbol" w:hAnsi="Symbol" w:hint="default"/>
      </w:rPr>
    </w:lvl>
    <w:lvl w:ilvl="4" w:tplc="5BF2E20C" w:tentative="1">
      <w:start w:val="1"/>
      <w:numFmt w:val="bullet"/>
      <w:lvlText w:val="o"/>
      <w:lvlJc w:val="left"/>
      <w:pPr>
        <w:tabs>
          <w:tab w:val="num" w:pos="3600"/>
        </w:tabs>
        <w:ind w:left="3600" w:hanging="360"/>
      </w:pPr>
      <w:rPr>
        <w:rFonts w:ascii="Courier New" w:hAnsi="Courier New" w:cs="Courier New" w:hint="default"/>
      </w:rPr>
    </w:lvl>
    <w:lvl w:ilvl="5" w:tplc="80D62A98" w:tentative="1">
      <w:start w:val="1"/>
      <w:numFmt w:val="bullet"/>
      <w:lvlText w:val=""/>
      <w:lvlJc w:val="left"/>
      <w:pPr>
        <w:tabs>
          <w:tab w:val="num" w:pos="4320"/>
        </w:tabs>
        <w:ind w:left="4320" w:hanging="360"/>
      </w:pPr>
      <w:rPr>
        <w:rFonts w:ascii="Wingdings" w:hAnsi="Wingdings" w:hint="default"/>
      </w:rPr>
    </w:lvl>
    <w:lvl w:ilvl="6" w:tplc="56A2E1E4" w:tentative="1">
      <w:start w:val="1"/>
      <w:numFmt w:val="bullet"/>
      <w:lvlText w:val=""/>
      <w:lvlJc w:val="left"/>
      <w:pPr>
        <w:tabs>
          <w:tab w:val="num" w:pos="5040"/>
        </w:tabs>
        <w:ind w:left="5040" w:hanging="360"/>
      </w:pPr>
      <w:rPr>
        <w:rFonts w:ascii="Symbol" w:hAnsi="Symbol" w:hint="default"/>
      </w:rPr>
    </w:lvl>
    <w:lvl w:ilvl="7" w:tplc="6A04B48E" w:tentative="1">
      <w:start w:val="1"/>
      <w:numFmt w:val="bullet"/>
      <w:lvlText w:val="o"/>
      <w:lvlJc w:val="left"/>
      <w:pPr>
        <w:tabs>
          <w:tab w:val="num" w:pos="5760"/>
        </w:tabs>
        <w:ind w:left="5760" w:hanging="360"/>
      </w:pPr>
      <w:rPr>
        <w:rFonts w:ascii="Courier New" w:hAnsi="Courier New" w:cs="Courier New" w:hint="default"/>
      </w:rPr>
    </w:lvl>
    <w:lvl w:ilvl="8" w:tplc="44D4013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66A40EFA">
      <w:start w:val="1"/>
      <w:numFmt w:val="decimal"/>
      <w:lvlText w:val="%1."/>
      <w:lvlJc w:val="left"/>
      <w:pPr>
        <w:tabs>
          <w:tab w:val="num" w:pos="570"/>
        </w:tabs>
        <w:ind w:left="570" w:hanging="570"/>
      </w:pPr>
      <w:rPr>
        <w:rFonts w:hint="default"/>
      </w:rPr>
    </w:lvl>
    <w:lvl w:ilvl="1" w:tplc="D5EC3EE8" w:tentative="1">
      <w:start w:val="1"/>
      <w:numFmt w:val="lowerLetter"/>
      <w:lvlText w:val="%2."/>
      <w:lvlJc w:val="left"/>
      <w:pPr>
        <w:tabs>
          <w:tab w:val="num" w:pos="1080"/>
        </w:tabs>
        <w:ind w:left="1080" w:hanging="360"/>
      </w:pPr>
    </w:lvl>
    <w:lvl w:ilvl="2" w:tplc="BFBE6A76" w:tentative="1">
      <w:start w:val="1"/>
      <w:numFmt w:val="lowerRoman"/>
      <w:lvlText w:val="%3."/>
      <w:lvlJc w:val="right"/>
      <w:pPr>
        <w:tabs>
          <w:tab w:val="num" w:pos="1800"/>
        </w:tabs>
        <w:ind w:left="1800" w:hanging="180"/>
      </w:pPr>
    </w:lvl>
    <w:lvl w:ilvl="3" w:tplc="A49EC5E4" w:tentative="1">
      <w:start w:val="1"/>
      <w:numFmt w:val="decimal"/>
      <w:lvlText w:val="%4."/>
      <w:lvlJc w:val="left"/>
      <w:pPr>
        <w:tabs>
          <w:tab w:val="num" w:pos="2520"/>
        </w:tabs>
        <w:ind w:left="2520" w:hanging="360"/>
      </w:pPr>
    </w:lvl>
    <w:lvl w:ilvl="4" w:tplc="79BCBACE" w:tentative="1">
      <w:start w:val="1"/>
      <w:numFmt w:val="lowerLetter"/>
      <w:lvlText w:val="%5."/>
      <w:lvlJc w:val="left"/>
      <w:pPr>
        <w:tabs>
          <w:tab w:val="num" w:pos="3240"/>
        </w:tabs>
        <w:ind w:left="3240" w:hanging="360"/>
      </w:pPr>
    </w:lvl>
    <w:lvl w:ilvl="5" w:tplc="EBFA8838" w:tentative="1">
      <w:start w:val="1"/>
      <w:numFmt w:val="lowerRoman"/>
      <w:lvlText w:val="%6."/>
      <w:lvlJc w:val="right"/>
      <w:pPr>
        <w:tabs>
          <w:tab w:val="num" w:pos="3960"/>
        </w:tabs>
        <w:ind w:left="3960" w:hanging="180"/>
      </w:pPr>
    </w:lvl>
    <w:lvl w:ilvl="6" w:tplc="716011E8" w:tentative="1">
      <w:start w:val="1"/>
      <w:numFmt w:val="decimal"/>
      <w:lvlText w:val="%7."/>
      <w:lvlJc w:val="left"/>
      <w:pPr>
        <w:tabs>
          <w:tab w:val="num" w:pos="4680"/>
        </w:tabs>
        <w:ind w:left="4680" w:hanging="360"/>
      </w:pPr>
    </w:lvl>
    <w:lvl w:ilvl="7" w:tplc="63042810" w:tentative="1">
      <w:start w:val="1"/>
      <w:numFmt w:val="lowerLetter"/>
      <w:lvlText w:val="%8."/>
      <w:lvlJc w:val="left"/>
      <w:pPr>
        <w:tabs>
          <w:tab w:val="num" w:pos="5400"/>
        </w:tabs>
        <w:ind w:left="5400" w:hanging="360"/>
      </w:pPr>
    </w:lvl>
    <w:lvl w:ilvl="8" w:tplc="558E9632" w:tentative="1">
      <w:start w:val="1"/>
      <w:numFmt w:val="lowerRoman"/>
      <w:lvlText w:val="%9."/>
      <w:lvlJc w:val="right"/>
      <w:pPr>
        <w:tabs>
          <w:tab w:val="num" w:pos="6120"/>
        </w:tabs>
        <w:ind w:left="6120" w:hanging="180"/>
      </w:pPr>
    </w:lvl>
  </w:abstractNum>
  <w:abstractNum w:abstractNumId="13" w15:restartNumberingAfterBreak="0">
    <w:nsid w:val="2EBA4B2B"/>
    <w:multiLevelType w:val="hybridMultilevel"/>
    <w:tmpl w:val="EC424658"/>
    <w:lvl w:ilvl="0" w:tplc="60E0FA44">
      <w:start w:val="1"/>
      <w:numFmt w:val="bullet"/>
      <w:lvlText w:val=""/>
      <w:lvlJc w:val="left"/>
      <w:pPr>
        <w:ind w:left="1080" w:hanging="360"/>
      </w:pPr>
      <w:rPr>
        <w:rFonts w:ascii="Symbol" w:hAnsi="Symbol"/>
      </w:rPr>
    </w:lvl>
    <w:lvl w:ilvl="1" w:tplc="BBAC3248">
      <w:start w:val="1"/>
      <w:numFmt w:val="bullet"/>
      <w:lvlText w:val=""/>
      <w:lvlJc w:val="left"/>
      <w:pPr>
        <w:ind w:left="1080" w:hanging="360"/>
      </w:pPr>
      <w:rPr>
        <w:rFonts w:ascii="Symbol" w:hAnsi="Symbol"/>
      </w:rPr>
    </w:lvl>
    <w:lvl w:ilvl="2" w:tplc="5A38AC82">
      <w:start w:val="1"/>
      <w:numFmt w:val="bullet"/>
      <w:lvlText w:val=""/>
      <w:lvlJc w:val="left"/>
      <w:pPr>
        <w:ind w:left="1080" w:hanging="360"/>
      </w:pPr>
      <w:rPr>
        <w:rFonts w:ascii="Symbol" w:hAnsi="Symbol"/>
      </w:rPr>
    </w:lvl>
    <w:lvl w:ilvl="3" w:tplc="9BEAF8D0">
      <w:start w:val="1"/>
      <w:numFmt w:val="bullet"/>
      <w:lvlText w:val=""/>
      <w:lvlJc w:val="left"/>
      <w:pPr>
        <w:ind w:left="1080" w:hanging="360"/>
      </w:pPr>
      <w:rPr>
        <w:rFonts w:ascii="Symbol" w:hAnsi="Symbol"/>
      </w:rPr>
    </w:lvl>
    <w:lvl w:ilvl="4" w:tplc="F0DA810E">
      <w:start w:val="1"/>
      <w:numFmt w:val="bullet"/>
      <w:lvlText w:val=""/>
      <w:lvlJc w:val="left"/>
      <w:pPr>
        <w:ind w:left="1080" w:hanging="360"/>
      </w:pPr>
      <w:rPr>
        <w:rFonts w:ascii="Symbol" w:hAnsi="Symbol"/>
      </w:rPr>
    </w:lvl>
    <w:lvl w:ilvl="5" w:tplc="611003EE">
      <w:start w:val="1"/>
      <w:numFmt w:val="bullet"/>
      <w:lvlText w:val=""/>
      <w:lvlJc w:val="left"/>
      <w:pPr>
        <w:ind w:left="1080" w:hanging="360"/>
      </w:pPr>
      <w:rPr>
        <w:rFonts w:ascii="Symbol" w:hAnsi="Symbol"/>
      </w:rPr>
    </w:lvl>
    <w:lvl w:ilvl="6" w:tplc="FFE82152">
      <w:start w:val="1"/>
      <w:numFmt w:val="bullet"/>
      <w:lvlText w:val=""/>
      <w:lvlJc w:val="left"/>
      <w:pPr>
        <w:ind w:left="1080" w:hanging="360"/>
      </w:pPr>
      <w:rPr>
        <w:rFonts w:ascii="Symbol" w:hAnsi="Symbol"/>
      </w:rPr>
    </w:lvl>
    <w:lvl w:ilvl="7" w:tplc="CC0A5346">
      <w:start w:val="1"/>
      <w:numFmt w:val="bullet"/>
      <w:lvlText w:val=""/>
      <w:lvlJc w:val="left"/>
      <w:pPr>
        <w:ind w:left="1080" w:hanging="360"/>
      </w:pPr>
      <w:rPr>
        <w:rFonts w:ascii="Symbol" w:hAnsi="Symbol"/>
      </w:rPr>
    </w:lvl>
    <w:lvl w:ilvl="8" w:tplc="0BA63472">
      <w:start w:val="1"/>
      <w:numFmt w:val="bullet"/>
      <w:lvlText w:val=""/>
      <w:lvlJc w:val="left"/>
      <w:pPr>
        <w:ind w:left="1080" w:hanging="360"/>
      </w:pPr>
      <w:rPr>
        <w:rFonts w:ascii="Symbol" w:hAnsi="Symbol"/>
      </w:rPr>
    </w:lvl>
  </w:abstractNum>
  <w:abstractNum w:abstractNumId="14" w15:restartNumberingAfterBreak="0">
    <w:nsid w:val="3261038C"/>
    <w:multiLevelType w:val="hybridMultilevel"/>
    <w:tmpl w:val="9AC0222C"/>
    <w:lvl w:ilvl="0" w:tplc="BBAC2A14">
      <w:start w:val="1"/>
      <w:numFmt w:val="bullet"/>
      <w:lvlText w:val=""/>
      <w:lvlJc w:val="left"/>
      <w:pPr>
        <w:ind w:left="720" w:hanging="360"/>
      </w:pPr>
      <w:rPr>
        <w:rFonts w:ascii="Symbol" w:hAnsi="Symbol" w:hint="default"/>
      </w:rPr>
    </w:lvl>
    <w:lvl w:ilvl="1" w:tplc="BE881C1E" w:tentative="1">
      <w:start w:val="1"/>
      <w:numFmt w:val="bullet"/>
      <w:lvlText w:val="o"/>
      <w:lvlJc w:val="left"/>
      <w:pPr>
        <w:ind w:left="1440" w:hanging="360"/>
      </w:pPr>
      <w:rPr>
        <w:rFonts w:ascii="Courier New" w:hAnsi="Courier New" w:cs="Courier New" w:hint="default"/>
      </w:rPr>
    </w:lvl>
    <w:lvl w:ilvl="2" w:tplc="14A8D4D4" w:tentative="1">
      <w:start w:val="1"/>
      <w:numFmt w:val="bullet"/>
      <w:lvlText w:val=""/>
      <w:lvlJc w:val="left"/>
      <w:pPr>
        <w:ind w:left="2160" w:hanging="360"/>
      </w:pPr>
      <w:rPr>
        <w:rFonts w:ascii="Wingdings" w:hAnsi="Wingdings" w:hint="default"/>
      </w:rPr>
    </w:lvl>
    <w:lvl w:ilvl="3" w:tplc="4FF60594" w:tentative="1">
      <w:start w:val="1"/>
      <w:numFmt w:val="bullet"/>
      <w:lvlText w:val=""/>
      <w:lvlJc w:val="left"/>
      <w:pPr>
        <w:ind w:left="2880" w:hanging="360"/>
      </w:pPr>
      <w:rPr>
        <w:rFonts w:ascii="Symbol" w:hAnsi="Symbol" w:hint="default"/>
      </w:rPr>
    </w:lvl>
    <w:lvl w:ilvl="4" w:tplc="3C0C1A1C" w:tentative="1">
      <w:start w:val="1"/>
      <w:numFmt w:val="bullet"/>
      <w:lvlText w:val="o"/>
      <w:lvlJc w:val="left"/>
      <w:pPr>
        <w:ind w:left="3600" w:hanging="360"/>
      </w:pPr>
      <w:rPr>
        <w:rFonts w:ascii="Courier New" w:hAnsi="Courier New" w:cs="Courier New" w:hint="default"/>
      </w:rPr>
    </w:lvl>
    <w:lvl w:ilvl="5" w:tplc="24CAE300" w:tentative="1">
      <w:start w:val="1"/>
      <w:numFmt w:val="bullet"/>
      <w:lvlText w:val=""/>
      <w:lvlJc w:val="left"/>
      <w:pPr>
        <w:ind w:left="4320" w:hanging="360"/>
      </w:pPr>
      <w:rPr>
        <w:rFonts w:ascii="Wingdings" w:hAnsi="Wingdings" w:hint="default"/>
      </w:rPr>
    </w:lvl>
    <w:lvl w:ilvl="6" w:tplc="3866F12E" w:tentative="1">
      <w:start w:val="1"/>
      <w:numFmt w:val="bullet"/>
      <w:lvlText w:val=""/>
      <w:lvlJc w:val="left"/>
      <w:pPr>
        <w:ind w:left="5040" w:hanging="360"/>
      </w:pPr>
      <w:rPr>
        <w:rFonts w:ascii="Symbol" w:hAnsi="Symbol" w:hint="default"/>
      </w:rPr>
    </w:lvl>
    <w:lvl w:ilvl="7" w:tplc="3A065732" w:tentative="1">
      <w:start w:val="1"/>
      <w:numFmt w:val="bullet"/>
      <w:lvlText w:val="o"/>
      <w:lvlJc w:val="left"/>
      <w:pPr>
        <w:ind w:left="5760" w:hanging="360"/>
      </w:pPr>
      <w:rPr>
        <w:rFonts w:ascii="Courier New" w:hAnsi="Courier New" w:cs="Courier New" w:hint="default"/>
      </w:rPr>
    </w:lvl>
    <w:lvl w:ilvl="8" w:tplc="8DD6DA6C" w:tentative="1">
      <w:start w:val="1"/>
      <w:numFmt w:val="bullet"/>
      <w:lvlText w:val=""/>
      <w:lvlJc w:val="left"/>
      <w:pPr>
        <w:ind w:left="6480" w:hanging="360"/>
      </w:pPr>
      <w:rPr>
        <w:rFonts w:ascii="Wingdings" w:hAnsi="Wingdings" w:hint="default"/>
      </w:rPr>
    </w:lvl>
  </w:abstractNum>
  <w:abstractNum w:abstractNumId="15" w15:restartNumberingAfterBreak="0">
    <w:nsid w:val="32826D1B"/>
    <w:multiLevelType w:val="hybridMultilevel"/>
    <w:tmpl w:val="C55A925C"/>
    <w:lvl w:ilvl="0" w:tplc="EA542EF4">
      <w:start w:val="1"/>
      <w:numFmt w:val="bullet"/>
      <w:lvlText w:val=""/>
      <w:lvlJc w:val="left"/>
      <w:pPr>
        <w:ind w:left="720" w:hanging="360"/>
      </w:pPr>
      <w:rPr>
        <w:rFonts w:ascii="Symbol" w:hAnsi="Symbol" w:hint="default"/>
      </w:rPr>
    </w:lvl>
    <w:lvl w:ilvl="1" w:tplc="A54A73E4" w:tentative="1">
      <w:start w:val="1"/>
      <w:numFmt w:val="bullet"/>
      <w:lvlText w:val="o"/>
      <w:lvlJc w:val="left"/>
      <w:pPr>
        <w:ind w:left="1440" w:hanging="360"/>
      </w:pPr>
      <w:rPr>
        <w:rFonts w:ascii="Courier New" w:hAnsi="Courier New" w:cs="Courier New" w:hint="default"/>
      </w:rPr>
    </w:lvl>
    <w:lvl w:ilvl="2" w:tplc="86A05086" w:tentative="1">
      <w:start w:val="1"/>
      <w:numFmt w:val="bullet"/>
      <w:lvlText w:val=""/>
      <w:lvlJc w:val="left"/>
      <w:pPr>
        <w:ind w:left="2160" w:hanging="360"/>
      </w:pPr>
      <w:rPr>
        <w:rFonts w:ascii="Wingdings" w:hAnsi="Wingdings" w:hint="default"/>
      </w:rPr>
    </w:lvl>
    <w:lvl w:ilvl="3" w:tplc="94807F20" w:tentative="1">
      <w:start w:val="1"/>
      <w:numFmt w:val="bullet"/>
      <w:lvlText w:val=""/>
      <w:lvlJc w:val="left"/>
      <w:pPr>
        <w:ind w:left="2880" w:hanging="360"/>
      </w:pPr>
      <w:rPr>
        <w:rFonts w:ascii="Symbol" w:hAnsi="Symbol" w:hint="default"/>
      </w:rPr>
    </w:lvl>
    <w:lvl w:ilvl="4" w:tplc="859E7A50" w:tentative="1">
      <w:start w:val="1"/>
      <w:numFmt w:val="bullet"/>
      <w:lvlText w:val="o"/>
      <w:lvlJc w:val="left"/>
      <w:pPr>
        <w:ind w:left="3600" w:hanging="360"/>
      </w:pPr>
      <w:rPr>
        <w:rFonts w:ascii="Courier New" w:hAnsi="Courier New" w:cs="Courier New" w:hint="default"/>
      </w:rPr>
    </w:lvl>
    <w:lvl w:ilvl="5" w:tplc="E4EE2E7E" w:tentative="1">
      <w:start w:val="1"/>
      <w:numFmt w:val="bullet"/>
      <w:lvlText w:val=""/>
      <w:lvlJc w:val="left"/>
      <w:pPr>
        <w:ind w:left="4320" w:hanging="360"/>
      </w:pPr>
      <w:rPr>
        <w:rFonts w:ascii="Wingdings" w:hAnsi="Wingdings" w:hint="default"/>
      </w:rPr>
    </w:lvl>
    <w:lvl w:ilvl="6" w:tplc="EA34889A" w:tentative="1">
      <w:start w:val="1"/>
      <w:numFmt w:val="bullet"/>
      <w:lvlText w:val=""/>
      <w:lvlJc w:val="left"/>
      <w:pPr>
        <w:ind w:left="5040" w:hanging="360"/>
      </w:pPr>
      <w:rPr>
        <w:rFonts w:ascii="Symbol" w:hAnsi="Symbol" w:hint="default"/>
      </w:rPr>
    </w:lvl>
    <w:lvl w:ilvl="7" w:tplc="E3C48ABA" w:tentative="1">
      <w:start w:val="1"/>
      <w:numFmt w:val="bullet"/>
      <w:lvlText w:val="o"/>
      <w:lvlJc w:val="left"/>
      <w:pPr>
        <w:ind w:left="5760" w:hanging="360"/>
      </w:pPr>
      <w:rPr>
        <w:rFonts w:ascii="Courier New" w:hAnsi="Courier New" w:cs="Courier New" w:hint="default"/>
      </w:rPr>
    </w:lvl>
    <w:lvl w:ilvl="8" w:tplc="AD66CDD2" w:tentative="1">
      <w:start w:val="1"/>
      <w:numFmt w:val="bullet"/>
      <w:lvlText w:val=""/>
      <w:lvlJc w:val="left"/>
      <w:pPr>
        <w:ind w:left="6480" w:hanging="360"/>
      </w:pPr>
      <w:rPr>
        <w:rFonts w:ascii="Wingdings" w:hAnsi="Wingdings" w:hint="default"/>
      </w:rPr>
    </w:lvl>
  </w:abstractNum>
  <w:abstractNum w:abstractNumId="16" w15:restartNumberingAfterBreak="0">
    <w:nsid w:val="35F11522"/>
    <w:multiLevelType w:val="hybridMultilevel"/>
    <w:tmpl w:val="DECA915C"/>
    <w:lvl w:ilvl="0" w:tplc="0242DD88">
      <w:start w:val="1"/>
      <w:numFmt w:val="bullet"/>
      <w:lvlText w:val=""/>
      <w:lvlJc w:val="left"/>
      <w:pPr>
        <w:ind w:left="720" w:hanging="360"/>
      </w:pPr>
      <w:rPr>
        <w:rFonts w:ascii="Symbol" w:hAnsi="Symbol" w:hint="default"/>
      </w:rPr>
    </w:lvl>
    <w:lvl w:ilvl="1" w:tplc="6A48B6BE" w:tentative="1">
      <w:start w:val="1"/>
      <w:numFmt w:val="bullet"/>
      <w:lvlText w:val="o"/>
      <w:lvlJc w:val="left"/>
      <w:pPr>
        <w:ind w:left="1440" w:hanging="360"/>
      </w:pPr>
      <w:rPr>
        <w:rFonts w:ascii="Courier New" w:hAnsi="Courier New" w:cs="Courier New" w:hint="default"/>
      </w:rPr>
    </w:lvl>
    <w:lvl w:ilvl="2" w:tplc="30DCF4EA" w:tentative="1">
      <w:start w:val="1"/>
      <w:numFmt w:val="bullet"/>
      <w:lvlText w:val=""/>
      <w:lvlJc w:val="left"/>
      <w:pPr>
        <w:ind w:left="2160" w:hanging="360"/>
      </w:pPr>
      <w:rPr>
        <w:rFonts w:ascii="Wingdings" w:hAnsi="Wingdings" w:hint="default"/>
      </w:rPr>
    </w:lvl>
    <w:lvl w:ilvl="3" w:tplc="493CF08E" w:tentative="1">
      <w:start w:val="1"/>
      <w:numFmt w:val="bullet"/>
      <w:lvlText w:val=""/>
      <w:lvlJc w:val="left"/>
      <w:pPr>
        <w:ind w:left="2880" w:hanging="360"/>
      </w:pPr>
      <w:rPr>
        <w:rFonts w:ascii="Symbol" w:hAnsi="Symbol" w:hint="default"/>
      </w:rPr>
    </w:lvl>
    <w:lvl w:ilvl="4" w:tplc="F61E8584" w:tentative="1">
      <w:start w:val="1"/>
      <w:numFmt w:val="bullet"/>
      <w:lvlText w:val="o"/>
      <w:lvlJc w:val="left"/>
      <w:pPr>
        <w:ind w:left="3600" w:hanging="360"/>
      </w:pPr>
      <w:rPr>
        <w:rFonts w:ascii="Courier New" w:hAnsi="Courier New" w:cs="Courier New" w:hint="default"/>
      </w:rPr>
    </w:lvl>
    <w:lvl w:ilvl="5" w:tplc="BF083B9C" w:tentative="1">
      <w:start w:val="1"/>
      <w:numFmt w:val="bullet"/>
      <w:lvlText w:val=""/>
      <w:lvlJc w:val="left"/>
      <w:pPr>
        <w:ind w:left="4320" w:hanging="360"/>
      </w:pPr>
      <w:rPr>
        <w:rFonts w:ascii="Wingdings" w:hAnsi="Wingdings" w:hint="default"/>
      </w:rPr>
    </w:lvl>
    <w:lvl w:ilvl="6" w:tplc="4BB23A74" w:tentative="1">
      <w:start w:val="1"/>
      <w:numFmt w:val="bullet"/>
      <w:lvlText w:val=""/>
      <w:lvlJc w:val="left"/>
      <w:pPr>
        <w:ind w:left="5040" w:hanging="360"/>
      </w:pPr>
      <w:rPr>
        <w:rFonts w:ascii="Symbol" w:hAnsi="Symbol" w:hint="default"/>
      </w:rPr>
    </w:lvl>
    <w:lvl w:ilvl="7" w:tplc="DC0E98EE" w:tentative="1">
      <w:start w:val="1"/>
      <w:numFmt w:val="bullet"/>
      <w:lvlText w:val="o"/>
      <w:lvlJc w:val="left"/>
      <w:pPr>
        <w:ind w:left="5760" w:hanging="360"/>
      </w:pPr>
      <w:rPr>
        <w:rFonts w:ascii="Courier New" w:hAnsi="Courier New" w:cs="Courier New" w:hint="default"/>
      </w:rPr>
    </w:lvl>
    <w:lvl w:ilvl="8" w:tplc="90129ED6"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201043"/>
    <w:multiLevelType w:val="hybridMultilevel"/>
    <w:tmpl w:val="AC802FA0"/>
    <w:lvl w:ilvl="0" w:tplc="F7225FFC">
      <w:start w:val="1"/>
      <w:numFmt w:val="upperLetter"/>
      <w:lvlText w:val="(%1)"/>
      <w:lvlJc w:val="left"/>
      <w:pPr>
        <w:ind w:left="924" w:hanging="564"/>
      </w:pPr>
      <w:rPr>
        <w:rFonts w:hint="default"/>
      </w:rPr>
    </w:lvl>
    <w:lvl w:ilvl="1" w:tplc="A34A003E" w:tentative="1">
      <w:start w:val="1"/>
      <w:numFmt w:val="lowerLetter"/>
      <w:lvlText w:val="%2."/>
      <w:lvlJc w:val="left"/>
      <w:pPr>
        <w:ind w:left="1440" w:hanging="360"/>
      </w:pPr>
    </w:lvl>
    <w:lvl w:ilvl="2" w:tplc="AA6A1B38" w:tentative="1">
      <w:start w:val="1"/>
      <w:numFmt w:val="lowerRoman"/>
      <w:lvlText w:val="%3."/>
      <w:lvlJc w:val="right"/>
      <w:pPr>
        <w:ind w:left="2160" w:hanging="180"/>
      </w:pPr>
    </w:lvl>
    <w:lvl w:ilvl="3" w:tplc="BACC926A" w:tentative="1">
      <w:start w:val="1"/>
      <w:numFmt w:val="decimal"/>
      <w:lvlText w:val="%4."/>
      <w:lvlJc w:val="left"/>
      <w:pPr>
        <w:ind w:left="2880" w:hanging="360"/>
      </w:pPr>
    </w:lvl>
    <w:lvl w:ilvl="4" w:tplc="9A3A11B0" w:tentative="1">
      <w:start w:val="1"/>
      <w:numFmt w:val="lowerLetter"/>
      <w:lvlText w:val="%5."/>
      <w:lvlJc w:val="left"/>
      <w:pPr>
        <w:ind w:left="3600" w:hanging="360"/>
      </w:pPr>
    </w:lvl>
    <w:lvl w:ilvl="5" w:tplc="DFF8D542" w:tentative="1">
      <w:start w:val="1"/>
      <w:numFmt w:val="lowerRoman"/>
      <w:lvlText w:val="%6."/>
      <w:lvlJc w:val="right"/>
      <w:pPr>
        <w:ind w:left="4320" w:hanging="180"/>
      </w:pPr>
    </w:lvl>
    <w:lvl w:ilvl="6" w:tplc="D6144C54" w:tentative="1">
      <w:start w:val="1"/>
      <w:numFmt w:val="decimal"/>
      <w:lvlText w:val="%7."/>
      <w:lvlJc w:val="left"/>
      <w:pPr>
        <w:ind w:left="5040" w:hanging="360"/>
      </w:pPr>
    </w:lvl>
    <w:lvl w:ilvl="7" w:tplc="C610E816" w:tentative="1">
      <w:start w:val="1"/>
      <w:numFmt w:val="lowerLetter"/>
      <w:lvlText w:val="%8."/>
      <w:lvlJc w:val="left"/>
      <w:pPr>
        <w:ind w:left="5760" w:hanging="360"/>
      </w:pPr>
    </w:lvl>
    <w:lvl w:ilvl="8" w:tplc="32C4D160" w:tentative="1">
      <w:start w:val="1"/>
      <w:numFmt w:val="lowerRoman"/>
      <w:lvlText w:val="%9."/>
      <w:lvlJc w:val="right"/>
      <w:pPr>
        <w:ind w:left="6480" w:hanging="180"/>
      </w:pPr>
    </w:lvl>
  </w:abstractNum>
  <w:abstractNum w:abstractNumId="20" w15:restartNumberingAfterBreak="0">
    <w:nsid w:val="455D41CB"/>
    <w:multiLevelType w:val="multilevel"/>
    <w:tmpl w:val="B82AAC84"/>
    <w:lvl w:ilvl="0">
      <w:start w:val="19"/>
      <w:numFmt w:val="decimal"/>
      <w:lvlText w:val="%1"/>
      <w:lvlJc w:val="left"/>
      <w:pPr>
        <w:ind w:left="390" w:hanging="390"/>
      </w:pPr>
      <w:rPr>
        <w:rFonts w:hint="default"/>
        <w:color w:val="000000"/>
      </w:rPr>
    </w:lvl>
    <w:lvl w:ilvl="1">
      <w:start w:val="2"/>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5D95E14"/>
    <w:multiLevelType w:val="multilevel"/>
    <w:tmpl w:val="0108DF98"/>
    <w:lvl w:ilvl="0">
      <w:start w:val="9"/>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0521159"/>
    <w:multiLevelType w:val="hybridMultilevel"/>
    <w:tmpl w:val="8C0AD610"/>
    <w:lvl w:ilvl="0" w:tplc="515A6730">
      <w:start w:val="1"/>
      <w:numFmt w:val="bullet"/>
      <w:lvlText w:val=""/>
      <w:lvlJc w:val="left"/>
      <w:pPr>
        <w:ind w:left="720" w:hanging="360"/>
      </w:pPr>
      <w:rPr>
        <w:rFonts w:ascii="Symbol" w:hAnsi="Symbol" w:hint="default"/>
      </w:rPr>
    </w:lvl>
    <w:lvl w:ilvl="1" w:tplc="35B265E6" w:tentative="1">
      <w:start w:val="1"/>
      <w:numFmt w:val="bullet"/>
      <w:lvlText w:val="o"/>
      <w:lvlJc w:val="left"/>
      <w:pPr>
        <w:ind w:left="1440" w:hanging="360"/>
      </w:pPr>
      <w:rPr>
        <w:rFonts w:ascii="Courier New" w:hAnsi="Courier New" w:cs="Courier New" w:hint="default"/>
      </w:rPr>
    </w:lvl>
    <w:lvl w:ilvl="2" w:tplc="88468EB2" w:tentative="1">
      <w:start w:val="1"/>
      <w:numFmt w:val="bullet"/>
      <w:lvlText w:val=""/>
      <w:lvlJc w:val="left"/>
      <w:pPr>
        <w:ind w:left="2160" w:hanging="360"/>
      </w:pPr>
      <w:rPr>
        <w:rFonts w:ascii="Wingdings" w:hAnsi="Wingdings" w:hint="default"/>
      </w:rPr>
    </w:lvl>
    <w:lvl w:ilvl="3" w:tplc="D09C691C" w:tentative="1">
      <w:start w:val="1"/>
      <w:numFmt w:val="bullet"/>
      <w:lvlText w:val=""/>
      <w:lvlJc w:val="left"/>
      <w:pPr>
        <w:ind w:left="2880" w:hanging="360"/>
      </w:pPr>
      <w:rPr>
        <w:rFonts w:ascii="Symbol" w:hAnsi="Symbol" w:hint="default"/>
      </w:rPr>
    </w:lvl>
    <w:lvl w:ilvl="4" w:tplc="EF66E066" w:tentative="1">
      <w:start w:val="1"/>
      <w:numFmt w:val="bullet"/>
      <w:lvlText w:val="o"/>
      <w:lvlJc w:val="left"/>
      <w:pPr>
        <w:ind w:left="3600" w:hanging="360"/>
      </w:pPr>
      <w:rPr>
        <w:rFonts w:ascii="Courier New" w:hAnsi="Courier New" w:cs="Courier New" w:hint="default"/>
      </w:rPr>
    </w:lvl>
    <w:lvl w:ilvl="5" w:tplc="251CFD2C" w:tentative="1">
      <w:start w:val="1"/>
      <w:numFmt w:val="bullet"/>
      <w:lvlText w:val=""/>
      <w:lvlJc w:val="left"/>
      <w:pPr>
        <w:ind w:left="4320" w:hanging="360"/>
      </w:pPr>
      <w:rPr>
        <w:rFonts w:ascii="Wingdings" w:hAnsi="Wingdings" w:hint="default"/>
      </w:rPr>
    </w:lvl>
    <w:lvl w:ilvl="6" w:tplc="3CD64622" w:tentative="1">
      <w:start w:val="1"/>
      <w:numFmt w:val="bullet"/>
      <w:lvlText w:val=""/>
      <w:lvlJc w:val="left"/>
      <w:pPr>
        <w:ind w:left="5040" w:hanging="360"/>
      </w:pPr>
      <w:rPr>
        <w:rFonts w:ascii="Symbol" w:hAnsi="Symbol" w:hint="default"/>
      </w:rPr>
    </w:lvl>
    <w:lvl w:ilvl="7" w:tplc="0E543256" w:tentative="1">
      <w:start w:val="1"/>
      <w:numFmt w:val="bullet"/>
      <w:lvlText w:val="o"/>
      <w:lvlJc w:val="left"/>
      <w:pPr>
        <w:ind w:left="5760" w:hanging="360"/>
      </w:pPr>
      <w:rPr>
        <w:rFonts w:ascii="Courier New" w:hAnsi="Courier New" w:cs="Courier New" w:hint="default"/>
      </w:rPr>
    </w:lvl>
    <w:lvl w:ilvl="8" w:tplc="6ABE77BA" w:tentative="1">
      <w:start w:val="1"/>
      <w:numFmt w:val="bullet"/>
      <w:lvlText w:val=""/>
      <w:lvlJc w:val="left"/>
      <w:pPr>
        <w:ind w:left="6480" w:hanging="360"/>
      </w:pPr>
      <w:rPr>
        <w:rFonts w:ascii="Wingdings" w:hAnsi="Wingdings" w:hint="default"/>
      </w:rPr>
    </w:lvl>
  </w:abstractNum>
  <w:abstractNum w:abstractNumId="24" w15:restartNumberingAfterBreak="0">
    <w:nsid w:val="51D235D8"/>
    <w:multiLevelType w:val="hybridMultilevel"/>
    <w:tmpl w:val="C098FD04"/>
    <w:lvl w:ilvl="0" w:tplc="6ADE5550">
      <w:start w:val="1"/>
      <w:numFmt w:val="bullet"/>
      <w:lvlText w:val=""/>
      <w:lvlJc w:val="left"/>
      <w:pPr>
        <w:ind w:left="720" w:hanging="360"/>
      </w:pPr>
      <w:rPr>
        <w:rFonts w:ascii="Symbol" w:hAnsi="Symbol" w:hint="default"/>
      </w:rPr>
    </w:lvl>
    <w:lvl w:ilvl="1" w:tplc="30EE7D46">
      <w:start w:val="1"/>
      <w:numFmt w:val="bullet"/>
      <w:lvlText w:val="o"/>
      <w:lvlJc w:val="left"/>
      <w:pPr>
        <w:ind w:left="1440" w:hanging="360"/>
      </w:pPr>
      <w:rPr>
        <w:rFonts w:ascii="Courier New" w:hAnsi="Courier New" w:cs="Courier New" w:hint="default"/>
      </w:rPr>
    </w:lvl>
    <w:lvl w:ilvl="2" w:tplc="4BE29A46">
      <w:start w:val="1"/>
      <w:numFmt w:val="bullet"/>
      <w:lvlText w:val=""/>
      <w:lvlJc w:val="left"/>
      <w:pPr>
        <w:ind w:left="2160" w:hanging="360"/>
      </w:pPr>
      <w:rPr>
        <w:rFonts w:ascii="Wingdings" w:hAnsi="Wingdings" w:hint="default"/>
      </w:rPr>
    </w:lvl>
    <w:lvl w:ilvl="3" w:tplc="D5F818F0">
      <w:start w:val="1"/>
      <w:numFmt w:val="bullet"/>
      <w:lvlText w:val=""/>
      <w:lvlJc w:val="left"/>
      <w:pPr>
        <w:ind w:left="2880" w:hanging="360"/>
      </w:pPr>
      <w:rPr>
        <w:rFonts w:ascii="Symbol" w:hAnsi="Symbol" w:hint="default"/>
      </w:rPr>
    </w:lvl>
    <w:lvl w:ilvl="4" w:tplc="39248F58">
      <w:start w:val="1"/>
      <w:numFmt w:val="bullet"/>
      <w:lvlText w:val="o"/>
      <w:lvlJc w:val="left"/>
      <w:pPr>
        <w:ind w:left="3600" w:hanging="360"/>
      </w:pPr>
      <w:rPr>
        <w:rFonts w:ascii="Courier New" w:hAnsi="Courier New" w:cs="Courier New" w:hint="default"/>
      </w:rPr>
    </w:lvl>
    <w:lvl w:ilvl="5" w:tplc="BF6AEFB4">
      <w:start w:val="1"/>
      <w:numFmt w:val="bullet"/>
      <w:lvlText w:val=""/>
      <w:lvlJc w:val="left"/>
      <w:pPr>
        <w:ind w:left="4320" w:hanging="360"/>
      </w:pPr>
      <w:rPr>
        <w:rFonts w:ascii="Wingdings" w:hAnsi="Wingdings" w:hint="default"/>
      </w:rPr>
    </w:lvl>
    <w:lvl w:ilvl="6" w:tplc="72B06D3E">
      <w:start w:val="1"/>
      <w:numFmt w:val="bullet"/>
      <w:lvlText w:val=""/>
      <w:lvlJc w:val="left"/>
      <w:pPr>
        <w:ind w:left="5040" w:hanging="360"/>
      </w:pPr>
      <w:rPr>
        <w:rFonts w:ascii="Symbol" w:hAnsi="Symbol" w:hint="default"/>
      </w:rPr>
    </w:lvl>
    <w:lvl w:ilvl="7" w:tplc="5DBC47A4">
      <w:start w:val="1"/>
      <w:numFmt w:val="bullet"/>
      <w:lvlText w:val="o"/>
      <w:lvlJc w:val="left"/>
      <w:pPr>
        <w:ind w:left="5760" w:hanging="360"/>
      </w:pPr>
      <w:rPr>
        <w:rFonts w:ascii="Courier New" w:hAnsi="Courier New" w:cs="Courier New" w:hint="default"/>
      </w:rPr>
    </w:lvl>
    <w:lvl w:ilvl="8" w:tplc="C4A69BC6">
      <w:start w:val="1"/>
      <w:numFmt w:val="bullet"/>
      <w:lvlText w:val=""/>
      <w:lvlJc w:val="left"/>
      <w:pPr>
        <w:ind w:left="6480" w:hanging="360"/>
      </w:pPr>
      <w:rPr>
        <w:rFonts w:ascii="Wingdings" w:hAnsi="Wingdings" w:hint="default"/>
      </w:rPr>
    </w:lvl>
  </w:abstractNum>
  <w:abstractNum w:abstractNumId="25" w15:restartNumberingAfterBreak="0">
    <w:nsid w:val="527812BE"/>
    <w:multiLevelType w:val="hybridMultilevel"/>
    <w:tmpl w:val="64745136"/>
    <w:lvl w:ilvl="0" w:tplc="4DAE95A4">
      <w:start w:val="1"/>
      <w:numFmt w:val="bullet"/>
      <w:lvlText w:val=""/>
      <w:lvlJc w:val="left"/>
      <w:pPr>
        <w:ind w:left="720" w:hanging="360"/>
      </w:pPr>
      <w:rPr>
        <w:rFonts w:ascii="Symbol" w:hAnsi="Symbol" w:hint="default"/>
      </w:rPr>
    </w:lvl>
    <w:lvl w:ilvl="1" w:tplc="615EC102" w:tentative="1">
      <w:start w:val="1"/>
      <w:numFmt w:val="bullet"/>
      <w:lvlText w:val="o"/>
      <w:lvlJc w:val="left"/>
      <w:pPr>
        <w:ind w:left="1440" w:hanging="360"/>
      </w:pPr>
      <w:rPr>
        <w:rFonts w:ascii="Courier New" w:hAnsi="Courier New" w:cs="Courier New" w:hint="default"/>
      </w:rPr>
    </w:lvl>
    <w:lvl w:ilvl="2" w:tplc="E5D6F44C" w:tentative="1">
      <w:start w:val="1"/>
      <w:numFmt w:val="bullet"/>
      <w:lvlText w:val=""/>
      <w:lvlJc w:val="left"/>
      <w:pPr>
        <w:ind w:left="2160" w:hanging="360"/>
      </w:pPr>
      <w:rPr>
        <w:rFonts w:ascii="Wingdings" w:hAnsi="Wingdings" w:hint="default"/>
      </w:rPr>
    </w:lvl>
    <w:lvl w:ilvl="3" w:tplc="C9123E34" w:tentative="1">
      <w:start w:val="1"/>
      <w:numFmt w:val="bullet"/>
      <w:lvlText w:val=""/>
      <w:lvlJc w:val="left"/>
      <w:pPr>
        <w:ind w:left="2880" w:hanging="360"/>
      </w:pPr>
      <w:rPr>
        <w:rFonts w:ascii="Symbol" w:hAnsi="Symbol" w:hint="default"/>
      </w:rPr>
    </w:lvl>
    <w:lvl w:ilvl="4" w:tplc="C03EBC3A" w:tentative="1">
      <w:start w:val="1"/>
      <w:numFmt w:val="bullet"/>
      <w:lvlText w:val="o"/>
      <w:lvlJc w:val="left"/>
      <w:pPr>
        <w:ind w:left="3600" w:hanging="360"/>
      </w:pPr>
      <w:rPr>
        <w:rFonts w:ascii="Courier New" w:hAnsi="Courier New" w:cs="Courier New" w:hint="default"/>
      </w:rPr>
    </w:lvl>
    <w:lvl w:ilvl="5" w:tplc="889A0F92" w:tentative="1">
      <w:start w:val="1"/>
      <w:numFmt w:val="bullet"/>
      <w:lvlText w:val=""/>
      <w:lvlJc w:val="left"/>
      <w:pPr>
        <w:ind w:left="4320" w:hanging="360"/>
      </w:pPr>
      <w:rPr>
        <w:rFonts w:ascii="Wingdings" w:hAnsi="Wingdings" w:hint="default"/>
      </w:rPr>
    </w:lvl>
    <w:lvl w:ilvl="6" w:tplc="CD469CBC" w:tentative="1">
      <w:start w:val="1"/>
      <w:numFmt w:val="bullet"/>
      <w:lvlText w:val=""/>
      <w:lvlJc w:val="left"/>
      <w:pPr>
        <w:ind w:left="5040" w:hanging="360"/>
      </w:pPr>
      <w:rPr>
        <w:rFonts w:ascii="Symbol" w:hAnsi="Symbol" w:hint="default"/>
      </w:rPr>
    </w:lvl>
    <w:lvl w:ilvl="7" w:tplc="80641672" w:tentative="1">
      <w:start w:val="1"/>
      <w:numFmt w:val="bullet"/>
      <w:lvlText w:val="o"/>
      <w:lvlJc w:val="left"/>
      <w:pPr>
        <w:ind w:left="5760" w:hanging="360"/>
      </w:pPr>
      <w:rPr>
        <w:rFonts w:ascii="Courier New" w:hAnsi="Courier New" w:cs="Courier New" w:hint="default"/>
      </w:rPr>
    </w:lvl>
    <w:lvl w:ilvl="8" w:tplc="957A0F94"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D00C06DE">
      <w:start w:val="2"/>
      <w:numFmt w:val="decimal"/>
      <w:lvlText w:val="%1."/>
      <w:lvlJc w:val="left"/>
      <w:pPr>
        <w:tabs>
          <w:tab w:val="num" w:pos="570"/>
        </w:tabs>
        <w:ind w:left="570" w:hanging="570"/>
      </w:pPr>
      <w:rPr>
        <w:rFonts w:hint="default"/>
      </w:rPr>
    </w:lvl>
    <w:lvl w:ilvl="1" w:tplc="E1B442E8" w:tentative="1">
      <w:start w:val="1"/>
      <w:numFmt w:val="lowerLetter"/>
      <w:lvlText w:val="%2."/>
      <w:lvlJc w:val="left"/>
      <w:pPr>
        <w:tabs>
          <w:tab w:val="num" w:pos="1080"/>
        </w:tabs>
        <w:ind w:left="1080" w:hanging="360"/>
      </w:pPr>
    </w:lvl>
    <w:lvl w:ilvl="2" w:tplc="14125620" w:tentative="1">
      <w:start w:val="1"/>
      <w:numFmt w:val="lowerRoman"/>
      <w:lvlText w:val="%3."/>
      <w:lvlJc w:val="right"/>
      <w:pPr>
        <w:tabs>
          <w:tab w:val="num" w:pos="1800"/>
        </w:tabs>
        <w:ind w:left="1800" w:hanging="180"/>
      </w:pPr>
    </w:lvl>
    <w:lvl w:ilvl="3" w:tplc="8FB48E2A" w:tentative="1">
      <w:start w:val="1"/>
      <w:numFmt w:val="decimal"/>
      <w:lvlText w:val="%4."/>
      <w:lvlJc w:val="left"/>
      <w:pPr>
        <w:tabs>
          <w:tab w:val="num" w:pos="2520"/>
        </w:tabs>
        <w:ind w:left="2520" w:hanging="360"/>
      </w:pPr>
    </w:lvl>
    <w:lvl w:ilvl="4" w:tplc="5E72A8D8" w:tentative="1">
      <w:start w:val="1"/>
      <w:numFmt w:val="lowerLetter"/>
      <w:lvlText w:val="%5."/>
      <w:lvlJc w:val="left"/>
      <w:pPr>
        <w:tabs>
          <w:tab w:val="num" w:pos="3240"/>
        </w:tabs>
        <w:ind w:left="3240" w:hanging="360"/>
      </w:pPr>
    </w:lvl>
    <w:lvl w:ilvl="5" w:tplc="EC1A46C6" w:tentative="1">
      <w:start w:val="1"/>
      <w:numFmt w:val="lowerRoman"/>
      <w:lvlText w:val="%6."/>
      <w:lvlJc w:val="right"/>
      <w:pPr>
        <w:tabs>
          <w:tab w:val="num" w:pos="3960"/>
        </w:tabs>
        <w:ind w:left="3960" w:hanging="180"/>
      </w:pPr>
    </w:lvl>
    <w:lvl w:ilvl="6" w:tplc="87E8642A" w:tentative="1">
      <w:start w:val="1"/>
      <w:numFmt w:val="decimal"/>
      <w:lvlText w:val="%7."/>
      <w:lvlJc w:val="left"/>
      <w:pPr>
        <w:tabs>
          <w:tab w:val="num" w:pos="4680"/>
        </w:tabs>
        <w:ind w:left="4680" w:hanging="360"/>
      </w:pPr>
    </w:lvl>
    <w:lvl w:ilvl="7" w:tplc="2E84D71C" w:tentative="1">
      <w:start w:val="1"/>
      <w:numFmt w:val="lowerLetter"/>
      <w:lvlText w:val="%8."/>
      <w:lvlJc w:val="left"/>
      <w:pPr>
        <w:tabs>
          <w:tab w:val="num" w:pos="5400"/>
        </w:tabs>
        <w:ind w:left="5400" w:hanging="360"/>
      </w:pPr>
    </w:lvl>
    <w:lvl w:ilvl="8" w:tplc="F78A2BBA" w:tentative="1">
      <w:start w:val="1"/>
      <w:numFmt w:val="lowerRoman"/>
      <w:lvlText w:val="%9."/>
      <w:lvlJc w:val="right"/>
      <w:pPr>
        <w:tabs>
          <w:tab w:val="num" w:pos="6120"/>
        </w:tabs>
        <w:ind w:left="612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878136F"/>
    <w:multiLevelType w:val="hybridMultilevel"/>
    <w:tmpl w:val="5CDAB1C8"/>
    <w:lvl w:ilvl="0" w:tplc="CC963118">
      <w:start w:val="1"/>
      <w:numFmt w:val="bullet"/>
      <w:lvlText w:val=""/>
      <w:lvlJc w:val="left"/>
      <w:pPr>
        <w:ind w:left="1640" w:hanging="360"/>
      </w:pPr>
      <w:rPr>
        <w:rFonts w:ascii="Symbol" w:hAnsi="Symbol"/>
      </w:rPr>
    </w:lvl>
    <w:lvl w:ilvl="1" w:tplc="C13EF914">
      <w:start w:val="1"/>
      <w:numFmt w:val="bullet"/>
      <w:lvlText w:val=""/>
      <w:lvlJc w:val="left"/>
      <w:pPr>
        <w:ind w:left="1640" w:hanging="360"/>
      </w:pPr>
      <w:rPr>
        <w:rFonts w:ascii="Symbol" w:hAnsi="Symbol"/>
      </w:rPr>
    </w:lvl>
    <w:lvl w:ilvl="2" w:tplc="33883D46">
      <w:start w:val="1"/>
      <w:numFmt w:val="bullet"/>
      <w:lvlText w:val=""/>
      <w:lvlJc w:val="left"/>
      <w:pPr>
        <w:ind w:left="1640" w:hanging="360"/>
      </w:pPr>
      <w:rPr>
        <w:rFonts w:ascii="Symbol" w:hAnsi="Symbol"/>
      </w:rPr>
    </w:lvl>
    <w:lvl w:ilvl="3" w:tplc="328C914C">
      <w:start w:val="1"/>
      <w:numFmt w:val="bullet"/>
      <w:lvlText w:val=""/>
      <w:lvlJc w:val="left"/>
      <w:pPr>
        <w:ind w:left="1640" w:hanging="360"/>
      </w:pPr>
      <w:rPr>
        <w:rFonts w:ascii="Symbol" w:hAnsi="Symbol"/>
      </w:rPr>
    </w:lvl>
    <w:lvl w:ilvl="4" w:tplc="84A057D2">
      <w:start w:val="1"/>
      <w:numFmt w:val="bullet"/>
      <w:lvlText w:val=""/>
      <w:lvlJc w:val="left"/>
      <w:pPr>
        <w:ind w:left="1640" w:hanging="360"/>
      </w:pPr>
      <w:rPr>
        <w:rFonts w:ascii="Symbol" w:hAnsi="Symbol"/>
      </w:rPr>
    </w:lvl>
    <w:lvl w:ilvl="5" w:tplc="AE36ECF2">
      <w:start w:val="1"/>
      <w:numFmt w:val="bullet"/>
      <w:lvlText w:val=""/>
      <w:lvlJc w:val="left"/>
      <w:pPr>
        <w:ind w:left="1640" w:hanging="360"/>
      </w:pPr>
      <w:rPr>
        <w:rFonts w:ascii="Symbol" w:hAnsi="Symbol"/>
      </w:rPr>
    </w:lvl>
    <w:lvl w:ilvl="6" w:tplc="A1802F64">
      <w:start w:val="1"/>
      <w:numFmt w:val="bullet"/>
      <w:lvlText w:val=""/>
      <w:lvlJc w:val="left"/>
      <w:pPr>
        <w:ind w:left="1640" w:hanging="360"/>
      </w:pPr>
      <w:rPr>
        <w:rFonts w:ascii="Symbol" w:hAnsi="Symbol"/>
      </w:rPr>
    </w:lvl>
    <w:lvl w:ilvl="7" w:tplc="6B5AE060">
      <w:start w:val="1"/>
      <w:numFmt w:val="bullet"/>
      <w:lvlText w:val=""/>
      <w:lvlJc w:val="left"/>
      <w:pPr>
        <w:ind w:left="1640" w:hanging="360"/>
      </w:pPr>
      <w:rPr>
        <w:rFonts w:ascii="Symbol" w:hAnsi="Symbol"/>
      </w:rPr>
    </w:lvl>
    <w:lvl w:ilvl="8" w:tplc="6B32CB74">
      <w:start w:val="1"/>
      <w:numFmt w:val="bullet"/>
      <w:lvlText w:val=""/>
      <w:lvlJc w:val="left"/>
      <w:pPr>
        <w:ind w:left="1640" w:hanging="360"/>
      </w:pPr>
      <w:rPr>
        <w:rFonts w:ascii="Symbol" w:hAnsi="Symbol"/>
      </w:rPr>
    </w:lvl>
  </w:abstractNum>
  <w:abstractNum w:abstractNumId="32" w15:restartNumberingAfterBreak="0">
    <w:nsid w:val="69E95A54"/>
    <w:multiLevelType w:val="hybridMultilevel"/>
    <w:tmpl w:val="3C18EFB0"/>
    <w:lvl w:ilvl="0" w:tplc="CF8E3298">
      <w:start w:val="1"/>
      <w:numFmt w:val="bullet"/>
      <w:lvlText w:val=""/>
      <w:lvlJc w:val="left"/>
      <w:pPr>
        <w:tabs>
          <w:tab w:val="num" w:pos="397"/>
        </w:tabs>
        <w:ind w:left="397" w:hanging="397"/>
      </w:pPr>
      <w:rPr>
        <w:rFonts w:ascii="Symbol" w:hAnsi="Symbol" w:hint="default"/>
      </w:rPr>
    </w:lvl>
    <w:lvl w:ilvl="1" w:tplc="3E00E2A6" w:tentative="1">
      <w:start w:val="1"/>
      <w:numFmt w:val="bullet"/>
      <w:lvlText w:val="o"/>
      <w:lvlJc w:val="left"/>
      <w:pPr>
        <w:tabs>
          <w:tab w:val="num" w:pos="1440"/>
        </w:tabs>
        <w:ind w:left="1440" w:hanging="360"/>
      </w:pPr>
      <w:rPr>
        <w:rFonts w:ascii="Courier New" w:hAnsi="Courier New" w:cs="Courier New" w:hint="default"/>
      </w:rPr>
    </w:lvl>
    <w:lvl w:ilvl="2" w:tplc="817013B8" w:tentative="1">
      <w:start w:val="1"/>
      <w:numFmt w:val="bullet"/>
      <w:lvlText w:val=""/>
      <w:lvlJc w:val="left"/>
      <w:pPr>
        <w:tabs>
          <w:tab w:val="num" w:pos="2160"/>
        </w:tabs>
        <w:ind w:left="2160" w:hanging="360"/>
      </w:pPr>
      <w:rPr>
        <w:rFonts w:ascii="Wingdings" w:hAnsi="Wingdings" w:hint="default"/>
      </w:rPr>
    </w:lvl>
    <w:lvl w:ilvl="3" w:tplc="F9582C7C" w:tentative="1">
      <w:start w:val="1"/>
      <w:numFmt w:val="bullet"/>
      <w:lvlText w:val=""/>
      <w:lvlJc w:val="left"/>
      <w:pPr>
        <w:tabs>
          <w:tab w:val="num" w:pos="2880"/>
        </w:tabs>
        <w:ind w:left="2880" w:hanging="360"/>
      </w:pPr>
      <w:rPr>
        <w:rFonts w:ascii="Symbol" w:hAnsi="Symbol" w:hint="default"/>
      </w:rPr>
    </w:lvl>
    <w:lvl w:ilvl="4" w:tplc="D4FC46E2" w:tentative="1">
      <w:start w:val="1"/>
      <w:numFmt w:val="bullet"/>
      <w:lvlText w:val="o"/>
      <w:lvlJc w:val="left"/>
      <w:pPr>
        <w:tabs>
          <w:tab w:val="num" w:pos="3600"/>
        </w:tabs>
        <w:ind w:left="3600" w:hanging="360"/>
      </w:pPr>
      <w:rPr>
        <w:rFonts w:ascii="Courier New" w:hAnsi="Courier New" w:cs="Courier New" w:hint="default"/>
      </w:rPr>
    </w:lvl>
    <w:lvl w:ilvl="5" w:tplc="CD34B8F0" w:tentative="1">
      <w:start w:val="1"/>
      <w:numFmt w:val="bullet"/>
      <w:lvlText w:val=""/>
      <w:lvlJc w:val="left"/>
      <w:pPr>
        <w:tabs>
          <w:tab w:val="num" w:pos="4320"/>
        </w:tabs>
        <w:ind w:left="4320" w:hanging="360"/>
      </w:pPr>
      <w:rPr>
        <w:rFonts w:ascii="Wingdings" w:hAnsi="Wingdings" w:hint="default"/>
      </w:rPr>
    </w:lvl>
    <w:lvl w:ilvl="6" w:tplc="5CE2A0A8" w:tentative="1">
      <w:start w:val="1"/>
      <w:numFmt w:val="bullet"/>
      <w:lvlText w:val=""/>
      <w:lvlJc w:val="left"/>
      <w:pPr>
        <w:tabs>
          <w:tab w:val="num" w:pos="5040"/>
        </w:tabs>
        <w:ind w:left="5040" w:hanging="360"/>
      </w:pPr>
      <w:rPr>
        <w:rFonts w:ascii="Symbol" w:hAnsi="Symbol" w:hint="default"/>
      </w:rPr>
    </w:lvl>
    <w:lvl w:ilvl="7" w:tplc="E4CE5C7A" w:tentative="1">
      <w:start w:val="1"/>
      <w:numFmt w:val="bullet"/>
      <w:lvlText w:val="o"/>
      <w:lvlJc w:val="left"/>
      <w:pPr>
        <w:tabs>
          <w:tab w:val="num" w:pos="5760"/>
        </w:tabs>
        <w:ind w:left="5760" w:hanging="360"/>
      </w:pPr>
      <w:rPr>
        <w:rFonts w:ascii="Courier New" w:hAnsi="Courier New" w:cs="Courier New" w:hint="default"/>
      </w:rPr>
    </w:lvl>
    <w:lvl w:ilvl="8" w:tplc="1A02154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0E149378">
      <w:start w:val="1"/>
      <w:numFmt w:val="bullet"/>
      <w:lvlText w:val=""/>
      <w:lvlJc w:val="left"/>
      <w:pPr>
        <w:tabs>
          <w:tab w:val="num" w:pos="720"/>
        </w:tabs>
        <w:ind w:left="720" w:hanging="360"/>
      </w:pPr>
      <w:rPr>
        <w:rFonts w:ascii="Symbol" w:hAnsi="Symbol" w:hint="default"/>
      </w:rPr>
    </w:lvl>
    <w:lvl w:ilvl="1" w:tplc="DCBC9140" w:tentative="1">
      <w:start w:val="1"/>
      <w:numFmt w:val="bullet"/>
      <w:lvlText w:val="o"/>
      <w:lvlJc w:val="left"/>
      <w:pPr>
        <w:tabs>
          <w:tab w:val="num" w:pos="1440"/>
        </w:tabs>
        <w:ind w:left="1440" w:hanging="360"/>
      </w:pPr>
      <w:rPr>
        <w:rFonts w:ascii="Courier New" w:hAnsi="Courier New" w:cs="Courier New" w:hint="default"/>
      </w:rPr>
    </w:lvl>
    <w:lvl w:ilvl="2" w:tplc="CA302788" w:tentative="1">
      <w:start w:val="1"/>
      <w:numFmt w:val="bullet"/>
      <w:lvlText w:val=""/>
      <w:lvlJc w:val="left"/>
      <w:pPr>
        <w:tabs>
          <w:tab w:val="num" w:pos="2160"/>
        </w:tabs>
        <w:ind w:left="2160" w:hanging="360"/>
      </w:pPr>
      <w:rPr>
        <w:rFonts w:ascii="Wingdings" w:hAnsi="Wingdings" w:hint="default"/>
      </w:rPr>
    </w:lvl>
    <w:lvl w:ilvl="3" w:tplc="000E8154" w:tentative="1">
      <w:start w:val="1"/>
      <w:numFmt w:val="bullet"/>
      <w:lvlText w:val=""/>
      <w:lvlJc w:val="left"/>
      <w:pPr>
        <w:tabs>
          <w:tab w:val="num" w:pos="2880"/>
        </w:tabs>
        <w:ind w:left="2880" w:hanging="360"/>
      </w:pPr>
      <w:rPr>
        <w:rFonts w:ascii="Symbol" w:hAnsi="Symbol" w:hint="default"/>
      </w:rPr>
    </w:lvl>
    <w:lvl w:ilvl="4" w:tplc="FD8479C6" w:tentative="1">
      <w:start w:val="1"/>
      <w:numFmt w:val="bullet"/>
      <w:lvlText w:val="o"/>
      <w:lvlJc w:val="left"/>
      <w:pPr>
        <w:tabs>
          <w:tab w:val="num" w:pos="3600"/>
        </w:tabs>
        <w:ind w:left="3600" w:hanging="360"/>
      </w:pPr>
      <w:rPr>
        <w:rFonts w:ascii="Courier New" w:hAnsi="Courier New" w:cs="Courier New" w:hint="default"/>
      </w:rPr>
    </w:lvl>
    <w:lvl w:ilvl="5" w:tplc="090A416C" w:tentative="1">
      <w:start w:val="1"/>
      <w:numFmt w:val="bullet"/>
      <w:lvlText w:val=""/>
      <w:lvlJc w:val="left"/>
      <w:pPr>
        <w:tabs>
          <w:tab w:val="num" w:pos="4320"/>
        </w:tabs>
        <w:ind w:left="4320" w:hanging="360"/>
      </w:pPr>
      <w:rPr>
        <w:rFonts w:ascii="Wingdings" w:hAnsi="Wingdings" w:hint="default"/>
      </w:rPr>
    </w:lvl>
    <w:lvl w:ilvl="6" w:tplc="2312AEA8" w:tentative="1">
      <w:start w:val="1"/>
      <w:numFmt w:val="bullet"/>
      <w:lvlText w:val=""/>
      <w:lvlJc w:val="left"/>
      <w:pPr>
        <w:tabs>
          <w:tab w:val="num" w:pos="5040"/>
        </w:tabs>
        <w:ind w:left="5040" w:hanging="360"/>
      </w:pPr>
      <w:rPr>
        <w:rFonts w:ascii="Symbol" w:hAnsi="Symbol" w:hint="default"/>
      </w:rPr>
    </w:lvl>
    <w:lvl w:ilvl="7" w:tplc="143C932C" w:tentative="1">
      <w:start w:val="1"/>
      <w:numFmt w:val="bullet"/>
      <w:lvlText w:val="o"/>
      <w:lvlJc w:val="left"/>
      <w:pPr>
        <w:tabs>
          <w:tab w:val="num" w:pos="5760"/>
        </w:tabs>
        <w:ind w:left="5760" w:hanging="360"/>
      </w:pPr>
      <w:rPr>
        <w:rFonts w:ascii="Courier New" w:hAnsi="Courier New" w:cs="Courier New" w:hint="default"/>
      </w:rPr>
    </w:lvl>
    <w:lvl w:ilvl="8" w:tplc="A77839E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E71246A2">
      <w:start w:val="1"/>
      <w:numFmt w:val="decimal"/>
      <w:lvlText w:val="%1)"/>
      <w:lvlJc w:val="left"/>
      <w:pPr>
        <w:ind w:left="720" w:hanging="360"/>
      </w:pPr>
      <w:rPr>
        <w:rFonts w:hint="default"/>
      </w:rPr>
    </w:lvl>
    <w:lvl w:ilvl="1" w:tplc="21F2C994" w:tentative="1">
      <w:start w:val="1"/>
      <w:numFmt w:val="lowerLetter"/>
      <w:lvlText w:val="%2."/>
      <w:lvlJc w:val="left"/>
      <w:pPr>
        <w:ind w:left="1440" w:hanging="360"/>
      </w:pPr>
    </w:lvl>
    <w:lvl w:ilvl="2" w:tplc="B3A06FD0" w:tentative="1">
      <w:start w:val="1"/>
      <w:numFmt w:val="lowerRoman"/>
      <w:lvlText w:val="%3."/>
      <w:lvlJc w:val="right"/>
      <w:pPr>
        <w:ind w:left="2160" w:hanging="180"/>
      </w:pPr>
    </w:lvl>
    <w:lvl w:ilvl="3" w:tplc="DE249AFC" w:tentative="1">
      <w:start w:val="1"/>
      <w:numFmt w:val="decimal"/>
      <w:lvlText w:val="%4."/>
      <w:lvlJc w:val="left"/>
      <w:pPr>
        <w:ind w:left="2880" w:hanging="360"/>
      </w:pPr>
    </w:lvl>
    <w:lvl w:ilvl="4" w:tplc="4E1CF488" w:tentative="1">
      <w:start w:val="1"/>
      <w:numFmt w:val="lowerLetter"/>
      <w:lvlText w:val="%5."/>
      <w:lvlJc w:val="left"/>
      <w:pPr>
        <w:ind w:left="3600" w:hanging="360"/>
      </w:pPr>
    </w:lvl>
    <w:lvl w:ilvl="5" w:tplc="958452E2" w:tentative="1">
      <w:start w:val="1"/>
      <w:numFmt w:val="lowerRoman"/>
      <w:lvlText w:val="%6."/>
      <w:lvlJc w:val="right"/>
      <w:pPr>
        <w:ind w:left="4320" w:hanging="180"/>
      </w:pPr>
    </w:lvl>
    <w:lvl w:ilvl="6" w:tplc="04F699BA" w:tentative="1">
      <w:start w:val="1"/>
      <w:numFmt w:val="decimal"/>
      <w:lvlText w:val="%7."/>
      <w:lvlJc w:val="left"/>
      <w:pPr>
        <w:ind w:left="5040" w:hanging="360"/>
      </w:pPr>
    </w:lvl>
    <w:lvl w:ilvl="7" w:tplc="F0CED578" w:tentative="1">
      <w:start w:val="1"/>
      <w:numFmt w:val="lowerLetter"/>
      <w:lvlText w:val="%8."/>
      <w:lvlJc w:val="left"/>
      <w:pPr>
        <w:ind w:left="5760" w:hanging="360"/>
      </w:pPr>
    </w:lvl>
    <w:lvl w:ilvl="8" w:tplc="F7AE6840" w:tentative="1">
      <w:start w:val="1"/>
      <w:numFmt w:val="lowerRoman"/>
      <w:lvlText w:val="%9."/>
      <w:lvlJc w:val="right"/>
      <w:pPr>
        <w:ind w:left="6480" w:hanging="180"/>
      </w:pPr>
    </w:lvl>
  </w:abstractNum>
  <w:abstractNum w:abstractNumId="37"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6E90857"/>
    <w:multiLevelType w:val="hybridMultilevel"/>
    <w:tmpl w:val="CA86F0B8"/>
    <w:lvl w:ilvl="0" w:tplc="96B06B78">
      <w:numFmt w:val="bullet"/>
      <w:lvlText w:val=""/>
      <w:lvlJc w:val="left"/>
      <w:pPr>
        <w:ind w:left="720" w:hanging="360"/>
      </w:pPr>
      <w:rPr>
        <w:rFonts w:ascii="Symbol" w:eastAsia="Times New Roman" w:hAnsi="Symbol" w:cs="Times New Roman" w:hint="default"/>
      </w:rPr>
    </w:lvl>
    <w:lvl w:ilvl="1" w:tplc="35E86496" w:tentative="1">
      <w:start w:val="1"/>
      <w:numFmt w:val="bullet"/>
      <w:lvlText w:val="o"/>
      <w:lvlJc w:val="left"/>
      <w:pPr>
        <w:ind w:left="1440" w:hanging="360"/>
      </w:pPr>
      <w:rPr>
        <w:rFonts w:ascii="Courier New" w:hAnsi="Courier New" w:cs="Courier New" w:hint="default"/>
      </w:rPr>
    </w:lvl>
    <w:lvl w:ilvl="2" w:tplc="660AF552" w:tentative="1">
      <w:start w:val="1"/>
      <w:numFmt w:val="bullet"/>
      <w:lvlText w:val=""/>
      <w:lvlJc w:val="left"/>
      <w:pPr>
        <w:ind w:left="2160" w:hanging="360"/>
      </w:pPr>
      <w:rPr>
        <w:rFonts w:ascii="Wingdings" w:hAnsi="Wingdings" w:hint="default"/>
      </w:rPr>
    </w:lvl>
    <w:lvl w:ilvl="3" w:tplc="ECE229AC" w:tentative="1">
      <w:start w:val="1"/>
      <w:numFmt w:val="bullet"/>
      <w:lvlText w:val=""/>
      <w:lvlJc w:val="left"/>
      <w:pPr>
        <w:ind w:left="2880" w:hanging="360"/>
      </w:pPr>
      <w:rPr>
        <w:rFonts w:ascii="Symbol" w:hAnsi="Symbol" w:hint="default"/>
      </w:rPr>
    </w:lvl>
    <w:lvl w:ilvl="4" w:tplc="EE68C650" w:tentative="1">
      <w:start w:val="1"/>
      <w:numFmt w:val="bullet"/>
      <w:lvlText w:val="o"/>
      <w:lvlJc w:val="left"/>
      <w:pPr>
        <w:ind w:left="3600" w:hanging="360"/>
      </w:pPr>
      <w:rPr>
        <w:rFonts w:ascii="Courier New" w:hAnsi="Courier New" w:cs="Courier New" w:hint="default"/>
      </w:rPr>
    </w:lvl>
    <w:lvl w:ilvl="5" w:tplc="83024ED2" w:tentative="1">
      <w:start w:val="1"/>
      <w:numFmt w:val="bullet"/>
      <w:lvlText w:val=""/>
      <w:lvlJc w:val="left"/>
      <w:pPr>
        <w:ind w:left="4320" w:hanging="360"/>
      </w:pPr>
      <w:rPr>
        <w:rFonts w:ascii="Wingdings" w:hAnsi="Wingdings" w:hint="default"/>
      </w:rPr>
    </w:lvl>
    <w:lvl w:ilvl="6" w:tplc="2F006430" w:tentative="1">
      <w:start w:val="1"/>
      <w:numFmt w:val="bullet"/>
      <w:lvlText w:val=""/>
      <w:lvlJc w:val="left"/>
      <w:pPr>
        <w:ind w:left="5040" w:hanging="360"/>
      </w:pPr>
      <w:rPr>
        <w:rFonts w:ascii="Symbol" w:hAnsi="Symbol" w:hint="default"/>
      </w:rPr>
    </w:lvl>
    <w:lvl w:ilvl="7" w:tplc="EF52B666" w:tentative="1">
      <w:start w:val="1"/>
      <w:numFmt w:val="bullet"/>
      <w:lvlText w:val="o"/>
      <w:lvlJc w:val="left"/>
      <w:pPr>
        <w:ind w:left="5760" w:hanging="360"/>
      </w:pPr>
      <w:rPr>
        <w:rFonts w:ascii="Courier New" w:hAnsi="Courier New" w:cs="Courier New" w:hint="default"/>
      </w:rPr>
    </w:lvl>
    <w:lvl w:ilvl="8" w:tplc="0E7E628A"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100D28"/>
    <w:multiLevelType w:val="hybridMultilevel"/>
    <w:tmpl w:val="2F94C0BA"/>
    <w:lvl w:ilvl="0" w:tplc="5D920992">
      <w:start w:val="1"/>
      <w:numFmt w:val="upperLetter"/>
      <w:lvlText w:val="%1."/>
      <w:lvlJc w:val="left"/>
      <w:pPr>
        <w:ind w:left="5670" w:hanging="5670"/>
      </w:pPr>
      <w:rPr>
        <w:rFonts w:hint="default"/>
        <w:b/>
      </w:rPr>
    </w:lvl>
    <w:lvl w:ilvl="1" w:tplc="77B020D2">
      <w:start w:val="1"/>
      <w:numFmt w:val="decimal"/>
      <w:lvlText w:val="%2."/>
      <w:lvlJc w:val="left"/>
      <w:pPr>
        <w:ind w:left="1650" w:hanging="570"/>
      </w:pPr>
      <w:rPr>
        <w:rFonts w:hint="default"/>
        <w:b/>
        <w:i w:val="0"/>
      </w:rPr>
    </w:lvl>
    <w:lvl w:ilvl="2" w:tplc="7B2A5610" w:tentative="1">
      <w:start w:val="1"/>
      <w:numFmt w:val="lowerRoman"/>
      <w:lvlText w:val="%3."/>
      <w:lvlJc w:val="right"/>
      <w:pPr>
        <w:ind w:left="2160" w:hanging="180"/>
      </w:pPr>
    </w:lvl>
    <w:lvl w:ilvl="3" w:tplc="FD3C9C9E" w:tentative="1">
      <w:start w:val="1"/>
      <w:numFmt w:val="decimal"/>
      <w:lvlText w:val="%4."/>
      <w:lvlJc w:val="left"/>
      <w:pPr>
        <w:ind w:left="2880" w:hanging="360"/>
      </w:pPr>
    </w:lvl>
    <w:lvl w:ilvl="4" w:tplc="C096CBB0" w:tentative="1">
      <w:start w:val="1"/>
      <w:numFmt w:val="lowerLetter"/>
      <w:lvlText w:val="%5."/>
      <w:lvlJc w:val="left"/>
      <w:pPr>
        <w:ind w:left="3600" w:hanging="360"/>
      </w:pPr>
    </w:lvl>
    <w:lvl w:ilvl="5" w:tplc="98EE8086" w:tentative="1">
      <w:start w:val="1"/>
      <w:numFmt w:val="lowerRoman"/>
      <w:lvlText w:val="%6."/>
      <w:lvlJc w:val="right"/>
      <w:pPr>
        <w:ind w:left="4320" w:hanging="180"/>
      </w:pPr>
    </w:lvl>
    <w:lvl w:ilvl="6" w:tplc="0DE685FA" w:tentative="1">
      <w:start w:val="1"/>
      <w:numFmt w:val="decimal"/>
      <w:lvlText w:val="%7."/>
      <w:lvlJc w:val="left"/>
      <w:pPr>
        <w:ind w:left="5040" w:hanging="360"/>
      </w:pPr>
    </w:lvl>
    <w:lvl w:ilvl="7" w:tplc="54CC9A54" w:tentative="1">
      <w:start w:val="1"/>
      <w:numFmt w:val="lowerLetter"/>
      <w:lvlText w:val="%8."/>
      <w:lvlJc w:val="left"/>
      <w:pPr>
        <w:ind w:left="5760" w:hanging="360"/>
      </w:pPr>
    </w:lvl>
    <w:lvl w:ilvl="8" w:tplc="FB0816B6" w:tentative="1">
      <w:start w:val="1"/>
      <w:numFmt w:val="lowerRoman"/>
      <w:lvlText w:val="%9."/>
      <w:lvlJc w:val="right"/>
      <w:pPr>
        <w:ind w:left="6480" w:hanging="180"/>
      </w:pPr>
    </w:lvl>
  </w:abstractNum>
  <w:abstractNum w:abstractNumId="41" w15:restartNumberingAfterBreak="0">
    <w:nsid w:val="7AC10D23"/>
    <w:multiLevelType w:val="hybridMultilevel"/>
    <w:tmpl w:val="2F86728A"/>
    <w:lvl w:ilvl="0" w:tplc="6E1C7F6A">
      <w:start w:val="1"/>
      <w:numFmt w:val="bullet"/>
      <w:lvlText w:val=""/>
      <w:lvlJc w:val="left"/>
      <w:pPr>
        <w:ind w:left="1854" w:hanging="360"/>
      </w:pPr>
      <w:rPr>
        <w:rFonts w:ascii="Symbol" w:hAnsi="Symbol" w:hint="default"/>
      </w:rPr>
    </w:lvl>
    <w:lvl w:ilvl="1" w:tplc="8E0AA8AA">
      <w:start w:val="1"/>
      <w:numFmt w:val="bullet"/>
      <w:lvlText w:val="o"/>
      <w:lvlJc w:val="left"/>
      <w:pPr>
        <w:ind w:left="2574" w:hanging="360"/>
      </w:pPr>
      <w:rPr>
        <w:rFonts w:ascii="Courier New" w:hAnsi="Courier New" w:cs="Courier New" w:hint="default"/>
      </w:rPr>
    </w:lvl>
    <w:lvl w:ilvl="2" w:tplc="F4E6BD16">
      <w:start w:val="1"/>
      <w:numFmt w:val="bullet"/>
      <w:lvlText w:val=""/>
      <w:lvlJc w:val="left"/>
      <w:pPr>
        <w:ind w:left="3294" w:hanging="360"/>
      </w:pPr>
      <w:rPr>
        <w:rFonts w:ascii="Wingdings" w:hAnsi="Wingdings" w:hint="default"/>
      </w:rPr>
    </w:lvl>
    <w:lvl w:ilvl="3" w:tplc="77662282">
      <w:start w:val="1"/>
      <w:numFmt w:val="bullet"/>
      <w:lvlText w:val=""/>
      <w:lvlJc w:val="left"/>
      <w:pPr>
        <w:ind w:left="4014" w:hanging="360"/>
      </w:pPr>
      <w:rPr>
        <w:rFonts w:ascii="Symbol" w:hAnsi="Symbol" w:hint="default"/>
      </w:rPr>
    </w:lvl>
    <w:lvl w:ilvl="4" w:tplc="55AC2628">
      <w:start w:val="1"/>
      <w:numFmt w:val="bullet"/>
      <w:lvlText w:val="o"/>
      <w:lvlJc w:val="left"/>
      <w:pPr>
        <w:ind w:left="4734" w:hanging="360"/>
      </w:pPr>
      <w:rPr>
        <w:rFonts w:ascii="Courier New" w:hAnsi="Courier New" w:cs="Courier New" w:hint="default"/>
      </w:rPr>
    </w:lvl>
    <w:lvl w:ilvl="5" w:tplc="352E8852">
      <w:start w:val="1"/>
      <w:numFmt w:val="bullet"/>
      <w:lvlText w:val=""/>
      <w:lvlJc w:val="left"/>
      <w:pPr>
        <w:ind w:left="5454" w:hanging="360"/>
      </w:pPr>
      <w:rPr>
        <w:rFonts w:ascii="Wingdings" w:hAnsi="Wingdings" w:hint="default"/>
      </w:rPr>
    </w:lvl>
    <w:lvl w:ilvl="6" w:tplc="54F820B4">
      <w:start w:val="1"/>
      <w:numFmt w:val="bullet"/>
      <w:lvlText w:val=""/>
      <w:lvlJc w:val="left"/>
      <w:pPr>
        <w:ind w:left="6174" w:hanging="360"/>
      </w:pPr>
      <w:rPr>
        <w:rFonts w:ascii="Symbol" w:hAnsi="Symbol" w:hint="default"/>
      </w:rPr>
    </w:lvl>
    <w:lvl w:ilvl="7" w:tplc="01C05AA8">
      <w:start w:val="1"/>
      <w:numFmt w:val="bullet"/>
      <w:lvlText w:val="o"/>
      <w:lvlJc w:val="left"/>
      <w:pPr>
        <w:ind w:left="6894" w:hanging="360"/>
      </w:pPr>
      <w:rPr>
        <w:rFonts w:ascii="Courier New" w:hAnsi="Courier New" w:cs="Courier New" w:hint="default"/>
      </w:rPr>
    </w:lvl>
    <w:lvl w:ilvl="8" w:tplc="4E3CC34E">
      <w:start w:val="1"/>
      <w:numFmt w:val="bullet"/>
      <w:lvlText w:val=""/>
      <w:lvlJc w:val="left"/>
      <w:pPr>
        <w:ind w:left="7614" w:hanging="360"/>
      </w:pPr>
      <w:rPr>
        <w:rFonts w:ascii="Wingdings" w:hAnsi="Wingdings" w:hint="default"/>
      </w:rPr>
    </w:lvl>
  </w:abstractNum>
  <w:num w:numId="1">
    <w:abstractNumId w:val="4"/>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7"/>
  </w:num>
  <w:num w:numId="7">
    <w:abstractNumId w:val="12"/>
  </w:num>
  <w:num w:numId="8">
    <w:abstractNumId w:val="18"/>
  </w:num>
  <w:num w:numId="9">
    <w:abstractNumId w:val="36"/>
  </w:num>
  <w:num w:numId="10">
    <w:abstractNumId w:val="1"/>
  </w:num>
  <w:num w:numId="11">
    <w:abstractNumId w:val="33"/>
  </w:num>
  <w:num w:numId="12">
    <w:abstractNumId w:val="17"/>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4"/>
  </w:num>
  <w:num w:numId="17">
    <w:abstractNumId w:val="22"/>
  </w:num>
  <w:num w:numId="18">
    <w:abstractNumId w:val="26"/>
  </w:num>
  <w:num w:numId="19">
    <w:abstractNumId w:val="39"/>
  </w:num>
  <w:num w:numId="20">
    <w:abstractNumId w:val="28"/>
  </w:num>
  <w:num w:numId="21">
    <w:abstractNumId w:val="35"/>
  </w:num>
  <w:num w:numId="22">
    <w:abstractNumId w:val="32"/>
  </w:num>
  <w:num w:numId="23">
    <w:abstractNumId w:val="11"/>
  </w:num>
  <w:num w:numId="24">
    <w:abstractNumId w:val="35"/>
  </w:num>
  <w:num w:numId="25">
    <w:abstractNumId w:val="5"/>
  </w:num>
  <w:num w:numId="26">
    <w:abstractNumId w:val="13"/>
  </w:num>
  <w:num w:numId="27">
    <w:abstractNumId w:val="0"/>
    <w:lvlOverride w:ilvl="0">
      <w:lvl w:ilvl="0">
        <w:numFmt w:val="bullet"/>
        <w:lvlText w:val="-"/>
        <w:legacy w:legacy="1" w:legacySpace="0" w:legacyIndent="360"/>
        <w:lvlJc w:val="left"/>
        <w:pPr>
          <w:ind w:left="360" w:hanging="360"/>
        </w:pPr>
      </w:lvl>
    </w:lvlOverride>
  </w:num>
  <w:num w:numId="28">
    <w:abstractNumId w:val="41"/>
  </w:num>
  <w:num w:numId="29">
    <w:abstractNumId w:val="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8"/>
  </w:num>
  <w:num w:numId="34">
    <w:abstractNumId w:val="19"/>
  </w:num>
  <w:num w:numId="35">
    <w:abstractNumId w:val="14"/>
  </w:num>
  <w:num w:numId="36">
    <w:abstractNumId w:val="25"/>
  </w:num>
  <w:num w:numId="37">
    <w:abstractNumId w:val="16"/>
  </w:num>
  <w:num w:numId="38">
    <w:abstractNumId w:val="23"/>
  </w:num>
  <w:num w:numId="39">
    <w:abstractNumId w:val="15"/>
  </w:num>
  <w:num w:numId="40">
    <w:abstractNumId w:val="3"/>
  </w:num>
  <w:num w:numId="41">
    <w:abstractNumId w:val="2"/>
  </w:num>
  <w:num w:numId="42">
    <w:abstractNumId w:val="38"/>
  </w:num>
  <w:num w:numId="43">
    <w:abstractNumId w:val="31"/>
  </w:num>
  <w:num w:numId="44">
    <w:abstractNumId w:val="37"/>
  </w:num>
  <w:num w:numId="45">
    <w:abstractNumId w:val="21"/>
  </w:num>
  <w:num w:numId="46">
    <w:abstractNumId w:val="20"/>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5:docId w15:val="{13813408-761B-4AE2-B34C-F09CB358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Zmnka1">
    <w:name w:val="Zmínka1"/>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Nevyeenzmnka1">
    <w:name w:val="Nevyřešená zmínka1"/>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paragraph" w:styleId="EndnoteText">
    <w:name w:val="endnote text"/>
    <w:basedOn w:val="Normal"/>
    <w:link w:val="EndnoteTextChar"/>
    <w:pPr>
      <w:spacing w:line="240" w:lineRule="auto"/>
    </w:pPr>
  </w:style>
  <w:style w:type="character" w:customStyle="1" w:styleId="EndnoteTextChar">
    <w:name w:val="Endnote Text Char"/>
    <w:basedOn w:val="DefaultParagraphFont"/>
    <w:link w:val="EndnoteText"/>
    <w:rPr>
      <w:rFonts w:eastAsia="Times New Roman"/>
      <w:sz w:val="22"/>
      <w:lang w:eastAsia="en-US"/>
    </w:rPr>
  </w:style>
  <w:style w:type="paragraph" w:customStyle="1" w:styleId="Normln1">
    <w:name w:val="Normální1"/>
    <w:qFormat/>
    <w:pPr>
      <w:tabs>
        <w:tab w:val="left" w:pos="567"/>
      </w:tabs>
      <w:spacing w:line="260" w:lineRule="exact"/>
    </w:pPr>
    <w:rPr>
      <w:rFonts w:eastAsia="Times New Roman"/>
      <w:sz w:val="22"/>
      <w:lang w:val="cs-CZ" w:eastAsia="cs-CZ"/>
    </w:rPr>
  </w:style>
  <w:style w:type="paragraph" w:customStyle="1" w:styleId="TitleA">
    <w:name w:val="Title A"/>
    <w:basedOn w:val="Normal"/>
    <w:link w:val="TitleAChar"/>
    <w:qFormat/>
    <w:pPr>
      <w:spacing w:line="240" w:lineRule="auto"/>
      <w:jc w:val="center"/>
      <w:outlineLvl w:val="0"/>
    </w:pPr>
    <w:rPr>
      <w:b/>
      <w:bCs/>
      <w:szCs w:val="22"/>
      <w:lang w:val="cs-CZ"/>
    </w:rPr>
  </w:style>
  <w:style w:type="paragraph" w:customStyle="1" w:styleId="TitleB">
    <w:name w:val="Title B"/>
    <w:basedOn w:val="Normal"/>
    <w:link w:val="TitleBChar"/>
    <w:qFormat/>
    <w:pPr>
      <w:spacing w:line="240" w:lineRule="auto"/>
      <w:ind w:left="567" w:hanging="567"/>
      <w:outlineLvl w:val="0"/>
    </w:pPr>
    <w:rPr>
      <w:b/>
      <w:bCs/>
      <w:szCs w:val="22"/>
      <w:lang w:val="cs-CZ"/>
    </w:rPr>
  </w:style>
  <w:style w:type="character" w:customStyle="1" w:styleId="TitleAChar">
    <w:name w:val="Title A Char"/>
    <w:basedOn w:val="DefaultParagraphFont"/>
    <w:link w:val="TitleA"/>
    <w:rPr>
      <w:rFonts w:eastAsia="Times New Roman"/>
      <w:b/>
      <w:bCs/>
      <w:sz w:val="22"/>
      <w:szCs w:val="22"/>
      <w:lang w:val="cs-CZ" w:eastAsia="en-US"/>
    </w:rPr>
  </w:style>
  <w:style w:type="character" w:customStyle="1" w:styleId="TitleBChar">
    <w:name w:val="Title B Char"/>
    <w:basedOn w:val="DefaultParagraphFont"/>
    <w:link w:val="TitleB"/>
    <w:rPr>
      <w:rFonts w:eastAsia="Times New Roman"/>
      <w:b/>
      <w:bCs/>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40655">
      <w:bodyDiv w:val="1"/>
      <w:marLeft w:val="0"/>
      <w:marRight w:val="0"/>
      <w:marTop w:val="0"/>
      <w:marBottom w:val="0"/>
      <w:divBdr>
        <w:top w:val="none" w:sz="0" w:space="0" w:color="auto"/>
        <w:left w:val="none" w:sz="0" w:space="0" w:color="auto"/>
        <w:bottom w:val="none" w:sz="0" w:space="0" w:color="auto"/>
        <w:right w:val="none" w:sz="0" w:space="0" w:color="auto"/>
      </w:divBdr>
    </w:div>
    <w:div w:id="1831291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74CFE-8AB3-43D2-96C7-BB43F103477D}">
  <ds:schemaRefs>
    <ds:schemaRef ds:uri="http://schemas.openxmlformats.org/officeDocument/2006/bibliography"/>
  </ds:schemaRefs>
</ds:datastoreItem>
</file>

<file path=customXml/itemProps2.xml><?xml version="1.0" encoding="utf-8"?>
<ds:datastoreItem xmlns:ds="http://schemas.openxmlformats.org/officeDocument/2006/customXml" ds:itemID="{6B3A9711-800B-46B4-8A89-DCDCD8F17509}">
  <ds:schemaRefs>
    <ds:schemaRef ds:uri="http://schemas.microsoft.com/office/2006/metadata/properties"/>
    <ds:schemaRef ds:uri="http://schemas.microsoft.com/office/infopath/2007/PartnerControls"/>
    <ds:schemaRef ds:uri="c6d6b400-72ba-4a57-b688-d5c47e9fe2ab"/>
    <ds:schemaRef ds:uri="b8434024-78ab-4947-83aa-193cce1ac3f7"/>
  </ds:schemaRefs>
</ds:datastoreItem>
</file>

<file path=customXml/itemProps3.xml><?xml version="1.0" encoding="utf-8"?>
<ds:datastoreItem xmlns:ds="http://schemas.openxmlformats.org/officeDocument/2006/customXml" ds:itemID="{9B1B3996-8798-4BE1-B0D5-4EEF3BF19324}">
  <ds:schemaRefs>
    <ds:schemaRef ds:uri="http://schemas.microsoft.com/sharepoint/v3/contenttype/forms"/>
  </ds:schemaRefs>
</ds:datastoreItem>
</file>

<file path=customXml/itemProps4.xml><?xml version="1.0" encoding="utf-8"?>
<ds:datastoreItem xmlns:ds="http://schemas.openxmlformats.org/officeDocument/2006/customXml" ds:itemID="{0CB622D4-C055-4257-8033-8BF42A21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34024-78ab-4947-83aa-193cce1ac3f7"/>
    <ds:schemaRef ds:uri="c6d6b400-72ba-4a57-b688-d5c47e9fe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9011</Words>
  <Characters>69821</Characters>
  <Application>Microsoft Office Word</Application>
  <DocSecurity>0</DocSecurity>
  <Lines>581</Lines>
  <Paragraphs>157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Sephience: EPAR – Product information - tracked changes</vt:lpstr>
      <vt:lpstr>Sephience, INN-sepiapterin</vt:lpstr>
    </vt:vector>
  </TitlesOfParts>
  <Company/>
  <LinksUpToDate>false</LinksUpToDate>
  <CharactersWithSpaces>78675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3</cp:revision>
  <dcterms:created xsi:type="dcterms:W3CDTF">2026-05-12T09:43:00Z</dcterms:created>
  <dcterms:modified xsi:type="dcterms:W3CDTF">2026-05-12T09:46:00Z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y fmtid="{D5CDD505-2E9C-101B-9397-08002B2CF9AE}" pid="3" name="MediaServiceImageTags">
    <vt:lpwstr/>
  </property>
  <property fmtid="{D5CDD505-2E9C-101B-9397-08002B2CF9AE}" pid="4" name="GrammarlyDocumentId">
    <vt:lpwstr>1acd3de8-9c31-497e-9d8c-557e3b84132e</vt:lpwstr>
  </property>
</Properties>
</file>