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018E1" w:rsidRPr="00835C29" w:rsidP="009A52A2">
      <w:pPr>
        <w:pStyle w:val="NormalAgency"/>
        <w:jc w:val="center"/>
        <w:rPr>
          <w:lang w:val="cs-CZ"/>
        </w:rPr>
      </w:pPr>
    </w:p>
    <w:p w:rsidR="001C5C31" w:rsidRPr="00835C29" w:rsidP="001C5C31">
      <w:pPr>
        <w:pStyle w:val="NormalAgency"/>
        <w:jc w:val="center"/>
        <w:rPr>
          <w:b/>
          <w:lang w:val="cs-CZ"/>
        </w:rPr>
      </w:pPr>
      <w:r w:rsidRPr="00835C29" w:rsidR="00B36FDD">
        <w:rPr>
          <w:b/>
          <w:lang w:val="cs-CZ"/>
        </w:rPr>
        <w:t>Příloha vztahující se k čl. 127a</w:t>
      </w:r>
    </w:p>
    <w:p w:rsidR="001C5C31" w:rsidP="001C5C31">
      <w:pPr>
        <w:pStyle w:val="NormalAgency"/>
        <w:jc w:val="center"/>
        <w:rPr>
          <w:b/>
          <w:lang w:val="cs-CZ"/>
        </w:rPr>
      </w:pPr>
    </w:p>
    <w:p w:rsidR="001C7080" w:rsidRPr="00835C29" w:rsidP="001C5C31">
      <w:pPr>
        <w:pStyle w:val="NormalAgency"/>
        <w:jc w:val="center"/>
        <w:rPr>
          <w:b/>
          <w:lang w:val="cs-CZ"/>
        </w:rPr>
      </w:pPr>
    </w:p>
    <w:p w:rsidR="00B36FDD" w:rsidRPr="00835C29" w:rsidP="001C5C31">
      <w:pPr>
        <w:pStyle w:val="NormalAgency"/>
        <w:jc w:val="center"/>
        <w:rPr>
          <w:b/>
          <w:noProof/>
          <w:lang w:val="cs-CZ"/>
        </w:rPr>
      </w:pPr>
      <w:r w:rsidRPr="00835C29">
        <w:rPr>
          <w:b/>
          <w:noProof/>
          <w:lang w:val="cs-CZ"/>
        </w:rPr>
        <w:t>Podmínky nebo omezení s ohledem na bezpečné a účinné používání léčivého přípravku, které budou provedeny členskými státy</w:t>
      </w:r>
    </w:p>
    <w:p w:rsidR="00F018E1" w:rsidRPr="00835C29" w:rsidP="00F018E1">
      <w:pPr>
        <w:pStyle w:val="NormalAgency"/>
        <w:rPr>
          <w:rFonts w:ascii="Times New Roman" w:hAnsi="Times New Roman" w:cs="Times New Roman"/>
          <w:sz w:val="22"/>
          <w:szCs w:val="22"/>
          <w:lang w:val="cs-CZ"/>
        </w:rPr>
      </w:pPr>
    </w:p>
    <w:p w:rsidR="00F018E1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F5025F" w:rsidRPr="00835C29">
      <w:pPr>
        <w:pStyle w:val="RefAgency"/>
        <w:tabs>
          <w:tab w:val="left" w:pos="1277"/>
        </w:tabs>
        <w:rPr>
          <w:lang w:val="cs-CZ"/>
        </w:rPr>
      </w:pPr>
    </w:p>
    <w:p w:rsidR="001C74D6" w:rsidRPr="00835C29">
      <w:pPr>
        <w:pStyle w:val="RefAgency"/>
        <w:tabs>
          <w:tab w:val="left" w:pos="1384"/>
        </w:tabs>
        <w:rPr>
          <w:lang w:val="cs-CZ"/>
        </w:rPr>
      </w:pPr>
    </w:p>
    <w:p w:rsidR="00BA4CDA" w:rsidRPr="00835C29" w:rsidP="00CB03A8">
      <w:pPr>
        <w:pStyle w:val="BodytextAgency"/>
        <w:rPr>
          <w:bCs/>
          <w:lang w:val="cs-CZ"/>
        </w:rPr>
      </w:pPr>
      <w:bookmarkStart w:id="0" w:name="BodyBlank"/>
      <w:bookmarkEnd w:id="0"/>
    </w:p>
    <w:p w:rsidR="00323C20" w:rsidRPr="00835C29" w:rsidP="00CB03A8">
      <w:pPr>
        <w:pStyle w:val="BodytextAgency"/>
        <w:rPr>
          <w:bCs/>
          <w:lang w:val="cs-CZ"/>
        </w:rPr>
      </w:pPr>
    </w:p>
    <w:p w:rsidR="00323C20" w:rsidRPr="00835C29" w:rsidP="00CB03A8">
      <w:pPr>
        <w:pStyle w:val="BodytextAgency"/>
        <w:rPr>
          <w:bCs/>
          <w:lang w:val="cs-CZ"/>
        </w:rPr>
      </w:pPr>
    </w:p>
    <w:p w:rsidR="00323C20" w:rsidRPr="00835C29" w:rsidP="00CB03A8">
      <w:pPr>
        <w:pStyle w:val="BodytextAgency"/>
        <w:rPr>
          <w:bCs/>
          <w:lang w:val="cs-CZ"/>
        </w:rPr>
      </w:pPr>
    </w:p>
    <w:p w:rsidR="00323C20" w:rsidRPr="00835C29" w:rsidP="00CB03A8">
      <w:pPr>
        <w:pStyle w:val="BodytextAgency"/>
        <w:rPr>
          <w:bCs/>
          <w:lang w:val="cs-CZ"/>
        </w:rPr>
      </w:pPr>
    </w:p>
    <w:p w:rsidR="00323C20" w:rsidRPr="00835C29" w:rsidP="00CB03A8">
      <w:pPr>
        <w:pStyle w:val="BodytextAgency"/>
        <w:rPr>
          <w:bCs/>
          <w:lang w:val="cs-CZ"/>
        </w:rPr>
      </w:pPr>
    </w:p>
    <w:p w:rsidR="001C5C31" w:rsidRPr="00835C29" w:rsidP="00CB03A8">
      <w:pPr>
        <w:pStyle w:val="BodytextAgency"/>
        <w:rPr>
          <w:bCs/>
          <w:lang w:val="cs-CZ"/>
        </w:rPr>
      </w:pPr>
    </w:p>
    <w:p w:rsidR="00B36FDD" w:rsidRPr="00835C29" w:rsidP="00B36FDD">
      <w:pPr>
        <w:pStyle w:val="NormalAgency"/>
        <w:rPr>
          <w:b/>
          <w:noProof/>
          <w:lang w:val="cs-CZ"/>
        </w:rPr>
      </w:pPr>
      <w:r w:rsidRPr="00835C29">
        <w:rPr>
          <w:b/>
          <w:noProof/>
          <w:lang w:val="cs-CZ"/>
        </w:rPr>
        <w:t>Podmínky nebo omezení s ohledem na bezpečné a účinné používání léčivého přípravku, které budou provedeny členskými státy</w:t>
      </w:r>
    </w:p>
    <w:p w:rsidR="00B36FDD" w:rsidRPr="00835C29" w:rsidP="001C5C31">
      <w:pPr>
        <w:pStyle w:val="NormalAgency"/>
        <w:rPr>
          <w:lang w:val="cs-CZ"/>
        </w:rPr>
      </w:pPr>
    </w:p>
    <w:p w:rsidR="00B36FDD" w:rsidRPr="00835C29" w:rsidP="00B36FDD">
      <w:pPr>
        <w:pStyle w:val="NormalAgency"/>
        <w:rPr>
          <w:noProof/>
          <w:lang w:val="cs-CZ"/>
        </w:rPr>
      </w:pPr>
      <w:r w:rsidRPr="00835C29">
        <w:rPr>
          <w:noProof/>
          <w:lang w:val="cs-CZ"/>
        </w:rPr>
        <w:t xml:space="preserve">Členské státy by měly zajistit, že všechny podmínky nebo omezení s ohledem na bezpečné a účinné použití léčivého přípravku popsané níže jsou </w:t>
      </w:r>
      <w:r w:rsidRPr="00835C29" w:rsidR="0016331E">
        <w:rPr>
          <w:noProof/>
          <w:lang w:val="cs-CZ"/>
        </w:rPr>
        <w:t>splněny</w:t>
      </w:r>
      <w:r w:rsidRPr="00835C29">
        <w:rPr>
          <w:noProof/>
          <w:lang w:val="cs-CZ"/>
        </w:rPr>
        <w:t>:</w:t>
      </w:r>
    </w:p>
    <w:p w:rsidR="00B36FDD" w:rsidRPr="00835C29" w:rsidP="001C5C31">
      <w:pPr>
        <w:pStyle w:val="NormalAgency"/>
        <w:rPr>
          <w:lang w:val="cs-CZ"/>
        </w:rPr>
      </w:pPr>
    </w:p>
    <w:p w:rsidR="00B36FDD" w:rsidRPr="00835C29" w:rsidP="001C5C31">
      <w:pPr>
        <w:pStyle w:val="NormalAgency"/>
        <w:rPr>
          <w:lang w:val="cs-CZ"/>
        </w:rPr>
      </w:pPr>
    </w:p>
    <w:sectPr w:rsidSect="00CF21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433" w:rsidRPr="00961433" w:rsidP="00961433">
    <w:pPr>
      <w:pStyle w:val="Footer"/>
      <w:jc w:val="center"/>
      <w:rPr>
        <w:rFonts w:ascii="Verdana" w:hAnsi="Verdana"/>
      </w:rPr>
    </w:pPr>
    <w:r w:rsidRPr="00961433">
      <w:rPr>
        <w:rStyle w:val="PageNumber"/>
        <w:rFonts w:ascii="Verdana" w:hAnsi="Verdana"/>
      </w:rPr>
      <w:fldChar w:fldCharType="begin"/>
    </w:r>
    <w:r w:rsidRPr="00961433">
      <w:rPr>
        <w:rStyle w:val="PageNumber"/>
        <w:rFonts w:ascii="Verdana" w:hAnsi="Verdana"/>
      </w:rPr>
      <w:instrText xml:space="preserve"> NUMPAGES </w:instrText>
    </w:r>
    <w:r w:rsidRPr="00961433">
      <w:rPr>
        <w:rStyle w:val="PageNumber"/>
        <w:rFonts w:ascii="Verdana" w:hAnsi="Verdana"/>
      </w:rPr>
      <w:fldChar w:fldCharType="separate"/>
    </w:r>
    <w:r w:rsidR="001C7080">
      <w:rPr>
        <w:rStyle w:val="PageNumber"/>
        <w:rFonts w:ascii="Verdana" w:hAnsi="Verdana"/>
        <w:noProof/>
      </w:rPr>
      <w:t>2</w:t>
    </w:r>
    <w:r w:rsidRPr="00961433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5DA" w:rsidRPr="00961433" w:rsidP="00961433">
    <w:pPr>
      <w:pStyle w:val="Footer"/>
      <w:jc w:val="center"/>
      <w:rPr>
        <w:rFonts w:ascii="Verdana" w:hAnsi="Verdana"/>
      </w:rPr>
    </w:pPr>
    <w:r w:rsidRPr="00961433" w:rsidR="00961433">
      <w:rPr>
        <w:rStyle w:val="PageNumber"/>
        <w:rFonts w:ascii="Verdana" w:hAnsi="Verdana"/>
      </w:rPr>
      <w:fldChar w:fldCharType="begin"/>
    </w:r>
    <w:r w:rsidRPr="00961433" w:rsidR="00961433">
      <w:rPr>
        <w:rStyle w:val="PageNumber"/>
        <w:rFonts w:ascii="Verdana" w:hAnsi="Verdana"/>
      </w:rPr>
      <w:instrText xml:space="preserve"> PAGE </w:instrText>
    </w:r>
    <w:r w:rsidRPr="00961433" w:rsidR="00961433">
      <w:rPr>
        <w:rStyle w:val="PageNumber"/>
        <w:rFonts w:ascii="Verdana" w:hAnsi="Verdana"/>
      </w:rPr>
      <w:fldChar w:fldCharType="separate"/>
    </w:r>
    <w:r w:rsidR="0002259F">
      <w:rPr>
        <w:rStyle w:val="PageNumber"/>
        <w:rFonts w:ascii="Verdana" w:hAnsi="Verdana"/>
        <w:noProof/>
      </w:rPr>
      <w:t>1</w:t>
    </w:r>
    <w:r w:rsidRPr="00961433" w:rsidR="00961433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3D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652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2259F"/>
    <w:rsid w:val="00095ED0"/>
    <w:rsid w:val="001114E5"/>
    <w:rsid w:val="00144208"/>
    <w:rsid w:val="00161C0F"/>
    <w:rsid w:val="0016331E"/>
    <w:rsid w:val="00172652"/>
    <w:rsid w:val="0017699A"/>
    <w:rsid w:val="001C5C31"/>
    <w:rsid w:val="001C7080"/>
    <w:rsid w:val="001C74D6"/>
    <w:rsid w:val="001D5CA1"/>
    <w:rsid w:val="001F28C1"/>
    <w:rsid w:val="00206017"/>
    <w:rsid w:val="002143EE"/>
    <w:rsid w:val="0021571D"/>
    <w:rsid w:val="00221B07"/>
    <w:rsid w:val="0023409C"/>
    <w:rsid w:val="00236984"/>
    <w:rsid w:val="002642A0"/>
    <w:rsid w:val="00267C9F"/>
    <w:rsid w:val="002D6CCD"/>
    <w:rsid w:val="002D7502"/>
    <w:rsid w:val="002E7ADC"/>
    <w:rsid w:val="003076BC"/>
    <w:rsid w:val="00317857"/>
    <w:rsid w:val="00323C20"/>
    <w:rsid w:val="00362334"/>
    <w:rsid w:val="003915DA"/>
    <w:rsid w:val="00395133"/>
    <w:rsid w:val="003960DB"/>
    <w:rsid w:val="003A62B4"/>
    <w:rsid w:val="003D2280"/>
    <w:rsid w:val="003D5D68"/>
    <w:rsid w:val="003F18A7"/>
    <w:rsid w:val="004261EA"/>
    <w:rsid w:val="004C4527"/>
    <w:rsid w:val="004E1076"/>
    <w:rsid w:val="004F1193"/>
    <w:rsid w:val="005015A0"/>
    <w:rsid w:val="005065F5"/>
    <w:rsid w:val="00547B66"/>
    <w:rsid w:val="00574E06"/>
    <w:rsid w:val="005837A4"/>
    <w:rsid w:val="00585874"/>
    <w:rsid w:val="005B6350"/>
    <w:rsid w:val="005B6B08"/>
    <w:rsid w:val="005E6755"/>
    <w:rsid w:val="005F06FE"/>
    <w:rsid w:val="00606B64"/>
    <w:rsid w:val="00607BDB"/>
    <w:rsid w:val="0063181B"/>
    <w:rsid w:val="006C3E8C"/>
    <w:rsid w:val="006D103F"/>
    <w:rsid w:val="006D6A1A"/>
    <w:rsid w:val="00707193"/>
    <w:rsid w:val="00727FB2"/>
    <w:rsid w:val="007338C8"/>
    <w:rsid w:val="00784282"/>
    <w:rsid w:val="00796BF6"/>
    <w:rsid w:val="007A2DA4"/>
    <w:rsid w:val="007A67E8"/>
    <w:rsid w:val="007A6B96"/>
    <w:rsid w:val="007A7443"/>
    <w:rsid w:val="007C7A16"/>
    <w:rsid w:val="007E5D9B"/>
    <w:rsid w:val="00803E5E"/>
    <w:rsid w:val="00820E72"/>
    <w:rsid w:val="00835590"/>
    <w:rsid w:val="00835C29"/>
    <w:rsid w:val="00836039"/>
    <w:rsid w:val="008A52E9"/>
    <w:rsid w:val="00906EB3"/>
    <w:rsid w:val="00936869"/>
    <w:rsid w:val="00961433"/>
    <w:rsid w:val="00962317"/>
    <w:rsid w:val="009663A3"/>
    <w:rsid w:val="009758B4"/>
    <w:rsid w:val="00986272"/>
    <w:rsid w:val="009A52A2"/>
    <w:rsid w:val="009C6E7A"/>
    <w:rsid w:val="009F0270"/>
    <w:rsid w:val="00A30B18"/>
    <w:rsid w:val="00A50A89"/>
    <w:rsid w:val="00A67678"/>
    <w:rsid w:val="00A71EBE"/>
    <w:rsid w:val="00A93E7B"/>
    <w:rsid w:val="00AB4D94"/>
    <w:rsid w:val="00AD3316"/>
    <w:rsid w:val="00B238D8"/>
    <w:rsid w:val="00B36FDD"/>
    <w:rsid w:val="00B405D2"/>
    <w:rsid w:val="00B533CB"/>
    <w:rsid w:val="00B636AF"/>
    <w:rsid w:val="00B67120"/>
    <w:rsid w:val="00B91AA1"/>
    <w:rsid w:val="00BA4CDA"/>
    <w:rsid w:val="00BA4D32"/>
    <w:rsid w:val="00BA4E67"/>
    <w:rsid w:val="00CB03A8"/>
    <w:rsid w:val="00CB4200"/>
    <w:rsid w:val="00CF2167"/>
    <w:rsid w:val="00D12DCE"/>
    <w:rsid w:val="00D217CB"/>
    <w:rsid w:val="00D521B7"/>
    <w:rsid w:val="00E141D7"/>
    <w:rsid w:val="00E27CE7"/>
    <w:rsid w:val="00E3319E"/>
    <w:rsid w:val="00E51159"/>
    <w:rsid w:val="00E629E9"/>
    <w:rsid w:val="00E94BD7"/>
    <w:rsid w:val="00EC5EB0"/>
    <w:rsid w:val="00F018E1"/>
    <w:rsid w:val="00F103D5"/>
    <w:rsid w:val="00F24686"/>
    <w:rsid w:val="00F46790"/>
    <w:rsid w:val="00F5025F"/>
    <w:rsid w:val="00FA611F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basedOn w:val="No-numheading1Agency"/>
    <w:next w:val="BodytextAgency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CharChar">
    <w:name w:val=" Char Char"/>
    <w:link w:val="Date"/>
    <w:rsid w:val="009F0270"/>
    <w:rPr>
      <w:rFonts w:ascii="Verdana" w:eastAsia="SimSun" w:hAnsi="Verdana" w:cs="Verdana"/>
      <w:sz w:val="18"/>
      <w:szCs w:val="18"/>
      <w:lang w:val="en-GB" w:eastAsia="zh-CN" w:bidi="ar-SA"/>
    </w:rPr>
  </w:style>
  <w:style w:type="paragraph" w:styleId="BalloonText">
    <w:name w:val="Balloon Text"/>
    <w:basedOn w:val="Normal"/>
    <w:link w:val="CharChar1"/>
    <w:rsid w:val="00B36FDD"/>
    <w:rPr>
      <w:rFonts w:ascii="Tahoma" w:hAnsi="Tahoma" w:cs="Tahoma"/>
      <w:sz w:val="16"/>
      <w:szCs w:val="16"/>
    </w:rPr>
  </w:style>
  <w:style w:type="character" w:customStyle="1" w:styleId="CharChar1">
    <w:name w:val=" Char Char1"/>
    <w:link w:val="BalloonText"/>
    <w:rsid w:val="00B36FDD"/>
    <w:rPr>
      <w:rFonts w:ascii="Tahoma" w:hAnsi="Tahoma" w:cs="Tahoma"/>
      <w:sz w:val="16"/>
      <w:szCs w:val="16"/>
      <w:lang w:val="en-GB" w:eastAsia="zh-CN"/>
    </w:rPr>
  </w:style>
  <w:style w:type="character" w:customStyle="1" w:styleId="hps">
    <w:name w:val="hps"/>
    <w:rsid w:val="00B36FDD"/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Hannex127acs</vt:lpstr>
      <vt:lpstr>Annex 127a CS</vt:lpstr>
    </vt:vector>
  </TitlesOfParts>
  <Company>European Medicines Agency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Hannex127a_cs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2012-07-04T14:05:00Z</dcterms:created>
  <dcterms:modified xsi:type="dcterms:W3CDTF">2012-07-04T14:05:00Z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11:52:50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EMA/213405/2012</vt:lpwstr>
  </property>
  <property fmtid="{D5CDD505-2E9C-101B-9397-08002B2CF9AE}" pid="7" name="DM_emea_doc_ref_id">
    <vt:lpwstr>EMA/213405/2012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11:52:50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11:52:50</vt:lpwstr>
  </property>
  <property fmtid="{D5CDD505-2E9C-101B-9397-08002B2CF9AE}" pid="15" name="DM_Name">
    <vt:lpwstr>Hannex127a_cs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