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B1B51" w14:textId="77777777" w:rsidR="00BC198D" w:rsidRPr="00A51158" w:rsidRDefault="00BC198D">
      <w:pPr>
        <w:widowControl w:val="0"/>
        <w:spacing w:line="240" w:lineRule="auto"/>
        <w:rPr>
          <w:lang w:val="da-DK"/>
        </w:rPr>
      </w:pPr>
      <w:bookmarkStart w:id="0" w:name="_GoBack"/>
      <w:bookmarkEnd w:id="0"/>
    </w:p>
    <w:p w14:paraId="29B3B69D" w14:textId="77777777" w:rsidR="00BC198D" w:rsidRPr="00A51158" w:rsidRDefault="00BC198D">
      <w:pPr>
        <w:widowControl w:val="0"/>
        <w:spacing w:line="240" w:lineRule="auto"/>
        <w:rPr>
          <w:lang w:val="da-DK"/>
        </w:rPr>
      </w:pPr>
    </w:p>
    <w:p w14:paraId="6E7163BF" w14:textId="77777777" w:rsidR="00BC198D" w:rsidRPr="00A51158" w:rsidRDefault="00BC198D">
      <w:pPr>
        <w:widowControl w:val="0"/>
        <w:spacing w:line="240" w:lineRule="auto"/>
        <w:rPr>
          <w:lang w:val="da-DK"/>
        </w:rPr>
      </w:pPr>
    </w:p>
    <w:p w14:paraId="0F0C97DE" w14:textId="77777777" w:rsidR="00BC198D" w:rsidRPr="00A51158" w:rsidRDefault="00BC198D">
      <w:pPr>
        <w:widowControl w:val="0"/>
        <w:spacing w:line="240" w:lineRule="auto"/>
        <w:rPr>
          <w:lang w:val="da-DK"/>
        </w:rPr>
      </w:pPr>
    </w:p>
    <w:p w14:paraId="712ACE53" w14:textId="77777777" w:rsidR="00BC198D" w:rsidRPr="00A51158" w:rsidRDefault="00BC198D">
      <w:pPr>
        <w:widowControl w:val="0"/>
        <w:spacing w:line="240" w:lineRule="auto"/>
        <w:rPr>
          <w:lang w:val="da-DK"/>
        </w:rPr>
      </w:pPr>
    </w:p>
    <w:p w14:paraId="123A4C94" w14:textId="77777777" w:rsidR="00BC198D" w:rsidRPr="00A51158" w:rsidRDefault="00BC198D">
      <w:pPr>
        <w:widowControl w:val="0"/>
        <w:spacing w:line="240" w:lineRule="auto"/>
        <w:rPr>
          <w:lang w:val="da-DK"/>
        </w:rPr>
      </w:pPr>
    </w:p>
    <w:p w14:paraId="61987825" w14:textId="77777777" w:rsidR="00BC198D" w:rsidRPr="00A51158" w:rsidRDefault="00BC198D">
      <w:pPr>
        <w:widowControl w:val="0"/>
        <w:spacing w:line="240" w:lineRule="auto"/>
        <w:rPr>
          <w:lang w:val="da-DK"/>
        </w:rPr>
      </w:pPr>
    </w:p>
    <w:p w14:paraId="31460DFE" w14:textId="77777777" w:rsidR="00BC198D" w:rsidRPr="00A51158" w:rsidRDefault="00BC198D">
      <w:pPr>
        <w:widowControl w:val="0"/>
        <w:spacing w:line="240" w:lineRule="auto"/>
        <w:rPr>
          <w:lang w:val="da-DK"/>
        </w:rPr>
      </w:pPr>
    </w:p>
    <w:p w14:paraId="679387FD" w14:textId="77777777" w:rsidR="00BC198D" w:rsidRPr="00A51158" w:rsidRDefault="00BC198D">
      <w:pPr>
        <w:widowControl w:val="0"/>
        <w:spacing w:line="240" w:lineRule="auto"/>
        <w:rPr>
          <w:lang w:val="da-DK"/>
        </w:rPr>
      </w:pPr>
    </w:p>
    <w:p w14:paraId="21D4D006" w14:textId="77777777" w:rsidR="00BC198D" w:rsidRPr="00A51158" w:rsidRDefault="00BC198D">
      <w:pPr>
        <w:widowControl w:val="0"/>
        <w:spacing w:line="240" w:lineRule="auto"/>
        <w:rPr>
          <w:lang w:val="da-DK"/>
        </w:rPr>
      </w:pPr>
    </w:p>
    <w:p w14:paraId="7C3D4B38" w14:textId="77777777" w:rsidR="00BC198D" w:rsidRPr="00A51158" w:rsidRDefault="00BC198D">
      <w:pPr>
        <w:widowControl w:val="0"/>
        <w:spacing w:line="240" w:lineRule="auto"/>
        <w:rPr>
          <w:lang w:val="da-DK"/>
        </w:rPr>
      </w:pPr>
    </w:p>
    <w:p w14:paraId="567BA9C4" w14:textId="77777777" w:rsidR="00BC198D" w:rsidRPr="00A51158" w:rsidRDefault="00BC198D">
      <w:pPr>
        <w:widowControl w:val="0"/>
        <w:spacing w:line="240" w:lineRule="auto"/>
        <w:rPr>
          <w:lang w:val="da-DK"/>
        </w:rPr>
      </w:pPr>
    </w:p>
    <w:p w14:paraId="612C98F2" w14:textId="77777777" w:rsidR="00BC198D" w:rsidRPr="00A51158" w:rsidRDefault="00BC198D">
      <w:pPr>
        <w:widowControl w:val="0"/>
        <w:spacing w:line="240" w:lineRule="auto"/>
        <w:rPr>
          <w:lang w:val="da-DK"/>
        </w:rPr>
      </w:pPr>
    </w:p>
    <w:p w14:paraId="06F46677" w14:textId="77777777" w:rsidR="00BC198D" w:rsidRPr="00A51158" w:rsidRDefault="00BC198D">
      <w:pPr>
        <w:widowControl w:val="0"/>
        <w:spacing w:line="240" w:lineRule="auto"/>
        <w:rPr>
          <w:lang w:val="da-DK"/>
        </w:rPr>
      </w:pPr>
    </w:p>
    <w:p w14:paraId="690BA1F1" w14:textId="77777777" w:rsidR="00BC198D" w:rsidRPr="00A51158" w:rsidRDefault="00BC198D">
      <w:pPr>
        <w:widowControl w:val="0"/>
        <w:spacing w:line="240" w:lineRule="auto"/>
        <w:rPr>
          <w:lang w:val="da-DK"/>
        </w:rPr>
      </w:pPr>
    </w:p>
    <w:p w14:paraId="7E509C06" w14:textId="77777777" w:rsidR="00BC198D" w:rsidRPr="00A51158" w:rsidRDefault="00BC198D">
      <w:pPr>
        <w:widowControl w:val="0"/>
        <w:spacing w:line="240" w:lineRule="auto"/>
        <w:rPr>
          <w:lang w:val="da-DK"/>
        </w:rPr>
      </w:pPr>
    </w:p>
    <w:p w14:paraId="757E8D95" w14:textId="77777777" w:rsidR="00BC198D" w:rsidRPr="00A51158" w:rsidRDefault="00BC198D">
      <w:pPr>
        <w:widowControl w:val="0"/>
        <w:spacing w:line="240" w:lineRule="auto"/>
        <w:rPr>
          <w:lang w:val="da-DK"/>
        </w:rPr>
      </w:pPr>
    </w:p>
    <w:p w14:paraId="130A93A1" w14:textId="77777777" w:rsidR="00BC198D" w:rsidRPr="00A51158" w:rsidRDefault="00BC198D">
      <w:pPr>
        <w:widowControl w:val="0"/>
        <w:spacing w:line="240" w:lineRule="auto"/>
        <w:rPr>
          <w:lang w:val="da-DK"/>
        </w:rPr>
      </w:pPr>
    </w:p>
    <w:p w14:paraId="17CE3CC4" w14:textId="77777777" w:rsidR="00BC198D" w:rsidRPr="00A51158" w:rsidRDefault="00BC198D">
      <w:pPr>
        <w:widowControl w:val="0"/>
        <w:spacing w:line="240" w:lineRule="auto"/>
        <w:rPr>
          <w:lang w:val="da-DK"/>
        </w:rPr>
      </w:pPr>
    </w:p>
    <w:p w14:paraId="5DFDE44C" w14:textId="77777777" w:rsidR="00BC198D" w:rsidRPr="00A51158" w:rsidRDefault="00BC198D">
      <w:pPr>
        <w:widowControl w:val="0"/>
        <w:spacing w:line="240" w:lineRule="auto"/>
        <w:rPr>
          <w:lang w:val="da-DK"/>
        </w:rPr>
      </w:pPr>
    </w:p>
    <w:p w14:paraId="702C212E" w14:textId="77777777" w:rsidR="00BC198D" w:rsidRPr="00A51158" w:rsidRDefault="00BC198D">
      <w:pPr>
        <w:widowControl w:val="0"/>
        <w:spacing w:line="240" w:lineRule="auto"/>
        <w:rPr>
          <w:lang w:val="da-DK"/>
        </w:rPr>
      </w:pPr>
    </w:p>
    <w:p w14:paraId="6801DF4A" w14:textId="77777777" w:rsidR="00BC198D" w:rsidRPr="00A51158" w:rsidRDefault="00BC198D">
      <w:pPr>
        <w:widowControl w:val="0"/>
        <w:spacing w:line="240" w:lineRule="auto"/>
        <w:rPr>
          <w:lang w:val="da-DK"/>
        </w:rPr>
      </w:pPr>
    </w:p>
    <w:p w14:paraId="2AE00435" w14:textId="77777777" w:rsidR="00BC198D" w:rsidRPr="00A51158" w:rsidRDefault="00BC198D">
      <w:pPr>
        <w:widowControl w:val="0"/>
        <w:spacing w:line="240" w:lineRule="auto"/>
        <w:rPr>
          <w:lang w:val="da-DK"/>
        </w:rPr>
      </w:pPr>
    </w:p>
    <w:p w14:paraId="6F0E356D" w14:textId="77777777" w:rsidR="00BC198D" w:rsidRPr="0096098C" w:rsidRDefault="006F21FB" w:rsidP="00D34BE1">
      <w:pPr>
        <w:widowControl w:val="0"/>
        <w:jc w:val="center"/>
        <w:outlineLvl w:val="0"/>
        <w:rPr>
          <w:b/>
          <w:bCs/>
          <w:lang w:val="da-DK"/>
        </w:rPr>
      </w:pPr>
      <w:r w:rsidRPr="0096098C">
        <w:rPr>
          <w:b/>
          <w:bCs/>
          <w:lang w:val="da-DK"/>
        </w:rPr>
        <w:t>BILAG I</w:t>
      </w:r>
    </w:p>
    <w:p w14:paraId="0F247E14" w14:textId="77777777" w:rsidR="00BC198D" w:rsidRPr="0096098C" w:rsidRDefault="00BC198D">
      <w:pPr>
        <w:widowControl w:val="0"/>
        <w:jc w:val="center"/>
        <w:rPr>
          <w:bCs/>
          <w:lang w:val="da-DK"/>
        </w:rPr>
      </w:pPr>
    </w:p>
    <w:p w14:paraId="060572E7" w14:textId="77777777" w:rsidR="00BC198D" w:rsidRPr="00D93045" w:rsidRDefault="006F21FB" w:rsidP="00D93045">
      <w:pPr>
        <w:pStyle w:val="TitleA"/>
      </w:pPr>
      <w:r w:rsidRPr="00D93045">
        <w:t>PRODUKTRESUMÉ</w:t>
      </w:r>
    </w:p>
    <w:p w14:paraId="1A15ACC9" w14:textId="77777777" w:rsidR="00BC198D" w:rsidRPr="0096098C" w:rsidRDefault="00BC198D">
      <w:pPr>
        <w:widowControl w:val="0"/>
        <w:rPr>
          <w:lang w:val="da-DK"/>
        </w:rPr>
      </w:pPr>
    </w:p>
    <w:p w14:paraId="4C925C95" w14:textId="77777777" w:rsidR="00BC198D" w:rsidRPr="0096098C" w:rsidRDefault="006F21FB">
      <w:pPr>
        <w:widowControl w:val="0"/>
        <w:spacing w:line="240" w:lineRule="auto"/>
        <w:rPr>
          <w:lang w:val="da-DK"/>
        </w:rPr>
      </w:pPr>
      <w:r w:rsidRPr="0096098C">
        <w:rPr>
          <w:color w:val="008000"/>
          <w:lang w:val="da-DK"/>
        </w:rPr>
        <w:br w:type="page"/>
      </w:r>
    </w:p>
    <w:p w14:paraId="25F6977F" w14:textId="77777777" w:rsidR="00BC198D" w:rsidRPr="0096098C" w:rsidRDefault="00BC198D">
      <w:pPr>
        <w:widowControl w:val="0"/>
        <w:spacing w:line="240" w:lineRule="auto"/>
        <w:rPr>
          <w:lang w:val="da-DK"/>
        </w:rPr>
      </w:pPr>
    </w:p>
    <w:p w14:paraId="001EB50A" w14:textId="77777777" w:rsidR="00BC198D" w:rsidRPr="0096098C" w:rsidRDefault="00BC198D">
      <w:pPr>
        <w:widowControl w:val="0"/>
        <w:tabs>
          <w:tab w:val="clear" w:pos="567"/>
        </w:tabs>
        <w:spacing w:line="240" w:lineRule="auto"/>
        <w:rPr>
          <w:lang w:val="da-DK"/>
        </w:rPr>
      </w:pPr>
    </w:p>
    <w:p w14:paraId="3513E234" w14:textId="77777777" w:rsidR="00BC198D" w:rsidRPr="0096098C" w:rsidRDefault="006F21FB" w:rsidP="00D34BE1">
      <w:pPr>
        <w:widowControl w:val="0"/>
        <w:tabs>
          <w:tab w:val="clear" w:pos="567"/>
        </w:tabs>
        <w:spacing w:line="240" w:lineRule="auto"/>
        <w:outlineLvl w:val="0"/>
        <w:rPr>
          <w:lang w:val="da-DK"/>
        </w:rPr>
      </w:pPr>
      <w:r w:rsidRPr="0096098C">
        <w:rPr>
          <w:b/>
          <w:bCs/>
          <w:lang w:val="da-DK"/>
        </w:rPr>
        <w:t>1.</w:t>
      </w:r>
      <w:r w:rsidRPr="0096098C">
        <w:rPr>
          <w:b/>
          <w:bCs/>
          <w:lang w:val="da-DK"/>
        </w:rPr>
        <w:tab/>
        <w:t>LÆGEMIDLETS NAVN</w:t>
      </w:r>
    </w:p>
    <w:p w14:paraId="56D9A6C1" w14:textId="77777777" w:rsidR="00BC198D" w:rsidRPr="0096098C" w:rsidRDefault="00BC198D">
      <w:pPr>
        <w:keepNext/>
        <w:widowControl w:val="0"/>
        <w:tabs>
          <w:tab w:val="clear" w:pos="567"/>
        </w:tabs>
        <w:spacing w:line="240" w:lineRule="auto"/>
        <w:rPr>
          <w:lang w:val="da-DK"/>
        </w:rPr>
      </w:pPr>
    </w:p>
    <w:p w14:paraId="76DF155F" w14:textId="77777777" w:rsidR="00BC198D" w:rsidRPr="0096098C" w:rsidRDefault="006F21FB" w:rsidP="00D34BE1">
      <w:pPr>
        <w:widowControl w:val="0"/>
        <w:tabs>
          <w:tab w:val="clear" w:pos="567"/>
        </w:tabs>
        <w:spacing w:line="240" w:lineRule="auto"/>
        <w:outlineLvl w:val="0"/>
        <w:rPr>
          <w:lang w:val="da-DK"/>
        </w:rPr>
      </w:pPr>
      <w:r w:rsidRPr="0096098C">
        <w:rPr>
          <w:lang w:val="da-DK"/>
        </w:rPr>
        <w:t>Odomzo 200 mg hårde kapsler</w:t>
      </w:r>
    </w:p>
    <w:p w14:paraId="6743E6DA" w14:textId="77777777" w:rsidR="00BC198D" w:rsidRPr="0096098C" w:rsidRDefault="00BC198D">
      <w:pPr>
        <w:widowControl w:val="0"/>
        <w:tabs>
          <w:tab w:val="clear" w:pos="567"/>
        </w:tabs>
        <w:spacing w:line="240" w:lineRule="auto"/>
        <w:rPr>
          <w:lang w:val="da-DK"/>
        </w:rPr>
      </w:pPr>
    </w:p>
    <w:p w14:paraId="32FC3773" w14:textId="77777777" w:rsidR="00BC198D" w:rsidRPr="0096098C" w:rsidRDefault="00BC198D">
      <w:pPr>
        <w:widowControl w:val="0"/>
        <w:tabs>
          <w:tab w:val="clear" w:pos="567"/>
        </w:tabs>
        <w:spacing w:line="240" w:lineRule="auto"/>
        <w:rPr>
          <w:lang w:val="da-DK"/>
        </w:rPr>
      </w:pPr>
    </w:p>
    <w:p w14:paraId="10E81318" w14:textId="77777777" w:rsidR="00BC198D" w:rsidRPr="0096098C" w:rsidRDefault="006F21FB" w:rsidP="00D34BE1">
      <w:pPr>
        <w:keepNext/>
        <w:widowControl w:val="0"/>
        <w:tabs>
          <w:tab w:val="clear" w:pos="567"/>
        </w:tabs>
        <w:suppressAutoHyphens/>
        <w:spacing w:line="240" w:lineRule="auto"/>
        <w:ind w:left="567" w:hanging="567"/>
        <w:outlineLvl w:val="0"/>
        <w:rPr>
          <w:lang w:val="da-DK"/>
        </w:rPr>
      </w:pPr>
      <w:r w:rsidRPr="0096098C">
        <w:rPr>
          <w:b/>
          <w:bCs/>
          <w:lang w:val="da-DK"/>
        </w:rPr>
        <w:t>2.</w:t>
      </w:r>
      <w:r w:rsidRPr="0096098C">
        <w:rPr>
          <w:b/>
          <w:bCs/>
          <w:lang w:val="da-DK"/>
        </w:rPr>
        <w:tab/>
        <w:t>KVALITATIV OG KVANTITATIV SAMMENSÆTNING</w:t>
      </w:r>
    </w:p>
    <w:p w14:paraId="32312ACE" w14:textId="77777777" w:rsidR="00BC198D" w:rsidRPr="0096098C" w:rsidRDefault="00BC198D">
      <w:pPr>
        <w:keepNext/>
        <w:widowControl w:val="0"/>
        <w:tabs>
          <w:tab w:val="clear" w:pos="567"/>
        </w:tabs>
        <w:spacing w:line="240" w:lineRule="auto"/>
        <w:rPr>
          <w:lang w:val="da-DK"/>
        </w:rPr>
      </w:pPr>
    </w:p>
    <w:p w14:paraId="2343E553" w14:textId="77777777" w:rsidR="00BC198D" w:rsidRPr="0096098C" w:rsidRDefault="006F21FB" w:rsidP="00D34BE1">
      <w:pPr>
        <w:widowControl w:val="0"/>
        <w:tabs>
          <w:tab w:val="clear" w:pos="567"/>
        </w:tabs>
        <w:spacing w:line="240" w:lineRule="auto"/>
        <w:outlineLvl w:val="0"/>
        <w:rPr>
          <w:lang w:val="da-DK"/>
        </w:rPr>
      </w:pPr>
      <w:r w:rsidRPr="0096098C">
        <w:rPr>
          <w:lang w:val="da-DK"/>
        </w:rPr>
        <w:t>Hver hård kapsel indeholder 2</w:t>
      </w:r>
      <w:r w:rsidR="002304ED" w:rsidRPr="0096098C">
        <w:rPr>
          <w:lang w:val="da-DK"/>
        </w:rPr>
        <w:t>00</w:t>
      </w:r>
      <w:r w:rsidRPr="0096098C">
        <w:rPr>
          <w:lang w:val="da-DK"/>
        </w:rPr>
        <w:t> mg sonidegib</w:t>
      </w:r>
      <w:r w:rsidR="002304ED" w:rsidRPr="0096098C">
        <w:rPr>
          <w:lang w:val="da-DK"/>
        </w:rPr>
        <w:t xml:space="preserve"> (som fosfat)</w:t>
      </w:r>
      <w:r w:rsidRPr="0096098C">
        <w:rPr>
          <w:lang w:val="da-DK"/>
        </w:rPr>
        <w:t>.</w:t>
      </w:r>
    </w:p>
    <w:p w14:paraId="7EC15560" w14:textId="77777777" w:rsidR="00BC198D" w:rsidRPr="0096098C" w:rsidRDefault="00BC198D">
      <w:pPr>
        <w:widowControl w:val="0"/>
        <w:tabs>
          <w:tab w:val="clear" w:pos="567"/>
        </w:tabs>
        <w:spacing w:line="240" w:lineRule="auto"/>
        <w:rPr>
          <w:lang w:val="da-DK"/>
        </w:rPr>
      </w:pPr>
    </w:p>
    <w:p w14:paraId="59F534DE" w14:textId="77777777" w:rsidR="00BC198D" w:rsidRPr="0096098C" w:rsidRDefault="006F21FB" w:rsidP="00D34BE1">
      <w:pPr>
        <w:pStyle w:val="EMEAEnBodyText"/>
        <w:keepNext/>
        <w:widowControl w:val="0"/>
        <w:autoSpaceDE w:val="0"/>
        <w:autoSpaceDN w:val="0"/>
        <w:adjustRightInd w:val="0"/>
        <w:spacing w:before="0" w:after="0"/>
        <w:jc w:val="left"/>
        <w:outlineLvl w:val="0"/>
        <w:rPr>
          <w:lang w:val="da-DK"/>
        </w:rPr>
      </w:pPr>
      <w:r w:rsidRPr="0096098C">
        <w:rPr>
          <w:u w:val="single"/>
          <w:lang w:val="da-DK"/>
        </w:rPr>
        <w:t>Hjælpestof, som behandleren skal være opmærksom på</w:t>
      </w:r>
    </w:p>
    <w:p w14:paraId="2EF9FF31" w14:textId="77777777" w:rsidR="00BC198D" w:rsidRPr="0096098C" w:rsidRDefault="00BC198D">
      <w:pPr>
        <w:keepNext/>
        <w:widowControl w:val="0"/>
        <w:spacing w:line="240" w:lineRule="auto"/>
        <w:rPr>
          <w:lang w:val="da-DK"/>
        </w:rPr>
      </w:pPr>
    </w:p>
    <w:p w14:paraId="47BFCCC6" w14:textId="77777777" w:rsidR="00BC198D" w:rsidRPr="0096098C" w:rsidRDefault="006F21FB" w:rsidP="00D34BE1">
      <w:pPr>
        <w:widowControl w:val="0"/>
        <w:spacing w:line="240" w:lineRule="auto"/>
        <w:outlineLvl w:val="0"/>
        <w:rPr>
          <w:lang w:val="da-DK"/>
        </w:rPr>
      </w:pPr>
      <w:r w:rsidRPr="0096098C">
        <w:rPr>
          <w:lang w:val="da-DK"/>
        </w:rPr>
        <w:t>Hver hård kapsel indeholder 38,6 mg lactosemonohydrat.</w:t>
      </w:r>
    </w:p>
    <w:p w14:paraId="241F96D5" w14:textId="77777777" w:rsidR="00BC198D" w:rsidRPr="0096098C" w:rsidRDefault="00BC198D">
      <w:pPr>
        <w:widowControl w:val="0"/>
        <w:spacing w:line="240" w:lineRule="auto"/>
        <w:rPr>
          <w:lang w:val="da-DK"/>
        </w:rPr>
      </w:pPr>
    </w:p>
    <w:p w14:paraId="6AEA271E" w14:textId="77777777" w:rsidR="00BC198D" w:rsidRPr="0096098C" w:rsidRDefault="006F21FB" w:rsidP="00D34BE1">
      <w:pPr>
        <w:widowControl w:val="0"/>
        <w:spacing w:line="240" w:lineRule="auto"/>
        <w:outlineLvl w:val="0"/>
        <w:rPr>
          <w:lang w:val="da-DK"/>
        </w:rPr>
      </w:pPr>
      <w:r w:rsidRPr="0096098C">
        <w:rPr>
          <w:lang w:val="da-DK"/>
        </w:rPr>
        <w:t>Alle hjælpestoffer er anført under pkt. 6.1.</w:t>
      </w:r>
    </w:p>
    <w:p w14:paraId="33EB9D84" w14:textId="77777777" w:rsidR="00BC198D" w:rsidRPr="0096098C" w:rsidRDefault="00BC198D">
      <w:pPr>
        <w:widowControl w:val="0"/>
        <w:tabs>
          <w:tab w:val="clear" w:pos="567"/>
        </w:tabs>
        <w:spacing w:line="240" w:lineRule="auto"/>
        <w:rPr>
          <w:lang w:val="da-DK"/>
        </w:rPr>
      </w:pPr>
    </w:p>
    <w:p w14:paraId="71068EEB" w14:textId="77777777" w:rsidR="00BC198D" w:rsidRPr="0096098C" w:rsidRDefault="00BC198D">
      <w:pPr>
        <w:widowControl w:val="0"/>
        <w:tabs>
          <w:tab w:val="clear" w:pos="567"/>
        </w:tabs>
        <w:spacing w:line="240" w:lineRule="auto"/>
        <w:rPr>
          <w:lang w:val="da-DK"/>
        </w:rPr>
      </w:pPr>
    </w:p>
    <w:p w14:paraId="23A5AF87" w14:textId="77777777" w:rsidR="00BC198D" w:rsidRPr="0096098C" w:rsidRDefault="006F21FB" w:rsidP="00D34BE1">
      <w:pPr>
        <w:keepNext/>
        <w:widowControl w:val="0"/>
        <w:tabs>
          <w:tab w:val="clear" w:pos="567"/>
        </w:tabs>
        <w:suppressAutoHyphens/>
        <w:spacing w:line="240" w:lineRule="auto"/>
        <w:ind w:left="567" w:hanging="567"/>
        <w:outlineLvl w:val="0"/>
        <w:rPr>
          <w:caps/>
          <w:lang w:val="da-DK"/>
        </w:rPr>
      </w:pPr>
      <w:r w:rsidRPr="0096098C">
        <w:rPr>
          <w:b/>
          <w:bCs/>
          <w:lang w:val="da-DK"/>
        </w:rPr>
        <w:t>3.</w:t>
      </w:r>
      <w:r w:rsidRPr="0096098C">
        <w:rPr>
          <w:b/>
          <w:bCs/>
          <w:lang w:val="da-DK"/>
        </w:rPr>
        <w:tab/>
        <w:t>LÆGEMIDDELFORM</w:t>
      </w:r>
    </w:p>
    <w:p w14:paraId="264BA616" w14:textId="77777777" w:rsidR="00BC198D" w:rsidRPr="0096098C" w:rsidRDefault="00BC198D">
      <w:pPr>
        <w:keepNext/>
        <w:widowControl w:val="0"/>
        <w:tabs>
          <w:tab w:val="clear" w:pos="567"/>
        </w:tabs>
        <w:spacing w:line="240" w:lineRule="auto"/>
        <w:rPr>
          <w:lang w:val="da-DK"/>
        </w:rPr>
      </w:pPr>
    </w:p>
    <w:p w14:paraId="3F2F5DE1" w14:textId="77777777" w:rsidR="00BC198D" w:rsidRPr="0096098C" w:rsidRDefault="006F21FB" w:rsidP="00D34BE1">
      <w:pPr>
        <w:widowControl w:val="0"/>
        <w:tabs>
          <w:tab w:val="clear" w:pos="567"/>
        </w:tabs>
        <w:spacing w:line="240" w:lineRule="auto"/>
        <w:outlineLvl w:val="0"/>
        <w:rPr>
          <w:lang w:val="da-DK"/>
        </w:rPr>
      </w:pPr>
      <w:r w:rsidRPr="0096098C">
        <w:rPr>
          <w:lang w:val="da-DK"/>
        </w:rPr>
        <w:t>Hård kapsel</w:t>
      </w:r>
      <w:r w:rsidR="00E7309E" w:rsidRPr="0096098C">
        <w:rPr>
          <w:lang w:val="da-DK"/>
        </w:rPr>
        <w:t xml:space="preserve"> (kapsel)</w:t>
      </w:r>
      <w:r w:rsidR="003A4423" w:rsidRPr="0096098C">
        <w:rPr>
          <w:lang w:val="da-DK"/>
        </w:rPr>
        <w:t>.</w:t>
      </w:r>
    </w:p>
    <w:p w14:paraId="173149F2" w14:textId="77777777" w:rsidR="00BC198D" w:rsidRPr="0096098C" w:rsidRDefault="00BC198D">
      <w:pPr>
        <w:widowControl w:val="0"/>
        <w:tabs>
          <w:tab w:val="clear" w:pos="567"/>
        </w:tabs>
        <w:spacing w:line="240" w:lineRule="auto"/>
        <w:rPr>
          <w:lang w:val="da-DK"/>
        </w:rPr>
      </w:pPr>
    </w:p>
    <w:p w14:paraId="58EE8E26" w14:textId="77777777" w:rsidR="00BC198D" w:rsidRPr="0096098C" w:rsidRDefault="006F21FB">
      <w:pPr>
        <w:widowControl w:val="0"/>
        <w:tabs>
          <w:tab w:val="clear" w:pos="567"/>
        </w:tabs>
        <w:spacing w:line="240" w:lineRule="auto"/>
        <w:rPr>
          <w:lang w:val="da-DK"/>
        </w:rPr>
      </w:pPr>
      <w:r w:rsidRPr="0096098C">
        <w:rPr>
          <w:lang w:val="da-DK"/>
        </w:rPr>
        <w:t xml:space="preserve">Ugennemsigtig lyserød hård kapsel indeholdende hvidt til </w:t>
      </w:r>
      <w:r w:rsidR="00A7691F" w:rsidRPr="0096098C">
        <w:rPr>
          <w:lang w:val="da-DK"/>
        </w:rPr>
        <w:t xml:space="preserve">næsten </w:t>
      </w:r>
      <w:r w:rsidRPr="0096098C">
        <w:rPr>
          <w:lang w:val="da-DK"/>
        </w:rPr>
        <w:t>hvidt pulver med granulat</w:t>
      </w:r>
      <w:r w:rsidR="00941919" w:rsidRPr="0096098C">
        <w:rPr>
          <w:lang w:val="da-DK"/>
        </w:rPr>
        <w:t>, der er</w:t>
      </w:r>
      <w:r w:rsidRPr="0096098C">
        <w:rPr>
          <w:lang w:val="da-DK"/>
        </w:rPr>
        <w:t xml:space="preserve"> </w:t>
      </w:r>
      <w:r w:rsidR="00941919" w:rsidRPr="0096098C">
        <w:rPr>
          <w:lang w:val="da-DK"/>
        </w:rPr>
        <w:t xml:space="preserve">præget </w:t>
      </w:r>
      <w:r w:rsidRPr="0096098C">
        <w:rPr>
          <w:lang w:val="da-DK"/>
        </w:rPr>
        <w:t xml:space="preserve">med “NVR” med sort </w:t>
      </w:r>
      <w:r w:rsidR="00941919" w:rsidRPr="0096098C">
        <w:rPr>
          <w:lang w:val="da-DK"/>
        </w:rPr>
        <w:t xml:space="preserve">blæk </w:t>
      </w:r>
      <w:r w:rsidRPr="0096098C">
        <w:rPr>
          <w:lang w:val="da-DK"/>
        </w:rPr>
        <w:t xml:space="preserve">på overdelen og “SONIDEGIB 200MG” med sort </w:t>
      </w:r>
      <w:r w:rsidR="00941919" w:rsidRPr="0096098C">
        <w:rPr>
          <w:lang w:val="da-DK"/>
        </w:rPr>
        <w:t xml:space="preserve">blæk </w:t>
      </w:r>
      <w:r w:rsidRPr="0096098C">
        <w:rPr>
          <w:lang w:val="da-DK"/>
        </w:rPr>
        <w:t>på underdelen.</w:t>
      </w:r>
    </w:p>
    <w:p w14:paraId="52D01B59" w14:textId="77777777" w:rsidR="00BC198D" w:rsidRPr="0096098C" w:rsidRDefault="00BC198D">
      <w:pPr>
        <w:widowControl w:val="0"/>
        <w:tabs>
          <w:tab w:val="clear" w:pos="567"/>
        </w:tabs>
        <w:spacing w:line="240" w:lineRule="auto"/>
        <w:rPr>
          <w:lang w:val="da-DK"/>
        </w:rPr>
      </w:pPr>
    </w:p>
    <w:p w14:paraId="14B6137B" w14:textId="77777777" w:rsidR="00BC198D" w:rsidRPr="0096098C" w:rsidRDefault="006F21FB" w:rsidP="00D34BE1">
      <w:pPr>
        <w:widowControl w:val="0"/>
        <w:tabs>
          <w:tab w:val="clear" w:pos="567"/>
        </w:tabs>
        <w:spacing w:line="240" w:lineRule="auto"/>
        <w:outlineLvl w:val="0"/>
        <w:rPr>
          <w:lang w:val="da-DK"/>
        </w:rPr>
      </w:pPr>
      <w:r w:rsidRPr="0096098C">
        <w:rPr>
          <w:lang w:val="da-DK"/>
        </w:rPr>
        <w:t>Kapslen har størrelsen “Størrelse #00” (mål 23,3 x 8,53 mm).</w:t>
      </w:r>
    </w:p>
    <w:p w14:paraId="2816099C" w14:textId="77777777" w:rsidR="00BC198D" w:rsidRPr="0096098C" w:rsidRDefault="00BC198D">
      <w:pPr>
        <w:widowControl w:val="0"/>
        <w:tabs>
          <w:tab w:val="clear" w:pos="567"/>
        </w:tabs>
        <w:spacing w:line="240" w:lineRule="auto"/>
        <w:rPr>
          <w:lang w:val="da-DK"/>
        </w:rPr>
      </w:pPr>
    </w:p>
    <w:p w14:paraId="707B7ACA" w14:textId="77777777" w:rsidR="00BC198D" w:rsidRPr="0096098C" w:rsidRDefault="00BC198D">
      <w:pPr>
        <w:widowControl w:val="0"/>
        <w:tabs>
          <w:tab w:val="clear" w:pos="567"/>
        </w:tabs>
        <w:spacing w:line="240" w:lineRule="auto"/>
        <w:rPr>
          <w:lang w:val="da-DK"/>
        </w:rPr>
      </w:pPr>
    </w:p>
    <w:p w14:paraId="4C227E69" w14:textId="77777777" w:rsidR="00BC198D" w:rsidRPr="0096098C" w:rsidRDefault="006F21FB" w:rsidP="00D34BE1">
      <w:pPr>
        <w:keepNext/>
        <w:widowControl w:val="0"/>
        <w:tabs>
          <w:tab w:val="clear" w:pos="567"/>
        </w:tabs>
        <w:suppressAutoHyphens/>
        <w:spacing w:line="240" w:lineRule="auto"/>
        <w:ind w:left="567" w:hanging="567"/>
        <w:outlineLvl w:val="0"/>
        <w:rPr>
          <w:caps/>
          <w:lang w:val="da-DK"/>
        </w:rPr>
      </w:pPr>
      <w:r w:rsidRPr="0096098C">
        <w:rPr>
          <w:b/>
          <w:bCs/>
          <w:caps/>
          <w:lang w:val="da-DK"/>
        </w:rPr>
        <w:t>4.</w:t>
      </w:r>
      <w:r w:rsidRPr="0096098C">
        <w:rPr>
          <w:b/>
          <w:bCs/>
          <w:caps/>
          <w:lang w:val="da-DK"/>
        </w:rPr>
        <w:tab/>
      </w:r>
      <w:r w:rsidRPr="0096098C">
        <w:rPr>
          <w:b/>
          <w:bCs/>
          <w:lang w:val="da-DK"/>
        </w:rPr>
        <w:t>KLINISKE</w:t>
      </w:r>
      <w:r w:rsidRPr="0096098C">
        <w:rPr>
          <w:rFonts w:ascii="Times New Roman Bold" w:hAnsi="Times New Roman Bold"/>
          <w:b/>
          <w:bCs/>
          <w:lang w:val="da-DK"/>
        </w:rPr>
        <w:t xml:space="preserve"> </w:t>
      </w:r>
      <w:r w:rsidRPr="0096098C">
        <w:rPr>
          <w:b/>
          <w:bCs/>
          <w:lang w:val="da-DK"/>
        </w:rPr>
        <w:t>OPLYSNINGER</w:t>
      </w:r>
    </w:p>
    <w:p w14:paraId="625852B1" w14:textId="77777777" w:rsidR="00BC198D" w:rsidRPr="0096098C" w:rsidRDefault="00BC198D">
      <w:pPr>
        <w:keepNext/>
        <w:widowControl w:val="0"/>
        <w:tabs>
          <w:tab w:val="clear" w:pos="567"/>
        </w:tabs>
        <w:spacing w:line="240" w:lineRule="auto"/>
        <w:rPr>
          <w:lang w:val="da-DK"/>
        </w:rPr>
      </w:pPr>
    </w:p>
    <w:p w14:paraId="71693441" w14:textId="77777777" w:rsidR="00BC198D" w:rsidRPr="0096098C" w:rsidRDefault="006F21FB" w:rsidP="00D34BE1">
      <w:pPr>
        <w:keepNext/>
        <w:widowControl w:val="0"/>
        <w:outlineLvl w:val="0"/>
        <w:rPr>
          <w:b/>
          <w:bCs/>
          <w:lang w:val="da-DK"/>
        </w:rPr>
      </w:pPr>
      <w:r w:rsidRPr="0096098C">
        <w:rPr>
          <w:b/>
          <w:bCs/>
          <w:lang w:val="da-DK"/>
        </w:rPr>
        <w:t>4.1</w:t>
      </w:r>
      <w:r w:rsidRPr="0096098C">
        <w:rPr>
          <w:b/>
          <w:bCs/>
          <w:lang w:val="da-DK"/>
        </w:rPr>
        <w:tab/>
        <w:t>Terapeutiske indikationer</w:t>
      </w:r>
    </w:p>
    <w:p w14:paraId="6C06874A" w14:textId="77777777" w:rsidR="00BC198D" w:rsidRPr="0096098C" w:rsidRDefault="00BC198D">
      <w:pPr>
        <w:keepNext/>
        <w:widowControl w:val="0"/>
        <w:tabs>
          <w:tab w:val="clear" w:pos="567"/>
        </w:tabs>
        <w:spacing w:line="240" w:lineRule="auto"/>
        <w:rPr>
          <w:lang w:val="da-DK"/>
        </w:rPr>
      </w:pPr>
    </w:p>
    <w:p w14:paraId="51810E74" w14:textId="77777777" w:rsidR="00BC198D" w:rsidRPr="0096098C" w:rsidRDefault="006F21FB" w:rsidP="00E7514C">
      <w:pPr>
        <w:keepNext/>
        <w:widowControl w:val="0"/>
        <w:tabs>
          <w:tab w:val="clear" w:pos="567"/>
        </w:tabs>
        <w:spacing w:line="240" w:lineRule="auto"/>
        <w:rPr>
          <w:szCs w:val="22"/>
          <w:lang w:val="da-DK"/>
        </w:rPr>
      </w:pPr>
      <w:r w:rsidRPr="0096098C">
        <w:rPr>
          <w:lang w:val="da-DK"/>
        </w:rPr>
        <w:t>Odomzo er indiceret til behandling af voksne patienter med</w:t>
      </w:r>
      <w:r w:rsidR="00A7691F" w:rsidRPr="0096098C">
        <w:rPr>
          <w:lang w:val="da-DK"/>
        </w:rPr>
        <w:t xml:space="preserve"> </w:t>
      </w:r>
      <w:r w:rsidR="00A7691F" w:rsidRPr="0096098C">
        <w:rPr>
          <w:szCs w:val="22"/>
          <w:lang w:val="da-DK"/>
        </w:rPr>
        <w:t>l</w:t>
      </w:r>
      <w:r w:rsidRPr="0096098C">
        <w:rPr>
          <w:szCs w:val="22"/>
          <w:lang w:val="da-DK"/>
        </w:rPr>
        <w:t xml:space="preserve">okalt fremskredent basalcellecarcinom (BCC), </w:t>
      </w:r>
      <w:r w:rsidR="007C4F75" w:rsidRPr="0096098C">
        <w:rPr>
          <w:szCs w:val="22"/>
          <w:lang w:val="da-DK"/>
        </w:rPr>
        <w:t>som ikke er egnet til kurativ operation</w:t>
      </w:r>
      <w:r w:rsidRPr="0096098C">
        <w:rPr>
          <w:szCs w:val="22"/>
          <w:lang w:val="da-DK"/>
        </w:rPr>
        <w:t xml:space="preserve"> eller strålebehandling.</w:t>
      </w:r>
    </w:p>
    <w:p w14:paraId="5F14599F" w14:textId="77777777" w:rsidR="00BC198D" w:rsidRPr="0096098C" w:rsidRDefault="00BC198D">
      <w:pPr>
        <w:widowControl w:val="0"/>
        <w:tabs>
          <w:tab w:val="clear" w:pos="567"/>
        </w:tabs>
        <w:spacing w:line="240" w:lineRule="auto"/>
        <w:rPr>
          <w:lang w:val="da-DK"/>
        </w:rPr>
      </w:pPr>
    </w:p>
    <w:p w14:paraId="2ABF0EAA" w14:textId="77777777" w:rsidR="00BC198D" w:rsidRPr="0096098C" w:rsidRDefault="006F21FB" w:rsidP="00D34BE1">
      <w:pPr>
        <w:keepNext/>
        <w:widowControl w:val="0"/>
        <w:outlineLvl w:val="0"/>
        <w:rPr>
          <w:b/>
          <w:bCs/>
          <w:lang w:val="da-DK"/>
        </w:rPr>
      </w:pPr>
      <w:r w:rsidRPr="0096098C">
        <w:rPr>
          <w:b/>
          <w:bCs/>
          <w:lang w:val="da-DK"/>
        </w:rPr>
        <w:t>4.2</w:t>
      </w:r>
      <w:r w:rsidRPr="0096098C">
        <w:rPr>
          <w:b/>
          <w:bCs/>
          <w:lang w:val="da-DK"/>
        </w:rPr>
        <w:tab/>
        <w:t>Dosering og administration</w:t>
      </w:r>
    </w:p>
    <w:p w14:paraId="7EA26ACB" w14:textId="77777777" w:rsidR="00BC198D" w:rsidRPr="0096098C" w:rsidRDefault="00BC198D">
      <w:pPr>
        <w:keepNext/>
        <w:widowControl w:val="0"/>
        <w:tabs>
          <w:tab w:val="clear" w:pos="567"/>
        </w:tabs>
        <w:spacing w:line="240" w:lineRule="auto"/>
        <w:rPr>
          <w:lang w:val="da-DK"/>
        </w:rPr>
      </w:pPr>
    </w:p>
    <w:p w14:paraId="37E7E22F" w14:textId="77777777" w:rsidR="00BC198D" w:rsidRPr="0096098C" w:rsidRDefault="006F21FB">
      <w:pPr>
        <w:widowControl w:val="0"/>
        <w:tabs>
          <w:tab w:val="clear" w:pos="567"/>
        </w:tabs>
        <w:spacing w:line="240" w:lineRule="auto"/>
        <w:rPr>
          <w:lang w:val="da-DK"/>
        </w:rPr>
      </w:pPr>
      <w:r w:rsidRPr="0096098C">
        <w:rPr>
          <w:lang w:val="da-DK"/>
        </w:rPr>
        <w:t>Odomzo bør kun ordineres af en speciallæge med erfaring i behandling af den godkendte indikation eller under dennes tilsyn.</w:t>
      </w:r>
    </w:p>
    <w:p w14:paraId="55DD0967" w14:textId="77777777" w:rsidR="00BC198D" w:rsidRPr="0096098C" w:rsidRDefault="00BC198D">
      <w:pPr>
        <w:widowControl w:val="0"/>
        <w:tabs>
          <w:tab w:val="clear" w:pos="567"/>
        </w:tabs>
        <w:spacing w:line="240" w:lineRule="auto"/>
        <w:rPr>
          <w:lang w:val="da-DK"/>
        </w:rPr>
      </w:pPr>
    </w:p>
    <w:p w14:paraId="1BBE9694"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Dosering</w:t>
      </w:r>
    </w:p>
    <w:p w14:paraId="79A35D4A" w14:textId="77777777" w:rsidR="00BC198D" w:rsidRPr="0096098C" w:rsidRDefault="00BC198D">
      <w:pPr>
        <w:keepNext/>
        <w:widowControl w:val="0"/>
        <w:tabs>
          <w:tab w:val="clear" w:pos="567"/>
        </w:tabs>
        <w:spacing w:line="240" w:lineRule="auto"/>
        <w:rPr>
          <w:lang w:val="da-DK"/>
        </w:rPr>
      </w:pPr>
    </w:p>
    <w:p w14:paraId="00FDDEDE" w14:textId="3214185E" w:rsidR="000F65C3" w:rsidRPr="0096098C" w:rsidRDefault="000F65C3">
      <w:pPr>
        <w:widowControl w:val="0"/>
        <w:tabs>
          <w:tab w:val="clear" w:pos="567"/>
        </w:tabs>
        <w:spacing w:line="240" w:lineRule="auto"/>
        <w:rPr>
          <w:lang w:val="da-DK"/>
        </w:rPr>
      </w:pPr>
      <w:r>
        <w:rPr>
          <w:rFonts w:hint="cs"/>
        </w:rPr>
        <w:t>Den anbefalede dosis er 200 mg sonidegib, taget oralt én gang dagligt.</w:t>
      </w:r>
    </w:p>
    <w:p w14:paraId="06865966" w14:textId="77777777" w:rsidR="00BC198D" w:rsidRPr="0096098C" w:rsidRDefault="00BC198D">
      <w:pPr>
        <w:widowControl w:val="0"/>
        <w:tabs>
          <w:tab w:val="clear" w:pos="567"/>
        </w:tabs>
        <w:spacing w:line="240" w:lineRule="auto"/>
        <w:rPr>
          <w:lang w:val="da-DK"/>
        </w:rPr>
      </w:pPr>
    </w:p>
    <w:p w14:paraId="6B206289" w14:textId="77777777" w:rsidR="00BC198D" w:rsidRPr="0096098C" w:rsidRDefault="006F21FB">
      <w:pPr>
        <w:widowControl w:val="0"/>
        <w:tabs>
          <w:tab w:val="clear" w:pos="567"/>
        </w:tabs>
        <w:spacing w:line="240" w:lineRule="auto"/>
        <w:rPr>
          <w:lang w:val="da-DK"/>
        </w:rPr>
      </w:pPr>
      <w:r w:rsidRPr="0096098C">
        <w:rPr>
          <w:lang w:val="da-DK"/>
        </w:rPr>
        <w:t>Behandlingen skal fortsættes, så længe der observeres en klinisk gavnlig virkning, eller indtil der opstår uacceptabel toksicitet.</w:t>
      </w:r>
    </w:p>
    <w:p w14:paraId="547122B8" w14:textId="77777777" w:rsidR="00BC198D" w:rsidRPr="0096098C" w:rsidRDefault="00BC198D">
      <w:pPr>
        <w:widowControl w:val="0"/>
        <w:tabs>
          <w:tab w:val="clear" w:pos="567"/>
        </w:tabs>
        <w:spacing w:line="240" w:lineRule="auto"/>
        <w:rPr>
          <w:lang w:val="da-DK"/>
        </w:rPr>
      </w:pPr>
    </w:p>
    <w:p w14:paraId="134DDDEA" w14:textId="77777777" w:rsidR="00BC198D" w:rsidRPr="0096098C" w:rsidRDefault="006F21FB" w:rsidP="00D34BE1">
      <w:pPr>
        <w:keepNext/>
        <w:widowControl w:val="0"/>
        <w:tabs>
          <w:tab w:val="clear" w:pos="567"/>
        </w:tabs>
        <w:spacing w:line="240" w:lineRule="auto"/>
        <w:outlineLvl w:val="0"/>
        <w:rPr>
          <w:i/>
          <w:iCs/>
          <w:u w:val="single"/>
          <w:lang w:val="da-DK"/>
        </w:rPr>
      </w:pPr>
      <w:r w:rsidRPr="0096098C">
        <w:rPr>
          <w:i/>
          <w:iCs/>
          <w:u w:val="single"/>
          <w:lang w:val="da-DK"/>
        </w:rPr>
        <w:t xml:space="preserve">Dosisjusteringer </w:t>
      </w:r>
      <w:r w:rsidR="003A403B" w:rsidRPr="0096098C">
        <w:rPr>
          <w:i/>
          <w:iCs/>
          <w:u w:val="single"/>
          <w:lang w:val="da-DK"/>
        </w:rPr>
        <w:t>ved</w:t>
      </w:r>
      <w:r w:rsidRPr="0096098C">
        <w:rPr>
          <w:i/>
          <w:iCs/>
          <w:u w:val="single"/>
          <w:lang w:val="da-DK"/>
        </w:rPr>
        <w:t xml:space="preserve"> forhøjet kreatinkinase (CK) og muskelrelaterede </w:t>
      </w:r>
      <w:r w:rsidR="00F6336B">
        <w:rPr>
          <w:i/>
          <w:iCs/>
          <w:u w:val="single"/>
          <w:lang w:val="da-DK"/>
        </w:rPr>
        <w:t>bivirkninger</w:t>
      </w:r>
    </w:p>
    <w:p w14:paraId="2D471128" w14:textId="77777777" w:rsidR="00BC198D" w:rsidRPr="0096098C" w:rsidRDefault="006F21FB">
      <w:pPr>
        <w:widowControl w:val="0"/>
        <w:tabs>
          <w:tab w:val="clear" w:pos="567"/>
        </w:tabs>
        <w:spacing w:line="240" w:lineRule="auto"/>
        <w:rPr>
          <w:lang w:val="da-DK"/>
        </w:rPr>
      </w:pPr>
      <w:r w:rsidRPr="0096098C">
        <w:rPr>
          <w:lang w:val="da-DK"/>
        </w:rPr>
        <w:t xml:space="preserve">Midlertidig </w:t>
      </w:r>
      <w:r w:rsidR="008F54B6" w:rsidRPr="0096098C">
        <w:rPr>
          <w:lang w:val="da-DK"/>
        </w:rPr>
        <w:t xml:space="preserve">dosisafbrydelse </w:t>
      </w:r>
      <w:r w:rsidRPr="0096098C">
        <w:rPr>
          <w:lang w:val="da-DK"/>
        </w:rPr>
        <w:t xml:space="preserve">og/eller dosisreduktion af Odomzo-behandlingen kan være nødvendig ved forhøjet CK og muskelrelaterede </w:t>
      </w:r>
      <w:r w:rsidR="00F6336B">
        <w:rPr>
          <w:lang w:val="da-DK"/>
        </w:rPr>
        <w:t>bivirkninger</w:t>
      </w:r>
      <w:r w:rsidRPr="0096098C">
        <w:rPr>
          <w:lang w:val="da-DK"/>
        </w:rPr>
        <w:t>.</w:t>
      </w:r>
    </w:p>
    <w:p w14:paraId="1A69F962" w14:textId="77777777" w:rsidR="00BC198D" w:rsidRPr="0096098C" w:rsidRDefault="00BC198D">
      <w:pPr>
        <w:widowControl w:val="0"/>
        <w:tabs>
          <w:tab w:val="clear" w:pos="567"/>
        </w:tabs>
        <w:spacing w:line="240" w:lineRule="auto"/>
        <w:rPr>
          <w:lang w:val="da-DK"/>
        </w:rPr>
      </w:pPr>
    </w:p>
    <w:p w14:paraId="6E90F3E0" w14:textId="77777777" w:rsidR="00BC198D" w:rsidRPr="0096098C" w:rsidRDefault="006F21FB">
      <w:pPr>
        <w:keepNext/>
        <w:keepLines/>
        <w:widowControl w:val="0"/>
        <w:tabs>
          <w:tab w:val="clear" w:pos="567"/>
        </w:tabs>
        <w:spacing w:line="240" w:lineRule="auto"/>
        <w:rPr>
          <w:lang w:val="da-DK"/>
        </w:rPr>
      </w:pPr>
      <w:r w:rsidRPr="0096098C">
        <w:rPr>
          <w:lang w:val="da-DK"/>
        </w:rPr>
        <w:t xml:space="preserve">Tabel 1 opsummerer anbefalingerne for </w:t>
      </w:r>
      <w:r w:rsidR="00B75BBF" w:rsidRPr="0096098C">
        <w:rPr>
          <w:lang w:val="da-DK"/>
        </w:rPr>
        <w:t xml:space="preserve">dosisafbrydelse </w:t>
      </w:r>
      <w:r w:rsidRPr="0096098C">
        <w:rPr>
          <w:lang w:val="da-DK"/>
        </w:rPr>
        <w:t>og/eller dosisreduktion af Odomzo-behandling ved håndtering af symptomatisk forhøjet CK og muskelrelaterede bivirkninger (såsom myalgi, myopati og/eller spasmer).</w:t>
      </w:r>
    </w:p>
    <w:p w14:paraId="49E8B8F5" w14:textId="77777777" w:rsidR="00BC198D" w:rsidRPr="0096098C" w:rsidRDefault="00BC198D">
      <w:pPr>
        <w:keepNext/>
        <w:keepLines/>
        <w:widowControl w:val="0"/>
        <w:tabs>
          <w:tab w:val="clear" w:pos="567"/>
        </w:tabs>
        <w:autoSpaceDE w:val="0"/>
        <w:autoSpaceDN w:val="0"/>
        <w:adjustRightInd w:val="0"/>
        <w:spacing w:line="240" w:lineRule="auto"/>
        <w:ind w:left="1134" w:hanging="1134"/>
        <w:rPr>
          <w:lang w:val="da-DK"/>
        </w:rPr>
      </w:pPr>
      <w:bookmarkStart w:id="1" w:name="_Toc377994651"/>
    </w:p>
    <w:p w14:paraId="000C6E18" w14:textId="77777777" w:rsidR="00BC198D" w:rsidRPr="0096098C" w:rsidRDefault="006F21FB">
      <w:pPr>
        <w:keepNext/>
        <w:keepLines/>
        <w:widowControl w:val="0"/>
        <w:tabs>
          <w:tab w:val="clear" w:pos="567"/>
        </w:tabs>
        <w:autoSpaceDE w:val="0"/>
        <w:autoSpaceDN w:val="0"/>
        <w:adjustRightInd w:val="0"/>
        <w:spacing w:line="240" w:lineRule="auto"/>
        <w:ind w:left="1134" w:hanging="1134"/>
        <w:rPr>
          <w:b/>
          <w:bCs/>
          <w:lang w:val="da-DK"/>
        </w:rPr>
      </w:pPr>
      <w:r w:rsidRPr="0096098C">
        <w:rPr>
          <w:b/>
          <w:bCs/>
          <w:lang w:val="da-DK"/>
        </w:rPr>
        <w:t>Tabel 1</w:t>
      </w:r>
      <w:r w:rsidRPr="0096098C">
        <w:rPr>
          <w:b/>
          <w:bCs/>
          <w:lang w:val="da-DK"/>
        </w:rPr>
        <w:tab/>
        <w:t xml:space="preserve">Anbefalede dosisjusteringer og håndtering ved symptomatisk forhøjet CK og muskelrelaterede </w:t>
      </w:r>
      <w:bookmarkEnd w:id="1"/>
      <w:r w:rsidR="00F6336B">
        <w:rPr>
          <w:b/>
          <w:bCs/>
          <w:lang w:val="da-DK"/>
        </w:rPr>
        <w:t>bivirkninger</w:t>
      </w:r>
    </w:p>
    <w:p w14:paraId="77E82F16" w14:textId="77777777" w:rsidR="00BC198D" w:rsidRPr="0096098C" w:rsidRDefault="00BC198D">
      <w:pPr>
        <w:keepNext/>
        <w:keepLines/>
        <w:widowControl w:val="0"/>
        <w:tabs>
          <w:tab w:val="clear" w:pos="567"/>
        </w:tabs>
        <w:spacing w:line="240" w:lineRule="auto"/>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650"/>
      </w:tblGrid>
      <w:tr w:rsidR="00BC198D" w:rsidRPr="0096098C" w14:paraId="41ADBB34" w14:textId="77777777">
        <w:trPr>
          <w:cantSplit/>
        </w:trPr>
        <w:tc>
          <w:tcPr>
            <w:tcW w:w="4649" w:type="dxa"/>
          </w:tcPr>
          <w:p w14:paraId="21634AD1" w14:textId="77777777" w:rsidR="00BC198D" w:rsidRPr="00C416A1" w:rsidRDefault="00AF57AE" w:rsidP="00AF57AE">
            <w:pPr>
              <w:pStyle w:val="Table"/>
              <w:keepNext/>
              <w:keepLines w:val="0"/>
              <w:widowControl w:val="0"/>
              <w:tabs>
                <w:tab w:val="clear" w:pos="284"/>
              </w:tabs>
              <w:spacing w:before="0" w:after="0"/>
              <w:jc w:val="center"/>
              <w:rPr>
                <w:rFonts w:ascii="Times New Roman" w:hAnsi="Times New Roman" w:cs="Arial"/>
                <w:b/>
                <w:bCs/>
                <w:sz w:val="22"/>
                <w:szCs w:val="22"/>
                <w:lang w:val="da-DK"/>
              </w:rPr>
            </w:pPr>
            <w:r w:rsidRPr="00C416A1">
              <w:rPr>
                <w:rFonts w:ascii="Times New Roman" w:hAnsi="Times New Roman" w:cs="Arial"/>
                <w:b/>
                <w:bCs/>
                <w:sz w:val="22"/>
                <w:szCs w:val="22"/>
                <w:lang w:val="da-DK"/>
              </w:rPr>
              <w:t xml:space="preserve">Sværhedsgrad af forhøjet </w:t>
            </w:r>
            <w:r w:rsidR="006F21FB" w:rsidRPr="00C416A1">
              <w:rPr>
                <w:rFonts w:ascii="Times New Roman" w:hAnsi="Times New Roman" w:cs="Arial"/>
                <w:b/>
                <w:bCs/>
                <w:sz w:val="22"/>
                <w:szCs w:val="22"/>
                <w:lang w:val="da-DK"/>
              </w:rPr>
              <w:t xml:space="preserve">CK </w:t>
            </w:r>
          </w:p>
        </w:tc>
        <w:tc>
          <w:tcPr>
            <w:tcW w:w="4650" w:type="dxa"/>
          </w:tcPr>
          <w:p w14:paraId="793A03B9" w14:textId="77777777" w:rsidR="00BC198D" w:rsidRPr="00C416A1" w:rsidRDefault="006F21FB">
            <w:pPr>
              <w:pStyle w:val="Table"/>
              <w:keepNext/>
              <w:keepLines w:val="0"/>
              <w:widowControl w:val="0"/>
              <w:tabs>
                <w:tab w:val="clear" w:pos="284"/>
              </w:tabs>
              <w:spacing w:before="0" w:after="0"/>
              <w:jc w:val="center"/>
              <w:rPr>
                <w:rFonts w:ascii="Times New Roman" w:hAnsi="Times New Roman" w:cs="Arial"/>
                <w:b/>
                <w:bCs/>
                <w:sz w:val="22"/>
                <w:szCs w:val="22"/>
                <w:lang w:val="da-DK"/>
              </w:rPr>
            </w:pPr>
            <w:r w:rsidRPr="00C416A1">
              <w:rPr>
                <w:rFonts w:ascii="Times New Roman" w:hAnsi="Times New Roman" w:cs="Arial"/>
                <w:b/>
                <w:bCs/>
                <w:sz w:val="22"/>
                <w:szCs w:val="22"/>
                <w:lang w:val="da-DK"/>
              </w:rPr>
              <w:t>Dosisjusteringer* og behandlingsanbefalinger</w:t>
            </w:r>
          </w:p>
        </w:tc>
      </w:tr>
      <w:tr w:rsidR="00BC198D" w:rsidRPr="0096098C" w14:paraId="17A50BB1" w14:textId="77777777">
        <w:trPr>
          <w:cantSplit/>
        </w:trPr>
        <w:tc>
          <w:tcPr>
            <w:tcW w:w="4649" w:type="dxa"/>
            <w:vAlign w:val="center"/>
          </w:tcPr>
          <w:p w14:paraId="40F3A26A"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Grad 1</w:t>
            </w:r>
          </w:p>
          <w:p w14:paraId="5DAAA542" w14:textId="77777777" w:rsidR="00BC198D" w:rsidRPr="00C416A1" w:rsidRDefault="006F21FB" w:rsidP="00A7691F">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w:t>
            </w:r>
            <w:r w:rsidR="00AF57AE" w:rsidRPr="00C416A1">
              <w:rPr>
                <w:rFonts w:ascii="Times New Roman" w:hAnsi="Times New Roman" w:cs="Arial"/>
                <w:sz w:val="22"/>
                <w:szCs w:val="22"/>
                <w:lang w:val="da-DK"/>
              </w:rPr>
              <w:t xml:space="preserve">Forhøjet </w:t>
            </w:r>
            <w:r w:rsidRPr="00C416A1">
              <w:rPr>
                <w:rFonts w:ascii="Times New Roman" w:hAnsi="Times New Roman" w:cs="Arial"/>
                <w:sz w:val="22"/>
                <w:szCs w:val="22"/>
                <w:lang w:val="da-DK"/>
              </w:rPr>
              <w:t xml:space="preserve">CK &gt;ULN </w:t>
            </w:r>
            <w:r w:rsidR="0096448E" w:rsidRPr="00C416A1">
              <w:rPr>
                <w:rFonts w:ascii="Times New Roman" w:hAnsi="Times New Roman" w:cs="Arial"/>
                <w:sz w:val="22"/>
                <w:szCs w:val="22"/>
                <w:lang w:val="da-DK"/>
              </w:rPr>
              <w:noBreakHyphen/>
            </w:r>
            <w:r w:rsidRPr="00C416A1">
              <w:rPr>
                <w:rFonts w:ascii="Times New Roman" w:hAnsi="Times New Roman" w:cs="Arial"/>
                <w:sz w:val="22"/>
                <w:szCs w:val="22"/>
                <w:lang w:val="da-DK"/>
              </w:rPr>
              <w:t> 2,5 x ULN]</w:t>
            </w:r>
          </w:p>
        </w:tc>
        <w:tc>
          <w:tcPr>
            <w:tcW w:w="4650" w:type="dxa"/>
            <w:vAlign w:val="center"/>
          </w:tcPr>
          <w:p w14:paraId="7692AC44" w14:textId="77777777" w:rsidR="00BC198D" w:rsidRPr="00C416A1" w:rsidRDefault="006F21FB">
            <w:pPr>
              <w:pStyle w:val="Table"/>
              <w:keepLines w:val="0"/>
              <w:widowControl w:val="0"/>
              <w:numPr>
                <w:ilvl w:val="0"/>
                <w:numId w:val="7"/>
              </w:numPr>
              <w:tabs>
                <w:tab w:val="clear" w:pos="284"/>
              </w:tabs>
              <w:spacing w:before="0" w:after="0"/>
              <w:ind w:left="567" w:hanging="567"/>
              <w:rPr>
                <w:rFonts w:ascii="Times New Roman" w:hAnsi="Times New Roman" w:cs="Arial"/>
                <w:sz w:val="22"/>
                <w:szCs w:val="22"/>
                <w:lang w:val="da-DK"/>
              </w:rPr>
            </w:pPr>
            <w:r w:rsidRPr="00C416A1">
              <w:rPr>
                <w:rFonts w:ascii="Times New Roman" w:hAnsi="Times New Roman" w:cs="Arial"/>
                <w:sz w:val="22"/>
                <w:szCs w:val="22"/>
                <w:lang w:val="da-DK"/>
              </w:rPr>
              <w:t xml:space="preserve">Fortsæt behandlingen ved samme dosis og monitorér CK-værdier ugentligt indtil bedring til </w:t>
            </w:r>
            <w:r w:rsidRPr="00C416A1">
              <w:rPr>
                <w:rFonts w:ascii="Times New Roman" w:hAnsi="Times New Roman" w:cs="Arial"/>
                <w:i/>
                <w:sz w:val="22"/>
                <w:szCs w:val="22"/>
                <w:lang w:val="da-DK"/>
              </w:rPr>
              <w:t>baseline</w:t>
            </w:r>
            <w:r w:rsidR="009D4A80" w:rsidRPr="00C416A1">
              <w:rPr>
                <w:rFonts w:ascii="Times New Roman" w:hAnsi="Times New Roman" w:cs="Arial"/>
                <w:i/>
                <w:sz w:val="22"/>
                <w:szCs w:val="22"/>
                <w:lang w:val="da-DK"/>
              </w:rPr>
              <w:t>-</w:t>
            </w:r>
            <w:r w:rsidRPr="00C416A1">
              <w:rPr>
                <w:rFonts w:ascii="Times New Roman" w:hAnsi="Times New Roman" w:cs="Arial"/>
                <w:sz w:val="22"/>
                <w:szCs w:val="22"/>
                <w:lang w:val="da-DK"/>
              </w:rPr>
              <w:t xml:space="preserve">niveau og derefter månedligt. Monitorér muskelsymptomer for ændringer indtil bedring til </w:t>
            </w:r>
            <w:r w:rsidRPr="00C416A1">
              <w:rPr>
                <w:rFonts w:ascii="Times New Roman" w:hAnsi="Times New Roman" w:cs="Arial"/>
                <w:i/>
                <w:sz w:val="22"/>
                <w:szCs w:val="22"/>
                <w:lang w:val="da-DK"/>
              </w:rPr>
              <w:t>baseline</w:t>
            </w:r>
            <w:r w:rsidRPr="00C416A1">
              <w:rPr>
                <w:rFonts w:ascii="Times New Roman" w:hAnsi="Times New Roman" w:cs="Arial"/>
                <w:sz w:val="22"/>
                <w:szCs w:val="22"/>
                <w:lang w:val="da-DK"/>
              </w:rPr>
              <w:t>.</w:t>
            </w:r>
          </w:p>
          <w:p w14:paraId="73E79DFE" w14:textId="77777777" w:rsidR="00BC198D" w:rsidRPr="00C416A1" w:rsidRDefault="006F21FB">
            <w:pPr>
              <w:pStyle w:val="Table"/>
              <w:keepLines w:val="0"/>
              <w:widowControl w:val="0"/>
              <w:numPr>
                <w:ilvl w:val="0"/>
                <w:numId w:val="7"/>
              </w:numPr>
              <w:tabs>
                <w:tab w:val="clear" w:pos="284"/>
              </w:tabs>
              <w:spacing w:before="0" w:after="0"/>
              <w:ind w:left="567" w:hanging="567"/>
              <w:rPr>
                <w:rFonts w:ascii="Times New Roman" w:hAnsi="Times New Roman" w:cs="Arial"/>
                <w:sz w:val="22"/>
                <w:szCs w:val="22"/>
                <w:lang w:val="da-DK"/>
              </w:rPr>
            </w:pPr>
            <w:r w:rsidRPr="00C416A1">
              <w:rPr>
                <w:rFonts w:ascii="Times New Roman" w:hAnsi="Times New Roman" w:cs="Arial"/>
                <w:sz w:val="22"/>
                <w:szCs w:val="22"/>
                <w:lang w:val="da-DK"/>
              </w:rPr>
              <w:t>Kontrollér nyrefunktionen (serumkreatinin) regelmæssigt og sørg for, at patienten er tilstrækkeligt hydreret.</w:t>
            </w:r>
          </w:p>
        </w:tc>
      </w:tr>
      <w:tr w:rsidR="00BC198D" w:rsidRPr="0096098C" w14:paraId="0AB413A5" w14:textId="77777777">
        <w:trPr>
          <w:cantSplit/>
        </w:trPr>
        <w:tc>
          <w:tcPr>
            <w:tcW w:w="4649" w:type="dxa"/>
            <w:vAlign w:val="center"/>
          </w:tcPr>
          <w:p w14:paraId="31BE46DD"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 xml:space="preserve">Grad 2 </w:t>
            </w:r>
            <w:r w:rsidRPr="00C416A1">
              <w:rPr>
                <w:rFonts w:ascii="Times New Roman" w:hAnsi="Times New Roman" w:cs="Arial"/>
                <w:b/>
                <w:bCs/>
                <w:sz w:val="22"/>
                <w:szCs w:val="22"/>
                <w:lang w:val="da-DK"/>
              </w:rPr>
              <w:t>uden</w:t>
            </w:r>
            <w:r w:rsidRPr="00C416A1">
              <w:rPr>
                <w:rFonts w:ascii="Times New Roman" w:hAnsi="Times New Roman" w:cs="Arial"/>
                <w:sz w:val="22"/>
                <w:szCs w:val="22"/>
                <w:lang w:val="da-DK"/>
              </w:rPr>
              <w:t xml:space="preserve"> nedsat nyrefunktion</w:t>
            </w:r>
          </w:p>
          <w:p w14:paraId="6BB163A6"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(serum-Cr ≤ ULN)</w:t>
            </w:r>
          </w:p>
          <w:p w14:paraId="0F48CF91" w14:textId="77777777" w:rsidR="00BC198D" w:rsidRPr="00C416A1" w:rsidRDefault="006F21FB" w:rsidP="0096448E">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w:t>
            </w:r>
            <w:r w:rsidR="00AF57AE" w:rsidRPr="00C416A1">
              <w:rPr>
                <w:rFonts w:ascii="Times New Roman" w:hAnsi="Times New Roman" w:cs="Arial"/>
                <w:sz w:val="22"/>
                <w:szCs w:val="22"/>
                <w:lang w:val="da-DK"/>
              </w:rPr>
              <w:t xml:space="preserve">Forhøjet </w:t>
            </w:r>
            <w:r w:rsidRPr="00C416A1">
              <w:rPr>
                <w:rFonts w:ascii="Times New Roman" w:hAnsi="Times New Roman" w:cs="Arial"/>
                <w:sz w:val="22"/>
                <w:szCs w:val="22"/>
                <w:lang w:val="da-DK"/>
              </w:rPr>
              <w:t>CK &gt;2,5 x ULN </w:t>
            </w:r>
            <w:r w:rsidR="0096448E" w:rsidRPr="00C416A1">
              <w:rPr>
                <w:rFonts w:ascii="Times New Roman" w:hAnsi="Times New Roman" w:cs="Arial"/>
                <w:sz w:val="22"/>
                <w:szCs w:val="22"/>
                <w:lang w:val="da-DK"/>
              </w:rPr>
              <w:noBreakHyphen/>
            </w:r>
            <w:r w:rsidRPr="00C416A1">
              <w:rPr>
                <w:rFonts w:ascii="Times New Roman" w:hAnsi="Times New Roman" w:cs="Arial"/>
                <w:sz w:val="22"/>
                <w:szCs w:val="22"/>
                <w:lang w:val="da-DK"/>
              </w:rPr>
              <w:t> 5 x ULN]</w:t>
            </w:r>
          </w:p>
        </w:tc>
        <w:tc>
          <w:tcPr>
            <w:tcW w:w="4650" w:type="dxa"/>
            <w:vAlign w:val="center"/>
          </w:tcPr>
          <w:p w14:paraId="774FB5AE" w14:textId="77777777" w:rsidR="00BC198D" w:rsidRPr="00C416A1" w:rsidRDefault="006F21FB">
            <w:pPr>
              <w:pStyle w:val="Table"/>
              <w:keepLines w:val="0"/>
              <w:widowControl w:val="0"/>
              <w:numPr>
                <w:ilvl w:val="0"/>
                <w:numId w:val="8"/>
              </w:numPr>
              <w:tabs>
                <w:tab w:val="clear" w:pos="284"/>
              </w:tabs>
              <w:spacing w:before="0" w:after="0"/>
              <w:ind w:left="567" w:hanging="567"/>
              <w:rPr>
                <w:rFonts w:ascii="Times New Roman" w:hAnsi="Times New Roman" w:cs="Arial"/>
                <w:sz w:val="22"/>
                <w:szCs w:val="22"/>
                <w:lang w:val="da-DK"/>
              </w:rPr>
            </w:pPr>
            <w:r w:rsidRPr="00C416A1">
              <w:rPr>
                <w:rFonts w:ascii="Times New Roman" w:hAnsi="Times New Roman" w:cs="Arial"/>
                <w:sz w:val="22"/>
                <w:szCs w:val="22"/>
                <w:lang w:val="da-DK"/>
              </w:rPr>
              <w:t xml:space="preserve">Afbryd behandlingen og monitorér CK-værdierne ugentligt indtil bedring til </w:t>
            </w:r>
            <w:r w:rsidRPr="00C416A1">
              <w:rPr>
                <w:rFonts w:ascii="Times New Roman" w:hAnsi="Times New Roman" w:cs="Arial"/>
                <w:i/>
                <w:sz w:val="22"/>
                <w:szCs w:val="22"/>
                <w:lang w:val="da-DK"/>
              </w:rPr>
              <w:t>baseline</w:t>
            </w:r>
            <w:r w:rsidR="007A3856" w:rsidRPr="00C416A1">
              <w:rPr>
                <w:rFonts w:ascii="Times New Roman" w:hAnsi="Times New Roman" w:cs="Arial"/>
                <w:sz w:val="22"/>
                <w:szCs w:val="22"/>
                <w:lang w:val="da-DK"/>
              </w:rPr>
              <w:t>-</w:t>
            </w:r>
            <w:r w:rsidRPr="00C416A1">
              <w:rPr>
                <w:rFonts w:ascii="Times New Roman" w:hAnsi="Times New Roman" w:cs="Arial"/>
                <w:sz w:val="22"/>
                <w:szCs w:val="22"/>
                <w:lang w:val="da-DK"/>
              </w:rPr>
              <w:t>niveau.</w:t>
            </w:r>
          </w:p>
          <w:p w14:paraId="47F9C368" w14:textId="77777777" w:rsidR="00BC198D" w:rsidRPr="00C416A1" w:rsidRDefault="006F21FB">
            <w:pPr>
              <w:pStyle w:val="Table"/>
              <w:keepLines w:val="0"/>
              <w:widowControl w:val="0"/>
              <w:numPr>
                <w:ilvl w:val="0"/>
                <w:numId w:val="8"/>
              </w:numPr>
              <w:tabs>
                <w:tab w:val="clear" w:pos="284"/>
              </w:tabs>
              <w:spacing w:before="0" w:after="0"/>
              <w:ind w:left="567" w:hanging="567"/>
              <w:rPr>
                <w:rFonts w:ascii="Times New Roman" w:hAnsi="Times New Roman" w:cs="Arial"/>
                <w:sz w:val="22"/>
                <w:szCs w:val="22"/>
                <w:lang w:val="da-DK"/>
              </w:rPr>
            </w:pPr>
            <w:r w:rsidRPr="00C416A1">
              <w:rPr>
                <w:rFonts w:ascii="Times New Roman" w:hAnsi="Times New Roman" w:cs="Arial"/>
                <w:sz w:val="22"/>
                <w:szCs w:val="22"/>
                <w:lang w:val="da-DK"/>
              </w:rPr>
              <w:t xml:space="preserve">Monitorér muskelsymptomer for ændringer indtil bedring til </w:t>
            </w:r>
            <w:r w:rsidRPr="00C416A1">
              <w:rPr>
                <w:rFonts w:ascii="Times New Roman" w:hAnsi="Times New Roman" w:cs="Arial"/>
                <w:i/>
                <w:sz w:val="22"/>
                <w:szCs w:val="22"/>
                <w:lang w:val="da-DK"/>
              </w:rPr>
              <w:t>baseline</w:t>
            </w:r>
            <w:r w:rsidRPr="00C416A1">
              <w:rPr>
                <w:rFonts w:ascii="Times New Roman" w:hAnsi="Times New Roman" w:cs="Arial"/>
                <w:sz w:val="22"/>
                <w:szCs w:val="22"/>
                <w:lang w:val="da-DK"/>
              </w:rPr>
              <w:t>. Når der er opnået bedring, genoptages behandlingen ved samme dosisniveau, og CK måles månedligt derefter</w:t>
            </w:r>
            <w:r w:rsidRPr="00C416A1">
              <w:rPr>
                <w:rFonts w:ascii="Times New Roman" w:hAnsi="Times New Roman" w:cs="Arial"/>
                <w:color w:val="0000FF"/>
                <w:sz w:val="22"/>
                <w:szCs w:val="22"/>
                <w:lang w:val="da-DK"/>
              </w:rPr>
              <w:t>.</w:t>
            </w:r>
          </w:p>
          <w:p w14:paraId="53CA3589" w14:textId="77777777" w:rsidR="00BC198D" w:rsidRPr="00C416A1" w:rsidRDefault="006F21FB">
            <w:pPr>
              <w:pStyle w:val="Table"/>
              <w:keepLines w:val="0"/>
              <w:widowControl w:val="0"/>
              <w:numPr>
                <w:ilvl w:val="0"/>
                <w:numId w:val="8"/>
              </w:numPr>
              <w:tabs>
                <w:tab w:val="clear" w:pos="284"/>
              </w:tabs>
              <w:spacing w:before="0" w:after="0"/>
              <w:ind w:left="567" w:hanging="567"/>
              <w:rPr>
                <w:rFonts w:ascii="Times New Roman" w:hAnsi="Times New Roman" w:cs="Arial"/>
                <w:sz w:val="22"/>
                <w:szCs w:val="22"/>
                <w:lang w:val="da-DK"/>
              </w:rPr>
            </w:pPr>
            <w:r w:rsidRPr="00C416A1">
              <w:rPr>
                <w:rFonts w:ascii="Times New Roman" w:hAnsi="Times New Roman" w:cs="Arial"/>
                <w:sz w:val="22"/>
                <w:szCs w:val="22"/>
                <w:lang w:val="da-DK"/>
              </w:rPr>
              <w:t>Kontrollér nyrefunktionen (serumkreatinin) regelmæssigt og sørg for, at patienten er tilstrækkeligt hydreret.</w:t>
            </w:r>
          </w:p>
          <w:p w14:paraId="0F74B0EC" w14:textId="77777777" w:rsidR="00BC198D" w:rsidRPr="00C416A1" w:rsidRDefault="006F21FB">
            <w:pPr>
              <w:pStyle w:val="Table"/>
              <w:keepLines w:val="0"/>
              <w:widowControl w:val="0"/>
              <w:numPr>
                <w:ilvl w:val="0"/>
                <w:numId w:val="8"/>
              </w:numPr>
              <w:tabs>
                <w:tab w:val="clear" w:pos="284"/>
              </w:tabs>
              <w:spacing w:before="0" w:after="0"/>
              <w:ind w:left="567" w:hanging="567"/>
              <w:rPr>
                <w:rFonts w:ascii="Times New Roman" w:hAnsi="Times New Roman" w:cs="Arial"/>
                <w:sz w:val="22"/>
                <w:szCs w:val="22"/>
                <w:lang w:val="da-DK"/>
              </w:rPr>
            </w:pPr>
            <w:r w:rsidRPr="00C416A1">
              <w:rPr>
                <w:rFonts w:ascii="Times New Roman" w:hAnsi="Times New Roman" w:cs="Arial"/>
                <w:sz w:val="22"/>
                <w:szCs w:val="22"/>
                <w:lang w:val="da-DK"/>
              </w:rPr>
              <w:t xml:space="preserve">Hvis symptomerne vender tilbage, afbrydes behandlingen indtil bedring til </w:t>
            </w:r>
            <w:r w:rsidRPr="00C416A1">
              <w:rPr>
                <w:rFonts w:ascii="Times New Roman" w:hAnsi="Times New Roman" w:cs="Arial"/>
                <w:i/>
                <w:sz w:val="22"/>
                <w:szCs w:val="22"/>
                <w:lang w:val="da-DK"/>
              </w:rPr>
              <w:t>baseline</w:t>
            </w:r>
            <w:r w:rsidRPr="00C416A1">
              <w:rPr>
                <w:rFonts w:ascii="Times New Roman" w:hAnsi="Times New Roman" w:cs="Arial"/>
                <w:sz w:val="22"/>
                <w:szCs w:val="22"/>
                <w:lang w:val="da-DK"/>
              </w:rPr>
              <w:t>. Genoptag sonidegib med 200 mg hver anden dag og følg de samme monitoreringsanbefalinger. Hvis symptomerne varer ved trods dosering hver anden dag, skal seponering af behandlingen overvejes.</w:t>
            </w:r>
          </w:p>
        </w:tc>
      </w:tr>
      <w:tr w:rsidR="00BC198D" w:rsidRPr="0096098C" w14:paraId="694FE9A6" w14:textId="77777777">
        <w:trPr>
          <w:cantSplit/>
          <w:trHeight w:val="274"/>
        </w:trPr>
        <w:tc>
          <w:tcPr>
            <w:tcW w:w="4649" w:type="dxa"/>
            <w:vAlign w:val="center"/>
          </w:tcPr>
          <w:p w14:paraId="3962667A"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 xml:space="preserve">Grad 3 eller 4 </w:t>
            </w:r>
            <w:r w:rsidRPr="00C416A1">
              <w:rPr>
                <w:rFonts w:ascii="Times New Roman" w:hAnsi="Times New Roman" w:cs="Arial"/>
                <w:b/>
                <w:bCs/>
                <w:sz w:val="22"/>
                <w:szCs w:val="22"/>
                <w:lang w:val="da-DK"/>
              </w:rPr>
              <w:t>uden</w:t>
            </w:r>
            <w:r w:rsidRPr="00C416A1">
              <w:rPr>
                <w:rFonts w:ascii="Times New Roman" w:hAnsi="Times New Roman" w:cs="Arial"/>
                <w:sz w:val="22"/>
                <w:szCs w:val="22"/>
                <w:lang w:val="da-DK"/>
              </w:rPr>
              <w:t xml:space="preserve"> nedsat nyrefunktion</w:t>
            </w:r>
          </w:p>
          <w:p w14:paraId="0F021F61"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(serum-Cr ≤ ULN)</w:t>
            </w:r>
          </w:p>
          <w:p w14:paraId="5F7A8389"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[Grad 3 (</w:t>
            </w:r>
            <w:r w:rsidR="00286006" w:rsidRPr="00C416A1">
              <w:rPr>
                <w:rFonts w:ascii="Times New Roman" w:hAnsi="Times New Roman" w:cs="Arial"/>
                <w:sz w:val="22"/>
                <w:szCs w:val="22"/>
                <w:lang w:val="da-DK"/>
              </w:rPr>
              <w:t xml:space="preserve">forhøjet </w:t>
            </w:r>
            <w:r w:rsidRPr="00C416A1">
              <w:rPr>
                <w:rFonts w:ascii="Times New Roman" w:hAnsi="Times New Roman" w:cs="Arial"/>
                <w:sz w:val="22"/>
                <w:szCs w:val="22"/>
                <w:lang w:val="da-DK"/>
              </w:rPr>
              <w:t>CK &gt;5 x ULN </w:t>
            </w:r>
            <w:r w:rsidR="0096448E" w:rsidRPr="00C416A1">
              <w:rPr>
                <w:rFonts w:ascii="Times New Roman" w:hAnsi="Times New Roman" w:cs="Arial"/>
                <w:sz w:val="22"/>
                <w:szCs w:val="22"/>
                <w:lang w:val="da-DK"/>
              </w:rPr>
              <w:noBreakHyphen/>
            </w:r>
            <w:r w:rsidRPr="00C416A1">
              <w:rPr>
                <w:rFonts w:ascii="Times New Roman" w:hAnsi="Times New Roman" w:cs="Arial"/>
                <w:sz w:val="22"/>
                <w:szCs w:val="22"/>
                <w:lang w:val="da-DK"/>
              </w:rPr>
              <w:t> 10 x ULN)]</w:t>
            </w:r>
          </w:p>
          <w:p w14:paraId="7A14FA8E" w14:textId="77777777" w:rsidR="00BC198D" w:rsidRPr="00C416A1" w:rsidRDefault="006F21FB" w:rsidP="00286006">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[Grad 4 (</w:t>
            </w:r>
            <w:r w:rsidR="00286006" w:rsidRPr="00C416A1">
              <w:rPr>
                <w:rFonts w:ascii="Times New Roman" w:hAnsi="Times New Roman" w:cs="Arial"/>
                <w:sz w:val="22"/>
                <w:szCs w:val="22"/>
                <w:lang w:val="da-DK"/>
              </w:rPr>
              <w:t xml:space="preserve">forhøjet </w:t>
            </w:r>
            <w:r w:rsidRPr="00C416A1">
              <w:rPr>
                <w:rFonts w:ascii="Times New Roman" w:hAnsi="Times New Roman" w:cs="Arial"/>
                <w:sz w:val="22"/>
                <w:szCs w:val="22"/>
                <w:lang w:val="da-DK"/>
              </w:rPr>
              <w:t>CK &gt;10 x ULN)]</w:t>
            </w:r>
          </w:p>
        </w:tc>
        <w:tc>
          <w:tcPr>
            <w:tcW w:w="4650" w:type="dxa"/>
            <w:vAlign w:val="center"/>
          </w:tcPr>
          <w:p w14:paraId="11DD06FC" w14:textId="77777777" w:rsidR="00BC198D" w:rsidRPr="00C416A1" w:rsidRDefault="006F21FB">
            <w:pPr>
              <w:pStyle w:val="Table"/>
              <w:keepLines w:val="0"/>
              <w:widowControl w:val="0"/>
              <w:numPr>
                <w:ilvl w:val="0"/>
                <w:numId w:val="9"/>
              </w:numPr>
              <w:tabs>
                <w:tab w:val="clear" w:pos="284"/>
              </w:tabs>
              <w:spacing w:before="0" w:after="0"/>
              <w:ind w:left="596" w:hanging="567"/>
              <w:rPr>
                <w:rFonts w:ascii="Times New Roman" w:hAnsi="Times New Roman" w:cs="Arial"/>
                <w:sz w:val="22"/>
                <w:szCs w:val="22"/>
                <w:lang w:val="da-DK"/>
              </w:rPr>
            </w:pPr>
            <w:r w:rsidRPr="00C416A1">
              <w:rPr>
                <w:rFonts w:ascii="Times New Roman" w:hAnsi="Times New Roman" w:cs="Arial"/>
                <w:sz w:val="22"/>
                <w:szCs w:val="22"/>
                <w:lang w:val="da-DK"/>
              </w:rPr>
              <w:t xml:space="preserve">Afbryd behandlingen og monitorér CK-værdierne ugentligt indtil bedring til </w:t>
            </w:r>
            <w:r w:rsidRPr="00C416A1">
              <w:rPr>
                <w:rFonts w:ascii="Times New Roman" w:hAnsi="Times New Roman" w:cs="Arial"/>
                <w:i/>
                <w:sz w:val="22"/>
                <w:szCs w:val="22"/>
                <w:lang w:val="da-DK"/>
              </w:rPr>
              <w:t>baseline</w:t>
            </w:r>
            <w:r w:rsidRPr="00C416A1">
              <w:rPr>
                <w:rFonts w:ascii="Times New Roman" w:hAnsi="Times New Roman" w:cs="Arial"/>
                <w:sz w:val="22"/>
                <w:szCs w:val="22"/>
                <w:lang w:val="da-DK"/>
              </w:rPr>
              <w:t xml:space="preserve">. Monitorér muskelsymptomer for ændringer indtil bedring til </w:t>
            </w:r>
            <w:r w:rsidRPr="00C416A1">
              <w:rPr>
                <w:rFonts w:ascii="Times New Roman" w:hAnsi="Times New Roman" w:cs="Arial"/>
                <w:i/>
                <w:sz w:val="22"/>
                <w:szCs w:val="22"/>
                <w:lang w:val="da-DK"/>
              </w:rPr>
              <w:t>baseline</w:t>
            </w:r>
            <w:r w:rsidRPr="00C416A1">
              <w:rPr>
                <w:rFonts w:ascii="Times New Roman" w:hAnsi="Times New Roman" w:cs="Arial"/>
                <w:sz w:val="22"/>
                <w:szCs w:val="22"/>
                <w:lang w:val="da-DK"/>
              </w:rPr>
              <w:t>.</w:t>
            </w:r>
          </w:p>
          <w:p w14:paraId="6761AC83" w14:textId="77777777" w:rsidR="00BC198D" w:rsidRPr="00C416A1" w:rsidRDefault="006F21FB">
            <w:pPr>
              <w:pStyle w:val="Table"/>
              <w:keepLines w:val="0"/>
              <w:widowControl w:val="0"/>
              <w:numPr>
                <w:ilvl w:val="0"/>
                <w:numId w:val="9"/>
              </w:numPr>
              <w:tabs>
                <w:tab w:val="clear" w:pos="284"/>
              </w:tabs>
              <w:spacing w:before="0" w:after="0"/>
              <w:ind w:left="596" w:hanging="567"/>
              <w:rPr>
                <w:rFonts w:ascii="Times New Roman" w:hAnsi="Times New Roman" w:cs="Arial"/>
                <w:sz w:val="22"/>
                <w:szCs w:val="22"/>
                <w:lang w:val="da-DK"/>
              </w:rPr>
            </w:pPr>
            <w:r w:rsidRPr="00C416A1">
              <w:rPr>
                <w:rFonts w:ascii="Times New Roman" w:hAnsi="Times New Roman" w:cs="Arial"/>
                <w:sz w:val="22"/>
                <w:szCs w:val="22"/>
                <w:lang w:val="da-DK"/>
              </w:rPr>
              <w:t>Kontrollér nyrefunktionen (serumkreatinin) regelmæssigt og sørg for, at patienten er tilstrækkeligt hydreret.</w:t>
            </w:r>
          </w:p>
          <w:p w14:paraId="29241BEC" w14:textId="77777777" w:rsidR="00BC198D" w:rsidRPr="00C416A1" w:rsidRDefault="006F21FB" w:rsidP="006C2113">
            <w:pPr>
              <w:pStyle w:val="Table"/>
              <w:keepLines w:val="0"/>
              <w:widowControl w:val="0"/>
              <w:numPr>
                <w:ilvl w:val="0"/>
                <w:numId w:val="9"/>
              </w:numPr>
              <w:tabs>
                <w:tab w:val="clear" w:pos="284"/>
              </w:tabs>
              <w:spacing w:before="0" w:after="0"/>
              <w:ind w:left="596" w:hanging="567"/>
              <w:rPr>
                <w:rFonts w:ascii="Times New Roman" w:hAnsi="Times New Roman" w:cs="Arial"/>
                <w:sz w:val="22"/>
                <w:szCs w:val="22"/>
                <w:lang w:val="da-DK"/>
              </w:rPr>
            </w:pPr>
            <w:r w:rsidRPr="00C416A1">
              <w:rPr>
                <w:rFonts w:ascii="Times New Roman" w:hAnsi="Times New Roman" w:cs="Arial"/>
                <w:sz w:val="22"/>
                <w:szCs w:val="22"/>
                <w:lang w:val="da-DK"/>
              </w:rPr>
              <w:t xml:space="preserve">Ved </w:t>
            </w:r>
            <w:r w:rsidRPr="00C416A1">
              <w:rPr>
                <w:rFonts w:ascii="Times New Roman" w:hAnsi="Times New Roman" w:cs="Arial"/>
                <w:b/>
                <w:bCs/>
                <w:sz w:val="22"/>
                <w:szCs w:val="22"/>
                <w:lang w:val="da-DK"/>
              </w:rPr>
              <w:t>ikke-nedsat</w:t>
            </w:r>
            <w:r w:rsidRPr="00C416A1">
              <w:rPr>
                <w:rFonts w:ascii="Times New Roman" w:hAnsi="Times New Roman" w:cs="Arial"/>
                <w:sz w:val="22"/>
                <w:szCs w:val="22"/>
                <w:lang w:val="da-DK"/>
              </w:rPr>
              <w:t xml:space="preserve"> nyrefunktion, og hvis CK bedres til </w:t>
            </w:r>
            <w:r w:rsidRPr="00C416A1">
              <w:rPr>
                <w:rFonts w:ascii="Times New Roman" w:hAnsi="Times New Roman" w:cs="Arial"/>
                <w:i/>
                <w:sz w:val="22"/>
                <w:szCs w:val="22"/>
                <w:lang w:val="da-DK"/>
              </w:rPr>
              <w:t>baseline</w:t>
            </w:r>
            <w:r w:rsidRPr="00C416A1">
              <w:rPr>
                <w:rFonts w:ascii="Times New Roman" w:hAnsi="Times New Roman" w:cs="Arial"/>
                <w:sz w:val="22"/>
                <w:szCs w:val="22"/>
                <w:lang w:val="da-DK"/>
              </w:rPr>
              <w:t xml:space="preserve">, </w:t>
            </w:r>
            <w:r w:rsidR="00286006" w:rsidRPr="00C416A1">
              <w:rPr>
                <w:rFonts w:ascii="Times New Roman" w:hAnsi="Times New Roman" w:cs="Arial"/>
                <w:sz w:val="22"/>
                <w:szCs w:val="22"/>
                <w:lang w:val="da-DK"/>
              </w:rPr>
              <w:t xml:space="preserve">skal </w:t>
            </w:r>
            <w:r w:rsidRPr="00C416A1">
              <w:rPr>
                <w:rFonts w:ascii="Times New Roman" w:hAnsi="Times New Roman" w:cs="Arial"/>
                <w:sz w:val="22"/>
                <w:szCs w:val="22"/>
                <w:lang w:val="da-DK"/>
              </w:rPr>
              <w:t>genoptagelse af behandlingen med 200 mg hver anden dag</w:t>
            </w:r>
            <w:r w:rsidR="00286006" w:rsidRPr="00C416A1">
              <w:rPr>
                <w:rFonts w:ascii="Times New Roman" w:hAnsi="Times New Roman" w:cs="Arial"/>
                <w:sz w:val="22"/>
                <w:szCs w:val="22"/>
                <w:lang w:val="da-DK"/>
              </w:rPr>
              <w:t xml:space="preserve"> overvejes</w:t>
            </w:r>
            <w:r w:rsidRPr="00C416A1">
              <w:rPr>
                <w:rFonts w:ascii="Times New Roman" w:hAnsi="Times New Roman" w:cs="Arial"/>
                <w:sz w:val="22"/>
                <w:szCs w:val="22"/>
                <w:lang w:val="da-DK"/>
              </w:rPr>
              <w:t xml:space="preserve">. CK-værdierne skal måles ugentligt i 2 måneder efter </w:t>
            </w:r>
            <w:r w:rsidR="00286006" w:rsidRPr="00C416A1">
              <w:rPr>
                <w:rFonts w:ascii="Times New Roman" w:hAnsi="Times New Roman" w:cs="Arial"/>
                <w:sz w:val="22"/>
                <w:szCs w:val="22"/>
                <w:lang w:val="da-DK"/>
              </w:rPr>
              <w:t xml:space="preserve">genoptaget </w:t>
            </w:r>
            <w:r w:rsidRPr="00C416A1">
              <w:rPr>
                <w:rFonts w:ascii="Times New Roman" w:hAnsi="Times New Roman" w:cs="Arial"/>
                <w:sz w:val="22"/>
                <w:szCs w:val="22"/>
                <w:lang w:val="da-DK"/>
              </w:rPr>
              <w:t xml:space="preserve">administration af sonidegib og </w:t>
            </w:r>
            <w:r w:rsidR="00472DC0" w:rsidRPr="00C416A1">
              <w:rPr>
                <w:rFonts w:ascii="Times New Roman" w:hAnsi="Times New Roman" w:cs="Arial"/>
                <w:sz w:val="22"/>
                <w:szCs w:val="22"/>
                <w:lang w:val="da-DK"/>
              </w:rPr>
              <w:t xml:space="preserve">derefter </w:t>
            </w:r>
            <w:r w:rsidRPr="00C416A1">
              <w:rPr>
                <w:rFonts w:ascii="Times New Roman" w:hAnsi="Times New Roman" w:cs="Arial"/>
                <w:sz w:val="22"/>
                <w:szCs w:val="22"/>
                <w:lang w:val="da-DK"/>
              </w:rPr>
              <w:t>månedligt.</w:t>
            </w:r>
          </w:p>
        </w:tc>
      </w:tr>
      <w:tr w:rsidR="00BC198D" w:rsidRPr="0096098C" w14:paraId="731060FA" w14:textId="77777777">
        <w:trPr>
          <w:cantSplit/>
          <w:trHeight w:val="1012"/>
        </w:trPr>
        <w:tc>
          <w:tcPr>
            <w:tcW w:w="4649" w:type="dxa"/>
            <w:vAlign w:val="center"/>
          </w:tcPr>
          <w:p w14:paraId="39C378FF" w14:textId="77777777" w:rsidR="00BC198D" w:rsidRPr="00C416A1" w:rsidRDefault="006F21FB">
            <w:pPr>
              <w:pStyle w:val="Table"/>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 xml:space="preserve">Grad 2, 3 eller 4 </w:t>
            </w:r>
            <w:r w:rsidR="002C0496" w:rsidRPr="00C416A1">
              <w:rPr>
                <w:rFonts w:ascii="Times New Roman" w:hAnsi="Times New Roman" w:cs="Arial"/>
                <w:b/>
                <w:bCs/>
                <w:sz w:val="22"/>
                <w:szCs w:val="22"/>
                <w:lang w:val="da-DK"/>
              </w:rPr>
              <w:t>med</w:t>
            </w:r>
            <w:r w:rsidRPr="00C416A1">
              <w:rPr>
                <w:rFonts w:ascii="Times New Roman" w:hAnsi="Times New Roman" w:cs="Arial"/>
                <w:sz w:val="22"/>
                <w:szCs w:val="22"/>
                <w:lang w:val="da-DK"/>
              </w:rPr>
              <w:t xml:space="preserve"> nedsat nyrefunktion</w:t>
            </w:r>
          </w:p>
          <w:p w14:paraId="1B059380" w14:textId="77777777" w:rsidR="00BC198D" w:rsidRPr="00C416A1" w:rsidRDefault="006F21FB">
            <w:pPr>
              <w:pStyle w:val="Table"/>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(serum-Cr &gt; ULN)</w:t>
            </w:r>
          </w:p>
        </w:tc>
        <w:tc>
          <w:tcPr>
            <w:tcW w:w="4650" w:type="dxa"/>
            <w:vAlign w:val="center"/>
          </w:tcPr>
          <w:p w14:paraId="3FF84634" w14:textId="77777777" w:rsidR="00BC198D" w:rsidRPr="00C416A1" w:rsidRDefault="006F21FB">
            <w:pPr>
              <w:pStyle w:val="Table"/>
              <w:widowControl w:val="0"/>
              <w:numPr>
                <w:ilvl w:val="0"/>
                <w:numId w:val="10"/>
              </w:numPr>
              <w:tabs>
                <w:tab w:val="clear" w:pos="284"/>
              </w:tabs>
              <w:spacing w:before="0" w:after="0"/>
              <w:ind w:left="596" w:hanging="567"/>
              <w:rPr>
                <w:rFonts w:ascii="Times New Roman" w:hAnsi="Times New Roman" w:cs="Arial"/>
                <w:sz w:val="22"/>
                <w:szCs w:val="22"/>
                <w:lang w:val="da-DK"/>
              </w:rPr>
            </w:pPr>
            <w:r w:rsidRPr="00C416A1">
              <w:rPr>
                <w:rFonts w:ascii="Times New Roman" w:hAnsi="Times New Roman" w:cs="Arial"/>
                <w:sz w:val="22"/>
                <w:szCs w:val="22"/>
                <w:lang w:val="da-DK"/>
              </w:rPr>
              <w:t xml:space="preserve">Hvis nyrefunktionen </w:t>
            </w:r>
            <w:r w:rsidRPr="00C416A1">
              <w:rPr>
                <w:rFonts w:ascii="Times New Roman" w:hAnsi="Times New Roman" w:cs="Arial"/>
                <w:b/>
                <w:bCs/>
                <w:sz w:val="22"/>
                <w:szCs w:val="22"/>
                <w:lang w:val="da-DK"/>
              </w:rPr>
              <w:t>er nedsat</w:t>
            </w:r>
            <w:r w:rsidRPr="00C416A1">
              <w:rPr>
                <w:rFonts w:ascii="Times New Roman" w:hAnsi="Times New Roman" w:cs="Arial"/>
                <w:sz w:val="22"/>
                <w:szCs w:val="22"/>
                <w:lang w:val="da-DK"/>
              </w:rPr>
              <w:t>, afbrydes behandlingen. Sørg for, at patienten er tilstrækkeligt hydreret og evaluer</w:t>
            </w:r>
            <w:r w:rsidR="002C0496" w:rsidRPr="00C416A1">
              <w:rPr>
                <w:rFonts w:ascii="Times New Roman" w:hAnsi="Times New Roman" w:cs="Arial"/>
                <w:sz w:val="22"/>
                <w:szCs w:val="22"/>
                <w:lang w:val="da-DK"/>
              </w:rPr>
              <w:t xml:space="preserve"> andre</w:t>
            </w:r>
            <w:r w:rsidRPr="00C416A1">
              <w:rPr>
                <w:rFonts w:ascii="Times New Roman" w:hAnsi="Times New Roman" w:cs="Arial"/>
                <w:sz w:val="22"/>
                <w:szCs w:val="22"/>
                <w:lang w:val="da-DK"/>
              </w:rPr>
              <w:t xml:space="preserve"> sekundære årsager til den nedsatte nyrefunktion.</w:t>
            </w:r>
          </w:p>
          <w:p w14:paraId="32AA1547" w14:textId="77777777" w:rsidR="00BC198D" w:rsidRPr="00C416A1" w:rsidRDefault="006F21FB">
            <w:pPr>
              <w:pStyle w:val="Table"/>
              <w:widowControl w:val="0"/>
              <w:numPr>
                <w:ilvl w:val="0"/>
                <w:numId w:val="10"/>
              </w:numPr>
              <w:tabs>
                <w:tab w:val="clear" w:pos="284"/>
              </w:tabs>
              <w:spacing w:before="0" w:after="0"/>
              <w:ind w:left="596" w:hanging="567"/>
              <w:rPr>
                <w:rFonts w:ascii="Times New Roman" w:hAnsi="Times New Roman" w:cs="Arial"/>
                <w:sz w:val="22"/>
                <w:szCs w:val="22"/>
                <w:lang w:val="da-DK"/>
              </w:rPr>
            </w:pPr>
            <w:r w:rsidRPr="00C416A1">
              <w:rPr>
                <w:rFonts w:ascii="Times New Roman" w:hAnsi="Times New Roman" w:cs="Arial"/>
                <w:sz w:val="22"/>
                <w:szCs w:val="22"/>
                <w:lang w:val="da-DK"/>
              </w:rPr>
              <w:t xml:space="preserve">Monitorér CK- og serumkreatininværdierne ugentligt indtil bedring til </w:t>
            </w:r>
            <w:r w:rsidRPr="00C416A1">
              <w:rPr>
                <w:rFonts w:ascii="Times New Roman" w:hAnsi="Times New Roman" w:cs="Arial"/>
                <w:i/>
                <w:sz w:val="22"/>
                <w:szCs w:val="22"/>
                <w:lang w:val="da-DK"/>
              </w:rPr>
              <w:t>baseline</w:t>
            </w:r>
            <w:r w:rsidRPr="00C416A1">
              <w:rPr>
                <w:rFonts w:ascii="Times New Roman" w:hAnsi="Times New Roman" w:cs="Arial"/>
                <w:sz w:val="22"/>
                <w:szCs w:val="22"/>
                <w:lang w:val="da-DK"/>
              </w:rPr>
              <w:t xml:space="preserve">. Monitorér muskelsymptomer for ændringer indtil bedring til </w:t>
            </w:r>
            <w:r w:rsidRPr="00C416A1">
              <w:rPr>
                <w:rFonts w:ascii="Times New Roman" w:hAnsi="Times New Roman" w:cs="Arial"/>
                <w:i/>
                <w:sz w:val="22"/>
                <w:szCs w:val="22"/>
                <w:lang w:val="da-DK"/>
              </w:rPr>
              <w:t>baseline</w:t>
            </w:r>
            <w:r w:rsidRPr="00C416A1">
              <w:rPr>
                <w:rFonts w:ascii="Times New Roman" w:hAnsi="Times New Roman" w:cs="Arial"/>
                <w:sz w:val="22"/>
                <w:szCs w:val="22"/>
                <w:lang w:val="da-DK"/>
              </w:rPr>
              <w:t>.</w:t>
            </w:r>
          </w:p>
          <w:p w14:paraId="41FF1D35" w14:textId="77777777" w:rsidR="00BC198D" w:rsidRPr="00C416A1" w:rsidRDefault="006F21FB" w:rsidP="006C2113">
            <w:pPr>
              <w:pStyle w:val="Table"/>
              <w:widowControl w:val="0"/>
              <w:numPr>
                <w:ilvl w:val="0"/>
                <w:numId w:val="10"/>
              </w:numPr>
              <w:tabs>
                <w:tab w:val="clear" w:pos="284"/>
              </w:tabs>
              <w:spacing w:before="0" w:after="0"/>
              <w:ind w:left="596" w:hanging="567"/>
              <w:rPr>
                <w:rFonts w:ascii="Times New Roman" w:hAnsi="Times New Roman" w:cs="Arial"/>
                <w:sz w:val="22"/>
                <w:szCs w:val="22"/>
                <w:lang w:val="da-DK"/>
              </w:rPr>
            </w:pPr>
            <w:r w:rsidRPr="00C416A1">
              <w:rPr>
                <w:rFonts w:ascii="Times New Roman" w:hAnsi="Times New Roman" w:cs="Arial"/>
                <w:sz w:val="22"/>
                <w:szCs w:val="22"/>
                <w:lang w:val="da-DK"/>
              </w:rPr>
              <w:t xml:space="preserve">Hvis CK- og serumkreatininværdierne vender tilbage til </w:t>
            </w:r>
            <w:r w:rsidRPr="00C416A1">
              <w:rPr>
                <w:rFonts w:ascii="Times New Roman" w:hAnsi="Times New Roman" w:cs="Arial"/>
                <w:i/>
                <w:sz w:val="22"/>
                <w:szCs w:val="22"/>
                <w:lang w:val="da-DK"/>
              </w:rPr>
              <w:t>baseline</w:t>
            </w:r>
            <w:r w:rsidRPr="00C416A1">
              <w:rPr>
                <w:rFonts w:ascii="Times New Roman" w:hAnsi="Times New Roman" w:cs="Arial"/>
                <w:sz w:val="22"/>
                <w:szCs w:val="22"/>
                <w:lang w:val="da-DK"/>
              </w:rPr>
              <w:t xml:space="preserve">, </w:t>
            </w:r>
            <w:r w:rsidR="002C0496" w:rsidRPr="00C416A1">
              <w:rPr>
                <w:rFonts w:ascii="Times New Roman" w:hAnsi="Times New Roman" w:cs="Arial"/>
                <w:sz w:val="22"/>
                <w:szCs w:val="22"/>
                <w:lang w:val="da-DK"/>
              </w:rPr>
              <w:t xml:space="preserve">skal </w:t>
            </w:r>
            <w:r w:rsidRPr="00C416A1">
              <w:rPr>
                <w:rFonts w:ascii="Times New Roman" w:hAnsi="Times New Roman" w:cs="Arial"/>
                <w:sz w:val="22"/>
                <w:szCs w:val="22"/>
                <w:lang w:val="da-DK"/>
              </w:rPr>
              <w:t>genoptagelse af behandlingen med 200 mg hver anden dag</w:t>
            </w:r>
            <w:r w:rsidR="002C0496" w:rsidRPr="00C416A1">
              <w:rPr>
                <w:rFonts w:ascii="Times New Roman" w:hAnsi="Times New Roman" w:cs="Arial"/>
                <w:sz w:val="22"/>
                <w:szCs w:val="22"/>
                <w:lang w:val="da-DK"/>
              </w:rPr>
              <w:t xml:space="preserve"> overvejes</w:t>
            </w:r>
            <w:r w:rsidRPr="00C416A1">
              <w:rPr>
                <w:rFonts w:ascii="Times New Roman" w:hAnsi="Times New Roman" w:cs="Arial"/>
                <w:sz w:val="22"/>
                <w:szCs w:val="22"/>
                <w:lang w:val="da-DK"/>
              </w:rPr>
              <w:t xml:space="preserve">. CK-værdierne </w:t>
            </w:r>
            <w:r w:rsidR="00472DC0" w:rsidRPr="00C416A1">
              <w:rPr>
                <w:rFonts w:ascii="Times New Roman" w:hAnsi="Times New Roman" w:cs="Arial"/>
                <w:sz w:val="22"/>
                <w:szCs w:val="22"/>
                <w:lang w:val="da-DK"/>
              </w:rPr>
              <w:t xml:space="preserve">skal </w:t>
            </w:r>
            <w:r w:rsidRPr="00C416A1">
              <w:rPr>
                <w:rFonts w:ascii="Times New Roman" w:hAnsi="Times New Roman" w:cs="Arial"/>
                <w:sz w:val="22"/>
                <w:szCs w:val="22"/>
                <w:lang w:val="da-DK"/>
              </w:rPr>
              <w:t xml:space="preserve">måles ugentligt i 2 måneder og </w:t>
            </w:r>
            <w:r w:rsidR="00472DC0" w:rsidRPr="00C416A1">
              <w:rPr>
                <w:rFonts w:ascii="Times New Roman" w:hAnsi="Times New Roman" w:cs="Arial"/>
                <w:sz w:val="22"/>
                <w:szCs w:val="22"/>
                <w:lang w:val="da-DK"/>
              </w:rPr>
              <w:t xml:space="preserve">derefter </w:t>
            </w:r>
            <w:r w:rsidRPr="00C416A1">
              <w:rPr>
                <w:rFonts w:ascii="Times New Roman" w:hAnsi="Times New Roman" w:cs="Arial"/>
                <w:sz w:val="22"/>
                <w:szCs w:val="22"/>
                <w:lang w:val="da-DK"/>
              </w:rPr>
              <w:t>månedligt. Ellers seponeres behandlingen permanent.</w:t>
            </w:r>
          </w:p>
        </w:tc>
      </w:tr>
    </w:tbl>
    <w:p w14:paraId="56655825" w14:textId="77777777" w:rsidR="00BC198D" w:rsidRPr="0096098C" w:rsidRDefault="00BC198D">
      <w:pPr>
        <w:pStyle w:val="Text"/>
        <w:widowControl w:val="0"/>
        <w:spacing w:before="0"/>
        <w:rPr>
          <w:sz w:val="22"/>
          <w:szCs w:val="22"/>
          <w:lang w:val="da-DK"/>
        </w:rPr>
      </w:pPr>
    </w:p>
    <w:p w14:paraId="08F37111" w14:textId="77777777" w:rsidR="00BC198D" w:rsidRPr="0096098C" w:rsidRDefault="006F21FB">
      <w:pPr>
        <w:pStyle w:val="Text"/>
        <w:widowControl w:val="0"/>
        <w:spacing w:before="0"/>
        <w:ind w:left="567" w:hanging="567"/>
        <w:jc w:val="left"/>
        <w:rPr>
          <w:sz w:val="22"/>
          <w:szCs w:val="22"/>
          <w:lang w:val="da-DK"/>
        </w:rPr>
      </w:pPr>
      <w:r w:rsidRPr="0096098C">
        <w:rPr>
          <w:sz w:val="22"/>
          <w:szCs w:val="22"/>
          <w:lang w:val="da-DK"/>
        </w:rPr>
        <w:t>*</w:t>
      </w:r>
      <w:r w:rsidRPr="0096098C">
        <w:rPr>
          <w:sz w:val="22"/>
          <w:szCs w:val="22"/>
          <w:lang w:val="da-DK"/>
        </w:rPr>
        <w:tab/>
        <w:t>Ovenstående anbefalinger mht. dosisjusteringer er baseret på Common Terminology Criteria for Adverse Events (</w:t>
      </w:r>
      <w:hyperlink r:id="rId11" w:tgtFrame="_blank" w:history="1">
        <w:r w:rsidRPr="0096098C">
          <w:rPr>
            <w:sz w:val="22"/>
            <w:szCs w:val="22"/>
            <w:lang w:val="da-DK"/>
          </w:rPr>
          <w:t>CTCAE</w:t>
        </w:r>
      </w:hyperlink>
      <w:r w:rsidRPr="0096098C">
        <w:rPr>
          <w:sz w:val="22"/>
          <w:szCs w:val="22"/>
          <w:lang w:val="da-DK"/>
        </w:rPr>
        <w:t>) v4.03,</w:t>
      </w:r>
      <w:r w:rsidRPr="0096098C">
        <w:rPr>
          <w:b/>
          <w:bCs/>
          <w:sz w:val="22"/>
          <w:szCs w:val="22"/>
          <w:lang w:val="da-DK"/>
        </w:rPr>
        <w:t xml:space="preserve"> </w:t>
      </w:r>
      <w:r w:rsidRPr="0096098C">
        <w:rPr>
          <w:sz w:val="22"/>
          <w:szCs w:val="22"/>
          <w:lang w:val="da-DK"/>
        </w:rPr>
        <w:t>der er udviklet af National Cancer Institute (USA). CTCAE</w:t>
      </w:r>
      <w:r w:rsidRPr="0096098C">
        <w:rPr>
          <w:color w:val="5A8CAD"/>
          <w:sz w:val="22"/>
          <w:szCs w:val="22"/>
          <w:lang w:val="da-DK"/>
        </w:rPr>
        <w:t xml:space="preserve"> </w:t>
      </w:r>
      <w:r w:rsidRPr="0096098C">
        <w:rPr>
          <w:sz w:val="22"/>
          <w:szCs w:val="22"/>
          <w:lang w:val="da-DK"/>
        </w:rPr>
        <w:t xml:space="preserve">er en standardiseret klassificering af </w:t>
      </w:r>
      <w:r w:rsidR="00C450A3">
        <w:rPr>
          <w:sz w:val="22"/>
          <w:szCs w:val="22"/>
          <w:lang w:val="da-DK"/>
        </w:rPr>
        <w:t>bivirkninger</w:t>
      </w:r>
      <w:r w:rsidRPr="0096098C">
        <w:rPr>
          <w:sz w:val="22"/>
          <w:szCs w:val="22"/>
          <w:lang w:val="da-DK"/>
        </w:rPr>
        <w:t>, som anvendes til vurdering af lægemidler til cancerbehandling.</w:t>
      </w:r>
    </w:p>
    <w:p w14:paraId="7E4542AF" w14:textId="77777777" w:rsidR="00BC198D" w:rsidRPr="0096098C" w:rsidRDefault="006F21FB">
      <w:pPr>
        <w:pStyle w:val="Legend"/>
        <w:keepLines w:val="0"/>
        <w:widowControl w:val="0"/>
        <w:tabs>
          <w:tab w:val="clear" w:pos="284"/>
        </w:tabs>
        <w:spacing w:before="0" w:after="0"/>
        <w:ind w:left="567" w:hanging="567"/>
        <w:rPr>
          <w:rFonts w:ascii="Times New Roman" w:hAnsi="Times New Roman"/>
          <w:sz w:val="22"/>
          <w:szCs w:val="22"/>
        </w:rPr>
      </w:pPr>
      <w:r w:rsidRPr="0096098C">
        <w:rPr>
          <w:rFonts w:ascii="Times New Roman" w:hAnsi="Times New Roman"/>
          <w:sz w:val="22"/>
          <w:szCs w:val="22"/>
        </w:rPr>
        <w:t>Cr: creatinine (kreatinin); ULN: upper limit of normal (øvre normalgrænse)</w:t>
      </w:r>
    </w:p>
    <w:p w14:paraId="421C258A" w14:textId="77777777" w:rsidR="00BC198D" w:rsidRPr="0096098C" w:rsidRDefault="00BC198D">
      <w:pPr>
        <w:widowControl w:val="0"/>
        <w:tabs>
          <w:tab w:val="clear" w:pos="567"/>
        </w:tabs>
        <w:spacing w:line="240" w:lineRule="auto"/>
        <w:rPr>
          <w:lang w:val="en-US"/>
        </w:rPr>
      </w:pPr>
    </w:p>
    <w:p w14:paraId="4CD9039C" w14:textId="77777777" w:rsidR="00BC198D" w:rsidRPr="0096098C" w:rsidRDefault="006F21FB" w:rsidP="00D34BE1">
      <w:pPr>
        <w:keepNext/>
        <w:widowControl w:val="0"/>
        <w:tabs>
          <w:tab w:val="clear" w:pos="567"/>
        </w:tabs>
        <w:spacing w:line="240" w:lineRule="auto"/>
        <w:outlineLvl w:val="0"/>
        <w:rPr>
          <w:i/>
          <w:iCs/>
          <w:u w:val="single"/>
          <w:lang w:val="da-DK"/>
        </w:rPr>
      </w:pPr>
      <w:r w:rsidRPr="0096098C">
        <w:rPr>
          <w:i/>
          <w:iCs/>
          <w:u w:val="single"/>
          <w:lang w:val="da-DK"/>
        </w:rPr>
        <w:t>Andre dosisjusteringer</w:t>
      </w:r>
    </w:p>
    <w:p w14:paraId="3C6C67C4" w14:textId="77777777" w:rsidR="00265867" w:rsidRPr="0096098C" w:rsidRDefault="00265867">
      <w:pPr>
        <w:widowControl w:val="0"/>
        <w:tabs>
          <w:tab w:val="clear" w:pos="567"/>
        </w:tabs>
        <w:spacing w:line="240" w:lineRule="auto"/>
        <w:rPr>
          <w:lang w:val="da-DK"/>
        </w:rPr>
      </w:pPr>
      <w:r w:rsidRPr="0096098C">
        <w:rPr>
          <w:lang w:val="da-DK"/>
        </w:rPr>
        <w:t xml:space="preserve">For håndtering af alvorlige eller uacceptable bivirkninger kan det være nødvendigt med midlertidig afbrydelse af doseringen (med eller uden efterfølgende dosisreduktion) eller </w:t>
      </w:r>
      <w:r w:rsidR="004C4D36" w:rsidRPr="0096098C">
        <w:rPr>
          <w:lang w:val="da-DK"/>
        </w:rPr>
        <w:t>seponering</w:t>
      </w:r>
      <w:r w:rsidRPr="0096098C">
        <w:rPr>
          <w:lang w:val="da-DK"/>
        </w:rPr>
        <w:t>.</w:t>
      </w:r>
    </w:p>
    <w:p w14:paraId="25D599DB" w14:textId="77777777" w:rsidR="00265867" w:rsidRPr="0096098C" w:rsidRDefault="00265867">
      <w:pPr>
        <w:widowControl w:val="0"/>
        <w:tabs>
          <w:tab w:val="clear" w:pos="567"/>
        </w:tabs>
        <w:spacing w:line="240" w:lineRule="auto"/>
        <w:rPr>
          <w:lang w:val="da-DK"/>
        </w:rPr>
      </w:pPr>
    </w:p>
    <w:p w14:paraId="0E7C1D42" w14:textId="77777777" w:rsidR="00265867" w:rsidRPr="0096098C" w:rsidRDefault="00265867">
      <w:pPr>
        <w:widowControl w:val="0"/>
        <w:tabs>
          <w:tab w:val="clear" w:pos="567"/>
        </w:tabs>
        <w:spacing w:line="240" w:lineRule="auto"/>
        <w:rPr>
          <w:lang w:val="da-DK"/>
        </w:rPr>
      </w:pPr>
      <w:r w:rsidRPr="0096098C">
        <w:rPr>
          <w:lang w:val="da-DK"/>
        </w:rPr>
        <w:t>Når dos</w:t>
      </w:r>
      <w:r w:rsidR="003A4423" w:rsidRPr="0096098C">
        <w:rPr>
          <w:lang w:val="da-DK"/>
        </w:rPr>
        <w:t>isafbrydelse</w:t>
      </w:r>
      <w:r w:rsidRPr="0096098C">
        <w:rPr>
          <w:lang w:val="da-DK"/>
        </w:rPr>
        <w:t xml:space="preserve"> er nødvendig</w:t>
      </w:r>
      <w:r w:rsidR="004C4D36" w:rsidRPr="0096098C">
        <w:rPr>
          <w:lang w:val="da-DK"/>
        </w:rPr>
        <w:t>t</w:t>
      </w:r>
      <w:r w:rsidRPr="0096098C">
        <w:rPr>
          <w:lang w:val="da-DK"/>
        </w:rPr>
        <w:t>, skal det overvejes at genoptage Odomzo-behandlingen ved den samme dosis efter forbedring af bivirkningen til ≤ grad 1.</w:t>
      </w:r>
    </w:p>
    <w:p w14:paraId="4A7B3761" w14:textId="77777777" w:rsidR="00265867" w:rsidRPr="0096098C" w:rsidRDefault="00265867">
      <w:pPr>
        <w:widowControl w:val="0"/>
        <w:tabs>
          <w:tab w:val="clear" w:pos="567"/>
        </w:tabs>
        <w:spacing w:line="240" w:lineRule="auto"/>
        <w:rPr>
          <w:lang w:val="da-DK"/>
        </w:rPr>
      </w:pPr>
    </w:p>
    <w:p w14:paraId="74086C3C" w14:textId="77777777" w:rsidR="00BC198D" w:rsidRPr="0096098C" w:rsidRDefault="006F21FB">
      <w:pPr>
        <w:widowControl w:val="0"/>
        <w:tabs>
          <w:tab w:val="clear" w:pos="567"/>
        </w:tabs>
        <w:spacing w:line="240" w:lineRule="auto"/>
        <w:rPr>
          <w:lang w:val="da-DK"/>
        </w:rPr>
      </w:pPr>
      <w:r w:rsidRPr="0096098C">
        <w:rPr>
          <w:lang w:val="da-DK"/>
        </w:rPr>
        <w:t>Hvis dosisreduktion er nødvendig, skal dosis</w:t>
      </w:r>
      <w:r w:rsidR="00BD40B0" w:rsidRPr="0096098C">
        <w:rPr>
          <w:lang w:val="da-DK"/>
        </w:rPr>
        <w:t xml:space="preserve"> </w:t>
      </w:r>
      <w:r w:rsidRPr="0096098C">
        <w:rPr>
          <w:lang w:val="da-DK"/>
        </w:rPr>
        <w:t xml:space="preserve">nedsættes til 200 mg hver anden dag. Hvis </w:t>
      </w:r>
      <w:r w:rsidR="00BD40B0" w:rsidRPr="0096098C">
        <w:rPr>
          <w:lang w:val="da-DK"/>
        </w:rPr>
        <w:t xml:space="preserve">den </w:t>
      </w:r>
      <w:r w:rsidRPr="0096098C">
        <w:rPr>
          <w:lang w:val="da-DK"/>
        </w:rPr>
        <w:t>samme bivirkning optræder efter skiftet til dosering hver anden dag og ikke bedres, skal seponering af behandlingen med Odomzo overvejes.</w:t>
      </w:r>
    </w:p>
    <w:p w14:paraId="022D3E80" w14:textId="77777777" w:rsidR="002A5D3C" w:rsidRPr="0096098C" w:rsidRDefault="002A5D3C">
      <w:pPr>
        <w:widowControl w:val="0"/>
        <w:tabs>
          <w:tab w:val="clear" w:pos="567"/>
        </w:tabs>
        <w:spacing w:line="240" w:lineRule="auto"/>
        <w:rPr>
          <w:lang w:val="da-DK"/>
        </w:rPr>
      </w:pPr>
    </w:p>
    <w:p w14:paraId="1CC35BFD" w14:textId="77777777" w:rsidR="002A5D3C" w:rsidRPr="0096098C" w:rsidRDefault="002A5D3C">
      <w:pPr>
        <w:widowControl w:val="0"/>
        <w:tabs>
          <w:tab w:val="clear" w:pos="567"/>
        </w:tabs>
        <w:spacing w:line="240" w:lineRule="auto"/>
        <w:rPr>
          <w:lang w:val="da-DK"/>
        </w:rPr>
      </w:pPr>
      <w:r w:rsidRPr="0096098C">
        <w:rPr>
          <w:lang w:val="da-DK"/>
        </w:rPr>
        <w:t xml:space="preserve">Den fulde effekt af dosisafbrydelse eller dosisjustering af sonidegib </w:t>
      </w:r>
      <w:r w:rsidR="001A63E9" w:rsidRPr="0096098C">
        <w:rPr>
          <w:lang w:val="da-DK"/>
        </w:rPr>
        <w:t xml:space="preserve">på flere af </w:t>
      </w:r>
      <w:r w:rsidR="00134F23">
        <w:rPr>
          <w:lang w:val="da-DK"/>
        </w:rPr>
        <w:t>de uønskede reaktioner</w:t>
      </w:r>
      <w:r w:rsidR="00134F23" w:rsidRPr="0096098C">
        <w:rPr>
          <w:lang w:val="da-DK"/>
        </w:rPr>
        <w:t xml:space="preserve"> </w:t>
      </w:r>
      <w:r w:rsidR="001A63E9" w:rsidRPr="0096098C">
        <w:rPr>
          <w:lang w:val="da-DK"/>
        </w:rPr>
        <w:t>forventes generelt at ske efter nogle uger pga. sonidegibs lange halveringstid (se pkt. 5.2).</w:t>
      </w:r>
    </w:p>
    <w:p w14:paraId="0DACC831" w14:textId="77777777" w:rsidR="001A63E9" w:rsidRPr="0096098C" w:rsidRDefault="001A63E9">
      <w:pPr>
        <w:widowControl w:val="0"/>
        <w:tabs>
          <w:tab w:val="clear" w:pos="567"/>
        </w:tabs>
        <w:spacing w:line="240" w:lineRule="auto"/>
        <w:rPr>
          <w:lang w:val="da-DK"/>
        </w:rPr>
      </w:pPr>
    </w:p>
    <w:p w14:paraId="3888AAA9" w14:textId="77777777" w:rsidR="001A63E9" w:rsidRPr="0096098C" w:rsidRDefault="001A63E9" w:rsidP="00D34BE1">
      <w:pPr>
        <w:widowControl w:val="0"/>
        <w:tabs>
          <w:tab w:val="clear" w:pos="567"/>
        </w:tabs>
        <w:spacing w:line="240" w:lineRule="auto"/>
        <w:outlineLvl w:val="0"/>
        <w:rPr>
          <w:i/>
          <w:u w:val="single"/>
          <w:lang w:val="da-DK"/>
        </w:rPr>
      </w:pPr>
      <w:r w:rsidRPr="0096098C">
        <w:rPr>
          <w:i/>
          <w:u w:val="single"/>
          <w:lang w:val="da-DK"/>
        </w:rPr>
        <w:t>Behandlingsvarighed</w:t>
      </w:r>
    </w:p>
    <w:p w14:paraId="6E07EB56" w14:textId="77777777" w:rsidR="001A63E9" w:rsidRPr="0096098C" w:rsidRDefault="001A63E9">
      <w:pPr>
        <w:widowControl w:val="0"/>
        <w:tabs>
          <w:tab w:val="clear" w:pos="567"/>
        </w:tabs>
        <w:spacing w:line="240" w:lineRule="auto"/>
        <w:rPr>
          <w:lang w:val="da-DK"/>
        </w:rPr>
      </w:pPr>
      <w:r w:rsidRPr="0096098C">
        <w:rPr>
          <w:lang w:val="da-DK"/>
        </w:rPr>
        <w:t xml:space="preserve">I kliniske </w:t>
      </w:r>
      <w:r w:rsidR="007A5400">
        <w:rPr>
          <w:lang w:val="da-DK"/>
        </w:rPr>
        <w:t>studier</w:t>
      </w:r>
      <w:r w:rsidR="007A5400" w:rsidRPr="0096098C">
        <w:rPr>
          <w:lang w:val="da-DK"/>
        </w:rPr>
        <w:t xml:space="preserve"> </w:t>
      </w:r>
      <w:r w:rsidRPr="0096098C">
        <w:rPr>
          <w:lang w:val="da-DK"/>
        </w:rPr>
        <w:t>for</w:t>
      </w:r>
      <w:r w:rsidR="00134F23">
        <w:rPr>
          <w:lang w:val="da-DK"/>
        </w:rPr>
        <w:t>t</w:t>
      </w:r>
      <w:r w:rsidRPr="0096098C">
        <w:rPr>
          <w:lang w:val="da-DK"/>
        </w:rPr>
        <w:t>satte behandlingen med Odomzo indtil sygdomsprogression eller indtil uacceptabel toksicitet. Det var tilladt at afbryde behandlingen i op til 3 uger, baseret på individuel tolerabilitet.</w:t>
      </w:r>
    </w:p>
    <w:p w14:paraId="40DC2932" w14:textId="77777777" w:rsidR="001A63E9" w:rsidRPr="0096098C" w:rsidRDefault="001A63E9">
      <w:pPr>
        <w:widowControl w:val="0"/>
        <w:tabs>
          <w:tab w:val="clear" w:pos="567"/>
        </w:tabs>
        <w:spacing w:line="240" w:lineRule="auto"/>
        <w:rPr>
          <w:lang w:val="da-DK"/>
        </w:rPr>
      </w:pPr>
    </w:p>
    <w:p w14:paraId="59252CD1" w14:textId="77777777" w:rsidR="001A63E9" w:rsidRPr="0096098C" w:rsidRDefault="001A63E9">
      <w:pPr>
        <w:widowControl w:val="0"/>
        <w:tabs>
          <w:tab w:val="clear" w:pos="567"/>
        </w:tabs>
        <w:spacing w:line="240" w:lineRule="auto"/>
        <w:rPr>
          <w:lang w:val="da-DK"/>
        </w:rPr>
      </w:pPr>
      <w:r w:rsidRPr="0096098C">
        <w:rPr>
          <w:lang w:val="da-DK"/>
        </w:rPr>
        <w:t>Det bør undersøges regelmæssigt</w:t>
      </w:r>
      <w:r w:rsidR="00BE28C3" w:rsidRPr="0096098C">
        <w:rPr>
          <w:lang w:val="da-DK"/>
        </w:rPr>
        <w:t>, om patienten har</w:t>
      </w:r>
      <w:r w:rsidRPr="0096098C">
        <w:rPr>
          <w:lang w:val="da-DK"/>
        </w:rPr>
        <w:t xml:space="preserve"> gavn</w:t>
      </w:r>
      <w:r w:rsidR="00BE28C3" w:rsidRPr="0096098C">
        <w:rPr>
          <w:lang w:val="da-DK"/>
        </w:rPr>
        <w:t xml:space="preserve"> af fortsat behandling. Den optimale behandlingsvarighed kan variere for hver enkelt patient.</w:t>
      </w:r>
    </w:p>
    <w:p w14:paraId="02353CF9" w14:textId="77777777" w:rsidR="00BC198D" w:rsidRPr="0096098C" w:rsidRDefault="00BC198D">
      <w:pPr>
        <w:widowControl w:val="0"/>
        <w:tabs>
          <w:tab w:val="clear" w:pos="567"/>
        </w:tabs>
        <w:spacing w:line="240" w:lineRule="auto"/>
        <w:rPr>
          <w:lang w:val="da-DK"/>
        </w:rPr>
      </w:pPr>
    </w:p>
    <w:p w14:paraId="4F70D746" w14:textId="77777777" w:rsidR="00BC198D" w:rsidRPr="0096098C" w:rsidRDefault="006F21FB" w:rsidP="00D34BE1">
      <w:pPr>
        <w:keepNext/>
        <w:widowControl w:val="0"/>
        <w:tabs>
          <w:tab w:val="clear" w:pos="567"/>
        </w:tabs>
        <w:spacing w:line="240" w:lineRule="auto"/>
        <w:outlineLvl w:val="0"/>
        <w:rPr>
          <w:i/>
          <w:iCs/>
          <w:u w:val="single"/>
          <w:lang w:val="da-DK"/>
        </w:rPr>
      </w:pPr>
      <w:r w:rsidRPr="0096098C">
        <w:rPr>
          <w:i/>
          <w:iCs/>
          <w:u w:val="single"/>
          <w:lang w:val="da-DK"/>
        </w:rPr>
        <w:t>Særlige populationer</w:t>
      </w:r>
    </w:p>
    <w:p w14:paraId="36FF88D3" w14:textId="77777777" w:rsidR="00BC198D" w:rsidRPr="0096098C" w:rsidRDefault="006F21FB" w:rsidP="00D34BE1">
      <w:pPr>
        <w:keepNext/>
        <w:widowControl w:val="0"/>
        <w:tabs>
          <w:tab w:val="clear" w:pos="567"/>
        </w:tabs>
        <w:spacing w:line="240" w:lineRule="auto"/>
        <w:outlineLvl w:val="0"/>
        <w:rPr>
          <w:i/>
          <w:iCs/>
          <w:lang w:val="da-DK"/>
        </w:rPr>
      </w:pPr>
      <w:r w:rsidRPr="0096098C">
        <w:rPr>
          <w:i/>
          <w:iCs/>
          <w:lang w:val="da-DK"/>
        </w:rPr>
        <w:t>Patienter med nedsat nyrefunktion</w:t>
      </w:r>
    </w:p>
    <w:p w14:paraId="0430E2D1" w14:textId="77777777" w:rsidR="00BC198D" w:rsidRPr="0096098C" w:rsidRDefault="006F21FB">
      <w:pPr>
        <w:widowControl w:val="0"/>
        <w:tabs>
          <w:tab w:val="clear" w:pos="567"/>
        </w:tabs>
        <w:spacing w:line="240" w:lineRule="auto"/>
        <w:rPr>
          <w:lang w:val="da-DK"/>
        </w:rPr>
      </w:pPr>
      <w:r w:rsidRPr="0096098C">
        <w:rPr>
          <w:lang w:val="da-DK"/>
        </w:rPr>
        <w:t xml:space="preserve">Sonidegib er ikke undersøgt i et dedikeret farmakokinetisk studie hos patienter med nedsat nyrefunktion. Ifølge de tilgængelige data er elimination af sonidegib via nyrerne ubetydelig. En farmakokinetisk populationsanalyse viste, at </w:t>
      </w:r>
      <w:r w:rsidR="00DE5719" w:rsidRPr="0096098C">
        <w:rPr>
          <w:lang w:val="da-DK"/>
        </w:rPr>
        <w:t xml:space="preserve">let </w:t>
      </w:r>
      <w:r w:rsidRPr="0096098C">
        <w:rPr>
          <w:lang w:val="da-DK"/>
        </w:rPr>
        <w:t xml:space="preserve">eller moderat nedsat nyrefunktion ikke havde en signifikant virkning på sonidegibs tilsyneladende clearance (CL/F), hvilket tyder på, at dosisjustering </w:t>
      </w:r>
      <w:r w:rsidR="00DE5719" w:rsidRPr="0096098C">
        <w:rPr>
          <w:lang w:val="da-DK"/>
        </w:rPr>
        <w:t xml:space="preserve">ikke er nødvendig </w:t>
      </w:r>
      <w:r w:rsidRPr="0096098C">
        <w:rPr>
          <w:lang w:val="da-DK"/>
        </w:rPr>
        <w:t>hos patienter med nedsat nyrefunktion (se pkt. 5.2). Der foreligger ingen data vedrørende virkning og sikkerhed hos patienter med svært nedsat nyrefunktion.</w:t>
      </w:r>
    </w:p>
    <w:p w14:paraId="627A2F6F" w14:textId="77777777" w:rsidR="00BC198D" w:rsidRPr="0096098C" w:rsidRDefault="00BC198D">
      <w:pPr>
        <w:widowControl w:val="0"/>
        <w:tabs>
          <w:tab w:val="clear" w:pos="567"/>
        </w:tabs>
        <w:spacing w:line="240" w:lineRule="auto"/>
        <w:rPr>
          <w:lang w:val="da-DK"/>
        </w:rPr>
      </w:pPr>
    </w:p>
    <w:p w14:paraId="047AA86B" w14:textId="77777777" w:rsidR="00BC198D" w:rsidRPr="0096098C" w:rsidRDefault="006F21FB" w:rsidP="00D34BE1">
      <w:pPr>
        <w:keepNext/>
        <w:widowControl w:val="0"/>
        <w:tabs>
          <w:tab w:val="clear" w:pos="567"/>
        </w:tabs>
        <w:spacing w:line="240" w:lineRule="auto"/>
        <w:outlineLvl w:val="0"/>
        <w:rPr>
          <w:i/>
          <w:iCs/>
          <w:lang w:val="da-DK"/>
        </w:rPr>
      </w:pPr>
      <w:r w:rsidRPr="0096098C">
        <w:rPr>
          <w:i/>
          <w:iCs/>
          <w:lang w:val="da-DK"/>
        </w:rPr>
        <w:t>Patienter med nedsat leverfunktion</w:t>
      </w:r>
    </w:p>
    <w:p w14:paraId="709BC458" w14:textId="77777777" w:rsidR="00BC198D" w:rsidRPr="0096098C" w:rsidRDefault="006F21FB">
      <w:pPr>
        <w:widowControl w:val="0"/>
        <w:tabs>
          <w:tab w:val="clear" w:pos="567"/>
        </w:tabs>
        <w:spacing w:line="240" w:lineRule="auto"/>
        <w:rPr>
          <w:lang w:val="da-DK"/>
        </w:rPr>
      </w:pPr>
      <w:r w:rsidRPr="0096098C">
        <w:rPr>
          <w:lang w:val="da-DK"/>
        </w:rPr>
        <w:t>Dosisjustering er ikke nødvendig hos patienter med nedsat leverfunktion (se pkt. 5.2).</w:t>
      </w:r>
    </w:p>
    <w:p w14:paraId="22C85C02" w14:textId="77777777" w:rsidR="00BC198D" w:rsidRPr="0096098C" w:rsidRDefault="00BC198D">
      <w:pPr>
        <w:widowControl w:val="0"/>
        <w:tabs>
          <w:tab w:val="clear" w:pos="567"/>
        </w:tabs>
        <w:spacing w:line="240" w:lineRule="auto"/>
        <w:rPr>
          <w:lang w:val="da-DK"/>
        </w:rPr>
      </w:pPr>
    </w:p>
    <w:p w14:paraId="7B7E6BE6" w14:textId="77777777" w:rsidR="00BC198D" w:rsidRPr="0096098C" w:rsidRDefault="006F21FB">
      <w:pPr>
        <w:keepNext/>
        <w:widowControl w:val="0"/>
        <w:tabs>
          <w:tab w:val="clear" w:pos="567"/>
        </w:tabs>
        <w:spacing w:line="240" w:lineRule="auto"/>
        <w:rPr>
          <w:i/>
          <w:iCs/>
          <w:lang w:val="da-DK"/>
        </w:rPr>
      </w:pPr>
      <w:r w:rsidRPr="0096098C">
        <w:rPr>
          <w:i/>
          <w:iCs/>
          <w:lang w:val="da-DK"/>
        </w:rPr>
        <w:t>Ældre (≥65 år)</w:t>
      </w:r>
    </w:p>
    <w:p w14:paraId="3BFE5915" w14:textId="77777777" w:rsidR="00BC198D" w:rsidRPr="0096098C" w:rsidRDefault="006F21FB">
      <w:pPr>
        <w:widowControl w:val="0"/>
        <w:tabs>
          <w:tab w:val="clear" w:pos="567"/>
        </w:tabs>
        <w:spacing w:line="240" w:lineRule="auto"/>
        <w:rPr>
          <w:lang w:val="da-DK"/>
        </w:rPr>
      </w:pPr>
      <w:r w:rsidRPr="0096098C">
        <w:rPr>
          <w:lang w:val="da-DK"/>
        </w:rPr>
        <w:t xml:space="preserve">Data om sikkerhed og virkning hos patienter i alderen 65 år og derover tyder ikke på, at </w:t>
      </w:r>
      <w:r w:rsidR="007A5400">
        <w:rPr>
          <w:lang w:val="da-DK"/>
        </w:rPr>
        <w:t xml:space="preserve">en </w:t>
      </w:r>
      <w:r w:rsidRPr="0096098C">
        <w:rPr>
          <w:lang w:val="da-DK"/>
        </w:rPr>
        <w:t>dosisjustering er nødvendig hos disse patienter (se pkt. 5.2).</w:t>
      </w:r>
    </w:p>
    <w:p w14:paraId="27AC3E4A" w14:textId="77777777" w:rsidR="00BC198D" w:rsidRPr="0096098C" w:rsidRDefault="00BC198D">
      <w:pPr>
        <w:widowControl w:val="0"/>
        <w:tabs>
          <w:tab w:val="clear" w:pos="567"/>
        </w:tabs>
        <w:spacing w:line="240" w:lineRule="auto"/>
        <w:rPr>
          <w:lang w:val="da-DK"/>
        </w:rPr>
      </w:pPr>
    </w:p>
    <w:p w14:paraId="15DE778D" w14:textId="77777777" w:rsidR="00BC198D" w:rsidRPr="0096098C" w:rsidRDefault="006F21FB" w:rsidP="00D34BE1">
      <w:pPr>
        <w:keepNext/>
        <w:widowControl w:val="0"/>
        <w:tabs>
          <w:tab w:val="clear" w:pos="567"/>
        </w:tabs>
        <w:spacing w:line="240" w:lineRule="auto"/>
        <w:outlineLvl w:val="0"/>
        <w:rPr>
          <w:i/>
          <w:iCs/>
          <w:lang w:val="da-DK"/>
        </w:rPr>
      </w:pPr>
      <w:r w:rsidRPr="0096098C">
        <w:rPr>
          <w:i/>
          <w:iCs/>
          <w:lang w:val="da-DK"/>
        </w:rPr>
        <w:t>Pædiatrisk population</w:t>
      </w:r>
    </w:p>
    <w:p w14:paraId="129D0776" w14:textId="77777777" w:rsidR="00BC198D" w:rsidRPr="0096098C" w:rsidRDefault="006F21FB">
      <w:pPr>
        <w:widowControl w:val="0"/>
        <w:tabs>
          <w:tab w:val="clear" w:pos="567"/>
        </w:tabs>
        <w:spacing w:line="240" w:lineRule="auto"/>
        <w:rPr>
          <w:lang w:val="da-DK"/>
        </w:rPr>
      </w:pPr>
      <w:r w:rsidRPr="0096098C">
        <w:rPr>
          <w:lang w:val="da-DK"/>
        </w:rPr>
        <w:t>Odomzos sikkerhed og virkning hos børn</w:t>
      </w:r>
      <w:r w:rsidR="00DC4DCD" w:rsidRPr="0096098C">
        <w:rPr>
          <w:lang w:val="da-DK"/>
        </w:rPr>
        <w:t xml:space="preserve"> og unge </w:t>
      </w:r>
      <w:r w:rsidRPr="0096098C">
        <w:rPr>
          <w:lang w:val="da-DK"/>
        </w:rPr>
        <w:t>under 18 år med basalcellecarcinom er ikke klarlagt. Der foreligger ingen data.</w:t>
      </w:r>
    </w:p>
    <w:p w14:paraId="2D33E5ED" w14:textId="77777777" w:rsidR="00BC198D" w:rsidRPr="0096098C" w:rsidRDefault="00BC198D">
      <w:pPr>
        <w:widowControl w:val="0"/>
        <w:tabs>
          <w:tab w:val="clear" w:pos="567"/>
        </w:tabs>
        <w:spacing w:line="240" w:lineRule="auto"/>
        <w:rPr>
          <w:lang w:val="da-DK"/>
        </w:rPr>
      </w:pPr>
    </w:p>
    <w:p w14:paraId="3B088772"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Administration</w:t>
      </w:r>
    </w:p>
    <w:p w14:paraId="5140EBCB" w14:textId="77777777" w:rsidR="00BC198D" w:rsidRPr="0096098C" w:rsidRDefault="00BC198D">
      <w:pPr>
        <w:keepNext/>
        <w:widowControl w:val="0"/>
        <w:tabs>
          <w:tab w:val="clear" w:pos="567"/>
        </w:tabs>
        <w:spacing w:line="240" w:lineRule="auto"/>
        <w:rPr>
          <w:lang w:val="da-DK"/>
        </w:rPr>
      </w:pPr>
    </w:p>
    <w:p w14:paraId="42A29A3F" w14:textId="77777777" w:rsidR="00BC198D" w:rsidRPr="0096098C" w:rsidRDefault="006F21FB">
      <w:pPr>
        <w:widowControl w:val="0"/>
        <w:tabs>
          <w:tab w:val="clear" w:pos="567"/>
        </w:tabs>
        <w:spacing w:line="240" w:lineRule="auto"/>
        <w:rPr>
          <w:lang w:val="da-DK"/>
        </w:rPr>
      </w:pPr>
      <w:r w:rsidRPr="0096098C">
        <w:rPr>
          <w:lang w:val="da-DK"/>
        </w:rPr>
        <w:t>Odomzo er til oral anvendelse. Kapslerne skal sluges hele. De må ikke tygges eller knuses. Kapslerne må ikke åbnes på grund af risiko for teratogenicitet (se pkt. 5.3).</w:t>
      </w:r>
    </w:p>
    <w:p w14:paraId="73043202" w14:textId="77777777" w:rsidR="00BC198D" w:rsidRPr="0096098C" w:rsidRDefault="00BC198D">
      <w:pPr>
        <w:widowControl w:val="0"/>
        <w:tabs>
          <w:tab w:val="clear" w:pos="567"/>
        </w:tabs>
        <w:spacing w:line="240" w:lineRule="auto"/>
        <w:rPr>
          <w:lang w:val="da-DK"/>
        </w:rPr>
      </w:pPr>
    </w:p>
    <w:p w14:paraId="02FF6FBD" w14:textId="77777777" w:rsidR="00BC198D" w:rsidRPr="0096098C" w:rsidRDefault="006F21FB">
      <w:pPr>
        <w:widowControl w:val="0"/>
        <w:tabs>
          <w:tab w:val="clear" w:pos="567"/>
        </w:tabs>
        <w:spacing w:line="240" w:lineRule="auto"/>
        <w:rPr>
          <w:lang w:val="da-DK"/>
        </w:rPr>
      </w:pPr>
      <w:r w:rsidRPr="0096098C">
        <w:rPr>
          <w:lang w:val="da-DK"/>
        </w:rPr>
        <w:t xml:space="preserve">Odomzo skal </w:t>
      </w:r>
      <w:r w:rsidR="005752BD" w:rsidRPr="0096098C">
        <w:rPr>
          <w:lang w:val="da-DK"/>
        </w:rPr>
        <w:t>ind</w:t>
      </w:r>
      <w:r w:rsidRPr="0096098C">
        <w:rPr>
          <w:lang w:val="da-DK"/>
        </w:rPr>
        <w:t>tages mindst to timer efter et måltid og mindst en time før det næste måltid</w:t>
      </w:r>
      <w:r w:rsidR="00BC3349" w:rsidRPr="0096098C">
        <w:rPr>
          <w:lang w:val="da-DK"/>
        </w:rPr>
        <w:t xml:space="preserve"> for at </w:t>
      </w:r>
      <w:r w:rsidR="005B56A4" w:rsidRPr="0096098C">
        <w:rPr>
          <w:lang w:val="da-DK"/>
        </w:rPr>
        <w:t>undgå</w:t>
      </w:r>
      <w:r w:rsidR="009F7684" w:rsidRPr="0096098C">
        <w:rPr>
          <w:lang w:val="da-DK"/>
        </w:rPr>
        <w:t xml:space="preserve"> </w:t>
      </w:r>
      <w:r w:rsidR="00794360" w:rsidRPr="0096098C">
        <w:rPr>
          <w:lang w:val="da-DK"/>
        </w:rPr>
        <w:t xml:space="preserve">en </w:t>
      </w:r>
      <w:r w:rsidR="009F7684" w:rsidRPr="0096098C">
        <w:rPr>
          <w:lang w:val="da-DK"/>
        </w:rPr>
        <w:t>øget risiko for bivirkninger på grund af højere eksponering af sonidegib</w:t>
      </w:r>
      <w:r w:rsidR="00EF3183" w:rsidRPr="0096098C">
        <w:rPr>
          <w:lang w:val="da-DK"/>
        </w:rPr>
        <w:t>,</w:t>
      </w:r>
      <w:r w:rsidR="009F7684" w:rsidRPr="0096098C">
        <w:rPr>
          <w:lang w:val="da-DK"/>
        </w:rPr>
        <w:t xml:space="preserve"> når det tages </w:t>
      </w:r>
      <w:r w:rsidR="00794360" w:rsidRPr="0096098C">
        <w:rPr>
          <w:lang w:val="da-DK"/>
        </w:rPr>
        <w:t xml:space="preserve">i forbindelse </w:t>
      </w:r>
      <w:r w:rsidR="009F7684" w:rsidRPr="0096098C">
        <w:rPr>
          <w:lang w:val="da-DK"/>
        </w:rPr>
        <w:t>med et måltid (se pkt. 5.2)</w:t>
      </w:r>
      <w:r w:rsidR="005B446F" w:rsidRPr="0096098C">
        <w:rPr>
          <w:lang w:val="da-DK"/>
        </w:rPr>
        <w:t xml:space="preserve">. </w:t>
      </w:r>
      <w:r w:rsidRPr="0096098C">
        <w:rPr>
          <w:lang w:val="da-DK"/>
        </w:rPr>
        <w:t xml:space="preserve">Hvis </w:t>
      </w:r>
      <w:r w:rsidR="00794360" w:rsidRPr="0096098C">
        <w:rPr>
          <w:lang w:val="da-DK"/>
        </w:rPr>
        <w:t xml:space="preserve">patienten </w:t>
      </w:r>
      <w:r w:rsidRPr="0096098C">
        <w:rPr>
          <w:lang w:val="da-DK"/>
        </w:rPr>
        <w:t>kast</w:t>
      </w:r>
      <w:r w:rsidR="00794360" w:rsidRPr="0096098C">
        <w:rPr>
          <w:lang w:val="da-DK"/>
        </w:rPr>
        <w:t>er op under</w:t>
      </w:r>
      <w:r w:rsidRPr="0096098C">
        <w:rPr>
          <w:lang w:val="da-DK"/>
        </w:rPr>
        <w:t xml:space="preserve"> behandlingen, må patienten ikke </w:t>
      </w:r>
      <w:r w:rsidR="00794360" w:rsidRPr="0096098C">
        <w:rPr>
          <w:lang w:val="da-DK"/>
        </w:rPr>
        <w:t>tage</w:t>
      </w:r>
      <w:r w:rsidRPr="0096098C">
        <w:rPr>
          <w:lang w:val="da-DK"/>
        </w:rPr>
        <w:t xml:space="preserve"> en ny dosis før den næste planlagte dosis.</w:t>
      </w:r>
    </w:p>
    <w:p w14:paraId="1C6E66A0" w14:textId="77777777" w:rsidR="00BC198D" w:rsidRPr="0096098C" w:rsidRDefault="00BC198D">
      <w:pPr>
        <w:widowControl w:val="0"/>
        <w:tabs>
          <w:tab w:val="clear" w:pos="567"/>
        </w:tabs>
        <w:spacing w:line="240" w:lineRule="auto"/>
        <w:rPr>
          <w:lang w:val="da-DK"/>
        </w:rPr>
      </w:pPr>
    </w:p>
    <w:p w14:paraId="5263CE1C" w14:textId="77777777" w:rsidR="00BC198D" w:rsidRPr="0096098C" w:rsidRDefault="006F21FB">
      <w:pPr>
        <w:widowControl w:val="0"/>
        <w:tabs>
          <w:tab w:val="clear" w:pos="567"/>
        </w:tabs>
        <w:spacing w:line="240" w:lineRule="auto"/>
        <w:rPr>
          <w:lang w:val="da-DK"/>
        </w:rPr>
      </w:pPr>
      <w:r w:rsidRPr="0096098C">
        <w:rPr>
          <w:lang w:val="da-DK"/>
        </w:rPr>
        <w:t>Hvis en dosis glemmes, skal den tages, så snart det opdages, medmindre der er gået mere end seks timer, siden den skulle have været taget. I så fald skal patienten vente og tage den næste planlagte dosis.</w:t>
      </w:r>
    </w:p>
    <w:p w14:paraId="59E6EBAD" w14:textId="77777777" w:rsidR="00BC198D" w:rsidRPr="0096098C" w:rsidRDefault="00BC198D">
      <w:pPr>
        <w:widowControl w:val="0"/>
        <w:tabs>
          <w:tab w:val="clear" w:pos="567"/>
        </w:tabs>
        <w:spacing w:line="240" w:lineRule="auto"/>
        <w:rPr>
          <w:lang w:val="da-DK"/>
        </w:rPr>
      </w:pPr>
    </w:p>
    <w:p w14:paraId="0AEC2E15" w14:textId="77777777" w:rsidR="00BC198D" w:rsidRPr="0096098C" w:rsidRDefault="006F21FB" w:rsidP="00D34BE1">
      <w:pPr>
        <w:keepNext/>
        <w:widowControl w:val="0"/>
        <w:tabs>
          <w:tab w:val="clear" w:pos="567"/>
        </w:tabs>
        <w:spacing w:line="240" w:lineRule="auto"/>
        <w:ind w:left="567" w:hanging="567"/>
        <w:outlineLvl w:val="0"/>
        <w:rPr>
          <w:lang w:val="da-DK"/>
        </w:rPr>
      </w:pPr>
      <w:r w:rsidRPr="0096098C">
        <w:rPr>
          <w:b/>
          <w:bCs/>
          <w:lang w:val="da-DK"/>
        </w:rPr>
        <w:t>4.3</w:t>
      </w:r>
      <w:r w:rsidRPr="0096098C">
        <w:rPr>
          <w:b/>
          <w:bCs/>
          <w:lang w:val="da-DK"/>
        </w:rPr>
        <w:tab/>
        <w:t>Kontraindikationer</w:t>
      </w:r>
    </w:p>
    <w:p w14:paraId="21B09421" w14:textId="77777777" w:rsidR="00BC198D" w:rsidRPr="0096098C" w:rsidRDefault="00BC198D">
      <w:pPr>
        <w:keepNext/>
        <w:widowControl w:val="0"/>
        <w:tabs>
          <w:tab w:val="clear" w:pos="567"/>
        </w:tabs>
        <w:spacing w:line="240" w:lineRule="auto"/>
        <w:rPr>
          <w:lang w:val="da-DK"/>
        </w:rPr>
      </w:pPr>
    </w:p>
    <w:p w14:paraId="0E2F67D2" w14:textId="77777777" w:rsidR="00BC198D" w:rsidRPr="0096098C" w:rsidRDefault="006F21FB" w:rsidP="00D34BE1">
      <w:pPr>
        <w:widowControl w:val="0"/>
        <w:tabs>
          <w:tab w:val="clear" w:pos="567"/>
        </w:tabs>
        <w:spacing w:line="240" w:lineRule="auto"/>
        <w:outlineLvl w:val="0"/>
        <w:rPr>
          <w:lang w:val="da-DK"/>
        </w:rPr>
      </w:pPr>
      <w:r w:rsidRPr="0096098C">
        <w:rPr>
          <w:lang w:val="da-DK"/>
        </w:rPr>
        <w:t>Overfølsomhed over for det aktive stof eller over for et eller flere af hjælpestofferne anført i pkt. 6.1.</w:t>
      </w:r>
    </w:p>
    <w:p w14:paraId="4BAE8EBF" w14:textId="77777777" w:rsidR="00BC198D" w:rsidRPr="0096098C" w:rsidRDefault="00BC198D">
      <w:pPr>
        <w:widowControl w:val="0"/>
        <w:tabs>
          <w:tab w:val="clear" w:pos="567"/>
        </w:tabs>
        <w:spacing w:line="240" w:lineRule="auto"/>
        <w:rPr>
          <w:lang w:val="da-DK"/>
        </w:rPr>
      </w:pPr>
    </w:p>
    <w:p w14:paraId="02A71CB8" w14:textId="77777777" w:rsidR="00BC198D" w:rsidRPr="0096098C" w:rsidRDefault="006F21FB" w:rsidP="00D34BE1">
      <w:pPr>
        <w:widowControl w:val="0"/>
        <w:tabs>
          <w:tab w:val="clear" w:pos="567"/>
        </w:tabs>
        <w:spacing w:line="240" w:lineRule="auto"/>
        <w:outlineLvl w:val="0"/>
        <w:rPr>
          <w:lang w:val="da-DK"/>
        </w:rPr>
      </w:pPr>
      <w:r w:rsidRPr="0096098C">
        <w:rPr>
          <w:lang w:val="da-DK"/>
        </w:rPr>
        <w:t>Graviditet og amning (se pkt. 4.4 og 4.6).</w:t>
      </w:r>
    </w:p>
    <w:p w14:paraId="60055E76" w14:textId="77777777" w:rsidR="00BC198D" w:rsidRPr="0096098C" w:rsidRDefault="00BC198D">
      <w:pPr>
        <w:widowControl w:val="0"/>
        <w:tabs>
          <w:tab w:val="clear" w:pos="567"/>
        </w:tabs>
        <w:spacing w:line="240" w:lineRule="auto"/>
        <w:rPr>
          <w:lang w:val="da-DK"/>
        </w:rPr>
      </w:pPr>
    </w:p>
    <w:p w14:paraId="4905C7BC" w14:textId="77777777" w:rsidR="004C4D36" w:rsidRPr="0096098C" w:rsidRDefault="004C4D36" w:rsidP="00D34BE1">
      <w:pPr>
        <w:widowControl w:val="0"/>
        <w:tabs>
          <w:tab w:val="clear" w:pos="567"/>
        </w:tabs>
        <w:spacing w:line="240" w:lineRule="auto"/>
        <w:outlineLvl w:val="0"/>
        <w:rPr>
          <w:lang w:val="da-DK"/>
        </w:rPr>
      </w:pPr>
      <w:r w:rsidRPr="0096098C">
        <w:rPr>
          <w:lang w:val="da-DK"/>
        </w:rPr>
        <w:t>Fertile kvinder, som ikke overholder Odomzos program for svangerskabsforbyggelse (se pkt. 4.4 og 4.6).</w:t>
      </w:r>
    </w:p>
    <w:p w14:paraId="7DCC533B" w14:textId="77777777" w:rsidR="004C4D36" w:rsidRPr="0096098C" w:rsidRDefault="004C4D36">
      <w:pPr>
        <w:widowControl w:val="0"/>
        <w:tabs>
          <w:tab w:val="clear" w:pos="567"/>
        </w:tabs>
        <w:spacing w:line="240" w:lineRule="auto"/>
        <w:rPr>
          <w:lang w:val="da-DK"/>
        </w:rPr>
      </w:pPr>
    </w:p>
    <w:p w14:paraId="22A1F9C5" w14:textId="77777777" w:rsidR="00BC198D" w:rsidRPr="0096098C" w:rsidRDefault="006F21FB" w:rsidP="00D34BE1">
      <w:pPr>
        <w:keepNext/>
        <w:widowControl w:val="0"/>
        <w:tabs>
          <w:tab w:val="clear" w:pos="567"/>
        </w:tabs>
        <w:spacing w:line="240" w:lineRule="auto"/>
        <w:ind w:left="567" w:hanging="567"/>
        <w:outlineLvl w:val="0"/>
        <w:rPr>
          <w:b/>
          <w:bCs/>
          <w:lang w:val="da-DK"/>
        </w:rPr>
      </w:pPr>
      <w:r w:rsidRPr="0096098C">
        <w:rPr>
          <w:b/>
          <w:bCs/>
          <w:lang w:val="da-DK"/>
        </w:rPr>
        <w:t>4.4</w:t>
      </w:r>
      <w:r w:rsidRPr="0096098C">
        <w:rPr>
          <w:b/>
          <w:bCs/>
          <w:lang w:val="da-DK"/>
        </w:rPr>
        <w:tab/>
        <w:t>Særlige advarsler og forsigtighedsregler vedrørende brugen</w:t>
      </w:r>
    </w:p>
    <w:p w14:paraId="3AF7AD71" w14:textId="77777777" w:rsidR="00BC198D" w:rsidRPr="0096098C" w:rsidRDefault="00BC198D">
      <w:pPr>
        <w:keepNext/>
        <w:widowControl w:val="0"/>
        <w:tabs>
          <w:tab w:val="clear" w:pos="567"/>
        </w:tabs>
        <w:spacing w:line="240" w:lineRule="auto"/>
        <w:ind w:left="567" w:hanging="567"/>
        <w:rPr>
          <w:lang w:val="da-DK"/>
        </w:rPr>
      </w:pPr>
    </w:p>
    <w:p w14:paraId="4AC5AEB4"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Muskelrelaterede bivirkninger</w:t>
      </w:r>
      <w:bookmarkStart w:id="2" w:name="_1310029Muscle_related_events"/>
      <w:bookmarkEnd w:id="2"/>
    </w:p>
    <w:p w14:paraId="1CCC0363" w14:textId="77777777" w:rsidR="00BC198D" w:rsidRPr="0096098C" w:rsidRDefault="00BC198D">
      <w:pPr>
        <w:keepNext/>
        <w:widowControl w:val="0"/>
        <w:tabs>
          <w:tab w:val="clear" w:pos="567"/>
        </w:tabs>
        <w:spacing w:line="240" w:lineRule="auto"/>
        <w:rPr>
          <w:lang w:val="da-DK"/>
        </w:rPr>
      </w:pPr>
    </w:p>
    <w:p w14:paraId="59AAB831" w14:textId="77777777" w:rsidR="00BC198D" w:rsidRPr="0096098C" w:rsidRDefault="006F21FB">
      <w:pPr>
        <w:widowControl w:val="0"/>
        <w:tabs>
          <w:tab w:val="clear" w:pos="567"/>
        </w:tabs>
        <w:spacing w:line="240" w:lineRule="auto"/>
        <w:rPr>
          <w:lang w:val="da-DK"/>
        </w:rPr>
      </w:pPr>
      <w:r w:rsidRPr="0096098C">
        <w:rPr>
          <w:lang w:val="da-DK"/>
        </w:rPr>
        <w:t xml:space="preserve">I fase II-hovedforsøget blev der observeret muskelspasmer, myalgi, myopati og tilfælde af </w:t>
      </w:r>
      <w:r w:rsidR="00AA2D70" w:rsidRPr="0096098C">
        <w:rPr>
          <w:lang w:val="da-DK"/>
        </w:rPr>
        <w:t xml:space="preserve">forhøjet </w:t>
      </w:r>
      <w:r w:rsidRPr="0096098C">
        <w:rPr>
          <w:lang w:val="da-DK"/>
        </w:rPr>
        <w:t xml:space="preserve">CK. Hovedparten af de patienter, der fik behandling med Odomzo 200 mg dagligt og som havde </w:t>
      </w:r>
      <w:r w:rsidR="00AA2D70" w:rsidRPr="0096098C">
        <w:rPr>
          <w:lang w:val="da-DK"/>
        </w:rPr>
        <w:t xml:space="preserve">forhøjet </w:t>
      </w:r>
      <w:r w:rsidRPr="0096098C">
        <w:rPr>
          <w:lang w:val="da-DK"/>
        </w:rPr>
        <w:t xml:space="preserve">CK </w:t>
      </w:r>
      <w:r w:rsidR="00AA2D70" w:rsidRPr="0096098C">
        <w:rPr>
          <w:lang w:val="da-DK"/>
        </w:rPr>
        <w:t>af</w:t>
      </w:r>
      <w:r w:rsidRPr="0096098C">
        <w:rPr>
          <w:lang w:val="da-DK"/>
        </w:rPr>
        <w:t xml:space="preserve"> grad 2 eller derover, udviklede muskelsymptomer forud for CK-</w:t>
      </w:r>
      <w:r w:rsidR="00AA2D70" w:rsidRPr="0096098C">
        <w:rPr>
          <w:lang w:val="da-DK"/>
        </w:rPr>
        <w:t>stigningerne</w:t>
      </w:r>
      <w:r w:rsidRPr="0096098C">
        <w:rPr>
          <w:lang w:val="da-DK"/>
        </w:rPr>
        <w:t>. Hos de fleste patienter bedredes muskelsymptomerne og CK-</w:t>
      </w:r>
      <w:r w:rsidR="00AA2D70" w:rsidRPr="0096098C">
        <w:rPr>
          <w:lang w:val="da-DK"/>
        </w:rPr>
        <w:t xml:space="preserve">stigningerne </w:t>
      </w:r>
      <w:r w:rsidRPr="0096098C">
        <w:rPr>
          <w:lang w:val="da-DK"/>
        </w:rPr>
        <w:t>med relevant behandling.</w:t>
      </w:r>
    </w:p>
    <w:p w14:paraId="056917BB" w14:textId="77777777" w:rsidR="00BC198D" w:rsidRPr="0096098C" w:rsidRDefault="00BC198D">
      <w:pPr>
        <w:widowControl w:val="0"/>
        <w:tabs>
          <w:tab w:val="clear" w:pos="567"/>
        </w:tabs>
        <w:spacing w:line="240" w:lineRule="auto"/>
        <w:rPr>
          <w:lang w:val="da-DK"/>
        </w:rPr>
      </w:pPr>
    </w:p>
    <w:p w14:paraId="2BC011F0" w14:textId="77777777" w:rsidR="00BC198D" w:rsidRPr="0096098C" w:rsidRDefault="006F21FB">
      <w:pPr>
        <w:widowControl w:val="0"/>
        <w:tabs>
          <w:tab w:val="clear" w:pos="567"/>
        </w:tabs>
        <w:spacing w:line="240" w:lineRule="auto"/>
        <w:rPr>
          <w:lang w:val="da-DK"/>
        </w:rPr>
      </w:pPr>
      <w:r w:rsidRPr="0096098C">
        <w:rPr>
          <w:lang w:val="da-DK"/>
        </w:rPr>
        <w:t xml:space="preserve">Alle patienter, der påbegynder behandling med Odomzo, skal informeres om risikoen for muskelrelaterede bivirkninger, herunder </w:t>
      </w:r>
      <w:r w:rsidR="00873D66" w:rsidRPr="0096098C">
        <w:rPr>
          <w:lang w:val="da-DK"/>
        </w:rPr>
        <w:t xml:space="preserve">risikoen </w:t>
      </w:r>
      <w:r w:rsidRPr="0096098C">
        <w:rPr>
          <w:lang w:val="da-DK"/>
        </w:rPr>
        <w:t>for rhabdomyolyse. De skal opfordres til straks at indberette alle tilfælde af uforklarlig muskelsmerte, -ømhed eller -svækkelse, der forekommer under behandlingen med Odomzo, eller hvis symptomerne varer ved efter seponering af behandlingen.</w:t>
      </w:r>
    </w:p>
    <w:p w14:paraId="027CF617" w14:textId="77777777" w:rsidR="00BC198D" w:rsidRPr="0096098C" w:rsidRDefault="00BC198D">
      <w:pPr>
        <w:widowControl w:val="0"/>
        <w:tabs>
          <w:tab w:val="clear" w:pos="567"/>
        </w:tabs>
        <w:spacing w:line="240" w:lineRule="auto"/>
        <w:rPr>
          <w:lang w:val="da-DK"/>
        </w:rPr>
      </w:pPr>
    </w:p>
    <w:p w14:paraId="0EF971ED" w14:textId="77777777" w:rsidR="00BC198D" w:rsidRPr="0096098C" w:rsidRDefault="006F21FB">
      <w:pPr>
        <w:widowControl w:val="0"/>
        <w:tabs>
          <w:tab w:val="clear" w:pos="567"/>
        </w:tabs>
        <w:spacing w:line="240" w:lineRule="auto"/>
        <w:rPr>
          <w:lang w:val="da-DK"/>
        </w:rPr>
      </w:pPr>
      <w:r w:rsidRPr="0096098C">
        <w:rPr>
          <w:lang w:val="da-DK"/>
        </w:rPr>
        <w:t xml:space="preserve">CK-værdier skal kontrolleres før behandlingsstart og derefter </w:t>
      </w:r>
      <w:r w:rsidR="00873D66" w:rsidRPr="0096098C">
        <w:rPr>
          <w:lang w:val="da-DK"/>
        </w:rPr>
        <w:t xml:space="preserve">som </w:t>
      </w:r>
      <w:r w:rsidRPr="0096098C">
        <w:rPr>
          <w:lang w:val="da-DK"/>
        </w:rPr>
        <w:t>klinisk indi</w:t>
      </w:r>
      <w:r w:rsidR="00873D66" w:rsidRPr="0096098C">
        <w:rPr>
          <w:lang w:val="da-DK"/>
        </w:rPr>
        <w:t>ceret</w:t>
      </w:r>
      <w:r w:rsidRPr="0096098C">
        <w:rPr>
          <w:lang w:val="da-DK"/>
        </w:rPr>
        <w:t>, f</w:t>
      </w:r>
      <w:r w:rsidR="00873D66" w:rsidRPr="0096098C">
        <w:rPr>
          <w:lang w:val="da-DK"/>
        </w:rPr>
        <w:t>x</w:t>
      </w:r>
      <w:r w:rsidRPr="0096098C">
        <w:rPr>
          <w:lang w:val="da-DK"/>
        </w:rPr>
        <w:t xml:space="preserve"> hvis der indberettes muskelrelaterede symptomer. Hvis der måles klinisk betydende</w:t>
      </w:r>
      <w:r w:rsidR="00873D66" w:rsidRPr="0096098C">
        <w:rPr>
          <w:lang w:val="da-DK"/>
        </w:rPr>
        <w:t xml:space="preserve"> forhøjet</w:t>
      </w:r>
      <w:r w:rsidRPr="0096098C">
        <w:rPr>
          <w:lang w:val="da-DK"/>
        </w:rPr>
        <w:t xml:space="preserve"> CK, skal nyrefunktionen vurderes (se pkt. 4.2).</w:t>
      </w:r>
    </w:p>
    <w:p w14:paraId="129452F7" w14:textId="77777777" w:rsidR="00BC198D" w:rsidRPr="0096098C" w:rsidRDefault="00BC198D">
      <w:pPr>
        <w:widowControl w:val="0"/>
        <w:tabs>
          <w:tab w:val="clear" w:pos="567"/>
        </w:tabs>
        <w:spacing w:line="240" w:lineRule="auto"/>
        <w:rPr>
          <w:lang w:val="da-DK"/>
        </w:rPr>
      </w:pPr>
    </w:p>
    <w:p w14:paraId="5F3F8B3F" w14:textId="77777777" w:rsidR="00BC198D" w:rsidRPr="0096098C" w:rsidRDefault="006F21FB">
      <w:pPr>
        <w:widowControl w:val="0"/>
        <w:tabs>
          <w:tab w:val="clear" w:pos="567"/>
        </w:tabs>
        <w:spacing w:line="240" w:lineRule="auto"/>
        <w:rPr>
          <w:lang w:val="da-DK"/>
        </w:rPr>
      </w:pPr>
      <w:r w:rsidRPr="0096098C">
        <w:rPr>
          <w:lang w:val="da-DK"/>
        </w:rPr>
        <w:t>Retningslinjerne for dosisjustering eller -</w:t>
      </w:r>
      <w:r w:rsidR="00873D66" w:rsidRPr="0096098C">
        <w:rPr>
          <w:lang w:val="da-DK"/>
        </w:rPr>
        <w:t xml:space="preserve">afbrydelse </w:t>
      </w:r>
      <w:r w:rsidRPr="0096098C">
        <w:rPr>
          <w:lang w:val="da-DK"/>
        </w:rPr>
        <w:t xml:space="preserve">skal følges (se pkt. 4.2). </w:t>
      </w:r>
      <w:r w:rsidR="00873D66" w:rsidRPr="0096098C">
        <w:rPr>
          <w:lang w:val="da-DK"/>
        </w:rPr>
        <w:t>Det skal overvejes at h</w:t>
      </w:r>
      <w:r w:rsidRPr="0096098C">
        <w:rPr>
          <w:lang w:val="da-DK"/>
        </w:rPr>
        <w:t>åndter</w:t>
      </w:r>
      <w:r w:rsidR="00873D66" w:rsidRPr="0096098C">
        <w:rPr>
          <w:lang w:val="da-DK"/>
        </w:rPr>
        <w:t>e</w:t>
      </w:r>
      <w:r w:rsidRPr="0096098C">
        <w:rPr>
          <w:lang w:val="da-DK"/>
        </w:rPr>
        <w:t xml:space="preserve"> </w:t>
      </w:r>
      <w:r w:rsidR="00873D66" w:rsidRPr="0096098C">
        <w:rPr>
          <w:lang w:val="da-DK"/>
        </w:rPr>
        <w:t>svære</w:t>
      </w:r>
      <w:r w:rsidRPr="0096098C">
        <w:rPr>
          <w:lang w:val="da-DK"/>
        </w:rPr>
        <w:t xml:space="preserve"> grader af </w:t>
      </w:r>
      <w:r w:rsidR="00873D66" w:rsidRPr="0096098C">
        <w:rPr>
          <w:lang w:val="da-DK"/>
        </w:rPr>
        <w:t xml:space="preserve">forhøjet </w:t>
      </w:r>
      <w:r w:rsidRPr="0096098C">
        <w:rPr>
          <w:lang w:val="da-DK"/>
        </w:rPr>
        <w:t xml:space="preserve">CK </w:t>
      </w:r>
      <w:r w:rsidR="00873D66" w:rsidRPr="0096098C">
        <w:rPr>
          <w:lang w:val="da-DK"/>
        </w:rPr>
        <w:t>med</w:t>
      </w:r>
      <w:r w:rsidRPr="0096098C">
        <w:rPr>
          <w:lang w:val="da-DK"/>
        </w:rPr>
        <w:t xml:space="preserve"> understøttende behandling, herunder korrekt hydrering, i overensstemmelse med lokale standarder for lægelig praksis og behandlingsretningslinjer.</w:t>
      </w:r>
    </w:p>
    <w:p w14:paraId="23CDCE99" w14:textId="77777777" w:rsidR="00BC198D" w:rsidRPr="0096098C" w:rsidRDefault="00BC198D">
      <w:pPr>
        <w:widowControl w:val="0"/>
        <w:tabs>
          <w:tab w:val="clear" w:pos="567"/>
        </w:tabs>
        <w:spacing w:line="240" w:lineRule="auto"/>
        <w:rPr>
          <w:lang w:val="da-DK"/>
        </w:rPr>
      </w:pPr>
    </w:p>
    <w:p w14:paraId="297B8DD6" w14:textId="77777777" w:rsidR="00BC198D" w:rsidRPr="0096098C" w:rsidRDefault="006F21FB">
      <w:pPr>
        <w:widowControl w:val="0"/>
        <w:tabs>
          <w:tab w:val="clear" w:pos="567"/>
        </w:tabs>
        <w:spacing w:line="240" w:lineRule="auto"/>
        <w:rPr>
          <w:lang w:val="da-DK"/>
        </w:rPr>
      </w:pPr>
      <w:r w:rsidRPr="0096098C">
        <w:rPr>
          <w:lang w:val="da-DK"/>
        </w:rPr>
        <w:t xml:space="preserve">Patienterne skal monitoreres </w:t>
      </w:r>
      <w:r w:rsidR="005F41D2" w:rsidRPr="0096098C">
        <w:rPr>
          <w:lang w:val="da-DK"/>
        </w:rPr>
        <w:t>nøje</w:t>
      </w:r>
      <w:r w:rsidRPr="0096098C">
        <w:rPr>
          <w:lang w:val="da-DK"/>
        </w:rPr>
        <w:t xml:space="preserve"> for muskelrelaterede symptomer, hvis Odomzo anvendes i kombination med visse lægemidler, der kan øge den potentielle risiko for at udvikle muskeltoksicitet (f</w:t>
      </w:r>
      <w:r w:rsidR="005F41D2" w:rsidRPr="0096098C">
        <w:rPr>
          <w:lang w:val="da-DK"/>
        </w:rPr>
        <w:t>x</w:t>
      </w:r>
      <w:r w:rsidRPr="0096098C">
        <w:rPr>
          <w:lang w:val="da-DK"/>
        </w:rPr>
        <w:t xml:space="preserve"> CYP3A4-hæmmere, chloroquin, hydroxychloroquin, fibrinsyrederivativer, penicillamin, zidovudin, niacin og HMG-CoA-reduktasehæmmere) (se pkt. 4.5).</w:t>
      </w:r>
    </w:p>
    <w:p w14:paraId="03FD24CF" w14:textId="77777777" w:rsidR="00BC198D" w:rsidRPr="0096098C" w:rsidRDefault="00BC198D">
      <w:pPr>
        <w:widowControl w:val="0"/>
        <w:tabs>
          <w:tab w:val="clear" w:pos="567"/>
        </w:tabs>
        <w:spacing w:line="240" w:lineRule="auto"/>
        <w:rPr>
          <w:lang w:val="da-DK"/>
        </w:rPr>
      </w:pPr>
    </w:p>
    <w:p w14:paraId="2179D96A" w14:textId="77777777" w:rsidR="00BC198D" w:rsidRPr="0096098C" w:rsidRDefault="006F21FB">
      <w:pPr>
        <w:widowControl w:val="0"/>
        <w:tabs>
          <w:tab w:val="clear" w:pos="567"/>
        </w:tabs>
        <w:spacing w:line="240" w:lineRule="auto"/>
        <w:rPr>
          <w:lang w:val="da-DK"/>
        </w:rPr>
      </w:pPr>
      <w:r w:rsidRPr="0096098C">
        <w:rPr>
          <w:lang w:val="da-DK"/>
        </w:rPr>
        <w:t>Patienter med neuromuskulære lidelser (f</w:t>
      </w:r>
      <w:r w:rsidR="005F41D2" w:rsidRPr="0096098C">
        <w:rPr>
          <w:lang w:val="da-DK"/>
        </w:rPr>
        <w:t>x</w:t>
      </w:r>
      <w:r w:rsidRPr="0096098C">
        <w:rPr>
          <w:lang w:val="da-DK"/>
        </w:rPr>
        <w:t xml:space="preserve"> inflammatoriske myopatier, muskeldystrofi, amyotrofisk lateral sklerose, spinal muskelatrofi) skal monitoreres </w:t>
      </w:r>
      <w:r w:rsidR="005F41D2" w:rsidRPr="0096098C">
        <w:rPr>
          <w:lang w:val="da-DK"/>
        </w:rPr>
        <w:t>nøje</w:t>
      </w:r>
      <w:r w:rsidRPr="0096098C">
        <w:rPr>
          <w:lang w:val="da-DK"/>
        </w:rPr>
        <w:t xml:space="preserve"> på grund af øget risiko for muskeltoksicitet.</w:t>
      </w:r>
    </w:p>
    <w:p w14:paraId="5A968488" w14:textId="77777777" w:rsidR="00BC198D" w:rsidRPr="0096098C" w:rsidRDefault="00BC198D">
      <w:pPr>
        <w:widowControl w:val="0"/>
        <w:tabs>
          <w:tab w:val="clear" w:pos="567"/>
        </w:tabs>
        <w:spacing w:line="240" w:lineRule="auto"/>
        <w:rPr>
          <w:lang w:val="da-DK"/>
        </w:rPr>
      </w:pPr>
      <w:bookmarkStart w:id="3" w:name="_Toc259706915"/>
      <w:bookmarkStart w:id="4" w:name="_Toc259707086"/>
      <w:bookmarkStart w:id="5" w:name="_Toc259707149"/>
      <w:bookmarkStart w:id="6" w:name="_Toc259713090"/>
    </w:p>
    <w:p w14:paraId="5B674B1E"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Embryoføtal død eller svære fødselsdefekter</w:t>
      </w:r>
    </w:p>
    <w:p w14:paraId="24B9A574" w14:textId="77777777" w:rsidR="00BC198D" w:rsidRPr="0096098C" w:rsidRDefault="00BC198D">
      <w:pPr>
        <w:keepNext/>
        <w:widowControl w:val="0"/>
        <w:tabs>
          <w:tab w:val="clear" w:pos="567"/>
        </w:tabs>
        <w:spacing w:line="240" w:lineRule="auto"/>
        <w:rPr>
          <w:lang w:val="da-DK"/>
        </w:rPr>
      </w:pPr>
    </w:p>
    <w:p w14:paraId="010D07AB" w14:textId="77777777" w:rsidR="00BC198D" w:rsidRPr="0096098C" w:rsidRDefault="006F21FB">
      <w:pPr>
        <w:widowControl w:val="0"/>
        <w:tabs>
          <w:tab w:val="clear" w:pos="567"/>
        </w:tabs>
        <w:spacing w:line="240" w:lineRule="auto"/>
        <w:rPr>
          <w:lang w:val="da-DK"/>
        </w:rPr>
      </w:pPr>
      <w:r w:rsidRPr="0096098C">
        <w:rPr>
          <w:lang w:val="da-DK"/>
        </w:rPr>
        <w:t>Odomzo kan forårsage embryoføtal død eller svære fødselsdefekter, når det administreres til gravide kvinder. Baseret på virkningsmekanismen har sonidegib</w:t>
      </w:r>
      <w:r w:rsidR="00363D8E" w:rsidRPr="0096098C">
        <w:rPr>
          <w:lang w:val="da-DK"/>
        </w:rPr>
        <w:t xml:space="preserve"> i dyreforsøg</w:t>
      </w:r>
      <w:r w:rsidRPr="0096098C">
        <w:rPr>
          <w:lang w:val="da-DK"/>
        </w:rPr>
        <w:t xml:space="preserve"> vist sig at være teratogen</w:t>
      </w:r>
      <w:r w:rsidR="00363D8E" w:rsidRPr="0096098C">
        <w:rPr>
          <w:lang w:val="da-DK"/>
        </w:rPr>
        <w:t>t</w:t>
      </w:r>
      <w:r w:rsidRPr="0096098C">
        <w:rPr>
          <w:lang w:val="da-DK"/>
        </w:rPr>
        <w:t xml:space="preserve"> og føtotoksisk. Kvinder, der tager Odomzo, må ikke </w:t>
      </w:r>
      <w:r w:rsidR="00511BE8" w:rsidRPr="0096098C">
        <w:rPr>
          <w:lang w:val="da-DK"/>
        </w:rPr>
        <w:t xml:space="preserve">være eller </w:t>
      </w:r>
      <w:r w:rsidRPr="0096098C">
        <w:rPr>
          <w:lang w:val="da-DK"/>
        </w:rPr>
        <w:t>blive gravide under behandlingen og i 20 måneder efter endt behandling.</w:t>
      </w:r>
    </w:p>
    <w:p w14:paraId="6BEBEB42" w14:textId="77777777" w:rsidR="00BC198D" w:rsidRPr="0096098C" w:rsidRDefault="00BC198D">
      <w:pPr>
        <w:widowControl w:val="0"/>
        <w:tabs>
          <w:tab w:val="clear" w:pos="567"/>
        </w:tabs>
        <w:spacing w:line="240" w:lineRule="auto"/>
        <w:rPr>
          <w:lang w:val="da-DK"/>
        </w:rPr>
      </w:pPr>
    </w:p>
    <w:p w14:paraId="54AD2F66" w14:textId="77777777" w:rsidR="00BC198D" w:rsidRPr="0096098C" w:rsidRDefault="006F21FB" w:rsidP="00D34BE1">
      <w:pPr>
        <w:pStyle w:val="Default"/>
        <w:keepNext/>
        <w:widowControl w:val="0"/>
        <w:outlineLvl w:val="0"/>
        <w:rPr>
          <w:sz w:val="22"/>
          <w:szCs w:val="22"/>
          <w:u w:val="single"/>
          <w:lang w:val="da-DK"/>
        </w:rPr>
      </w:pPr>
      <w:r w:rsidRPr="0096098C">
        <w:rPr>
          <w:sz w:val="22"/>
          <w:szCs w:val="22"/>
          <w:u w:val="single"/>
          <w:lang w:val="da-DK"/>
        </w:rPr>
        <w:t xml:space="preserve">Kriterier for definition af en </w:t>
      </w:r>
      <w:r w:rsidR="00A14DAB" w:rsidRPr="0096098C">
        <w:rPr>
          <w:sz w:val="22"/>
          <w:szCs w:val="22"/>
          <w:u w:val="single"/>
          <w:lang w:val="da-DK"/>
        </w:rPr>
        <w:t xml:space="preserve">fertil </w:t>
      </w:r>
      <w:r w:rsidRPr="0096098C">
        <w:rPr>
          <w:sz w:val="22"/>
          <w:szCs w:val="22"/>
          <w:u w:val="single"/>
          <w:lang w:val="da-DK"/>
        </w:rPr>
        <w:t>kvinde</w:t>
      </w:r>
    </w:p>
    <w:p w14:paraId="13003B24" w14:textId="77777777" w:rsidR="00BC198D" w:rsidRPr="0096098C" w:rsidRDefault="00BC198D">
      <w:pPr>
        <w:pStyle w:val="Default"/>
        <w:keepNext/>
        <w:widowControl w:val="0"/>
        <w:rPr>
          <w:lang w:val="da-DK"/>
        </w:rPr>
      </w:pPr>
    </w:p>
    <w:p w14:paraId="0AE99AD0" w14:textId="77777777" w:rsidR="00BC198D" w:rsidRPr="0096098C" w:rsidRDefault="006F21FB">
      <w:pPr>
        <w:pStyle w:val="Default"/>
        <w:keepNext/>
        <w:widowControl w:val="0"/>
        <w:rPr>
          <w:sz w:val="22"/>
          <w:szCs w:val="22"/>
          <w:lang w:val="da-DK"/>
        </w:rPr>
      </w:pPr>
      <w:r w:rsidRPr="0096098C">
        <w:rPr>
          <w:sz w:val="22"/>
          <w:szCs w:val="22"/>
          <w:lang w:val="da-DK"/>
        </w:rPr>
        <w:t xml:space="preserve">En </w:t>
      </w:r>
      <w:r w:rsidR="00A14DAB" w:rsidRPr="0096098C">
        <w:rPr>
          <w:sz w:val="22"/>
          <w:szCs w:val="22"/>
          <w:lang w:val="da-DK"/>
        </w:rPr>
        <w:t xml:space="preserve">fertil </w:t>
      </w:r>
      <w:r w:rsidRPr="0096098C">
        <w:rPr>
          <w:sz w:val="22"/>
          <w:szCs w:val="22"/>
          <w:lang w:val="da-DK"/>
        </w:rPr>
        <w:t xml:space="preserve">kvinde </w:t>
      </w:r>
      <w:r w:rsidR="00CE6ECA" w:rsidRPr="0096098C">
        <w:rPr>
          <w:sz w:val="22"/>
          <w:szCs w:val="22"/>
          <w:lang w:val="da-DK"/>
        </w:rPr>
        <w:t>defineres</w:t>
      </w:r>
      <w:r w:rsidRPr="0096098C">
        <w:rPr>
          <w:sz w:val="22"/>
          <w:szCs w:val="22"/>
          <w:lang w:val="da-DK"/>
        </w:rPr>
        <w:t xml:space="preserve"> i Odomzo</w:t>
      </w:r>
      <w:r w:rsidR="00A14DAB" w:rsidRPr="0096098C">
        <w:rPr>
          <w:sz w:val="22"/>
          <w:szCs w:val="22"/>
          <w:lang w:val="da-DK"/>
        </w:rPr>
        <w:t>-programmet for</w:t>
      </w:r>
      <w:r w:rsidR="00511BE8" w:rsidRPr="0096098C">
        <w:rPr>
          <w:sz w:val="22"/>
          <w:szCs w:val="22"/>
          <w:lang w:val="da-DK"/>
        </w:rPr>
        <w:t xml:space="preserve"> svangerskabsforebyggelse</w:t>
      </w:r>
      <w:r w:rsidRPr="0096098C">
        <w:rPr>
          <w:sz w:val="22"/>
          <w:szCs w:val="22"/>
          <w:lang w:val="da-DK"/>
        </w:rPr>
        <w:t xml:space="preserve"> som en kønsmoden kvinde, der</w:t>
      </w:r>
    </w:p>
    <w:p w14:paraId="3EE4E305" w14:textId="77777777" w:rsidR="00BC198D" w:rsidRPr="0096098C" w:rsidRDefault="006F21FB">
      <w:pPr>
        <w:pStyle w:val="Default"/>
        <w:widowControl w:val="0"/>
        <w:numPr>
          <w:ilvl w:val="0"/>
          <w:numId w:val="24"/>
        </w:numPr>
        <w:ind w:left="567" w:hanging="567"/>
        <w:rPr>
          <w:sz w:val="22"/>
          <w:szCs w:val="22"/>
          <w:lang w:val="da-DK"/>
        </w:rPr>
      </w:pPr>
      <w:r w:rsidRPr="0096098C">
        <w:rPr>
          <w:sz w:val="22"/>
          <w:szCs w:val="22"/>
          <w:lang w:val="da-DK"/>
        </w:rPr>
        <w:t>har menstrueret på et hvilket som helst tid</w:t>
      </w:r>
      <w:r w:rsidR="00A51158" w:rsidRPr="0096098C">
        <w:rPr>
          <w:sz w:val="22"/>
          <w:szCs w:val="22"/>
          <w:lang w:val="da-DK"/>
        </w:rPr>
        <w:t>sp</w:t>
      </w:r>
      <w:r w:rsidRPr="0096098C">
        <w:rPr>
          <w:sz w:val="22"/>
          <w:szCs w:val="22"/>
          <w:lang w:val="da-DK"/>
        </w:rPr>
        <w:t>unkt i de foregående 12 på hinanden følgende måneder,</w:t>
      </w:r>
    </w:p>
    <w:p w14:paraId="6DE61F44" w14:textId="77777777" w:rsidR="00BC198D" w:rsidRPr="0096098C" w:rsidRDefault="006F21FB">
      <w:pPr>
        <w:pStyle w:val="Default"/>
        <w:widowControl w:val="0"/>
        <w:numPr>
          <w:ilvl w:val="0"/>
          <w:numId w:val="24"/>
        </w:numPr>
        <w:ind w:left="567" w:hanging="567"/>
        <w:rPr>
          <w:sz w:val="22"/>
          <w:szCs w:val="22"/>
          <w:lang w:val="da-DK"/>
        </w:rPr>
      </w:pPr>
      <w:r w:rsidRPr="0096098C">
        <w:rPr>
          <w:sz w:val="22"/>
          <w:szCs w:val="22"/>
          <w:lang w:val="da-DK"/>
        </w:rPr>
        <w:t>ikke har fået foretaget hysterektomi eller bilateral ooforektomi, eller som ikke har lægeligt bekræftet permanent præmatur ovariesvigt,</w:t>
      </w:r>
    </w:p>
    <w:p w14:paraId="304A557C" w14:textId="77777777" w:rsidR="00BC198D" w:rsidRPr="0096098C" w:rsidRDefault="006F21FB">
      <w:pPr>
        <w:pStyle w:val="Default"/>
        <w:widowControl w:val="0"/>
        <w:numPr>
          <w:ilvl w:val="0"/>
          <w:numId w:val="24"/>
        </w:numPr>
        <w:ind w:left="567" w:hanging="567"/>
        <w:rPr>
          <w:sz w:val="22"/>
          <w:szCs w:val="22"/>
          <w:lang w:val="da-DK"/>
        </w:rPr>
      </w:pPr>
      <w:r w:rsidRPr="0096098C">
        <w:rPr>
          <w:sz w:val="22"/>
          <w:szCs w:val="22"/>
          <w:lang w:val="da-DK"/>
        </w:rPr>
        <w:t>ikke har en XY-genotype, Turners syndrom eller uterin agenese,</w:t>
      </w:r>
    </w:p>
    <w:p w14:paraId="2EBE5189" w14:textId="77777777" w:rsidR="00BC198D" w:rsidRPr="0096098C" w:rsidRDefault="006F21FB">
      <w:pPr>
        <w:pStyle w:val="Default"/>
        <w:widowControl w:val="0"/>
        <w:numPr>
          <w:ilvl w:val="0"/>
          <w:numId w:val="24"/>
        </w:numPr>
        <w:ind w:left="567" w:hanging="567"/>
        <w:rPr>
          <w:sz w:val="22"/>
          <w:szCs w:val="22"/>
          <w:lang w:val="da-DK"/>
        </w:rPr>
      </w:pPr>
      <w:r w:rsidRPr="0096098C">
        <w:rPr>
          <w:sz w:val="22"/>
          <w:szCs w:val="22"/>
          <w:lang w:val="da-DK"/>
        </w:rPr>
        <w:t>oplever amenorré efter cancerterapi</w:t>
      </w:r>
      <w:r w:rsidR="00D03ED4" w:rsidRPr="0096098C">
        <w:rPr>
          <w:sz w:val="22"/>
          <w:szCs w:val="22"/>
          <w:lang w:val="da-DK"/>
        </w:rPr>
        <w:t>, inklusive behandling med Odomzo</w:t>
      </w:r>
      <w:r w:rsidRPr="0096098C">
        <w:rPr>
          <w:sz w:val="22"/>
          <w:szCs w:val="22"/>
          <w:lang w:val="da-DK"/>
        </w:rPr>
        <w:t>.</w:t>
      </w:r>
    </w:p>
    <w:p w14:paraId="564AC64A" w14:textId="77777777" w:rsidR="00BC198D" w:rsidRPr="0096098C" w:rsidRDefault="00BC198D">
      <w:pPr>
        <w:widowControl w:val="0"/>
        <w:tabs>
          <w:tab w:val="clear" w:pos="567"/>
        </w:tabs>
        <w:spacing w:line="240" w:lineRule="auto"/>
        <w:rPr>
          <w:lang w:val="da-DK"/>
        </w:rPr>
      </w:pPr>
    </w:p>
    <w:p w14:paraId="0DA5F6B4" w14:textId="77777777" w:rsidR="00BC198D" w:rsidRPr="0096098C" w:rsidRDefault="006F21FB" w:rsidP="00D34BE1">
      <w:pPr>
        <w:pStyle w:val="Default"/>
        <w:keepNext/>
        <w:widowControl w:val="0"/>
        <w:outlineLvl w:val="0"/>
        <w:rPr>
          <w:sz w:val="22"/>
          <w:szCs w:val="22"/>
          <w:u w:val="single"/>
          <w:lang w:val="da-DK"/>
        </w:rPr>
      </w:pPr>
      <w:r w:rsidRPr="0096098C">
        <w:rPr>
          <w:sz w:val="22"/>
          <w:szCs w:val="22"/>
          <w:u w:val="single"/>
          <w:lang w:val="da-DK"/>
        </w:rPr>
        <w:t>Rådgivning</w:t>
      </w:r>
    </w:p>
    <w:p w14:paraId="32F6077F" w14:textId="77777777" w:rsidR="00BC198D" w:rsidRPr="0096098C" w:rsidRDefault="00BC198D">
      <w:pPr>
        <w:pStyle w:val="Default"/>
        <w:keepNext/>
        <w:widowControl w:val="0"/>
        <w:rPr>
          <w:sz w:val="22"/>
          <w:szCs w:val="22"/>
          <w:lang w:val="da-DK"/>
        </w:rPr>
      </w:pPr>
    </w:p>
    <w:p w14:paraId="238A5E24" w14:textId="77777777" w:rsidR="00BC198D" w:rsidRPr="0096098C" w:rsidRDefault="00A14DAB" w:rsidP="00D34BE1">
      <w:pPr>
        <w:pStyle w:val="Default"/>
        <w:keepNext/>
        <w:widowControl w:val="0"/>
        <w:outlineLvl w:val="0"/>
        <w:rPr>
          <w:sz w:val="22"/>
          <w:szCs w:val="22"/>
          <w:u w:val="single"/>
          <w:lang w:val="da-DK"/>
        </w:rPr>
      </w:pPr>
      <w:r w:rsidRPr="0096098C">
        <w:rPr>
          <w:i/>
          <w:iCs/>
          <w:sz w:val="22"/>
          <w:szCs w:val="22"/>
          <w:u w:val="single"/>
          <w:lang w:val="da-DK"/>
        </w:rPr>
        <w:t>Til</w:t>
      </w:r>
      <w:r w:rsidR="006F21FB" w:rsidRPr="0096098C">
        <w:rPr>
          <w:i/>
          <w:iCs/>
          <w:sz w:val="22"/>
          <w:szCs w:val="22"/>
          <w:u w:val="single"/>
          <w:lang w:val="da-DK"/>
        </w:rPr>
        <w:t xml:space="preserve"> </w:t>
      </w:r>
      <w:r w:rsidRPr="0096098C">
        <w:rPr>
          <w:i/>
          <w:iCs/>
          <w:sz w:val="22"/>
          <w:szCs w:val="22"/>
          <w:u w:val="single"/>
          <w:lang w:val="da-DK"/>
        </w:rPr>
        <w:t xml:space="preserve">fertile </w:t>
      </w:r>
      <w:r w:rsidR="006F21FB" w:rsidRPr="0096098C">
        <w:rPr>
          <w:i/>
          <w:iCs/>
          <w:sz w:val="22"/>
          <w:szCs w:val="22"/>
          <w:u w:val="single"/>
          <w:lang w:val="da-DK"/>
        </w:rPr>
        <w:t>kvinder</w:t>
      </w:r>
    </w:p>
    <w:p w14:paraId="0E4A5E1A" w14:textId="77777777" w:rsidR="00BC198D" w:rsidRPr="0096098C" w:rsidRDefault="006A1990">
      <w:pPr>
        <w:pStyle w:val="Default"/>
        <w:keepNext/>
        <w:widowControl w:val="0"/>
        <w:rPr>
          <w:sz w:val="22"/>
          <w:szCs w:val="22"/>
          <w:lang w:val="da-DK"/>
        </w:rPr>
      </w:pPr>
      <w:r w:rsidRPr="0096098C">
        <w:rPr>
          <w:sz w:val="22"/>
          <w:szCs w:val="22"/>
          <w:lang w:val="da-DK"/>
        </w:rPr>
        <w:t xml:space="preserve">Odomzo er kontraindiceret til fertile kvinder, som ikke overholder </w:t>
      </w:r>
      <w:r w:rsidRPr="0096098C">
        <w:rPr>
          <w:lang w:val="da-DK"/>
        </w:rPr>
        <w:t xml:space="preserve">Odomzos program for svangerskabsforbyggelse. </w:t>
      </w:r>
      <w:r w:rsidR="006F21FB" w:rsidRPr="0096098C">
        <w:rPr>
          <w:sz w:val="22"/>
          <w:szCs w:val="22"/>
          <w:lang w:val="da-DK"/>
        </w:rPr>
        <w:t xml:space="preserve">En </w:t>
      </w:r>
      <w:r w:rsidR="00A14DAB" w:rsidRPr="0096098C">
        <w:rPr>
          <w:sz w:val="22"/>
          <w:szCs w:val="22"/>
          <w:lang w:val="da-DK"/>
        </w:rPr>
        <w:t xml:space="preserve">fertil </w:t>
      </w:r>
      <w:r w:rsidR="006F21FB" w:rsidRPr="0096098C">
        <w:rPr>
          <w:sz w:val="22"/>
          <w:szCs w:val="22"/>
          <w:lang w:val="da-DK"/>
        </w:rPr>
        <w:t>kvinde</w:t>
      </w:r>
      <w:r w:rsidR="00A14DAB" w:rsidRPr="0096098C">
        <w:rPr>
          <w:sz w:val="22"/>
          <w:szCs w:val="22"/>
          <w:lang w:val="da-DK"/>
        </w:rPr>
        <w:t xml:space="preserve"> </w:t>
      </w:r>
      <w:r w:rsidR="006F21FB" w:rsidRPr="0096098C">
        <w:rPr>
          <w:sz w:val="22"/>
          <w:szCs w:val="22"/>
          <w:lang w:val="da-DK"/>
        </w:rPr>
        <w:t>skal være klar over følgende:</w:t>
      </w:r>
    </w:p>
    <w:p w14:paraId="5608C8D0" w14:textId="77777777" w:rsidR="00BC198D" w:rsidRPr="0096098C" w:rsidRDefault="006F21FB">
      <w:pPr>
        <w:pStyle w:val="Default"/>
        <w:widowControl w:val="0"/>
        <w:numPr>
          <w:ilvl w:val="0"/>
          <w:numId w:val="25"/>
        </w:numPr>
        <w:ind w:left="567" w:hanging="567"/>
        <w:rPr>
          <w:sz w:val="22"/>
          <w:szCs w:val="22"/>
          <w:lang w:val="da-DK"/>
        </w:rPr>
      </w:pPr>
      <w:r w:rsidRPr="0096098C">
        <w:rPr>
          <w:sz w:val="22"/>
          <w:szCs w:val="22"/>
          <w:lang w:val="da-DK"/>
        </w:rPr>
        <w:t>Odomzo udgør en teratogen risiko for det ufødte barn.</w:t>
      </w:r>
    </w:p>
    <w:p w14:paraId="2A0CA456" w14:textId="77777777" w:rsidR="00BC198D" w:rsidRPr="0096098C" w:rsidRDefault="006F21FB">
      <w:pPr>
        <w:pStyle w:val="Default"/>
        <w:widowControl w:val="0"/>
        <w:numPr>
          <w:ilvl w:val="0"/>
          <w:numId w:val="25"/>
        </w:numPr>
        <w:ind w:left="567" w:hanging="567"/>
        <w:rPr>
          <w:sz w:val="22"/>
          <w:szCs w:val="22"/>
          <w:lang w:val="da-DK"/>
        </w:rPr>
      </w:pPr>
      <w:r w:rsidRPr="0096098C">
        <w:rPr>
          <w:sz w:val="22"/>
          <w:szCs w:val="22"/>
          <w:lang w:val="da-DK"/>
        </w:rPr>
        <w:t>Hun må ikke tage Odomzo, hvis hun er gravid eller planlægger at blive gravid.</w:t>
      </w:r>
    </w:p>
    <w:p w14:paraId="420949BD" w14:textId="77777777" w:rsidR="00BC198D" w:rsidRPr="0096098C" w:rsidRDefault="006F21FB">
      <w:pPr>
        <w:pStyle w:val="Default"/>
        <w:widowControl w:val="0"/>
        <w:numPr>
          <w:ilvl w:val="0"/>
          <w:numId w:val="25"/>
        </w:numPr>
        <w:ind w:left="567" w:hanging="567"/>
        <w:rPr>
          <w:sz w:val="22"/>
          <w:szCs w:val="22"/>
          <w:lang w:val="da-DK"/>
        </w:rPr>
      </w:pPr>
      <w:r w:rsidRPr="0096098C">
        <w:rPr>
          <w:sz w:val="22"/>
          <w:szCs w:val="22"/>
          <w:lang w:val="da-DK"/>
        </w:rPr>
        <w:t>Hun skal have en negativ graviditetstest, foretaget af sundheds</w:t>
      </w:r>
      <w:r w:rsidR="00184B9A" w:rsidRPr="0096098C">
        <w:rPr>
          <w:sz w:val="22"/>
          <w:szCs w:val="22"/>
          <w:lang w:val="da-DK"/>
        </w:rPr>
        <w:t>personale</w:t>
      </w:r>
      <w:r w:rsidRPr="0096098C">
        <w:rPr>
          <w:sz w:val="22"/>
          <w:szCs w:val="22"/>
          <w:lang w:val="da-DK"/>
        </w:rPr>
        <w:t xml:space="preserve"> inden for 7 dage før </w:t>
      </w:r>
      <w:r w:rsidR="00184B9A" w:rsidRPr="0096098C">
        <w:rPr>
          <w:sz w:val="22"/>
          <w:szCs w:val="22"/>
          <w:lang w:val="da-DK"/>
        </w:rPr>
        <w:t>start</w:t>
      </w:r>
      <w:r w:rsidRPr="0096098C">
        <w:rPr>
          <w:sz w:val="22"/>
          <w:szCs w:val="22"/>
          <w:lang w:val="da-DK"/>
        </w:rPr>
        <w:t xml:space="preserve"> på Odomzo-behandling.</w:t>
      </w:r>
    </w:p>
    <w:p w14:paraId="795EB0F9" w14:textId="77777777" w:rsidR="00BC198D" w:rsidRPr="0096098C" w:rsidRDefault="006F21FB">
      <w:pPr>
        <w:pStyle w:val="Default"/>
        <w:widowControl w:val="0"/>
        <w:numPr>
          <w:ilvl w:val="0"/>
          <w:numId w:val="25"/>
        </w:numPr>
        <w:ind w:left="567" w:hanging="567"/>
        <w:rPr>
          <w:sz w:val="22"/>
          <w:szCs w:val="22"/>
          <w:lang w:val="da-DK"/>
        </w:rPr>
      </w:pPr>
      <w:r w:rsidRPr="0096098C">
        <w:rPr>
          <w:sz w:val="22"/>
          <w:szCs w:val="22"/>
          <w:lang w:val="da-DK"/>
        </w:rPr>
        <w:t xml:space="preserve">Hun skal </w:t>
      </w:r>
      <w:r w:rsidR="00184B9A" w:rsidRPr="0096098C">
        <w:rPr>
          <w:sz w:val="22"/>
          <w:szCs w:val="22"/>
          <w:lang w:val="da-DK"/>
        </w:rPr>
        <w:t xml:space="preserve">hver måned </w:t>
      </w:r>
      <w:r w:rsidRPr="0096098C">
        <w:rPr>
          <w:sz w:val="22"/>
          <w:szCs w:val="22"/>
          <w:lang w:val="da-DK"/>
        </w:rPr>
        <w:t>have en negativ graviditetstest under behandlingen, også selvom hun oplever amenorré.</w:t>
      </w:r>
    </w:p>
    <w:p w14:paraId="40B82E14" w14:textId="77777777" w:rsidR="00BC198D" w:rsidRPr="0096098C" w:rsidRDefault="006F21FB">
      <w:pPr>
        <w:pStyle w:val="Default"/>
        <w:widowControl w:val="0"/>
        <w:numPr>
          <w:ilvl w:val="0"/>
          <w:numId w:val="25"/>
        </w:numPr>
        <w:ind w:left="567" w:hanging="567"/>
        <w:rPr>
          <w:sz w:val="22"/>
          <w:szCs w:val="22"/>
          <w:lang w:val="da-DK"/>
        </w:rPr>
      </w:pPr>
      <w:r w:rsidRPr="0096098C">
        <w:rPr>
          <w:sz w:val="22"/>
          <w:szCs w:val="22"/>
          <w:lang w:val="da-DK"/>
        </w:rPr>
        <w:t xml:space="preserve">Hun må ikke blive gravid, så længe hun tager Odomzo og i 20 måneder efter </w:t>
      </w:r>
      <w:r w:rsidR="00E8432C" w:rsidRPr="0096098C">
        <w:rPr>
          <w:sz w:val="22"/>
          <w:szCs w:val="22"/>
          <w:lang w:val="da-DK"/>
        </w:rPr>
        <w:t>den</w:t>
      </w:r>
      <w:r w:rsidRPr="0096098C">
        <w:rPr>
          <w:sz w:val="22"/>
          <w:szCs w:val="22"/>
          <w:lang w:val="da-DK"/>
        </w:rPr>
        <w:t xml:space="preserve"> sidste dosis.</w:t>
      </w:r>
    </w:p>
    <w:p w14:paraId="74CC8536" w14:textId="77777777" w:rsidR="00BC198D" w:rsidRPr="0096098C" w:rsidRDefault="006F21FB">
      <w:pPr>
        <w:pStyle w:val="Default"/>
        <w:widowControl w:val="0"/>
        <w:numPr>
          <w:ilvl w:val="0"/>
          <w:numId w:val="25"/>
        </w:numPr>
        <w:ind w:left="567" w:hanging="567"/>
        <w:rPr>
          <w:sz w:val="22"/>
          <w:szCs w:val="22"/>
          <w:lang w:val="da-DK"/>
        </w:rPr>
      </w:pPr>
      <w:r w:rsidRPr="0096098C">
        <w:rPr>
          <w:sz w:val="22"/>
          <w:szCs w:val="22"/>
          <w:lang w:val="da-DK"/>
        </w:rPr>
        <w:t xml:space="preserve">Hun skal konsekvent kunne anvende effektiv </w:t>
      </w:r>
      <w:r w:rsidR="006D2839" w:rsidRPr="0096098C">
        <w:rPr>
          <w:sz w:val="22"/>
          <w:szCs w:val="22"/>
          <w:lang w:val="da-DK"/>
        </w:rPr>
        <w:t>prævention</w:t>
      </w:r>
      <w:r w:rsidRPr="0096098C">
        <w:rPr>
          <w:sz w:val="22"/>
          <w:szCs w:val="22"/>
          <w:lang w:val="da-DK"/>
        </w:rPr>
        <w:t>.</w:t>
      </w:r>
    </w:p>
    <w:p w14:paraId="651F618D" w14:textId="77777777" w:rsidR="00BC198D" w:rsidRPr="0096098C" w:rsidRDefault="006F21FB">
      <w:pPr>
        <w:pStyle w:val="Default"/>
        <w:widowControl w:val="0"/>
        <w:numPr>
          <w:ilvl w:val="0"/>
          <w:numId w:val="25"/>
        </w:numPr>
        <w:ind w:left="567" w:hanging="567"/>
        <w:rPr>
          <w:sz w:val="22"/>
          <w:szCs w:val="22"/>
          <w:lang w:val="da-DK"/>
        </w:rPr>
      </w:pPr>
      <w:r w:rsidRPr="0096098C">
        <w:rPr>
          <w:sz w:val="22"/>
          <w:szCs w:val="22"/>
          <w:lang w:val="da-DK"/>
        </w:rPr>
        <w:t xml:space="preserve">Hun skal anvende 2 anbefalede </w:t>
      </w:r>
      <w:r w:rsidR="006D2839" w:rsidRPr="0096098C">
        <w:rPr>
          <w:sz w:val="22"/>
          <w:szCs w:val="22"/>
          <w:lang w:val="da-DK"/>
        </w:rPr>
        <w:t>prævention</w:t>
      </w:r>
      <w:r w:rsidRPr="0096098C">
        <w:rPr>
          <w:sz w:val="22"/>
          <w:szCs w:val="22"/>
          <w:lang w:val="da-DK"/>
        </w:rPr>
        <w:t xml:space="preserve">smetoder (se punktet </w:t>
      </w:r>
      <w:r w:rsidR="00A870B3" w:rsidRPr="0096098C">
        <w:rPr>
          <w:lang w:val="da-DK"/>
        </w:rPr>
        <w:t>“</w:t>
      </w:r>
      <w:r w:rsidR="006D2839" w:rsidRPr="0096098C">
        <w:rPr>
          <w:sz w:val="22"/>
          <w:szCs w:val="22"/>
          <w:lang w:val="da-DK"/>
        </w:rPr>
        <w:t>Prævention</w:t>
      </w:r>
      <w:r w:rsidR="00A870B3" w:rsidRPr="0096098C">
        <w:rPr>
          <w:sz w:val="22"/>
          <w:szCs w:val="22"/>
          <w:lang w:val="da-DK"/>
        </w:rPr>
        <w:t>”</w:t>
      </w:r>
      <w:r w:rsidRPr="0096098C">
        <w:rPr>
          <w:sz w:val="22"/>
          <w:szCs w:val="22"/>
          <w:lang w:val="da-DK"/>
        </w:rPr>
        <w:t xml:space="preserve"> herunder og pkt. 4.6), mens hun tager Odomzo, medmindre hun forpligter sig til ikke at have samleje (afholdenhed).</w:t>
      </w:r>
    </w:p>
    <w:p w14:paraId="7FEE3EA7" w14:textId="77777777" w:rsidR="00BC198D" w:rsidRPr="0096098C" w:rsidRDefault="006F21FB">
      <w:pPr>
        <w:pStyle w:val="Default"/>
        <w:keepNext/>
        <w:widowControl w:val="0"/>
        <w:numPr>
          <w:ilvl w:val="0"/>
          <w:numId w:val="25"/>
        </w:numPr>
        <w:ind w:left="567" w:hanging="567"/>
        <w:rPr>
          <w:sz w:val="22"/>
          <w:szCs w:val="22"/>
          <w:lang w:val="da-DK"/>
        </w:rPr>
      </w:pPr>
      <w:r w:rsidRPr="0096098C">
        <w:rPr>
          <w:sz w:val="22"/>
          <w:szCs w:val="22"/>
          <w:lang w:val="da-DK"/>
        </w:rPr>
        <w:t xml:space="preserve">Hun skal fortælle sin læge, hvis en eller flere af følgende forekommer under behandlingen og i 20 måneder efter </w:t>
      </w:r>
      <w:r w:rsidR="00E8432C" w:rsidRPr="0096098C">
        <w:rPr>
          <w:sz w:val="22"/>
          <w:szCs w:val="22"/>
          <w:lang w:val="da-DK"/>
        </w:rPr>
        <w:t>den</w:t>
      </w:r>
      <w:r w:rsidRPr="0096098C">
        <w:rPr>
          <w:sz w:val="22"/>
          <w:szCs w:val="22"/>
          <w:lang w:val="da-DK"/>
        </w:rPr>
        <w:t xml:space="preserve"> sidste dosis:</w:t>
      </w:r>
    </w:p>
    <w:p w14:paraId="71E6841A" w14:textId="77777777" w:rsidR="00BC198D" w:rsidRPr="0096098C" w:rsidRDefault="006F21FB">
      <w:pPr>
        <w:widowControl w:val="0"/>
        <w:numPr>
          <w:ilvl w:val="1"/>
          <w:numId w:val="25"/>
        </w:numPr>
        <w:tabs>
          <w:tab w:val="clear" w:pos="567"/>
        </w:tabs>
        <w:autoSpaceDE w:val="0"/>
        <w:autoSpaceDN w:val="0"/>
        <w:adjustRightInd w:val="0"/>
        <w:spacing w:line="240" w:lineRule="auto"/>
        <w:ind w:left="1134" w:hanging="567"/>
        <w:rPr>
          <w:lang w:val="da-DK"/>
        </w:rPr>
      </w:pPr>
      <w:r w:rsidRPr="0096098C">
        <w:rPr>
          <w:lang w:val="da-DK"/>
        </w:rPr>
        <w:t>hun bliver gravid eller har grund til at tro, at hun kan være gravid,</w:t>
      </w:r>
    </w:p>
    <w:p w14:paraId="3366C7F7" w14:textId="77777777" w:rsidR="00BC198D" w:rsidRPr="0096098C" w:rsidRDefault="006F21FB">
      <w:pPr>
        <w:widowControl w:val="0"/>
        <w:numPr>
          <w:ilvl w:val="1"/>
          <w:numId w:val="25"/>
        </w:numPr>
        <w:tabs>
          <w:tab w:val="clear" w:pos="567"/>
        </w:tabs>
        <w:autoSpaceDE w:val="0"/>
        <w:autoSpaceDN w:val="0"/>
        <w:adjustRightInd w:val="0"/>
        <w:spacing w:line="240" w:lineRule="auto"/>
        <w:ind w:left="1134" w:hanging="567"/>
        <w:rPr>
          <w:lang w:val="da-DK"/>
        </w:rPr>
      </w:pPr>
      <w:r w:rsidRPr="0096098C">
        <w:rPr>
          <w:lang w:val="da-DK"/>
        </w:rPr>
        <w:t>hendes forventede menstruation udebliver,</w:t>
      </w:r>
    </w:p>
    <w:p w14:paraId="09122593" w14:textId="77777777" w:rsidR="00BC198D" w:rsidRPr="0096098C" w:rsidRDefault="006F21FB">
      <w:pPr>
        <w:widowControl w:val="0"/>
        <w:numPr>
          <w:ilvl w:val="1"/>
          <w:numId w:val="25"/>
        </w:numPr>
        <w:tabs>
          <w:tab w:val="clear" w:pos="567"/>
        </w:tabs>
        <w:autoSpaceDE w:val="0"/>
        <w:autoSpaceDN w:val="0"/>
        <w:adjustRightInd w:val="0"/>
        <w:spacing w:line="240" w:lineRule="auto"/>
        <w:ind w:left="1134" w:hanging="567"/>
        <w:rPr>
          <w:lang w:val="da-DK"/>
        </w:rPr>
      </w:pPr>
      <w:r w:rsidRPr="0096098C">
        <w:rPr>
          <w:lang w:val="da-DK"/>
        </w:rPr>
        <w:t xml:space="preserve">hun holder op med at bruge </w:t>
      </w:r>
      <w:r w:rsidR="006D2839" w:rsidRPr="0096098C">
        <w:rPr>
          <w:szCs w:val="22"/>
          <w:lang w:val="da-DK"/>
        </w:rPr>
        <w:t>prævention</w:t>
      </w:r>
      <w:r w:rsidRPr="0096098C">
        <w:rPr>
          <w:lang w:val="da-DK"/>
        </w:rPr>
        <w:t>, medmindre hun forpligter sig til ikke at have samleje (afholdenhed),</w:t>
      </w:r>
    </w:p>
    <w:p w14:paraId="18383FE3" w14:textId="77777777" w:rsidR="00BC198D" w:rsidRPr="0096098C" w:rsidRDefault="006F21FB">
      <w:pPr>
        <w:widowControl w:val="0"/>
        <w:numPr>
          <w:ilvl w:val="1"/>
          <w:numId w:val="25"/>
        </w:numPr>
        <w:tabs>
          <w:tab w:val="clear" w:pos="567"/>
        </w:tabs>
        <w:autoSpaceDE w:val="0"/>
        <w:autoSpaceDN w:val="0"/>
        <w:adjustRightInd w:val="0"/>
        <w:spacing w:line="240" w:lineRule="auto"/>
        <w:ind w:left="1134" w:hanging="567"/>
        <w:rPr>
          <w:lang w:val="da-DK"/>
        </w:rPr>
      </w:pPr>
      <w:r w:rsidRPr="0096098C">
        <w:rPr>
          <w:lang w:val="da-DK"/>
        </w:rPr>
        <w:t xml:space="preserve">hun får behov for at skifte </w:t>
      </w:r>
      <w:r w:rsidR="006D2839" w:rsidRPr="0096098C">
        <w:rPr>
          <w:szCs w:val="22"/>
          <w:lang w:val="da-DK"/>
        </w:rPr>
        <w:t>prævention</w:t>
      </w:r>
      <w:r w:rsidRPr="0096098C">
        <w:rPr>
          <w:lang w:val="da-DK"/>
        </w:rPr>
        <w:t>smetode.</w:t>
      </w:r>
    </w:p>
    <w:p w14:paraId="40F7A5E1" w14:textId="77777777" w:rsidR="00BC198D" w:rsidRPr="0096098C" w:rsidRDefault="006F21FB">
      <w:pPr>
        <w:widowControl w:val="0"/>
        <w:numPr>
          <w:ilvl w:val="0"/>
          <w:numId w:val="25"/>
        </w:numPr>
        <w:tabs>
          <w:tab w:val="clear" w:pos="567"/>
        </w:tabs>
        <w:autoSpaceDE w:val="0"/>
        <w:autoSpaceDN w:val="0"/>
        <w:adjustRightInd w:val="0"/>
        <w:spacing w:line="240" w:lineRule="auto"/>
        <w:ind w:left="567" w:hanging="567"/>
        <w:rPr>
          <w:lang w:val="da-DK"/>
        </w:rPr>
      </w:pPr>
      <w:r w:rsidRPr="0096098C">
        <w:rPr>
          <w:lang w:val="da-DK"/>
        </w:rPr>
        <w:t>Hun må ikke amme, så længe hun tager Odomzo og i 20 måneder efter den sidste dosis.</w:t>
      </w:r>
    </w:p>
    <w:p w14:paraId="77A38E57" w14:textId="77777777" w:rsidR="00BC198D" w:rsidRPr="0096098C" w:rsidRDefault="00BC198D">
      <w:pPr>
        <w:widowControl w:val="0"/>
        <w:tabs>
          <w:tab w:val="clear" w:pos="567"/>
        </w:tabs>
        <w:autoSpaceDE w:val="0"/>
        <w:autoSpaceDN w:val="0"/>
        <w:adjustRightInd w:val="0"/>
        <w:spacing w:line="240" w:lineRule="auto"/>
        <w:ind w:left="567" w:hanging="568"/>
        <w:rPr>
          <w:lang w:val="da-DK"/>
        </w:rPr>
      </w:pPr>
    </w:p>
    <w:p w14:paraId="58988522" w14:textId="77777777" w:rsidR="00BC198D" w:rsidRPr="0096098C" w:rsidRDefault="00CE6ECA" w:rsidP="00D34BE1">
      <w:pPr>
        <w:keepNext/>
        <w:widowControl w:val="0"/>
        <w:tabs>
          <w:tab w:val="clear" w:pos="567"/>
        </w:tabs>
        <w:autoSpaceDE w:val="0"/>
        <w:autoSpaceDN w:val="0"/>
        <w:adjustRightInd w:val="0"/>
        <w:spacing w:line="240" w:lineRule="auto"/>
        <w:outlineLvl w:val="0"/>
        <w:rPr>
          <w:u w:val="single"/>
          <w:lang w:val="da-DK"/>
        </w:rPr>
      </w:pPr>
      <w:r w:rsidRPr="0096098C">
        <w:rPr>
          <w:i/>
          <w:iCs/>
          <w:u w:val="single"/>
          <w:lang w:val="da-DK"/>
        </w:rPr>
        <w:t>Til</w:t>
      </w:r>
      <w:r w:rsidR="006F21FB" w:rsidRPr="0096098C">
        <w:rPr>
          <w:i/>
          <w:iCs/>
          <w:u w:val="single"/>
          <w:lang w:val="da-DK"/>
        </w:rPr>
        <w:t xml:space="preserve"> mænd</w:t>
      </w:r>
    </w:p>
    <w:p w14:paraId="6E3847FC" w14:textId="77777777" w:rsidR="00BC198D" w:rsidRPr="0096098C" w:rsidRDefault="006F21FB">
      <w:pPr>
        <w:keepNext/>
        <w:widowControl w:val="0"/>
        <w:tabs>
          <w:tab w:val="clear" w:pos="567"/>
        </w:tabs>
        <w:autoSpaceDE w:val="0"/>
        <w:autoSpaceDN w:val="0"/>
        <w:adjustRightInd w:val="0"/>
        <w:spacing w:line="240" w:lineRule="auto"/>
        <w:rPr>
          <w:lang w:val="da-DK"/>
        </w:rPr>
      </w:pPr>
      <w:r w:rsidRPr="0096098C">
        <w:rPr>
          <w:lang w:val="da-DK"/>
        </w:rPr>
        <w:t xml:space="preserve">Sonidegib kan </w:t>
      </w:r>
      <w:r w:rsidR="00571087" w:rsidRPr="0096098C">
        <w:rPr>
          <w:lang w:val="da-DK"/>
        </w:rPr>
        <w:t>udskilles</w:t>
      </w:r>
      <w:r w:rsidRPr="0096098C">
        <w:rPr>
          <w:lang w:val="da-DK"/>
        </w:rPr>
        <w:t xml:space="preserve"> i sæd. For at undgå </w:t>
      </w:r>
      <w:r w:rsidR="00571087" w:rsidRPr="0096098C">
        <w:rPr>
          <w:lang w:val="da-DK"/>
        </w:rPr>
        <w:t xml:space="preserve">potentiel </w:t>
      </w:r>
      <w:r w:rsidRPr="0096098C">
        <w:rPr>
          <w:lang w:val="da-DK"/>
        </w:rPr>
        <w:t>føtal eksponering under graviditet, skal en mandlig patient være klar over følgende:</w:t>
      </w:r>
    </w:p>
    <w:p w14:paraId="002E7833" w14:textId="77777777" w:rsidR="00BC198D" w:rsidRPr="0096098C" w:rsidRDefault="006F21FB">
      <w:pPr>
        <w:widowControl w:val="0"/>
        <w:numPr>
          <w:ilvl w:val="0"/>
          <w:numId w:val="26"/>
        </w:numPr>
        <w:tabs>
          <w:tab w:val="clear" w:pos="567"/>
        </w:tabs>
        <w:autoSpaceDE w:val="0"/>
        <w:autoSpaceDN w:val="0"/>
        <w:adjustRightInd w:val="0"/>
        <w:spacing w:line="240" w:lineRule="auto"/>
        <w:ind w:left="567" w:hanging="567"/>
        <w:rPr>
          <w:lang w:val="da-DK"/>
        </w:rPr>
      </w:pPr>
      <w:r w:rsidRPr="0096098C">
        <w:rPr>
          <w:lang w:val="da-DK"/>
        </w:rPr>
        <w:t xml:space="preserve">Odomzo udgør en teratogen risiko for det ufødte barn, hvis han </w:t>
      </w:r>
      <w:r w:rsidR="00CE6ECA" w:rsidRPr="0096098C">
        <w:rPr>
          <w:lang w:val="da-DK"/>
        </w:rPr>
        <w:t xml:space="preserve">har </w:t>
      </w:r>
      <w:r w:rsidRPr="0096098C">
        <w:rPr>
          <w:lang w:val="da-DK"/>
        </w:rPr>
        <w:t xml:space="preserve">ubeskyttet </w:t>
      </w:r>
      <w:r w:rsidR="00CE6ECA" w:rsidRPr="0096098C">
        <w:rPr>
          <w:lang w:val="da-DK"/>
        </w:rPr>
        <w:t xml:space="preserve">samleje </w:t>
      </w:r>
      <w:r w:rsidRPr="0096098C">
        <w:rPr>
          <w:lang w:val="da-DK"/>
        </w:rPr>
        <w:t>med en gravid kvinde.</w:t>
      </w:r>
    </w:p>
    <w:p w14:paraId="11C5F480" w14:textId="77777777" w:rsidR="00BC198D" w:rsidRPr="0096098C" w:rsidRDefault="006F21FB">
      <w:pPr>
        <w:widowControl w:val="0"/>
        <w:numPr>
          <w:ilvl w:val="0"/>
          <w:numId w:val="26"/>
        </w:numPr>
        <w:tabs>
          <w:tab w:val="clear" w:pos="567"/>
        </w:tabs>
        <w:autoSpaceDE w:val="0"/>
        <w:autoSpaceDN w:val="0"/>
        <w:adjustRightInd w:val="0"/>
        <w:spacing w:line="240" w:lineRule="auto"/>
        <w:ind w:left="567" w:hanging="567"/>
        <w:rPr>
          <w:lang w:val="da-DK"/>
        </w:rPr>
      </w:pPr>
      <w:r w:rsidRPr="0096098C">
        <w:rPr>
          <w:lang w:val="da-DK"/>
        </w:rPr>
        <w:t xml:space="preserve">Han skal altid anvende den anbefalede </w:t>
      </w:r>
      <w:r w:rsidR="006D2839" w:rsidRPr="0096098C">
        <w:rPr>
          <w:szCs w:val="22"/>
          <w:lang w:val="da-DK"/>
        </w:rPr>
        <w:t>prævention</w:t>
      </w:r>
      <w:r w:rsidRPr="0096098C">
        <w:rPr>
          <w:lang w:val="da-DK"/>
        </w:rPr>
        <w:t xml:space="preserve"> (se punktet </w:t>
      </w:r>
      <w:r w:rsidR="00A870B3" w:rsidRPr="0096098C">
        <w:rPr>
          <w:lang w:val="da-DK"/>
        </w:rPr>
        <w:t>“</w:t>
      </w:r>
      <w:r w:rsidR="006D2839" w:rsidRPr="0096098C">
        <w:rPr>
          <w:lang w:val="da-DK"/>
        </w:rPr>
        <w:t>P</w:t>
      </w:r>
      <w:r w:rsidR="006D2839" w:rsidRPr="0096098C">
        <w:rPr>
          <w:szCs w:val="22"/>
          <w:lang w:val="da-DK"/>
        </w:rPr>
        <w:t>rævention</w:t>
      </w:r>
      <w:r w:rsidR="00A870B3" w:rsidRPr="0096098C">
        <w:rPr>
          <w:szCs w:val="22"/>
          <w:lang w:val="da-DK"/>
        </w:rPr>
        <w:t>”</w:t>
      </w:r>
      <w:r w:rsidRPr="0096098C">
        <w:rPr>
          <w:lang w:val="da-DK"/>
        </w:rPr>
        <w:t xml:space="preserve"> herunder og pkt. 4.6).</w:t>
      </w:r>
    </w:p>
    <w:p w14:paraId="7241A046" w14:textId="77777777" w:rsidR="00BC198D" w:rsidRPr="0096098C" w:rsidRDefault="006F21FB">
      <w:pPr>
        <w:widowControl w:val="0"/>
        <w:numPr>
          <w:ilvl w:val="0"/>
          <w:numId w:val="26"/>
        </w:numPr>
        <w:tabs>
          <w:tab w:val="clear" w:pos="567"/>
        </w:tabs>
        <w:autoSpaceDE w:val="0"/>
        <w:autoSpaceDN w:val="0"/>
        <w:adjustRightInd w:val="0"/>
        <w:spacing w:line="240" w:lineRule="auto"/>
        <w:ind w:left="567" w:hanging="567"/>
        <w:rPr>
          <w:lang w:val="da-DK"/>
        </w:rPr>
      </w:pPr>
      <w:r w:rsidRPr="0096098C">
        <w:rPr>
          <w:lang w:val="da-DK"/>
        </w:rPr>
        <w:t>Han skal fortælle sin læge det, hvis hans kvindelige partner bliver gravid, mens han tager Odomzo eller i de første 6 måneder efter sidste dosis.</w:t>
      </w:r>
    </w:p>
    <w:p w14:paraId="5AAE9A77" w14:textId="77777777" w:rsidR="00BC198D" w:rsidRPr="0096098C" w:rsidRDefault="00BC198D">
      <w:pPr>
        <w:widowControl w:val="0"/>
        <w:tabs>
          <w:tab w:val="clear" w:pos="567"/>
        </w:tabs>
        <w:autoSpaceDE w:val="0"/>
        <w:autoSpaceDN w:val="0"/>
        <w:adjustRightInd w:val="0"/>
        <w:spacing w:line="240" w:lineRule="auto"/>
        <w:rPr>
          <w:lang w:val="da-DK"/>
        </w:rPr>
      </w:pPr>
    </w:p>
    <w:p w14:paraId="7768AF01" w14:textId="77777777" w:rsidR="00BC198D" w:rsidRPr="0096098C" w:rsidRDefault="006D2839" w:rsidP="00D34BE1">
      <w:pPr>
        <w:keepNext/>
        <w:widowControl w:val="0"/>
        <w:tabs>
          <w:tab w:val="clear" w:pos="567"/>
        </w:tabs>
        <w:autoSpaceDE w:val="0"/>
        <w:autoSpaceDN w:val="0"/>
        <w:adjustRightInd w:val="0"/>
        <w:spacing w:line="240" w:lineRule="auto"/>
        <w:outlineLvl w:val="0"/>
        <w:rPr>
          <w:i/>
          <w:iCs/>
          <w:u w:val="single"/>
          <w:lang w:val="da-DK"/>
        </w:rPr>
      </w:pPr>
      <w:r w:rsidRPr="0096098C">
        <w:rPr>
          <w:i/>
          <w:iCs/>
          <w:u w:val="single"/>
          <w:lang w:val="da-DK"/>
        </w:rPr>
        <w:t>Til</w:t>
      </w:r>
      <w:r w:rsidR="006F21FB" w:rsidRPr="0096098C">
        <w:rPr>
          <w:i/>
          <w:iCs/>
          <w:u w:val="single"/>
          <w:lang w:val="da-DK"/>
        </w:rPr>
        <w:t xml:space="preserve"> sundhedspersonale</w:t>
      </w:r>
    </w:p>
    <w:p w14:paraId="060EA929" w14:textId="77777777" w:rsidR="00BC198D" w:rsidRPr="0096098C" w:rsidRDefault="006F21FB">
      <w:pPr>
        <w:pStyle w:val="Default"/>
        <w:widowControl w:val="0"/>
        <w:rPr>
          <w:sz w:val="22"/>
          <w:szCs w:val="22"/>
          <w:lang w:val="da-DK"/>
        </w:rPr>
      </w:pPr>
      <w:r w:rsidRPr="0096098C">
        <w:rPr>
          <w:sz w:val="22"/>
          <w:szCs w:val="22"/>
          <w:lang w:val="da-DK"/>
        </w:rPr>
        <w:t xml:space="preserve">Sundhedspersonalet skal </w:t>
      </w:r>
      <w:r w:rsidR="006D2839" w:rsidRPr="0096098C">
        <w:rPr>
          <w:sz w:val="22"/>
          <w:szCs w:val="22"/>
          <w:lang w:val="da-DK"/>
        </w:rPr>
        <w:t xml:space="preserve">informere </w:t>
      </w:r>
      <w:r w:rsidRPr="0096098C">
        <w:rPr>
          <w:sz w:val="22"/>
          <w:szCs w:val="22"/>
          <w:lang w:val="da-DK"/>
        </w:rPr>
        <w:t>patienterne, så de forstår og er indforståede med alle betingelserne i Odomzo</w:t>
      </w:r>
      <w:r w:rsidR="006D2839" w:rsidRPr="0096098C">
        <w:rPr>
          <w:sz w:val="22"/>
          <w:szCs w:val="22"/>
          <w:lang w:val="da-DK"/>
        </w:rPr>
        <w:t>-programmet for svangerskabsforebyggelse</w:t>
      </w:r>
      <w:r w:rsidRPr="0096098C">
        <w:rPr>
          <w:sz w:val="22"/>
          <w:szCs w:val="22"/>
          <w:lang w:val="da-DK"/>
        </w:rPr>
        <w:t>.</w:t>
      </w:r>
    </w:p>
    <w:p w14:paraId="7B7C3DAB" w14:textId="77777777" w:rsidR="00BC198D" w:rsidRPr="0096098C" w:rsidRDefault="00BC198D">
      <w:pPr>
        <w:pStyle w:val="Default"/>
        <w:widowControl w:val="0"/>
        <w:rPr>
          <w:iCs/>
          <w:sz w:val="22"/>
          <w:szCs w:val="22"/>
          <w:lang w:val="da-DK"/>
        </w:rPr>
      </w:pPr>
    </w:p>
    <w:p w14:paraId="6856B6AA" w14:textId="77777777" w:rsidR="00BC198D" w:rsidRPr="0096098C" w:rsidRDefault="006D2839" w:rsidP="00D34BE1">
      <w:pPr>
        <w:pStyle w:val="Default"/>
        <w:keepNext/>
        <w:widowControl w:val="0"/>
        <w:outlineLvl w:val="0"/>
        <w:rPr>
          <w:lang w:val="da-DK"/>
        </w:rPr>
      </w:pPr>
      <w:r w:rsidRPr="0096098C">
        <w:rPr>
          <w:sz w:val="22"/>
          <w:szCs w:val="22"/>
          <w:u w:val="single"/>
          <w:lang w:val="da-DK"/>
        </w:rPr>
        <w:t>Prævention</w:t>
      </w:r>
    </w:p>
    <w:p w14:paraId="61AA872D" w14:textId="77777777" w:rsidR="00BC198D" w:rsidRPr="0096098C" w:rsidRDefault="00BC198D">
      <w:pPr>
        <w:pStyle w:val="Default"/>
        <w:keepNext/>
        <w:widowControl w:val="0"/>
        <w:rPr>
          <w:iCs/>
          <w:sz w:val="22"/>
          <w:szCs w:val="22"/>
          <w:lang w:val="da-DK"/>
        </w:rPr>
      </w:pPr>
    </w:p>
    <w:p w14:paraId="6610A702" w14:textId="77777777" w:rsidR="00BC198D" w:rsidRPr="0096098C" w:rsidRDefault="00A14DAB" w:rsidP="00D34BE1">
      <w:pPr>
        <w:pStyle w:val="Default"/>
        <w:keepNext/>
        <w:widowControl w:val="0"/>
        <w:outlineLvl w:val="0"/>
        <w:rPr>
          <w:sz w:val="22"/>
          <w:szCs w:val="22"/>
          <w:u w:val="single"/>
          <w:lang w:val="da-DK"/>
        </w:rPr>
      </w:pPr>
      <w:r w:rsidRPr="0096098C">
        <w:rPr>
          <w:i/>
          <w:iCs/>
          <w:sz w:val="22"/>
          <w:szCs w:val="22"/>
          <w:u w:val="single"/>
          <w:lang w:val="da-DK"/>
        </w:rPr>
        <w:t>Fertile k</w:t>
      </w:r>
      <w:r w:rsidR="006F21FB" w:rsidRPr="0096098C">
        <w:rPr>
          <w:i/>
          <w:iCs/>
          <w:sz w:val="22"/>
          <w:szCs w:val="22"/>
          <w:u w:val="single"/>
          <w:lang w:val="da-DK"/>
        </w:rPr>
        <w:t>vinder</w:t>
      </w:r>
    </w:p>
    <w:p w14:paraId="27E3D384" w14:textId="77777777" w:rsidR="00BC198D" w:rsidRPr="0096098C" w:rsidRDefault="00A14DAB">
      <w:pPr>
        <w:pStyle w:val="Default"/>
        <w:widowControl w:val="0"/>
        <w:rPr>
          <w:sz w:val="22"/>
          <w:szCs w:val="22"/>
          <w:lang w:val="da-DK"/>
        </w:rPr>
      </w:pPr>
      <w:r w:rsidRPr="0096098C">
        <w:rPr>
          <w:sz w:val="22"/>
          <w:szCs w:val="22"/>
          <w:lang w:val="da-DK"/>
        </w:rPr>
        <w:t>Fertile k</w:t>
      </w:r>
      <w:r w:rsidR="006F21FB" w:rsidRPr="0096098C">
        <w:rPr>
          <w:sz w:val="22"/>
          <w:szCs w:val="22"/>
          <w:lang w:val="da-DK"/>
        </w:rPr>
        <w:t>vinder</w:t>
      </w:r>
      <w:r w:rsidRPr="0096098C">
        <w:rPr>
          <w:sz w:val="22"/>
          <w:szCs w:val="22"/>
          <w:lang w:val="da-DK"/>
        </w:rPr>
        <w:t xml:space="preserve"> </w:t>
      </w:r>
      <w:r w:rsidR="006F21FB" w:rsidRPr="0096098C">
        <w:rPr>
          <w:sz w:val="22"/>
          <w:szCs w:val="22"/>
          <w:lang w:val="da-DK"/>
        </w:rPr>
        <w:t xml:space="preserve">skal anvende to </w:t>
      </w:r>
      <w:r w:rsidR="002D7F40" w:rsidRPr="0096098C">
        <w:rPr>
          <w:sz w:val="22"/>
          <w:szCs w:val="22"/>
          <w:lang w:val="da-DK"/>
        </w:rPr>
        <w:t xml:space="preserve">anbefalede </w:t>
      </w:r>
      <w:r w:rsidR="006D2839" w:rsidRPr="0096098C">
        <w:rPr>
          <w:sz w:val="22"/>
          <w:szCs w:val="22"/>
          <w:lang w:val="da-DK"/>
        </w:rPr>
        <w:t>prævention</w:t>
      </w:r>
      <w:r w:rsidR="006F21FB" w:rsidRPr="0096098C">
        <w:rPr>
          <w:sz w:val="22"/>
          <w:szCs w:val="22"/>
          <w:lang w:val="da-DK"/>
        </w:rPr>
        <w:t>smetoder, inklusive en yderst effektiv metode og en barrieremetode, så længe de tager Odomzo</w:t>
      </w:r>
      <w:r w:rsidR="002D7F40" w:rsidRPr="0096098C">
        <w:rPr>
          <w:sz w:val="22"/>
          <w:szCs w:val="22"/>
          <w:lang w:val="da-DK"/>
        </w:rPr>
        <w:t xml:space="preserve"> og </w:t>
      </w:r>
      <w:r w:rsidR="006F21FB" w:rsidRPr="0096098C">
        <w:rPr>
          <w:sz w:val="22"/>
          <w:szCs w:val="22"/>
          <w:lang w:val="da-DK"/>
        </w:rPr>
        <w:t>i 20 måneder efter endt behandling (se pkt. 4.6).</w:t>
      </w:r>
    </w:p>
    <w:p w14:paraId="6A3635FC" w14:textId="77777777" w:rsidR="00BC198D" w:rsidRPr="0096098C" w:rsidRDefault="00BC198D">
      <w:pPr>
        <w:pStyle w:val="Default"/>
        <w:widowControl w:val="0"/>
        <w:rPr>
          <w:sz w:val="22"/>
          <w:szCs w:val="22"/>
          <w:lang w:val="da-DK"/>
        </w:rPr>
      </w:pPr>
    </w:p>
    <w:p w14:paraId="3CC1E5E1" w14:textId="77777777" w:rsidR="00BC198D" w:rsidRPr="0096098C" w:rsidRDefault="006F21FB" w:rsidP="00D34BE1">
      <w:pPr>
        <w:pStyle w:val="Default"/>
        <w:keepNext/>
        <w:widowControl w:val="0"/>
        <w:outlineLvl w:val="0"/>
        <w:rPr>
          <w:i/>
          <w:iCs/>
          <w:sz w:val="22"/>
          <w:szCs w:val="22"/>
          <w:u w:val="single"/>
          <w:lang w:val="da-DK"/>
        </w:rPr>
      </w:pPr>
      <w:r w:rsidRPr="0096098C">
        <w:rPr>
          <w:i/>
          <w:iCs/>
          <w:sz w:val="22"/>
          <w:szCs w:val="22"/>
          <w:u w:val="single"/>
          <w:lang w:val="da-DK"/>
        </w:rPr>
        <w:t>Mænd</w:t>
      </w:r>
    </w:p>
    <w:p w14:paraId="759CC0B3" w14:textId="77777777" w:rsidR="00BC198D" w:rsidRPr="0096098C" w:rsidRDefault="006F21FB">
      <w:pPr>
        <w:widowControl w:val="0"/>
        <w:tabs>
          <w:tab w:val="clear" w:pos="567"/>
        </w:tabs>
        <w:spacing w:line="240" w:lineRule="auto"/>
        <w:rPr>
          <w:lang w:val="da-DK"/>
        </w:rPr>
      </w:pPr>
      <w:r w:rsidRPr="0096098C">
        <w:rPr>
          <w:lang w:val="da-DK"/>
        </w:rPr>
        <w:t>Mandlige patienter</w:t>
      </w:r>
      <w:r w:rsidR="006D2839" w:rsidRPr="0096098C">
        <w:rPr>
          <w:lang w:val="da-DK"/>
        </w:rPr>
        <w:t xml:space="preserve"> skal </w:t>
      </w:r>
      <w:r w:rsidR="002D7F40" w:rsidRPr="0096098C">
        <w:rPr>
          <w:lang w:val="da-DK"/>
        </w:rPr>
        <w:t xml:space="preserve">altid </w:t>
      </w:r>
      <w:r w:rsidR="006D2839" w:rsidRPr="0096098C">
        <w:rPr>
          <w:lang w:val="da-DK"/>
        </w:rPr>
        <w:t>anvende kondom</w:t>
      </w:r>
      <w:r w:rsidR="002D7F40" w:rsidRPr="0096098C">
        <w:rPr>
          <w:lang w:val="da-DK"/>
        </w:rPr>
        <w:t xml:space="preserve"> (så vidt muligt med sæddræbende creme)</w:t>
      </w:r>
      <w:r w:rsidRPr="0096098C">
        <w:rPr>
          <w:lang w:val="da-DK"/>
        </w:rPr>
        <w:t xml:space="preserve">, </w:t>
      </w:r>
      <w:r w:rsidR="006D2839" w:rsidRPr="0096098C">
        <w:rPr>
          <w:lang w:val="da-DK"/>
        </w:rPr>
        <w:t>selv efter</w:t>
      </w:r>
      <w:r w:rsidRPr="0096098C">
        <w:rPr>
          <w:lang w:val="da-DK"/>
        </w:rPr>
        <w:t xml:space="preserve"> vasektomi, når de </w:t>
      </w:r>
      <w:r w:rsidR="006D2839" w:rsidRPr="0096098C">
        <w:rPr>
          <w:lang w:val="da-DK"/>
        </w:rPr>
        <w:t>har samleje</w:t>
      </w:r>
      <w:r w:rsidRPr="0096098C">
        <w:rPr>
          <w:lang w:val="da-DK"/>
        </w:rPr>
        <w:t xml:space="preserve"> med en kvindelig partner, så længe de tager Odomzo og i 6 måneder efter endt behandling (se pkt. 4.6 og 5.3).</w:t>
      </w:r>
    </w:p>
    <w:p w14:paraId="19999CAC" w14:textId="77777777" w:rsidR="00BC198D" w:rsidRPr="0096098C" w:rsidRDefault="00BC198D">
      <w:pPr>
        <w:widowControl w:val="0"/>
        <w:tabs>
          <w:tab w:val="clear" w:pos="567"/>
        </w:tabs>
        <w:spacing w:line="240" w:lineRule="auto"/>
        <w:rPr>
          <w:lang w:val="da-DK"/>
        </w:rPr>
      </w:pPr>
    </w:p>
    <w:p w14:paraId="351C3FE3" w14:textId="77777777" w:rsidR="00BC198D" w:rsidRPr="0096098C" w:rsidRDefault="006F21FB" w:rsidP="00D34BE1">
      <w:pPr>
        <w:pStyle w:val="Default"/>
        <w:keepNext/>
        <w:widowControl w:val="0"/>
        <w:outlineLvl w:val="0"/>
        <w:rPr>
          <w:sz w:val="22"/>
          <w:szCs w:val="22"/>
          <w:u w:val="single"/>
          <w:lang w:val="da-DK"/>
        </w:rPr>
      </w:pPr>
      <w:r w:rsidRPr="0096098C">
        <w:rPr>
          <w:sz w:val="22"/>
          <w:szCs w:val="22"/>
          <w:u w:val="single"/>
          <w:lang w:val="da-DK"/>
        </w:rPr>
        <w:t>Graviditetstest</w:t>
      </w:r>
    </w:p>
    <w:p w14:paraId="17CBB34C" w14:textId="77777777" w:rsidR="00BC198D" w:rsidRPr="0096098C" w:rsidRDefault="00BC198D">
      <w:pPr>
        <w:pStyle w:val="Default"/>
        <w:keepNext/>
        <w:widowControl w:val="0"/>
        <w:rPr>
          <w:sz w:val="22"/>
          <w:szCs w:val="22"/>
          <w:lang w:val="da-DK"/>
        </w:rPr>
      </w:pPr>
    </w:p>
    <w:p w14:paraId="7CAA1730" w14:textId="77777777" w:rsidR="00BC198D" w:rsidRPr="0096098C" w:rsidRDefault="00A14DAB">
      <w:pPr>
        <w:pStyle w:val="Default"/>
        <w:widowControl w:val="0"/>
        <w:rPr>
          <w:sz w:val="22"/>
          <w:szCs w:val="22"/>
          <w:lang w:val="da-DK"/>
        </w:rPr>
      </w:pPr>
      <w:r w:rsidRPr="0096098C">
        <w:rPr>
          <w:sz w:val="22"/>
          <w:szCs w:val="22"/>
          <w:lang w:val="da-DK"/>
        </w:rPr>
        <w:t>Fertile k</w:t>
      </w:r>
      <w:r w:rsidR="006F21FB" w:rsidRPr="0096098C">
        <w:rPr>
          <w:sz w:val="22"/>
          <w:szCs w:val="22"/>
          <w:lang w:val="da-DK"/>
        </w:rPr>
        <w:t>vinder skal have deres graviditetsstatus klarlagt inden for 7 dage før initiering af behandling med Odomzo og månedligt under behandlingen ved hjælp af en test, der udføres af sundheds</w:t>
      </w:r>
      <w:r w:rsidR="00794F76" w:rsidRPr="0096098C">
        <w:rPr>
          <w:sz w:val="22"/>
          <w:szCs w:val="22"/>
          <w:lang w:val="da-DK"/>
        </w:rPr>
        <w:t>personale</w:t>
      </w:r>
      <w:r w:rsidR="006F21FB" w:rsidRPr="0096098C">
        <w:rPr>
          <w:sz w:val="22"/>
          <w:szCs w:val="22"/>
          <w:lang w:val="da-DK"/>
        </w:rPr>
        <w:t xml:space="preserve">. Graviditetstestens følsomhed bør mindst være 25 mIE/ml, hvis en sådan er tilgængelig lokalt. </w:t>
      </w:r>
      <w:r w:rsidR="00794F76" w:rsidRPr="0096098C">
        <w:rPr>
          <w:sz w:val="22"/>
          <w:szCs w:val="22"/>
          <w:lang w:val="da-DK"/>
        </w:rPr>
        <w:t>I tilfælde af</w:t>
      </w:r>
      <w:r w:rsidR="006F21FB" w:rsidRPr="0096098C">
        <w:rPr>
          <w:sz w:val="22"/>
          <w:szCs w:val="22"/>
          <w:lang w:val="da-DK"/>
        </w:rPr>
        <w:t xml:space="preserve"> graviditet, må behandlingen ikke initieres. Hvis der opstår graviditet under behandlingen, skal Odomzo omgående seponeres (se pkt. 5.3).</w:t>
      </w:r>
      <w:r w:rsidR="002D7F40" w:rsidRPr="0096098C">
        <w:rPr>
          <w:sz w:val="22"/>
          <w:szCs w:val="22"/>
          <w:lang w:val="da-DK"/>
        </w:rPr>
        <w:t xml:space="preserve"> Patienter, som </w:t>
      </w:r>
      <w:r w:rsidR="00412E54" w:rsidRPr="0096098C">
        <w:rPr>
          <w:sz w:val="22"/>
          <w:szCs w:val="22"/>
          <w:lang w:val="da-DK"/>
        </w:rPr>
        <w:t xml:space="preserve">får </w:t>
      </w:r>
      <w:r w:rsidR="002D7F40" w:rsidRPr="0096098C">
        <w:rPr>
          <w:sz w:val="22"/>
          <w:szCs w:val="22"/>
          <w:lang w:val="da-DK"/>
        </w:rPr>
        <w:t>ameno</w:t>
      </w:r>
      <w:r w:rsidR="00AA0E9E" w:rsidRPr="0096098C">
        <w:rPr>
          <w:sz w:val="22"/>
          <w:szCs w:val="22"/>
          <w:lang w:val="da-DK"/>
        </w:rPr>
        <w:t>r</w:t>
      </w:r>
      <w:r w:rsidR="002D7F40" w:rsidRPr="0096098C">
        <w:rPr>
          <w:sz w:val="22"/>
          <w:szCs w:val="22"/>
          <w:lang w:val="da-DK"/>
        </w:rPr>
        <w:t>r</w:t>
      </w:r>
      <w:r w:rsidR="00412E54" w:rsidRPr="0096098C">
        <w:rPr>
          <w:sz w:val="22"/>
          <w:szCs w:val="22"/>
          <w:lang w:val="da-DK"/>
        </w:rPr>
        <w:t>é under behandlingen med Odomzo skal fortsætte med månedlig graviditetstest mens behandlingen pågår.</w:t>
      </w:r>
    </w:p>
    <w:p w14:paraId="24488F90" w14:textId="77777777" w:rsidR="00BC198D" w:rsidRPr="0096098C" w:rsidRDefault="00BC198D">
      <w:pPr>
        <w:pStyle w:val="Default"/>
        <w:widowControl w:val="0"/>
        <w:rPr>
          <w:sz w:val="22"/>
          <w:szCs w:val="22"/>
          <w:lang w:val="da-DK"/>
        </w:rPr>
      </w:pPr>
    </w:p>
    <w:p w14:paraId="0EB85C5C" w14:textId="77777777" w:rsidR="00BC198D" w:rsidRPr="0096098C" w:rsidRDefault="006F21FB" w:rsidP="00D34BE1">
      <w:pPr>
        <w:pStyle w:val="Default"/>
        <w:keepNext/>
        <w:widowControl w:val="0"/>
        <w:outlineLvl w:val="0"/>
        <w:rPr>
          <w:sz w:val="22"/>
          <w:szCs w:val="22"/>
          <w:u w:val="single"/>
          <w:lang w:val="da-DK"/>
        </w:rPr>
      </w:pPr>
      <w:r w:rsidRPr="0096098C">
        <w:rPr>
          <w:sz w:val="22"/>
          <w:szCs w:val="22"/>
          <w:u w:val="single"/>
          <w:lang w:val="da-DK"/>
        </w:rPr>
        <w:t xml:space="preserve">Begrænsninger vedrørende ordination og udlevering </w:t>
      </w:r>
      <w:r w:rsidR="00AE7A32" w:rsidRPr="0096098C">
        <w:rPr>
          <w:sz w:val="22"/>
          <w:szCs w:val="22"/>
          <w:u w:val="single"/>
          <w:lang w:val="da-DK"/>
        </w:rPr>
        <w:t>til</w:t>
      </w:r>
      <w:r w:rsidRPr="0096098C">
        <w:rPr>
          <w:sz w:val="22"/>
          <w:szCs w:val="22"/>
          <w:u w:val="single"/>
          <w:lang w:val="da-DK"/>
        </w:rPr>
        <w:t xml:space="preserve"> </w:t>
      </w:r>
      <w:r w:rsidR="00A14DAB" w:rsidRPr="0096098C">
        <w:rPr>
          <w:sz w:val="22"/>
          <w:szCs w:val="22"/>
          <w:u w:val="single"/>
          <w:lang w:val="da-DK"/>
        </w:rPr>
        <w:t xml:space="preserve">fertile </w:t>
      </w:r>
      <w:r w:rsidRPr="0096098C">
        <w:rPr>
          <w:sz w:val="22"/>
          <w:szCs w:val="22"/>
          <w:u w:val="single"/>
          <w:lang w:val="da-DK"/>
        </w:rPr>
        <w:t>kvinder</w:t>
      </w:r>
    </w:p>
    <w:p w14:paraId="51BBEF1E" w14:textId="77777777" w:rsidR="00BC198D" w:rsidRPr="0096098C" w:rsidRDefault="00BC198D">
      <w:pPr>
        <w:pStyle w:val="Default"/>
        <w:keepNext/>
        <w:widowControl w:val="0"/>
        <w:rPr>
          <w:sz w:val="22"/>
          <w:szCs w:val="22"/>
          <w:lang w:val="da-DK"/>
        </w:rPr>
      </w:pPr>
    </w:p>
    <w:p w14:paraId="31D1267E" w14:textId="77777777" w:rsidR="00BC198D" w:rsidRPr="0096098C" w:rsidRDefault="006F21FB">
      <w:pPr>
        <w:pStyle w:val="Default"/>
        <w:widowControl w:val="0"/>
        <w:rPr>
          <w:sz w:val="22"/>
          <w:szCs w:val="22"/>
          <w:lang w:val="da-DK"/>
        </w:rPr>
      </w:pPr>
      <w:r w:rsidRPr="0096098C">
        <w:rPr>
          <w:sz w:val="22"/>
          <w:szCs w:val="22"/>
          <w:lang w:val="da-DK"/>
        </w:rPr>
        <w:t>Den første ordination og udlevering af Odomzo skal finde sted inden for 7 dage efter en negativ graviditetstest. Recepter på Odomzo skal være begrænset til 30 dages behandling, hvorefter forsat behandling kræver en ny recept.</w:t>
      </w:r>
    </w:p>
    <w:p w14:paraId="3FBE8C63" w14:textId="77777777" w:rsidR="00BC198D" w:rsidRPr="0096098C" w:rsidRDefault="00BC198D">
      <w:pPr>
        <w:pStyle w:val="Default"/>
        <w:widowControl w:val="0"/>
        <w:rPr>
          <w:sz w:val="22"/>
          <w:szCs w:val="22"/>
          <w:lang w:val="da-DK"/>
        </w:rPr>
      </w:pPr>
    </w:p>
    <w:p w14:paraId="0C1C78ED" w14:textId="77777777" w:rsidR="00BC198D" w:rsidRPr="0096098C" w:rsidRDefault="006F21FB" w:rsidP="00D34BE1">
      <w:pPr>
        <w:pStyle w:val="Default"/>
        <w:keepNext/>
        <w:widowControl w:val="0"/>
        <w:outlineLvl w:val="0"/>
        <w:rPr>
          <w:sz w:val="22"/>
          <w:szCs w:val="22"/>
          <w:u w:val="single"/>
          <w:lang w:val="da-DK"/>
        </w:rPr>
      </w:pPr>
      <w:r w:rsidRPr="0096098C">
        <w:rPr>
          <w:sz w:val="22"/>
          <w:szCs w:val="22"/>
          <w:u w:val="single"/>
          <w:lang w:val="da-DK"/>
        </w:rPr>
        <w:t>Uddannelsesmateriale</w:t>
      </w:r>
    </w:p>
    <w:p w14:paraId="3B57D019" w14:textId="77777777" w:rsidR="00BC198D" w:rsidRPr="0096098C" w:rsidRDefault="00BC198D">
      <w:pPr>
        <w:keepNext/>
        <w:widowControl w:val="0"/>
        <w:tabs>
          <w:tab w:val="clear" w:pos="567"/>
        </w:tabs>
        <w:spacing w:line="240" w:lineRule="auto"/>
        <w:rPr>
          <w:lang w:val="da-DK"/>
        </w:rPr>
      </w:pPr>
    </w:p>
    <w:p w14:paraId="32D72B2C" w14:textId="77777777" w:rsidR="00BC198D" w:rsidRPr="0096098C" w:rsidRDefault="006F21FB">
      <w:pPr>
        <w:widowControl w:val="0"/>
        <w:tabs>
          <w:tab w:val="clear" w:pos="567"/>
        </w:tabs>
        <w:spacing w:line="240" w:lineRule="auto"/>
        <w:rPr>
          <w:lang w:val="da-DK"/>
        </w:rPr>
      </w:pPr>
      <w:r w:rsidRPr="0096098C">
        <w:rPr>
          <w:lang w:val="da-DK"/>
        </w:rPr>
        <w:t xml:space="preserve">For at hjælpe sundhedspersonale og patienter med at undgå at embryoer og fostre </w:t>
      </w:r>
      <w:r w:rsidR="00AE7A32" w:rsidRPr="0096098C">
        <w:rPr>
          <w:lang w:val="da-DK"/>
        </w:rPr>
        <w:t xml:space="preserve">eksponeres </w:t>
      </w:r>
      <w:r w:rsidRPr="0096098C">
        <w:rPr>
          <w:lang w:val="da-DK"/>
        </w:rPr>
        <w:t xml:space="preserve">for Odomzo, vil indehaveren af markedsføringstilladelsen stille </w:t>
      </w:r>
      <w:r w:rsidR="00AE7A32" w:rsidRPr="0096098C">
        <w:rPr>
          <w:lang w:val="da-DK"/>
        </w:rPr>
        <w:t>uddannelses</w:t>
      </w:r>
      <w:r w:rsidRPr="0096098C">
        <w:rPr>
          <w:lang w:val="da-DK"/>
        </w:rPr>
        <w:t>materiale til rådighed (Odomzo</w:t>
      </w:r>
      <w:r w:rsidR="00AE7A32" w:rsidRPr="0096098C">
        <w:rPr>
          <w:lang w:val="da-DK"/>
        </w:rPr>
        <w:t>-programmet for svangerskabsforebyggelse</w:t>
      </w:r>
      <w:r w:rsidRPr="0096098C">
        <w:rPr>
          <w:lang w:val="da-DK"/>
        </w:rPr>
        <w:t>) for at understrege de potentielle risici, der er forbundet med brug af lægemidlet.</w:t>
      </w:r>
    </w:p>
    <w:p w14:paraId="039FF388" w14:textId="77777777" w:rsidR="00BC198D" w:rsidRPr="0096098C" w:rsidRDefault="00BC198D">
      <w:pPr>
        <w:widowControl w:val="0"/>
        <w:tabs>
          <w:tab w:val="clear" w:pos="567"/>
        </w:tabs>
        <w:spacing w:line="240" w:lineRule="auto"/>
        <w:rPr>
          <w:lang w:val="da-DK"/>
        </w:rPr>
      </w:pPr>
    </w:p>
    <w:p w14:paraId="2A4E52E4"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Bloddonation</w:t>
      </w:r>
      <w:bookmarkStart w:id="7" w:name="_1613457Blood_donation"/>
      <w:bookmarkEnd w:id="7"/>
    </w:p>
    <w:p w14:paraId="19CECE4C" w14:textId="77777777" w:rsidR="00BC198D" w:rsidRPr="0096098C" w:rsidRDefault="00BC198D">
      <w:pPr>
        <w:keepNext/>
        <w:widowControl w:val="0"/>
        <w:tabs>
          <w:tab w:val="clear" w:pos="567"/>
        </w:tabs>
        <w:spacing w:line="240" w:lineRule="auto"/>
        <w:rPr>
          <w:lang w:val="da-DK"/>
        </w:rPr>
      </w:pPr>
    </w:p>
    <w:p w14:paraId="2DCCE871" w14:textId="77777777" w:rsidR="00BC198D" w:rsidRPr="0096098C" w:rsidRDefault="006F21FB">
      <w:pPr>
        <w:widowControl w:val="0"/>
        <w:tabs>
          <w:tab w:val="clear" w:pos="567"/>
        </w:tabs>
        <w:spacing w:line="240" w:lineRule="auto"/>
        <w:rPr>
          <w:lang w:val="da-DK"/>
        </w:rPr>
      </w:pPr>
      <w:r w:rsidRPr="0096098C">
        <w:rPr>
          <w:lang w:val="da-DK"/>
        </w:rPr>
        <w:t>Det skal indskærpes over for patienter, at de ikke må give blod, så længe de tager Odomzo og i mindst 20 måneder efter endt behandling.</w:t>
      </w:r>
    </w:p>
    <w:p w14:paraId="28FDFEAF" w14:textId="77777777" w:rsidR="00BC198D" w:rsidRPr="0096098C" w:rsidRDefault="00BC198D">
      <w:pPr>
        <w:widowControl w:val="0"/>
        <w:tabs>
          <w:tab w:val="clear" w:pos="567"/>
        </w:tabs>
        <w:spacing w:line="240" w:lineRule="auto"/>
        <w:rPr>
          <w:lang w:val="da-DK"/>
        </w:rPr>
      </w:pPr>
    </w:p>
    <w:p w14:paraId="33204BED" w14:textId="77777777" w:rsidR="00BC198D" w:rsidRPr="0096098C" w:rsidRDefault="006F21FB" w:rsidP="00D34BE1">
      <w:pPr>
        <w:pStyle w:val="Default"/>
        <w:keepNext/>
        <w:widowControl w:val="0"/>
        <w:outlineLvl w:val="0"/>
        <w:rPr>
          <w:sz w:val="22"/>
          <w:szCs w:val="22"/>
          <w:u w:val="single"/>
          <w:lang w:val="da-DK"/>
        </w:rPr>
      </w:pPr>
      <w:r w:rsidRPr="0096098C">
        <w:rPr>
          <w:sz w:val="22"/>
          <w:szCs w:val="22"/>
          <w:u w:val="single"/>
          <w:lang w:val="da-DK"/>
        </w:rPr>
        <w:t>Sæddonation</w:t>
      </w:r>
    </w:p>
    <w:p w14:paraId="790DA075" w14:textId="77777777" w:rsidR="00BC198D" w:rsidRPr="0096098C" w:rsidRDefault="00BC198D">
      <w:pPr>
        <w:keepNext/>
        <w:widowControl w:val="0"/>
        <w:tabs>
          <w:tab w:val="clear" w:pos="567"/>
        </w:tabs>
        <w:spacing w:line="240" w:lineRule="auto"/>
        <w:rPr>
          <w:lang w:val="da-DK"/>
        </w:rPr>
      </w:pPr>
    </w:p>
    <w:p w14:paraId="1AD18EC9" w14:textId="77777777" w:rsidR="00BC198D" w:rsidRDefault="006F21FB">
      <w:pPr>
        <w:widowControl w:val="0"/>
        <w:tabs>
          <w:tab w:val="clear" w:pos="567"/>
        </w:tabs>
        <w:spacing w:line="240" w:lineRule="auto"/>
        <w:rPr>
          <w:lang w:val="da-DK"/>
        </w:rPr>
      </w:pPr>
      <w:r w:rsidRPr="0096098C">
        <w:rPr>
          <w:lang w:val="da-DK"/>
        </w:rPr>
        <w:t>Mandlige patienter må ikke donere sæd, så længe de tager Odomzo og i mindst 6 måneder efter endt behandling.</w:t>
      </w:r>
    </w:p>
    <w:p w14:paraId="745F663F" w14:textId="77777777" w:rsidR="007A5400" w:rsidRDefault="007A5400">
      <w:pPr>
        <w:widowControl w:val="0"/>
        <w:tabs>
          <w:tab w:val="clear" w:pos="567"/>
        </w:tabs>
        <w:spacing w:line="240" w:lineRule="auto"/>
        <w:rPr>
          <w:lang w:val="da-DK"/>
        </w:rPr>
      </w:pPr>
    </w:p>
    <w:p w14:paraId="0AE265B1" w14:textId="77777777" w:rsidR="007A5400" w:rsidRPr="006E0090" w:rsidRDefault="007A5400">
      <w:pPr>
        <w:widowControl w:val="0"/>
        <w:tabs>
          <w:tab w:val="clear" w:pos="567"/>
        </w:tabs>
        <w:spacing w:line="240" w:lineRule="auto"/>
        <w:rPr>
          <w:u w:val="single"/>
          <w:lang w:val="da-DK"/>
        </w:rPr>
      </w:pPr>
      <w:r w:rsidRPr="006E0090">
        <w:rPr>
          <w:u w:val="single"/>
          <w:lang w:val="da-DK"/>
        </w:rPr>
        <w:t>Præmatur fusion af epifyser</w:t>
      </w:r>
    </w:p>
    <w:p w14:paraId="2A63F2DF" w14:textId="77777777" w:rsidR="007A5400" w:rsidRPr="007A5400" w:rsidRDefault="007A5400" w:rsidP="007A5400">
      <w:pPr>
        <w:widowControl w:val="0"/>
        <w:tabs>
          <w:tab w:val="clear" w:pos="567"/>
        </w:tabs>
        <w:spacing w:line="240" w:lineRule="auto"/>
        <w:rPr>
          <w:szCs w:val="22"/>
          <w:lang w:val="da-DK"/>
        </w:rPr>
      </w:pPr>
      <w:r>
        <w:rPr>
          <w:lang w:val="da-DK"/>
        </w:rPr>
        <w:t xml:space="preserve">Der er </w:t>
      </w:r>
      <w:r w:rsidR="00305305">
        <w:rPr>
          <w:lang w:val="da-DK"/>
        </w:rPr>
        <w:t>indberettet</w:t>
      </w:r>
      <w:r>
        <w:rPr>
          <w:lang w:val="da-DK"/>
        </w:rPr>
        <w:t xml:space="preserve"> præmatur fusion af epifyser hos pædiatriske patienter, som har været eksponeret for </w:t>
      </w:r>
      <w:r w:rsidRPr="006E0090">
        <w:rPr>
          <w:szCs w:val="22"/>
          <w:lang w:val="da-DK"/>
        </w:rPr>
        <w:t>Hedgehog</w:t>
      </w:r>
      <w:r>
        <w:rPr>
          <w:szCs w:val="22"/>
          <w:lang w:val="da-DK"/>
        </w:rPr>
        <w:t xml:space="preserve"> </w:t>
      </w:r>
      <w:r w:rsidRPr="006E0090">
        <w:rPr>
          <w:szCs w:val="22"/>
          <w:lang w:val="da-DK"/>
        </w:rPr>
        <w:t>(Hh)</w:t>
      </w:r>
      <w:r>
        <w:rPr>
          <w:szCs w:val="22"/>
          <w:lang w:val="da-DK"/>
        </w:rPr>
        <w:t xml:space="preserve"> pathway-inhibitorer. I nogle tilfælde </w:t>
      </w:r>
      <w:r w:rsidR="00E60C64">
        <w:rPr>
          <w:szCs w:val="22"/>
          <w:lang w:val="da-DK"/>
        </w:rPr>
        <w:t>progredierede</w:t>
      </w:r>
      <w:r>
        <w:rPr>
          <w:szCs w:val="22"/>
          <w:lang w:val="da-DK"/>
        </w:rPr>
        <w:t xml:space="preserve"> fusionen efter </w:t>
      </w:r>
      <w:r w:rsidR="00E60C64">
        <w:rPr>
          <w:szCs w:val="22"/>
          <w:lang w:val="da-DK"/>
        </w:rPr>
        <w:t>seponering af lægemidlet</w:t>
      </w:r>
      <w:r>
        <w:rPr>
          <w:szCs w:val="22"/>
          <w:lang w:val="da-DK"/>
        </w:rPr>
        <w:t xml:space="preserve"> (se </w:t>
      </w:r>
      <w:r w:rsidR="00446C22">
        <w:rPr>
          <w:szCs w:val="22"/>
          <w:lang w:val="da-DK"/>
        </w:rPr>
        <w:t>pkt.</w:t>
      </w:r>
      <w:r>
        <w:rPr>
          <w:szCs w:val="22"/>
          <w:lang w:val="da-DK"/>
        </w:rPr>
        <w:t xml:space="preserve"> 4.8).</w:t>
      </w:r>
    </w:p>
    <w:p w14:paraId="576917FF" w14:textId="77777777" w:rsidR="00BC198D" w:rsidRPr="0096098C" w:rsidRDefault="00BC198D">
      <w:pPr>
        <w:widowControl w:val="0"/>
        <w:tabs>
          <w:tab w:val="clear" w:pos="567"/>
        </w:tabs>
        <w:spacing w:line="240" w:lineRule="auto"/>
        <w:rPr>
          <w:lang w:val="da-DK"/>
        </w:rPr>
      </w:pPr>
    </w:p>
    <w:p w14:paraId="75CA7A4F" w14:textId="77777777" w:rsidR="00216BD6" w:rsidRPr="0096098C" w:rsidRDefault="00216BD6" w:rsidP="00D34BE1">
      <w:pPr>
        <w:keepNext/>
        <w:widowControl w:val="0"/>
        <w:tabs>
          <w:tab w:val="clear" w:pos="567"/>
        </w:tabs>
        <w:spacing w:line="240" w:lineRule="auto"/>
        <w:outlineLvl w:val="0"/>
        <w:rPr>
          <w:u w:val="single"/>
          <w:lang w:val="da-DK"/>
        </w:rPr>
      </w:pPr>
      <w:r w:rsidRPr="0096098C">
        <w:rPr>
          <w:u w:val="single"/>
          <w:lang w:val="da-DK"/>
        </w:rPr>
        <w:t>Interaktioner</w:t>
      </w:r>
    </w:p>
    <w:p w14:paraId="73C31F62" w14:textId="77777777" w:rsidR="00216BD6" w:rsidRPr="0096098C" w:rsidRDefault="00216BD6" w:rsidP="00176C0D">
      <w:pPr>
        <w:keepNext/>
        <w:widowControl w:val="0"/>
        <w:tabs>
          <w:tab w:val="clear" w:pos="567"/>
        </w:tabs>
        <w:spacing w:line="240" w:lineRule="auto"/>
        <w:rPr>
          <w:lang w:val="da-DK"/>
        </w:rPr>
      </w:pPr>
    </w:p>
    <w:p w14:paraId="1F97E804" w14:textId="77777777" w:rsidR="00216BD6" w:rsidRPr="0096098C" w:rsidRDefault="00216BD6">
      <w:pPr>
        <w:widowControl w:val="0"/>
        <w:tabs>
          <w:tab w:val="clear" w:pos="567"/>
        </w:tabs>
        <w:spacing w:line="240" w:lineRule="auto"/>
        <w:rPr>
          <w:lang w:val="da-DK"/>
        </w:rPr>
      </w:pPr>
      <w:r w:rsidRPr="0096098C">
        <w:rPr>
          <w:lang w:val="da-DK"/>
        </w:rPr>
        <w:t>Samtidig behandling med CYP-induktorer (fx rifampicin, carbamazepin eller phenytoin) bør undgås, da risiko for nedsat plasmakoncentration og nedsat effekt af sonidegib ikke kan udelukkes (se også pkt. 4.5).</w:t>
      </w:r>
    </w:p>
    <w:p w14:paraId="21ACAD35" w14:textId="77777777" w:rsidR="00216BD6" w:rsidRPr="0096098C" w:rsidRDefault="00216BD6">
      <w:pPr>
        <w:widowControl w:val="0"/>
        <w:tabs>
          <w:tab w:val="clear" w:pos="567"/>
        </w:tabs>
        <w:spacing w:line="240" w:lineRule="auto"/>
        <w:rPr>
          <w:lang w:val="da-DK"/>
        </w:rPr>
      </w:pPr>
    </w:p>
    <w:p w14:paraId="787D963A" w14:textId="77777777" w:rsidR="00BC198D" w:rsidRPr="0096098C" w:rsidRDefault="006F21FB" w:rsidP="00D34BE1">
      <w:pPr>
        <w:pStyle w:val="Default"/>
        <w:keepNext/>
        <w:widowControl w:val="0"/>
        <w:outlineLvl w:val="0"/>
        <w:rPr>
          <w:sz w:val="22"/>
          <w:szCs w:val="22"/>
          <w:u w:val="single"/>
          <w:lang w:val="da-DK"/>
        </w:rPr>
      </w:pPr>
      <w:bookmarkStart w:id="8" w:name="_Toc259706917"/>
      <w:bookmarkStart w:id="9" w:name="_Toc259707088"/>
      <w:bookmarkStart w:id="10" w:name="_Toc259707151"/>
      <w:bookmarkStart w:id="11" w:name="_Toc259713092"/>
      <w:bookmarkEnd w:id="3"/>
      <w:bookmarkEnd w:id="4"/>
      <w:bookmarkEnd w:id="5"/>
      <w:bookmarkEnd w:id="6"/>
      <w:r w:rsidRPr="0096098C">
        <w:rPr>
          <w:sz w:val="22"/>
          <w:szCs w:val="22"/>
          <w:u w:val="single"/>
          <w:lang w:val="da-DK"/>
        </w:rPr>
        <w:t>Kutant pladecellecarcinom (cuSCC)</w:t>
      </w:r>
    </w:p>
    <w:p w14:paraId="04F93652" w14:textId="77777777" w:rsidR="00BC198D" w:rsidRPr="0096098C" w:rsidRDefault="00BC198D">
      <w:pPr>
        <w:keepNext/>
        <w:widowControl w:val="0"/>
        <w:tabs>
          <w:tab w:val="clear" w:pos="567"/>
        </w:tabs>
        <w:autoSpaceDE w:val="0"/>
        <w:autoSpaceDN w:val="0"/>
        <w:adjustRightInd w:val="0"/>
        <w:spacing w:line="240" w:lineRule="auto"/>
        <w:rPr>
          <w:rFonts w:ascii="TimesNewRomanPSMT" w:eastAsia="SimSun" w:hAnsi="TimesNewRomanPSMT"/>
          <w:lang w:val="da-DK"/>
        </w:rPr>
      </w:pPr>
    </w:p>
    <w:p w14:paraId="67A59605" w14:textId="77777777" w:rsidR="00BC198D" w:rsidRPr="0096098C" w:rsidRDefault="006F21FB">
      <w:pPr>
        <w:widowControl w:val="0"/>
        <w:tabs>
          <w:tab w:val="clear" w:pos="567"/>
        </w:tabs>
        <w:spacing w:line="240" w:lineRule="auto"/>
        <w:rPr>
          <w:lang w:val="da-DK"/>
        </w:rPr>
      </w:pPr>
      <w:r w:rsidRPr="0096098C">
        <w:rPr>
          <w:lang w:val="da-DK"/>
        </w:rPr>
        <w:t>Patienter med fremskrede</w:t>
      </w:r>
      <w:r w:rsidR="00635707" w:rsidRPr="0096098C">
        <w:rPr>
          <w:lang w:val="da-DK"/>
        </w:rPr>
        <w:t>n</w:t>
      </w:r>
      <w:r w:rsidRPr="0096098C">
        <w:rPr>
          <w:lang w:val="da-DK"/>
        </w:rPr>
        <w:t>t BCC har en øget risiko for at udvikle cuSCC. Tilfælde af cuSCC er blevet indberettet hos patienter med fremskrede</w:t>
      </w:r>
      <w:r w:rsidR="00635707" w:rsidRPr="0096098C">
        <w:rPr>
          <w:lang w:val="da-DK"/>
        </w:rPr>
        <w:t>n</w:t>
      </w:r>
      <w:r w:rsidRPr="0096098C">
        <w:rPr>
          <w:lang w:val="da-DK"/>
        </w:rPr>
        <w:t xml:space="preserve">t BCC, der blev behandlet med Odomzo. Det er ikke </w:t>
      </w:r>
      <w:r w:rsidR="004B198A" w:rsidRPr="0096098C">
        <w:rPr>
          <w:lang w:val="da-DK"/>
        </w:rPr>
        <w:t>fastslået</w:t>
      </w:r>
      <w:r w:rsidRPr="0096098C">
        <w:rPr>
          <w:lang w:val="da-DK"/>
        </w:rPr>
        <w:t>, hvorvidt cuSCC er relateret til Odomzo-behandling. Alle patienter skal derfor monitoreres rutinemæssigt, mens de tager Odomzo, og cuSCC skal behandles i overensstemmelse med standard</w:t>
      </w:r>
      <w:r w:rsidR="004B198A" w:rsidRPr="0096098C">
        <w:rPr>
          <w:lang w:val="da-DK"/>
        </w:rPr>
        <w:t>praksis</w:t>
      </w:r>
      <w:r w:rsidRPr="0096098C">
        <w:rPr>
          <w:lang w:val="da-DK"/>
        </w:rPr>
        <w:t>.</w:t>
      </w:r>
    </w:p>
    <w:p w14:paraId="56791A6D" w14:textId="77777777" w:rsidR="00BC198D" w:rsidRPr="0096098C" w:rsidRDefault="00BC198D">
      <w:pPr>
        <w:widowControl w:val="0"/>
        <w:tabs>
          <w:tab w:val="clear" w:pos="567"/>
        </w:tabs>
        <w:spacing w:line="240" w:lineRule="auto"/>
        <w:rPr>
          <w:lang w:val="da-DK"/>
        </w:rPr>
      </w:pPr>
    </w:p>
    <w:p w14:paraId="7EF7B4EA" w14:textId="77777777" w:rsidR="00412E54" w:rsidRPr="0096098C" w:rsidRDefault="00412E54" w:rsidP="00D34BE1">
      <w:pPr>
        <w:keepNext/>
        <w:widowControl w:val="0"/>
        <w:tabs>
          <w:tab w:val="clear" w:pos="567"/>
        </w:tabs>
        <w:spacing w:line="240" w:lineRule="auto"/>
        <w:outlineLvl w:val="0"/>
        <w:rPr>
          <w:lang w:val="da-DK"/>
        </w:rPr>
      </w:pPr>
      <w:r w:rsidRPr="0096098C">
        <w:rPr>
          <w:lang w:val="da-DK"/>
        </w:rPr>
        <w:t>Yderlige</w:t>
      </w:r>
      <w:r w:rsidR="002D6D5D" w:rsidRPr="0096098C">
        <w:rPr>
          <w:lang w:val="da-DK"/>
        </w:rPr>
        <w:t>re</w:t>
      </w:r>
      <w:r w:rsidRPr="0096098C">
        <w:rPr>
          <w:lang w:val="da-DK"/>
        </w:rPr>
        <w:t xml:space="preserve"> forsigtighedsregler</w:t>
      </w:r>
    </w:p>
    <w:p w14:paraId="7FE475BB" w14:textId="77777777" w:rsidR="00434B09" w:rsidRPr="0096098C" w:rsidRDefault="00434B09" w:rsidP="00434B09">
      <w:pPr>
        <w:keepNext/>
        <w:widowControl w:val="0"/>
        <w:tabs>
          <w:tab w:val="clear" w:pos="567"/>
        </w:tabs>
        <w:spacing w:line="240" w:lineRule="auto"/>
        <w:rPr>
          <w:lang w:val="da-DK"/>
        </w:rPr>
      </w:pPr>
    </w:p>
    <w:p w14:paraId="7A858988" w14:textId="77777777" w:rsidR="00412E54" w:rsidRPr="0096098C" w:rsidRDefault="00412E54">
      <w:pPr>
        <w:widowControl w:val="0"/>
        <w:tabs>
          <w:tab w:val="clear" w:pos="567"/>
        </w:tabs>
        <w:spacing w:line="240" w:lineRule="auto"/>
        <w:rPr>
          <w:lang w:val="da-DK"/>
        </w:rPr>
      </w:pPr>
      <w:r w:rsidRPr="0096098C">
        <w:rPr>
          <w:lang w:val="da-DK"/>
        </w:rPr>
        <w:t xml:space="preserve">Patienter skal vejledes i aldrig at give dette lægemiddel til en anden person. Ubrugte kapsler efter endt behandling skal med det samme </w:t>
      </w:r>
      <w:r w:rsidR="00473257" w:rsidRPr="0096098C">
        <w:rPr>
          <w:lang w:val="da-DK"/>
        </w:rPr>
        <w:t>bortskaffes af patienten i henhold til lokale retningslinjer (fx ved at returnere kapslerne til apoteket eller deres læge)</w:t>
      </w:r>
      <w:r w:rsidR="002D6D5D" w:rsidRPr="0096098C">
        <w:rPr>
          <w:lang w:val="da-DK"/>
        </w:rPr>
        <w:t>.</w:t>
      </w:r>
    </w:p>
    <w:p w14:paraId="6FFA1752" w14:textId="77777777" w:rsidR="00412E54" w:rsidRPr="0096098C" w:rsidRDefault="00412E54">
      <w:pPr>
        <w:widowControl w:val="0"/>
        <w:tabs>
          <w:tab w:val="clear" w:pos="567"/>
        </w:tabs>
        <w:spacing w:line="240" w:lineRule="auto"/>
        <w:rPr>
          <w:lang w:val="da-DK"/>
        </w:rPr>
      </w:pPr>
    </w:p>
    <w:p w14:paraId="685D9ACD"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Hjælpestoffer</w:t>
      </w:r>
    </w:p>
    <w:p w14:paraId="6A08879B" w14:textId="77777777" w:rsidR="00BC198D" w:rsidRPr="0096098C" w:rsidRDefault="00BC198D">
      <w:pPr>
        <w:keepNext/>
        <w:widowControl w:val="0"/>
        <w:tabs>
          <w:tab w:val="clear" w:pos="567"/>
        </w:tabs>
        <w:spacing w:line="240" w:lineRule="auto"/>
        <w:rPr>
          <w:lang w:val="da-DK"/>
        </w:rPr>
      </w:pPr>
    </w:p>
    <w:p w14:paraId="64473D0B" w14:textId="77777777" w:rsidR="00BC198D" w:rsidRPr="0096098C" w:rsidRDefault="006F21FB">
      <w:pPr>
        <w:widowControl w:val="0"/>
        <w:tabs>
          <w:tab w:val="clear" w:pos="567"/>
        </w:tabs>
        <w:spacing w:line="240" w:lineRule="auto"/>
        <w:rPr>
          <w:lang w:val="da-DK"/>
        </w:rPr>
      </w:pPr>
      <w:r w:rsidRPr="0096098C">
        <w:rPr>
          <w:lang w:val="da-DK"/>
        </w:rPr>
        <w:t xml:space="preserve">Odomzo-kapsler indeholder lactosemonohydrat. Bør ikke anvendes til patienter med arvelig galactoseintolerans, </w:t>
      </w:r>
      <w:r w:rsidR="00446C22" w:rsidRPr="00446C22">
        <w:rPr>
          <w:lang w:val="da-DK"/>
        </w:rPr>
        <w:t xml:space="preserve">total lactasemangel </w:t>
      </w:r>
      <w:r w:rsidRPr="0096098C">
        <w:rPr>
          <w:lang w:val="da-DK"/>
        </w:rPr>
        <w:t>eller glucose/galactosemalabsorption.</w:t>
      </w:r>
    </w:p>
    <w:p w14:paraId="1BFDB2E1" w14:textId="77777777" w:rsidR="00BC198D" w:rsidRPr="0096098C" w:rsidRDefault="00BC198D">
      <w:pPr>
        <w:widowControl w:val="0"/>
        <w:tabs>
          <w:tab w:val="clear" w:pos="567"/>
        </w:tabs>
        <w:spacing w:line="240" w:lineRule="auto"/>
        <w:rPr>
          <w:lang w:val="da-DK"/>
        </w:rPr>
      </w:pPr>
    </w:p>
    <w:bookmarkEnd w:id="8"/>
    <w:bookmarkEnd w:id="9"/>
    <w:bookmarkEnd w:id="10"/>
    <w:bookmarkEnd w:id="11"/>
    <w:p w14:paraId="6EC41A15" w14:textId="77777777" w:rsidR="00BC198D" w:rsidRPr="0096098C" w:rsidRDefault="006F21FB" w:rsidP="00D34BE1">
      <w:pPr>
        <w:keepNext/>
        <w:widowControl w:val="0"/>
        <w:outlineLvl w:val="0"/>
        <w:rPr>
          <w:b/>
          <w:bCs/>
          <w:lang w:val="da-DK"/>
        </w:rPr>
      </w:pPr>
      <w:r w:rsidRPr="0096098C">
        <w:rPr>
          <w:b/>
          <w:bCs/>
          <w:lang w:val="da-DK"/>
        </w:rPr>
        <w:t>4.5</w:t>
      </w:r>
      <w:r w:rsidRPr="0096098C">
        <w:rPr>
          <w:b/>
          <w:bCs/>
          <w:lang w:val="da-DK"/>
        </w:rPr>
        <w:tab/>
        <w:t>Interaktion med andre lægemidler og andre former for interaktion</w:t>
      </w:r>
    </w:p>
    <w:p w14:paraId="7429883E" w14:textId="77777777" w:rsidR="00BC198D" w:rsidRPr="0096098C" w:rsidRDefault="00BC198D">
      <w:pPr>
        <w:keepNext/>
        <w:widowControl w:val="0"/>
        <w:tabs>
          <w:tab w:val="clear" w:pos="567"/>
        </w:tabs>
        <w:spacing w:line="240" w:lineRule="auto"/>
        <w:rPr>
          <w:lang w:val="da-DK"/>
        </w:rPr>
      </w:pPr>
    </w:p>
    <w:p w14:paraId="785CB306" w14:textId="77777777" w:rsidR="00BC198D" w:rsidRPr="0096098C" w:rsidRDefault="006F21FB">
      <w:pPr>
        <w:widowControl w:val="0"/>
        <w:tabs>
          <w:tab w:val="clear" w:pos="567"/>
        </w:tabs>
        <w:spacing w:line="240" w:lineRule="auto"/>
        <w:rPr>
          <w:lang w:val="da-DK"/>
        </w:rPr>
      </w:pPr>
      <w:bookmarkStart w:id="12" w:name="_Toc259706931"/>
      <w:bookmarkStart w:id="13" w:name="_Toc259707102"/>
      <w:bookmarkStart w:id="14" w:name="_Toc259707165"/>
      <w:bookmarkStart w:id="15" w:name="_Toc259713111"/>
      <w:r w:rsidRPr="0096098C">
        <w:rPr>
          <w:lang w:val="da-DK"/>
        </w:rPr>
        <w:t>Sonidegib metaboliseres primært af CYP3A4, og samtidig administration af stærke hæmmere eller inducere af CYP3A4 kan øge eller nedsætte koncentrationen af sonidegib væsentligt.</w:t>
      </w:r>
    </w:p>
    <w:p w14:paraId="174CDACD" w14:textId="77777777" w:rsidR="00BC198D" w:rsidRPr="0096098C" w:rsidRDefault="00BC198D">
      <w:pPr>
        <w:widowControl w:val="0"/>
        <w:tabs>
          <w:tab w:val="clear" w:pos="567"/>
        </w:tabs>
        <w:spacing w:line="240" w:lineRule="auto"/>
        <w:rPr>
          <w:lang w:val="da-DK"/>
        </w:rPr>
      </w:pPr>
    </w:p>
    <w:p w14:paraId="7A72BA6B" w14:textId="77777777" w:rsidR="00BC198D" w:rsidRPr="0096098C" w:rsidRDefault="0051512D" w:rsidP="00D34BE1">
      <w:pPr>
        <w:keepNext/>
        <w:widowControl w:val="0"/>
        <w:tabs>
          <w:tab w:val="clear" w:pos="567"/>
        </w:tabs>
        <w:spacing w:line="240" w:lineRule="auto"/>
        <w:outlineLvl w:val="0"/>
        <w:rPr>
          <w:u w:val="single"/>
          <w:lang w:val="da-DK"/>
        </w:rPr>
      </w:pPr>
      <w:r w:rsidRPr="0096098C">
        <w:rPr>
          <w:u w:val="single"/>
          <w:lang w:val="da-DK"/>
        </w:rPr>
        <w:t>Stoffer</w:t>
      </w:r>
      <w:r w:rsidR="006F21FB" w:rsidRPr="0096098C">
        <w:rPr>
          <w:u w:val="single"/>
          <w:lang w:val="da-DK"/>
        </w:rPr>
        <w:t>, der kan øge plasmakoncentrationen af sonidegib</w:t>
      </w:r>
      <w:bookmarkStart w:id="16" w:name="_2522392Agents_that_may_increase_s"/>
      <w:bookmarkEnd w:id="16"/>
    </w:p>
    <w:p w14:paraId="1E6693CF" w14:textId="77777777" w:rsidR="00BC198D" w:rsidRPr="0096098C" w:rsidRDefault="00BC198D">
      <w:pPr>
        <w:keepNext/>
        <w:widowControl w:val="0"/>
        <w:tabs>
          <w:tab w:val="clear" w:pos="567"/>
        </w:tabs>
        <w:spacing w:line="240" w:lineRule="auto"/>
        <w:rPr>
          <w:lang w:val="da-DK"/>
        </w:rPr>
      </w:pPr>
    </w:p>
    <w:p w14:paraId="60412644" w14:textId="77777777" w:rsidR="00BC198D" w:rsidRPr="0096098C" w:rsidRDefault="006F21FB">
      <w:pPr>
        <w:widowControl w:val="0"/>
        <w:tabs>
          <w:tab w:val="clear" w:pos="567"/>
        </w:tabs>
        <w:spacing w:line="240" w:lineRule="auto"/>
        <w:rPr>
          <w:lang w:val="da-DK"/>
        </w:rPr>
      </w:pPr>
      <w:r w:rsidRPr="0096098C">
        <w:rPr>
          <w:lang w:val="da-DK"/>
        </w:rPr>
        <w:t xml:space="preserve">Hos raske forsøgspersoner medførte samtidig administration af en enkelt dosis </w:t>
      </w:r>
      <w:r w:rsidR="0051512D" w:rsidRPr="0096098C">
        <w:rPr>
          <w:lang w:val="da-DK"/>
        </w:rPr>
        <w:t xml:space="preserve">sonidegib </w:t>
      </w:r>
      <w:r w:rsidRPr="0096098C">
        <w:rPr>
          <w:lang w:val="da-DK"/>
        </w:rPr>
        <w:t>på 800 mg og den stærke CYP3A-hæmmer ketoconazol (200 mg to gange dagligt i 14 dage), at sonidegibs AUC og C</w:t>
      </w:r>
      <w:r w:rsidRPr="0096098C">
        <w:rPr>
          <w:vertAlign w:val="subscript"/>
          <w:lang w:val="da-DK"/>
        </w:rPr>
        <w:t>max</w:t>
      </w:r>
      <w:r w:rsidRPr="0096098C">
        <w:rPr>
          <w:lang w:val="da-DK"/>
        </w:rPr>
        <w:t xml:space="preserve"> steg henholdsvis 2,25 og 1,49 gange sammenlignet med sonidegib alene.</w:t>
      </w:r>
      <w:r w:rsidR="00D068FE" w:rsidRPr="0096098C">
        <w:rPr>
          <w:lang w:val="da-DK"/>
        </w:rPr>
        <w:t xml:space="preserve"> Simulationer viser, at længere tids samtidig brug af stærke CYP3A4- inducere (fx mere end 14 dage) vil medføre en flere gange større ændring af eksponeringen for sonidegib. </w:t>
      </w:r>
      <w:r w:rsidR="00473257" w:rsidRPr="0096098C">
        <w:rPr>
          <w:lang w:val="da-DK"/>
        </w:rPr>
        <w:t xml:space="preserve">Hvis samtidig </w:t>
      </w:r>
      <w:r w:rsidRPr="0096098C">
        <w:rPr>
          <w:lang w:val="da-DK"/>
        </w:rPr>
        <w:t xml:space="preserve">brug af </w:t>
      </w:r>
      <w:r w:rsidR="00473257" w:rsidRPr="0096098C">
        <w:rPr>
          <w:lang w:val="da-DK"/>
        </w:rPr>
        <w:t xml:space="preserve">en </w:t>
      </w:r>
      <w:r w:rsidRPr="0096098C">
        <w:rPr>
          <w:lang w:val="da-DK"/>
        </w:rPr>
        <w:t>stærk CYP3A-hæmmer</w:t>
      </w:r>
      <w:r w:rsidR="00473257" w:rsidRPr="0096098C">
        <w:rPr>
          <w:lang w:val="da-DK"/>
        </w:rPr>
        <w:t xml:space="preserve"> er nødvendig, skal dosis af sonidegib reduceres </w:t>
      </w:r>
      <w:r w:rsidR="008E355A" w:rsidRPr="0096098C">
        <w:rPr>
          <w:lang w:val="da-DK"/>
        </w:rPr>
        <w:t>til</w:t>
      </w:r>
      <w:r w:rsidR="00473257" w:rsidRPr="0096098C">
        <w:rPr>
          <w:lang w:val="da-DK"/>
        </w:rPr>
        <w:t xml:space="preserve"> 200 mg hver anden dag. Stærke CYP3A-hæmmere inkluderer,</w:t>
      </w:r>
      <w:r w:rsidRPr="0096098C">
        <w:rPr>
          <w:lang w:val="da-DK"/>
        </w:rPr>
        <w:t xml:space="preserve"> men </w:t>
      </w:r>
      <w:r w:rsidR="00473257" w:rsidRPr="0096098C">
        <w:rPr>
          <w:lang w:val="da-DK"/>
        </w:rPr>
        <w:t xml:space="preserve">er </w:t>
      </w:r>
      <w:r w:rsidRPr="0096098C">
        <w:rPr>
          <w:lang w:val="da-DK"/>
        </w:rPr>
        <w:t xml:space="preserve">ikke begrænset til, ritonavir, saquinavir, telithromycin, ketoconazol, itraconazol, voriconazol, posaconazol og nefazodon. Patienter skal monitoreres </w:t>
      </w:r>
      <w:r w:rsidR="0051512D" w:rsidRPr="0096098C">
        <w:rPr>
          <w:lang w:val="da-DK"/>
        </w:rPr>
        <w:t xml:space="preserve">omhyggeligt </w:t>
      </w:r>
      <w:r w:rsidRPr="0096098C">
        <w:rPr>
          <w:lang w:val="da-DK"/>
        </w:rPr>
        <w:t xml:space="preserve">for bivirkninger, hvis et af disse </w:t>
      </w:r>
      <w:r w:rsidR="0051512D" w:rsidRPr="0096098C">
        <w:rPr>
          <w:lang w:val="da-DK"/>
        </w:rPr>
        <w:t xml:space="preserve">stoffer </w:t>
      </w:r>
      <w:r w:rsidRPr="0096098C">
        <w:rPr>
          <w:lang w:val="da-DK"/>
        </w:rPr>
        <w:t>anvendes sammen med sonidegib.</w:t>
      </w:r>
    </w:p>
    <w:p w14:paraId="3E65F624" w14:textId="77777777" w:rsidR="00BC198D" w:rsidRPr="0096098C" w:rsidRDefault="00BC198D">
      <w:pPr>
        <w:widowControl w:val="0"/>
        <w:tabs>
          <w:tab w:val="clear" w:pos="567"/>
        </w:tabs>
        <w:spacing w:line="240" w:lineRule="auto"/>
        <w:rPr>
          <w:lang w:val="da-DK"/>
        </w:rPr>
      </w:pPr>
    </w:p>
    <w:p w14:paraId="68A08B15" w14:textId="77777777" w:rsidR="00BC198D" w:rsidRPr="0096098C" w:rsidRDefault="0051512D" w:rsidP="00D34BE1">
      <w:pPr>
        <w:keepNext/>
        <w:widowControl w:val="0"/>
        <w:tabs>
          <w:tab w:val="clear" w:pos="567"/>
        </w:tabs>
        <w:spacing w:line="240" w:lineRule="auto"/>
        <w:outlineLvl w:val="0"/>
        <w:rPr>
          <w:lang w:val="da-DK"/>
        </w:rPr>
      </w:pPr>
      <w:r w:rsidRPr="0096098C">
        <w:rPr>
          <w:u w:val="single"/>
          <w:lang w:val="da-DK"/>
        </w:rPr>
        <w:t>Stoffer</w:t>
      </w:r>
      <w:r w:rsidR="006F21FB" w:rsidRPr="0096098C">
        <w:rPr>
          <w:u w:val="single"/>
          <w:lang w:val="da-DK"/>
        </w:rPr>
        <w:t>, der kan mindske plasmakoncentrationen af sonidegib</w:t>
      </w:r>
      <w:bookmarkStart w:id="17" w:name="_2623140Agents_that_may_decrease_s"/>
      <w:bookmarkEnd w:id="17"/>
    </w:p>
    <w:p w14:paraId="720493D2" w14:textId="77777777" w:rsidR="00BC198D" w:rsidRPr="0096098C" w:rsidRDefault="00BC198D">
      <w:pPr>
        <w:keepNext/>
        <w:widowControl w:val="0"/>
        <w:tabs>
          <w:tab w:val="clear" w:pos="567"/>
        </w:tabs>
        <w:spacing w:line="240" w:lineRule="auto"/>
        <w:rPr>
          <w:lang w:val="da-DK"/>
        </w:rPr>
      </w:pPr>
    </w:p>
    <w:p w14:paraId="34A7CE69" w14:textId="77777777" w:rsidR="00BC198D" w:rsidRPr="0096098C" w:rsidRDefault="006F21FB">
      <w:pPr>
        <w:widowControl w:val="0"/>
        <w:tabs>
          <w:tab w:val="clear" w:pos="567"/>
        </w:tabs>
        <w:spacing w:line="240" w:lineRule="auto"/>
        <w:rPr>
          <w:lang w:val="da-DK"/>
        </w:rPr>
      </w:pPr>
      <w:r w:rsidRPr="0096098C">
        <w:rPr>
          <w:lang w:val="da-DK"/>
        </w:rPr>
        <w:t xml:space="preserve">Hos raske forsøgspersoner medførte samtidig administration af en enkelt dosis </w:t>
      </w:r>
      <w:r w:rsidR="002D130B" w:rsidRPr="0096098C">
        <w:rPr>
          <w:lang w:val="da-DK"/>
        </w:rPr>
        <w:t xml:space="preserve">sonidegib </w:t>
      </w:r>
      <w:r w:rsidRPr="0096098C">
        <w:rPr>
          <w:lang w:val="da-DK"/>
        </w:rPr>
        <w:t>på 800 mg og den stærke CYP3A-induktor rifampi</w:t>
      </w:r>
      <w:r w:rsidR="002D130B" w:rsidRPr="0096098C">
        <w:rPr>
          <w:lang w:val="da-DK"/>
        </w:rPr>
        <w:t>ci</w:t>
      </w:r>
      <w:r w:rsidRPr="0096098C">
        <w:rPr>
          <w:lang w:val="da-DK"/>
        </w:rPr>
        <w:t>n (600 mg dagligt i 14 dage), at sonidegibs AUC og C</w:t>
      </w:r>
      <w:r w:rsidRPr="0096098C">
        <w:rPr>
          <w:vertAlign w:val="subscript"/>
          <w:lang w:val="da-DK"/>
        </w:rPr>
        <w:t>max</w:t>
      </w:r>
      <w:r w:rsidRPr="0096098C">
        <w:rPr>
          <w:lang w:val="da-DK"/>
        </w:rPr>
        <w:t xml:space="preserve"> faldt henholdsvis 72 % og 54 % sammenlignet med administration af sonidegib alene. Samtidig administration af sonidegib og stærke CYP3A-inducere nedsætter plasmakoncentrationen af sonidegib. Samtidig brug af stærke CYP3A-inducere skal undgås, herunder, men ikke begrænset til, carbamazepin, phenobarbital, phenytoin, rifabutin, rifampi</w:t>
      </w:r>
      <w:r w:rsidR="00D4319D" w:rsidRPr="0096098C">
        <w:rPr>
          <w:lang w:val="da-DK"/>
        </w:rPr>
        <w:t>ci</w:t>
      </w:r>
      <w:r w:rsidRPr="0096098C">
        <w:rPr>
          <w:lang w:val="da-DK"/>
        </w:rPr>
        <w:t>n og perikon (</w:t>
      </w:r>
      <w:r w:rsidRPr="0096098C">
        <w:rPr>
          <w:i/>
          <w:iCs/>
          <w:lang w:val="da-DK"/>
        </w:rPr>
        <w:t>Hypericum perforatum</w:t>
      </w:r>
      <w:r w:rsidRPr="0096098C">
        <w:rPr>
          <w:lang w:val="da-DK"/>
        </w:rPr>
        <w:t xml:space="preserve">). Hvis det er nødvendigt at anvende en stærk CYP3A4-inducer samtidig med sonidegib, skal det overvejes at øge </w:t>
      </w:r>
      <w:r w:rsidR="003706B0" w:rsidRPr="0096098C">
        <w:rPr>
          <w:lang w:val="da-DK"/>
        </w:rPr>
        <w:t xml:space="preserve">den daglige </w:t>
      </w:r>
      <w:r w:rsidRPr="0096098C">
        <w:rPr>
          <w:lang w:val="da-DK"/>
        </w:rPr>
        <w:t xml:space="preserve">dosis af sonidegib trinvis </w:t>
      </w:r>
      <w:r w:rsidR="003706B0" w:rsidRPr="0096098C">
        <w:rPr>
          <w:lang w:val="da-DK"/>
        </w:rPr>
        <w:t>til 400</w:t>
      </w:r>
      <w:r w:rsidR="003706B0" w:rsidRPr="0096098C">
        <w:rPr>
          <w:lang w:val="da-DK"/>
        </w:rPr>
        <w:noBreakHyphen/>
        <w:t>800 mg</w:t>
      </w:r>
      <w:r w:rsidRPr="0096098C">
        <w:rPr>
          <w:lang w:val="da-DK"/>
        </w:rPr>
        <w:t>. Denne dosis sonidegib forventes at justere AUC til det område, der ses uden inducere, baseret på farmakokinetiske data</w:t>
      </w:r>
      <w:r w:rsidR="00473257" w:rsidRPr="0096098C">
        <w:rPr>
          <w:lang w:val="da-DK"/>
        </w:rPr>
        <w:t xml:space="preserve">, når </w:t>
      </w:r>
      <w:r w:rsidR="00FA4676" w:rsidRPr="0096098C">
        <w:rPr>
          <w:lang w:val="da-DK"/>
        </w:rPr>
        <w:t xml:space="preserve">den samtidige behandling med induktoren ikke er længere end 14 dage. Længere tids samtidig behandling med inducere anbefales ikke, </w:t>
      </w:r>
      <w:r w:rsidR="00BD35A0" w:rsidRPr="0096098C">
        <w:rPr>
          <w:lang w:val="da-DK"/>
        </w:rPr>
        <w:t>da</w:t>
      </w:r>
      <w:r w:rsidR="00FA4676" w:rsidRPr="0096098C">
        <w:rPr>
          <w:lang w:val="da-DK"/>
        </w:rPr>
        <w:t xml:space="preserve"> sonidegibs eksponering vil </w:t>
      </w:r>
      <w:r w:rsidR="00BD35A0" w:rsidRPr="0096098C">
        <w:rPr>
          <w:lang w:val="da-DK"/>
        </w:rPr>
        <w:t>nedsættes</w:t>
      </w:r>
      <w:r w:rsidR="00FA4676" w:rsidRPr="0096098C">
        <w:rPr>
          <w:lang w:val="da-DK"/>
        </w:rPr>
        <w:t xml:space="preserve"> og dette kan kompromittere effekten</w:t>
      </w:r>
      <w:r w:rsidRPr="0096098C">
        <w:rPr>
          <w:lang w:val="da-DK"/>
        </w:rPr>
        <w:t>. Den dosis sonidegib, der blev anvendt før initiering af den stærke inducer, skal genoptages, hvis den stærke inducer seponeres.</w:t>
      </w:r>
    </w:p>
    <w:p w14:paraId="24A65402" w14:textId="77777777" w:rsidR="00BC198D" w:rsidRPr="0096098C" w:rsidRDefault="00BC198D">
      <w:pPr>
        <w:widowControl w:val="0"/>
        <w:tabs>
          <w:tab w:val="clear" w:pos="567"/>
        </w:tabs>
        <w:spacing w:line="240" w:lineRule="auto"/>
        <w:rPr>
          <w:lang w:val="da-DK"/>
        </w:rPr>
      </w:pPr>
    </w:p>
    <w:p w14:paraId="1BF19D9B" w14:textId="77777777" w:rsidR="00BC198D" w:rsidRPr="0096098C" w:rsidRDefault="00193626">
      <w:pPr>
        <w:widowControl w:val="0"/>
        <w:rPr>
          <w:lang w:val="da-DK"/>
        </w:rPr>
      </w:pPr>
      <w:r w:rsidRPr="0096098C">
        <w:rPr>
          <w:lang w:val="da-DK"/>
        </w:rPr>
        <w:t xml:space="preserve">Resultater fra et klinisk studie viste en ændring i sonidegib-eksponering (32 % og 38 % fald i AUC og </w:t>
      </w:r>
      <w:r w:rsidRPr="0096098C">
        <w:rPr>
          <w:rFonts w:cs="Verdana"/>
          <w:color w:val="000000"/>
          <w:lang w:val="da-DK"/>
        </w:rPr>
        <w:t>C</w:t>
      </w:r>
      <w:r w:rsidRPr="0096098C">
        <w:rPr>
          <w:rFonts w:cs="Verdana"/>
          <w:color w:val="000000"/>
          <w:vertAlign w:val="subscript"/>
          <w:lang w:val="da-DK"/>
        </w:rPr>
        <w:t>max</w:t>
      </w:r>
      <w:r w:rsidRPr="0096098C">
        <w:rPr>
          <w:rFonts w:cs="Verdana"/>
          <w:color w:val="000000"/>
          <w:lang w:val="da-DK"/>
        </w:rPr>
        <w:t xml:space="preserve">) efter samtidig </w:t>
      </w:r>
      <w:r w:rsidR="005821D6" w:rsidRPr="0096098C">
        <w:rPr>
          <w:rFonts w:cs="Verdana"/>
          <w:color w:val="000000"/>
          <w:lang w:val="da-DK"/>
        </w:rPr>
        <w:t>administration</w:t>
      </w:r>
      <w:r w:rsidRPr="0096098C">
        <w:rPr>
          <w:rFonts w:cs="Verdana"/>
          <w:color w:val="000000"/>
          <w:lang w:val="da-DK"/>
        </w:rPr>
        <w:t xml:space="preserve"> af en enkelt dosis </w:t>
      </w:r>
      <w:r w:rsidR="005821D6" w:rsidRPr="0096098C">
        <w:rPr>
          <w:rFonts w:cs="Verdana"/>
          <w:color w:val="000000"/>
          <w:lang w:val="da-DK"/>
        </w:rPr>
        <w:t xml:space="preserve">Odomzo </w:t>
      </w:r>
      <w:r w:rsidRPr="0096098C">
        <w:rPr>
          <w:rFonts w:cs="Verdana"/>
          <w:color w:val="000000"/>
          <w:lang w:val="da-DK"/>
        </w:rPr>
        <w:t xml:space="preserve">på 200 mg og </w:t>
      </w:r>
      <w:r w:rsidR="005821D6" w:rsidRPr="0096098C">
        <w:rPr>
          <w:rFonts w:cs="Verdana"/>
          <w:color w:val="000000"/>
          <w:lang w:val="da-DK"/>
        </w:rPr>
        <w:t xml:space="preserve">40 mg </w:t>
      </w:r>
      <w:r w:rsidRPr="0096098C">
        <w:rPr>
          <w:rFonts w:cs="Verdana"/>
          <w:color w:val="000000"/>
          <w:lang w:val="da-DK"/>
        </w:rPr>
        <w:t>esomeprazol</w:t>
      </w:r>
      <w:r w:rsidR="005821D6" w:rsidRPr="0096098C">
        <w:rPr>
          <w:rFonts w:cs="Verdana"/>
          <w:color w:val="000000"/>
          <w:lang w:val="da-DK"/>
        </w:rPr>
        <w:t xml:space="preserve"> (en protonpumpehæmmer) dagligt i 6 dage hos raske forsøgspersoner. Denne interaktion forventes ikke at være klinisk signifikant.</w:t>
      </w:r>
    </w:p>
    <w:p w14:paraId="1F3804B9" w14:textId="77777777" w:rsidR="00BC198D" w:rsidRPr="0096098C" w:rsidRDefault="00BC198D">
      <w:pPr>
        <w:widowControl w:val="0"/>
        <w:tabs>
          <w:tab w:val="clear" w:pos="567"/>
        </w:tabs>
        <w:spacing w:line="240" w:lineRule="auto"/>
        <w:rPr>
          <w:lang w:val="da-DK"/>
        </w:rPr>
      </w:pPr>
    </w:p>
    <w:p w14:paraId="4319F6A3" w14:textId="77777777" w:rsidR="00BC198D" w:rsidRPr="0096098C" w:rsidRDefault="003706B0" w:rsidP="00D34BE1">
      <w:pPr>
        <w:keepNext/>
        <w:widowControl w:val="0"/>
        <w:tabs>
          <w:tab w:val="clear" w:pos="567"/>
        </w:tabs>
        <w:spacing w:line="240" w:lineRule="auto"/>
        <w:outlineLvl w:val="0"/>
        <w:rPr>
          <w:u w:val="single"/>
          <w:lang w:val="da-DK"/>
        </w:rPr>
      </w:pPr>
      <w:bookmarkStart w:id="18" w:name="_2723852Anticipated_interactions_t"/>
      <w:bookmarkEnd w:id="12"/>
      <w:bookmarkEnd w:id="13"/>
      <w:bookmarkEnd w:id="14"/>
      <w:bookmarkEnd w:id="15"/>
      <w:bookmarkEnd w:id="18"/>
      <w:r w:rsidRPr="0096098C">
        <w:rPr>
          <w:u w:val="single"/>
          <w:lang w:val="da-DK"/>
        </w:rPr>
        <w:t>Sonidegibs effekt på and</w:t>
      </w:r>
      <w:r w:rsidR="00F5325C" w:rsidRPr="0096098C">
        <w:rPr>
          <w:u w:val="single"/>
          <w:lang w:val="da-DK"/>
        </w:rPr>
        <w:t>re</w:t>
      </w:r>
      <w:r w:rsidRPr="0096098C">
        <w:rPr>
          <w:u w:val="single"/>
          <w:lang w:val="da-DK"/>
        </w:rPr>
        <w:t xml:space="preserve"> lægemidler</w:t>
      </w:r>
    </w:p>
    <w:p w14:paraId="5617A55A" w14:textId="77777777" w:rsidR="00BC198D" w:rsidRPr="0096098C" w:rsidRDefault="00BC198D">
      <w:pPr>
        <w:keepNext/>
        <w:widowControl w:val="0"/>
        <w:tabs>
          <w:tab w:val="clear" w:pos="567"/>
        </w:tabs>
        <w:spacing w:line="240" w:lineRule="auto"/>
        <w:rPr>
          <w:lang w:val="da-DK"/>
        </w:rPr>
      </w:pPr>
    </w:p>
    <w:p w14:paraId="642F5B3D" w14:textId="77777777" w:rsidR="00BC198D" w:rsidRPr="0096098C" w:rsidRDefault="006F21FB">
      <w:pPr>
        <w:widowControl w:val="0"/>
        <w:tabs>
          <w:tab w:val="clear" w:pos="567"/>
        </w:tabs>
        <w:spacing w:line="240" w:lineRule="auto"/>
        <w:rPr>
          <w:lang w:val="da-DK"/>
        </w:rPr>
      </w:pPr>
      <w:r w:rsidRPr="0096098C">
        <w:rPr>
          <w:lang w:val="da-DK"/>
        </w:rPr>
        <w:t xml:space="preserve">Sonidegib er en kompetitiv hæmmer af CYP2B6 og CYP2C9 </w:t>
      </w:r>
      <w:r w:rsidRPr="0096098C">
        <w:rPr>
          <w:i/>
          <w:iCs/>
          <w:lang w:val="da-DK"/>
        </w:rPr>
        <w:t>in vitro</w:t>
      </w:r>
      <w:r w:rsidR="008356A4">
        <w:rPr>
          <w:lang w:val="da-DK"/>
        </w:rPr>
        <w:t>. Resultater fra et lægemiddelinteraktionsstudie hos cancerpatienter viser dog, at systemisk eksponering af bupropion (et CYP2B6-substrat) og warfarin (et</w:t>
      </w:r>
      <w:r w:rsidR="009D4286">
        <w:rPr>
          <w:lang w:val="da-DK"/>
        </w:rPr>
        <w:t xml:space="preserve"> CYP2C9-substrat) ikke er ændret, når de administreres sammen med sonidegib. </w:t>
      </w:r>
      <w:r w:rsidRPr="0096098C">
        <w:rPr>
          <w:lang w:val="da-DK"/>
        </w:rPr>
        <w:t>Sonidegib er også en hæmmer af brystcancer-resistent protein (BCRP) (IC50 ~1,5 µM). Patienter, der samtidig bruger substrater for BCRP-transporter</w:t>
      </w:r>
      <w:r w:rsidR="002B25C9" w:rsidRPr="0096098C">
        <w:rPr>
          <w:lang w:val="da-DK"/>
        </w:rPr>
        <w:t>e</w:t>
      </w:r>
      <w:r w:rsidRPr="0096098C">
        <w:rPr>
          <w:lang w:val="da-DK"/>
        </w:rPr>
        <w:t xml:space="preserve">, skal monitoreres </w:t>
      </w:r>
      <w:r w:rsidR="002B25C9" w:rsidRPr="0096098C">
        <w:rPr>
          <w:lang w:val="da-DK"/>
        </w:rPr>
        <w:t xml:space="preserve">nøje </w:t>
      </w:r>
      <w:r w:rsidRPr="0096098C">
        <w:rPr>
          <w:lang w:val="da-DK"/>
        </w:rPr>
        <w:t xml:space="preserve">for bivirkninger. Stoffer, der er </w:t>
      </w:r>
      <w:r w:rsidR="00FA4676" w:rsidRPr="0096098C">
        <w:rPr>
          <w:lang w:val="da-DK"/>
        </w:rPr>
        <w:t>BCRP-substrater med snævre terapeutiske områder</w:t>
      </w:r>
      <w:r w:rsidR="001E5CF7" w:rsidRPr="0096098C">
        <w:rPr>
          <w:lang w:val="da-DK"/>
        </w:rPr>
        <w:t xml:space="preserve"> (fx methotrexat, mitoxantron, irinotecan, topotecan)</w:t>
      </w:r>
      <w:r w:rsidRPr="0096098C">
        <w:rPr>
          <w:lang w:val="da-DK"/>
        </w:rPr>
        <w:t>, skal undgås.</w:t>
      </w:r>
    </w:p>
    <w:p w14:paraId="07CC226F" w14:textId="77777777" w:rsidR="00BC198D" w:rsidRPr="0096098C" w:rsidRDefault="00BC198D">
      <w:pPr>
        <w:widowControl w:val="0"/>
        <w:tabs>
          <w:tab w:val="clear" w:pos="567"/>
        </w:tabs>
        <w:spacing w:line="240" w:lineRule="auto"/>
        <w:rPr>
          <w:lang w:val="da-DK"/>
        </w:rPr>
      </w:pPr>
    </w:p>
    <w:p w14:paraId="3D51A5AF" w14:textId="77777777" w:rsidR="00BC198D" w:rsidRPr="0096098C" w:rsidRDefault="004F64C1" w:rsidP="00D34BE1">
      <w:pPr>
        <w:keepNext/>
        <w:widowControl w:val="0"/>
        <w:tabs>
          <w:tab w:val="clear" w:pos="567"/>
        </w:tabs>
        <w:spacing w:line="240" w:lineRule="auto"/>
        <w:outlineLvl w:val="0"/>
        <w:rPr>
          <w:u w:val="single"/>
          <w:lang w:val="da-DK"/>
        </w:rPr>
      </w:pPr>
      <w:r w:rsidRPr="0096098C">
        <w:rPr>
          <w:u w:val="single"/>
          <w:lang w:val="da-DK"/>
        </w:rPr>
        <w:t>Stoffer</w:t>
      </w:r>
      <w:r w:rsidR="006F21FB" w:rsidRPr="0096098C">
        <w:rPr>
          <w:u w:val="single"/>
          <w:lang w:val="da-DK"/>
        </w:rPr>
        <w:t xml:space="preserve">, der kan øge muskelrelaterede </w:t>
      </w:r>
      <w:bookmarkStart w:id="19" w:name="_2824334Agents_that_may_increase_C"/>
      <w:bookmarkEnd w:id="19"/>
      <w:r w:rsidR="00C6754B">
        <w:rPr>
          <w:u w:val="single"/>
          <w:lang w:val="da-DK"/>
        </w:rPr>
        <w:t>bivirkninger</w:t>
      </w:r>
    </w:p>
    <w:p w14:paraId="004E0E9C" w14:textId="77777777" w:rsidR="00BC198D" w:rsidRPr="0096098C" w:rsidRDefault="00BC198D">
      <w:pPr>
        <w:keepNext/>
        <w:widowControl w:val="0"/>
        <w:tabs>
          <w:tab w:val="clear" w:pos="567"/>
        </w:tabs>
        <w:spacing w:line="240" w:lineRule="auto"/>
        <w:rPr>
          <w:lang w:val="da-DK"/>
        </w:rPr>
      </w:pPr>
    </w:p>
    <w:p w14:paraId="4D931697" w14:textId="77777777" w:rsidR="00BC198D" w:rsidRPr="0096098C" w:rsidRDefault="006F21FB">
      <w:pPr>
        <w:widowControl w:val="0"/>
        <w:tabs>
          <w:tab w:val="clear" w:pos="567"/>
        </w:tabs>
        <w:spacing w:line="240" w:lineRule="auto"/>
        <w:rPr>
          <w:lang w:val="da-DK"/>
        </w:rPr>
      </w:pPr>
      <w:r w:rsidRPr="0096098C">
        <w:rPr>
          <w:lang w:val="da-DK"/>
        </w:rPr>
        <w:t xml:space="preserve">På grund af overlappende toksicitet kan patienter, der tager Odomzo samtidig med lægemidler, der vides at øge risikoen for muskelrelateret toksicitet, have øget risiko for at udvikle muskelrelaterede bivirkninger. Patienterne skal monitoreres </w:t>
      </w:r>
      <w:r w:rsidR="004F64C1" w:rsidRPr="0096098C">
        <w:rPr>
          <w:lang w:val="da-DK"/>
        </w:rPr>
        <w:t>nøje</w:t>
      </w:r>
      <w:r w:rsidRPr="0096098C">
        <w:rPr>
          <w:lang w:val="da-DK"/>
        </w:rPr>
        <w:t>, og dosisjustering skal overvejes, hvis der opstår muskelsymptomer.</w:t>
      </w:r>
    </w:p>
    <w:p w14:paraId="1ED6873C" w14:textId="77777777" w:rsidR="00BC198D" w:rsidRPr="0096098C" w:rsidRDefault="00BC198D">
      <w:pPr>
        <w:widowControl w:val="0"/>
        <w:tabs>
          <w:tab w:val="clear" w:pos="567"/>
        </w:tabs>
        <w:spacing w:line="240" w:lineRule="auto"/>
        <w:rPr>
          <w:lang w:val="da-DK"/>
        </w:rPr>
      </w:pPr>
    </w:p>
    <w:p w14:paraId="270ECBA2" w14:textId="77777777" w:rsidR="00BC198D" w:rsidRPr="0096098C" w:rsidRDefault="006F21FB">
      <w:pPr>
        <w:widowControl w:val="0"/>
        <w:tabs>
          <w:tab w:val="clear" w:pos="567"/>
        </w:tabs>
        <w:spacing w:line="240" w:lineRule="auto"/>
        <w:rPr>
          <w:lang w:val="da-DK"/>
        </w:rPr>
      </w:pPr>
      <w:r w:rsidRPr="0096098C">
        <w:rPr>
          <w:lang w:val="da-DK"/>
        </w:rPr>
        <w:t xml:space="preserve">I fase II-hovedforsøget tog 12 (15,2 %) af de patienter, der blev behandlet med Odomzo 200 mg, samtidig HMG-CoA-reduktasehæmmere (9 tog pravastatin, 3 tog non-pravastatin-HMG-CoA-reduktasehæmmere, herunder rosuvastatin og simvastatin). Af disse patienter havde 7 (58,3 %) muskelsymptomer op til grad 1, mens 43 patienter (64,1 %), der ikke tog HMG-CoA-reduktasehæmmere, oplevede symptomer op til grad 3. Ingen af de patienter, der tog HMG-CoA-reduktasehæmmere, oplevede </w:t>
      </w:r>
      <w:r w:rsidR="004F64C1" w:rsidRPr="0096098C">
        <w:rPr>
          <w:lang w:val="da-DK"/>
        </w:rPr>
        <w:t xml:space="preserve">forhøjet </w:t>
      </w:r>
      <w:r w:rsidRPr="0096098C">
        <w:rPr>
          <w:lang w:val="da-DK"/>
        </w:rPr>
        <w:t>CK i grad 3/4, i modsætning til 6 patienter (9,0 %), der ikke tog HMG-CoA-reduktasehæmmere.</w:t>
      </w:r>
    </w:p>
    <w:p w14:paraId="7DA6E096" w14:textId="77777777" w:rsidR="00BC198D" w:rsidRPr="0096098C" w:rsidRDefault="00BC198D">
      <w:pPr>
        <w:widowControl w:val="0"/>
        <w:tabs>
          <w:tab w:val="clear" w:pos="567"/>
        </w:tabs>
        <w:spacing w:line="240" w:lineRule="auto"/>
        <w:rPr>
          <w:lang w:val="da-DK"/>
        </w:rPr>
      </w:pPr>
    </w:p>
    <w:p w14:paraId="0602D96D"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Interaktion med mad</w:t>
      </w:r>
      <w:bookmarkStart w:id="20" w:name="_2925258Drug45food_interaction"/>
      <w:bookmarkEnd w:id="20"/>
    </w:p>
    <w:p w14:paraId="365BD2AF" w14:textId="77777777" w:rsidR="00BC198D" w:rsidRPr="0096098C" w:rsidRDefault="00BC198D">
      <w:pPr>
        <w:keepNext/>
        <w:widowControl w:val="0"/>
        <w:tabs>
          <w:tab w:val="clear" w:pos="567"/>
        </w:tabs>
        <w:spacing w:line="240" w:lineRule="auto"/>
        <w:rPr>
          <w:lang w:val="da-DK"/>
        </w:rPr>
      </w:pPr>
      <w:bookmarkStart w:id="21" w:name="_Toc259706932"/>
      <w:bookmarkStart w:id="22" w:name="_Toc259707103"/>
      <w:bookmarkStart w:id="23" w:name="_Toc259707166"/>
      <w:bookmarkStart w:id="24" w:name="_Toc259713112"/>
      <w:bookmarkStart w:id="25" w:name="_Toc260745243"/>
      <w:bookmarkStart w:id="26" w:name="_Toc266784434"/>
      <w:bookmarkStart w:id="27" w:name="_Toc266880198"/>
    </w:p>
    <w:p w14:paraId="7BAE643A" w14:textId="77777777" w:rsidR="00BC198D" w:rsidRPr="0096098C" w:rsidRDefault="006F21FB">
      <w:pPr>
        <w:widowControl w:val="0"/>
        <w:tabs>
          <w:tab w:val="clear" w:pos="567"/>
        </w:tabs>
        <w:spacing w:line="240" w:lineRule="auto"/>
        <w:rPr>
          <w:lang w:val="da-DK"/>
        </w:rPr>
      </w:pPr>
      <w:r w:rsidRPr="0096098C">
        <w:rPr>
          <w:lang w:val="da-DK"/>
        </w:rPr>
        <w:t>Sonidegibs biotilgængelighed øges ved tilstedeværelse af mad (se pkt. 5.2). Odomzo skal tages mindst to timer efter et måltid og mindst en time før det næste måltid.</w:t>
      </w:r>
      <w:bookmarkEnd w:id="21"/>
      <w:bookmarkEnd w:id="22"/>
      <w:bookmarkEnd w:id="23"/>
      <w:bookmarkEnd w:id="24"/>
      <w:bookmarkEnd w:id="25"/>
      <w:bookmarkEnd w:id="26"/>
      <w:bookmarkEnd w:id="27"/>
    </w:p>
    <w:p w14:paraId="6C481169" w14:textId="77777777" w:rsidR="00BC198D" w:rsidRPr="0096098C" w:rsidRDefault="00BC198D">
      <w:pPr>
        <w:widowControl w:val="0"/>
        <w:tabs>
          <w:tab w:val="clear" w:pos="567"/>
        </w:tabs>
        <w:spacing w:line="240" w:lineRule="auto"/>
        <w:rPr>
          <w:lang w:val="da-DK"/>
        </w:rPr>
      </w:pPr>
    </w:p>
    <w:p w14:paraId="23D0CB3A" w14:textId="77777777" w:rsidR="00BC198D" w:rsidRPr="0096098C" w:rsidRDefault="006F21FB" w:rsidP="00D34BE1">
      <w:pPr>
        <w:keepNext/>
        <w:widowControl w:val="0"/>
        <w:outlineLvl w:val="0"/>
        <w:rPr>
          <w:b/>
          <w:bCs/>
          <w:lang w:val="da-DK"/>
        </w:rPr>
      </w:pPr>
      <w:r w:rsidRPr="0096098C">
        <w:rPr>
          <w:b/>
          <w:bCs/>
          <w:lang w:val="da-DK"/>
        </w:rPr>
        <w:t>4.6</w:t>
      </w:r>
      <w:r w:rsidRPr="0096098C">
        <w:rPr>
          <w:b/>
          <w:bCs/>
          <w:lang w:val="da-DK"/>
        </w:rPr>
        <w:tab/>
        <w:t>Fertilitet, graviditet og amning</w:t>
      </w:r>
    </w:p>
    <w:p w14:paraId="1C114112" w14:textId="77777777" w:rsidR="00BC198D" w:rsidRPr="0096098C" w:rsidRDefault="00BC198D">
      <w:pPr>
        <w:keepNext/>
        <w:widowControl w:val="0"/>
        <w:tabs>
          <w:tab w:val="clear" w:pos="567"/>
        </w:tabs>
        <w:spacing w:line="240" w:lineRule="auto"/>
        <w:rPr>
          <w:lang w:val="da-DK"/>
        </w:rPr>
      </w:pPr>
    </w:p>
    <w:p w14:paraId="5CFA1093" w14:textId="77777777" w:rsidR="00BC198D" w:rsidRPr="0096098C" w:rsidRDefault="00DA2F33" w:rsidP="00D34BE1">
      <w:pPr>
        <w:keepNext/>
        <w:widowControl w:val="0"/>
        <w:tabs>
          <w:tab w:val="clear" w:pos="567"/>
        </w:tabs>
        <w:spacing w:line="240" w:lineRule="auto"/>
        <w:outlineLvl w:val="0"/>
        <w:rPr>
          <w:u w:val="single"/>
          <w:lang w:val="da-DK"/>
        </w:rPr>
      </w:pPr>
      <w:r w:rsidRPr="0096098C">
        <w:rPr>
          <w:u w:val="single"/>
          <w:lang w:val="da-DK"/>
        </w:rPr>
        <w:t>K</w:t>
      </w:r>
      <w:r w:rsidR="006F21FB" w:rsidRPr="0096098C">
        <w:rPr>
          <w:u w:val="single"/>
          <w:lang w:val="da-DK"/>
        </w:rPr>
        <w:t>vinder</w:t>
      </w:r>
      <w:r w:rsidRPr="0096098C">
        <w:rPr>
          <w:u w:val="single"/>
          <w:lang w:val="da-DK"/>
        </w:rPr>
        <w:t xml:space="preserve"> i den fertile alder</w:t>
      </w:r>
    </w:p>
    <w:p w14:paraId="005ACAB9" w14:textId="77777777" w:rsidR="00BC198D" w:rsidRPr="0096098C" w:rsidRDefault="00BC198D">
      <w:pPr>
        <w:keepNext/>
        <w:widowControl w:val="0"/>
        <w:tabs>
          <w:tab w:val="clear" w:pos="567"/>
        </w:tabs>
        <w:spacing w:line="240" w:lineRule="auto"/>
        <w:rPr>
          <w:lang w:val="da-DK"/>
        </w:rPr>
      </w:pPr>
    </w:p>
    <w:p w14:paraId="361FBD3A" w14:textId="77777777" w:rsidR="00BC198D" w:rsidRPr="0096098C" w:rsidRDefault="006F21FB">
      <w:pPr>
        <w:widowControl w:val="0"/>
        <w:tabs>
          <w:tab w:val="clear" w:pos="567"/>
        </w:tabs>
        <w:spacing w:line="240" w:lineRule="auto"/>
        <w:rPr>
          <w:lang w:val="da-DK"/>
        </w:rPr>
      </w:pPr>
      <w:r w:rsidRPr="0096098C">
        <w:rPr>
          <w:lang w:val="da-DK"/>
        </w:rPr>
        <w:t>På grund af risiko</w:t>
      </w:r>
      <w:r w:rsidR="004F3FD5" w:rsidRPr="0096098C">
        <w:rPr>
          <w:lang w:val="da-DK"/>
        </w:rPr>
        <w:t>en</w:t>
      </w:r>
      <w:r w:rsidRPr="0096098C">
        <w:rPr>
          <w:lang w:val="da-DK"/>
        </w:rPr>
        <w:t xml:space="preserve"> for embryoføtal død eller svære fødselsdefekter, som sonidegib forårsager, </w:t>
      </w:r>
      <w:r w:rsidR="001E5CF7" w:rsidRPr="0096098C">
        <w:rPr>
          <w:lang w:val="da-DK"/>
        </w:rPr>
        <w:t>må kvinder, som tager Odomzo ikke være gravide eller blive gravide under behandling</w:t>
      </w:r>
      <w:r w:rsidRPr="0096098C">
        <w:rPr>
          <w:lang w:val="da-DK"/>
        </w:rPr>
        <w:t xml:space="preserve"> og i 20 måneder efter endt behandling</w:t>
      </w:r>
      <w:r w:rsidR="00F5325C" w:rsidRPr="0096098C">
        <w:rPr>
          <w:lang w:val="da-DK"/>
        </w:rPr>
        <w:t xml:space="preserve"> (se pkt. 4.4)</w:t>
      </w:r>
      <w:r w:rsidRPr="0096098C">
        <w:rPr>
          <w:lang w:val="da-DK"/>
        </w:rPr>
        <w:t>.</w:t>
      </w:r>
    </w:p>
    <w:p w14:paraId="7AAB1F61" w14:textId="77777777" w:rsidR="001E5CF7" w:rsidRPr="0096098C" w:rsidRDefault="001E5CF7">
      <w:pPr>
        <w:widowControl w:val="0"/>
        <w:tabs>
          <w:tab w:val="clear" w:pos="567"/>
        </w:tabs>
        <w:spacing w:line="240" w:lineRule="auto"/>
        <w:rPr>
          <w:szCs w:val="22"/>
          <w:lang w:val="da-DK"/>
        </w:rPr>
      </w:pPr>
    </w:p>
    <w:p w14:paraId="11DFB524" w14:textId="77777777" w:rsidR="00BC198D" w:rsidRPr="0096098C" w:rsidRDefault="001E5CF7">
      <w:pPr>
        <w:widowControl w:val="0"/>
        <w:tabs>
          <w:tab w:val="clear" w:pos="567"/>
        </w:tabs>
        <w:spacing w:line="240" w:lineRule="auto"/>
        <w:rPr>
          <w:lang w:val="da-DK"/>
        </w:rPr>
      </w:pPr>
      <w:r w:rsidRPr="0096098C">
        <w:rPr>
          <w:szCs w:val="22"/>
          <w:lang w:val="da-DK"/>
        </w:rPr>
        <w:t xml:space="preserve">Odomzo er kontraindiceret til fertile kvinder, som ikke overholder </w:t>
      </w:r>
      <w:r w:rsidRPr="0096098C">
        <w:rPr>
          <w:lang w:val="da-DK"/>
        </w:rPr>
        <w:t>Odomzos program for svangerskabsforbyggelse</w:t>
      </w:r>
      <w:r w:rsidR="00F5325C" w:rsidRPr="0096098C">
        <w:rPr>
          <w:lang w:val="da-DK"/>
        </w:rPr>
        <w:t xml:space="preserve"> (se pkt. 4.</w:t>
      </w:r>
      <w:r w:rsidR="002304ED" w:rsidRPr="0096098C">
        <w:rPr>
          <w:lang w:val="da-DK"/>
        </w:rPr>
        <w:t>3</w:t>
      </w:r>
      <w:r w:rsidR="00F5325C" w:rsidRPr="0096098C">
        <w:rPr>
          <w:lang w:val="da-DK"/>
        </w:rPr>
        <w:t>)</w:t>
      </w:r>
      <w:r w:rsidRPr="0096098C">
        <w:rPr>
          <w:lang w:val="da-DK"/>
        </w:rPr>
        <w:t>.</w:t>
      </w:r>
    </w:p>
    <w:p w14:paraId="4E34E4F1" w14:textId="77777777" w:rsidR="001E5CF7" w:rsidRPr="0096098C" w:rsidRDefault="001E5CF7" w:rsidP="009F1359">
      <w:pPr>
        <w:widowControl w:val="0"/>
        <w:tabs>
          <w:tab w:val="clear" w:pos="567"/>
        </w:tabs>
        <w:spacing w:line="240" w:lineRule="auto"/>
        <w:rPr>
          <w:u w:val="single"/>
          <w:lang w:val="da-DK"/>
        </w:rPr>
      </w:pPr>
    </w:p>
    <w:p w14:paraId="5E3FDA99" w14:textId="77777777" w:rsidR="001E5CF7" w:rsidRPr="0096098C" w:rsidRDefault="001E5CF7" w:rsidP="00D34BE1">
      <w:pPr>
        <w:keepNext/>
        <w:widowControl w:val="0"/>
        <w:tabs>
          <w:tab w:val="clear" w:pos="567"/>
        </w:tabs>
        <w:spacing w:line="240" w:lineRule="auto"/>
        <w:outlineLvl w:val="0"/>
        <w:rPr>
          <w:i/>
          <w:u w:val="single"/>
          <w:lang w:val="da-DK"/>
        </w:rPr>
      </w:pPr>
      <w:r w:rsidRPr="0096098C">
        <w:rPr>
          <w:i/>
          <w:u w:val="single"/>
          <w:lang w:val="da-DK"/>
        </w:rPr>
        <w:t>Ved graviditet eller udeblevet menstruation</w:t>
      </w:r>
    </w:p>
    <w:p w14:paraId="52B212BF" w14:textId="77777777" w:rsidR="001E5CF7" w:rsidRPr="0096098C" w:rsidRDefault="001E5CF7" w:rsidP="009F1359">
      <w:pPr>
        <w:widowControl w:val="0"/>
        <w:tabs>
          <w:tab w:val="clear" w:pos="567"/>
        </w:tabs>
        <w:spacing w:line="240" w:lineRule="auto"/>
        <w:rPr>
          <w:lang w:val="da-DK"/>
        </w:rPr>
      </w:pPr>
      <w:r w:rsidRPr="0096098C">
        <w:rPr>
          <w:lang w:val="da-DK"/>
        </w:rPr>
        <w:t>Hvis patienten bliver gravid, en menstruation udebliver, eller på anden måde mistænker, at hun kan være gravid, skal hun kontakte behandlende læge med det samme.</w:t>
      </w:r>
    </w:p>
    <w:p w14:paraId="14860A32" w14:textId="77777777" w:rsidR="001E5CF7" w:rsidRPr="0096098C" w:rsidRDefault="001E5CF7" w:rsidP="009F1359">
      <w:pPr>
        <w:widowControl w:val="0"/>
        <w:tabs>
          <w:tab w:val="clear" w:pos="567"/>
        </w:tabs>
        <w:spacing w:line="240" w:lineRule="auto"/>
        <w:rPr>
          <w:lang w:val="da-DK"/>
        </w:rPr>
      </w:pPr>
    </w:p>
    <w:p w14:paraId="7541EDB6" w14:textId="77777777" w:rsidR="001E5CF7" w:rsidRPr="0096098C" w:rsidRDefault="00346292" w:rsidP="009F1359">
      <w:pPr>
        <w:widowControl w:val="0"/>
        <w:tabs>
          <w:tab w:val="clear" w:pos="567"/>
        </w:tabs>
        <w:spacing w:line="240" w:lineRule="auto"/>
        <w:rPr>
          <w:lang w:val="da-DK"/>
        </w:rPr>
      </w:pPr>
      <w:r w:rsidRPr="0096098C">
        <w:rPr>
          <w:lang w:val="da-DK"/>
        </w:rPr>
        <w:t>V</w:t>
      </w:r>
      <w:r w:rsidR="001E5CF7" w:rsidRPr="0096098C">
        <w:rPr>
          <w:lang w:val="da-DK"/>
        </w:rPr>
        <w:t>edvarende udeblivelse af menstruation</w:t>
      </w:r>
      <w:r w:rsidRPr="0096098C">
        <w:rPr>
          <w:lang w:val="da-DK"/>
        </w:rPr>
        <w:t>en</w:t>
      </w:r>
      <w:r w:rsidR="001E5CF7" w:rsidRPr="0096098C">
        <w:rPr>
          <w:lang w:val="da-DK"/>
        </w:rPr>
        <w:t xml:space="preserve"> under behandling med Odomzo skal antages at indikere graviditet indtil der foreligger en medicinsk evaluering og bekræftelse</w:t>
      </w:r>
      <w:r w:rsidR="00E97181" w:rsidRPr="0096098C">
        <w:rPr>
          <w:lang w:val="da-DK"/>
        </w:rPr>
        <w:t>.</w:t>
      </w:r>
    </w:p>
    <w:p w14:paraId="7D495F3E" w14:textId="77777777" w:rsidR="001E5CF7" w:rsidRPr="0096098C" w:rsidRDefault="001E5CF7" w:rsidP="009F1359">
      <w:pPr>
        <w:widowControl w:val="0"/>
        <w:tabs>
          <w:tab w:val="clear" w:pos="567"/>
        </w:tabs>
        <w:spacing w:line="240" w:lineRule="auto"/>
        <w:rPr>
          <w:u w:val="single"/>
          <w:lang w:val="da-DK"/>
        </w:rPr>
      </w:pPr>
    </w:p>
    <w:p w14:paraId="02D7BEBF" w14:textId="77777777" w:rsidR="00BC198D" w:rsidRPr="0096098C" w:rsidRDefault="006D2839" w:rsidP="00D34BE1">
      <w:pPr>
        <w:keepNext/>
        <w:widowControl w:val="0"/>
        <w:tabs>
          <w:tab w:val="clear" w:pos="567"/>
        </w:tabs>
        <w:spacing w:line="240" w:lineRule="auto"/>
        <w:outlineLvl w:val="0"/>
        <w:rPr>
          <w:u w:val="single"/>
          <w:lang w:val="da-DK"/>
        </w:rPr>
      </w:pPr>
      <w:r w:rsidRPr="0096098C">
        <w:rPr>
          <w:u w:val="single"/>
          <w:lang w:val="da-DK"/>
        </w:rPr>
        <w:t>Prævention</w:t>
      </w:r>
      <w:r w:rsidR="006F21FB" w:rsidRPr="0096098C">
        <w:rPr>
          <w:u w:val="single"/>
          <w:lang w:val="da-DK"/>
        </w:rPr>
        <w:t xml:space="preserve"> til mænd og kvinder</w:t>
      </w:r>
    </w:p>
    <w:p w14:paraId="29BD442F" w14:textId="77777777" w:rsidR="00BC198D" w:rsidRPr="0096098C" w:rsidRDefault="00BC198D">
      <w:pPr>
        <w:keepNext/>
        <w:widowControl w:val="0"/>
        <w:tabs>
          <w:tab w:val="clear" w:pos="567"/>
        </w:tabs>
        <w:spacing w:line="240" w:lineRule="auto"/>
        <w:rPr>
          <w:lang w:val="da-DK"/>
        </w:rPr>
      </w:pPr>
    </w:p>
    <w:p w14:paraId="5CED8BA7" w14:textId="77777777" w:rsidR="00BC198D" w:rsidRPr="0096098C" w:rsidRDefault="00915BDA" w:rsidP="00D34BE1">
      <w:pPr>
        <w:pStyle w:val="Default"/>
        <w:keepNext/>
        <w:widowControl w:val="0"/>
        <w:outlineLvl w:val="0"/>
        <w:rPr>
          <w:sz w:val="22"/>
          <w:szCs w:val="22"/>
          <w:u w:val="single"/>
          <w:lang w:val="da-DK"/>
        </w:rPr>
      </w:pPr>
      <w:r w:rsidRPr="0096098C">
        <w:rPr>
          <w:i/>
          <w:iCs/>
          <w:sz w:val="22"/>
          <w:szCs w:val="22"/>
          <w:u w:val="single"/>
          <w:lang w:val="da-DK"/>
        </w:rPr>
        <w:t>Fertile k</w:t>
      </w:r>
      <w:r w:rsidR="006F21FB" w:rsidRPr="0096098C">
        <w:rPr>
          <w:i/>
          <w:iCs/>
          <w:sz w:val="22"/>
          <w:szCs w:val="22"/>
          <w:u w:val="single"/>
          <w:lang w:val="da-DK"/>
        </w:rPr>
        <w:t>vinder</w:t>
      </w:r>
    </w:p>
    <w:p w14:paraId="20136893" w14:textId="77777777" w:rsidR="00BC198D" w:rsidRPr="0096098C" w:rsidRDefault="00A14DAB">
      <w:pPr>
        <w:widowControl w:val="0"/>
        <w:tabs>
          <w:tab w:val="clear" w:pos="567"/>
        </w:tabs>
        <w:spacing w:line="240" w:lineRule="auto"/>
        <w:rPr>
          <w:lang w:val="da-DK"/>
        </w:rPr>
      </w:pPr>
      <w:r w:rsidRPr="0096098C">
        <w:rPr>
          <w:lang w:val="da-DK"/>
        </w:rPr>
        <w:t>Fertile k</w:t>
      </w:r>
      <w:r w:rsidR="006F21FB" w:rsidRPr="0096098C">
        <w:rPr>
          <w:lang w:val="da-DK"/>
        </w:rPr>
        <w:t xml:space="preserve">vinder skal konsekvent kunne anvende effektiv </w:t>
      </w:r>
      <w:r w:rsidR="006D2839" w:rsidRPr="0096098C">
        <w:rPr>
          <w:szCs w:val="22"/>
          <w:lang w:val="da-DK"/>
        </w:rPr>
        <w:t>prævention</w:t>
      </w:r>
      <w:r w:rsidR="006F21FB" w:rsidRPr="0096098C">
        <w:rPr>
          <w:lang w:val="da-DK"/>
        </w:rPr>
        <w:t xml:space="preserve">. De skal anvende to anbefalede </w:t>
      </w:r>
      <w:r w:rsidR="006D2839" w:rsidRPr="0096098C">
        <w:rPr>
          <w:szCs w:val="22"/>
          <w:lang w:val="da-DK"/>
        </w:rPr>
        <w:t>prævention</w:t>
      </w:r>
      <w:r w:rsidR="006F21FB" w:rsidRPr="0096098C">
        <w:rPr>
          <w:lang w:val="da-DK"/>
        </w:rPr>
        <w:t xml:space="preserve">smetoder, herunder en yderst effektiv metode og en barrieremetode, under behandlingen med Odomzo og i 20 måneder efter den sidste dosis. </w:t>
      </w:r>
      <w:r w:rsidRPr="0096098C">
        <w:rPr>
          <w:lang w:val="da-DK"/>
        </w:rPr>
        <w:t>Fertile k</w:t>
      </w:r>
      <w:r w:rsidR="006F21FB" w:rsidRPr="0096098C">
        <w:rPr>
          <w:lang w:val="da-DK"/>
        </w:rPr>
        <w:t xml:space="preserve">vinder hvis menstruationer er uregelmæssige eller er ophørt, skal følge samtlige råd om effektiv </w:t>
      </w:r>
      <w:r w:rsidR="006D2839" w:rsidRPr="0096098C">
        <w:rPr>
          <w:szCs w:val="22"/>
          <w:lang w:val="da-DK"/>
        </w:rPr>
        <w:t>prævention</w:t>
      </w:r>
      <w:r w:rsidR="006F21FB" w:rsidRPr="0096098C">
        <w:rPr>
          <w:lang w:val="da-DK"/>
        </w:rPr>
        <w:t>.</w:t>
      </w:r>
    </w:p>
    <w:p w14:paraId="239FA041" w14:textId="77777777" w:rsidR="00BC198D" w:rsidRPr="0096098C" w:rsidRDefault="00BC198D">
      <w:pPr>
        <w:widowControl w:val="0"/>
        <w:tabs>
          <w:tab w:val="clear" w:pos="567"/>
        </w:tabs>
        <w:spacing w:line="240" w:lineRule="auto"/>
        <w:rPr>
          <w:lang w:val="da-DK"/>
        </w:rPr>
      </w:pPr>
    </w:p>
    <w:p w14:paraId="3DD390B7" w14:textId="77777777" w:rsidR="00BC198D" w:rsidRPr="0096098C" w:rsidRDefault="006F21FB" w:rsidP="00D34BE1">
      <w:pPr>
        <w:pStyle w:val="Default"/>
        <w:keepNext/>
        <w:widowControl w:val="0"/>
        <w:outlineLvl w:val="0"/>
        <w:rPr>
          <w:i/>
          <w:iCs/>
          <w:sz w:val="22"/>
          <w:szCs w:val="22"/>
          <w:u w:val="single"/>
          <w:lang w:val="da-DK"/>
        </w:rPr>
      </w:pPr>
      <w:r w:rsidRPr="0096098C">
        <w:rPr>
          <w:i/>
          <w:iCs/>
          <w:sz w:val="22"/>
          <w:szCs w:val="22"/>
          <w:u w:val="single"/>
          <w:lang w:val="da-DK"/>
        </w:rPr>
        <w:t>Mænd</w:t>
      </w:r>
    </w:p>
    <w:p w14:paraId="786391AC" w14:textId="77777777" w:rsidR="00BC198D" w:rsidRPr="0096098C" w:rsidRDefault="00E97181">
      <w:pPr>
        <w:widowControl w:val="0"/>
        <w:tabs>
          <w:tab w:val="clear" w:pos="567"/>
        </w:tabs>
        <w:spacing w:line="240" w:lineRule="auto"/>
        <w:rPr>
          <w:lang w:val="da-DK"/>
        </w:rPr>
      </w:pPr>
      <w:r w:rsidRPr="0096098C">
        <w:rPr>
          <w:lang w:val="da-DK"/>
        </w:rPr>
        <w:t xml:space="preserve">Det vides ikke om sonidegib udskilles i sæd. </w:t>
      </w:r>
      <w:r w:rsidR="006F21FB" w:rsidRPr="0096098C">
        <w:rPr>
          <w:lang w:val="da-DK"/>
        </w:rPr>
        <w:t xml:space="preserve">Mænd må ikke befrugte en kvinde eller donere sæd, så længe de tager Odomzo og i mindst 6 måneder efter endt behandling. </w:t>
      </w:r>
      <w:r w:rsidRPr="0096098C">
        <w:rPr>
          <w:lang w:val="da-DK"/>
        </w:rPr>
        <w:t>For at undgå potentiel føtal eksponering under graviditet</w:t>
      </w:r>
      <w:r w:rsidR="00346292" w:rsidRPr="0096098C">
        <w:rPr>
          <w:lang w:val="da-DK"/>
        </w:rPr>
        <w:t>,</w:t>
      </w:r>
      <w:r w:rsidRPr="0096098C">
        <w:rPr>
          <w:lang w:val="da-DK"/>
        </w:rPr>
        <w:t xml:space="preserve"> skal m</w:t>
      </w:r>
      <w:r w:rsidR="006F21FB" w:rsidRPr="0096098C">
        <w:rPr>
          <w:lang w:val="da-DK"/>
        </w:rPr>
        <w:t xml:space="preserve">andlige patienter </w:t>
      </w:r>
      <w:r w:rsidRPr="0096098C">
        <w:rPr>
          <w:lang w:val="da-DK"/>
        </w:rPr>
        <w:t xml:space="preserve">altid </w:t>
      </w:r>
      <w:r w:rsidR="006F21FB" w:rsidRPr="0096098C">
        <w:rPr>
          <w:lang w:val="da-DK"/>
        </w:rPr>
        <w:t>anvende kondom</w:t>
      </w:r>
      <w:r w:rsidRPr="0096098C">
        <w:rPr>
          <w:lang w:val="da-DK"/>
        </w:rPr>
        <w:t xml:space="preserve"> (så vidt muligt med sæddræbende creme)</w:t>
      </w:r>
      <w:r w:rsidR="006F21FB" w:rsidRPr="0096098C">
        <w:rPr>
          <w:lang w:val="da-DK"/>
        </w:rPr>
        <w:t xml:space="preserve">, </w:t>
      </w:r>
      <w:r w:rsidR="004F3FD5" w:rsidRPr="0096098C">
        <w:rPr>
          <w:lang w:val="da-DK"/>
        </w:rPr>
        <w:t xml:space="preserve">selv efter vasektomi, </w:t>
      </w:r>
      <w:r w:rsidR="006F21FB" w:rsidRPr="0096098C">
        <w:rPr>
          <w:lang w:val="da-DK"/>
        </w:rPr>
        <w:t xml:space="preserve">når de </w:t>
      </w:r>
      <w:r w:rsidR="004F3FD5" w:rsidRPr="0096098C">
        <w:rPr>
          <w:lang w:val="da-DK"/>
        </w:rPr>
        <w:t>har samleje</w:t>
      </w:r>
      <w:r w:rsidR="006F21FB" w:rsidRPr="0096098C">
        <w:rPr>
          <w:lang w:val="da-DK"/>
        </w:rPr>
        <w:t xml:space="preserve"> med en kvindelig partner </w:t>
      </w:r>
      <w:r w:rsidRPr="0096098C">
        <w:rPr>
          <w:lang w:val="da-DK"/>
        </w:rPr>
        <w:t>mens han tager Odomzo</w:t>
      </w:r>
      <w:r w:rsidR="006F21FB" w:rsidRPr="0096098C">
        <w:rPr>
          <w:lang w:val="da-DK"/>
        </w:rPr>
        <w:t xml:space="preserve"> og i 6 måneder efter </w:t>
      </w:r>
      <w:r w:rsidRPr="0096098C">
        <w:rPr>
          <w:lang w:val="da-DK"/>
        </w:rPr>
        <w:t>sidste dosis</w:t>
      </w:r>
      <w:r w:rsidR="006F21FB" w:rsidRPr="0096098C">
        <w:rPr>
          <w:lang w:val="da-DK"/>
        </w:rPr>
        <w:t>.</w:t>
      </w:r>
    </w:p>
    <w:p w14:paraId="1ED8617B" w14:textId="77777777" w:rsidR="00BC198D" w:rsidRPr="0096098C" w:rsidRDefault="00BC198D">
      <w:pPr>
        <w:widowControl w:val="0"/>
        <w:tabs>
          <w:tab w:val="clear" w:pos="567"/>
        </w:tabs>
        <w:spacing w:line="240" w:lineRule="auto"/>
        <w:rPr>
          <w:lang w:val="da-DK"/>
        </w:rPr>
      </w:pPr>
    </w:p>
    <w:p w14:paraId="6E207808" w14:textId="77777777" w:rsidR="00BC198D" w:rsidRPr="0096098C" w:rsidRDefault="006F21FB" w:rsidP="00D34BE1">
      <w:pPr>
        <w:pStyle w:val="Default"/>
        <w:keepNext/>
        <w:widowControl w:val="0"/>
        <w:outlineLvl w:val="0"/>
        <w:rPr>
          <w:sz w:val="22"/>
          <w:szCs w:val="22"/>
          <w:lang w:val="da-DK"/>
        </w:rPr>
      </w:pPr>
      <w:r w:rsidRPr="0096098C">
        <w:rPr>
          <w:i/>
          <w:iCs/>
          <w:sz w:val="22"/>
          <w:szCs w:val="22"/>
          <w:u w:val="single"/>
          <w:lang w:val="da-DK"/>
        </w:rPr>
        <w:t>Følgende yderst effektive metoder</w:t>
      </w:r>
      <w:r w:rsidR="00F05810" w:rsidRPr="0096098C">
        <w:rPr>
          <w:i/>
          <w:iCs/>
          <w:sz w:val="22"/>
          <w:szCs w:val="22"/>
          <w:u w:val="single"/>
          <w:lang w:val="da-DK"/>
        </w:rPr>
        <w:t xml:space="preserve"> anbefales</w:t>
      </w:r>
    </w:p>
    <w:p w14:paraId="6EA9CEA1" w14:textId="77777777" w:rsidR="00BC198D" w:rsidRPr="0096098C" w:rsidRDefault="006F21FB">
      <w:pPr>
        <w:pStyle w:val="Default"/>
        <w:widowControl w:val="0"/>
        <w:numPr>
          <w:ilvl w:val="0"/>
          <w:numId w:val="27"/>
        </w:numPr>
        <w:ind w:left="567" w:hanging="567"/>
        <w:rPr>
          <w:sz w:val="22"/>
          <w:szCs w:val="22"/>
          <w:lang w:val="da-DK"/>
        </w:rPr>
      </w:pPr>
      <w:r w:rsidRPr="0096098C">
        <w:rPr>
          <w:sz w:val="22"/>
          <w:szCs w:val="22"/>
          <w:lang w:val="da-DK"/>
        </w:rPr>
        <w:t>Tubal sterilisation</w:t>
      </w:r>
    </w:p>
    <w:p w14:paraId="0368DCEB" w14:textId="77777777" w:rsidR="00BC198D" w:rsidRPr="0096098C" w:rsidRDefault="006F21FB">
      <w:pPr>
        <w:pStyle w:val="Default"/>
        <w:widowControl w:val="0"/>
        <w:numPr>
          <w:ilvl w:val="0"/>
          <w:numId w:val="27"/>
        </w:numPr>
        <w:ind w:left="567" w:hanging="567"/>
        <w:rPr>
          <w:sz w:val="22"/>
          <w:szCs w:val="22"/>
          <w:lang w:val="da-DK"/>
        </w:rPr>
      </w:pPr>
      <w:r w:rsidRPr="0096098C">
        <w:rPr>
          <w:sz w:val="22"/>
          <w:szCs w:val="22"/>
          <w:lang w:val="da-DK"/>
        </w:rPr>
        <w:t>Vasektomi</w:t>
      </w:r>
    </w:p>
    <w:p w14:paraId="68EFE289" w14:textId="77777777" w:rsidR="00BC198D" w:rsidRPr="0096098C" w:rsidRDefault="006F21FB">
      <w:pPr>
        <w:pStyle w:val="Default"/>
        <w:widowControl w:val="0"/>
        <w:numPr>
          <w:ilvl w:val="0"/>
          <w:numId w:val="27"/>
        </w:numPr>
        <w:ind w:left="567" w:hanging="567"/>
        <w:rPr>
          <w:sz w:val="22"/>
          <w:szCs w:val="22"/>
          <w:lang w:val="da-DK"/>
        </w:rPr>
      </w:pPr>
      <w:r w:rsidRPr="0096098C">
        <w:rPr>
          <w:sz w:val="22"/>
          <w:szCs w:val="22"/>
          <w:lang w:val="da-DK"/>
        </w:rPr>
        <w:t>Spiral</w:t>
      </w:r>
    </w:p>
    <w:p w14:paraId="55D28054" w14:textId="77777777" w:rsidR="00BC198D" w:rsidRPr="0096098C" w:rsidRDefault="00BC198D">
      <w:pPr>
        <w:pStyle w:val="Default"/>
        <w:widowControl w:val="0"/>
        <w:rPr>
          <w:sz w:val="22"/>
          <w:szCs w:val="22"/>
          <w:lang w:val="da-DK"/>
        </w:rPr>
      </w:pPr>
    </w:p>
    <w:p w14:paraId="0791F933" w14:textId="77777777" w:rsidR="00BC198D" w:rsidRPr="0096098C" w:rsidRDefault="006F21FB" w:rsidP="00D34BE1">
      <w:pPr>
        <w:pStyle w:val="Default"/>
        <w:keepNext/>
        <w:widowControl w:val="0"/>
        <w:outlineLvl w:val="0"/>
        <w:rPr>
          <w:i/>
          <w:iCs/>
          <w:sz w:val="22"/>
          <w:szCs w:val="22"/>
          <w:u w:val="single"/>
          <w:lang w:val="da-DK"/>
        </w:rPr>
      </w:pPr>
      <w:r w:rsidRPr="0096098C">
        <w:rPr>
          <w:i/>
          <w:iCs/>
          <w:sz w:val="22"/>
          <w:szCs w:val="22"/>
          <w:u w:val="single"/>
          <w:lang w:val="da-DK"/>
        </w:rPr>
        <w:t>Følgende barrieremetoder</w:t>
      </w:r>
      <w:r w:rsidR="00F05810" w:rsidRPr="0096098C">
        <w:rPr>
          <w:i/>
          <w:iCs/>
          <w:sz w:val="22"/>
          <w:szCs w:val="22"/>
          <w:u w:val="single"/>
          <w:lang w:val="da-DK"/>
        </w:rPr>
        <w:t xml:space="preserve"> anbefales</w:t>
      </w:r>
    </w:p>
    <w:p w14:paraId="0611D579" w14:textId="77777777" w:rsidR="00BC198D" w:rsidRPr="0096098C" w:rsidRDefault="006F21FB">
      <w:pPr>
        <w:pStyle w:val="Default"/>
        <w:widowControl w:val="0"/>
        <w:numPr>
          <w:ilvl w:val="0"/>
          <w:numId w:val="27"/>
        </w:numPr>
        <w:ind w:left="567" w:hanging="567"/>
        <w:rPr>
          <w:sz w:val="22"/>
          <w:szCs w:val="22"/>
          <w:lang w:val="da-DK"/>
        </w:rPr>
      </w:pPr>
      <w:r w:rsidRPr="0096098C">
        <w:rPr>
          <w:sz w:val="22"/>
          <w:szCs w:val="22"/>
          <w:lang w:val="da-DK"/>
        </w:rPr>
        <w:t>Enhver type kondom til mænd (så vidt muligt med spermicid)</w:t>
      </w:r>
    </w:p>
    <w:p w14:paraId="7537426B" w14:textId="77777777" w:rsidR="00BC198D" w:rsidRPr="0096098C" w:rsidRDefault="006F21FB">
      <w:pPr>
        <w:pStyle w:val="Default"/>
        <w:widowControl w:val="0"/>
        <w:numPr>
          <w:ilvl w:val="0"/>
          <w:numId w:val="27"/>
        </w:numPr>
        <w:ind w:left="567" w:hanging="567"/>
        <w:rPr>
          <w:sz w:val="22"/>
          <w:szCs w:val="22"/>
          <w:lang w:val="da-DK"/>
        </w:rPr>
      </w:pPr>
      <w:r w:rsidRPr="0096098C">
        <w:rPr>
          <w:sz w:val="22"/>
          <w:szCs w:val="22"/>
          <w:lang w:val="da-DK"/>
        </w:rPr>
        <w:t>Pessar (så vidt muligt med spermicid)</w:t>
      </w:r>
    </w:p>
    <w:p w14:paraId="63FBFD4D" w14:textId="77777777" w:rsidR="00BC198D" w:rsidRPr="0096098C" w:rsidRDefault="00BC198D">
      <w:pPr>
        <w:widowControl w:val="0"/>
        <w:tabs>
          <w:tab w:val="clear" w:pos="567"/>
        </w:tabs>
        <w:spacing w:line="240" w:lineRule="auto"/>
        <w:rPr>
          <w:lang w:val="da-DK"/>
        </w:rPr>
      </w:pPr>
    </w:p>
    <w:p w14:paraId="55316BAE"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Graviditet</w:t>
      </w:r>
    </w:p>
    <w:p w14:paraId="63FCE3F3" w14:textId="77777777" w:rsidR="00BC198D" w:rsidRPr="0096098C" w:rsidRDefault="00BC198D">
      <w:pPr>
        <w:keepNext/>
        <w:widowControl w:val="0"/>
        <w:tabs>
          <w:tab w:val="clear" w:pos="567"/>
        </w:tabs>
        <w:spacing w:line="240" w:lineRule="auto"/>
        <w:rPr>
          <w:lang w:val="da-DK"/>
        </w:rPr>
      </w:pPr>
    </w:p>
    <w:p w14:paraId="77C1D723" w14:textId="77777777" w:rsidR="00BC198D" w:rsidRPr="0096098C" w:rsidRDefault="006F21FB">
      <w:pPr>
        <w:widowControl w:val="0"/>
        <w:tabs>
          <w:tab w:val="clear" w:pos="567"/>
        </w:tabs>
        <w:spacing w:line="240" w:lineRule="auto"/>
        <w:rPr>
          <w:lang w:val="da-DK"/>
        </w:rPr>
      </w:pPr>
      <w:r w:rsidRPr="0096098C">
        <w:rPr>
          <w:lang w:val="da-DK"/>
        </w:rPr>
        <w:t>Der er ingen data fra anvendelse af sonidegib til gravide kvinder. Dyreforsøg har påvist teratogenicitet og føtoto</w:t>
      </w:r>
      <w:r w:rsidR="00C97EE8" w:rsidRPr="0096098C">
        <w:rPr>
          <w:lang w:val="da-DK"/>
        </w:rPr>
        <w:t>ks</w:t>
      </w:r>
      <w:r w:rsidRPr="0096098C">
        <w:rPr>
          <w:lang w:val="da-DK"/>
        </w:rPr>
        <w:t>icitet (se pkt. 5.3). Odomzo er kontraindiceret under graviditet.</w:t>
      </w:r>
    </w:p>
    <w:p w14:paraId="62674F33" w14:textId="77777777" w:rsidR="00BC198D" w:rsidRPr="0096098C" w:rsidRDefault="00BC198D">
      <w:pPr>
        <w:widowControl w:val="0"/>
        <w:tabs>
          <w:tab w:val="clear" w:pos="567"/>
        </w:tabs>
        <w:spacing w:line="240" w:lineRule="auto"/>
        <w:rPr>
          <w:lang w:val="da-DK"/>
        </w:rPr>
      </w:pPr>
    </w:p>
    <w:p w14:paraId="3056508A"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Amning</w:t>
      </w:r>
      <w:bookmarkStart w:id="28" w:name="_3127283Breast45feeding"/>
      <w:bookmarkEnd w:id="28"/>
    </w:p>
    <w:p w14:paraId="7A5C7F04" w14:textId="77777777" w:rsidR="00BC198D" w:rsidRPr="0096098C" w:rsidRDefault="00BC198D">
      <w:pPr>
        <w:keepNext/>
        <w:widowControl w:val="0"/>
        <w:tabs>
          <w:tab w:val="clear" w:pos="567"/>
        </w:tabs>
        <w:spacing w:line="240" w:lineRule="auto"/>
        <w:rPr>
          <w:lang w:val="da-DK"/>
        </w:rPr>
      </w:pPr>
    </w:p>
    <w:p w14:paraId="4981C832" w14:textId="77777777" w:rsidR="00BC198D" w:rsidRPr="0096098C" w:rsidRDefault="006F21FB">
      <w:pPr>
        <w:widowControl w:val="0"/>
        <w:tabs>
          <w:tab w:val="clear" w:pos="567"/>
        </w:tabs>
        <w:spacing w:line="240" w:lineRule="auto"/>
        <w:rPr>
          <w:lang w:val="da-DK"/>
        </w:rPr>
      </w:pPr>
      <w:r w:rsidRPr="0096098C">
        <w:rPr>
          <w:lang w:val="da-DK"/>
        </w:rPr>
        <w:t>Det er ukendt, om sonidegib udskilles i human mælk. Da sonidegib potentielt kan forårsage alvorlige bivirkninger</w:t>
      </w:r>
      <w:r w:rsidR="00F5325C" w:rsidRPr="0096098C">
        <w:rPr>
          <w:lang w:val="da-DK"/>
        </w:rPr>
        <w:t>, som fx alvorlig udviklingsmæssige defekter</w:t>
      </w:r>
      <w:r w:rsidRPr="0096098C">
        <w:rPr>
          <w:lang w:val="da-DK"/>
        </w:rPr>
        <w:t xml:space="preserve"> hos ammede nyfødte/spædbørn, må kvinder ikke amme, mens de tager Odomzo og i 20 måneder efter endt behandling (se pkt. 5.3).</w:t>
      </w:r>
    </w:p>
    <w:p w14:paraId="12E9F6DD" w14:textId="77777777" w:rsidR="00BC198D" w:rsidRPr="0096098C" w:rsidRDefault="00BC198D">
      <w:pPr>
        <w:widowControl w:val="0"/>
        <w:tabs>
          <w:tab w:val="clear" w:pos="567"/>
        </w:tabs>
        <w:spacing w:line="240" w:lineRule="auto"/>
        <w:rPr>
          <w:lang w:val="da-DK"/>
        </w:rPr>
      </w:pPr>
    </w:p>
    <w:p w14:paraId="34B047D0" w14:textId="77777777" w:rsidR="00BC198D" w:rsidRPr="0096098C" w:rsidRDefault="006F21FB" w:rsidP="00D34BE1">
      <w:pPr>
        <w:keepNext/>
        <w:widowControl w:val="0"/>
        <w:tabs>
          <w:tab w:val="clear" w:pos="567"/>
        </w:tabs>
        <w:spacing w:line="240" w:lineRule="auto"/>
        <w:outlineLvl w:val="0"/>
        <w:rPr>
          <w:i/>
          <w:iCs/>
          <w:u w:val="single"/>
          <w:lang w:val="da-DK"/>
        </w:rPr>
      </w:pPr>
      <w:r w:rsidRPr="0096098C">
        <w:rPr>
          <w:u w:val="single"/>
          <w:lang w:val="da-DK"/>
        </w:rPr>
        <w:t>Fertilitet</w:t>
      </w:r>
      <w:bookmarkStart w:id="29" w:name="_3227656Fertility"/>
      <w:bookmarkEnd w:id="29"/>
    </w:p>
    <w:p w14:paraId="69BFD3FF" w14:textId="77777777" w:rsidR="00BC198D" w:rsidRPr="0096098C" w:rsidRDefault="00BC198D">
      <w:pPr>
        <w:keepNext/>
        <w:widowControl w:val="0"/>
        <w:tabs>
          <w:tab w:val="clear" w:pos="567"/>
        </w:tabs>
        <w:spacing w:line="240" w:lineRule="auto"/>
        <w:rPr>
          <w:lang w:val="da-DK"/>
        </w:rPr>
      </w:pPr>
    </w:p>
    <w:p w14:paraId="7F34CAE1" w14:textId="77777777" w:rsidR="00BC198D" w:rsidRPr="0096098C" w:rsidRDefault="00F5325C">
      <w:pPr>
        <w:widowControl w:val="0"/>
        <w:tabs>
          <w:tab w:val="clear" w:pos="567"/>
        </w:tabs>
        <w:spacing w:line="240" w:lineRule="auto"/>
        <w:rPr>
          <w:lang w:val="da-DK"/>
        </w:rPr>
      </w:pPr>
      <w:r w:rsidRPr="0096098C">
        <w:rPr>
          <w:lang w:val="da-DK"/>
        </w:rPr>
        <w:t>Data fra studier i rotter og hunde indikerer</w:t>
      </w:r>
      <w:r w:rsidR="00F5175A" w:rsidRPr="0096098C">
        <w:rPr>
          <w:lang w:val="da-DK"/>
        </w:rPr>
        <w:t>,</w:t>
      </w:r>
      <w:r w:rsidRPr="0096098C">
        <w:rPr>
          <w:lang w:val="da-DK"/>
        </w:rPr>
        <w:t xml:space="preserve"> at</w:t>
      </w:r>
      <w:r w:rsidR="006F21FB" w:rsidRPr="0096098C">
        <w:rPr>
          <w:lang w:val="da-DK"/>
        </w:rPr>
        <w:t xml:space="preserve"> </w:t>
      </w:r>
      <w:r w:rsidRPr="0096098C">
        <w:rPr>
          <w:lang w:val="da-DK"/>
        </w:rPr>
        <w:t xml:space="preserve">behandling med </w:t>
      </w:r>
      <w:r w:rsidR="006F21FB" w:rsidRPr="0096098C">
        <w:rPr>
          <w:lang w:val="da-DK"/>
        </w:rPr>
        <w:t>Odomzo</w:t>
      </w:r>
      <w:r w:rsidR="00F5175A" w:rsidRPr="0096098C">
        <w:rPr>
          <w:lang w:val="da-DK"/>
        </w:rPr>
        <w:t xml:space="preserve"> kan</w:t>
      </w:r>
      <w:r w:rsidR="006F21FB" w:rsidRPr="0096098C">
        <w:rPr>
          <w:lang w:val="da-DK"/>
        </w:rPr>
        <w:t xml:space="preserve"> skade den mandlige og kvindelige fertilitet </w:t>
      </w:r>
      <w:r w:rsidRPr="0096098C">
        <w:rPr>
          <w:lang w:val="da-DK"/>
        </w:rPr>
        <w:t xml:space="preserve">irreversibelt </w:t>
      </w:r>
      <w:r w:rsidR="006F21FB" w:rsidRPr="0096098C">
        <w:rPr>
          <w:lang w:val="da-DK"/>
        </w:rPr>
        <w:t xml:space="preserve">(se pkt. 5.3). </w:t>
      </w:r>
      <w:r w:rsidRPr="0096098C">
        <w:rPr>
          <w:lang w:val="da-DK"/>
        </w:rPr>
        <w:t>A</w:t>
      </w:r>
      <w:r w:rsidRPr="0096098C">
        <w:rPr>
          <w:szCs w:val="22"/>
          <w:lang w:val="da-DK"/>
        </w:rPr>
        <w:t>menorré</w:t>
      </w:r>
      <w:r w:rsidRPr="0096098C">
        <w:rPr>
          <w:lang w:val="da-DK"/>
        </w:rPr>
        <w:t xml:space="preserve"> er desuden blevet observeret i kliniske </w:t>
      </w:r>
      <w:r w:rsidR="001E4E62">
        <w:rPr>
          <w:lang w:val="da-DK"/>
        </w:rPr>
        <w:t>studier</w:t>
      </w:r>
      <w:r w:rsidR="001E4E62" w:rsidRPr="0096098C">
        <w:rPr>
          <w:lang w:val="da-DK"/>
        </w:rPr>
        <w:t xml:space="preserve"> </w:t>
      </w:r>
      <w:r w:rsidRPr="0096098C">
        <w:rPr>
          <w:lang w:val="da-DK"/>
        </w:rPr>
        <w:t>hos fertile kvinder (se pkt. 4.8).</w:t>
      </w:r>
      <w:r w:rsidR="006F21FB" w:rsidRPr="0096098C">
        <w:rPr>
          <w:lang w:val="da-DK"/>
        </w:rPr>
        <w:t xml:space="preserve"> Strategier </w:t>
      </w:r>
      <w:r w:rsidR="00635707" w:rsidRPr="0096098C">
        <w:rPr>
          <w:lang w:val="da-DK"/>
        </w:rPr>
        <w:t>for</w:t>
      </w:r>
      <w:r w:rsidR="006F21FB" w:rsidRPr="0096098C">
        <w:rPr>
          <w:lang w:val="da-DK"/>
        </w:rPr>
        <w:t xml:space="preserve"> bevarelse af fertiliteten skal drøftes</w:t>
      </w:r>
      <w:r w:rsidRPr="0096098C">
        <w:rPr>
          <w:lang w:val="da-DK"/>
        </w:rPr>
        <w:t xml:space="preserve"> med fertile kvinder</w:t>
      </w:r>
      <w:r w:rsidR="006F21FB" w:rsidRPr="0096098C">
        <w:rPr>
          <w:lang w:val="da-DK"/>
        </w:rPr>
        <w:t>, før behandlingen med Odomzo påbegyndes.</w:t>
      </w:r>
    </w:p>
    <w:p w14:paraId="27581380" w14:textId="77777777" w:rsidR="00BC198D" w:rsidRPr="0096098C" w:rsidRDefault="00BC198D">
      <w:pPr>
        <w:widowControl w:val="0"/>
        <w:tabs>
          <w:tab w:val="clear" w:pos="567"/>
        </w:tabs>
        <w:spacing w:line="240" w:lineRule="auto"/>
        <w:rPr>
          <w:lang w:val="da-DK"/>
        </w:rPr>
      </w:pPr>
    </w:p>
    <w:p w14:paraId="78F0CF6B" w14:textId="77777777" w:rsidR="00BC198D" w:rsidRPr="0096098C" w:rsidRDefault="006F21FB" w:rsidP="00D34BE1">
      <w:pPr>
        <w:keepNext/>
        <w:widowControl w:val="0"/>
        <w:outlineLvl w:val="0"/>
        <w:rPr>
          <w:b/>
          <w:bCs/>
          <w:lang w:val="da-DK"/>
        </w:rPr>
      </w:pPr>
      <w:r w:rsidRPr="0096098C">
        <w:rPr>
          <w:b/>
          <w:bCs/>
          <w:lang w:val="da-DK"/>
        </w:rPr>
        <w:t>4.7</w:t>
      </w:r>
      <w:r w:rsidRPr="0096098C">
        <w:rPr>
          <w:b/>
          <w:bCs/>
          <w:lang w:val="da-DK"/>
        </w:rPr>
        <w:tab/>
        <w:t>Virkning på evnen til at føre motorkøretøj og betjene maskiner</w:t>
      </w:r>
    </w:p>
    <w:p w14:paraId="4952255F" w14:textId="77777777" w:rsidR="00BC198D" w:rsidRPr="0096098C" w:rsidRDefault="00BC198D">
      <w:pPr>
        <w:keepNext/>
        <w:widowControl w:val="0"/>
        <w:tabs>
          <w:tab w:val="clear" w:pos="567"/>
        </w:tabs>
        <w:spacing w:line="240" w:lineRule="auto"/>
        <w:rPr>
          <w:lang w:val="da-DK"/>
        </w:rPr>
      </w:pPr>
    </w:p>
    <w:p w14:paraId="6F707DC2" w14:textId="77777777" w:rsidR="00BC198D" w:rsidRPr="0096098C" w:rsidRDefault="006F21FB" w:rsidP="00D34BE1">
      <w:pPr>
        <w:widowControl w:val="0"/>
        <w:tabs>
          <w:tab w:val="clear" w:pos="567"/>
        </w:tabs>
        <w:spacing w:line="240" w:lineRule="auto"/>
        <w:outlineLvl w:val="0"/>
        <w:rPr>
          <w:lang w:val="da-DK"/>
        </w:rPr>
      </w:pPr>
      <w:r w:rsidRPr="0096098C">
        <w:rPr>
          <w:lang w:val="da-DK"/>
        </w:rPr>
        <w:t>Odomzo påvirker ikke eller kun i ubetydelig grad evnen til at føre motorkøretøj og betjene maskiner.</w:t>
      </w:r>
    </w:p>
    <w:p w14:paraId="499569EC" w14:textId="77777777" w:rsidR="00BC198D" w:rsidRPr="0096098C" w:rsidRDefault="00BC198D">
      <w:pPr>
        <w:widowControl w:val="0"/>
        <w:tabs>
          <w:tab w:val="clear" w:pos="567"/>
        </w:tabs>
        <w:spacing w:line="240" w:lineRule="auto"/>
        <w:rPr>
          <w:lang w:val="da-DK"/>
        </w:rPr>
      </w:pPr>
    </w:p>
    <w:p w14:paraId="040D52B0" w14:textId="77777777" w:rsidR="00BC198D" w:rsidRPr="0096098C" w:rsidRDefault="006F21FB" w:rsidP="00D34BE1">
      <w:pPr>
        <w:keepNext/>
        <w:widowControl w:val="0"/>
        <w:outlineLvl w:val="0"/>
        <w:rPr>
          <w:b/>
          <w:bCs/>
          <w:lang w:val="da-DK"/>
        </w:rPr>
      </w:pPr>
      <w:r w:rsidRPr="0096098C">
        <w:rPr>
          <w:b/>
          <w:bCs/>
          <w:lang w:val="da-DK"/>
        </w:rPr>
        <w:t>4.8</w:t>
      </w:r>
      <w:r w:rsidRPr="0096098C">
        <w:rPr>
          <w:b/>
          <w:bCs/>
          <w:lang w:val="da-DK"/>
        </w:rPr>
        <w:tab/>
        <w:t>Bivirkninger</w:t>
      </w:r>
    </w:p>
    <w:p w14:paraId="0E29D626" w14:textId="77777777" w:rsidR="00BC198D" w:rsidRPr="0096098C" w:rsidRDefault="00BC198D">
      <w:pPr>
        <w:keepNext/>
        <w:widowControl w:val="0"/>
        <w:tabs>
          <w:tab w:val="clear" w:pos="567"/>
        </w:tabs>
        <w:autoSpaceDE w:val="0"/>
        <w:autoSpaceDN w:val="0"/>
        <w:adjustRightInd w:val="0"/>
        <w:spacing w:line="240" w:lineRule="auto"/>
        <w:jc w:val="both"/>
        <w:rPr>
          <w:lang w:val="da-DK"/>
        </w:rPr>
      </w:pPr>
    </w:p>
    <w:p w14:paraId="760929B9" w14:textId="77777777" w:rsidR="00BC198D" w:rsidRPr="0096098C" w:rsidRDefault="006F21FB" w:rsidP="00D34BE1">
      <w:pPr>
        <w:keepNext/>
        <w:widowControl w:val="0"/>
        <w:tabs>
          <w:tab w:val="clear" w:pos="567"/>
        </w:tabs>
        <w:autoSpaceDE w:val="0"/>
        <w:autoSpaceDN w:val="0"/>
        <w:adjustRightInd w:val="0"/>
        <w:spacing w:line="240" w:lineRule="auto"/>
        <w:jc w:val="both"/>
        <w:outlineLvl w:val="0"/>
        <w:rPr>
          <w:u w:val="single"/>
          <w:lang w:val="da-DK"/>
        </w:rPr>
      </w:pPr>
      <w:r w:rsidRPr="0096098C">
        <w:rPr>
          <w:u w:val="single"/>
          <w:lang w:val="da-DK"/>
        </w:rPr>
        <w:t>Resumé af sikkerhedsprofilen</w:t>
      </w:r>
      <w:bookmarkStart w:id="30" w:name="_1813733Summary_of_the_safety_prof"/>
      <w:bookmarkEnd w:id="30"/>
    </w:p>
    <w:p w14:paraId="589287B4" w14:textId="77777777" w:rsidR="00BC198D" w:rsidRPr="0096098C" w:rsidRDefault="00BC198D">
      <w:pPr>
        <w:keepNext/>
        <w:widowControl w:val="0"/>
        <w:tabs>
          <w:tab w:val="clear" w:pos="567"/>
        </w:tabs>
        <w:autoSpaceDE w:val="0"/>
        <w:autoSpaceDN w:val="0"/>
        <w:adjustRightInd w:val="0"/>
        <w:spacing w:line="240" w:lineRule="auto"/>
        <w:rPr>
          <w:lang w:val="da-DK"/>
        </w:rPr>
      </w:pPr>
    </w:p>
    <w:p w14:paraId="086CFB01" w14:textId="77777777" w:rsidR="00BC198D" w:rsidRPr="0096098C" w:rsidRDefault="006F21FB">
      <w:pPr>
        <w:widowControl w:val="0"/>
        <w:tabs>
          <w:tab w:val="clear" w:pos="567"/>
        </w:tabs>
        <w:autoSpaceDE w:val="0"/>
        <w:autoSpaceDN w:val="0"/>
        <w:adjustRightInd w:val="0"/>
        <w:spacing w:line="240" w:lineRule="auto"/>
        <w:rPr>
          <w:lang w:val="da-DK"/>
        </w:rPr>
      </w:pPr>
      <w:r w:rsidRPr="0096098C">
        <w:rPr>
          <w:lang w:val="da-DK"/>
        </w:rPr>
        <w:t>Fase II-hovedforsøget evaluerede Odomzos sikkerhed hos i alt 229 voksne patienter med lokalt fremskrede</w:t>
      </w:r>
      <w:r w:rsidR="00635707" w:rsidRPr="0096098C">
        <w:rPr>
          <w:lang w:val="da-DK"/>
        </w:rPr>
        <w:t>n</w:t>
      </w:r>
      <w:r w:rsidRPr="0096098C">
        <w:rPr>
          <w:lang w:val="da-DK"/>
        </w:rPr>
        <w:t>t eller metastatisk BCC. Patienterne blev behandlet med Odomzo 200 mg dagligt (n=79) eller med Odomzo 800 mg dagligt (n=150). Behandlingens mediane varighed var 11,0 måneder for patienter, der blev behandlet med Odomzo med den anbefalede dosis på 200 mg (</w:t>
      </w:r>
      <w:r w:rsidR="00635707" w:rsidRPr="0096098C">
        <w:rPr>
          <w:lang w:val="da-DK"/>
        </w:rPr>
        <w:t xml:space="preserve">interval </w:t>
      </w:r>
      <w:r w:rsidRPr="0096098C">
        <w:rPr>
          <w:lang w:val="da-DK"/>
        </w:rPr>
        <w:t xml:space="preserve">1,3 til </w:t>
      </w:r>
      <w:r w:rsidR="0034216A" w:rsidRPr="0096098C">
        <w:rPr>
          <w:lang w:val="da-DK"/>
        </w:rPr>
        <w:t>41,3</w:t>
      </w:r>
      <w:r w:rsidRPr="0096098C">
        <w:rPr>
          <w:lang w:val="da-DK"/>
        </w:rPr>
        <w:t> måneder). Der forekom ét dødsfald under behandlingen eller inden for 30 dage efter den sidst indtagne dosis hos patienter med enten BCC eller lokalt fremskredet BCC, som tog Odomzo 200 mg.</w:t>
      </w:r>
    </w:p>
    <w:p w14:paraId="57E61D71" w14:textId="77777777" w:rsidR="00BC198D" w:rsidRPr="0096098C" w:rsidRDefault="00BC198D">
      <w:pPr>
        <w:widowControl w:val="0"/>
        <w:tabs>
          <w:tab w:val="clear" w:pos="567"/>
        </w:tabs>
        <w:autoSpaceDE w:val="0"/>
        <w:autoSpaceDN w:val="0"/>
        <w:adjustRightInd w:val="0"/>
        <w:spacing w:line="240" w:lineRule="auto"/>
        <w:rPr>
          <w:lang w:val="da-DK"/>
        </w:rPr>
      </w:pPr>
    </w:p>
    <w:p w14:paraId="32046E37" w14:textId="77777777" w:rsidR="00BC198D" w:rsidRPr="0096098C" w:rsidRDefault="006F21FB">
      <w:pPr>
        <w:widowControl w:val="0"/>
        <w:tabs>
          <w:tab w:val="clear" w:pos="567"/>
        </w:tabs>
        <w:autoSpaceDE w:val="0"/>
        <w:autoSpaceDN w:val="0"/>
        <w:adjustRightInd w:val="0"/>
        <w:spacing w:line="240" w:lineRule="auto"/>
        <w:rPr>
          <w:lang w:val="da-DK"/>
        </w:rPr>
      </w:pPr>
      <w:bookmarkStart w:id="31" w:name="_206142179Table_114579Number_and_p"/>
      <w:bookmarkStart w:id="32" w:name="_207142195Table_114579Number_and_p"/>
      <w:bookmarkStart w:id="33" w:name="_207142278Table_114579Number_and_p"/>
      <w:bookmarkStart w:id="34" w:name="_207142384Table_114579Number_and_p"/>
      <w:bookmarkStart w:id="35" w:name="_207142514Table_114579Number_and_p"/>
      <w:bookmarkStart w:id="36" w:name="_207142470Table_114579Number_and_p"/>
      <w:bookmarkStart w:id="37" w:name="_207142496Table_114579Number_and_p"/>
      <w:bookmarkStart w:id="38" w:name="_206142531Table_114579Number_and_p"/>
      <w:bookmarkStart w:id="39" w:name="_206142341Table_114579Number_and_p"/>
      <w:bookmarkStart w:id="40" w:name="_206141981Table_114579Number_and_p"/>
      <w:bookmarkStart w:id="41" w:name="_206141949Table_114579Number_and_p"/>
      <w:bookmarkStart w:id="42" w:name="_206141905Table_114579Number_and_p"/>
      <w:bookmarkStart w:id="43" w:name="_206141963Table_114579Number_and_p"/>
      <w:bookmarkStart w:id="44" w:name="_205142466Table_114579Number_and_p"/>
      <w:bookmarkStart w:id="45" w:name="_205142522Table_114579Number_and_p"/>
      <w:bookmarkStart w:id="46" w:name="_205142570Table_114579Number_and_p"/>
      <w:bookmarkStart w:id="47" w:name="_205142508Table_104579Number_and_p"/>
      <w:bookmarkStart w:id="48" w:name="_184142508Table_104579Number_and_p"/>
      <w:bookmarkStart w:id="49" w:name="_205142535Table_104579Number_and_p"/>
      <w:bookmarkStart w:id="50" w:name="_205142524Table_104579Number_and_p"/>
      <w:bookmarkStart w:id="51" w:name="_205142569Table_104579Number_and_p"/>
      <w:bookmarkStart w:id="52" w:name="_205142601Table_104579Number_and_p"/>
      <w:bookmarkStart w:id="53" w:name="_205142591Table_104579Number_and_p"/>
      <w:bookmarkStart w:id="54" w:name="_205142821Table_104579Number_and_p"/>
      <w:bookmarkStart w:id="55" w:name="_205142994Table_104579Number_and_p"/>
      <w:bookmarkStart w:id="56" w:name="_139194610Table_54549Number_and_pe"/>
      <w:bookmarkStart w:id="57" w:name="_155225074Table_54549Number_and_pe"/>
      <w:bookmarkStart w:id="58" w:name="_148219794Table_54549Number_and_pe"/>
      <w:bookmarkStart w:id="59" w:name="_150220179Table_54549Number_and_pe"/>
      <w:bookmarkStart w:id="60" w:name="_151220263Table_545549Number_and_p"/>
      <w:bookmarkStart w:id="61" w:name="_151220260Table_54559Number_and_pe"/>
      <w:bookmarkStart w:id="62" w:name="_151220832Table_54559Number_and_pe"/>
      <w:bookmarkStart w:id="63" w:name="_151220888Table_54559Number_and_pe"/>
      <w:bookmarkStart w:id="64" w:name="_151220945Table_54559Number_and_pe"/>
      <w:bookmarkStart w:id="65" w:name="_151221235Table_54559Number_and_pe"/>
      <w:bookmarkStart w:id="66" w:name="_151221291Table_54559Number_and_pe"/>
      <w:bookmarkStart w:id="67" w:name="_151221330Table_54559Number_and_pe"/>
      <w:bookmarkStart w:id="68" w:name="_151221347Table_54559Number_and_pe"/>
      <w:bookmarkStart w:id="69" w:name="_151221403Table_54559Number_and_pe"/>
      <w:bookmarkStart w:id="70" w:name="_151221459Table_54559Number_and_pe"/>
      <w:bookmarkStart w:id="71" w:name="_151221515Table_54559Number_and_pe"/>
      <w:bookmarkStart w:id="72" w:name="_151221571Table_54559Number_and_pe"/>
      <w:bookmarkStart w:id="73" w:name="_151221627Table_54559Number_and_pe"/>
      <w:bookmarkStart w:id="74" w:name="_151221683Table_54559Number_and_pe"/>
      <w:bookmarkStart w:id="75" w:name="_151221722Table_54559Number_and_pe"/>
      <w:bookmarkStart w:id="76" w:name="_151221739Table_54559Number_and_pe"/>
      <w:bookmarkStart w:id="77" w:name="_151221795Table_54559Number_and_pe"/>
      <w:bookmarkStart w:id="78" w:name="_151221851Table_54559Number_and_pe"/>
      <w:bookmarkStart w:id="79" w:name="_151221907Table_54559Number_and_pe"/>
      <w:bookmarkStart w:id="80" w:name="_151221963Table_54559Number_and_pe"/>
      <w:bookmarkStart w:id="81" w:name="_151222019Table_54559Number_and_pe"/>
      <w:bookmarkStart w:id="82" w:name="_151222075Table_54559Number_and_pe"/>
      <w:bookmarkStart w:id="83" w:name="_151222131Table_54559Number_and_pe"/>
      <w:bookmarkStart w:id="84" w:name="_151222187Table_54559Number_and_pe"/>
      <w:bookmarkStart w:id="85" w:name="_151222243Table_54559Number_and_pe"/>
      <w:bookmarkStart w:id="86" w:name="_151222299Table_54559Number_and_pe"/>
      <w:bookmarkStart w:id="87" w:name="_151222355Table_54559Number_and_pe"/>
      <w:bookmarkStart w:id="88" w:name="_151222411Table_54559Number_and_pe"/>
      <w:bookmarkStart w:id="89" w:name="_151222467Table_54559Number_and_pe"/>
      <w:bookmarkStart w:id="90" w:name="_151222523Table_54559Number_and_pe"/>
      <w:bookmarkStart w:id="91" w:name="_151222579Table_54559Number_and_pe"/>
      <w:bookmarkStart w:id="92" w:name="_151222635Table_54559Number_and_pe"/>
      <w:bookmarkStart w:id="93" w:name="_151222691Table_54559Number_and_pe"/>
      <w:bookmarkStart w:id="94" w:name="_151222747Table_54559Number_and_pe"/>
      <w:bookmarkStart w:id="95" w:name="_151222803Table_54559Number_and_pe"/>
      <w:bookmarkStart w:id="96" w:name="_151222859Table_54559Number_and_pe"/>
      <w:bookmarkStart w:id="97" w:name="_151224549Table_54559Number_and_pe"/>
      <w:bookmarkStart w:id="98" w:name="_149225686Table_54559Number_and_pe"/>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96098C">
        <w:rPr>
          <w:lang w:val="da-DK"/>
        </w:rPr>
        <w:t xml:space="preserve">De </w:t>
      </w:r>
      <w:r w:rsidR="00C85AA3" w:rsidRPr="0096098C">
        <w:rPr>
          <w:lang w:val="da-DK"/>
        </w:rPr>
        <w:t xml:space="preserve">mest </w:t>
      </w:r>
      <w:r w:rsidRPr="0096098C">
        <w:rPr>
          <w:lang w:val="da-DK"/>
        </w:rPr>
        <w:t>almindelig</w:t>
      </w:r>
      <w:r w:rsidR="00C85AA3" w:rsidRPr="0096098C">
        <w:rPr>
          <w:lang w:val="da-DK"/>
        </w:rPr>
        <w:t>e</w:t>
      </w:r>
      <w:r w:rsidRPr="0096098C">
        <w:rPr>
          <w:lang w:val="da-DK"/>
        </w:rPr>
        <w:t xml:space="preserve"> bivirkninger, som forekom hos ≥10 % af de patienter, der blev behandlet med Odomzo 200 mg, var muskelspasmer, alopeci, dysgeusi, træthed, kvalme, muskel-</w:t>
      </w:r>
      <w:r w:rsidR="005752BD" w:rsidRPr="0096098C">
        <w:rPr>
          <w:lang w:val="da-DK"/>
        </w:rPr>
        <w:t>, led-</w:t>
      </w:r>
      <w:r w:rsidRPr="0096098C">
        <w:rPr>
          <w:lang w:val="da-DK"/>
        </w:rPr>
        <w:t xml:space="preserve"> og knoglesmerter, diarré, nedsat vægt, nedsat appetit, myalgi, mavesmerter, hovedpine, smerte</w:t>
      </w:r>
      <w:r w:rsidR="00C85AA3" w:rsidRPr="0096098C">
        <w:rPr>
          <w:lang w:val="da-DK"/>
        </w:rPr>
        <w:t>r</w:t>
      </w:r>
      <w:r w:rsidRPr="0096098C">
        <w:rPr>
          <w:lang w:val="da-DK"/>
        </w:rPr>
        <w:t>, opkastning og pruritus.</w:t>
      </w:r>
    </w:p>
    <w:p w14:paraId="6F04F89D" w14:textId="77777777" w:rsidR="00BC198D" w:rsidRPr="0096098C" w:rsidRDefault="00BC198D">
      <w:pPr>
        <w:widowControl w:val="0"/>
        <w:tabs>
          <w:tab w:val="clear" w:pos="567"/>
        </w:tabs>
        <w:autoSpaceDE w:val="0"/>
        <w:autoSpaceDN w:val="0"/>
        <w:adjustRightInd w:val="0"/>
        <w:spacing w:line="240" w:lineRule="auto"/>
        <w:rPr>
          <w:lang w:val="da-DK"/>
        </w:rPr>
      </w:pPr>
    </w:p>
    <w:p w14:paraId="2CC28790" w14:textId="77777777" w:rsidR="00BC198D" w:rsidRPr="0096098C" w:rsidRDefault="006F21FB">
      <w:pPr>
        <w:widowControl w:val="0"/>
        <w:tabs>
          <w:tab w:val="clear" w:pos="567"/>
        </w:tabs>
        <w:autoSpaceDE w:val="0"/>
        <w:autoSpaceDN w:val="0"/>
        <w:adjustRightInd w:val="0"/>
        <w:spacing w:line="240" w:lineRule="auto"/>
        <w:rPr>
          <w:lang w:val="da-DK"/>
        </w:rPr>
      </w:pPr>
      <w:r w:rsidRPr="0096098C">
        <w:rPr>
          <w:lang w:val="da-DK"/>
        </w:rPr>
        <w:t xml:space="preserve">De </w:t>
      </w:r>
      <w:r w:rsidR="00C85AA3" w:rsidRPr="0096098C">
        <w:rPr>
          <w:lang w:val="da-DK"/>
        </w:rPr>
        <w:t xml:space="preserve">mest </w:t>
      </w:r>
      <w:r w:rsidRPr="0096098C">
        <w:rPr>
          <w:lang w:val="da-DK"/>
        </w:rPr>
        <w:t>almindelige grad 3/4 bivirkninger, som forekom hos ≥2 % af de patienter, der blev behandlet med Odomzo 200 mg, var træthed, nedsat vægt og muskelspasmer.</w:t>
      </w:r>
    </w:p>
    <w:p w14:paraId="3DD761C6" w14:textId="77777777" w:rsidR="00BC198D" w:rsidRPr="0096098C" w:rsidRDefault="00BC198D">
      <w:pPr>
        <w:widowControl w:val="0"/>
        <w:tabs>
          <w:tab w:val="clear" w:pos="567"/>
        </w:tabs>
        <w:autoSpaceDE w:val="0"/>
        <w:autoSpaceDN w:val="0"/>
        <w:adjustRightInd w:val="0"/>
        <w:spacing w:line="240" w:lineRule="auto"/>
        <w:rPr>
          <w:lang w:val="da-DK"/>
        </w:rPr>
      </w:pPr>
    </w:p>
    <w:p w14:paraId="0ACEC731" w14:textId="77777777" w:rsidR="00BC198D" w:rsidRPr="0096098C" w:rsidRDefault="006F21FB">
      <w:pPr>
        <w:widowControl w:val="0"/>
        <w:tabs>
          <w:tab w:val="clear" w:pos="567"/>
        </w:tabs>
        <w:autoSpaceDE w:val="0"/>
        <w:autoSpaceDN w:val="0"/>
        <w:adjustRightInd w:val="0"/>
        <w:spacing w:line="240" w:lineRule="auto"/>
        <w:rPr>
          <w:lang w:val="da-DK"/>
        </w:rPr>
      </w:pPr>
      <w:r w:rsidRPr="0096098C">
        <w:rPr>
          <w:lang w:val="da-DK"/>
        </w:rPr>
        <w:t>Blandt de indberettede bivirkninger (tabel 2) var hyppigheden større hos patienter, der tog Odomzo 800 mg, end hos patienter, der tog Odomzo 200 mg, bortset fra muskel- og knoglesmerter, diarré, mavesmerter, hovedpine og pruritus. Dette gjaldt også grad 3/4 bivirkninger bortset fra træthed.</w:t>
      </w:r>
    </w:p>
    <w:p w14:paraId="39BC699C" w14:textId="77777777" w:rsidR="00BC198D" w:rsidRPr="0096098C" w:rsidRDefault="00BC198D">
      <w:pPr>
        <w:widowControl w:val="0"/>
        <w:tabs>
          <w:tab w:val="clear" w:pos="567"/>
        </w:tabs>
        <w:autoSpaceDE w:val="0"/>
        <w:autoSpaceDN w:val="0"/>
        <w:adjustRightInd w:val="0"/>
        <w:spacing w:line="240" w:lineRule="auto"/>
        <w:rPr>
          <w:lang w:val="da-DK"/>
        </w:rPr>
      </w:pPr>
    </w:p>
    <w:p w14:paraId="0C2C521A" w14:textId="77777777" w:rsidR="00BC198D" w:rsidRPr="0096098C" w:rsidRDefault="00E97181" w:rsidP="00D34BE1">
      <w:pPr>
        <w:keepNext/>
        <w:widowControl w:val="0"/>
        <w:tabs>
          <w:tab w:val="clear" w:pos="567"/>
        </w:tabs>
        <w:autoSpaceDE w:val="0"/>
        <w:autoSpaceDN w:val="0"/>
        <w:adjustRightInd w:val="0"/>
        <w:spacing w:line="240" w:lineRule="auto"/>
        <w:jc w:val="both"/>
        <w:outlineLvl w:val="0"/>
        <w:rPr>
          <w:u w:val="single"/>
          <w:lang w:val="da-DK"/>
        </w:rPr>
      </w:pPr>
      <w:r w:rsidRPr="0096098C">
        <w:rPr>
          <w:u w:val="single"/>
          <w:lang w:val="da-DK"/>
        </w:rPr>
        <w:t xml:space="preserve">Liste over </w:t>
      </w:r>
      <w:r w:rsidR="006F21FB" w:rsidRPr="0096098C">
        <w:rPr>
          <w:u w:val="single"/>
          <w:lang w:val="da-DK"/>
        </w:rPr>
        <w:t>bivirkninger</w:t>
      </w:r>
      <w:bookmarkStart w:id="99" w:name="_1916317Tabulated_summary_of_adver"/>
      <w:bookmarkEnd w:id="99"/>
    </w:p>
    <w:p w14:paraId="1B566D6A" w14:textId="77777777" w:rsidR="00BC198D" w:rsidRPr="0096098C" w:rsidRDefault="00BC198D">
      <w:pPr>
        <w:keepNext/>
        <w:widowControl w:val="0"/>
        <w:tabs>
          <w:tab w:val="clear" w:pos="567"/>
        </w:tabs>
        <w:autoSpaceDE w:val="0"/>
        <w:autoSpaceDN w:val="0"/>
        <w:adjustRightInd w:val="0"/>
        <w:spacing w:line="240" w:lineRule="auto"/>
        <w:rPr>
          <w:lang w:val="da-DK"/>
        </w:rPr>
      </w:pPr>
    </w:p>
    <w:p w14:paraId="5DB0374D" w14:textId="77777777" w:rsidR="00BC198D" w:rsidRPr="0096098C" w:rsidRDefault="006F21FB" w:rsidP="00E7514C">
      <w:pPr>
        <w:keepNext/>
        <w:widowControl w:val="0"/>
        <w:tabs>
          <w:tab w:val="clear" w:pos="567"/>
        </w:tabs>
        <w:autoSpaceDE w:val="0"/>
        <w:autoSpaceDN w:val="0"/>
        <w:adjustRightInd w:val="0"/>
        <w:spacing w:line="240" w:lineRule="auto"/>
        <w:rPr>
          <w:lang w:val="da-DK"/>
        </w:rPr>
      </w:pPr>
      <w:r w:rsidRPr="0096098C">
        <w:rPr>
          <w:lang w:val="da-DK"/>
        </w:rPr>
        <w:t xml:space="preserve">Bivirkningerne for den anbefalede dosis fra fase II-hovedforsøget (tabel 2) er opstillet efter </w:t>
      </w:r>
      <w:r w:rsidR="00441838" w:rsidRPr="0096098C">
        <w:rPr>
          <w:lang w:val="da-DK"/>
        </w:rPr>
        <w:t>MedDRA-</w:t>
      </w:r>
      <w:r w:rsidRPr="0096098C">
        <w:rPr>
          <w:lang w:val="da-DK"/>
        </w:rPr>
        <w:t>systemorganklasse version</w:t>
      </w:r>
      <w:r w:rsidR="00575BA7" w:rsidRPr="0096098C">
        <w:rPr>
          <w:lang w:val="da-DK"/>
        </w:rPr>
        <w:t> </w:t>
      </w:r>
      <w:r w:rsidR="0034216A" w:rsidRPr="0096098C">
        <w:rPr>
          <w:lang w:val="da-DK"/>
        </w:rPr>
        <w:t>18</w:t>
      </w:r>
      <w:r w:rsidR="00667A40" w:rsidRPr="0096098C">
        <w:rPr>
          <w:lang w:val="da-DK"/>
        </w:rPr>
        <w:t>.</w:t>
      </w:r>
      <w:r w:rsidRPr="0096098C">
        <w:rPr>
          <w:lang w:val="da-DK"/>
        </w:rPr>
        <w:t xml:space="preserve"> Inden for hver systemorganklasse er bivirkningerne ordnet efter hyppighed med de hyppigste bivirkninger først. Inden for hver enkelt </w:t>
      </w:r>
      <w:r w:rsidR="00441838" w:rsidRPr="0096098C">
        <w:rPr>
          <w:lang w:val="da-DK"/>
        </w:rPr>
        <w:t xml:space="preserve">frekvenskategori er </w:t>
      </w:r>
      <w:r w:rsidRPr="0096098C">
        <w:rPr>
          <w:lang w:val="da-DK"/>
        </w:rPr>
        <w:t>bivirkningerne opstille</w:t>
      </w:r>
      <w:r w:rsidR="00441838" w:rsidRPr="0096098C">
        <w:rPr>
          <w:lang w:val="da-DK"/>
        </w:rPr>
        <w:t>t</w:t>
      </w:r>
      <w:r w:rsidRPr="0096098C">
        <w:rPr>
          <w:lang w:val="da-DK"/>
        </w:rPr>
        <w:t xml:space="preserve"> efter</w:t>
      </w:r>
      <w:r w:rsidR="00441838" w:rsidRPr="0096098C">
        <w:rPr>
          <w:lang w:val="da-DK"/>
        </w:rPr>
        <w:t xml:space="preserve"> faldende </w:t>
      </w:r>
      <w:r w:rsidRPr="0096098C">
        <w:rPr>
          <w:lang w:val="da-DK"/>
        </w:rPr>
        <w:t>alvorlig</w:t>
      </w:r>
      <w:r w:rsidR="00441838" w:rsidRPr="0096098C">
        <w:rPr>
          <w:lang w:val="da-DK"/>
        </w:rPr>
        <w:t>hedsgrad</w:t>
      </w:r>
      <w:r w:rsidRPr="0096098C">
        <w:rPr>
          <w:lang w:val="da-DK"/>
        </w:rPr>
        <w:t xml:space="preserve">. Derudover er den tilsvarende </w:t>
      </w:r>
      <w:r w:rsidR="00441838" w:rsidRPr="0096098C">
        <w:rPr>
          <w:lang w:val="da-DK"/>
        </w:rPr>
        <w:t xml:space="preserve">frekvenskategori </w:t>
      </w:r>
      <w:r w:rsidRPr="0096098C">
        <w:rPr>
          <w:lang w:val="da-DK"/>
        </w:rPr>
        <w:t>for hver bivirkning baseret på følgende konvention (CIOMS III): meget almindelig (≥1/10); almindelig (≥1/100 til &lt;1/10); ikke almindelig (≥1/1.000 til &lt;1/100); sjælden (≥1/10.000 til &lt;1/1.000); meget sjælden (&lt;1/10.000); ikke kendt (kan ikke estimeres ud fra forhåndenværende data).</w:t>
      </w:r>
    </w:p>
    <w:p w14:paraId="4C465CDD" w14:textId="77777777" w:rsidR="00BC198D" w:rsidRPr="0096098C" w:rsidRDefault="00BC198D">
      <w:pPr>
        <w:widowControl w:val="0"/>
        <w:tabs>
          <w:tab w:val="clear" w:pos="567"/>
        </w:tabs>
        <w:autoSpaceDE w:val="0"/>
        <w:autoSpaceDN w:val="0"/>
        <w:adjustRightInd w:val="0"/>
        <w:spacing w:line="240" w:lineRule="auto"/>
        <w:rPr>
          <w:lang w:val="da-DK"/>
        </w:rPr>
      </w:pPr>
    </w:p>
    <w:p w14:paraId="42656699" w14:textId="77777777" w:rsidR="00BC198D" w:rsidRPr="0096098C" w:rsidRDefault="006F21FB">
      <w:pPr>
        <w:keepNext/>
        <w:widowControl w:val="0"/>
        <w:tabs>
          <w:tab w:val="clear" w:pos="567"/>
        </w:tabs>
        <w:autoSpaceDE w:val="0"/>
        <w:autoSpaceDN w:val="0"/>
        <w:adjustRightInd w:val="0"/>
        <w:spacing w:line="240" w:lineRule="auto"/>
        <w:rPr>
          <w:b/>
          <w:bCs/>
          <w:lang w:val="da-DK"/>
        </w:rPr>
      </w:pPr>
      <w:r w:rsidRPr="0096098C">
        <w:rPr>
          <w:b/>
          <w:bCs/>
          <w:lang w:val="da-DK"/>
        </w:rPr>
        <w:t>Tabel 2</w:t>
      </w:r>
      <w:r w:rsidRPr="0096098C">
        <w:rPr>
          <w:b/>
          <w:bCs/>
          <w:lang w:val="da-DK"/>
        </w:rPr>
        <w:tab/>
        <w:t>Bivirkninger observeret i fase II-</w:t>
      </w:r>
      <w:bookmarkStart w:id="100" w:name="_7017047Table_74519Adverse_reactio"/>
      <w:bookmarkEnd w:id="100"/>
      <w:r w:rsidRPr="0096098C">
        <w:rPr>
          <w:b/>
          <w:bCs/>
          <w:lang w:val="da-DK"/>
        </w:rPr>
        <w:t>hovedforsøget</w:t>
      </w:r>
    </w:p>
    <w:p w14:paraId="471DCD07" w14:textId="77777777" w:rsidR="00BC198D" w:rsidRPr="0096098C" w:rsidRDefault="00BC198D">
      <w:pPr>
        <w:keepNext/>
        <w:widowControl w:val="0"/>
        <w:tabs>
          <w:tab w:val="clear" w:pos="567"/>
        </w:tabs>
        <w:autoSpaceDE w:val="0"/>
        <w:autoSpaceDN w:val="0"/>
        <w:adjustRightInd w:val="0"/>
        <w:spacing w:line="240" w:lineRule="auto"/>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804"/>
      </w:tblGrid>
      <w:tr w:rsidR="00BC198D" w:rsidRPr="0096098C" w14:paraId="6B609477" w14:textId="77777777">
        <w:tc>
          <w:tcPr>
            <w:tcW w:w="4927" w:type="dxa"/>
            <w:vAlign w:val="center"/>
          </w:tcPr>
          <w:p w14:paraId="5D4F7064" w14:textId="77777777" w:rsidR="00BC198D" w:rsidRPr="00C416A1" w:rsidRDefault="006F21FB">
            <w:pPr>
              <w:pStyle w:val="Table"/>
              <w:keepNext/>
              <w:keepLines w:val="0"/>
              <w:widowControl w:val="0"/>
              <w:tabs>
                <w:tab w:val="clear" w:pos="284"/>
              </w:tabs>
              <w:spacing w:before="0" w:after="0"/>
              <w:jc w:val="center"/>
              <w:rPr>
                <w:rFonts w:ascii="Times New Roman" w:hAnsi="Times New Roman" w:cs="Arial"/>
                <w:b/>
                <w:bCs/>
                <w:sz w:val="22"/>
                <w:szCs w:val="22"/>
                <w:lang w:val="da-DK"/>
              </w:rPr>
            </w:pPr>
            <w:r w:rsidRPr="00C416A1">
              <w:rPr>
                <w:rFonts w:ascii="Times New Roman" w:hAnsi="Times New Roman" w:cs="Arial"/>
                <w:b/>
                <w:bCs/>
                <w:sz w:val="22"/>
                <w:szCs w:val="22"/>
                <w:lang w:val="da-DK"/>
              </w:rPr>
              <w:t>Primær systemorganklasse</w:t>
            </w:r>
          </w:p>
          <w:p w14:paraId="4B9786EB" w14:textId="77777777" w:rsidR="00BC198D" w:rsidRPr="00C416A1" w:rsidRDefault="006F21FB">
            <w:pPr>
              <w:pStyle w:val="Table"/>
              <w:keepNext/>
              <w:keepLines w:val="0"/>
              <w:widowControl w:val="0"/>
              <w:tabs>
                <w:tab w:val="clear" w:pos="284"/>
              </w:tabs>
              <w:spacing w:before="0" w:after="0"/>
              <w:jc w:val="center"/>
              <w:rPr>
                <w:rFonts w:ascii="Times New Roman" w:hAnsi="Times New Roman" w:cs="Arial"/>
                <w:sz w:val="22"/>
                <w:szCs w:val="22"/>
                <w:lang w:val="da-DK"/>
              </w:rPr>
            </w:pPr>
            <w:r w:rsidRPr="00C416A1">
              <w:rPr>
                <w:rFonts w:ascii="Times New Roman" w:hAnsi="Times New Roman" w:cs="Arial"/>
                <w:sz w:val="22"/>
                <w:szCs w:val="22"/>
                <w:lang w:val="da-DK"/>
              </w:rPr>
              <w:t>Foretrukken betegnelse</w:t>
            </w:r>
          </w:p>
        </w:tc>
        <w:tc>
          <w:tcPr>
            <w:tcW w:w="4928" w:type="dxa"/>
            <w:vAlign w:val="center"/>
          </w:tcPr>
          <w:p w14:paraId="0F1FB001" w14:textId="77777777" w:rsidR="00BC198D" w:rsidRPr="00C416A1" w:rsidRDefault="006F21FB">
            <w:pPr>
              <w:pStyle w:val="Table"/>
              <w:keepNext/>
              <w:keepLines w:val="0"/>
              <w:widowControl w:val="0"/>
              <w:tabs>
                <w:tab w:val="clear" w:pos="284"/>
              </w:tabs>
              <w:spacing w:before="0" w:after="0"/>
              <w:jc w:val="center"/>
              <w:rPr>
                <w:rFonts w:ascii="Times New Roman" w:hAnsi="Times New Roman" w:cs="Arial"/>
                <w:b/>
                <w:bCs/>
                <w:sz w:val="22"/>
                <w:szCs w:val="22"/>
                <w:lang w:val="da-DK"/>
              </w:rPr>
            </w:pPr>
            <w:r w:rsidRPr="00C416A1">
              <w:rPr>
                <w:rFonts w:ascii="Times New Roman" w:hAnsi="Times New Roman" w:cs="Arial"/>
                <w:b/>
                <w:bCs/>
                <w:sz w:val="22"/>
                <w:szCs w:val="22"/>
                <w:lang w:val="da-DK"/>
              </w:rPr>
              <w:t>Hyppighed</w:t>
            </w:r>
            <w:r w:rsidR="00D1763B" w:rsidRPr="00C416A1">
              <w:rPr>
                <w:rFonts w:ascii="Times New Roman" w:hAnsi="Times New Roman" w:cs="Arial"/>
                <w:b/>
                <w:bCs/>
                <w:sz w:val="22"/>
                <w:szCs w:val="22"/>
                <w:lang w:val="da-DK"/>
              </w:rPr>
              <w:t>,</w:t>
            </w:r>
            <w:r w:rsidRPr="00C416A1">
              <w:rPr>
                <w:rFonts w:ascii="Times New Roman" w:hAnsi="Times New Roman" w:cs="Arial"/>
                <w:b/>
                <w:bCs/>
                <w:sz w:val="22"/>
                <w:szCs w:val="22"/>
                <w:lang w:val="da-DK"/>
              </w:rPr>
              <w:t xml:space="preserve"> alle grader</w:t>
            </w:r>
          </w:p>
          <w:p w14:paraId="4DAFC68B" w14:textId="77777777" w:rsidR="00BC198D" w:rsidRPr="00C416A1" w:rsidRDefault="006F21FB">
            <w:pPr>
              <w:pStyle w:val="Table"/>
              <w:keepNext/>
              <w:keepLines w:val="0"/>
              <w:widowControl w:val="0"/>
              <w:tabs>
                <w:tab w:val="clear" w:pos="284"/>
              </w:tabs>
              <w:spacing w:before="0" w:after="0"/>
              <w:jc w:val="center"/>
              <w:rPr>
                <w:rFonts w:ascii="Times New Roman" w:hAnsi="Times New Roman" w:cs="Arial"/>
                <w:sz w:val="22"/>
                <w:szCs w:val="22"/>
                <w:lang w:val="da-DK"/>
              </w:rPr>
            </w:pPr>
            <w:r w:rsidRPr="00C416A1">
              <w:rPr>
                <w:rFonts w:ascii="Times New Roman" w:hAnsi="Times New Roman" w:cs="Arial"/>
                <w:sz w:val="22"/>
                <w:szCs w:val="22"/>
                <w:lang w:val="da-DK"/>
              </w:rPr>
              <w:t>200 mg</w:t>
            </w:r>
          </w:p>
        </w:tc>
      </w:tr>
      <w:tr w:rsidR="00BC198D" w:rsidRPr="0096098C" w14:paraId="0F635BF5" w14:textId="77777777">
        <w:tc>
          <w:tcPr>
            <w:tcW w:w="9855" w:type="dxa"/>
            <w:gridSpan w:val="2"/>
          </w:tcPr>
          <w:p w14:paraId="732C8E7E"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b/>
                <w:bCs/>
                <w:sz w:val="22"/>
                <w:szCs w:val="22"/>
                <w:lang w:val="da-DK"/>
              </w:rPr>
              <w:t>Metabolisme og ernæring</w:t>
            </w:r>
          </w:p>
        </w:tc>
      </w:tr>
      <w:tr w:rsidR="00BC198D" w:rsidRPr="0096098C" w14:paraId="10B1218B" w14:textId="77777777">
        <w:tc>
          <w:tcPr>
            <w:tcW w:w="4927" w:type="dxa"/>
          </w:tcPr>
          <w:p w14:paraId="71CB73EF"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Nedsat appetit</w:t>
            </w:r>
          </w:p>
        </w:tc>
        <w:tc>
          <w:tcPr>
            <w:tcW w:w="4928" w:type="dxa"/>
          </w:tcPr>
          <w:p w14:paraId="252B7EED"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02FC68E1" w14:textId="77777777">
        <w:tc>
          <w:tcPr>
            <w:tcW w:w="4927" w:type="dxa"/>
          </w:tcPr>
          <w:p w14:paraId="766083FF"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Dehydrering</w:t>
            </w:r>
          </w:p>
        </w:tc>
        <w:tc>
          <w:tcPr>
            <w:tcW w:w="4928" w:type="dxa"/>
          </w:tcPr>
          <w:p w14:paraId="6FB4B7CF"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Almindelig</w:t>
            </w:r>
          </w:p>
        </w:tc>
      </w:tr>
      <w:tr w:rsidR="00BC198D" w:rsidRPr="0096098C" w14:paraId="265F66F4" w14:textId="77777777">
        <w:tc>
          <w:tcPr>
            <w:tcW w:w="9855" w:type="dxa"/>
            <w:gridSpan w:val="2"/>
          </w:tcPr>
          <w:p w14:paraId="285029C6"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b/>
                <w:bCs/>
                <w:sz w:val="22"/>
                <w:szCs w:val="22"/>
                <w:lang w:val="da-DK"/>
              </w:rPr>
              <w:t>Nervesystemet</w:t>
            </w:r>
          </w:p>
        </w:tc>
      </w:tr>
      <w:tr w:rsidR="00BC198D" w:rsidRPr="0096098C" w14:paraId="74103B8A" w14:textId="77777777">
        <w:tc>
          <w:tcPr>
            <w:tcW w:w="4927" w:type="dxa"/>
          </w:tcPr>
          <w:p w14:paraId="34FD56D6"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Dysgeusi</w:t>
            </w:r>
          </w:p>
        </w:tc>
        <w:tc>
          <w:tcPr>
            <w:tcW w:w="4928" w:type="dxa"/>
          </w:tcPr>
          <w:p w14:paraId="75F9326B"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33C059C1" w14:textId="77777777">
        <w:tc>
          <w:tcPr>
            <w:tcW w:w="4927" w:type="dxa"/>
          </w:tcPr>
          <w:p w14:paraId="2DC902F6"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Hovedpine</w:t>
            </w:r>
          </w:p>
        </w:tc>
        <w:tc>
          <w:tcPr>
            <w:tcW w:w="4928" w:type="dxa"/>
          </w:tcPr>
          <w:p w14:paraId="13836B84"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38370A3A" w14:textId="77777777">
        <w:tc>
          <w:tcPr>
            <w:tcW w:w="9855" w:type="dxa"/>
            <w:gridSpan w:val="2"/>
          </w:tcPr>
          <w:p w14:paraId="754020CB"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b/>
                <w:bCs/>
                <w:sz w:val="22"/>
                <w:szCs w:val="22"/>
                <w:lang w:val="da-DK"/>
              </w:rPr>
              <w:t>Mave-tarm-kanalen</w:t>
            </w:r>
          </w:p>
        </w:tc>
      </w:tr>
      <w:tr w:rsidR="00BC198D" w:rsidRPr="0096098C" w14:paraId="62041AAE" w14:textId="77777777">
        <w:tc>
          <w:tcPr>
            <w:tcW w:w="4927" w:type="dxa"/>
          </w:tcPr>
          <w:p w14:paraId="32901DED"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Kvalme</w:t>
            </w:r>
          </w:p>
        </w:tc>
        <w:tc>
          <w:tcPr>
            <w:tcW w:w="4928" w:type="dxa"/>
          </w:tcPr>
          <w:p w14:paraId="5DD8D22E"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2D4A5F6D" w14:textId="77777777">
        <w:tc>
          <w:tcPr>
            <w:tcW w:w="4927" w:type="dxa"/>
          </w:tcPr>
          <w:p w14:paraId="52807B99"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Diarré</w:t>
            </w:r>
          </w:p>
        </w:tc>
        <w:tc>
          <w:tcPr>
            <w:tcW w:w="4928" w:type="dxa"/>
          </w:tcPr>
          <w:p w14:paraId="26127620"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2C091365" w14:textId="77777777">
        <w:tc>
          <w:tcPr>
            <w:tcW w:w="4927" w:type="dxa"/>
          </w:tcPr>
          <w:p w14:paraId="193B9C1C"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Mavesmerter</w:t>
            </w:r>
          </w:p>
        </w:tc>
        <w:tc>
          <w:tcPr>
            <w:tcW w:w="4928" w:type="dxa"/>
          </w:tcPr>
          <w:p w14:paraId="1EE0AAE7"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01C084A7" w14:textId="77777777">
        <w:tc>
          <w:tcPr>
            <w:tcW w:w="4927" w:type="dxa"/>
          </w:tcPr>
          <w:p w14:paraId="7339DB5C"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Opkastning</w:t>
            </w:r>
          </w:p>
        </w:tc>
        <w:tc>
          <w:tcPr>
            <w:tcW w:w="4928" w:type="dxa"/>
          </w:tcPr>
          <w:p w14:paraId="0DA1582E"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6B3D6450" w14:textId="77777777">
        <w:tc>
          <w:tcPr>
            <w:tcW w:w="4927" w:type="dxa"/>
          </w:tcPr>
          <w:p w14:paraId="51ADA706"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Dyspepsi</w:t>
            </w:r>
          </w:p>
        </w:tc>
        <w:tc>
          <w:tcPr>
            <w:tcW w:w="4928" w:type="dxa"/>
          </w:tcPr>
          <w:p w14:paraId="0DED7F68"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Almindelig</w:t>
            </w:r>
          </w:p>
        </w:tc>
      </w:tr>
      <w:tr w:rsidR="00BC198D" w:rsidRPr="0096098C" w14:paraId="5FC0B365" w14:textId="77777777">
        <w:tc>
          <w:tcPr>
            <w:tcW w:w="4927" w:type="dxa"/>
          </w:tcPr>
          <w:p w14:paraId="2D3E3F5C"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Forstoppelse</w:t>
            </w:r>
          </w:p>
        </w:tc>
        <w:tc>
          <w:tcPr>
            <w:tcW w:w="4928" w:type="dxa"/>
          </w:tcPr>
          <w:p w14:paraId="48116E49"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Almindelig</w:t>
            </w:r>
          </w:p>
        </w:tc>
      </w:tr>
      <w:tr w:rsidR="00BC198D" w:rsidRPr="0096098C" w14:paraId="6C7AAA51" w14:textId="77777777">
        <w:tc>
          <w:tcPr>
            <w:tcW w:w="4927" w:type="dxa"/>
          </w:tcPr>
          <w:p w14:paraId="7EAF1177"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Gastro-øsofageal reflukssygdom</w:t>
            </w:r>
          </w:p>
        </w:tc>
        <w:tc>
          <w:tcPr>
            <w:tcW w:w="4928" w:type="dxa"/>
          </w:tcPr>
          <w:p w14:paraId="1D3DF207"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Almindelig</w:t>
            </w:r>
          </w:p>
        </w:tc>
      </w:tr>
      <w:tr w:rsidR="00BC198D" w:rsidRPr="0096098C" w14:paraId="3D7E6383" w14:textId="77777777">
        <w:tc>
          <w:tcPr>
            <w:tcW w:w="9855" w:type="dxa"/>
            <w:gridSpan w:val="2"/>
          </w:tcPr>
          <w:p w14:paraId="38E4D2F9"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b/>
                <w:bCs/>
                <w:sz w:val="22"/>
                <w:szCs w:val="22"/>
                <w:lang w:val="da-DK"/>
              </w:rPr>
              <w:t>Hud og subkutane væv</w:t>
            </w:r>
          </w:p>
        </w:tc>
      </w:tr>
      <w:tr w:rsidR="00BC198D" w:rsidRPr="0096098C" w14:paraId="5C5EB3AA" w14:textId="77777777">
        <w:tc>
          <w:tcPr>
            <w:tcW w:w="4927" w:type="dxa"/>
          </w:tcPr>
          <w:p w14:paraId="34BC7640"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Alopeci</w:t>
            </w:r>
          </w:p>
        </w:tc>
        <w:tc>
          <w:tcPr>
            <w:tcW w:w="4928" w:type="dxa"/>
          </w:tcPr>
          <w:p w14:paraId="3D11510A"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34FE0112" w14:textId="77777777">
        <w:tc>
          <w:tcPr>
            <w:tcW w:w="4927" w:type="dxa"/>
          </w:tcPr>
          <w:p w14:paraId="381F6217" w14:textId="77777777" w:rsidR="00BC198D" w:rsidRPr="00C416A1" w:rsidRDefault="00D1763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Pruritus</w:t>
            </w:r>
          </w:p>
        </w:tc>
        <w:tc>
          <w:tcPr>
            <w:tcW w:w="4928" w:type="dxa"/>
          </w:tcPr>
          <w:p w14:paraId="2702E453"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0DDB534C" w14:textId="77777777">
        <w:tc>
          <w:tcPr>
            <w:tcW w:w="4927" w:type="dxa"/>
          </w:tcPr>
          <w:p w14:paraId="0F7BDCDE"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Udslæt</w:t>
            </w:r>
          </w:p>
        </w:tc>
        <w:tc>
          <w:tcPr>
            <w:tcW w:w="4928" w:type="dxa"/>
          </w:tcPr>
          <w:p w14:paraId="1DD4F583"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Almindelig</w:t>
            </w:r>
          </w:p>
        </w:tc>
      </w:tr>
      <w:tr w:rsidR="00BC198D" w:rsidRPr="0096098C" w14:paraId="38AE9A6E" w14:textId="77777777">
        <w:tc>
          <w:tcPr>
            <w:tcW w:w="4927" w:type="dxa"/>
          </w:tcPr>
          <w:p w14:paraId="321740A2"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Abnorm hårvækst</w:t>
            </w:r>
          </w:p>
        </w:tc>
        <w:tc>
          <w:tcPr>
            <w:tcW w:w="4928" w:type="dxa"/>
          </w:tcPr>
          <w:p w14:paraId="41175F44"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Almindelig</w:t>
            </w:r>
          </w:p>
        </w:tc>
      </w:tr>
      <w:tr w:rsidR="00BC198D" w:rsidRPr="0096098C" w14:paraId="1E657335" w14:textId="77777777">
        <w:tc>
          <w:tcPr>
            <w:tcW w:w="9855" w:type="dxa"/>
            <w:gridSpan w:val="2"/>
          </w:tcPr>
          <w:p w14:paraId="1D6748ED"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b/>
                <w:bCs/>
                <w:sz w:val="22"/>
                <w:szCs w:val="22"/>
                <w:lang w:val="da-DK"/>
              </w:rPr>
              <w:t>Knogler, led, muskler og bindevæv</w:t>
            </w:r>
          </w:p>
        </w:tc>
      </w:tr>
      <w:tr w:rsidR="00BC198D" w:rsidRPr="0096098C" w14:paraId="2B160699" w14:textId="77777777">
        <w:tc>
          <w:tcPr>
            <w:tcW w:w="4927" w:type="dxa"/>
          </w:tcPr>
          <w:p w14:paraId="35017A31"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Muskelkramper</w:t>
            </w:r>
          </w:p>
        </w:tc>
        <w:tc>
          <w:tcPr>
            <w:tcW w:w="4928" w:type="dxa"/>
          </w:tcPr>
          <w:p w14:paraId="14B97DA6"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43FC7612" w14:textId="77777777">
        <w:tc>
          <w:tcPr>
            <w:tcW w:w="4927" w:type="dxa"/>
          </w:tcPr>
          <w:p w14:paraId="0707E564" w14:textId="77777777" w:rsidR="00BC198D" w:rsidRPr="00C416A1" w:rsidRDefault="00D1763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Muskel-</w:t>
            </w:r>
            <w:r w:rsidR="005752BD" w:rsidRPr="00C416A1">
              <w:rPr>
                <w:rFonts w:ascii="Times New Roman" w:hAnsi="Times New Roman" w:cs="Arial"/>
                <w:sz w:val="22"/>
                <w:szCs w:val="22"/>
                <w:lang w:val="da-DK"/>
              </w:rPr>
              <w:t>, led-</w:t>
            </w:r>
            <w:r w:rsidRPr="00C416A1">
              <w:rPr>
                <w:rFonts w:ascii="Times New Roman" w:hAnsi="Times New Roman" w:cs="Arial"/>
                <w:sz w:val="22"/>
                <w:szCs w:val="22"/>
                <w:lang w:val="da-DK"/>
              </w:rPr>
              <w:t xml:space="preserve"> og knoglesmerter</w:t>
            </w:r>
          </w:p>
        </w:tc>
        <w:tc>
          <w:tcPr>
            <w:tcW w:w="4928" w:type="dxa"/>
          </w:tcPr>
          <w:p w14:paraId="54F7DD95"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6DE18C02" w14:textId="77777777">
        <w:tc>
          <w:tcPr>
            <w:tcW w:w="4927" w:type="dxa"/>
          </w:tcPr>
          <w:p w14:paraId="474A5B51"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Myalgi</w:t>
            </w:r>
          </w:p>
        </w:tc>
        <w:tc>
          <w:tcPr>
            <w:tcW w:w="4928" w:type="dxa"/>
          </w:tcPr>
          <w:p w14:paraId="0A9E16E9"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73E6D210" w14:textId="77777777">
        <w:tc>
          <w:tcPr>
            <w:tcW w:w="4927" w:type="dxa"/>
          </w:tcPr>
          <w:p w14:paraId="00C51EBE"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Myopati</w:t>
            </w:r>
          </w:p>
          <w:p w14:paraId="253915CC"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[muskeltræthed og muskelsvækkelse]</w:t>
            </w:r>
          </w:p>
        </w:tc>
        <w:tc>
          <w:tcPr>
            <w:tcW w:w="4928" w:type="dxa"/>
          </w:tcPr>
          <w:p w14:paraId="1A06047C"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Almindelig</w:t>
            </w:r>
          </w:p>
        </w:tc>
      </w:tr>
      <w:tr w:rsidR="00F5175A" w:rsidRPr="0096098C" w14:paraId="4D3B6BB0" w14:textId="77777777" w:rsidTr="00F4514D">
        <w:tc>
          <w:tcPr>
            <w:tcW w:w="9855" w:type="dxa"/>
            <w:gridSpan w:val="2"/>
          </w:tcPr>
          <w:p w14:paraId="79159D2B" w14:textId="77777777" w:rsidR="00F5175A" w:rsidRPr="0096098C" w:rsidRDefault="00F5175A" w:rsidP="00F5175A">
            <w:pPr>
              <w:pStyle w:val="Table"/>
              <w:keepNext/>
              <w:keepLines w:val="0"/>
              <w:widowControl w:val="0"/>
              <w:tabs>
                <w:tab w:val="clear" w:pos="284"/>
              </w:tabs>
              <w:spacing w:before="0" w:after="0"/>
              <w:rPr>
                <w:rFonts w:ascii="Times New Roman" w:hAnsi="Times New Roman"/>
                <w:b/>
                <w:sz w:val="22"/>
                <w:szCs w:val="22"/>
                <w:lang w:val="da-DK"/>
              </w:rPr>
            </w:pPr>
            <w:r w:rsidRPr="0096098C">
              <w:rPr>
                <w:rFonts w:ascii="Times New Roman" w:hAnsi="Times New Roman"/>
                <w:b/>
                <w:sz w:val="22"/>
                <w:szCs w:val="22"/>
                <w:lang w:val="da-DK"/>
              </w:rPr>
              <w:t>Det reproduktive system og mammae</w:t>
            </w:r>
          </w:p>
        </w:tc>
      </w:tr>
      <w:tr w:rsidR="00F5175A" w:rsidRPr="0096098C" w14:paraId="44439AA7" w14:textId="77777777" w:rsidTr="00F4514D">
        <w:tc>
          <w:tcPr>
            <w:tcW w:w="4927" w:type="dxa"/>
          </w:tcPr>
          <w:p w14:paraId="7B9F1C85" w14:textId="77777777" w:rsidR="00F5175A" w:rsidRPr="00C416A1" w:rsidRDefault="00F5175A" w:rsidP="00F4514D">
            <w:pPr>
              <w:pStyle w:val="Table"/>
              <w:keepNext/>
              <w:keepLines w:val="0"/>
              <w:widowControl w:val="0"/>
              <w:tabs>
                <w:tab w:val="clear" w:pos="284"/>
              </w:tabs>
              <w:spacing w:before="0" w:after="0"/>
              <w:rPr>
                <w:rFonts w:ascii="Times New Roman" w:hAnsi="Times New Roman"/>
                <w:sz w:val="22"/>
                <w:szCs w:val="22"/>
                <w:lang w:val="en-US"/>
              </w:rPr>
            </w:pPr>
            <w:r w:rsidRPr="00C416A1">
              <w:rPr>
                <w:rFonts w:ascii="Times New Roman" w:hAnsi="Times New Roman"/>
                <w:sz w:val="22"/>
                <w:szCs w:val="22"/>
                <w:lang w:val="en-US"/>
              </w:rPr>
              <w:t>Amenorré*</w:t>
            </w:r>
          </w:p>
        </w:tc>
        <w:tc>
          <w:tcPr>
            <w:tcW w:w="4928" w:type="dxa"/>
          </w:tcPr>
          <w:p w14:paraId="22161580" w14:textId="77777777" w:rsidR="00F5175A" w:rsidRPr="00C416A1" w:rsidRDefault="00F5175A" w:rsidP="00F4514D">
            <w:pPr>
              <w:pStyle w:val="Table"/>
              <w:keepNext/>
              <w:keepLines w:val="0"/>
              <w:widowControl w:val="0"/>
              <w:tabs>
                <w:tab w:val="clear" w:pos="284"/>
              </w:tabs>
              <w:spacing w:before="0" w:after="0"/>
              <w:rPr>
                <w:rFonts w:ascii="Times New Roman" w:hAnsi="Times New Roman"/>
                <w:sz w:val="22"/>
                <w:szCs w:val="22"/>
                <w:lang w:val="en-US"/>
              </w:rPr>
            </w:pPr>
            <w:r w:rsidRPr="00C416A1">
              <w:rPr>
                <w:rFonts w:ascii="Times New Roman" w:hAnsi="Times New Roman"/>
                <w:sz w:val="22"/>
                <w:szCs w:val="22"/>
                <w:lang w:val="en-US"/>
              </w:rPr>
              <w:t>Meget almindelig</w:t>
            </w:r>
          </w:p>
        </w:tc>
      </w:tr>
      <w:tr w:rsidR="00BC198D" w:rsidRPr="0096098C" w14:paraId="7FF9AA9C" w14:textId="77777777">
        <w:tc>
          <w:tcPr>
            <w:tcW w:w="9855" w:type="dxa"/>
            <w:gridSpan w:val="2"/>
          </w:tcPr>
          <w:p w14:paraId="7090D99F"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b/>
                <w:bCs/>
                <w:sz w:val="22"/>
                <w:szCs w:val="22"/>
                <w:lang w:val="da-DK"/>
              </w:rPr>
              <w:t>Almene symptomer og reaktioner på administrationsstedet</w:t>
            </w:r>
          </w:p>
        </w:tc>
      </w:tr>
      <w:tr w:rsidR="00BC198D" w:rsidRPr="0096098C" w14:paraId="707BAEA5" w14:textId="77777777">
        <w:tc>
          <w:tcPr>
            <w:tcW w:w="4927" w:type="dxa"/>
          </w:tcPr>
          <w:p w14:paraId="28131AA2"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Træthed</w:t>
            </w:r>
          </w:p>
        </w:tc>
        <w:tc>
          <w:tcPr>
            <w:tcW w:w="4928" w:type="dxa"/>
          </w:tcPr>
          <w:p w14:paraId="7FF18B58"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03A2B5EA" w14:textId="77777777">
        <w:tc>
          <w:tcPr>
            <w:tcW w:w="4927" w:type="dxa"/>
          </w:tcPr>
          <w:p w14:paraId="53E7DD90"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Smerte</w:t>
            </w:r>
            <w:r w:rsidR="00D1763B" w:rsidRPr="00C416A1">
              <w:rPr>
                <w:rFonts w:ascii="Times New Roman" w:hAnsi="Times New Roman" w:cs="Arial"/>
                <w:sz w:val="22"/>
                <w:szCs w:val="22"/>
                <w:lang w:val="da-DK"/>
              </w:rPr>
              <w:t>r</w:t>
            </w:r>
          </w:p>
        </w:tc>
        <w:tc>
          <w:tcPr>
            <w:tcW w:w="4928" w:type="dxa"/>
          </w:tcPr>
          <w:p w14:paraId="012BAD44"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18E9F819" w14:textId="77777777">
        <w:tc>
          <w:tcPr>
            <w:tcW w:w="9855" w:type="dxa"/>
            <w:gridSpan w:val="2"/>
          </w:tcPr>
          <w:p w14:paraId="14298BEE"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b/>
                <w:bCs/>
                <w:sz w:val="22"/>
                <w:szCs w:val="22"/>
                <w:lang w:val="da-DK"/>
              </w:rPr>
              <w:t>Undersøgelser</w:t>
            </w:r>
          </w:p>
        </w:tc>
      </w:tr>
      <w:tr w:rsidR="00BC198D" w:rsidRPr="0096098C" w14:paraId="6B693F6A" w14:textId="77777777">
        <w:tc>
          <w:tcPr>
            <w:tcW w:w="4927" w:type="dxa"/>
          </w:tcPr>
          <w:p w14:paraId="62DF87FD"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Vægttab</w:t>
            </w:r>
          </w:p>
        </w:tc>
        <w:tc>
          <w:tcPr>
            <w:tcW w:w="4928" w:type="dxa"/>
          </w:tcPr>
          <w:p w14:paraId="3470EE0D" w14:textId="77777777" w:rsidR="00BC198D" w:rsidRPr="00C416A1" w:rsidRDefault="006F21FB">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5C32BE" w:rsidRPr="0096098C" w14:paraId="4380C087" w14:textId="77777777" w:rsidTr="00F4514D">
        <w:tc>
          <w:tcPr>
            <w:tcW w:w="9855" w:type="dxa"/>
            <w:gridSpan w:val="2"/>
          </w:tcPr>
          <w:p w14:paraId="3FB2A56B" w14:textId="77777777" w:rsidR="005C32BE" w:rsidRPr="00C416A1" w:rsidRDefault="005C32BE" w:rsidP="00405C01">
            <w:pPr>
              <w:pStyle w:val="Table"/>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 5 ud af 79</w:t>
            </w:r>
            <w:r w:rsidR="00405C01" w:rsidRPr="00C416A1">
              <w:rPr>
                <w:rFonts w:ascii="Times New Roman" w:hAnsi="Times New Roman" w:cs="Arial"/>
                <w:sz w:val="22"/>
                <w:szCs w:val="22"/>
                <w:lang w:val="da-DK"/>
              </w:rPr>
              <w:t> </w:t>
            </w:r>
            <w:r w:rsidRPr="00C416A1">
              <w:rPr>
                <w:rFonts w:ascii="Times New Roman" w:hAnsi="Times New Roman" w:cs="Arial"/>
                <w:sz w:val="22"/>
                <w:szCs w:val="22"/>
                <w:lang w:val="da-DK"/>
              </w:rPr>
              <w:t>patienter, der fik Odomzo 200 mg var fertile kvinder. Hos 1 ud af disse kvinder blev der observeret amenorré (20 %).</w:t>
            </w:r>
          </w:p>
        </w:tc>
      </w:tr>
    </w:tbl>
    <w:p w14:paraId="3D66DFE6" w14:textId="77777777" w:rsidR="00BC198D" w:rsidRPr="0096098C" w:rsidRDefault="00BC198D">
      <w:pPr>
        <w:pStyle w:val="Table"/>
        <w:keepLines w:val="0"/>
        <w:widowControl w:val="0"/>
        <w:spacing w:before="0" w:after="0"/>
        <w:rPr>
          <w:rFonts w:ascii="Times New Roman" w:hAnsi="Times New Roman"/>
          <w:sz w:val="22"/>
          <w:szCs w:val="22"/>
          <w:lang w:val="da-DK"/>
        </w:rPr>
      </w:pPr>
    </w:p>
    <w:p w14:paraId="2EA840C4" w14:textId="77777777" w:rsidR="00BC198D" w:rsidRPr="0096098C" w:rsidRDefault="006F21FB" w:rsidP="00D34BE1">
      <w:pPr>
        <w:keepNext/>
        <w:widowControl w:val="0"/>
        <w:tabs>
          <w:tab w:val="clear" w:pos="567"/>
        </w:tabs>
        <w:autoSpaceDE w:val="0"/>
        <w:autoSpaceDN w:val="0"/>
        <w:adjustRightInd w:val="0"/>
        <w:spacing w:line="240" w:lineRule="auto"/>
        <w:jc w:val="both"/>
        <w:outlineLvl w:val="0"/>
        <w:rPr>
          <w:u w:val="single"/>
          <w:lang w:val="da-DK"/>
        </w:rPr>
      </w:pPr>
      <w:r w:rsidRPr="0096098C">
        <w:rPr>
          <w:u w:val="single"/>
          <w:lang w:val="da-DK"/>
        </w:rPr>
        <w:t>Klinisk relevante laboratorieabnormaliteter</w:t>
      </w:r>
    </w:p>
    <w:p w14:paraId="07C95A40" w14:textId="77777777" w:rsidR="00BC198D" w:rsidRPr="0096098C" w:rsidRDefault="00BC198D">
      <w:pPr>
        <w:keepNext/>
        <w:widowControl w:val="0"/>
        <w:tabs>
          <w:tab w:val="clear" w:pos="567"/>
        </w:tabs>
        <w:autoSpaceDE w:val="0"/>
        <w:autoSpaceDN w:val="0"/>
        <w:adjustRightInd w:val="0"/>
        <w:spacing w:line="240" w:lineRule="auto"/>
        <w:jc w:val="both"/>
        <w:rPr>
          <w:lang w:val="da-DK"/>
        </w:rPr>
      </w:pPr>
    </w:p>
    <w:p w14:paraId="529801D2" w14:textId="77777777" w:rsidR="00BC198D" w:rsidRPr="0096098C" w:rsidRDefault="006F21FB" w:rsidP="00E7514C">
      <w:pPr>
        <w:keepNext/>
        <w:widowControl w:val="0"/>
        <w:tabs>
          <w:tab w:val="clear" w:pos="567"/>
        </w:tabs>
        <w:autoSpaceDE w:val="0"/>
        <w:autoSpaceDN w:val="0"/>
        <w:adjustRightInd w:val="0"/>
        <w:spacing w:line="240" w:lineRule="auto"/>
        <w:rPr>
          <w:lang w:val="da-DK"/>
        </w:rPr>
      </w:pPr>
      <w:r w:rsidRPr="0096098C">
        <w:rPr>
          <w:lang w:val="da-DK"/>
        </w:rPr>
        <w:t>De hyppigst indberettede laboratorieabnormaliteter af grad 3/4 med en forekomst på ≥</w:t>
      </w:r>
      <w:r w:rsidR="00446C22">
        <w:rPr>
          <w:lang w:val="da-DK"/>
        </w:rPr>
        <w:t xml:space="preserve"> </w:t>
      </w:r>
      <w:r w:rsidRPr="0096098C">
        <w:rPr>
          <w:lang w:val="da-DK"/>
        </w:rPr>
        <w:t>5 % hos patienter, der blev behandlet med Odomzo 200 mg, var forhøje</w:t>
      </w:r>
      <w:r w:rsidR="002F7D5B" w:rsidRPr="0096098C">
        <w:rPr>
          <w:lang w:val="da-DK"/>
        </w:rPr>
        <w:t>t</w:t>
      </w:r>
      <w:r w:rsidRPr="0096098C">
        <w:rPr>
          <w:lang w:val="da-DK"/>
        </w:rPr>
        <w:t xml:space="preserve"> lipase og </w:t>
      </w:r>
      <w:r w:rsidR="002F7D5B" w:rsidRPr="0096098C">
        <w:rPr>
          <w:lang w:val="da-DK"/>
        </w:rPr>
        <w:t>forhøjet</w:t>
      </w:r>
      <w:r w:rsidRPr="0096098C">
        <w:rPr>
          <w:lang w:val="da-DK"/>
        </w:rPr>
        <w:t xml:space="preserve"> CK</w:t>
      </w:r>
      <w:r w:rsidR="002F7D5B" w:rsidRPr="0096098C">
        <w:rPr>
          <w:lang w:val="da-DK"/>
        </w:rPr>
        <w:t xml:space="preserve"> i blodet</w:t>
      </w:r>
      <w:r w:rsidRPr="0096098C">
        <w:rPr>
          <w:lang w:val="da-DK"/>
        </w:rPr>
        <w:t xml:space="preserve"> (tabel 3).</w:t>
      </w:r>
    </w:p>
    <w:p w14:paraId="2C8AB473" w14:textId="77777777" w:rsidR="00BC198D" w:rsidRPr="0096098C" w:rsidRDefault="00BC198D">
      <w:pPr>
        <w:pStyle w:val="Table"/>
        <w:keepLines w:val="0"/>
        <w:widowControl w:val="0"/>
        <w:spacing w:before="0" w:after="0"/>
        <w:rPr>
          <w:rFonts w:ascii="Times New Roman" w:hAnsi="Times New Roman"/>
          <w:sz w:val="22"/>
          <w:szCs w:val="22"/>
          <w:lang w:val="da-DK"/>
        </w:rPr>
      </w:pPr>
    </w:p>
    <w:p w14:paraId="60396D7A" w14:textId="77777777" w:rsidR="00BC198D" w:rsidRPr="0096098C" w:rsidRDefault="006F21FB">
      <w:pPr>
        <w:keepNext/>
        <w:widowControl w:val="0"/>
        <w:tabs>
          <w:tab w:val="clear" w:pos="567"/>
        </w:tabs>
        <w:autoSpaceDE w:val="0"/>
        <w:autoSpaceDN w:val="0"/>
        <w:adjustRightInd w:val="0"/>
        <w:spacing w:line="240" w:lineRule="auto"/>
        <w:rPr>
          <w:b/>
          <w:bCs/>
          <w:lang w:val="da-DK"/>
        </w:rPr>
      </w:pPr>
      <w:r w:rsidRPr="0096098C">
        <w:rPr>
          <w:b/>
          <w:bCs/>
          <w:lang w:val="da-DK"/>
        </w:rPr>
        <w:t>Tabel 3</w:t>
      </w:r>
      <w:r w:rsidRPr="0096098C">
        <w:rPr>
          <w:b/>
          <w:bCs/>
          <w:lang w:val="da-DK"/>
        </w:rPr>
        <w:tab/>
        <w:t>Laboratorieabnormaliteter</w:t>
      </w:r>
      <w:bookmarkStart w:id="101" w:name="_2020043Clinically_relevant_labora"/>
      <w:bookmarkEnd w:id="101"/>
      <w:r w:rsidRPr="0096098C">
        <w:rPr>
          <w:b/>
          <w:bCs/>
          <w:lang w:val="da-DK"/>
        </w:rPr>
        <w:t>*</w:t>
      </w:r>
    </w:p>
    <w:p w14:paraId="1629C906" w14:textId="77777777" w:rsidR="00BC198D" w:rsidRPr="0096098C" w:rsidRDefault="00BC198D">
      <w:pPr>
        <w:keepNext/>
        <w:widowControl w:val="0"/>
        <w:tabs>
          <w:tab w:val="clear" w:pos="567"/>
        </w:tabs>
        <w:autoSpaceDE w:val="0"/>
        <w:autoSpaceDN w:val="0"/>
        <w:adjustRightInd w:val="0"/>
        <w:spacing w:line="240" w:lineRule="auto"/>
        <w:rPr>
          <w:lang w:val="da-DK"/>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4928"/>
        <w:gridCol w:w="4819"/>
      </w:tblGrid>
      <w:tr w:rsidR="00BC198D" w:rsidRPr="0096098C" w14:paraId="1E8F3D70" w14:textId="77777777">
        <w:trPr>
          <w:trHeight w:val="313"/>
        </w:trPr>
        <w:tc>
          <w:tcPr>
            <w:tcW w:w="4928" w:type="dxa"/>
            <w:vMerge w:val="restart"/>
            <w:tcBorders>
              <w:top w:val="single" w:sz="4" w:space="0" w:color="auto"/>
              <w:left w:val="single" w:sz="4" w:space="0" w:color="auto"/>
              <w:bottom w:val="single" w:sz="4" w:space="0" w:color="auto"/>
              <w:right w:val="single" w:sz="4" w:space="0" w:color="auto"/>
            </w:tcBorders>
            <w:vAlign w:val="center"/>
          </w:tcPr>
          <w:p w14:paraId="5C11ADA4" w14:textId="77777777" w:rsidR="00BC198D" w:rsidRPr="00C416A1" w:rsidRDefault="006F21FB">
            <w:pPr>
              <w:pStyle w:val="Table"/>
              <w:keepNext/>
              <w:keepLines w:val="0"/>
              <w:widowControl w:val="0"/>
              <w:spacing w:before="0" w:after="0"/>
              <w:jc w:val="center"/>
              <w:rPr>
                <w:rFonts w:ascii="Times New Roman" w:hAnsi="Times New Roman" w:cs="Arial"/>
                <w:b/>
                <w:bCs/>
                <w:sz w:val="22"/>
                <w:szCs w:val="22"/>
                <w:lang w:val="da-DK"/>
              </w:rPr>
            </w:pPr>
            <w:r w:rsidRPr="00C416A1">
              <w:rPr>
                <w:rFonts w:ascii="Times New Roman" w:hAnsi="Times New Roman" w:cs="Arial"/>
                <w:b/>
                <w:bCs/>
                <w:sz w:val="22"/>
                <w:szCs w:val="22"/>
                <w:lang w:val="da-DK"/>
              </w:rPr>
              <w:t>Laboratorietest</w:t>
            </w:r>
          </w:p>
        </w:tc>
        <w:tc>
          <w:tcPr>
            <w:tcW w:w="4819" w:type="dxa"/>
            <w:vMerge w:val="restart"/>
            <w:tcBorders>
              <w:top w:val="single" w:sz="4" w:space="0" w:color="auto"/>
              <w:left w:val="single" w:sz="4" w:space="0" w:color="auto"/>
              <w:bottom w:val="single" w:sz="4" w:space="0" w:color="auto"/>
              <w:right w:val="single" w:sz="4" w:space="0" w:color="auto"/>
            </w:tcBorders>
          </w:tcPr>
          <w:p w14:paraId="2D3F4AD7" w14:textId="77777777" w:rsidR="00BC198D" w:rsidRPr="00C416A1" w:rsidRDefault="006F21FB">
            <w:pPr>
              <w:pStyle w:val="Table"/>
              <w:keepNext/>
              <w:keepLines w:val="0"/>
              <w:widowControl w:val="0"/>
              <w:spacing w:before="0" w:after="0"/>
              <w:jc w:val="center"/>
              <w:rPr>
                <w:rFonts w:ascii="Times New Roman" w:hAnsi="Times New Roman" w:cs="Arial"/>
                <w:b/>
                <w:bCs/>
                <w:sz w:val="22"/>
                <w:szCs w:val="22"/>
                <w:lang w:val="da-DK"/>
              </w:rPr>
            </w:pPr>
            <w:r w:rsidRPr="00C416A1">
              <w:rPr>
                <w:rFonts w:ascii="Times New Roman" w:hAnsi="Times New Roman" w:cs="Arial"/>
                <w:b/>
                <w:bCs/>
                <w:sz w:val="22"/>
                <w:szCs w:val="22"/>
                <w:lang w:val="da-DK"/>
              </w:rPr>
              <w:t>Hyppighed</w:t>
            </w:r>
            <w:r w:rsidR="002F7D5B" w:rsidRPr="00C416A1">
              <w:rPr>
                <w:rFonts w:ascii="Times New Roman" w:hAnsi="Times New Roman" w:cs="Arial"/>
                <w:b/>
                <w:bCs/>
                <w:sz w:val="22"/>
                <w:szCs w:val="22"/>
                <w:lang w:val="da-DK"/>
              </w:rPr>
              <w:t>,</w:t>
            </w:r>
            <w:r w:rsidRPr="00C416A1">
              <w:rPr>
                <w:rFonts w:ascii="Times New Roman" w:hAnsi="Times New Roman" w:cs="Arial"/>
                <w:b/>
                <w:bCs/>
                <w:sz w:val="22"/>
                <w:szCs w:val="22"/>
                <w:lang w:val="da-DK"/>
              </w:rPr>
              <w:t xml:space="preserve"> alle grader</w:t>
            </w:r>
          </w:p>
          <w:p w14:paraId="7026E0E9" w14:textId="77777777" w:rsidR="00BC198D" w:rsidRPr="00C416A1" w:rsidRDefault="006F21FB">
            <w:pPr>
              <w:pStyle w:val="Table"/>
              <w:keepNext/>
              <w:keepLines w:val="0"/>
              <w:widowControl w:val="0"/>
              <w:spacing w:before="0" w:after="0"/>
              <w:jc w:val="center"/>
              <w:rPr>
                <w:rFonts w:ascii="Times New Roman" w:hAnsi="Times New Roman" w:cs="Arial"/>
                <w:sz w:val="22"/>
                <w:szCs w:val="22"/>
                <w:lang w:val="da-DK"/>
              </w:rPr>
            </w:pPr>
            <w:r w:rsidRPr="00C416A1">
              <w:rPr>
                <w:rFonts w:ascii="Times New Roman" w:hAnsi="Times New Roman" w:cs="Arial"/>
                <w:sz w:val="22"/>
                <w:szCs w:val="22"/>
                <w:lang w:val="da-DK"/>
              </w:rPr>
              <w:t>200 mg</w:t>
            </w:r>
          </w:p>
        </w:tc>
      </w:tr>
      <w:tr w:rsidR="00BC198D" w:rsidRPr="0096098C" w14:paraId="6FF225B1" w14:textId="77777777">
        <w:trPr>
          <w:trHeight w:val="313"/>
          <w:tblHeader/>
        </w:trPr>
        <w:tc>
          <w:tcPr>
            <w:tcW w:w="4928" w:type="dxa"/>
            <w:vMerge/>
            <w:tcBorders>
              <w:top w:val="single" w:sz="4" w:space="0" w:color="auto"/>
              <w:left w:val="single" w:sz="4" w:space="0" w:color="auto"/>
              <w:bottom w:val="single" w:sz="4" w:space="0" w:color="auto"/>
              <w:right w:val="single" w:sz="4" w:space="0" w:color="auto"/>
            </w:tcBorders>
          </w:tcPr>
          <w:p w14:paraId="7834AFA6" w14:textId="77777777" w:rsidR="00BC198D" w:rsidRPr="00C416A1" w:rsidRDefault="00BC198D">
            <w:pPr>
              <w:pStyle w:val="Table"/>
              <w:keepNext/>
              <w:keepLines w:val="0"/>
              <w:widowControl w:val="0"/>
              <w:spacing w:before="0" w:after="0"/>
              <w:rPr>
                <w:rFonts w:cs="Arial"/>
                <w:sz w:val="22"/>
                <w:szCs w:val="22"/>
                <w:lang w:val="da-DK"/>
              </w:rPr>
            </w:pPr>
          </w:p>
        </w:tc>
        <w:tc>
          <w:tcPr>
            <w:tcW w:w="4819" w:type="dxa"/>
            <w:vMerge/>
            <w:tcBorders>
              <w:top w:val="single" w:sz="4" w:space="0" w:color="auto"/>
              <w:left w:val="single" w:sz="4" w:space="0" w:color="auto"/>
              <w:bottom w:val="single" w:sz="4" w:space="0" w:color="auto"/>
              <w:right w:val="single" w:sz="4" w:space="0" w:color="auto"/>
            </w:tcBorders>
          </w:tcPr>
          <w:p w14:paraId="18437BD4" w14:textId="77777777" w:rsidR="00BC198D" w:rsidRPr="00C416A1" w:rsidRDefault="00BC198D">
            <w:pPr>
              <w:pStyle w:val="Table"/>
              <w:keepNext/>
              <w:keepLines w:val="0"/>
              <w:widowControl w:val="0"/>
              <w:spacing w:before="0" w:after="0"/>
              <w:jc w:val="center"/>
              <w:rPr>
                <w:rFonts w:cs="Arial"/>
                <w:sz w:val="22"/>
                <w:szCs w:val="22"/>
                <w:lang w:val="da-DK"/>
              </w:rPr>
            </w:pPr>
          </w:p>
        </w:tc>
      </w:tr>
      <w:tr w:rsidR="00BC198D" w:rsidRPr="0096098C" w14:paraId="1885A795" w14:textId="77777777">
        <w:tc>
          <w:tcPr>
            <w:tcW w:w="9747" w:type="dxa"/>
            <w:gridSpan w:val="2"/>
            <w:tcBorders>
              <w:top w:val="single" w:sz="4" w:space="0" w:color="auto"/>
              <w:left w:val="single" w:sz="4" w:space="0" w:color="auto"/>
              <w:bottom w:val="single" w:sz="4" w:space="0" w:color="auto"/>
              <w:right w:val="single" w:sz="4" w:space="0" w:color="auto"/>
            </w:tcBorders>
          </w:tcPr>
          <w:p w14:paraId="379CE18D"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b/>
                <w:bCs/>
                <w:sz w:val="22"/>
                <w:szCs w:val="22"/>
                <w:lang w:val="da-DK"/>
              </w:rPr>
              <w:t>Hæmatologiske parametre</w:t>
            </w:r>
          </w:p>
        </w:tc>
      </w:tr>
      <w:tr w:rsidR="00BC198D" w:rsidRPr="0096098C" w14:paraId="6831674D" w14:textId="77777777">
        <w:tc>
          <w:tcPr>
            <w:tcW w:w="4928" w:type="dxa"/>
            <w:tcBorders>
              <w:top w:val="single" w:sz="4" w:space="0" w:color="auto"/>
              <w:left w:val="single" w:sz="4" w:space="0" w:color="auto"/>
              <w:bottom w:val="single" w:sz="4" w:space="0" w:color="auto"/>
              <w:right w:val="single" w:sz="4" w:space="0" w:color="auto"/>
            </w:tcBorders>
          </w:tcPr>
          <w:p w14:paraId="5A7AABEF"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Nedsat hæmoglobin</w:t>
            </w:r>
          </w:p>
        </w:tc>
        <w:tc>
          <w:tcPr>
            <w:tcW w:w="4819" w:type="dxa"/>
            <w:tcBorders>
              <w:top w:val="single" w:sz="4" w:space="0" w:color="auto"/>
              <w:left w:val="single" w:sz="4" w:space="0" w:color="auto"/>
              <w:bottom w:val="single" w:sz="4" w:space="0" w:color="auto"/>
              <w:right w:val="single" w:sz="4" w:space="0" w:color="auto"/>
            </w:tcBorders>
            <w:vAlign w:val="center"/>
          </w:tcPr>
          <w:p w14:paraId="2F22E17E" w14:textId="77777777" w:rsidR="00BC198D" w:rsidRPr="00C416A1" w:rsidRDefault="006F21FB">
            <w:pPr>
              <w:pStyle w:val="Table"/>
              <w:keepNext/>
              <w:keepLines w:val="0"/>
              <w:widowControl w:val="0"/>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50E9DFD4" w14:textId="77777777">
        <w:tc>
          <w:tcPr>
            <w:tcW w:w="4928" w:type="dxa"/>
            <w:tcBorders>
              <w:top w:val="single" w:sz="4" w:space="0" w:color="auto"/>
              <w:left w:val="single" w:sz="4" w:space="0" w:color="auto"/>
              <w:bottom w:val="single" w:sz="4" w:space="0" w:color="auto"/>
              <w:right w:val="single" w:sz="4" w:space="0" w:color="auto"/>
            </w:tcBorders>
          </w:tcPr>
          <w:p w14:paraId="4A54EE95"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Nedsat lymfocyttal</w:t>
            </w:r>
          </w:p>
        </w:tc>
        <w:tc>
          <w:tcPr>
            <w:tcW w:w="4819" w:type="dxa"/>
            <w:tcBorders>
              <w:top w:val="single" w:sz="4" w:space="0" w:color="auto"/>
              <w:left w:val="single" w:sz="4" w:space="0" w:color="auto"/>
              <w:bottom w:val="single" w:sz="4" w:space="0" w:color="auto"/>
              <w:right w:val="single" w:sz="4" w:space="0" w:color="auto"/>
            </w:tcBorders>
            <w:vAlign w:val="center"/>
          </w:tcPr>
          <w:p w14:paraId="37519C67" w14:textId="77777777" w:rsidR="00BC198D" w:rsidRPr="00C416A1" w:rsidRDefault="006F21FB">
            <w:pPr>
              <w:pStyle w:val="Table"/>
              <w:keepNext/>
              <w:keepLines w:val="0"/>
              <w:widowControl w:val="0"/>
              <w:spacing w:before="0" w:after="0"/>
              <w:rPr>
                <w:rFonts w:ascii="Times New Roman" w:hAnsi="Times New Roman" w:cs="Arial"/>
                <w:b/>
                <w:bCs/>
                <w:sz w:val="22"/>
                <w:szCs w:val="22"/>
                <w:lang w:val="da-DK"/>
              </w:rPr>
            </w:pPr>
            <w:r w:rsidRPr="00C416A1">
              <w:rPr>
                <w:rFonts w:ascii="Times New Roman" w:hAnsi="Times New Roman" w:cs="Arial"/>
                <w:sz w:val="22"/>
                <w:szCs w:val="22"/>
                <w:lang w:val="da-DK"/>
              </w:rPr>
              <w:t>Meget almindelig</w:t>
            </w:r>
          </w:p>
        </w:tc>
      </w:tr>
      <w:tr w:rsidR="00BC198D" w:rsidRPr="0096098C" w14:paraId="407EFBE6" w14:textId="77777777">
        <w:tc>
          <w:tcPr>
            <w:tcW w:w="4928" w:type="dxa"/>
            <w:tcBorders>
              <w:top w:val="single" w:sz="4" w:space="0" w:color="auto"/>
              <w:left w:val="single" w:sz="4" w:space="0" w:color="auto"/>
              <w:bottom w:val="single" w:sz="4" w:space="0" w:color="auto"/>
              <w:right w:val="single" w:sz="4" w:space="0" w:color="auto"/>
            </w:tcBorders>
          </w:tcPr>
          <w:p w14:paraId="373C9BA3"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b/>
                <w:bCs/>
                <w:sz w:val="22"/>
                <w:szCs w:val="22"/>
                <w:lang w:val="da-DK"/>
              </w:rPr>
              <w:t>Biokemiske parametre</w:t>
            </w:r>
          </w:p>
        </w:tc>
        <w:tc>
          <w:tcPr>
            <w:tcW w:w="4819" w:type="dxa"/>
            <w:tcBorders>
              <w:top w:val="single" w:sz="4" w:space="0" w:color="auto"/>
              <w:left w:val="single" w:sz="4" w:space="0" w:color="auto"/>
              <w:bottom w:val="single" w:sz="4" w:space="0" w:color="auto"/>
              <w:right w:val="single" w:sz="4" w:space="0" w:color="auto"/>
            </w:tcBorders>
            <w:vAlign w:val="center"/>
          </w:tcPr>
          <w:p w14:paraId="2B2B8AF7" w14:textId="77777777" w:rsidR="00BC198D" w:rsidRPr="00C416A1" w:rsidRDefault="00BC198D">
            <w:pPr>
              <w:pStyle w:val="Table"/>
              <w:keepNext/>
              <w:keepLines w:val="0"/>
              <w:widowControl w:val="0"/>
              <w:spacing w:before="0" w:after="0"/>
              <w:rPr>
                <w:rFonts w:ascii="Times New Roman" w:hAnsi="Times New Roman" w:cs="Arial"/>
                <w:sz w:val="22"/>
                <w:szCs w:val="22"/>
                <w:lang w:val="da-DK"/>
              </w:rPr>
            </w:pPr>
          </w:p>
        </w:tc>
      </w:tr>
      <w:tr w:rsidR="00BC198D" w:rsidRPr="0096098C" w14:paraId="2C0CEF85" w14:textId="77777777">
        <w:tc>
          <w:tcPr>
            <w:tcW w:w="4928" w:type="dxa"/>
            <w:tcBorders>
              <w:top w:val="single" w:sz="4" w:space="0" w:color="auto"/>
              <w:left w:val="single" w:sz="4" w:space="0" w:color="auto"/>
              <w:bottom w:val="single" w:sz="4" w:space="0" w:color="auto"/>
              <w:right w:val="single" w:sz="4" w:space="0" w:color="auto"/>
            </w:tcBorders>
            <w:vAlign w:val="center"/>
          </w:tcPr>
          <w:p w14:paraId="62927C0C"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Forhøjet serumkreatinin</w:t>
            </w:r>
          </w:p>
        </w:tc>
        <w:tc>
          <w:tcPr>
            <w:tcW w:w="4819" w:type="dxa"/>
            <w:tcBorders>
              <w:top w:val="single" w:sz="4" w:space="0" w:color="auto"/>
              <w:left w:val="single" w:sz="4" w:space="0" w:color="auto"/>
              <w:bottom w:val="single" w:sz="4" w:space="0" w:color="auto"/>
              <w:right w:val="single" w:sz="4" w:space="0" w:color="auto"/>
            </w:tcBorders>
            <w:vAlign w:val="center"/>
          </w:tcPr>
          <w:p w14:paraId="28ADBBDE" w14:textId="77777777" w:rsidR="00BC198D" w:rsidRPr="00C416A1" w:rsidRDefault="006F21FB">
            <w:pPr>
              <w:pStyle w:val="Table"/>
              <w:keepNext/>
              <w:keepLines w:val="0"/>
              <w:widowControl w:val="0"/>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37C1D5F0" w14:textId="77777777">
        <w:tc>
          <w:tcPr>
            <w:tcW w:w="4928" w:type="dxa"/>
            <w:tcBorders>
              <w:top w:val="single" w:sz="4" w:space="0" w:color="auto"/>
              <w:left w:val="single" w:sz="4" w:space="0" w:color="auto"/>
              <w:bottom w:val="single" w:sz="4" w:space="0" w:color="auto"/>
              <w:right w:val="single" w:sz="4" w:space="0" w:color="auto"/>
            </w:tcBorders>
            <w:vAlign w:val="center"/>
          </w:tcPr>
          <w:p w14:paraId="074D79D1" w14:textId="77777777" w:rsidR="00BC198D" w:rsidRPr="00C416A1" w:rsidRDefault="006F21FB" w:rsidP="002F7D5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Forhøjet blodkreatinkinase (CK)</w:t>
            </w:r>
          </w:p>
        </w:tc>
        <w:tc>
          <w:tcPr>
            <w:tcW w:w="4819" w:type="dxa"/>
            <w:tcBorders>
              <w:top w:val="single" w:sz="4" w:space="0" w:color="auto"/>
              <w:left w:val="single" w:sz="4" w:space="0" w:color="auto"/>
              <w:bottom w:val="single" w:sz="4" w:space="0" w:color="auto"/>
              <w:right w:val="single" w:sz="4" w:space="0" w:color="auto"/>
            </w:tcBorders>
            <w:vAlign w:val="center"/>
          </w:tcPr>
          <w:p w14:paraId="4246F8C1" w14:textId="77777777" w:rsidR="00BC198D" w:rsidRPr="00C416A1" w:rsidRDefault="006F21FB">
            <w:pPr>
              <w:pStyle w:val="Table"/>
              <w:keepNext/>
              <w:keepLines w:val="0"/>
              <w:widowControl w:val="0"/>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6193ABAB" w14:textId="77777777">
        <w:tc>
          <w:tcPr>
            <w:tcW w:w="4928" w:type="dxa"/>
            <w:tcBorders>
              <w:top w:val="single" w:sz="4" w:space="0" w:color="auto"/>
              <w:left w:val="single" w:sz="4" w:space="0" w:color="auto"/>
              <w:bottom w:val="single" w:sz="4" w:space="0" w:color="auto"/>
              <w:right w:val="single" w:sz="4" w:space="0" w:color="auto"/>
            </w:tcBorders>
            <w:vAlign w:val="center"/>
          </w:tcPr>
          <w:p w14:paraId="22391927"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Forhøjet blodglukose</w:t>
            </w:r>
          </w:p>
        </w:tc>
        <w:tc>
          <w:tcPr>
            <w:tcW w:w="4819" w:type="dxa"/>
            <w:tcBorders>
              <w:top w:val="single" w:sz="4" w:space="0" w:color="auto"/>
              <w:left w:val="single" w:sz="4" w:space="0" w:color="auto"/>
              <w:bottom w:val="single" w:sz="4" w:space="0" w:color="auto"/>
              <w:right w:val="single" w:sz="4" w:space="0" w:color="auto"/>
            </w:tcBorders>
            <w:vAlign w:val="center"/>
          </w:tcPr>
          <w:p w14:paraId="0386B328" w14:textId="77777777" w:rsidR="00BC198D" w:rsidRPr="00C416A1" w:rsidRDefault="006F21FB">
            <w:pPr>
              <w:pStyle w:val="Table"/>
              <w:keepNext/>
              <w:keepLines w:val="0"/>
              <w:widowControl w:val="0"/>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702FA49E" w14:textId="77777777">
        <w:tc>
          <w:tcPr>
            <w:tcW w:w="4928" w:type="dxa"/>
            <w:tcBorders>
              <w:top w:val="single" w:sz="4" w:space="0" w:color="auto"/>
              <w:left w:val="single" w:sz="4" w:space="0" w:color="auto"/>
              <w:bottom w:val="single" w:sz="4" w:space="0" w:color="auto"/>
              <w:right w:val="single" w:sz="4" w:space="0" w:color="auto"/>
            </w:tcBorders>
            <w:vAlign w:val="center"/>
          </w:tcPr>
          <w:p w14:paraId="792DAA6A"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Forhøjet lipase</w:t>
            </w:r>
          </w:p>
        </w:tc>
        <w:tc>
          <w:tcPr>
            <w:tcW w:w="4819" w:type="dxa"/>
            <w:tcBorders>
              <w:top w:val="single" w:sz="4" w:space="0" w:color="auto"/>
              <w:left w:val="single" w:sz="4" w:space="0" w:color="auto"/>
              <w:bottom w:val="single" w:sz="4" w:space="0" w:color="auto"/>
              <w:right w:val="single" w:sz="4" w:space="0" w:color="auto"/>
            </w:tcBorders>
            <w:vAlign w:val="center"/>
          </w:tcPr>
          <w:p w14:paraId="67EFA8E7" w14:textId="77777777" w:rsidR="00BC198D" w:rsidRPr="00C416A1" w:rsidRDefault="006F21FB">
            <w:pPr>
              <w:pStyle w:val="Table"/>
              <w:keepNext/>
              <w:keepLines w:val="0"/>
              <w:widowControl w:val="0"/>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5E802DF7" w14:textId="77777777">
        <w:tc>
          <w:tcPr>
            <w:tcW w:w="4928" w:type="dxa"/>
            <w:tcBorders>
              <w:top w:val="single" w:sz="4" w:space="0" w:color="auto"/>
              <w:left w:val="single" w:sz="4" w:space="0" w:color="auto"/>
              <w:bottom w:val="single" w:sz="4" w:space="0" w:color="auto"/>
              <w:right w:val="single" w:sz="4" w:space="0" w:color="auto"/>
            </w:tcBorders>
            <w:vAlign w:val="center"/>
          </w:tcPr>
          <w:p w14:paraId="6ECB4784"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Forhøjet alaninaminotransaminase (ALAT)</w:t>
            </w:r>
          </w:p>
        </w:tc>
        <w:tc>
          <w:tcPr>
            <w:tcW w:w="4819" w:type="dxa"/>
            <w:tcBorders>
              <w:top w:val="single" w:sz="4" w:space="0" w:color="auto"/>
              <w:left w:val="single" w:sz="4" w:space="0" w:color="auto"/>
              <w:bottom w:val="single" w:sz="4" w:space="0" w:color="auto"/>
              <w:right w:val="single" w:sz="4" w:space="0" w:color="auto"/>
            </w:tcBorders>
            <w:vAlign w:val="center"/>
          </w:tcPr>
          <w:p w14:paraId="0783988E" w14:textId="77777777" w:rsidR="00BC198D" w:rsidRPr="00C416A1" w:rsidRDefault="006F21FB">
            <w:pPr>
              <w:pStyle w:val="Table"/>
              <w:keepNext/>
              <w:keepLines w:val="0"/>
              <w:widowControl w:val="0"/>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4C7D6D33" w14:textId="77777777">
        <w:tc>
          <w:tcPr>
            <w:tcW w:w="4928" w:type="dxa"/>
            <w:tcBorders>
              <w:top w:val="single" w:sz="4" w:space="0" w:color="auto"/>
              <w:left w:val="single" w:sz="4" w:space="0" w:color="auto"/>
              <w:bottom w:val="single" w:sz="4" w:space="0" w:color="auto"/>
              <w:right w:val="single" w:sz="4" w:space="0" w:color="auto"/>
            </w:tcBorders>
            <w:vAlign w:val="center"/>
          </w:tcPr>
          <w:p w14:paraId="76704747"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Forhøjet aspartataminotransaminase (ASAT)</w:t>
            </w:r>
          </w:p>
        </w:tc>
        <w:tc>
          <w:tcPr>
            <w:tcW w:w="4819" w:type="dxa"/>
            <w:tcBorders>
              <w:top w:val="single" w:sz="4" w:space="0" w:color="auto"/>
              <w:left w:val="single" w:sz="4" w:space="0" w:color="auto"/>
              <w:bottom w:val="single" w:sz="4" w:space="0" w:color="auto"/>
              <w:right w:val="single" w:sz="4" w:space="0" w:color="auto"/>
            </w:tcBorders>
            <w:vAlign w:val="center"/>
          </w:tcPr>
          <w:p w14:paraId="4C6B53DF" w14:textId="77777777" w:rsidR="00BC198D" w:rsidRPr="00C416A1" w:rsidRDefault="006F21FB">
            <w:pPr>
              <w:pStyle w:val="Table"/>
              <w:keepNext/>
              <w:keepLines w:val="0"/>
              <w:widowControl w:val="0"/>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28EE4A83" w14:textId="77777777">
        <w:tc>
          <w:tcPr>
            <w:tcW w:w="4928" w:type="dxa"/>
            <w:tcBorders>
              <w:top w:val="single" w:sz="4" w:space="0" w:color="auto"/>
              <w:left w:val="single" w:sz="4" w:space="0" w:color="auto"/>
              <w:bottom w:val="single" w:sz="4" w:space="0" w:color="auto"/>
              <w:right w:val="single" w:sz="4" w:space="0" w:color="auto"/>
            </w:tcBorders>
            <w:vAlign w:val="center"/>
          </w:tcPr>
          <w:p w14:paraId="02D3198B" w14:textId="77777777" w:rsidR="00BC198D" w:rsidRPr="00C416A1" w:rsidRDefault="006F21FB">
            <w:pPr>
              <w:pStyle w:val="Table"/>
              <w:keepNext/>
              <w:keepLines w:val="0"/>
              <w:widowControl w:val="0"/>
              <w:tabs>
                <w:tab w:val="clear" w:pos="284"/>
              </w:tabs>
              <w:spacing w:before="0" w:after="0"/>
              <w:rPr>
                <w:rFonts w:ascii="Times New Roman" w:hAnsi="Times New Roman" w:cs="Arial"/>
                <w:sz w:val="22"/>
                <w:szCs w:val="22"/>
                <w:lang w:val="da-DK"/>
              </w:rPr>
            </w:pPr>
            <w:r w:rsidRPr="00C416A1">
              <w:rPr>
                <w:rFonts w:ascii="Times New Roman" w:hAnsi="Times New Roman" w:cs="Arial"/>
                <w:sz w:val="22"/>
                <w:szCs w:val="22"/>
                <w:lang w:val="da-DK"/>
              </w:rPr>
              <w:t>Forhøjet amylase</w:t>
            </w:r>
          </w:p>
        </w:tc>
        <w:tc>
          <w:tcPr>
            <w:tcW w:w="4819" w:type="dxa"/>
            <w:tcBorders>
              <w:top w:val="single" w:sz="4" w:space="0" w:color="auto"/>
              <w:left w:val="single" w:sz="4" w:space="0" w:color="auto"/>
              <w:bottom w:val="single" w:sz="4" w:space="0" w:color="auto"/>
              <w:right w:val="single" w:sz="4" w:space="0" w:color="auto"/>
            </w:tcBorders>
            <w:vAlign w:val="center"/>
          </w:tcPr>
          <w:p w14:paraId="77879F11" w14:textId="77777777" w:rsidR="00BC198D" w:rsidRPr="00C416A1" w:rsidRDefault="006F21FB">
            <w:pPr>
              <w:pStyle w:val="Table"/>
              <w:keepNext/>
              <w:keepLines w:val="0"/>
              <w:widowControl w:val="0"/>
              <w:spacing w:before="0" w:after="0"/>
              <w:rPr>
                <w:rFonts w:ascii="Times New Roman" w:hAnsi="Times New Roman" w:cs="Arial"/>
                <w:sz w:val="22"/>
                <w:szCs w:val="22"/>
                <w:lang w:val="da-DK"/>
              </w:rPr>
            </w:pPr>
            <w:r w:rsidRPr="00C416A1">
              <w:rPr>
                <w:rFonts w:ascii="Times New Roman" w:hAnsi="Times New Roman" w:cs="Arial"/>
                <w:sz w:val="22"/>
                <w:szCs w:val="22"/>
                <w:lang w:val="da-DK"/>
              </w:rPr>
              <w:t>Meget almindelig</w:t>
            </w:r>
          </w:p>
        </w:tc>
      </w:tr>
      <w:tr w:rsidR="00BC198D" w:rsidRPr="0096098C" w14:paraId="0B7EF250" w14:textId="77777777">
        <w:tc>
          <w:tcPr>
            <w:tcW w:w="9747" w:type="dxa"/>
            <w:gridSpan w:val="2"/>
            <w:tcBorders>
              <w:top w:val="single" w:sz="4" w:space="0" w:color="auto"/>
              <w:left w:val="single" w:sz="4" w:space="0" w:color="auto"/>
              <w:bottom w:val="single" w:sz="4" w:space="0" w:color="auto"/>
              <w:right w:val="single" w:sz="4" w:space="0" w:color="auto"/>
            </w:tcBorders>
          </w:tcPr>
          <w:p w14:paraId="58AD4D65" w14:textId="77777777" w:rsidR="00BC198D" w:rsidRPr="00C416A1" w:rsidRDefault="006F21FB" w:rsidP="002F7D5B">
            <w:pPr>
              <w:pStyle w:val="Table"/>
              <w:keepLines w:val="0"/>
              <w:widowControl w:val="0"/>
              <w:spacing w:before="0" w:after="0"/>
              <w:rPr>
                <w:rFonts w:ascii="Times New Roman" w:hAnsi="Times New Roman" w:cs="Arial"/>
                <w:sz w:val="22"/>
                <w:szCs w:val="22"/>
                <w:lang w:val="da-DK"/>
              </w:rPr>
            </w:pPr>
            <w:r w:rsidRPr="0096098C">
              <w:rPr>
                <w:rStyle w:val="LegendChar"/>
                <w:rFonts w:ascii="Times New Roman" w:hAnsi="Times New Roman"/>
                <w:sz w:val="22"/>
                <w:szCs w:val="22"/>
                <w:lang w:val="da-DK"/>
              </w:rPr>
              <w:t xml:space="preserve">* Baseret på dårligste laboratorieværdi efter behandlingen uanset </w:t>
            </w:r>
            <w:r w:rsidRPr="0096098C">
              <w:rPr>
                <w:rStyle w:val="LegendChar"/>
                <w:rFonts w:ascii="Times New Roman" w:hAnsi="Times New Roman"/>
                <w:i/>
                <w:sz w:val="22"/>
                <w:szCs w:val="22"/>
                <w:lang w:val="da-DK"/>
              </w:rPr>
              <w:t>baseline</w:t>
            </w:r>
            <w:r w:rsidRPr="0096098C">
              <w:rPr>
                <w:rStyle w:val="LegendChar"/>
                <w:rFonts w:ascii="Times New Roman" w:hAnsi="Times New Roman"/>
                <w:sz w:val="22"/>
                <w:szCs w:val="22"/>
                <w:lang w:val="da-DK"/>
              </w:rPr>
              <w:t xml:space="preserve">, </w:t>
            </w:r>
            <w:r w:rsidR="002F7D5B" w:rsidRPr="0096098C">
              <w:rPr>
                <w:rStyle w:val="LegendChar"/>
                <w:rFonts w:ascii="Times New Roman" w:hAnsi="Times New Roman"/>
                <w:sz w:val="22"/>
                <w:szCs w:val="22"/>
                <w:lang w:val="da-DK"/>
              </w:rPr>
              <w:t xml:space="preserve">vurderet </w:t>
            </w:r>
            <w:r w:rsidRPr="0096098C">
              <w:rPr>
                <w:rStyle w:val="LegendChar"/>
                <w:rFonts w:ascii="Times New Roman" w:hAnsi="Times New Roman"/>
                <w:sz w:val="22"/>
                <w:szCs w:val="22"/>
                <w:lang w:val="da-DK"/>
              </w:rPr>
              <w:t>efter CTCAE version 4.03</w:t>
            </w:r>
          </w:p>
        </w:tc>
      </w:tr>
    </w:tbl>
    <w:p w14:paraId="202299A4" w14:textId="77777777" w:rsidR="00BC198D" w:rsidRPr="0096098C" w:rsidRDefault="00BC198D">
      <w:pPr>
        <w:widowControl w:val="0"/>
        <w:tabs>
          <w:tab w:val="clear" w:pos="567"/>
        </w:tabs>
        <w:autoSpaceDE w:val="0"/>
        <w:autoSpaceDN w:val="0"/>
        <w:adjustRightInd w:val="0"/>
        <w:spacing w:line="240" w:lineRule="auto"/>
        <w:rPr>
          <w:lang w:val="da-DK"/>
        </w:rPr>
      </w:pPr>
    </w:p>
    <w:p w14:paraId="6A6CF35B" w14:textId="77777777" w:rsidR="00BC198D" w:rsidRPr="0096098C" w:rsidRDefault="006F21FB" w:rsidP="00D34BE1">
      <w:pPr>
        <w:keepNext/>
        <w:widowControl w:val="0"/>
        <w:tabs>
          <w:tab w:val="clear" w:pos="567"/>
        </w:tabs>
        <w:autoSpaceDE w:val="0"/>
        <w:autoSpaceDN w:val="0"/>
        <w:adjustRightInd w:val="0"/>
        <w:spacing w:line="240" w:lineRule="auto"/>
        <w:outlineLvl w:val="0"/>
        <w:rPr>
          <w:u w:val="single"/>
          <w:lang w:val="da-DK"/>
        </w:rPr>
      </w:pPr>
      <w:r w:rsidRPr="0096098C">
        <w:rPr>
          <w:u w:val="single"/>
          <w:lang w:val="da-DK"/>
        </w:rPr>
        <w:t>Beskrivelse af udvalgte bivirkninger</w:t>
      </w:r>
    </w:p>
    <w:p w14:paraId="70C0CE89" w14:textId="77777777" w:rsidR="00BC198D" w:rsidRPr="0096098C" w:rsidRDefault="00BC198D">
      <w:pPr>
        <w:keepNext/>
        <w:widowControl w:val="0"/>
        <w:tabs>
          <w:tab w:val="clear" w:pos="567"/>
        </w:tabs>
        <w:autoSpaceDE w:val="0"/>
        <w:autoSpaceDN w:val="0"/>
        <w:adjustRightInd w:val="0"/>
        <w:spacing w:line="240" w:lineRule="auto"/>
        <w:rPr>
          <w:iCs/>
          <w:lang w:val="da-DK"/>
        </w:rPr>
      </w:pPr>
    </w:p>
    <w:p w14:paraId="2FC04DDD" w14:textId="77777777" w:rsidR="00BC198D" w:rsidRPr="0096098C" w:rsidRDefault="006F21FB" w:rsidP="00D34BE1">
      <w:pPr>
        <w:keepNext/>
        <w:widowControl w:val="0"/>
        <w:tabs>
          <w:tab w:val="clear" w:pos="567"/>
        </w:tabs>
        <w:autoSpaceDE w:val="0"/>
        <w:autoSpaceDN w:val="0"/>
        <w:adjustRightInd w:val="0"/>
        <w:spacing w:line="240" w:lineRule="auto"/>
        <w:outlineLvl w:val="0"/>
        <w:rPr>
          <w:i/>
          <w:iCs/>
          <w:u w:val="single"/>
          <w:lang w:val="da-DK"/>
        </w:rPr>
      </w:pPr>
      <w:r w:rsidRPr="0096098C">
        <w:rPr>
          <w:i/>
          <w:iCs/>
          <w:u w:val="single"/>
          <w:lang w:val="da-DK"/>
        </w:rPr>
        <w:t xml:space="preserve">Muskelrelaterede </w:t>
      </w:r>
      <w:r w:rsidR="008247C3" w:rsidRPr="0096098C">
        <w:rPr>
          <w:i/>
          <w:iCs/>
          <w:u w:val="single"/>
          <w:lang w:val="da-DK"/>
        </w:rPr>
        <w:t>bivirkninger</w:t>
      </w:r>
      <w:r w:rsidRPr="0096098C">
        <w:rPr>
          <w:i/>
          <w:iCs/>
          <w:u w:val="single"/>
          <w:lang w:val="da-DK"/>
        </w:rPr>
        <w:t xml:space="preserve">, herunder </w:t>
      </w:r>
      <w:r w:rsidR="008247C3" w:rsidRPr="0096098C">
        <w:rPr>
          <w:i/>
          <w:iCs/>
          <w:u w:val="single"/>
          <w:lang w:val="da-DK"/>
        </w:rPr>
        <w:t xml:space="preserve">forhøjet </w:t>
      </w:r>
      <w:r w:rsidRPr="0096098C">
        <w:rPr>
          <w:i/>
          <w:iCs/>
          <w:u w:val="single"/>
          <w:lang w:val="da-DK"/>
        </w:rPr>
        <w:t>CK</w:t>
      </w:r>
    </w:p>
    <w:p w14:paraId="7F77E6EE" w14:textId="77777777" w:rsidR="00BC198D" w:rsidRPr="0096098C" w:rsidRDefault="006F21FB">
      <w:pPr>
        <w:widowControl w:val="0"/>
        <w:tabs>
          <w:tab w:val="clear" w:pos="567"/>
        </w:tabs>
        <w:autoSpaceDE w:val="0"/>
        <w:autoSpaceDN w:val="0"/>
        <w:adjustRightInd w:val="0"/>
        <w:spacing w:line="240" w:lineRule="auto"/>
        <w:rPr>
          <w:lang w:val="da-DK"/>
        </w:rPr>
      </w:pPr>
      <w:r w:rsidRPr="0096098C">
        <w:rPr>
          <w:lang w:val="da-DK"/>
        </w:rPr>
        <w:t>Muskeltoksicitet er den mest klinisk relevante bivirkning, der indberettes hos patienter, der får behandling med sonidegib, og anses for at være en klasse</w:t>
      </w:r>
      <w:r w:rsidR="008247C3" w:rsidRPr="0096098C">
        <w:rPr>
          <w:lang w:val="da-DK"/>
        </w:rPr>
        <w:t>effekt</w:t>
      </w:r>
      <w:r w:rsidRPr="0096098C">
        <w:rPr>
          <w:lang w:val="da-DK"/>
        </w:rPr>
        <w:t xml:space="preserve"> for hæmmere af </w:t>
      </w:r>
      <w:r w:rsidR="00E97181" w:rsidRPr="0096098C">
        <w:rPr>
          <w:lang w:val="da-DK"/>
        </w:rPr>
        <w:t>Hedgehog (</w:t>
      </w:r>
      <w:r w:rsidRPr="0096098C">
        <w:rPr>
          <w:lang w:val="da-DK"/>
        </w:rPr>
        <w:t>Hh</w:t>
      </w:r>
      <w:r w:rsidR="00E97181" w:rsidRPr="0096098C">
        <w:rPr>
          <w:lang w:val="da-DK"/>
        </w:rPr>
        <w:t>)</w:t>
      </w:r>
      <w:r w:rsidRPr="0096098C">
        <w:rPr>
          <w:lang w:val="da-DK"/>
        </w:rPr>
        <w:t xml:space="preserve">-signalvejen. I fase II-hovedforsøget var muskelspasmer de </w:t>
      </w:r>
      <w:r w:rsidR="008247C3" w:rsidRPr="0096098C">
        <w:rPr>
          <w:lang w:val="da-DK"/>
        </w:rPr>
        <w:t xml:space="preserve">mest </w:t>
      </w:r>
      <w:r w:rsidRPr="0096098C">
        <w:rPr>
          <w:lang w:val="da-DK"/>
        </w:rPr>
        <w:t xml:space="preserve">almindelige “muskelrelaterede” </w:t>
      </w:r>
      <w:r w:rsidR="008247C3" w:rsidRPr="0096098C">
        <w:rPr>
          <w:lang w:val="da-DK"/>
        </w:rPr>
        <w:t>bivirkninger</w:t>
      </w:r>
      <w:r w:rsidRPr="0096098C">
        <w:rPr>
          <w:lang w:val="da-DK"/>
        </w:rPr>
        <w:t xml:space="preserve"> og blev indberettet hos færre patienter i gruppen, der fik Odomzo 200 mg (54 %), end i gruppen, der fik Odomzo 800 mg (69 %).</w:t>
      </w:r>
    </w:p>
    <w:p w14:paraId="35E33BE3" w14:textId="77777777" w:rsidR="00BC198D" w:rsidRPr="0096098C" w:rsidRDefault="00BC198D">
      <w:pPr>
        <w:widowControl w:val="0"/>
        <w:tabs>
          <w:tab w:val="clear" w:pos="567"/>
        </w:tabs>
        <w:autoSpaceDE w:val="0"/>
        <w:autoSpaceDN w:val="0"/>
        <w:adjustRightInd w:val="0"/>
        <w:spacing w:line="240" w:lineRule="auto"/>
        <w:rPr>
          <w:lang w:val="da-DK"/>
        </w:rPr>
      </w:pPr>
    </w:p>
    <w:p w14:paraId="697D3E04" w14:textId="77777777" w:rsidR="00BC198D" w:rsidRPr="0096098C" w:rsidRDefault="006F21FB">
      <w:pPr>
        <w:widowControl w:val="0"/>
        <w:tabs>
          <w:tab w:val="clear" w:pos="567"/>
        </w:tabs>
        <w:autoSpaceDE w:val="0"/>
        <w:autoSpaceDN w:val="0"/>
        <w:adjustRightInd w:val="0"/>
        <w:spacing w:line="240" w:lineRule="auto"/>
        <w:rPr>
          <w:lang w:val="da-DK"/>
        </w:rPr>
      </w:pPr>
      <w:r w:rsidRPr="0096098C">
        <w:rPr>
          <w:lang w:val="da-DK"/>
        </w:rPr>
        <w:t xml:space="preserve">Grad 3/4 stigninger i blod-CK blev indberettet hos 8 % af de patienter, der tog Odomzo 200 mg. Hovedparten af de patienter, der havde </w:t>
      </w:r>
      <w:r w:rsidR="008247C3" w:rsidRPr="0096098C">
        <w:rPr>
          <w:lang w:val="da-DK"/>
        </w:rPr>
        <w:t xml:space="preserve">forhøjet </w:t>
      </w:r>
      <w:r w:rsidRPr="0096098C">
        <w:rPr>
          <w:lang w:val="da-DK"/>
        </w:rPr>
        <w:t>CK</w:t>
      </w:r>
      <w:r w:rsidR="008247C3" w:rsidRPr="0096098C">
        <w:rPr>
          <w:lang w:val="da-DK"/>
        </w:rPr>
        <w:t xml:space="preserve"> af</w:t>
      </w:r>
      <w:r w:rsidRPr="0096098C">
        <w:rPr>
          <w:lang w:val="da-DK"/>
        </w:rPr>
        <w:t xml:space="preserve"> grad 2 eller derover, udviklede muskelsymptomer forud for CK-</w:t>
      </w:r>
      <w:r w:rsidR="004462F5" w:rsidRPr="0096098C">
        <w:rPr>
          <w:lang w:val="da-DK"/>
        </w:rPr>
        <w:t>stigningerne</w:t>
      </w:r>
      <w:r w:rsidRPr="0096098C">
        <w:rPr>
          <w:lang w:val="da-DK"/>
        </w:rPr>
        <w:t xml:space="preserve">. Hos disse patienter havde stigninger i </w:t>
      </w:r>
      <w:r w:rsidR="004462F5" w:rsidRPr="0096098C">
        <w:rPr>
          <w:lang w:val="da-DK"/>
        </w:rPr>
        <w:t>CK-</w:t>
      </w:r>
      <w:r w:rsidRPr="0096098C">
        <w:rPr>
          <w:lang w:val="da-DK"/>
        </w:rPr>
        <w:t xml:space="preserve">laboratorieværdier </w:t>
      </w:r>
      <w:r w:rsidR="004462F5" w:rsidRPr="0096098C">
        <w:rPr>
          <w:lang w:val="da-DK"/>
        </w:rPr>
        <w:t>til</w:t>
      </w:r>
      <w:r w:rsidRPr="0096098C">
        <w:rPr>
          <w:lang w:val="da-DK"/>
        </w:rPr>
        <w:t xml:space="preserve"> grad 2 eller højere</w:t>
      </w:r>
      <w:r w:rsidR="004462F5" w:rsidRPr="0096098C">
        <w:rPr>
          <w:lang w:val="da-DK"/>
        </w:rPr>
        <w:t xml:space="preserve"> sværhedsgrad</w:t>
      </w:r>
      <w:r w:rsidRPr="0096098C">
        <w:rPr>
          <w:lang w:val="da-DK"/>
        </w:rPr>
        <w:t xml:space="preserve"> en median tid til </w:t>
      </w:r>
      <w:r w:rsidR="008519A5" w:rsidRPr="0096098C">
        <w:rPr>
          <w:lang w:val="da-DK"/>
        </w:rPr>
        <w:t xml:space="preserve">opståen </w:t>
      </w:r>
      <w:r w:rsidRPr="0096098C">
        <w:rPr>
          <w:lang w:val="da-DK"/>
        </w:rPr>
        <w:t>på 12,9 uger (</w:t>
      </w:r>
      <w:r w:rsidR="008519A5" w:rsidRPr="0096098C">
        <w:rPr>
          <w:lang w:val="da-DK"/>
        </w:rPr>
        <w:t xml:space="preserve">interval </w:t>
      </w:r>
      <w:r w:rsidRPr="0096098C">
        <w:rPr>
          <w:lang w:val="da-DK"/>
        </w:rPr>
        <w:t>2 til 39 uger) efter initiering af Odomzo-behandling og en median tid til bedring (til normalisering eller grad 1) på 12 dage (95 % CI 8 til 14 dage).</w:t>
      </w:r>
    </w:p>
    <w:p w14:paraId="04C11565" w14:textId="77777777" w:rsidR="00BC198D" w:rsidRPr="0096098C" w:rsidRDefault="00BC198D">
      <w:pPr>
        <w:widowControl w:val="0"/>
        <w:tabs>
          <w:tab w:val="clear" w:pos="567"/>
        </w:tabs>
        <w:autoSpaceDE w:val="0"/>
        <w:autoSpaceDN w:val="0"/>
        <w:adjustRightInd w:val="0"/>
        <w:spacing w:line="240" w:lineRule="auto"/>
        <w:rPr>
          <w:lang w:val="da-DK"/>
        </w:rPr>
      </w:pPr>
    </w:p>
    <w:p w14:paraId="7E5E736B" w14:textId="77777777" w:rsidR="00BC198D" w:rsidRPr="0096098C" w:rsidRDefault="006F21FB">
      <w:pPr>
        <w:widowControl w:val="0"/>
        <w:tabs>
          <w:tab w:val="clear" w:pos="567"/>
        </w:tabs>
        <w:autoSpaceDE w:val="0"/>
        <w:autoSpaceDN w:val="0"/>
        <w:adjustRightInd w:val="0"/>
        <w:spacing w:line="240" w:lineRule="auto"/>
        <w:rPr>
          <w:lang w:val="da-DK"/>
        </w:rPr>
      </w:pPr>
      <w:r w:rsidRPr="0096098C">
        <w:rPr>
          <w:lang w:val="da-DK"/>
        </w:rPr>
        <w:t>En af de patienter, der fik Odomzo 200 mg, oplevede muskelsymptomer og CK-</w:t>
      </w:r>
      <w:r w:rsidR="008519A5" w:rsidRPr="0096098C">
        <w:rPr>
          <w:lang w:val="da-DK"/>
        </w:rPr>
        <w:t xml:space="preserve">stigninger </w:t>
      </w:r>
      <w:r w:rsidRPr="0096098C">
        <w:rPr>
          <w:lang w:val="da-DK"/>
        </w:rPr>
        <w:t>over 10x ULN og havde behov for intravenøs væske sammenlignet med 6 patienter, der fik Odomzo 800 mg.</w:t>
      </w:r>
    </w:p>
    <w:p w14:paraId="087EC4C3" w14:textId="77777777" w:rsidR="00BC198D" w:rsidRPr="0096098C" w:rsidRDefault="00BC198D">
      <w:pPr>
        <w:widowControl w:val="0"/>
        <w:tabs>
          <w:tab w:val="clear" w:pos="567"/>
        </w:tabs>
        <w:autoSpaceDE w:val="0"/>
        <w:autoSpaceDN w:val="0"/>
        <w:adjustRightInd w:val="0"/>
        <w:spacing w:line="240" w:lineRule="auto"/>
        <w:rPr>
          <w:lang w:val="da-DK"/>
        </w:rPr>
      </w:pPr>
    </w:p>
    <w:p w14:paraId="024F2E1B" w14:textId="77777777" w:rsidR="00BC198D" w:rsidRPr="0096098C" w:rsidRDefault="006F21FB">
      <w:pPr>
        <w:widowControl w:val="0"/>
        <w:tabs>
          <w:tab w:val="clear" w:pos="567"/>
        </w:tabs>
        <w:autoSpaceDE w:val="0"/>
        <w:autoSpaceDN w:val="0"/>
        <w:adjustRightInd w:val="0"/>
        <w:spacing w:line="240" w:lineRule="auto"/>
        <w:rPr>
          <w:lang w:val="da-DK"/>
        </w:rPr>
      </w:pPr>
      <w:r w:rsidRPr="0096098C">
        <w:rPr>
          <w:lang w:val="da-DK"/>
        </w:rPr>
        <w:t xml:space="preserve">I fase II-hovedforsøget blev ingen indberettede rhabdomyolysetilfælde bekræftet (defineret som CK-værdier &gt;10 gange </w:t>
      </w:r>
      <w:r w:rsidR="008519A5" w:rsidRPr="0096098C">
        <w:rPr>
          <w:lang w:val="da-DK"/>
        </w:rPr>
        <w:t xml:space="preserve">over </w:t>
      </w:r>
      <w:r w:rsidRPr="0096098C">
        <w:rPr>
          <w:lang w:val="da-DK"/>
        </w:rPr>
        <w:t xml:space="preserve">niveauet før behandling eller ved </w:t>
      </w:r>
      <w:r w:rsidRPr="0096098C">
        <w:rPr>
          <w:i/>
          <w:lang w:val="da-DK"/>
        </w:rPr>
        <w:t>baseline</w:t>
      </w:r>
      <w:r w:rsidRPr="0096098C">
        <w:rPr>
          <w:lang w:val="da-DK"/>
        </w:rPr>
        <w:t xml:space="preserve"> eller &gt;10x ULN, hvis der ikke var indberettet et </w:t>
      </w:r>
      <w:r w:rsidRPr="0096098C">
        <w:rPr>
          <w:i/>
          <w:lang w:val="da-DK"/>
        </w:rPr>
        <w:t>baseline</w:t>
      </w:r>
      <w:r w:rsidR="007A3856" w:rsidRPr="0096098C">
        <w:rPr>
          <w:lang w:val="da-DK"/>
        </w:rPr>
        <w:t>-</w:t>
      </w:r>
      <w:r w:rsidRPr="0096098C">
        <w:rPr>
          <w:lang w:val="da-DK"/>
        </w:rPr>
        <w:t xml:space="preserve">niveau, samt en 1,5 gange stigning i serumkreatinin fra niveauet før behandling eller ved </w:t>
      </w:r>
      <w:r w:rsidRPr="0096098C">
        <w:rPr>
          <w:i/>
          <w:lang w:val="da-DK"/>
        </w:rPr>
        <w:t>baseline</w:t>
      </w:r>
      <w:r w:rsidRPr="0096098C">
        <w:rPr>
          <w:lang w:val="da-DK"/>
        </w:rPr>
        <w:t>). Et indberettet tilfælde hos en patient, der blev behandlet med Odomzo 800 mg i et ikke-hovedforsøg blev dog bekræftet.</w:t>
      </w:r>
    </w:p>
    <w:p w14:paraId="32A87D4E" w14:textId="77777777" w:rsidR="00BC198D" w:rsidRPr="0096098C" w:rsidRDefault="00BC198D">
      <w:pPr>
        <w:widowControl w:val="0"/>
        <w:tabs>
          <w:tab w:val="clear" w:pos="567"/>
        </w:tabs>
        <w:autoSpaceDE w:val="0"/>
        <w:autoSpaceDN w:val="0"/>
        <w:adjustRightInd w:val="0"/>
        <w:spacing w:line="240" w:lineRule="auto"/>
        <w:rPr>
          <w:lang w:val="da-DK"/>
        </w:rPr>
      </w:pPr>
    </w:p>
    <w:p w14:paraId="04DBD55C" w14:textId="77777777" w:rsidR="00BC198D" w:rsidRPr="0096098C" w:rsidRDefault="006F21FB" w:rsidP="00D34BE1">
      <w:pPr>
        <w:keepNext/>
        <w:widowControl w:val="0"/>
        <w:tabs>
          <w:tab w:val="clear" w:pos="567"/>
        </w:tabs>
        <w:autoSpaceDE w:val="0"/>
        <w:autoSpaceDN w:val="0"/>
        <w:adjustRightInd w:val="0"/>
        <w:spacing w:line="240" w:lineRule="auto"/>
        <w:outlineLvl w:val="0"/>
        <w:rPr>
          <w:i/>
          <w:iCs/>
          <w:u w:val="single"/>
          <w:lang w:val="da-DK"/>
        </w:rPr>
      </w:pPr>
      <w:r w:rsidRPr="0096098C">
        <w:rPr>
          <w:i/>
          <w:iCs/>
          <w:u w:val="single"/>
          <w:lang w:val="da-DK"/>
        </w:rPr>
        <w:t>Amenorré</w:t>
      </w:r>
    </w:p>
    <w:p w14:paraId="0094E180" w14:textId="77777777" w:rsidR="00BC198D" w:rsidRPr="0096098C" w:rsidRDefault="006F21FB">
      <w:pPr>
        <w:widowControl w:val="0"/>
        <w:tabs>
          <w:tab w:val="clear" w:pos="567"/>
        </w:tabs>
        <w:autoSpaceDE w:val="0"/>
        <w:autoSpaceDN w:val="0"/>
        <w:adjustRightInd w:val="0"/>
        <w:spacing w:line="240" w:lineRule="auto"/>
        <w:rPr>
          <w:lang w:val="da-DK"/>
        </w:rPr>
      </w:pPr>
      <w:r w:rsidRPr="0096098C">
        <w:rPr>
          <w:lang w:val="da-DK"/>
        </w:rPr>
        <w:t>I fase II-hovedforsøget opstod der amenorré hos 2 (14,3 %) ud af 14 </w:t>
      </w:r>
      <w:r w:rsidR="00A14DAB" w:rsidRPr="0096098C">
        <w:rPr>
          <w:lang w:val="da-DK"/>
        </w:rPr>
        <w:t xml:space="preserve">fertile </w:t>
      </w:r>
      <w:r w:rsidRPr="0096098C">
        <w:rPr>
          <w:lang w:val="da-DK"/>
        </w:rPr>
        <w:t xml:space="preserve">kvinder eller </w:t>
      </w:r>
      <w:r w:rsidR="008519A5" w:rsidRPr="0096098C">
        <w:rPr>
          <w:lang w:val="da-DK"/>
        </w:rPr>
        <w:t xml:space="preserve">fertile </w:t>
      </w:r>
      <w:r w:rsidR="00A14DAB" w:rsidRPr="0096098C">
        <w:rPr>
          <w:lang w:val="da-DK"/>
        </w:rPr>
        <w:t xml:space="preserve">kvinder, der </w:t>
      </w:r>
      <w:r w:rsidRPr="0096098C">
        <w:rPr>
          <w:lang w:val="da-DK"/>
        </w:rPr>
        <w:t>var steriliseret ved tubal ligation under behandlingen med Odomzo 200 mg eller 800 mg én gang dagligt.</w:t>
      </w:r>
    </w:p>
    <w:p w14:paraId="6A9B8C04" w14:textId="77777777" w:rsidR="00BC198D" w:rsidRDefault="00BC198D">
      <w:pPr>
        <w:widowControl w:val="0"/>
        <w:tabs>
          <w:tab w:val="clear" w:pos="567"/>
        </w:tabs>
        <w:autoSpaceDE w:val="0"/>
        <w:autoSpaceDN w:val="0"/>
        <w:adjustRightInd w:val="0"/>
        <w:spacing w:line="240" w:lineRule="auto"/>
        <w:rPr>
          <w:lang w:val="da-DK"/>
        </w:rPr>
      </w:pPr>
    </w:p>
    <w:p w14:paraId="6C576F36" w14:textId="77777777" w:rsidR="008D6BB8" w:rsidRPr="00D34BE1" w:rsidRDefault="008D6BB8" w:rsidP="00D34BE1">
      <w:pPr>
        <w:widowControl w:val="0"/>
        <w:tabs>
          <w:tab w:val="clear" w:pos="567"/>
        </w:tabs>
        <w:autoSpaceDE w:val="0"/>
        <w:autoSpaceDN w:val="0"/>
        <w:adjustRightInd w:val="0"/>
        <w:spacing w:line="240" w:lineRule="auto"/>
        <w:outlineLvl w:val="0"/>
        <w:rPr>
          <w:u w:val="single"/>
          <w:lang w:val="da-DK"/>
        </w:rPr>
      </w:pPr>
      <w:r w:rsidRPr="00D34BE1">
        <w:rPr>
          <w:u w:val="single"/>
          <w:lang w:val="da-DK"/>
        </w:rPr>
        <w:t>Pædiatrisk population</w:t>
      </w:r>
    </w:p>
    <w:p w14:paraId="71525649" w14:textId="77777777" w:rsidR="008D6BB8" w:rsidRPr="00CE1118" w:rsidRDefault="008D6BB8" w:rsidP="008D6BB8">
      <w:pPr>
        <w:widowControl w:val="0"/>
        <w:tabs>
          <w:tab w:val="clear" w:pos="567"/>
        </w:tabs>
        <w:autoSpaceDE w:val="0"/>
        <w:autoSpaceDN w:val="0"/>
        <w:adjustRightInd w:val="0"/>
        <w:spacing w:line="240" w:lineRule="auto"/>
        <w:rPr>
          <w:lang w:val="da-DK"/>
        </w:rPr>
      </w:pPr>
      <w:r w:rsidRPr="00D34BE1">
        <w:rPr>
          <w:lang w:val="da-DK"/>
        </w:rPr>
        <w:t xml:space="preserve">Evalueringen af sikkerhed hos den pædiatriske population er baseret på data fra 16 voksne og 60 pædiatriske patienter fra studie CLDE225X2104 og 16 voksne og 2 pædiatriske patienter fra studie CLDE225C2301. </w:t>
      </w:r>
      <w:r w:rsidRPr="00CE1118">
        <w:rPr>
          <w:lang w:val="da-DK"/>
        </w:rPr>
        <w:t>Den mediane varighed af eksponering for sonidegib under studie X2104 var 97 dage (område 34 til 511 dage) for voksne patienter og 55 dage (område 2 til 289 dage) for pædiatriske patienter. Den mediane varighed af eksponering for sonidegib under studie C2301 var 2,8 måneder (område 0,4 til 33,2 måneder) for voksne patienter og 3,5 måneder (område 1,3 til 5,7 måneder) for pædiatriske patienter.</w:t>
      </w:r>
    </w:p>
    <w:p w14:paraId="7EC52F78" w14:textId="77777777" w:rsidR="008D6BB8" w:rsidRPr="008D6BB8" w:rsidRDefault="008D6BB8" w:rsidP="008D6BB8">
      <w:pPr>
        <w:widowControl w:val="0"/>
        <w:tabs>
          <w:tab w:val="clear" w:pos="567"/>
        </w:tabs>
        <w:autoSpaceDE w:val="0"/>
        <w:autoSpaceDN w:val="0"/>
        <w:adjustRightInd w:val="0"/>
        <w:spacing w:line="240" w:lineRule="auto"/>
        <w:rPr>
          <w:lang w:val="da-DK"/>
        </w:rPr>
      </w:pPr>
      <w:r w:rsidRPr="008D6BB8">
        <w:rPr>
          <w:lang w:val="da-DK"/>
        </w:rPr>
        <w:t>Toksiciteten i forbindelse med sonidegib var, som observeret i studie C2301 og X2104 hos voksne, på linje med den allerede kendte, indberettede behandlingsrelaterede toksicitet hos voksne patienter med basalcellecarcinom. Den indberettede sonidegib-relaterede toksicitet hos pædiatriske patienter var lig med de indberettede resultaterhos voksne med undtagelse af en reduceret hyppighed af muskeltoksicitet (f.eks. CK-stigninger observeret hos 16,7 % af pædiatriske patienter sammenlignet med 50 % af voksne i studie X2104) og observationen af post-natal udviklingsmæssig virkning især med forlænget eksponering (indberettet som tilfælde af epifyseskive i forbindelse med phalanxlidelse, knæ subchondral kondensering af epifyseskiveområdet, physeal distal lårbenslidelse, chondropati og krakeleret tand).</w:t>
      </w:r>
    </w:p>
    <w:p w14:paraId="6DBAFFA8" w14:textId="77777777" w:rsidR="008D6BB8" w:rsidRDefault="008D6BB8">
      <w:pPr>
        <w:widowControl w:val="0"/>
        <w:tabs>
          <w:tab w:val="clear" w:pos="567"/>
        </w:tabs>
        <w:autoSpaceDE w:val="0"/>
        <w:autoSpaceDN w:val="0"/>
        <w:adjustRightInd w:val="0"/>
        <w:spacing w:line="240" w:lineRule="auto"/>
        <w:rPr>
          <w:lang w:val="da-DK"/>
        </w:rPr>
      </w:pPr>
    </w:p>
    <w:p w14:paraId="39EED3FB" w14:textId="77777777" w:rsidR="00943BF8" w:rsidRPr="00847501" w:rsidRDefault="00943BF8">
      <w:pPr>
        <w:widowControl w:val="0"/>
        <w:tabs>
          <w:tab w:val="clear" w:pos="567"/>
        </w:tabs>
        <w:autoSpaceDE w:val="0"/>
        <w:autoSpaceDN w:val="0"/>
        <w:adjustRightInd w:val="0"/>
        <w:spacing w:line="240" w:lineRule="auto"/>
        <w:rPr>
          <w:u w:val="single"/>
          <w:lang w:val="da-DK"/>
        </w:rPr>
      </w:pPr>
      <w:r w:rsidRPr="00847501">
        <w:rPr>
          <w:u w:val="single"/>
          <w:lang w:val="da-DK"/>
        </w:rPr>
        <w:t>Præmatur fusion af epifyser</w:t>
      </w:r>
    </w:p>
    <w:p w14:paraId="1A471914" w14:textId="77777777" w:rsidR="007350AD" w:rsidRPr="007350AD" w:rsidRDefault="00D71702" w:rsidP="007350AD">
      <w:pPr>
        <w:widowControl w:val="0"/>
        <w:tabs>
          <w:tab w:val="clear" w:pos="567"/>
        </w:tabs>
        <w:autoSpaceDE w:val="0"/>
        <w:autoSpaceDN w:val="0"/>
        <w:adjustRightInd w:val="0"/>
        <w:spacing w:line="240" w:lineRule="auto"/>
        <w:rPr>
          <w:lang w:val="da-DK"/>
        </w:rPr>
      </w:pPr>
      <w:r>
        <w:rPr>
          <w:lang w:val="da-DK"/>
        </w:rPr>
        <w:t>Der blev indberettet tre</w:t>
      </w:r>
      <w:r w:rsidR="00943BF8">
        <w:rPr>
          <w:lang w:val="da-DK"/>
        </w:rPr>
        <w:t xml:space="preserve"> tilfælde (ét tilfælde </w:t>
      </w:r>
      <w:r w:rsidR="00E60C64">
        <w:rPr>
          <w:lang w:val="da-DK"/>
        </w:rPr>
        <w:t>med</w:t>
      </w:r>
      <w:r w:rsidR="00943BF8">
        <w:rPr>
          <w:lang w:val="da-DK"/>
        </w:rPr>
        <w:t xml:space="preserve"> brusklæsion, ét tilfælde </w:t>
      </w:r>
      <w:r w:rsidR="00E60C64">
        <w:rPr>
          <w:lang w:val="da-DK"/>
        </w:rPr>
        <w:t>med</w:t>
      </w:r>
      <w:r w:rsidR="00943BF8">
        <w:rPr>
          <w:lang w:val="da-DK"/>
        </w:rPr>
        <w:t xml:space="preserve"> epifyselidelse og ét tilfælde af epifysefraktur</w:t>
      </w:r>
      <w:r>
        <w:rPr>
          <w:lang w:val="da-DK"/>
        </w:rPr>
        <w:t>) af epifyseskive</w:t>
      </w:r>
      <w:r w:rsidR="00C704E2">
        <w:rPr>
          <w:lang w:val="da-DK"/>
        </w:rPr>
        <w:t>forstyrrelser</w:t>
      </w:r>
      <w:r>
        <w:rPr>
          <w:lang w:val="da-DK"/>
        </w:rPr>
        <w:t xml:space="preserve"> hos pædiatriske patienter, som blev behandlet med sonidegib under kliniske studier, men der kan ikke definitivt konstateres årsags</w:t>
      </w:r>
      <w:r w:rsidR="00E60C64">
        <w:rPr>
          <w:lang w:val="da-DK"/>
        </w:rPr>
        <w:t>sammenhæng</w:t>
      </w:r>
      <w:r>
        <w:rPr>
          <w:lang w:val="da-DK"/>
        </w:rPr>
        <w:t xml:space="preserve"> med sonidegib. Der er indberettet </w:t>
      </w:r>
      <w:r w:rsidR="007350AD">
        <w:rPr>
          <w:lang w:val="da-DK"/>
        </w:rPr>
        <w:t xml:space="preserve">præmatur fusion af epifyser hos pædiatriske patienter, som </w:t>
      </w:r>
      <w:r w:rsidR="001E4E62">
        <w:rPr>
          <w:lang w:val="da-DK"/>
        </w:rPr>
        <w:t xml:space="preserve">er blevet </w:t>
      </w:r>
      <w:r w:rsidR="007350AD">
        <w:rPr>
          <w:lang w:val="da-DK"/>
        </w:rPr>
        <w:t>eksponere</w:t>
      </w:r>
      <w:r w:rsidR="001E4E62">
        <w:rPr>
          <w:lang w:val="da-DK"/>
        </w:rPr>
        <w:t>t</w:t>
      </w:r>
      <w:r w:rsidR="007350AD">
        <w:rPr>
          <w:lang w:val="da-DK"/>
        </w:rPr>
        <w:t xml:space="preserve"> for </w:t>
      </w:r>
      <w:r w:rsidR="007350AD" w:rsidRPr="00847501">
        <w:rPr>
          <w:szCs w:val="22"/>
          <w:lang w:val="da-DK"/>
        </w:rPr>
        <w:t>Hh (Hedgehog)</w:t>
      </w:r>
      <w:r w:rsidR="007350AD">
        <w:rPr>
          <w:szCs w:val="22"/>
          <w:lang w:val="da-DK"/>
        </w:rPr>
        <w:t xml:space="preserve"> pathway-</w:t>
      </w:r>
      <w:r w:rsidR="001E4E62">
        <w:rPr>
          <w:szCs w:val="22"/>
          <w:lang w:val="da-DK"/>
        </w:rPr>
        <w:t>inhibitorer</w:t>
      </w:r>
      <w:r w:rsidR="007350AD">
        <w:rPr>
          <w:szCs w:val="22"/>
          <w:lang w:val="da-DK"/>
        </w:rPr>
        <w:t>. Odomzo bør ikke benyttes til pædiatriske patienter, da sikkerhed og effektivitet ikke er fastslået for denne population.</w:t>
      </w:r>
    </w:p>
    <w:p w14:paraId="3499E663" w14:textId="77777777" w:rsidR="00943BF8" w:rsidRDefault="00943BF8">
      <w:pPr>
        <w:widowControl w:val="0"/>
        <w:tabs>
          <w:tab w:val="clear" w:pos="567"/>
        </w:tabs>
        <w:autoSpaceDE w:val="0"/>
        <w:autoSpaceDN w:val="0"/>
        <w:adjustRightInd w:val="0"/>
        <w:spacing w:line="240" w:lineRule="auto"/>
        <w:rPr>
          <w:lang w:val="da-DK"/>
        </w:rPr>
      </w:pPr>
    </w:p>
    <w:p w14:paraId="0F2840CE" w14:textId="77777777" w:rsidR="00943BF8" w:rsidRPr="0096098C" w:rsidRDefault="00943BF8">
      <w:pPr>
        <w:widowControl w:val="0"/>
        <w:tabs>
          <w:tab w:val="clear" w:pos="567"/>
        </w:tabs>
        <w:autoSpaceDE w:val="0"/>
        <w:autoSpaceDN w:val="0"/>
        <w:adjustRightInd w:val="0"/>
        <w:spacing w:line="240" w:lineRule="auto"/>
        <w:rPr>
          <w:lang w:val="da-DK"/>
        </w:rPr>
      </w:pPr>
    </w:p>
    <w:p w14:paraId="164AD456" w14:textId="77777777" w:rsidR="00BC198D" w:rsidRPr="0096098C" w:rsidRDefault="006F21FB" w:rsidP="00D34BE1">
      <w:pPr>
        <w:keepNext/>
        <w:widowControl w:val="0"/>
        <w:autoSpaceDE w:val="0"/>
        <w:autoSpaceDN w:val="0"/>
        <w:adjustRightInd w:val="0"/>
        <w:spacing w:line="240" w:lineRule="auto"/>
        <w:outlineLvl w:val="0"/>
        <w:rPr>
          <w:u w:val="single"/>
          <w:lang w:val="da-DK"/>
        </w:rPr>
      </w:pPr>
      <w:r w:rsidRPr="0096098C">
        <w:rPr>
          <w:u w:val="single"/>
          <w:lang w:val="da-DK"/>
        </w:rPr>
        <w:t>Indberetning af formodede bivirkninger</w:t>
      </w:r>
    </w:p>
    <w:p w14:paraId="4FC0B53E" w14:textId="77777777" w:rsidR="00BC198D" w:rsidRPr="0096098C" w:rsidRDefault="00BC198D">
      <w:pPr>
        <w:keepNext/>
        <w:widowControl w:val="0"/>
        <w:autoSpaceDE w:val="0"/>
        <w:autoSpaceDN w:val="0"/>
        <w:adjustRightInd w:val="0"/>
        <w:spacing w:line="240" w:lineRule="auto"/>
        <w:rPr>
          <w:lang w:val="da-DK"/>
        </w:rPr>
      </w:pPr>
    </w:p>
    <w:p w14:paraId="2EF5E8BC" w14:textId="77777777" w:rsidR="00BC198D" w:rsidRPr="0096098C" w:rsidRDefault="006F21FB">
      <w:pPr>
        <w:widowControl w:val="0"/>
        <w:autoSpaceDE w:val="0"/>
        <w:autoSpaceDN w:val="0"/>
        <w:adjustRightInd w:val="0"/>
        <w:spacing w:line="240" w:lineRule="auto"/>
        <w:rPr>
          <w:lang w:val="da-DK"/>
        </w:rPr>
      </w:pPr>
      <w:r w:rsidRPr="0096098C">
        <w:rPr>
          <w:lang w:val="da-DK"/>
        </w:rPr>
        <w:t xml:space="preserve">Når lægemidlet er godkendt, er indberetning af formodede bivirkninger vigtig. Det muliggør løbende overvågning af benefit/risk-forholdet for lægemidlet. </w:t>
      </w:r>
      <w:r w:rsidR="00E7050E">
        <w:rPr>
          <w:lang w:val="da-DK"/>
        </w:rPr>
        <w:t>S</w:t>
      </w:r>
      <w:r w:rsidRPr="0096098C">
        <w:rPr>
          <w:lang w:val="da-DK"/>
        </w:rPr>
        <w:t>undhedspersone</w:t>
      </w:r>
      <w:r w:rsidR="00E7050E">
        <w:rPr>
          <w:lang w:val="da-DK"/>
        </w:rPr>
        <w:t>r</w:t>
      </w:r>
      <w:r w:rsidRPr="0096098C">
        <w:rPr>
          <w:lang w:val="da-DK"/>
        </w:rPr>
        <w:t xml:space="preserve"> anmodes om at indberette alle formodede bivirkninger </w:t>
      </w:r>
      <w:r w:rsidRPr="0096098C">
        <w:rPr>
          <w:shd w:val="pct15" w:color="auto" w:fill="auto"/>
          <w:lang w:val="da-DK"/>
        </w:rPr>
        <w:t xml:space="preserve">via det nationale rapporteringssystem anført i </w:t>
      </w:r>
      <w:hyperlink r:id="rId12" w:history="1">
        <w:r w:rsidRPr="0096098C">
          <w:rPr>
            <w:rStyle w:val="Hyperlink"/>
            <w:shd w:val="pct15" w:color="auto" w:fill="auto"/>
            <w:lang w:val="da-DK"/>
          </w:rPr>
          <w:t>Appendiks V</w:t>
        </w:r>
      </w:hyperlink>
      <w:r w:rsidRPr="0096098C">
        <w:rPr>
          <w:lang w:val="da-DK"/>
        </w:rPr>
        <w:t>.</w:t>
      </w:r>
    </w:p>
    <w:p w14:paraId="2AEE4CA4" w14:textId="77777777" w:rsidR="00BC198D" w:rsidRPr="0096098C" w:rsidRDefault="00BC198D">
      <w:pPr>
        <w:widowControl w:val="0"/>
        <w:autoSpaceDE w:val="0"/>
        <w:autoSpaceDN w:val="0"/>
        <w:adjustRightInd w:val="0"/>
        <w:spacing w:line="240" w:lineRule="auto"/>
        <w:rPr>
          <w:lang w:val="da-DK"/>
        </w:rPr>
      </w:pPr>
    </w:p>
    <w:p w14:paraId="12FEE8FA" w14:textId="77777777" w:rsidR="00BC198D" w:rsidRPr="0096098C" w:rsidRDefault="006F21FB" w:rsidP="00D34BE1">
      <w:pPr>
        <w:keepNext/>
        <w:widowControl w:val="0"/>
        <w:outlineLvl w:val="0"/>
        <w:rPr>
          <w:b/>
          <w:bCs/>
          <w:lang w:val="da-DK"/>
        </w:rPr>
      </w:pPr>
      <w:r w:rsidRPr="0096098C">
        <w:rPr>
          <w:b/>
          <w:bCs/>
          <w:lang w:val="da-DK"/>
        </w:rPr>
        <w:t>4.9</w:t>
      </w:r>
      <w:r w:rsidRPr="0096098C">
        <w:rPr>
          <w:b/>
          <w:bCs/>
          <w:lang w:val="da-DK"/>
        </w:rPr>
        <w:tab/>
        <w:t>Overdosering</w:t>
      </w:r>
    </w:p>
    <w:p w14:paraId="583C778A" w14:textId="77777777" w:rsidR="00BC198D" w:rsidRPr="0096098C" w:rsidRDefault="00BC198D">
      <w:pPr>
        <w:keepNext/>
        <w:widowControl w:val="0"/>
        <w:tabs>
          <w:tab w:val="clear" w:pos="567"/>
        </w:tabs>
        <w:spacing w:line="240" w:lineRule="auto"/>
        <w:rPr>
          <w:lang w:val="da-DK"/>
        </w:rPr>
      </w:pPr>
    </w:p>
    <w:p w14:paraId="22C2D63B" w14:textId="77777777" w:rsidR="00BC198D" w:rsidRPr="0096098C" w:rsidRDefault="006F21FB">
      <w:pPr>
        <w:widowControl w:val="0"/>
        <w:spacing w:line="240" w:lineRule="auto"/>
        <w:rPr>
          <w:lang w:val="da-DK"/>
        </w:rPr>
      </w:pPr>
      <w:r w:rsidRPr="0096098C">
        <w:rPr>
          <w:lang w:val="da-DK"/>
        </w:rPr>
        <w:t xml:space="preserve">I dosiseskaleringsforsøg blev Odomzo administreret i doser på op til 3.000 mg oralt én gang dagligt. Patienter skal monitoreres </w:t>
      </w:r>
      <w:r w:rsidR="00F46D9D" w:rsidRPr="0096098C">
        <w:rPr>
          <w:lang w:val="da-DK"/>
        </w:rPr>
        <w:t>nøje</w:t>
      </w:r>
      <w:r w:rsidRPr="0096098C">
        <w:rPr>
          <w:lang w:val="da-DK"/>
        </w:rPr>
        <w:t xml:space="preserve"> for bivirkninger og have relevant understøttende pleje i alle tilfælde af overdosering.</w:t>
      </w:r>
    </w:p>
    <w:p w14:paraId="27A15AE5" w14:textId="77777777" w:rsidR="00BC198D" w:rsidRPr="0096098C" w:rsidRDefault="00BC198D">
      <w:pPr>
        <w:widowControl w:val="0"/>
        <w:tabs>
          <w:tab w:val="clear" w:pos="567"/>
        </w:tabs>
        <w:spacing w:line="240" w:lineRule="auto"/>
        <w:rPr>
          <w:lang w:val="da-DK"/>
        </w:rPr>
      </w:pPr>
    </w:p>
    <w:p w14:paraId="7428C546" w14:textId="77777777" w:rsidR="00BC198D" w:rsidRPr="0096098C" w:rsidRDefault="00BC198D">
      <w:pPr>
        <w:widowControl w:val="0"/>
        <w:tabs>
          <w:tab w:val="clear" w:pos="567"/>
        </w:tabs>
        <w:spacing w:line="240" w:lineRule="auto"/>
        <w:rPr>
          <w:lang w:val="da-DK"/>
        </w:rPr>
      </w:pPr>
    </w:p>
    <w:p w14:paraId="5B251693" w14:textId="77777777" w:rsidR="00BC198D" w:rsidRPr="0096098C" w:rsidRDefault="006F21FB" w:rsidP="00D34BE1">
      <w:pPr>
        <w:keepNext/>
        <w:widowControl w:val="0"/>
        <w:tabs>
          <w:tab w:val="clear" w:pos="567"/>
        </w:tabs>
        <w:suppressAutoHyphens/>
        <w:spacing w:line="240" w:lineRule="auto"/>
        <w:ind w:left="567" w:hanging="567"/>
        <w:outlineLvl w:val="0"/>
        <w:rPr>
          <w:lang w:val="da-DK"/>
        </w:rPr>
      </w:pPr>
      <w:r w:rsidRPr="0096098C">
        <w:rPr>
          <w:b/>
          <w:bCs/>
          <w:lang w:val="da-DK"/>
        </w:rPr>
        <w:t>5.</w:t>
      </w:r>
      <w:r w:rsidRPr="0096098C">
        <w:rPr>
          <w:b/>
          <w:bCs/>
          <w:lang w:val="da-DK"/>
        </w:rPr>
        <w:tab/>
        <w:t>FARMAKOLOGISKE EGENSKABER</w:t>
      </w:r>
    </w:p>
    <w:p w14:paraId="38DFE0E4" w14:textId="77777777" w:rsidR="00BC198D" w:rsidRPr="0096098C" w:rsidRDefault="00BC198D">
      <w:pPr>
        <w:keepNext/>
        <w:widowControl w:val="0"/>
        <w:tabs>
          <w:tab w:val="clear" w:pos="567"/>
        </w:tabs>
        <w:spacing w:line="240" w:lineRule="auto"/>
        <w:rPr>
          <w:lang w:val="da-DK"/>
        </w:rPr>
      </w:pPr>
    </w:p>
    <w:p w14:paraId="7FC35C59" w14:textId="77777777" w:rsidR="00BC198D" w:rsidRPr="0096098C" w:rsidRDefault="006F21FB" w:rsidP="00D34BE1">
      <w:pPr>
        <w:keepNext/>
        <w:widowControl w:val="0"/>
        <w:outlineLvl w:val="0"/>
        <w:rPr>
          <w:b/>
          <w:bCs/>
          <w:lang w:val="da-DK"/>
        </w:rPr>
      </w:pPr>
      <w:r w:rsidRPr="0096098C">
        <w:rPr>
          <w:b/>
          <w:bCs/>
          <w:lang w:val="da-DK"/>
        </w:rPr>
        <w:t>5.1</w:t>
      </w:r>
      <w:r w:rsidRPr="0096098C">
        <w:rPr>
          <w:b/>
          <w:bCs/>
          <w:lang w:val="da-DK"/>
        </w:rPr>
        <w:tab/>
        <w:t>Farmakodynamiske egenskaber</w:t>
      </w:r>
    </w:p>
    <w:p w14:paraId="04BAB427" w14:textId="77777777" w:rsidR="00BC198D" w:rsidRPr="0096098C" w:rsidRDefault="00BC198D">
      <w:pPr>
        <w:keepNext/>
        <w:widowControl w:val="0"/>
        <w:tabs>
          <w:tab w:val="clear" w:pos="567"/>
        </w:tabs>
        <w:spacing w:line="240" w:lineRule="auto"/>
        <w:rPr>
          <w:lang w:val="da-DK"/>
        </w:rPr>
      </w:pPr>
    </w:p>
    <w:p w14:paraId="099DEC5A" w14:textId="77777777" w:rsidR="00BC198D" w:rsidRPr="0096098C" w:rsidRDefault="006F21FB">
      <w:pPr>
        <w:keepNext/>
        <w:widowControl w:val="0"/>
        <w:spacing w:line="240" w:lineRule="auto"/>
        <w:rPr>
          <w:lang w:val="da-DK"/>
        </w:rPr>
      </w:pPr>
      <w:r w:rsidRPr="0096098C">
        <w:rPr>
          <w:lang w:val="da-DK"/>
        </w:rPr>
        <w:t xml:space="preserve">Farmakoterapeutisk klassifikation: Antineoplastiske stoffer, andre antineoplastiske stoffer, ATC-kode: </w:t>
      </w:r>
      <w:r w:rsidR="00AE4AB8" w:rsidRPr="00AE4AB8">
        <w:t>L01XJ02</w:t>
      </w:r>
    </w:p>
    <w:p w14:paraId="0A80E44F" w14:textId="77777777" w:rsidR="00BC198D" w:rsidRPr="0096098C" w:rsidRDefault="00BC198D">
      <w:pPr>
        <w:keepNext/>
        <w:widowControl w:val="0"/>
        <w:tabs>
          <w:tab w:val="clear" w:pos="567"/>
        </w:tabs>
        <w:spacing w:line="240" w:lineRule="auto"/>
        <w:rPr>
          <w:lang w:val="da-DK"/>
        </w:rPr>
      </w:pPr>
    </w:p>
    <w:p w14:paraId="0DC3533D" w14:textId="77777777" w:rsidR="00BC198D" w:rsidRPr="0096098C" w:rsidRDefault="006F21FB" w:rsidP="00D34BE1">
      <w:pPr>
        <w:keepNext/>
        <w:widowControl w:val="0"/>
        <w:tabs>
          <w:tab w:val="clear" w:pos="567"/>
        </w:tabs>
        <w:autoSpaceDE w:val="0"/>
        <w:autoSpaceDN w:val="0"/>
        <w:adjustRightInd w:val="0"/>
        <w:spacing w:line="240" w:lineRule="auto"/>
        <w:outlineLvl w:val="0"/>
        <w:rPr>
          <w:lang w:val="da-DK"/>
        </w:rPr>
      </w:pPr>
      <w:r w:rsidRPr="0096098C">
        <w:rPr>
          <w:u w:val="single"/>
          <w:lang w:val="da-DK"/>
        </w:rPr>
        <w:t>Virkningsmekanisme</w:t>
      </w:r>
    </w:p>
    <w:p w14:paraId="195D08E7" w14:textId="77777777" w:rsidR="00BC198D" w:rsidRPr="0096098C" w:rsidRDefault="00BC198D">
      <w:pPr>
        <w:keepNext/>
        <w:widowControl w:val="0"/>
        <w:tabs>
          <w:tab w:val="clear" w:pos="567"/>
        </w:tabs>
        <w:spacing w:line="240" w:lineRule="auto"/>
        <w:rPr>
          <w:lang w:val="da-DK"/>
        </w:rPr>
      </w:pPr>
    </w:p>
    <w:p w14:paraId="212B532C" w14:textId="77777777" w:rsidR="00BC198D" w:rsidRPr="0096098C" w:rsidRDefault="006F21FB">
      <w:pPr>
        <w:widowControl w:val="0"/>
        <w:spacing w:line="240" w:lineRule="auto"/>
        <w:rPr>
          <w:lang w:val="da-DK"/>
        </w:rPr>
      </w:pPr>
      <w:r w:rsidRPr="0096098C">
        <w:rPr>
          <w:lang w:val="da-DK"/>
        </w:rPr>
        <w:t xml:space="preserve">Sonidegib er en oral biotilgængelig </w:t>
      </w:r>
      <w:r w:rsidR="00B01DA8" w:rsidRPr="0096098C">
        <w:rPr>
          <w:lang w:val="da-DK"/>
        </w:rPr>
        <w:t xml:space="preserve">hæmmer af Hh-signalvejen. Det binder til </w:t>
      </w:r>
      <w:r w:rsidRPr="0096098C">
        <w:rPr>
          <w:lang w:val="da-DK"/>
        </w:rPr>
        <w:t>Smoothened (Smo)</w:t>
      </w:r>
      <w:r w:rsidR="00B01DA8" w:rsidRPr="0096098C">
        <w:rPr>
          <w:lang w:val="da-DK"/>
        </w:rPr>
        <w:t>, et</w:t>
      </w:r>
      <w:r w:rsidRPr="0096098C">
        <w:rPr>
          <w:lang w:val="da-DK"/>
        </w:rPr>
        <w:t xml:space="preserve"> G</w:t>
      </w:r>
      <w:r w:rsidR="004F7261" w:rsidRPr="0096098C">
        <w:rPr>
          <w:lang w:val="da-DK"/>
        </w:rPr>
        <w:t> </w:t>
      </w:r>
      <w:r w:rsidRPr="0096098C">
        <w:rPr>
          <w:lang w:val="da-DK"/>
        </w:rPr>
        <w:t>protein-koblet receptorlignende molekyle, der positiv</w:t>
      </w:r>
      <w:r w:rsidR="00F46D9D" w:rsidRPr="0096098C">
        <w:rPr>
          <w:lang w:val="da-DK"/>
        </w:rPr>
        <w:t>t</w:t>
      </w:r>
      <w:r w:rsidRPr="0096098C">
        <w:rPr>
          <w:lang w:val="da-DK"/>
        </w:rPr>
        <w:t xml:space="preserve"> reguler</w:t>
      </w:r>
      <w:r w:rsidR="00F46D9D" w:rsidRPr="0096098C">
        <w:rPr>
          <w:lang w:val="da-DK"/>
        </w:rPr>
        <w:t>er</w:t>
      </w:r>
      <w:r w:rsidRPr="0096098C">
        <w:rPr>
          <w:lang w:val="da-DK"/>
        </w:rPr>
        <w:t xml:space="preserve"> Hh</w:t>
      </w:r>
      <w:r w:rsidR="00B01DA8" w:rsidRPr="0096098C">
        <w:rPr>
          <w:lang w:val="da-DK"/>
        </w:rPr>
        <w:t>-</w:t>
      </w:r>
      <w:r w:rsidRPr="0096098C">
        <w:rPr>
          <w:lang w:val="da-DK"/>
        </w:rPr>
        <w:t>signalvejen</w:t>
      </w:r>
      <w:r w:rsidR="00B01DA8" w:rsidRPr="0096098C">
        <w:rPr>
          <w:lang w:val="da-DK"/>
        </w:rPr>
        <w:t xml:space="preserve"> og endelig</w:t>
      </w:r>
      <w:r w:rsidRPr="0096098C">
        <w:rPr>
          <w:lang w:val="da-DK"/>
        </w:rPr>
        <w:t xml:space="preserve"> aktiver</w:t>
      </w:r>
      <w:r w:rsidR="00B01DA8" w:rsidRPr="0096098C">
        <w:rPr>
          <w:lang w:val="da-DK"/>
        </w:rPr>
        <w:t>er</w:t>
      </w:r>
      <w:r w:rsidRPr="0096098C">
        <w:rPr>
          <w:lang w:val="da-DK"/>
        </w:rPr>
        <w:t xml:space="preserve"> og</w:t>
      </w:r>
      <w:r w:rsidR="00AA0E9E" w:rsidRPr="0096098C">
        <w:rPr>
          <w:lang w:val="da-DK"/>
        </w:rPr>
        <w:t xml:space="preserve"> </w:t>
      </w:r>
      <w:r w:rsidR="00B01DA8" w:rsidRPr="0096098C">
        <w:rPr>
          <w:lang w:val="da-DK"/>
        </w:rPr>
        <w:t>frigiver</w:t>
      </w:r>
      <w:r w:rsidRPr="0096098C">
        <w:rPr>
          <w:lang w:val="da-DK"/>
        </w:rPr>
        <w:t xml:space="preserve"> </w:t>
      </w:r>
      <w:r w:rsidR="00F46D9D" w:rsidRPr="0096098C">
        <w:rPr>
          <w:lang w:val="da-DK"/>
        </w:rPr>
        <w:t>gliom-associere</w:t>
      </w:r>
      <w:r w:rsidR="00B01DA8" w:rsidRPr="0096098C">
        <w:rPr>
          <w:lang w:val="da-DK"/>
        </w:rPr>
        <w:t>de</w:t>
      </w:r>
      <w:r w:rsidR="00F46D9D" w:rsidRPr="0096098C">
        <w:rPr>
          <w:lang w:val="da-DK"/>
        </w:rPr>
        <w:t xml:space="preserve"> onkogene (GLI) </w:t>
      </w:r>
      <w:r w:rsidRPr="0096098C">
        <w:rPr>
          <w:lang w:val="da-DK"/>
        </w:rPr>
        <w:t>transkriptionsfaktorer</w:t>
      </w:r>
      <w:r w:rsidR="00B01DA8" w:rsidRPr="0096098C">
        <w:rPr>
          <w:lang w:val="da-DK"/>
        </w:rPr>
        <w:t>, hvilket inducerer transskriberingen af Hh-målgen</w:t>
      </w:r>
      <w:r w:rsidR="00731514" w:rsidRPr="0096098C">
        <w:rPr>
          <w:lang w:val="da-DK"/>
        </w:rPr>
        <w:t>o</w:t>
      </w:r>
      <w:r w:rsidR="00B01DA8" w:rsidRPr="0096098C">
        <w:rPr>
          <w:lang w:val="da-DK"/>
        </w:rPr>
        <w:t>rne, der er involverede i proliferation, differenciering og overlevelse. Atypisk Hh-signalering</w:t>
      </w:r>
      <w:r w:rsidR="00AA0E9E" w:rsidRPr="0096098C">
        <w:rPr>
          <w:lang w:val="da-DK"/>
        </w:rPr>
        <w:t xml:space="preserve"> </w:t>
      </w:r>
      <w:r w:rsidR="00B01DA8" w:rsidRPr="0096098C">
        <w:rPr>
          <w:lang w:val="da-DK"/>
        </w:rPr>
        <w:t xml:space="preserve">er blevet </w:t>
      </w:r>
      <w:r w:rsidRPr="0096098C">
        <w:rPr>
          <w:lang w:val="da-DK"/>
        </w:rPr>
        <w:t>koblet til flere cancertypers patogenese, herunder basalcellecarcinom (BCC). Sonidegib</w:t>
      </w:r>
      <w:r w:rsidR="00B01DA8" w:rsidRPr="0096098C">
        <w:rPr>
          <w:lang w:val="da-DK"/>
        </w:rPr>
        <w:t>s</w:t>
      </w:r>
      <w:r w:rsidRPr="0096098C">
        <w:rPr>
          <w:lang w:val="da-DK"/>
        </w:rPr>
        <w:t xml:space="preserve"> bind</w:t>
      </w:r>
      <w:r w:rsidR="00B01DA8" w:rsidRPr="0096098C">
        <w:rPr>
          <w:lang w:val="da-DK"/>
        </w:rPr>
        <w:t>ing til</w:t>
      </w:r>
      <w:r w:rsidRPr="0096098C">
        <w:rPr>
          <w:lang w:val="da-DK"/>
        </w:rPr>
        <w:t xml:space="preserve"> Smo </w:t>
      </w:r>
      <w:r w:rsidR="00B01DA8" w:rsidRPr="0096098C">
        <w:rPr>
          <w:lang w:val="da-DK"/>
        </w:rPr>
        <w:t>vil hæmme Hh-signalering og dermed blokere transduktion</w:t>
      </w:r>
      <w:r w:rsidRPr="0096098C">
        <w:rPr>
          <w:lang w:val="da-DK"/>
        </w:rPr>
        <w:t>.</w:t>
      </w:r>
    </w:p>
    <w:p w14:paraId="16227CE1" w14:textId="77777777" w:rsidR="00BC198D" w:rsidRPr="0096098C" w:rsidRDefault="00BC198D">
      <w:pPr>
        <w:widowControl w:val="0"/>
        <w:tabs>
          <w:tab w:val="clear" w:pos="567"/>
        </w:tabs>
        <w:autoSpaceDE w:val="0"/>
        <w:autoSpaceDN w:val="0"/>
        <w:adjustRightInd w:val="0"/>
        <w:spacing w:line="240" w:lineRule="auto"/>
        <w:rPr>
          <w:lang w:val="da-DK"/>
        </w:rPr>
      </w:pPr>
    </w:p>
    <w:p w14:paraId="441D7890" w14:textId="77777777" w:rsidR="00BC198D" w:rsidRPr="0096098C" w:rsidRDefault="007A052B" w:rsidP="00D34BE1">
      <w:pPr>
        <w:keepNext/>
        <w:widowControl w:val="0"/>
        <w:tabs>
          <w:tab w:val="clear" w:pos="567"/>
        </w:tabs>
        <w:autoSpaceDE w:val="0"/>
        <w:autoSpaceDN w:val="0"/>
        <w:adjustRightInd w:val="0"/>
        <w:spacing w:line="240" w:lineRule="auto"/>
        <w:outlineLvl w:val="0"/>
        <w:rPr>
          <w:lang w:val="da-DK"/>
        </w:rPr>
      </w:pPr>
      <w:r w:rsidRPr="0096098C">
        <w:rPr>
          <w:u w:val="single"/>
          <w:lang w:val="da-DK"/>
        </w:rPr>
        <w:t>Farmakodynamisk</w:t>
      </w:r>
      <w:r w:rsidR="006F21FB" w:rsidRPr="0096098C">
        <w:rPr>
          <w:u w:val="single"/>
          <w:lang w:val="da-DK"/>
        </w:rPr>
        <w:t xml:space="preserve"> virkning</w:t>
      </w:r>
    </w:p>
    <w:p w14:paraId="39A70853" w14:textId="77777777" w:rsidR="00BC198D" w:rsidRPr="0096098C" w:rsidRDefault="00BC198D">
      <w:pPr>
        <w:keepNext/>
        <w:widowControl w:val="0"/>
        <w:tabs>
          <w:tab w:val="clear" w:pos="567"/>
        </w:tabs>
        <w:spacing w:line="240" w:lineRule="auto"/>
        <w:rPr>
          <w:lang w:val="da-DK"/>
        </w:rPr>
      </w:pPr>
    </w:p>
    <w:p w14:paraId="57F73417" w14:textId="77777777" w:rsidR="00BC198D" w:rsidRPr="0096098C" w:rsidRDefault="006F21FB">
      <w:pPr>
        <w:widowControl w:val="0"/>
        <w:spacing w:line="240" w:lineRule="auto"/>
        <w:rPr>
          <w:lang w:val="da-DK"/>
        </w:rPr>
      </w:pPr>
      <w:r w:rsidRPr="0096098C">
        <w:rPr>
          <w:lang w:val="da-DK"/>
        </w:rPr>
        <w:t>Analyserne af sonidegib-plasmakoncentrationer i forhold til QTc viste, at den øvre grænse af 95 % konfidensintervallet for QTc-stigning var under 5 msek. ved steady-state-C</w:t>
      </w:r>
      <w:r w:rsidRPr="0096098C">
        <w:rPr>
          <w:vertAlign w:val="subscript"/>
          <w:lang w:val="da-DK"/>
        </w:rPr>
        <w:t>max</w:t>
      </w:r>
      <w:r w:rsidRPr="0096098C">
        <w:rPr>
          <w:lang w:val="da-DK"/>
        </w:rPr>
        <w:t xml:space="preserve"> for en dosis på 800 mg dagligt, som giver 2,3 gange så høj plasmaeksponering som den anbefalede dosis på 200 mg. Terapeutiske Odomzo-doser forventes derfor ikke at forårsage klinisk betydende QTc-forlængelse. Endvidere var sonidegib-plasmakoncentrationer</w:t>
      </w:r>
      <w:r w:rsidR="00233909" w:rsidRPr="0096098C">
        <w:rPr>
          <w:lang w:val="da-DK"/>
        </w:rPr>
        <w:t>, der var</w:t>
      </w:r>
      <w:r w:rsidRPr="0096098C">
        <w:rPr>
          <w:lang w:val="da-DK"/>
        </w:rPr>
        <w:t xml:space="preserve"> </w:t>
      </w:r>
      <w:r w:rsidR="00233909" w:rsidRPr="0096098C">
        <w:rPr>
          <w:lang w:val="da-DK"/>
        </w:rPr>
        <w:t>højere end</w:t>
      </w:r>
      <w:r w:rsidRPr="0096098C">
        <w:rPr>
          <w:lang w:val="da-DK"/>
        </w:rPr>
        <w:t xml:space="preserve"> dem, der opnås med de terapeutiske doser, ikke forbundet med livstruende arytmier eller torsades de pointes.</w:t>
      </w:r>
    </w:p>
    <w:p w14:paraId="41962B53" w14:textId="77777777" w:rsidR="00BC198D" w:rsidRPr="0096098C" w:rsidRDefault="00BC198D">
      <w:pPr>
        <w:widowControl w:val="0"/>
        <w:spacing w:line="240" w:lineRule="auto"/>
        <w:rPr>
          <w:lang w:val="da-DK"/>
        </w:rPr>
      </w:pPr>
    </w:p>
    <w:p w14:paraId="3908E83E" w14:textId="77777777" w:rsidR="00BC198D" w:rsidRPr="0096098C" w:rsidRDefault="006F21FB">
      <w:pPr>
        <w:widowControl w:val="0"/>
        <w:spacing w:line="240" w:lineRule="auto"/>
        <w:rPr>
          <w:lang w:val="da-DK"/>
        </w:rPr>
      </w:pPr>
      <w:r w:rsidRPr="0096098C">
        <w:rPr>
          <w:lang w:val="da-DK"/>
        </w:rPr>
        <w:t>Tumorrespons var uafhængigt af Odomzo-dosis eller -plasmakoncentrationer i dosisområdet 200 mg til 800 mg.</w:t>
      </w:r>
    </w:p>
    <w:p w14:paraId="25C26B3E" w14:textId="77777777" w:rsidR="00BC198D" w:rsidRPr="0096098C" w:rsidRDefault="00BC198D">
      <w:pPr>
        <w:widowControl w:val="0"/>
        <w:tabs>
          <w:tab w:val="clear" w:pos="567"/>
        </w:tabs>
        <w:autoSpaceDE w:val="0"/>
        <w:autoSpaceDN w:val="0"/>
        <w:adjustRightInd w:val="0"/>
        <w:spacing w:line="240" w:lineRule="auto"/>
        <w:rPr>
          <w:lang w:val="da-DK"/>
        </w:rPr>
      </w:pPr>
    </w:p>
    <w:p w14:paraId="2E98DF66" w14:textId="77777777" w:rsidR="00BC198D" w:rsidRPr="0096098C" w:rsidRDefault="006F21FB" w:rsidP="00D34BE1">
      <w:pPr>
        <w:keepNext/>
        <w:widowControl w:val="0"/>
        <w:tabs>
          <w:tab w:val="clear" w:pos="567"/>
        </w:tabs>
        <w:autoSpaceDE w:val="0"/>
        <w:autoSpaceDN w:val="0"/>
        <w:adjustRightInd w:val="0"/>
        <w:spacing w:line="240" w:lineRule="auto"/>
        <w:outlineLvl w:val="0"/>
        <w:rPr>
          <w:lang w:val="da-DK"/>
        </w:rPr>
      </w:pPr>
      <w:r w:rsidRPr="0096098C">
        <w:rPr>
          <w:u w:val="single"/>
          <w:lang w:val="da-DK"/>
        </w:rPr>
        <w:t>Klinisk virkning og sikkerhed</w:t>
      </w:r>
    </w:p>
    <w:p w14:paraId="39BF1689" w14:textId="77777777" w:rsidR="00BC198D" w:rsidRPr="0096098C" w:rsidRDefault="00BC198D">
      <w:pPr>
        <w:keepNext/>
        <w:widowControl w:val="0"/>
        <w:spacing w:line="240" w:lineRule="auto"/>
        <w:rPr>
          <w:lang w:val="da-DK"/>
        </w:rPr>
      </w:pPr>
      <w:bookmarkStart w:id="102" w:name="_Toc196813431"/>
    </w:p>
    <w:p w14:paraId="72D04E5F" w14:textId="77777777" w:rsidR="00BC198D" w:rsidRPr="0096098C" w:rsidRDefault="006F21FB">
      <w:pPr>
        <w:widowControl w:val="0"/>
        <w:spacing w:line="240" w:lineRule="auto"/>
        <w:rPr>
          <w:lang w:val="da-DK"/>
        </w:rPr>
      </w:pPr>
      <w:r w:rsidRPr="0096098C">
        <w:rPr>
          <w:lang w:val="da-DK"/>
        </w:rPr>
        <w:t>Et dobbeltblindet, randomiseret fase II-forsøg med Odomzo i to dosisniveauer (200 mg eller 800 mg én gang dagligt) blev udført med 230 patienter med enten lokalt fremskrede</w:t>
      </w:r>
      <w:r w:rsidR="00635707" w:rsidRPr="0096098C">
        <w:rPr>
          <w:lang w:val="da-DK"/>
        </w:rPr>
        <w:t>n</w:t>
      </w:r>
      <w:r w:rsidRPr="0096098C">
        <w:rPr>
          <w:lang w:val="da-DK"/>
        </w:rPr>
        <w:t xml:space="preserve">t basalcellecarcinom (laBCC) (n=194) eller metastatisk basalcellecarcinom (mBCC) (n=36). Af de 230 patienter havde 16 diagnosen Gorlins syndrom (15 laBCC og 1 mBCC). Voksne (≥18 år gamle) patienter med laBCC eller mBCC, som ikke var kandidater til strålebehandling, kirurgi eller andre lokale behandlinger, blev randomiseret til at </w:t>
      </w:r>
      <w:r w:rsidR="004362B9" w:rsidRPr="0096098C">
        <w:rPr>
          <w:lang w:val="da-DK"/>
        </w:rPr>
        <w:t xml:space="preserve">få </w:t>
      </w:r>
      <w:r w:rsidRPr="0096098C">
        <w:rPr>
          <w:lang w:val="da-DK"/>
        </w:rPr>
        <w:t xml:space="preserve">enten 200 mg eller 800 mg </w:t>
      </w:r>
      <w:r w:rsidR="004362B9" w:rsidRPr="0096098C">
        <w:rPr>
          <w:lang w:val="da-DK"/>
        </w:rPr>
        <w:t xml:space="preserve">Odomzo </w:t>
      </w:r>
      <w:r w:rsidRPr="0096098C">
        <w:rPr>
          <w:lang w:val="da-DK"/>
        </w:rPr>
        <w:t>dagligt indtil sygdomsprogression eller uacceptabel toksicitet.</w:t>
      </w:r>
    </w:p>
    <w:p w14:paraId="3C5B9317" w14:textId="77777777" w:rsidR="00BC198D" w:rsidRPr="0096098C" w:rsidRDefault="00BC198D">
      <w:pPr>
        <w:widowControl w:val="0"/>
        <w:spacing w:line="240" w:lineRule="auto"/>
        <w:rPr>
          <w:lang w:val="da-DK"/>
        </w:rPr>
      </w:pPr>
    </w:p>
    <w:p w14:paraId="2026A782" w14:textId="77777777" w:rsidR="00BC198D" w:rsidRPr="0096098C" w:rsidRDefault="006F21FB">
      <w:pPr>
        <w:widowControl w:val="0"/>
        <w:spacing w:line="240" w:lineRule="auto"/>
        <w:rPr>
          <w:lang w:val="da-DK"/>
        </w:rPr>
      </w:pPr>
      <w:r w:rsidRPr="0096098C">
        <w:rPr>
          <w:lang w:val="da-DK"/>
        </w:rPr>
        <w:t xml:space="preserve">Forsøgets primære effektendepunkt var objektiv responsrate ifølge modified Response Evaluation Criteria in Solid Tumours (mRECIST) hos patienter med laBCC og RECIST 1.1 hos patienter med mBCC bestemt ved central </w:t>
      </w:r>
      <w:r w:rsidR="002D3D2C" w:rsidRPr="0096098C">
        <w:rPr>
          <w:lang w:val="da-DK"/>
        </w:rPr>
        <w:t>vurdering</w:t>
      </w:r>
      <w:r w:rsidRPr="0096098C">
        <w:rPr>
          <w:lang w:val="da-DK"/>
        </w:rPr>
        <w:t xml:space="preserve">. De sekundære endepunkter omfattede responsvarighed, tid til tumorrespons og progressionsfri overlevelse (PFS) ifølge mRECIST hos patienter med laBCC og RECIST 1.1 hos patienter med mBCC bestemt ved central </w:t>
      </w:r>
      <w:r w:rsidR="00895127" w:rsidRPr="0096098C">
        <w:rPr>
          <w:lang w:val="da-DK"/>
        </w:rPr>
        <w:t>vurdering</w:t>
      </w:r>
      <w:r w:rsidRPr="0096098C">
        <w:rPr>
          <w:lang w:val="da-DK"/>
        </w:rPr>
        <w:t>.</w:t>
      </w:r>
    </w:p>
    <w:p w14:paraId="05F4EB04" w14:textId="77777777" w:rsidR="00BC198D" w:rsidRPr="0096098C" w:rsidRDefault="00BC198D">
      <w:pPr>
        <w:widowControl w:val="0"/>
        <w:spacing w:line="240" w:lineRule="auto"/>
        <w:rPr>
          <w:lang w:val="da-DK"/>
        </w:rPr>
      </w:pPr>
    </w:p>
    <w:p w14:paraId="1FE8A231" w14:textId="77777777" w:rsidR="00BC198D" w:rsidRPr="0096098C" w:rsidRDefault="006F21FB">
      <w:pPr>
        <w:widowControl w:val="0"/>
        <w:spacing w:line="240" w:lineRule="auto"/>
        <w:rPr>
          <w:lang w:val="da-DK"/>
        </w:rPr>
      </w:pPr>
      <w:r w:rsidRPr="0096098C">
        <w:rPr>
          <w:lang w:val="da-DK"/>
        </w:rPr>
        <w:t xml:space="preserve">For patienter med laBCC blev den uafhængige bedømmelseskomités (IRC) samlede overordnede respons integreret ud fra centralt evaluerede MRI-scanninger, kliniske digitalbilleder og histopatologi ifølge mRECIST. </w:t>
      </w:r>
      <w:r w:rsidR="00AA0E9E" w:rsidRPr="0096098C">
        <w:rPr>
          <w:lang w:val="da-DK"/>
        </w:rPr>
        <w:t>For</w:t>
      </w:r>
      <w:r w:rsidRPr="0096098C">
        <w:rPr>
          <w:lang w:val="da-DK"/>
        </w:rPr>
        <w:t xml:space="preserve"> LaBCC</w:t>
      </w:r>
      <w:r w:rsidR="00AA0E9E" w:rsidRPr="0096098C">
        <w:rPr>
          <w:lang w:val="da-DK"/>
        </w:rPr>
        <w:t xml:space="preserve"> blev der taget flere </w:t>
      </w:r>
      <w:r w:rsidR="00644F74" w:rsidRPr="0096098C">
        <w:rPr>
          <w:lang w:val="da-DK"/>
        </w:rPr>
        <w:t>stanse</w:t>
      </w:r>
      <w:r w:rsidRPr="0096098C">
        <w:rPr>
          <w:lang w:val="da-DK"/>
        </w:rPr>
        <w:t xml:space="preserve">biopsier hver gang en responsvurdering blev </w:t>
      </w:r>
      <w:r w:rsidR="005A2092" w:rsidRPr="0096098C">
        <w:rPr>
          <w:lang w:val="da-DK"/>
        </w:rPr>
        <w:t xml:space="preserve">påvirket </w:t>
      </w:r>
      <w:r w:rsidRPr="0096098C">
        <w:rPr>
          <w:lang w:val="da-DK"/>
        </w:rPr>
        <w:t>af tilstedeværelse af</w:t>
      </w:r>
      <w:r w:rsidR="005A2092" w:rsidRPr="0096098C">
        <w:rPr>
          <w:lang w:val="da-DK"/>
        </w:rPr>
        <w:t xml:space="preserve"> læsionsblødning</w:t>
      </w:r>
      <w:r w:rsidRPr="0096098C">
        <w:rPr>
          <w:lang w:val="da-DK"/>
        </w:rPr>
        <w:t>, cyste</w:t>
      </w:r>
      <w:r w:rsidR="005A2092" w:rsidRPr="0096098C">
        <w:rPr>
          <w:lang w:val="da-DK"/>
        </w:rPr>
        <w:t>r</w:t>
      </w:r>
      <w:r w:rsidRPr="0096098C">
        <w:rPr>
          <w:lang w:val="da-DK"/>
        </w:rPr>
        <w:t xml:space="preserve"> og/eller ardannelse/fibrose. MRI-tumorrespons blev evalueret efter RECIST 1.1. Respons ifølge kliniske digitalbilleder blev evalueret efter Verdenssundhedsorganisationens (WHO) tilpassede kriterier [partielt respons</w:t>
      </w:r>
      <w:r w:rsidR="002304ED" w:rsidRPr="0096098C">
        <w:rPr>
          <w:lang w:val="da-DK"/>
        </w:rPr>
        <w:t xml:space="preserve"> (PR)</w:t>
      </w:r>
      <w:r w:rsidRPr="0096098C">
        <w:rPr>
          <w:lang w:val="da-DK"/>
        </w:rPr>
        <w:t>: ≥50 % fald i summen af de lodrette diametres produkt (SPD) for en læsion; komplet respons</w:t>
      </w:r>
      <w:r w:rsidR="002304ED" w:rsidRPr="0096098C">
        <w:rPr>
          <w:lang w:val="da-DK"/>
        </w:rPr>
        <w:t xml:space="preserve"> (KR)</w:t>
      </w:r>
      <w:r w:rsidRPr="0096098C">
        <w:rPr>
          <w:lang w:val="da-DK"/>
        </w:rPr>
        <w:t>: alle læsioner forsvundet; progressiv sygdom: ≥25 % stigning i læsioners SPD].</w:t>
      </w:r>
      <w:r w:rsidR="00AA0E9E" w:rsidRPr="0096098C">
        <w:rPr>
          <w:lang w:val="da-DK"/>
        </w:rPr>
        <w:t xml:space="preserve"> For et samlet overordnet respons </w:t>
      </w:r>
      <w:r w:rsidR="007E1B95" w:rsidRPr="0096098C">
        <w:rPr>
          <w:lang w:val="da-DK"/>
        </w:rPr>
        <w:t xml:space="preserve">skulle alle modaliteter brugt til vurdering vise </w:t>
      </w:r>
      <w:r w:rsidR="000E720D" w:rsidRPr="0096098C">
        <w:rPr>
          <w:lang w:val="da-DK"/>
        </w:rPr>
        <w:t>fravær af tumor.</w:t>
      </w:r>
    </w:p>
    <w:p w14:paraId="3AA2EBF2" w14:textId="77777777" w:rsidR="00BC198D" w:rsidRPr="0096098C" w:rsidRDefault="00BC198D">
      <w:pPr>
        <w:widowControl w:val="0"/>
        <w:spacing w:line="240" w:lineRule="auto"/>
        <w:rPr>
          <w:lang w:val="da-DK"/>
        </w:rPr>
      </w:pPr>
    </w:p>
    <w:p w14:paraId="17427AF5" w14:textId="77777777" w:rsidR="00BC198D" w:rsidRPr="0096098C" w:rsidRDefault="006F21FB">
      <w:pPr>
        <w:widowControl w:val="0"/>
        <w:spacing w:line="240" w:lineRule="auto"/>
        <w:rPr>
          <w:lang w:val="da-DK"/>
        </w:rPr>
      </w:pPr>
      <w:r w:rsidRPr="0096098C">
        <w:rPr>
          <w:lang w:val="da-DK"/>
        </w:rPr>
        <w:t xml:space="preserve">79 </w:t>
      </w:r>
      <w:r w:rsidR="00E0273B" w:rsidRPr="0096098C">
        <w:rPr>
          <w:lang w:val="da-DK"/>
        </w:rPr>
        <w:t xml:space="preserve">ud af de 230 randomiserede patienter fik </w:t>
      </w:r>
      <w:r w:rsidRPr="0096098C">
        <w:rPr>
          <w:lang w:val="da-DK"/>
        </w:rPr>
        <w:t>tildelt Odomzo 200 mg. Af disse 79 var 66 (83,5 %) laBCC-patienter (37 [46,8 %] med aggressiv histologi og 29 [36,7 %] med ikke-aggressiv histologi) og 13 (16,5 %) var mBCC-patienter. Den mediane alder for alle patienter, der fik Odomzo 200 mg, var 67 år (59,5 % var &gt;65 år gamle), 60,8 % var mænd og 89,9 % kaukas</w:t>
      </w:r>
      <w:r w:rsidR="0053666E" w:rsidRPr="0096098C">
        <w:rPr>
          <w:lang w:val="da-DK"/>
        </w:rPr>
        <w:t>i</w:t>
      </w:r>
      <w:r w:rsidRPr="0096098C">
        <w:rPr>
          <w:lang w:val="da-DK"/>
        </w:rPr>
        <w:t>ere.</w:t>
      </w:r>
    </w:p>
    <w:p w14:paraId="6C73CCE3" w14:textId="77777777" w:rsidR="00BC198D" w:rsidRPr="0096098C" w:rsidRDefault="00BC198D">
      <w:pPr>
        <w:widowControl w:val="0"/>
        <w:spacing w:line="240" w:lineRule="auto"/>
        <w:rPr>
          <w:lang w:val="da-DK"/>
        </w:rPr>
      </w:pPr>
    </w:p>
    <w:p w14:paraId="31881009" w14:textId="77777777" w:rsidR="00BC198D" w:rsidRPr="0096098C" w:rsidRDefault="006F21FB">
      <w:pPr>
        <w:widowControl w:val="0"/>
        <w:spacing w:line="240" w:lineRule="auto"/>
        <w:rPr>
          <w:lang w:val="da-DK"/>
        </w:rPr>
      </w:pPr>
      <w:r w:rsidRPr="0096098C">
        <w:rPr>
          <w:lang w:val="da-DK"/>
        </w:rPr>
        <w:t>Hovedparten af patienterne (laBCC 74 %, mBCC 92 %) havde gennemgået tidligere behandlinger, herunder kirurgi (laBCC 73 %, mBCC 85 %), strålebehandling (laBCC 18 %, mBCC 54%) og antineoplastiske behandlinger (laBCC 23 %, mBCC 23 %).</w:t>
      </w:r>
    </w:p>
    <w:p w14:paraId="4BDBEE94" w14:textId="77777777" w:rsidR="00BC198D" w:rsidRPr="0096098C" w:rsidRDefault="00BC198D">
      <w:pPr>
        <w:widowControl w:val="0"/>
        <w:spacing w:line="240" w:lineRule="auto"/>
        <w:rPr>
          <w:lang w:val="da-DK"/>
        </w:rPr>
      </w:pPr>
    </w:p>
    <w:p w14:paraId="4F5C7E47" w14:textId="77777777" w:rsidR="00BC198D" w:rsidRPr="0096098C" w:rsidRDefault="006F21FB" w:rsidP="00D34BE1">
      <w:pPr>
        <w:widowControl w:val="0"/>
        <w:spacing w:line="240" w:lineRule="auto"/>
        <w:outlineLvl w:val="0"/>
        <w:rPr>
          <w:color w:val="000000"/>
          <w:lang w:val="da-DK"/>
        </w:rPr>
      </w:pPr>
      <w:r w:rsidRPr="0096098C">
        <w:rPr>
          <w:color w:val="000000"/>
          <w:lang w:val="da-DK"/>
        </w:rPr>
        <w:t>De vigtigste effektresultater ifølge central bedømmelse og lokale investigatorers vurdering er vist i tabel 4.</w:t>
      </w:r>
    </w:p>
    <w:p w14:paraId="2A6553D1" w14:textId="77777777" w:rsidR="00BC198D" w:rsidRPr="0096098C" w:rsidRDefault="00BC198D">
      <w:pPr>
        <w:pStyle w:val="Text"/>
        <w:keepLines w:val="0"/>
        <w:widowControl w:val="0"/>
        <w:spacing w:before="0"/>
        <w:rPr>
          <w:sz w:val="22"/>
          <w:szCs w:val="22"/>
          <w:lang w:val="da-DK"/>
        </w:rPr>
      </w:pPr>
    </w:p>
    <w:p w14:paraId="0C4D5398" w14:textId="77777777" w:rsidR="00BC198D" w:rsidRPr="0096098C" w:rsidRDefault="006F21FB">
      <w:pPr>
        <w:keepLines/>
        <w:widowControl w:val="0"/>
        <w:rPr>
          <w:b/>
          <w:bCs/>
          <w:lang w:val="da-DK"/>
        </w:rPr>
      </w:pPr>
      <w:r w:rsidRPr="0096098C">
        <w:rPr>
          <w:b/>
          <w:bCs/>
          <w:lang w:val="da-DK"/>
        </w:rPr>
        <w:t>Tabel 4</w:t>
      </w:r>
      <w:r w:rsidRPr="0096098C">
        <w:rPr>
          <w:b/>
          <w:bCs/>
          <w:lang w:val="da-DK"/>
        </w:rPr>
        <w:tab/>
        <w:t xml:space="preserve">Oversigt over effekt ifølge central </w:t>
      </w:r>
      <w:r w:rsidR="00450F72" w:rsidRPr="0096098C">
        <w:rPr>
          <w:b/>
          <w:bCs/>
          <w:lang w:val="da-DK"/>
        </w:rPr>
        <w:t xml:space="preserve">vurdering </w:t>
      </w:r>
      <w:r w:rsidRPr="0096098C">
        <w:rPr>
          <w:b/>
          <w:bCs/>
          <w:lang w:val="da-DK"/>
        </w:rPr>
        <w:t>og lokal investigators vurdering efter FAS</w:t>
      </w:r>
      <w:r w:rsidRPr="0096098C">
        <w:rPr>
          <w:b/>
          <w:bCs/>
          <w:vertAlign w:val="superscript"/>
          <w:lang w:val="da-DK"/>
        </w:rPr>
        <w:t>a</w:t>
      </w:r>
    </w:p>
    <w:p w14:paraId="0D8C9975" w14:textId="77777777" w:rsidR="00BC198D" w:rsidRPr="0096098C" w:rsidRDefault="00BC198D">
      <w:pPr>
        <w:keepLines/>
        <w:widowControl w:val="0"/>
        <w:spacing w:line="240" w:lineRule="auto"/>
        <w:rPr>
          <w:lang w:val="da-DK"/>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4361"/>
        <w:gridCol w:w="2693"/>
        <w:gridCol w:w="2554"/>
      </w:tblGrid>
      <w:tr w:rsidR="00BC198D" w:rsidRPr="0096098C" w14:paraId="2B2AFDC6" w14:textId="77777777" w:rsidTr="6564FA49">
        <w:trPr>
          <w:cantSplit/>
        </w:trPr>
        <w:tc>
          <w:tcPr>
            <w:tcW w:w="4361" w:type="dxa"/>
            <w:tcBorders>
              <w:top w:val="single" w:sz="4" w:space="0" w:color="auto"/>
              <w:bottom w:val="nil"/>
            </w:tcBorders>
          </w:tcPr>
          <w:p w14:paraId="65E7C98F" w14:textId="77777777" w:rsidR="00BC198D" w:rsidRPr="00C416A1" w:rsidRDefault="00BC198D">
            <w:pPr>
              <w:pStyle w:val="Table"/>
              <w:widowControl w:val="0"/>
              <w:spacing w:before="0" w:after="0"/>
              <w:rPr>
                <w:rFonts w:ascii="Times New Roman" w:hAnsi="Times New Roman" w:cs="Arial"/>
                <w:b/>
                <w:bCs/>
                <w:lang w:val="da-DK"/>
              </w:rPr>
            </w:pPr>
          </w:p>
        </w:tc>
        <w:tc>
          <w:tcPr>
            <w:tcW w:w="5247" w:type="dxa"/>
            <w:gridSpan w:val="2"/>
            <w:tcBorders>
              <w:top w:val="single" w:sz="4" w:space="0" w:color="auto"/>
              <w:bottom w:val="nil"/>
            </w:tcBorders>
          </w:tcPr>
          <w:p w14:paraId="082C6BAA" w14:textId="77777777" w:rsidR="00BC198D" w:rsidRPr="00C416A1" w:rsidRDefault="006F21FB">
            <w:pPr>
              <w:pStyle w:val="Table"/>
              <w:widowControl w:val="0"/>
              <w:spacing w:before="0" w:after="0"/>
              <w:jc w:val="center"/>
              <w:rPr>
                <w:rFonts w:ascii="Times New Roman" w:hAnsi="Times New Roman" w:cs="Arial"/>
                <w:b/>
                <w:bCs/>
                <w:lang w:val="da-DK"/>
              </w:rPr>
            </w:pPr>
            <w:r w:rsidRPr="00C416A1">
              <w:rPr>
                <w:rFonts w:ascii="Times New Roman" w:hAnsi="Times New Roman" w:cs="Arial"/>
                <w:b/>
                <w:bCs/>
                <w:lang w:val="da-DK"/>
              </w:rPr>
              <w:t>Odomzo 200 mg</w:t>
            </w:r>
          </w:p>
        </w:tc>
      </w:tr>
      <w:tr w:rsidR="00BC198D" w:rsidRPr="0096098C" w14:paraId="76A31177" w14:textId="77777777" w:rsidTr="6564FA49">
        <w:trPr>
          <w:cantSplit/>
        </w:trPr>
        <w:tc>
          <w:tcPr>
            <w:tcW w:w="4361" w:type="dxa"/>
            <w:tcBorders>
              <w:top w:val="nil"/>
              <w:bottom w:val="nil"/>
            </w:tcBorders>
          </w:tcPr>
          <w:p w14:paraId="2B56646E" w14:textId="77777777" w:rsidR="00BC198D" w:rsidRPr="00C416A1" w:rsidRDefault="00BC198D">
            <w:pPr>
              <w:pStyle w:val="Table"/>
              <w:widowControl w:val="0"/>
              <w:spacing w:before="0" w:after="0"/>
              <w:rPr>
                <w:rFonts w:ascii="Times New Roman" w:hAnsi="Times New Roman" w:cs="Arial"/>
                <w:b/>
                <w:bCs/>
                <w:lang w:val="da-DK"/>
              </w:rPr>
            </w:pPr>
          </w:p>
        </w:tc>
        <w:tc>
          <w:tcPr>
            <w:tcW w:w="2693" w:type="dxa"/>
            <w:tcBorders>
              <w:top w:val="nil"/>
              <w:bottom w:val="nil"/>
            </w:tcBorders>
          </w:tcPr>
          <w:p w14:paraId="2C579F16" w14:textId="77777777" w:rsidR="00BC198D" w:rsidRPr="00C416A1" w:rsidRDefault="006F21FB">
            <w:pPr>
              <w:pStyle w:val="Table"/>
              <w:widowControl w:val="0"/>
              <w:spacing w:before="0" w:after="0"/>
              <w:jc w:val="center"/>
              <w:rPr>
                <w:rFonts w:ascii="Times New Roman" w:hAnsi="Times New Roman" w:cs="Arial"/>
                <w:b/>
                <w:bCs/>
                <w:lang w:val="da-DK"/>
              </w:rPr>
            </w:pPr>
            <w:r w:rsidRPr="00C416A1">
              <w:rPr>
                <w:rFonts w:ascii="Times New Roman" w:hAnsi="Times New Roman" w:cs="Arial"/>
                <w:b/>
                <w:bCs/>
                <w:lang w:val="da-DK"/>
              </w:rPr>
              <w:t>Central</w:t>
            </w:r>
          </w:p>
        </w:tc>
        <w:tc>
          <w:tcPr>
            <w:tcW w:w="2554" w:type="dxa"/>
            <w:tcBorders>
              <w:top w:val="nil"/>
              <w:bottom w:val="nil"/>
            </w:tcBorders>
          </w:tcPr>
          <w:p w14:paraId="387EE1A4" w14:textId="77777777" w:rsidR="00BC198D" w:rsidRPr="00C416A1" w:rsidRDefault="006F21FB">
            <w:pPr>
              <w:pStyle w:val="Table"/>
              <w:widowControl w:val="0"/>
              <w:spacing w:before="0" w:after="0"/>
              <w:jc w:val="center"/>
              <w:rPr>
                <w:rFonts w:ascii="Times New Roman" w:hAnsi="Times New Roman" w:cs="Arial"/>
                <w:b/>
                <w:bCs/>
                <w:lang w:val="da-DK"/>
              </w:rPr>
            </w:pPr>
            <w:r w:rsidRPr="00C416A1">
              <w:rPr>
                <w:rFonts w:ascii="Times New Roman" w:hAnsi="Times New Roman" w:cs="Arial"/>
                <w:b/>
                <w:bCs/>
                <w:lang w:val="da-DK"/>
              </w:rPr>
              <w:t>Lokal investigator</w:t>
            </w:r>
          </w:p>
        </w:tc>
      </w:tr>
      <w:tr w:rsidR="00D533DF" w:rsidRPr="0096098C" w14:paraId="7B894111" w14:textId="77777777" w:rsidTr="6564FA49">
        <w:trPr>
          <w:cantSplit/>
        </w:trPr>
        <w:tc>
          <w:tcPr>
            <w:tcW w:w="4361" w:type="dxa"/>
            <w:tcBorders>
              <w:top w:val="nil"/>
              <w:bottom w:val="nil"/>
            </w:tcBorders>
          </w:tcPr>
          <w:p w14:paraId="68E1E79B" w14:textId="77777777" w:rsidR="00D533DF" w:rsidRPr="00C416A1" w:rsidRDefault="00D533DF">
            <w:pPr>
              <w:pStyle w:val="Table"/>
              <w:widowControl w:val="0"/>
              <w:spacing w:before="0" w:after="0"/>
              <w:rPr>
                <w:rFonts w:ascii="Times New Roman" w:hAnsi="Times New Roman" w:cs="Arial"/>
                <w:b/>
                <w:bCs/>
                <w:lang w:val="da-DK"/>
              </w:rPr>
            </w:pPr>
          </w:p>
        </w:tc>
        <w:tc>
          <w:tcPr>
            <w:tcW w:w="2693" w:type="dxa"/>
            <w:tcBorders>
              <w:top w:val="nil"/>
              <w:bottom w:val="nil"/>
            </w:tcBorders>
          </w:tcPr>
          <w:p w14:paraId="3D7F1C5F" w14:textId="77777777" w:rsidR="00D533DF" w:rsidRPr="00C416A1" w:rsidRDefault="00D533DF">
            <w:pPr>
              <w:pStyle w:val="Table"/>
              <w:widowControl w:val="0"/>
              <w:spacing w:before="0" w:after="0"/>
              <w:jc w:val="center"/>
              <w:rPr>
                <w:rFonts w:ascii="Times New Roman" w:hAnsi="Times New Roman" w:cs="Arial"/>
                <w:b/>
                <w:bCs/>
                <w:lang w:val="da-DK"/>
              </w:rPr>
            </w:pPr>
            <w:r w:rsidRPr="00C416A1">
              <w:rPr>
                <w:rFonts w:ascii="Times New Roman" w:hAnsi="Times New Roman" w:cs="Arial"/>
                <w:b/>
                <w:bCs/>
                <w:lang w:val="da-DK"/>
              </w:rPr>
              <w:t>laBCC</w:t>
            </w:r>
          </w:p>
        </w:tc>
        <w:tc>
          <w:tcPr>
            <w:tcW w:w="2554" w:type="dxa"/>
            <w:tcBorders>
              <w:top w:val="nil"/>
              <w:bottom w:val="nil"/>
            </w:tcBorders>
          </w:tcPr>
          <w:p w14:paraId="5070340A" w14:textId="77777777" w:rsidR="00D533DF" w:rsidRPr="00C416A1" w:rsidRDefault="00D533DF">
            <w:pPr>
              <w:pStyle w:val="Table"/>
              <w:widowControl w:val="0"/>
              <w:spacing w:before="0" w:after="0"/>
              <w:jc w:val="center"/>
              <w:rPr>
                <w:rFonts w:ascii="Times New Roman" w:hAnsi="Times New Roman" w:cs="Arial"/>
                <w:b/>
                <w:bCs/>
                <w:lang w:val="da-DK"/>
              </w:rPr>
            </w:pPr>
            <w:r w:rsidRPr="00C416A1">
              <w:rPr>
                <w:rFonts w:ascii="Times New Roman" w:hAnsi="Times New Roman" w:cs="Arial"/>
                <w:b/>
                <w:bCs/>
                <w:lang w:val="da-DK"/>
              </w:rPr>
              <w:t>laBCC</w:t>
            </w:r>
          </w:p>
        </w:tc>
      </w:tr>
      <w:tr w:rsidR="00D533DF" w:rsidRPr="0096098C" w14:paraId="117062FB" w14:textId="77777777" w:rsidTr="6564FA49">
        <w:trPr>
          <w:cantSplit/>
        </w:trPr>
        <w:tc>
          <w:tcPr>
            <w:tcW w:w="4361" w:type="dxa"/>
            <w:tcBorders>
              <w:top w:val="nil"/>
              <w:bottom w:val="single" w:sz="4" w:space="0" w:color="auto"/>
            </w:tcBorders>
          </w:tcPr>
          <w:p w14:paraId="5B92166B" w14:textId="77777777" w:rsidR="00D533DF" w:rsidRPr="00C416A1" w:rsidRDefault="00D533DF">
            <w:pPr>
              <w:pStyle w:val="Table"/>
              <w:widowControl w:val="0"/>
              <w:spacing w:before="0" w:after="0"/>
              <w:rPr>
                <w:rFonts w:ascii="Times New Roman" w:hAnsi="Times New Roman" w:cs="Arial"/>
                <w:b/>
                <w:bCs/>
                <w:lang w:val="da-DK"/>
              </w:rPr>
            </w:pPr>
          </w:p>
        </w:tc>
        <w:tc>
          <w:tcPr>
            <w:tcW w:w="2693" w:type="dxa"/>
            <w:tcBorders>
              <w:top w:val="nil"/>
              <w:bottom w:val="single" w:sz="4" w:space="0" w:color="auto"/>
            </w:tcBorders>
          </w:tcPr>
          <w:p w14:paraId="0E7300C8" w14:textId="77777777" w:rsidR="00D533DF" w:rsidRPr="00C416A1" w:rsidRDefault="00D533DF">
            <w:pPr>
              <w:pStyle w:val="Table"/>
              <w:widowControl w:val="0"/>
              <w:spacing w:before="0" w:after="0"/>
              <w:jc w:val="center"/>
              <w:rPr>
                <w:rFonts w:ascii="Times New Roman" w:hAnsi="Times New Roman" w:cs="Arial"/>
                <w:b/>
                <w:bCs/>
                <w:lang w:val="da-DK"/>
              </w:rPr>
            </w:pPr>
            <w:r w:rsidRPr="00C416A1">
              <w:rPr>
                <w:rFonts w:ascii="Times New Roman" w:hAnsi="Times New Roman" w:cs="Arial"/>
                <w:b/>
                <w:bCs/>
                <w:lang w:val="da-DK"/>
              </w:rPr>
              <w:t>N=66</w:t>
            </w:r>
          </w:p>
        </w:tc>
        <w:tc>
          <w:tcPr>
            <w:tcW w:w="2554" w:type="dxa"/>
            <w:tcBorders>
              <w:top w:val="nil"/>
              <w:bottom w:val="single" w:sz="4" w:space="0" w:color="auto"/>
            </w:tcBorders>
          </w:tcPr>
          <w:p w14:paraId="6CF1C06F" w14:textId="77777777" w:rsidR="00D533DF" w:rsidRPr="00C416A1" w:rsidRDefault="00D533DF">
            <w:pPr>
              <w:pStyle w:val="Table"/>
              <w:widowControl w:val="0"/>
              <w:spacing w:before="0" w:after="0"/>
              <w:jc w:val="center"/>
              <w:rPr>
                <w:rFonts w:ascii="Times New Roman" w:hAnsi="Times New Roman" w:cs="Arial"/>
                <w:b/>
                <w:bCs/>
                <w:lang w:val="da-DK"/>
              </w:rPr>
            </w:pPr>
            <w:r w:rsidRPr="00C416A1">
              <w:rPr>
                <w:rFonts w:ascii="Times New Roman" w:hAnsi="Times New Roman" w:cs="Arial"/>
                <w:b/>
                <w:bCs/>
                <w:lang w:val="da-DK"/>
              </w:rPr>
              <w:t>N=66</w:t>
            </w:r>
          </w:p>
        </w:tc>
      </w:tr>
      <w:tr w:rsidR="00D533DF" w:rsidRPr="0096098C" w14:paraId="7C2A6C53" w14:textId="77777777" w:rsidTr="6564FA49">
        <w:trPr>
          <w:cantSplit/>
        </w:trPr>
        <w:tc>
          <w:tcPr>
            <w:tcW w:w="4361" w:type="dxa"/>
            <w:tcBorders>
              <w:top w:val="single" w:sz="4" w:space="0" w:color="auto"/>
            </w:tcBorders>
          </w:tcPr>
          <w:p w14:paraId="1F91E604" w14:textId="77777777" w:rsidR="00D533DF" w:rsidRPr="00C416A1" w:rsidRDefault="00D533DF">
            <w:pPr>
              <w:pStyle w:val="Table"/>
              <w:widowControl w:val="0"/>
              <w:spacing w:before="0" w:after="0"/>
              <w:rPr>
                <w:rFonts w:ascii="Times New Roman" w:hAnsi="Times New Roman" w:cs="Arial"/>
                <w:b/>
                <w:bCs/>
                <w:lang w:val="da-DK"/>
              </w:rPr>
            </w:pPr>
            <w:r w:rsidRPr="00C416A1">
              <w:rPr>
                <w:rFonts w:ascii="Times New Roman" w:hAnsi="Times New Roman" w:cs="Arial"/>
                <w:b/>
                <w:bCs/>
                <w:lang w:val="da-DK"/>
              </w:rPr>
              <w:t>Objektiv responsrate, n (%)</w:t>
            </w:r>
          </w:p>
        </w:tc>
        <w:tc>
          <w:tcPr>
            <w:tcW w:w="2693" w:type="dxa"/>
            <w:tcBorders>
              <w:top w:val="single" w:sz="4" w:space="0" w:color="auto"/>
            </w:tcBorders>
          </w:tcPr>
          <w:p w14:paraId="3B31EF16"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b/>
                <w:bCs/>
                <w:lang w:val="da-DK"/>
              </w:rPr>
            </w:pPr>
            <w:r w:rsidRPr="00C416A1">
              <w:rPr>
                <w:rFonts w:ascii="Times New Roman" w:hAnsi="Times New Roman" w:cs="Arial"/>
                <w:b/>
                <w:bCs/>
                <w:lang w:val="da-DK"/>
              </w:rPr>
              <w:t>37 (56,1)</w:t>
            </w:r>
          </w:p>
        </w:tc>
        <w:tc>
          <w:tcPr>
            <w:tcW w:w="2554" w:type="dxa"/>
            <w:tcBorders>
              <w:top w:val="single" w:sz="4" w:space="0" w:color="auto"/>
            </w:tcBorders>
          </w:tcPr>
          <w:p w14:paraId="05ADEB59"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b/>
                <w:bCs/>
                <w:lang w:val="da-DK"/>
              </w:rPr>
            </w:pPr>
            <w:r w:rsidRPr="00C416A1">
              <w:rPr>
                <w:rFonts w:ascii="Times New Roman" w:hAnsi="Times New Roman" w:cs="Arial"/>
                <w:b/>
                <w:bCs/>
                <w:lang w:val="da-DK"/>
              </w:rPr>
              <w:t xml:space="preserve">47 </w:t>
            </w:r>
            <w:r w:rsidRPr="00C416A1">
              <w:rPr>
                <w:rFonts w:ascii="Times New Roman" w:hAnsi="Times New Roman" w:cs="Arial"/>
                <w:b/>
                <w:bCs/>
                <w:lang w:val="da-DK"/>
              </w:rPr>
              <w:tab/>
              <w:t>(71,2)</w:t>
            </w:r>
          </w:p>
        </w:tc>
      </w:tr>
      <w:tr w:rsidR="00D533DF" w:rsidRPr="0096098C" w14:paraId="1E4D33EF" w14:textId="77777777" w:rsidTr="6564FA49">
        <w:trPr>
          <w:cantSplit/>
        </w:trPr>
        <w:tc>
          <w:tcPr>
            <w:tcW w:w="4361" w:type="dxa"/>
          </w:tcPr>
          <w:p w14:paraId="028AB8CC"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b/>
              <w:t>95 % CI</w:t>
            </w:r>
          </w:p>
        </w:tc>
        <w:tc>
          <w:tcPr>
            <w:tcW w:w="2693" w:type="dxa"/>
          </w:tcPr>
          <w:p w14:paraId="1EE01B57"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(43,3; 68,3)</w:t>
            </w:r>
          </w:p>
        </w:tc>
        <w:tc>
          <w:tcPr>
            <w:tcW w:w="2554" w:type="dxa"/>
          </w:tcPr>
          <w:p w14:paraId="1685990D" w14:textId="77777777" w:rsidR="00D533DF" w:rsidRPr="00C416A1" w:rsidRDefault="00D533DF" w:rsidP="00E7483D">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(58,7; 81,7)</w:t>
            </w:r>
          </w:p>
        </w:tc>
      </w:tr>
      <w:tr w:rsidR="00D533DF" w:rsidRPr="0096098C" w14:paraId="35218D8B" w14:textId="77777777" w:rsidTr="6564FA49">
        <w:trPr>
          <w:cantSplit/>
        </w:trPr>
        <w:tc>
          <w:tcPr>
            <w:tcW w:w="4361" w:type="dxa"/>
          </w:tcPr>
          <w:p w14:paraId="12CE11BF"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Bedste samlede respons, n (%)</w:t>
            </w:r>
          </w:p>
        </w:tc>
        <w:tc>
          <w:tcPr>
            <w:tcW w:w="2693" w:type="dxa"/>
          </w:tcPr>
          <w:p w14:paraId="068B8F87"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p>
        </w:tc>
        <w:tc>
          <w:tcPr>
            <w:tcW w:w="2554" w:type="dxa"/>
          </w:tcPr>
          <w:p w14:paraId="330DD7EE"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p>
        </w:tc>
      </w:tr>
      <w:tr w:rsidR="00D533DF" w:rsidRPr="0096098C" w14:paraId="2D17F51C" w14:textId="77777777" w:rsidTr="6564FA49">
        <w:trPr>
          <w:cantSplit/>
        </w:trPr>
        <w:tc>
          <w:tcPr>
            <w:tcW w:w="4361" w:type="dxa"/>
          </w:tcPr>
          <w:p w14:paraId="633FDD4B" w14:textId="77777777" w:rsidR="00D533DF" w:rsidRPr="00C416A1" w:rsidRDefault="00D533DF">
            <w:pPr>
              <w:pStyle w:val="Table"/>
              <w:widowControl w:val="0"/>
              <w:tabs>
                <w:tab w:val="clear" w:pos="284"/>
                <w:tab w:val="left" w:pos="540"/>
              </w:tabs>
              <w:spacing w:before="0" w:after="0"/>
              <w:rPr>
                <w:rFonts w:ascii="Times New Roman" w:hAnsi="Times New Roman" w:cs="Arial"/>
                <w:lang w:val="da-DK"/>
              </w:rPr>
            </w:pPr>
            <w:r w:rsidRPr="00C416A1">
              <w:rPr>
                <w:rFonts w:ascii="Times New Roman" w:hAnsi="Times New Roman" w:cs="Arial"/>
                <w:lang w:val="da-DK"/>
              </w:rPr>
              <w:tab/>
              <w:t>Komplet respons</w:t>
            </w:r>
          </w:p>
        </w:tc>
        <w:tc>
          <w:tcPr>
            <w:tcW w:w="2693" w:type="dxa"/>
          </w:tcPr>
          <w:p w14:paraId="2419713F"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vertAlign w:val="superscript"/>
                <w:lang w:val="da-DK"/>
              </w:rPr>
            </w:pPr>
            <w:r w:rsidRPr="00C416A1">
              <w:rPr>
                <w:rFonts w:ascii="Times New Roman" w:hAnsi="Times New Roman" w:cs="Arial"/>
                <w:lang w:val="da-DK"/>
              </w:rPr>
              <w:t xml:space="preserve">3 </w:t>
            </w:r>
            <w:r w:rsidRPr="00C416A1">
              <w:rPr>
                <w:rFonts w:ascii="Times New Roman" w:hAnsi="Times New Roman" w:cs="Arial"/>
                <w:lang w:val="da-DK"/>
              </w:rPr>
              <w:tab/>
              <w:t>(4,5)</w:t>
            </w:r>
            <w:r w:rsidRPr="00C416A1">
              <w:rPr>
                <w:rFonts w:ascii="Times New Roman" w:hAnsi="Times New Roman" w:cs="Arial"/>
                <w:vertAlign w:val="superscript"/>
                <w:lang w:val="da-DK"/>
              </w:rPr>
              <w:t>b</w:t>
            </w:r>
          </w:p>
        </w:tc>
        <w:tc>
          <w:tcPr>
            <w:tcW w:w="2554" w:type="dxa"/>
          </w:tcPr>
          <w:p w14:paraId="7F1A400B"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lang w:val="da-DK"/>
              </w:rPr>
            </w:pPr>
            <w:r w:rsidRPr="00C416A1">
              <w:rPr>
                <w:rFonts w:ascii="Times New Roman" w:hAnsi="Times New Roman" w:cs="Arial"/>
                <w:lang w:val="da-DK"/>
              </w:rPr>
              <w:t xml:space="preserve">6 </w:t>
            </w:r>
            <w:r w:rsidRPr="00C416A1">
              <w:rPr>
                <w:rFonts w:ascii="Times New Roman" w:hAnsi="Times New Roman" w:cs="Arial"/>
                <w:lang w:val="da-DK"/>
              </w:rPr>
              <w:tab/>
              <w:t>(9,1)</w:t>
            </w:r>
          </w:p>
        </w:tc>
      </w:tr>
      <w:tr w:rsidR="00D533DF" w:rsidRPr="0096098C" w14:paraId="63F5CE2B" w14:textId="77777777" w:rsidTr="6564FA49">
        <w:trPr>
          <w:cantSplit/>
        </w:trPr>
        <w:tc>
          <w:tcPr>
            <w:tcW w:w="4361" w:type="dxa"/>
          </w:tcPr>
          <w:p w14:paraId="0B230A9E" w14:textId="77777777" w:rsidR="00D533DF" w:rsidRPr="00C416A1" w:rsidRDefault="00D533DF">
            <w:pPr>
              <w:pStyle w:val="Table"/>
              <w:widowControl w:val="0"/>
              <w:tabs>
                <w:tab w:val="clear" w:pos="284"/>
                <w:tab w:val="left" w:pos="540"/>
              </w:tabs>
              <w:spacing w:before="0" w:after="0"/>
              <w:rPr>
                <w:rFonts w:ascii="Times New Roman" w:hAnsi="Times New Roman" w:cs="Arial"/>
                <w:lang w:val="da-DK"/>
              </w:rPr>
            </w:pPr>
            <w:r w:rsidRPr="00C416A1">
              <w:rPr>
                <w:rFonts w:ascii="Times New Roman" w:hAnsi="Times New Roman" w:cs="Arial"/>
                <w:lang w:val="da-DK"/>
              </w:rPr>
              <w:tab/>
              <w:t>Partielt respons</w:t>
            </w:r>
          </w:p>
        </w:tc>
        <w:tc>
          <w:tcPr>
            <w:tcW w:w="2693" w:type="dxa"/>
          </w:tcPr>
          <w:p w14:paraId="5A5B01E6"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lang w:val="da-DK"/>
              </w:rPr>
            </w:pPr>
            <w:r w:rsidRPr="00C416A1">
              <w:rPr>
                <w:rFonts w:ascii="Times New Roman" w:hAnsi="Times New Roman" w:cs="Arial"/>
                <w:lang w:val="da-DK"/>
              </w:rPr>
              <w:t xml:space="preserve">34 </w:t>
            </w:r>
            <w:r w:rsidRPr="00C416A1">
              <w:rPr>
                <w:rFonts w:ascii="Times New Roman" w:hAnsi="Times New Roman" w:cs="Arial"/>
                <w:lang w:val="da-DK"/>
              </w:rPr>
              <w:tab/>
              <w:t>(51,5)</w:t>
            </w:r>
          </w:p>
        </w:tc>
        <w:tc>
          <w:tcPr>
            <w:tcW w:w="2554" w:type="dxa"/>
          </w:tcPr>
          <w:p w14:paraId="7064BEBA"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lang w:val="da-DK"/>
              </w:rPr>
            </w:pPr>
            <w:r w:rsidRPr="00C416A1">
              <w:rPr>
                <w:rFonts w:ascii="Times New Roman" w:hAnsi="Times New Roman" w:cs="Arial"/>
                <w:lang w:val="da-DK"/>
              </w:rPr>
              <w:t xml:space="preserve">41 </w:t>
            </w:r>
            <w:r w:rsidRPr="00C416A1">
              <w:rPr>
                <w:rFonts w:ascii="Times New Roman" w:hAnsi="Times New Roman" w:cs="Arial"/>
                <w:lang w:val="da-DK"/>
              </w:rPr>
              <w:tab/>
              <w:t>(62,1)</w:t>
            </w:r>
          </w:p>
        </w:tc>
      </w:tr>
      <w:tr w:rsidR="00D533DF" w:rsidRPr="0096098C" w14:paraId="2F5E8E30" w14:textId="77777777" w:rsidTr="6564FA49">
        <w:trPr>
          <w:cantSplit/>
        </w:trPr>
        <w:tc>
          <w:tcPr>
            <w:tcW w:w="4361" w:type="dxa"/>
          </w:tcPr>
          <w:p w14:paraId="67F33756" w14:textId="77777777" w:rsidR="00D533DF" w:rsidRPr="00C416A1" w:rsidRDefault="00D533DF" w:rsidP="00F26A59">
            <w:pPr>
              <w:pStyle w:val="Table"/>
              <w:widowControl w:val="0"/>
              <w:tabs>
                <w:tab w:val="clear" w:pos="284"/>
                <w:tab w:val="left" w:pos="540"/>
              </w:tabs>
              <w:spacing w:before="0" w:after="0"/>
              <w:rPr>
                <w:rFonts w:ascii="Times New Roman" w:hAnsi="Times New Roman" w:cs="Arial"/>
                <w:lang w:val="da-DK"/>
              </w:rPr>
            </w:pPr>
            <w:r w:rsidRPr="00C416A1">
              <w:rPr>
                <w:rFonts w:ascii="Times New Roman" w:hAnsi="Times New Roman" w:cs="Arial"/>
                <w:lang w:val="da-DK"/>
              </w:rPr>
              <w:tab/>
              <w:t>Stabil sygdom</w:t>
            </w:r>
          </w:p>
        </w:tc>
        <w:tc>
          <w:tcPr>
            <w:tcW w:w="2693" w:type="dxa"/>
          </w:tcPr>
          <w:p w14:paraId="789ED7C6"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lang w:val="da-DK"/>
              </w:rPr>
            </w:pPr>
            <w:r w:rsidRPr="00C416A1">
              <w:rPr>
                <w:rFonts w:ascii="Times New Roman" w:hAnsi="Times New Roman" w:cs="Arial"/>
                <w:lang w:val="da-DK"/>
              </w:rPr>
              <w:t xml:space="preserve">23 </w:t>
            </w:r>
            <w:r w:rsidRPr="00C416A1">
              <w:rPr>
                <w:rFonts w:ascii="Times New Roman" w:hAnsi="Times New Roman" w:cs="Arial"/>
                <w:lang w:val="da-DK"/>
              </w:rPr>
              <w:tab/>
              <w:t>(34,8)</w:t>
            </w:r>
          </w:p>
        </w:tc>
        <w:tc>
          <w:tcPr>
            <w:tcW w:w="2554" w:type="dxa"/>
          </w:tcPr>
          <w:p w14:paraId="00C8B89A" w14:textId="77777777" w:rsidR="00D533DF" w:rsidRPr="00C416A1" w:rsidRDefault="0034216A" w:rsidP="6564FA49">
            <w:pPr>
              <w:pStyle w:val="Table"/>
              <w:widowControl w:val="0"/>
              <w:tabs>
                <w:tab w:val="clear" w:pos="284"/>
                <w:tab w:val="right" w:pos="342"/>
                <w:tab w:val="decimal" w:pos="792"/>
              </w:tabs>
              <w:spacing w:before="0" w:after="0"/>
              <w:jc w:val="center"/>
              <w:rPr>
                <w:rFonts w:ascii="Times New Roman" w:hAnsi="Times New Roman" w:cs="Arial"/>
                <w:lang w:val="en-GB"/>
              </w:rPr>
            </w:pPr>
            <w:r w:rsidRPr="6564FA49">
              <w:rPr>
                <w:rFonts w:ascii="Times New Roman" w:hAnsi="Times New Roman" w:cs="Arial"/>
                <w:lang w:val="en-GB"/>
              </w:rPr>
              <w:t>13</w:t>
            </w:r>
            <w:r w:rsidR="00D533DF" w:rsidRPr="6564FA49">
              <w:rPr>
                <w:rFonts w:ascii="Times New Roman" w:hAnsi="Times New Roman" w:cs="Arial"/>
                <w:lang w:val="en-GB"/>
              </w:rPr>
              <w:t xml:space="preserve"> </w:t>
            </w:r>
            <w:r>
              <w:tab/>
            </w:r>
            <w:r w:rsidR="00D533DF" w:rsidRPr="6564FA49">
              <w:rPr>
                <w:rFonts w:ascii="Times New Roman" w:hAnsi="Times New Roman" w:cs="Arial"/>
                <w:lang w:val="en-GB"/>
              </w:rPr>
              <w:t>(</w:t>
            </w:r>
            <w:r w:rsidRPr="6564FA49">
              <w:rPr>
                <w:rFonts w:ascii="Times New Roman" w:hAnsi="Times New Roman" w:cs="Arial"/>
                <w:lang w:val="en-GB"/>
              </w:rPr>
              <w:t>19,7</w:t>
            </w:r>
            <w:r w:rsidR="00D533DF" w:rsidRPr="6564FA49">
              <w:rPr>
                <w:rFonts w:ascii="Times New Roman" w:hAnsi="Times New Roman" w:cs="Arial"/>
                <w:lang w:val="en-GB"/>
              </w:rPr>
              <w:t>)</w:t>
            </w:r>
          </w:p>
        </w:tc>
      </w:tr>
      <w:tr w:rsidR="00D533DF" w:rsidRPr="0096098C" w14:paraId="4CF15927" w14:textId="77777777" w:rsidTr="6564FA49">
        <w:trPr>
          <w:cantSplit/>
        </w:trPr>
        <w:tc>
          <w:tcPr>
            <w:tcW w:w="4361" w:type="dxa"/>
          </w:tcPr>
          <w:p w14:paraId="5981A1A7" w14:textId="77777777" w:rsidR="00D533DF" w:rsidRPr="00C416A1" w:rsidRDefault="00D533DF">
            <w:pPr>
              <w:pStyle w:val="Table"/>
              <w:widowControl w:val="0"/>
              <w:tabs>
                <w:tab w:val="clear" w:pos="284"/>
                <w:tab w:val="left" w:pos="540"/>
              </w:tabs>
              <w:spacing w:before="0" w:after="0"/>
              <w:rPr>
                <w:rFonts w:ascii="Times New Roman" w:hAnsi="Times New Roman" w:cs="Arial"/>
                <w:lang w:val="da-DK"/>
              </w:rPr>
            </w:pPr>
            <w:r w:rsidRPr="00C416A1">
              <w:rPr>
                <w:rFonts w:ascii="Times New Roman" w:hAnsi="Times New Roman" w:cs="Arial"/>
                <w:lang w:val="da-DK"/>
              </w:rPr>
              <w:tab/>
              <w:t>Sygdomsprogression</w:t>
            </w:r>
          </w:p>
        </w:tc>
        <w:tc>
          <w:tcPr>
            <w:tcW w:w="2693" w:type="dxa"/>
          </w:tcPr>
          <w:p w14:paraId="5D235D51"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lang w:val="da-DK"/>
              </w:rPr>
            </w:pPr>
            <w:r w:rsidRPr="00C416A1">
              <w:rPr>
                <w:rFonts w:ascii="Times New Roman" w:hAnsi="Times New Roman" w:cs="Arial"/>
                <w:lang w:val="da-DK"/>
              </w:rPr>
              <w:t xml:space="preserve">1 </w:t>
            </w:r>
            <w:r w:rsidRPr="00C416A1">
              <w:rPr>
                <w:rFonts w:ascii="Times New Roman" w:hAnsi="Times New Roman" w:cs="Arial"/>
                <w:lang w:val="da-DK"/>
              </w:rPr>
              <w:tab/>
              <w:t>(1,5)</w:t>
            </w:r>
          </w:p>
        </w:tc>
        <w:tc>
          <w:tcPr>
            <w:tcW w:w="2554" w:type="dxa"/>
          </w:tcPr>
          <w:p w14:paraId="30BFE643"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lang w:val="da-DK"/>
              </w:rPr>
            </w:pPr>
            <w:r w:rsidRPr="00C416A1">
              <w:rPr>
                <w:rFonts w:ascii="Times New Roman" w:hAnsi="Times New Roman" w:cs="Arial"/>
                <w:lang w:val="da-DK"/>
              </w:rPr>
              <w:t xml:space="preserve">1 </w:t>
            </w:r>
            <w:r w:rsidRPr="00C416A1">
              <w:rPr>
                <w:rFonts w:ascii="Times New Roman" w:hAnsi="Times New Roman" w:cs="Arial"/>
                <w:lang w:val="da-DK"/>
              </w:rPr>
              <w:tab/>
              <w:t>(1,5)</w:t>
            </w:r>
          </w:p>
        </w:tc>
      </w:tr>
      <w:tr w:rsidR="00D533DF" w:rsidRPr="0096098C" w14:paraId="1D4A0B03" w14:textId="77777777" w:rsidTr="6564FA49">
        <w:trPr>
          <w:cantSplit/>
        </w:trPr>
        <w:tc>
          <w:tcPr>
            <w:tcW w:w="4361" w:type="dxa"/>
          </w:tcPr>
          <w:p w14:paraId="61F60B93" w14:textId="77777777" w:rsidR="00D533DF" w:rsidRPr="00C416A1" w:rsidRDefault="00D533DF">
            <w:pPr>
              <w:pStyle w:val="Table"/>
              <w:widowControl w:val="0"/>
              <w:tabs>
                <w:tab w:val="clear" w:pos="284"/>
                <w:tab w:val="left" w:pos="540"/>
              </w:tabs>
              <w:spacing w:before="0" w:after="0"/>
              <w:rPr>
                <w:rFonts w:ascii="Times New Roman" w:hAnsi="Times New Roman" w:cs="Arial"/>
                <w:lang w:val="da-DK"/>
              </w:rPr>
            </w:pPr>
            <w:r w:rsidRPr="00C416A1">
              <w:rPr>
                <w:rFonts w:ascii="Times New Roman" w:hAnsi="Times New Roman" w:cs="Arial"/>
                <w:lang w:val="da-DK"/>
              </w:rPr>
              <w:tab/>
              <w:t>Ukendt</w:t>
            </w:r>
          </w:p>
        </w:tc>
        <w:tc>
          <w:tcPr>
            <w:tcW w:w="2693" w:type="dxa"/>
          </w:tcPr>
          <w:p w14:paraId="37270183" w14:textId="77777777" w:rsidR="00D533DF" w:rsidRPr="00C416A1" w:rsidRDefault="00D533DF">
            <w:pPr>
              <w:pStyle w:val="Table"/>
              <w:widowControl w:val="0"/>
              <w:tabs>
                <w:tab w:val="clear" w:pos="284"/>
                <w:tab w:val="right" w:pos="342"/>
                <w:tab w:val="decimal" w:pos="792"/>
              </w:tabs>
              <w:spacing w:before="0" w:after="0"/>
              <w:jc w:val="center"/>
              <w:rPr>
                <w:rFonts w:ascii="Times New Roman" w:hAnsi="Times New Roman" w:cs="Arial"/>
                <w:lang w:val="da-DK"/>
              </w:rPr>
            </w:pPr>
            <w:r w:rsidRPr="00C416A1">
              <w:rPr>
                <w:rFonts w:ascii="Times New Roman" w:hAnsi="Times New Roman" w:cs="Arial"/>
                <w:lang w:val="da-DK"/>
              </w:rPr>
              <w:t xml:space="preserve">5 </w:t>
            </w:r>
            <w:r w:rsidRPr="00C416A1">
              <w:rPr>
                <w:rFonts w:ascii="Times New Roman" w:hAnsi="Times New Roman" w:cs="Arial"/>
                <w:lang w:val="da-DK"/>
              </w:rPr>
              <w:tab/>
              <w:t>(7,6)</w:t>
            </w:r>
          </w:p>
        </w:tc>
        <w:tc>
          <w:tcPr>
            <w:tcW w:w="2554" w:type="dxa"/>
          </w:tcPr>
          <w:p w14:paraId="6E71C2C6" w14:textId="77777777" w:rsidR="00D533DF" w:rsidRPr="00C416A1" w:rsidRDefault="0034216A" w:rsidP="6564FA49">
            <w:pPr>
              <w:pStyle w:val="Table"/>
              <w:widowControl w:val="0"/>
              <w:tabs>
                <w:tab w:val="clear" w:pos="284"/>
                <w:tab w:val="right" w:pos="342"/>
                <w:tab w:val="decimal" w:pos="792"/>
              </w:tabs>
              <w:spacing w:before="0" w:after="0"/>
              <w:jc w:val="center"/>
              <w:rPr>
                <w:rFonts w:ascii="Times New Roman" w:hAnsi="Times New Roman" w:cs="Arial"/>
                <w:lang w:val="en-GB"/>
              </w:rPr>
            </w:pPr>
            <w:r w:rsidRPr="6564FA49">
              <w:rPr>
                <w:rFonts w:ascii="Times New Roman" w:hAnsi="Times New Roman" w:cs="Arial"/>
                <w:lang w:val="en-GB"/>
              </w:rPr>
              <w:t>5</w:t>
            </w:r>
            <w:r w:rsidR="00D533DF" w:rsidRPr="6564FA49">
              <w:rPr>
                <w:rFonts w:ascii="Times New Roman" w:hAnsi="Times New Roman" w:cs="Arial"/>
                <w:lang w:val="en-GB"/>
              </w:rPr>
              <w:t xml:space="preserve"> </w:t>
            </w:r>
            <w:r>
              <w:tab/>
            </w:r>
            <w:r w:rsidR="00D533DF" w:rsidRPr="6564FA49">
              <w:rPr>
                <w:rFonts w:ascii="Times New Roman" w:hAnsi="Times New Roman" w:cs="Arial"/>
                <w:lang w:val="en-GB"/>
              </w:rPr>
              <w:t>(</w:t>
            </w:r>
            <w:r w:rsidRPr="6564FA49">
              <w:rPr>
                <w:rFonts w:ascii="Times New Roman" w:hAnsi="Times New Roman" w:cs="Arial"/>
                <w:lang w:val="en-GB"/>
              </w:rPr>
              <w:t>7,6</w:t>
            </w:r>
            <w:r w:rsidR="00D533DF" w:rsidRPr="6564FA49">
              <w:rPr>
                <w:rFonts w:ascii="Times New Roman" w:hAnsi="Times New Roman" w:cs="Arial"/>
                <w:lang w:val="en-GB"/>
              </w:rPr>
              <w:t>)</w:t>
            </w:r>
          </w:p>
        </w:tc>
      </w:tr>
      <w:tr w:rsidR="00D533DF" w:rsidRPr="0096098C" w14:paraId="0850E316" w14:textId="77777777" w:rsidTr="6564FA49">
        <w:trPr>
          <w:cantSplit/>
        </w:trPr>
        <w:tc>
          <w:tcPr>
            <w:tcW w:w="4361" w:type="dxa"/>
            <w:tcBorders>
              <w:top w:val="single" w:sz="4" w:space="0" w:color="auto"/>
              <w:bottom w:val="nil"/>
            </w:tcBorders>
          </w:tcPr>
          <w:p w14:paraId="3C9526EA" w14:textId="77777777" w:rsidR="00D533DF" w:rsidRPr="00C416A1" w:rsidRDefault="00D533DF">
            <w:pPr>
              <w:pStyle w:val="Table"/>
              <w:widowControl w:val="0"/>
              <w:tabs>
                <w:tab w:val="clear" w:pos="284"/>
                <w:tab w:val="left" w:pos="540"/>
              </w:tabs>
              <w:spacing w:before="0" w:after="0"/>
              <w:rPr>
                <w:rFonts w:ascii="Times New Roman" w:hAnsi="Times New Roman" w:cs="Arial"/>
                <w:b/>
                <w:bCs/>
                <w:lang w:val="da-DK"/>
              </w:rPr>
            </w:pPr>
            <w:r w:rsidRPr="00C416A1">
              <w:rPr>
                <w:rFonts w:ascii="Times New Roman" w:hAnsi="Times New Roman" w:cs="Arial"/>
                <w:b/>
                <w:bCs/>
                <w:lang w:val="da-DK"/>
              </w:rPr>
              <w:t>Tid til tumorrespons (måneder)</w:t>
            </w:r>
          </w:p>
        </w:tc>
        <w:tc>
          <w:tcPr>
            <w:tcW w:w="2693" w:type="dxa"/>
            <w:tcBorders>
              <w:top w:val="single" w:sz="4" w:space="0" w:color="auto"/>
              <w:bottom w:val="nil"/>
            </w:tcBorders>
          </w:tcPr>
          <w:p w14:paraId="4102BB05" w14:textId="77777777" w:rsidR="00D533DF" w:rsidRPr="00C416A1" w:rsidRDefault="00D533DF">
            <w:pPr>
              <w:pStyle w:val="Table"/>
              <w:widowControl w:val="0"/>
              <w:tabs>
                <w:tab w:val="clear" w:pos="284"/>
                <w:tab w:val="right" w:pos="342"/>
                <w:tab w:val="decimal" w:pos="792"/>
              </w:tabs>
              <w:spacing w:before="0" w:after="0"/>
              <w:rPr>
                <w:rFonts w:ascii="Times New Roman" w:hAnsi="Times New Roman" w:cs="Arial"/>
                <w:lang w:val="da-DK"/>
              </w:rPr>
            </w:pPr>
          </w:p>
        </w:tc>
        <w:tc>
          <w:tcPr>
            <w:tcW w:w="2554" w:type="dxa"/>
            <w:tcBorders>
              <w:top w:val="single" w:sz="4" w:space="0" w:color="auto"/>
              <w:bottom w:val="nil"/>
            </w:tcBorders>
          </w:tcPr>
          <w:p w14:paraId="20CD8AC1" w14:textId="77777777" w:rsidR="00D533DF" w:rsidRPr="00C416A1" w:rsidRDefault="00D533DF">
            <w:pPr>
              <w:pStyle w:val="Table"/>
              <w:widowControl w:val="0"/>
              <w:tabs>
                <w:tab w:val="clear" w:pos="284"/>
                <w:tab w:val="right" w:pos="342"/>
                <w:tab w:val="decimal" w:pos="792"/>
              </w:tabs>
              <w:spacing w:before="0" w:after="0"/>
              <w:rPr>
                <w:rFonts w:ascii="Times New Roman" w:hAnsi="Times New Roman" w:cs="Arial"/>
                <w:lang w:val="da-DK"/>
              </w:rPr>
            </w:pPr>
          </w:p>
        </w:tc>
      </w:tr>
      <w:tr w:rsidR="00D533DF" w:rsidRPr="0096098C" w14:paraId="215E29FE" w14:textId="77777777" w:rsidTr="6564FA49">
        <w:trPr>
          <w:cantSplit/>
        </w:trPr>
        <w:tc>
          <w:tcPr>
            <w:tcW w:w="4361" w:type="dxa"/>
            <w:tcBorders>
              <w:top w:val="nil"/>
              <w:bottom w:val="nil"/>
            </w:tcBorders>
          </w:tcPr>
          <w:p w14:paraId="222475B9" w14:textId="77777777" w:rsidR="00D533DF" w:rsidRPr="00C416A1" w:rsidRDefault="00D533DF">
            <w:pPr>
              <w:pStyle w:val="Table"/>
              <w:widowControl w:val="0"/>
              <w:tabs>
                <w:tab w:val="clear" w:pos="284"/>
                <w:tab w:val="left" w:pos="540"/>
              </w:tabs>
              <w:spacing w:before="0" w:after="0"/>
              <w:rPr>
                <w:rFonts w:ascii="Times New Roman" w:hAnsi="Times New Roman" w:cs="Arial"/>
                <w:lang w:val="da-DK"/>
              </w:rPr>
            </w:pPr>
            <w:r w:rsidRPr="00C416A1">
              <w:rPr>
                <w:rFonts w:ascii="Times New Roman" w:hAnsi="Times New Roman" w:cs="Arial"/>
                <w:lang w:val="da-DK"/>
              </w:rPr>
              <w:t>Median</w:t>
            </w:r>
          </w:p>
        </w:tc>
        <w:tc>
          <w:tcPr>
            <w:tcW w:w="2693" w:type="dxa"/>
            <w:tcBorders>
              <w:top w:val="nil"/>
              <w:bottom w:val="nil"/>
            </w:tcBorders>
          </w:tcPr>
          <w:p w14:paraId="6BC4EC8E"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4,0</w:t>
            </w:r>
          </w:p>
        </w:tc>
        <w:tc>
          <w:tcPr>
            <w:tcW w:w="2554" w:type="dxa"/>
            <w:tcBorders>
              <w:top w:val="nil"/>
              <w:bottom w:val="nil"/>
            </w:tcBorders>
          </w:tcPr>
          <w:p w14:paraId="7CB4062F"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2,5</w:t>
            </w:r>
          </w:p>
        </w:tc>
      </w:tr>
      <w:tr w:rsidR="00D533DF" w:rsidRPr="0096098C" w14:paraId="76CD5396" w14:textId="77777777" w:rsidTr="6564FA49">
        <w:trPr>
          <w:cantSplit/>
        </w:trPr>
        <w:tc>
          <w:tcPr>
            <w:tcW w:w="4361" w:type="dxa"/>
            <w:tcBorders>
              <w:top w:val="nil"/>
              <w:bottom w:val="single" w:sz="4" w:space="0" w:color="auto"/>
            </w:tcBorders>
          </w:tcPr>
          <w:p w14:paraId="347DC4EC" w14:textId="77777777" w:rsidR="00D533DF" w:rsidRPr="00C416A1" w:rsidRDefault="00D533DF">
            <w:pPr>
              <w:pStyle w:val="Table"/>
              <w:widowControl w:val="0"/>
              <w:tabs>
                <w:tab w:val="clear" w:pos="284"/>
                <w:tab w:val="left" w:pos="270"/>
              </w:tabs>
              <w:spacing w:before="0" w:after="0"/>
              <w:rPr>
                <w:rFonts w:ascii="Times New Roman" w:hAnsi="Times New Roman" w:cs="Arial"/>
                <w:lang w:val="da-DK"/>
              </w:rPr>
            </w:pPr>
            <w:r w:rsidRPr="00C416A1">
              <w:rPr>
                <w:rFonts w:ascii="Times New Roman" w:hAnsi="Times New Roman" w:cs="Arial"/>
                <w:lang w:val="da-DK"/>
              </w:rPr>
              <w:tab/>
              <w:t>95 % CI</w:t>
            </w:r>
          </w:p>
        </w:tc>
        <w:tc>
          <w:tcPr>
            <w:tcW w:w="2693" w:type="dxa"/>
            <w:tcBorders>
              <w:top w:val="nil"/>
              <w:bottom w:val="single" w:sz="4" w:space="0" w:color="auto"/>
            </w:tcBorders>
          </w:tcPr>
          <w:p w14:paraId="57F86ECB"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(3,8, 5,6)</w:t>
            </w:r>
          </w:p>
        </w:tc>
        <w:tc>
          <w:tcPr>
            <w:tcW w:w="2554" w:type="dxa"/>
            <w:tcBorders>
              <w:top w:val="nil"/>
              <w:bottom w:val="single" w:sz="4" w:space="0" w:color="auto"/>
            </w:tcBorders>
          </w:tcPr>
          <w:p w14:paraId="70BF5283"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(1,9; 3,7)</w:t>
            </w:r>
          </w:p>
        </w:tc>
      </w:tr>
      <w:tr w:rsidR="00D533DF" w:rsidRPr="0096098C" w14:paraId="3C9EAA22" w14:textId="77777777" w:rsidTr="6564FA49">
        <w:trPr>
          <w:cantSplit/>
        </w:trPr>
        <w:tc>
          <w:tcPr>
            <w:tcW w:w="4361" w:type="dxa"/>
            <w:tcBorders>
              <w:top w:val="single" w:sz="4" w:space="0" w:color="auto"/>
            </w:tcBorders>
          </w:tcPr>
          <w:p w14:paraId="3E0CA631" w14:textId="77777777" w:rsidR="00D533DF" w:rsidRPr="00C416A1" w:rsidRDefault="00D533DF">
            <w:pPr>
              <w:pStyle w:val="Table"/>
              <w:widowControl w:val="0"/>
              <w:spacing w:before="0" w:after="0"/>
              <w:rPr>
                <w:rFonts w:ascii="Times New Roman" w:hAnsi="Times New Roman" w:cs="Arial"/>
                <w:b/>
                <w:bCs/>
                <w:lang w:val="da-DK"/>
              </w:rPr>
            </w:pPr>
            <w:r w:rsidRPr="00C416A1">
              <w:rPr>
                <w:rFonts w:ascii="Times New Roman" w:hAnsi="Times New Roman" w:cs="Arial"/>
                <w:b/>
                <w:bCs/>
                <w:lang w:val="da-DK"/>
              </w:rPr>
              <w:t>Responsvarighed</w:t>
            </w:r>
          </w:p>
        </w:tc>
        <w:tc>
          <w:tcPr>
            <w:tcW w:w="2693" w:type="dxa"/>
            <w:tcBorders>
              <w:top w:val="single" w:sz="4" w:space="0" w:color="auto"/>
            </w:tcBorders>
          </w:tcPr>
          <w:p w14:paraId="065073A8" w14:textId="77777777" w:rsidR="00D533DF" w:rsidRPr="00C416A1" w:rsidRDefault="00D533DF">
            <w:pPr>
              <w:pStyle w:val="Table"/>
              <w:widowControl w:val="0"/>
              <w:spacing w:before="0" w:after="0"/>
              <w:rPr>
                <w:rFonts w:ascii="Times New Roman" w:hAnsi="Times New Roman" w:cs="Arial"/>
                <w:lang w:val="da-DK"/>
              </w:rPr>
            </w:pPr>
          </w:p>
        </w:tc>
        <w:tc>
          <w:tcPr>
            <w:tcW w:w="2554" w:type="dxa"/>
            <w:tcBorders>
              <w:top w:val="single" w:sz="4" w:space="0" w:color="auto"/>
            </w:tcBorders>
          </w:tcPr>
          <w:p w14:paraId="57719CF1" w14:textId="77777777" w:rsidR="00D533DF" w:rsidRPr="00C416A1" w:rsidRDefault="00D533DF">
            <w:pPr>
              <w:pStyle w:val="Table"/>
              <w:widowControl w:val="0"/>
              <w:spacing w:before="0" w:after="0"/>
              <w:rPr>
                <w:rFonts w:ascii="Times New Roman" w:hAnsi="Times New Roman" w:cs="Arial"/>
                <w:lang w:val="da-DK"/>
              </w:rPr>
            </w:pPr>
          </w:p>
        </w:tc>
      </w:tr>
      <w:tr w:rsidR="00D533DF" w:rsidRPr="0096098C" w14:paraId="44A0A68C" w14:textId="77777777" w:rsidTr="6564FA49">
        <w:trPr>
          <w:cantSplit/>
        </w:trPr>
        <w:tc>
          <w:tcPr>
            <w:tcW w:w="4361" w:type="dxa"/>
          </w:tcPr>
          <w:p w14:paraId="2DF1B95D"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Antal hændelser*</w:t>
            </w:r>
          </w:p>
        </w:tc>
        <w:tc>
          <w:tcPr>
            <w:tcW w:w="2693" w:type="dxa"/>
          </w:tcPr>
          <w:p w14:paraId="2D60E48D" w14:textId="77777777" w:rsidR="00D533DF" w:rsidRPr="00C416A1" w:rsidRDefault="0034216A">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11</w:t>
            </w:r>
          </w:p>
        </w:tc>
        <w:tc>
          <w:tcPr>
            <w:tcW w:w="2554" w:type="dxa"/>
          </w:tcPr>
          <w:p w14:paraId="792CBECD" w14:textId="77777777" w:rsidR="00D533DF" w:rsidRPr="00C416A1" w:rsidRDefault="0034216A">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22</w:t>
            </w:r>
          </w:p>
        </w:tc>
      </w:tr>
      <w:tr w:rsidR="00D533DF" w:rsidRPr="0096098C" w14:paraId="65650052" w14:textId="77777777" w:rsidTr="6564FA49">
        <w:trPr>
          <w:cantSplit/>
        </w:trPr>
        <w:tc>
          <w:tcPr>
            <w:tcW w:w="4361" w:type="dxa"/>
          </w:tcPr>
          <w:p w14:paraId="62222E3C"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Antal censureret</w:t>
            </w:r>
          </w:p>
        </w:tc>
        <w:tc>
          <w:tcPr>
            <w:tcW w:w="2693" w:type="dxa"/>
          </w:tcPr>
          <w:p w14:paraId="5454AAC8" w14:textId="77777777" w:rsidR="00D533DF" w:rsidRPr="00C416A1" w:rsidRDefault="0034216A">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26</w:t>
            </w:r>
          </w:p>
        </w:tc>
        <w:tc>
          <w:tcPr>
            <w:tcW w:w="2554" w:type="dxa"/>
          </w:tcPr>
          <w:p w14:paraId="4F28A594" w14:textId="77777777" w:rsidR="00D533DF" w:rsidRPr="00C416A1" w:rsidRDefault="0034216A">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25</w:t>
            </w:r>
          </w:p>
        </w:tc>
      </w:tr>
      <w:tr w:rsidR="00D533DF" w:rsidRPr="0096098C" w14:paraId="1B604940" w14:textId="77777777" w:rsidTr="6564FA49">
        <w:trPr>
          <w:cantSplit/>
        </w:trPr>
        <w:tc>
          <w:tcPr>
            <w:tcW w:w="4361" w:type="dxa"/>
            <w:tcBorders>
              <w:bottom w:val="nil"/>
            </w:tcBorders>
          </w:tcPr>
          <w:p w14:paraId="6ECA36A8"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Median (måneder)</w:t>
            </w:r>
          </w:p>
        </w:tc>
        <w:tc>
          <w:tcPr>
            <w:tcW w:w="2693" w:type="dxa"/>
            <w:tcBorders>
              <w:bottom w:val="nil"/>
            </w:tcBorders>
          </w:tcPr>
          <w:p w14:paraId="5E9FC84F" w14:textId="77777777" w:rsidR="00D533DF" w:rsidRPr="00C416A1" w:rsidRDefault="0034216A">
            <w:pPr>
              <w:pStyle w:val="Table"/>
              <w:widowControl w:val="0"/>
              <w:tabs>
                <w:tab w:val="clear" w:pos="284"/>
              </w:tabs>
              <w:spacing w:before="0" w:after="0"/>
              <w:jc w:val="center"/>
              <w:rPr>
                <w:rFonts w:ascii="Times New Roman" w:hAnsi="Times New Roman" w:cs="Arial"/>
                <w:vertAlign w:val="superscript"/>
                <w:lang w:val="da-DK"/>
              </w:rPr>
            </w:pPr>
            <w:r w:rsidRPr="00C416A1">
              <w:rPr>
                <w:rFonts w:ascii="Times New Roman" w:hAnsi="Times New Roman" w:cs="Arial"/>
                <w:lang w:val="da-DK"/>
              </w:rPr>
              <w:t>26,1</w:t>
            </w:r>
          </w:p>
        </w:tc>
        <w:tc>
          <w:tcPr>
            <w:tcW w:w="2554" w:type="dxa"/>
            <w:tcBorders>
              <w:bottom w:val="nil"/>
            </w:tcBorders>
          </w:tcPr>
          <w:p w14:paraId="32D47383" w14:textId="77777777" w:rsidR="00D533DF" w:rsidRPr="00C416A1" w:rsidRDefault="0034216A">
            <w:pPr>
              <w:pStyle w:val="Table"/>
              <w:widowControl w:val="0"/>
              <w:tabs>
                <w:tab w:val="clear" w:pos="284"/>
              </w:tabs>
              <w:spacing w:before="0" w:after="0"/>
              <w:jc w:val="center"/>
              <w:rPr>
                <w:rFonts w:ascii="Times New Roman" w:hAnsi="Times New Roman" w:cs="Arial"/>
                <w:vertAlign w:val="superscript"/>
                <w:lang w:val="da-DK"/>
              </w:rPr>
            </w:pPr>
            <w:r w:rsidRPr="00C416A1">
              <w:rPr>
                <w:rFonts w:ascii="Times New Roman" w:hAnsi="Times New Roman" w:cs="Arial"/>
                <w:lang w:val="da-DK"/>
              </w:rPr>
              <w:t>15,7</w:t>
            </w:r>
          </w:p>
        </w:tc>
      </w:tr>
      <w:tr w:rsidR="00D533DF" w:rsidRPr="0096098C" w14:paraId="64915B14" w14:textId="77777777" w:rsidTr="6564FA49">
        <w:trPr>
          <w:cantSplit/>
        </w:trPr>
        <w:tc>
          <w:tcPr>
            <w:tcW w:w="4361" w:type="dxa"/>
            <w:tcBorders>
              <w:top w:val="nil"/>
              <w:bottom w:val="nil"/>
            </w:tcBorders>
          </w:tcPr>
          <w:p w14:paraId="57E6DBDD"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b/>
              <w:t>95 % CI</w:t>
            </w:r>
          </w:p>
        </w:tc>
        <w:tc>
          <w:tcPr>
            <w:tcW w:w="2693" w:type="dxa"/>
            <w:tcBorders>
              <w:top w:val="nil"/>
              <w:bottom w:val="nil"/>
            </w:tcBorders>
          </w:tcPr>
          <w:p w14:paraId="4E8D8F4A"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(NE)</w:t>
            </w:r>
          </w:p>
        </w:tc>
        <w:tc>
          <w:tcPr>
            <w:tcW w:w="2554" w:type="dxa"/>
            <w:tcBorders>
              <w:top w:val="nil"/>
              <w:bottom w:val="nil"/>
            </w:tcBorders>
          </w:tcPr>
          <w:p w14:paraId="27BEFA34" w14:textId="77777777" w:rsidR="00D533DF" w:rsidRPr="00C416A1" w:rsidRDefault="00D533DF" w:rsidP="00E7483D">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(12,0;20,2)</w:t>
            </w:r>
          </w:p>
        </w:tc>
      </w:tr>
      <w:tr w:rsidR="00D533DF" w:rsidRPr="0096098C" w14:paraId="70E50B47" w14:textId="77777777" w:rsidTr="6564FA49">
        <w:trPr>
          <w:cantSplit/>
        </w:trPr>
        <w:tc>
          <w:tcPr>
            <w:tcW w:w="4361" w:type="dxa"/>
            <w:tcBorders>
              <w:top w:val="nil"/>
              <w:bottom w:val="nil"/>
            </w:tcBorders>
          </w:tcPr>
          <w:p w14:paraId="37600554" w14:textId="77777777" w:rsidR="00D533DF" w:rsidRPr="00C416A1" w:rsidRDefault="00D533DF" w:rsidP="00E7483D">
            <w:pPr>
              <w:pStyle w:val="Table"/>
              <w:widowControl w:val="0"/>
              <w:spacing w:before="0" w:after="0"/>
              <w:rPr>
                <w:rFonts w:ascii="Times New Roman" w:hAnsi="Times New Roman" w:cs="Arial"/>
                <w:lang w:val="da-DK"/>
              </w:rPr>
            </w:pPr>
            <w:r w:rsidRPr="00C416A1">
              <w:rPr>
                <w:rFonts w:ascii="Times New Roman" w:hAnsi="Times New Roman" w:cs="Arial"/>
                <w:lang w:val="da-DK"/>
              </w:rPr>
              <w:t>Hændelsesfri sandsynlighed (%), (95 % CI)</w:t>
            </w:r>
          </w:p>
        </w:tc>
        <w:tc>
          <w:tcPr>
            <w:tcW w:w="2693" w:type="dxa"/>
            <w:tcBorders>
              <w:top w:val="nil"/>
              <w:bottom w:val="nil"/>
            </w:tcBorders>
          </w:tcPr>
          <w:p w14:paraId="79B9330A"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p>
        </w:tc>
        <w:tc>
          <w:tcPr>
            <w:tcW w:w="2554" w:type="dxa"/>
            <w:tcBorders>
              <w:top w:val="nil"/>
              <w:bottom w:val="nil"/>
            </w:tcBorders>
          </w:tcPr>
          <w:p w14:paraId="50E80A6E"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p>
        </w:tc>
      </w:tr>
      <w:tr w:rsidR="00D533DF" w:rsidRPr="0096098C" w14:paraId="1AFDA7C9" w14:textId="77777777" w:rsidTr="6564FA49">
        <w:trPr>
          <w:cantSplit/>
        </w:trPr>
        <w:tc>
          <w:tcPr>
            <w:tcW w:w="4361" w:type="dxa"/>
            <w:tcBorders>
              <w:top w:val="nil"/>
              <w:bottom w:val="nil"/>
            </w:tcBorders>
          </w:tcPr>
          <w:p w14:paraId="1DEEA386"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b/>
              <w:t>6 måneder</w:t>
            </w:r>
          </w:p>
        </w:tc>
        <w:tc>
          <w:tcPr>
            <w:tcW w:w="2693" w:type="dxa"/>
            <w:tcBorders>
              <w:top w:val="nil"/>
              <w:bottom w:val="nil"/>
            </w:tcBorders>
          </w:tcPr>
          <w:p w14:paraId="6704018D" w14:textId="77777777" w:rsidR="00D533DF" w:rsidRPr="00C416A1" w:rsidRDefault="0034216A" w:rsidP="0034216A">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86,4</w:t>
            </w:r>
            <w:r w:rsidR="00D533DF" w:rsidRPr="00C416A1">
              <w:rPr>
                <w:rFonts w:ascii="Times New Roman" w:hAnsi="Times New Roman" w:cs="Arial"/>
                <w:lang w:val="da-DK"/>
              </w:rPr>
              <w:t xml:space="preserve"> (</w:t>
            </w:r>
            <w:r w:rsidRPr="00C416A1">
              <w:rPr>
                <w:rFonts w:ascii="Times New Roman" w:hAnsi="Times New Roman" w:cs="Arial"/>
                <w:lang w:val="da-DK"/>
              </w:rPr>
              <w:t>67,7</w:t>
            </w:r>
            <w:r w:rsidR="00D533DF" w:rsidRPr="00C416A1">
              <w:rPr>
                <w:rFonts w:ascii="Times New Roman" w:hAnsi="Times New Roman" w:cs="Arial"/>
                <w:lang w:val="da-DK"/>
              </w:rPr>
              <w:t xml:space="preserve">; </w:t>
            </w:r>
            <w:r w:rsidRPr="00C416A1">
              <w:rPr>
                <w:rFonts w:ascii="Times New Roman" w:hAnsi="Times New Roman" w:cs="Arial"/>
                <w:lang w:val="da-DK"/>
              </w:rPr>
              <w:t>94,7</w:t>
            </w:r>
            <w:r w:rsidR="00D533DF" w:rsidRPr="00C416A1">
              <w:rPr>
                <w:rFonts w:ascii="Times New Roman" w:hAnsi="Times New Roman" w:cs="Arial"/>
                <w:lang w:val="da-DK"/>
              </w:rPr>
              <w:t>)</w:t>
            </w:r>
          </w:p>
        </w:tc>
        <w:tc>
          <w:tcPr>
            <w:tcW w:w="2554" w:type="dxa"/>
            <w:tcBorders>
              <w:top w:val="nil"/>
              <w:bottom w:val="nil"/>
            </w:tcBorders>
          </w:tcPr>
          <w:p w14:paraId="1FBC6F11"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89,8 (74,8; 96,1)</w:t>
            </w:r>
          </w:p>
        </w:tc>
      </w:tr>
      <w:tr w:rsidR="00D533DF" w:rsidRPr="0096098C" w14:paraId="4CE77818" w14:textId="77777777" w:rsidTr="6564FA49">
        <w:trPr>
          <w:cantSplit/>
        </w:trPr>
        <w:tc>
          <w:tcPr>
            <w:tcW w:w="4361" w:type="dxa"/>
            <w:tcBorders>
              <w:top w:val="nil"/>
              <w:bottom w:val="nil"/>
            </w:tcBorders>
          </w:tcPr>
          <w:p w14:paraId="101A7DE0"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b/>
              <w:t>9 måneder</w:t>
            </w:r>
          </w:p>
        </w:tc>
        <w:tc>
          <w:tcPr>
            <w:tcW w:w="2693" w:type="dxa"/>
            <w:tcBorders>
              <w:top w:val="nil"/>
              <w:bottom w:val="nil"/>
            </w:tcBorders>
          </w:tcPr>
          <w:p w14:paraId="635BA229"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74,9</w:t>
            </w:r>
            <w:r w:rsidR="00D533DF" w:rsidRPr="00C416A1">
              <w:rPr>
                <w:rFonts w:ascii="Times New Roman" w:hAnsi="Times New Roman" w:cs="Arial"/>
                <w:lang w:val="da-DK"/>
              </w:rPr>
              <w:t xml:space="preserve"> (</w:t>
            </w:r>
            <w:r w:rsidRPr="00C416A1">
              <w:rPr>
                <w:rFonts w:ascii="Times New Roman" w:hAnsi="Times New Roman" w:cs="Arial"/>
                <w:lang w:val="da-DK"/>
              </w:rPr>
              <w:t>54,4</w:t>
            </w:r>
            <w:r w:rsidR="00D533DF" w:rsidRPr="00C416A1">
              <w:rPr>
                <w:rFonts w:ascii="Times New Roman" w:hAnsi="Times New Roman" w:cs="Arial"/>
                <w:lang w:val="da-DK"/>
              </w:rPr>
              <w:t xml:space="preserve">; </w:t>
            </w:r>
            <w:r w:rsidR="0034216A" w:rsidRPr="00C416A1">
              <w:rPr>
                <w:rFonts w:ascii="Times New Roman" w:hAnsi="Times New Roman" w:cs="Arial"/>
                <w:lang w:val="da-DK"/>
              </w:rPr>
              <w:t>87,2</w:t>
            </w:r>
            <w:r w:rsidR="00D533DF" w:rsidRPr="00C416A1">
              <w:rPr>
                <w:rFonts w:ascii="Times New Roman" w:hAnsi="Times New Roman" w:cs="Arial"/>
                <w:lang w:val="da-DK"/>
              </w:rPr>
              <w:t>)</w:t>
            </w:r>
          </w:p>
        </w:tc>
        <w:tc>
          <w:tcPr>
            <w:tcW w:w="2554" w:type="dxa"/>
            <w:tcBorders>
              <w:top w:val="nil"/>
              <w:bottom w:val="nil"/>
            </w:tcBorders>
          </w:tcPr>
          <w:p w14:paraId="4D68EA0B"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80,7 (63,5; 90,4)</w:t>
            </w:r>
          </w:p>
        </w:tc>
      </w:tr>
      <w:tr w:rsidR="00D533DF" w:rsidRPr="0096098C" w14:paraId="66A50A70" w14:textId="77777777" w:rsidTr="6564FA49">
        <w:trPr>
          <w:cantSplit/>
        </w:trPr>
        <w:tc>
          <w:tcPr>
            <w:tcW w:w="4361" w:type="dxa"/>
            <w:tcBorders>
              <w:top w:val="nil"/>
              <w:bottom w:val="single" w:sz="4" w:space="0" w:color="auto"/>
            </w:tcBorders>
          </w:tcPr>
          <w:p w14:paraId="66F71139"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b/>
              <w:t>12 måneder</w:t>
            </w:r>
          </w:p>
        </w:tc>
        <w:tc>
          <w:tcPr>
            <w:tcW w:w="2693" w:type="dxa"/>
            <w:tcBorders>
              <w:top w:val="nil"/>
              <w:bottom w:val="single" w:sz="4" w:space="0" w:color="auto"/>
            </w:tcBorders>
          </w:tcPr>
          <w:p w14:paraId="2F5CB61D"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64,9</w:t>
            </w:r>
            <w:r w:rsidR="00D533DF" w:rsidRPr="00C416A1">
              <w:rPr>
                <w:rFonts w:ascii="Times New Roman" w:hAnsi="Times New Roman" w:cs="Arial"/>
                <w:lang w:val="da-DK"/>
              </w:rPr>
              <w:t xml:space="preserve"> (</w:t>
            </w:r>
            <w:r w:rsidRPr="00C416A1">
              <w:rPr>
                <w:rFonts w:ascii="Times New Roman" w:hAnsi="Times New Roman" w:cs="Arial"/>
                <w:lang w:val="da-DK"/>
              </w:rPr>
              <w:t>42,3</w:t>
            </w:r>
            <w:r w:rsidR="00D533DF" w:rsidRPr="00C416A1">
              <w:rPr>
                <w:rFonts w:ascii="Times New Roman" w:hAnsi="Times New Roman" w:cs="Arial"/>
                <w:lang w:val="da-DK"/>
              </w:rPr>
              <w:t xml:space="preserve">; </w:t>
            </w:r>
            <w:r w:rsidRPr="00C416A1">
              <w:rPr>
                <w:rFonts w:ascii="Times New Roman" w:hAnsi="Times New Roman" w:cs="Arial"/>
                <w:lang w:val="da-DK"/>
              </w:rPr>
              <w:t>80,4</w:t>
            </w:r>
            <w:r w:rsidR="00D533DF" w:rsidRPr="00C416A1">
              <w:rPr>
                <w:rFonts w:ascii="Times New Roman" w:hAnsi="Times New Roman" w:cs="Arial"/>
                <w:lang w:val="da-DK"/>
              </w:rPr>
              <w:t>)</w:t>
            </w:r>
          </w:p>
        </w:tc>
        <w:tc>
          <w:tcPr>
            <w:tcW w:w="2554" w:type="dxa"/>
            <w:tcBorders>
              <w:top w:val="nil"/>
              <w:bottom w:val="single" w:sz="4" w:space="0" w:color="auto"/>
            </w:tcBorders>
          </w:tcPr>
          <w:p w14:paraId="12C33A6C"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71,4</w:t>
            </w:r>
            <w:r w:rsidR="00D533DF" w:rsidRPr="00C416A1">
              <w:rPr>
                <w:rFonts w:ascii="Times New Roman" w:hAnsi="Times New Roman" w:cs="Arial"/>
                <w:lang w:val="da-DK"/>
              </w:rPr>
              <w:t xml:space="preserve"> (</w:t>
            </w:r>
            <w:r w:rsidRPr="00C416A1">
              <w:rPr>
                <w:rFonts w:ascii="Times New Roman" w:hAnsi="Times New Roman" w:cs="Arial"/>
                <w:lang w:val="da-DK"/>
              </w:rPr>
              <w:t>53,1</w:t>
            </w:r>
            <w:r w:rsidR="00D533DF" w:rsidRPr="00C416A1">
              <w:rPr>
                <w:rFonts w:ascii="Times New Roman" w:hAnsi="Times New Roman" w:cs="Arial"/>
                <w:lang w:val="da-DK"/>
              </w:rPr>
              <w:t xml:space="preserve">; </w:t>
            </w:r>
            <w:r w:rsidRPr="00C416A1">
              <w:rPr>
                <w:rFonts w:ascii="Times New Roman" w:hAnsi="Times New Roman" w:cs="Arial"/>
                <w:lang w:val="da-DK"/>
              </w:rPr>
              <w:t>83,6</w:t>
            </w:r>
            <w:r w:rsidR="00D533DF" w:rsidRPr="00C416A1">
              <w:rPr>
                <w:rFonts w:ascii="Times New Roman" w:hAnsi="Times New Roman" w:cs="Arial"/>
                <w:lang w:val="da-DK"/>
              </w:rPr>
              <w:t>)</w:t>
            </w:r>
          </w:p>
        </w:tc>
      </w:tr>
      <w:tr w:rsidR="00D533DF" w:rsidRPr="0096098C" w14:paraId="4F694A4B" w14:textId="77777777" w:rsidTr="6564FA49">
        <w:trPr>
          <w:cantSplit/>
        </w:trPr>
        <w:tc>
          <w:tcPr>
            <w:tcW w:w="4361" w:type="dxa"/>
            <w:tcBorders>
              <w:top w:val="single" w:sz="4" w:space="0" w:color="auto"/>
            </w:tcBorders>
          </w:tcPr>
          <w:p w14:paraId="648E5648" w14:textId="77777777" w:rsidR="00D533DF" w:rsidRPr="00C416A1" w:rsidRDefault="00D533DF">
            <w:pPr>
              <w:pStyle w:val="Table"/>
              <w:widowControl w:val="0"/>
              <w:spacing w:before="0" w:after="0"/>
              <w:rPr>
                <w:rFonts w:ascii="Times New Roman" w:hAnsi="Times New Roman" w:cs="Arial"/>
                <w:b/>
                <w:bCs/>
                <w:lang w:val="da-DK"/>
              </w:rPr>
            </w:pPr>
            <w:r w:rsidRPr="00C416A1">
              <w:rPr>
                <w:rFonts w:ascii="Times New Roman" w:hAnsi="Times New Roman" w:cs="Arial"/>
                <w:b/>
                <w:bCs/>
                <w:lang w:val="da-DK"/>
              </w:rPr>
              <w:t>Progressionsfri overlevelse</w:t>
            </w:r>
          </w:p>
        </w:tc>
        <w:tc>
          <w:tcPr>
            <w:tcW w:w="2693" w:type="dxa"/>
            <w:tcBorders>
              <w:top w:val="single" w:sz="4" w:space="0" w:color="auto"/>
            </w:tcBorders>
          </w:tcPr>
          <w:p w14:paraId="43910211" w14:textId="77777777" w:rsidR="00D533DF" w:rsidRPr="00C416A1" w:rsidRDefault="00D533DF">
            <w:pPr>
              <w:pStyle w:val="Table"/>
              <w:widowControl w:val="0"/>
              <w:spacing w:before="0" w:after="0"/>
              <w:jc w:val="center"/>
              <w:rPr>
                <w:rFonts w:ascii="Times New Roman" w:hAnsi="Times New Roman" w:cs="Arial"/>
                <w:lang w:val="da-DK"/>
              </w:rPr>
            </w:pPr>
          </w:p>
        </w:tc>
        <w:tc>
          <w:tcPr>
            <w:tcW w:w="2554" w:type="dxa"/>
            <w:tcBorders>
              <w:top w:val="single" w:sz="4" w:space="0" w:color="auto"/>
            </w:tcBorders>
          </w:tcPr>
          <w:p w14:paraId="2D090DF5" w14:textId="77777777" w:rsidR="00D533DF" w:rsidRPr="00C416A1" w:rsidRDefault="00D533DF">
            <w:pPr>
              <w:pStyle w:val="Table"/>
              <w:widowControl w:val="0"/>
              <w:spacing w:before="0" w:after="0"/>
              <w:jc w:val="center"/>
              <w:rPr>
                <w:rFonts w:ascii="Times New Roman" w:hAnsi="Times New Roman" w:cs="Arial"/>
                <w:lang w:val="da-DK"/>
              </w:rPr>
            </w:pPr>
          </w:p>
        </w:tc>
      </w:tr>
      <w:tr w:rsidR="00D533DF" w:rsidRPr="0096098C" w14:paraId="60C48C41" w14:textId="77777777" w:rsidTr="6564FA49">
        <w:trPr>
          <w:cantSplit/>
        </w:trPr>
        <w:tc>
          <w:tcPr>
            <w:tcW w:w="4361" w:type="dxa"/>
          </w:tcPr>
          <w:p w14:paraId="1553F45E"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Antal hændelser*</w:t>
            </w:r>
          </w:p>
        </w:tc>
        <w:tc>
          <w:tcPr>
            <w:tcW w:w="2693" w:type="dxa"/>
          </w:tcPr>
          <w:p w14:paraId="50D27AD0"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16</w:t>
            </w:r>
          </w:p>
        </w:tc>
        <w:tc>
          <w:tcPr>
            <w:tcW w:w="2554" w:type="dxa"/>
          </w:tcPr>
          <w:p w14:paraId="35BE4E09"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28</w:t>
            </w:r>
          </w:p>
        </w:tc>
      </w:tr>
      <w:tr w:rsidR="00D533DF" w:rsidRPr="0096098C" w14:paraId="1BD8B7EE" w14:textId="77777777" w:rsidTr="6564FA49">
        <w:trPr>
          <w:cantSplit/>
        </w:trPr>
        <w:tc>
          <w:tcPr>
            <w:tcW w:w="4361" w:type="dxa"/>
          </w:tcPr>
          <w:p w14:paraId="6F458369"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Antal censurerede</w:t>
            </w:r>
          </w:p>
        </w:tc>
        <w:tc>
          <w:tcPr>
            <w:tcW w:w="2693" w:type="dxa"/>
          </w:tcPr>
          <w:p w14:paraId="58CF3F44"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50</w:t>
            </w:r>
          </w:p>
        </w:tc>
        <w:tc>
          <w:tcPr>
            <w:tcW w:w="2554" w:type="dxa"/>
          </w:tcPr>
          <w:p w14:paraId="21BAF1BE"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38</w:t>
            </w:r>
          </w:p>
        </w:tc>
      </w:tr>
      <w:tr w:rsidR="00D533DF" w:rsidRPr="0096098C" w14:paraId="73B49572" w14:textId="77777777" w:rsidTr="6564FA49">
        <w:trPr>
          <w:cantSplit/>
        </w:trPr>
        <w:tc>
          <w:tcPr>
            <w:tcW w:w="4361" w:type="dxa"/>
            <w:tcBorders>
              <w:bottom w:val="nil"/>
            </w:tcBorders>
          </w:tcPr>
          <w:p w14:paraId="6414D7E3"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Median (måneder)</w:t>
            </w:r>
          </w:p>
        </w:tc>
        <w:tc>
          <w:tcPr>
            <w:tcW w:w="2693" w:type="dxa"/>
            <w:tcBorders>
              <w:bottom w:val="nil"/>
            </w:tcBorders>
          </w:tcPr>
          <w:p w14:paraId="0EAB02AC" w14:textId="77777777" w:rsidR="00D533DF" w:rsidRPr="00C416A1" w:rsidRDefault="00D533DF">
            <w:pPr>
              <w:pStyle w:val="Table"/>
              <w:widowControl w:val="0"/>
              <w:tabs>
                <w:tab w:val="clear" w:pos="284"/>
              </w:tabs>
              <w:spacing w:before="0" w:after="0"/>
              <w:jc w:val="center"/>
              <w:rPr>
                <w:rFonts w:ascii="Times New Roman" w:hAnsi="Times New Roman" w:cs="Arial"/>
                <w:vertAlign w:val="superscript"/>
                <w:lang w:val="da-DK"/>
              </w:rPr>
            </w:pPr>
            <w:r w:rsidRPr="00C416A1">
              <w:rPr>
                <w:rFonts w:ascii="Times New Roman" w:hAnsi="Times New Roman" w:cs="Arial"/>
                <w:lang w:val="da-DK"/>
              </w:rPr>
              <w:t>22,1</w:t>
            </w:r>
          </w:p>
        </w:tc>
        <w:tc>
          <w:tcPr>
            <w:tcW w:w="2554" w:type="dxa"/>
            <w:tcBorders>
              <w:bottom w:val="nil"/>
            </w:tcBorders>
          </w:tcPr>
          <w:p w14:paraId="519246D7" w14:textId="77777777" w:rsidR="00D533DF" w:rsidRPr="00C416A1" w:rsidRDefault="00D533DF">
            <w:pPr>
              <w:pStyle w:val="Table"/>
              <w:widowControl w:val="0"/>
              <w:tabs>
                <w:tab w:val="clear" w:pos="284"/>
              </w:tabs>
              <w:spacing w:before="0" w:after="0"/>
              <w:jc w:val="center"/>
              <w:rPr>
                <w:rFonts w:ascii="Times New Roman" w:hAnsi="Times New Roman" w:cs="Arial"/>
                <w:vertAlign w:val="superscript"/>
                <w:lang w:val="da-DK"/>
              </w:rPr>
            </w:pPr>
            <w:r w:rsidRPr="00C416A1">
              <w:rPr>
                <w:rFonts w:ascii="Times New Roman" w:hAnsi="Times New Roman" w:cs="Arial"/>
                <w:lang w:val="da-DK"/>
              </w:rPr>
              <w:t>19,4</w:t>
            </w:r>
          </w:p>
        </w:tc>
      </w:tr>
      <w:tr w:rsidR="00D533DF" w:rsidRPr="0096098C" w14:paraId="3A05DDEF" w14:textId="77777777" w:rsidTr="6564FA49">
        <w:trPr>
          <w:cantSplit/>
        </w:trPr>
        <w:tc>
          <w:tcPr>
            <w:tcW w:w="4361" w:type="dxa"/>
            <w:tcBorders>
              <w:top w:val="nil"/>
              <w:bottom w:val="nil"/>
            </w:tcBorders>
          </w:tcPr>
          <w:p w14:paraId="71D63377"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b/>
              <w:t>95 % CI</w:t>
            </w:r>
          </w:p>
        </w:tc>
        <w:tc>
          <w:tcPr>
            <w:tcW w:w="2693" w:type="dxa"/>
            <w:tcBorders>
              <w:top w:val="nil"/>
              <w:bottom w:val="nil"/>
            </w:tcBorders>
          </w:tcPr>
          <w:p w14:paraId="41816294"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(NE)</w:t>
            </w:r>
          </w:p>
        </w:tc>
        <w:tc>
          <w:tcPr>
            <w:tcW w:w="2554" w:type="dxa"/>
            <w:tcBorders>
              <w:top w:val="nil"/>
              <w:bottom w:val="nil"/>
            </w:tcBorders>
          </w:tcPr>
          <w:p w14:paraId="1BAF9578"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(16,6</w:t>
            </w:r>
            <w:r w:rsidR="00952FF6" w:rsidRPr="00C416A1">
              <w:rPr>
                <w:rFonts w:ascii="Times New Roman" w:hAnsi="Times New Roman" w:cs="Arial"/>
                <w:lang w:val="da-DK"/>
              </w:rPr>
              <w:t>;</w:t>
            </w:r>
            <w:r w:rsidRPr="00C416A1">
              <w:rPr>
                <w:rFonts w:ascii="Times New Roman" w:hAnsi="Times New Roman" w:cs="Arial"/>
                <w:lang w:val="da-DK"/>
              </w:rPr>
              <w:t xml:space="preserve"> </w:t>
            </w:r>
            <w:r w:rsidR="00D15F76" w:rsidRPr="00C416A1">
              <w:rPr>
                <w:rFonts w:ascii="Times New Roman" w:hAnsi="Times New Roman" w:cs="Arial"/>
                <w:lang w:val="da-DK"/>
              </w:rPr>
              <w:t>23,6</w:t>
            </w:r>
            <w:r w:rsidRPr="00C416A1">
              <w:rPr>
                <w:rFonts w:ascii="Times New Roman" w:hAnsi="Times New Roman" w:cs="Arial"/>
                <w:lang w:val="da-DK"/>
              </w:rPr>
              <w:t>)</w:t>
            </w:r>
          </w:p>
        </w:tc>
      </w:tr>
      <w:tr w:rsidR="00D533DF" w:rsidRPr="0096098C" w14:paraId="5B460EBB" w14:textId="77777777" w:rsidTr="6564FA49">
        <w:trPr>
          <w:cantSplit/>
        </w:trPr>
        <w:tc>
          <w:tcPr>
            <w:tcW w:w="4361" w:type="dxa"/>
            <w:tcBorders>
              <w:top w:val="nil"/>
              <w:bottom w:val="nil"/>
            </w:tcBorders>
          </w:tcPr>
          <w:p w14:paraId="0E1FDC4A" w14:textId="77777777" w:rsidR="00D533DF" w:rsidRPr="00C416A1" w:rsidRDefault="00D533DF">
            <w:pPr>
              <w:pStyle w:val="Table"/>
              <w:widowControl w:val="0"/>
              <w:spacing w:before="0" w:after="0"/>
              <w:ind w:right="-108"/>
              <w:rPr>
                <w:rFonts w:ascii="Times New Roman" w:hAnsi="Times New Roman" w:cs="Arial"/>
                <w:lang w:val="da-DK"/>
              </w:rPr>
            </w:pPr>
            <w:r w:rsidRPr="00C416A1">
              <w:rPr>
                <w:rFonts w:ascii="Times New Roman" w:hAnsi="Times New Roman" w:cs="Arial"/>
                <w:lang w:val="da-DK"/>
              </w:rPr>
              <w:t>Sandsynlighed for progressionsfri overlevelse (%), (95 % CI)</w:t>
            </w:r>
          </w:p>
        </w:tc>
        <w:tc>
          <w:tcPr>
            <w:tcW w:w="2693" w:type="dxa"/>
            <w:tcBorders>
              <w:top w:val="nil"/>
              <w:bottom w:val="nil"/>
            </w:tcBorders>
          </w:tcPr>
          <w:p w14:paraId="7752BAC7"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p>
        </w:tc>
        <w:tc>
          <w:tcPr>
            <w:tcW w:w="2554" w:type="dxa"/>
            <w:tcBorders>
              <w:top w:val="nil"/>
              <w:bottom w:val="nil"/>
            </w:tcBorders>
          </w:tcPr>
          <w:p w14:paraId="3BD45177"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p>
        </w:tc>
      </w:tr>
      <w:tr w:rsidR="00D533DF" w:rsidRPr="0096098C" w14:paraId="7946B7B5" w14:textId="77777777" w:rsidTr="6564FA49">
        <w:trPr>
          <w:cantSplit/>
        </w:trPr>
        <w:tc>
          <w:tcPr>
            <w:tcW w:w="4361" w:type="dxa"/>
            <w:tcBorders>
              <w:top w:val="nil"/>
              <w:bottom w:val="nil"/>
            </w:tcBorders>
          </w:tcPr>
          <w:p w14:paraId="29B0073C"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b/>
              <w:t>6 måneder</w:t>
            </w:r>
          </w:p>
        </w:tc>
        <w:tc>
          <w:tcPr>
            <w:tcW w:w="2693" w:type="dxa"/>
            <w:tcBorders>
              <w:top w:val="nil"/>
              <w:bottom w:val="nil"/>
            </w:tcBorders>
          </w:tcPr>
          <w:p w14:paraId="61124078" w14:textId="77777777" w:rsidR="00D533DF" w:rsidRPr="00C416A1" w:rsidRDefault="00D533DF">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94,8 (84,6; 98,3)</w:t>
            </w:r>
          </w:p>
        </w:tc>
        <w:tc>
          <w:tcPr>
            <w:tcW w:w="2554" w:type="dxa"/>
            <w:tcBorders>
              <w:top w:val="nil"/>
              <w:bottom w:val="nil"/>
            </w:tcBorders>
          </w:tcPr>
          <w:p w14:paraId="144013DD"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94,7</w:t>
            </w:r>
            <w:r w:rsidR="00D533DF" w:rsidRPr="00C416A1">
              <w:rPr>
                <w:rFonts w:ascii="Times New Roman" w:hAnsi="Times New Roman" w:cs="Arial"/>
                <w:lang w:val="da-DK"/>
              </w:rPr>
              <w:t xml:space="preserve"> (</w:t>
            </w:r>
            <w:r w:rsidRPr="00C416A1">
              <w:rPr>
                <w:rFonts w:ascii="Times New Roman" w:hAnsi="Times New Roman" w:cs="Arial"/>
                <w:lang w:val="da-DK"/>
              </w:rPr>
              <w:t>84,5</w:t>
            </w:r>
            <w:r w:rsidR="00D533DF" w:rsidRPr="00C416A1">
              <w:rPr>
                <w:rFonts w:ascii="Times New Roman" w:hAnsi="Times New Roman" w:cs="Arial"/>
                <w:lang w:val="da-DK"/>
              </w:rPr>
              <w:t>; 98,3)</w:t>
            </w:r>
          </w:p>
        </w:tc>
      </w:tr>
      <w:tr w:rsidR="00D533DF" w:rsidRPr="0096098C" w14:paraId="7C7BD3BA" w14:textId="77777777" w:rsidTr="6564FA49">
        <w:trPr>
          <w:cantSplit/>
        </w:trPr>
        <w:tc>
          <w:tcPr>
            <w:tcW w:w="4361" w:type="dxa"/>
            <w:tcBorders>
              <w:top w:val="nil"/>
              <w:bottom w:val="single" w:sz="4" w:space="0" w:color="auto"/>
            </w:tcBorders>
          </w:tcPr>
          <w:p w14:paraId="2902A453" w14:textId="77777777" w:rsidR="00D533DF" w:rsidRPr="00C416A1" w:rsidRDefault="00D533DF">
            <w:pPr>
              <w:pStyle w:val="Table"/>
              <w:widowControl w:val="0"/>
              <w:spacing w:before="0" w:after="0"/>
              <w:rPr>
                <w:rFonts w:ascii="Times New Roman" w:hAnsi="Times New Roman" w:cs="Arial"/>
                <w:lang w:val="da-DK"/>
              </w:rPr>
            </w:pPr>
            <w:r w:rsidRPr="00C416A1">
              <w:rPr>
                <w:rFonts w:ascii="Times New Roman" w:hAnsi="Times New Roman" w:cs="Arial"/>
                <w:lang w:val="da-DK"/>
              </w:rPr>
              <w:tab/>
              <w:t>12 måneder</w:t>
            </w:r>
          </w:p>
        </w:tc>
        <w:tc>
          <w:tcPr>
            <w:tcW w:w="2693" w:type="dxa"/>
            <w:tcBorders>
              <w:top w:val="nil"/>
              <w:bottom w:val="single" w:sz="4" w:space="0" w:color="auto"/>
            </w:tcBorders>
          </w:tcPr>
          <w:p w14:paraId="6566CA82"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82,0</w:t>
            </w:r>
            <w:r w:rsidR="00D533DF" w:rsidRPr="00C416A1">
              <w:rPr>
                <w:rFonts w:ascii="Times New Roman" w:hAnsi="Times New Roman" w:cs="Arial"/>
                <w:lang w:val="da-DK"/>
              </w:rPr>
              <w:t xml:space="preserve"> (</w:t>
            </w:r>
            <w:r w:rsidRPr="00C416A1">
              <w:rPr>
                <w:rFonts w:ascii="Times New Roman" w:hAnsi="Times New Roman" w:cs="Arial"/>
                <w:lang w:val="da-DK"/>
              </w:rPr>
              <w:t>66,7</w:t>
            </w:r>
            <w:r w:rsidR="00D533DF" w:rsidRPr="00C416A1">
              <w:rPr>
                <w:rFonts w:ascii="Times New Roman" w:hAnsi="Times New Roman" w:cs="Arial"/>
                <w:lang w:val="da-DK"/>
              </w:rPr>
              <w:t xml:space="preserve">; </w:t>
            </w:r>
            <w:r w:rsidRPr="00C416A1">
              <w:rPr>
                <w:rFonts w:ascii="Times New Roman" w:hAnsi="Times New Roman" w:cs="Arial"/>
                <w:lang w:val="da-DK"/>
              </w:rPr>
              <w:t>90,7</w:t>
            </w:r>
            <w:r w:rsidR="00D533DF" w:rsidRPr="00C416A1">
              <w:rPr>
                <w:rFonts w:ascii="Times New Roman" w:hAnsi="Times New Roman" w:cs="Arial"/>
                <w:lang w:val="da-DK"/>
              </w:rPr>
              <w:t>)</w:t>
            </w:r>
          </w:p>
        </w:tc>
        <w:tc>
          <w:tcPr>
            <w:tcW w:w="2554" w:type="dxa"/>
            <w:tcBorders>
              <w:top w:val="nil"/>
              <w:bottom w:val="single" w:sz="4" w:space="0" w:color="auto"/>
            </w:tcBorders>
          </w:tcPr>
          <w:p w14:paraId="3373CC92" w14:textId="77777777" w:rsidR="00D533DF" w:rsidRPr="00C416A1" w:rsidRDefault="00D15F76">
            <w:pPr>
              <w:pStyle w:val="Table"/>
              <w:widowControl w:val="0"/>
              <w:tabs>
                <w:tab w:val="clear" w:pos="284"/>
              </w:tabs>
              <w:spacing w:before="0" w:after="0"/>
              <w:jc w:val="center"/>
              <w:rPr>
                <w:rFonts w:ascii="Times New Roman" w:hAnsi="Times New Roman" w:cs="Arial"/>
                <w:lang w:val="da-DK"/>
              </w:rPr>
            </w:pPr>
            <w:r w:rsidRPr="00C416A1">
              <w:rPr>
                <w:rFonts w:ascii="Times New Roman" w:hAnsi="Times New Roman" w:cs="Arial"/>
                <w:lang w:val="da-DK"/>
              </w:rPr>
              <w:t>75,5</w:t>
            </w:r>
            <w:r w:rsidR="00D533DF" w:rsidRPr="00C416A1">
              <w:rPr>
                <w:rFonts w:ascii="Times New Roman" w:hAnsi="Times New Roman" w:cs="Arial"/>
                <w:lang w:val="da-DK"/>
              </w:rPr>
              <w:t xml:space="preserve"> (</w:t>
            </w:r>
            <w:r w:rsidRPr="00C416A1">
              <w:rPr>
                <w:rFonts w:ascii="Times New Roman" w:hAnsi="Times New Roman" w:cs="Arial"/>
                <w:lang w:val="da-DK"/>
              </w:rPr>
              <w:t>60,7</w:t>
            </w:r>
            <w:r w:rsidR="00D533DF" w:rsidRPr="00C416A1">
              <w:rPr>
                <w:rFonts w:ascii="Times New Roman" w:hAnsi="Times New Roman" w:cs="Arial"/>
                <w:lang w:val="da-DK"/>
              </w:rPr>
              <w:t xml:space="preserve">; </w:t>
            </w:r>
            <w:r w:rsidRPr="00C416A1">
              <w:rPr>
                <w:rFonts w:ascii="Times New Roman" w:hAnsi="Times New Roman" w:cs="Arial"/>
                <w:lang w:val="da-DK"/>
              </w:rPr>
              <w:t>85,4</w:t>
            </w:r>
            <w:r w:rsidR="00D533DF" w:rsidRPr="00C416A1">
              <w:rPr>
                <w:rFonts w:ascii="Times New Roman" w:hAnsi="Times New Roman" w:cs="Arial"/>
                <w:lang w:val="da-DK"/>
              </w:rPr>
              <w:t>)</w:t>
            </w:r>
          </w:p>
        </w:tc>
      </w:tr>
      <w:tr w:rsidR="00BC198D" w:rsidRPr="0096098C" w14:paraId="7055DE17" w14:textId="77777777" w:rsidTr="6564FA49">
        <w:trPr>
          <w:cantSplit/>
        </w:trPr>
        <w:tc>
          <w:tcPr>
            <w:tcW w:w="9608" w:type="dxa"/>
            <w:gridSpan w:val="3"/>
            <w:tcBorders>
              <w:top w:val="single" w:sz="4" w:space="0" w:color="auto"/>
              <w:bottom w:val="single" w:sz="4" w:space="0" w:color="auto"/>
            </w:tcBorders>
          </w:tcPr>
          <w:p w14:paraId="35768CD8" w14:textId="77777777" w:rsidR="00BC198D" w:rsidRPr="00C416A1" w:rsidRDefault="006F21FB">
            <w:pPr>
              <w:pStyle w:val="Legend"/>
              <w:widowControl w:val="0"/>
              <w:spacing w:before="0" w:after="0"/>
              <w:rPr>
                <w:rFonts w:ascii="Times New Roman" w:hAnsi="Times New Roman" w:cs="Arial"/>
                <w:lang w:val="da-DK"/>
              </w:rPr>
            </w:pPr>
            <w:r w:rsidRPr="00C416A1">
              <w:rPr>
                <w:rFonts w:ascii="Times New Roman" w:hAnsi="Times New Roman" w:cs="Arial"/>
                <w:vertAlign w:val="superscript"/>
                <w:lang w:val="da-DK"/>
              </w:rPr>
              <w:t>a</w:t>
            </w:r>
            <w:r w:rsidR="00DA0FFD" w:rsidRPr="00C416A1">
              <w:rPr>
                <w:rFonts w:ascii="Times New Roman" w:hAnsi="Times New Roman" w:cs="Arial"/>
                <w:vertAlign w:val="superscript"/>
                <w:lang w:val="da-DK"/>
              </w:rPr>
              <w:t xml:space="preserve"> </w:t>
            </w:r>
            <w:r w:rsidRPr="00C416A1">
              <w:rPr>
                <w:rFonts w:ascii="Times New Roman" w:hAnsi="Times New Roman" w:cs="Arial"/>
                <w:lang w:val="da-DK"/>
              </w:rPr>
              <w:t>Fuldt analysesæt omfattede alle randomiserede patienter</w:t>
            </w:r>
            <w:r w:rsidR="000E720D" w:rsidRPr="00C416A1">
              <w:rPr>
                <w:rFonts w:ascii="Times New Roman" w:hAnsi="Times New Roman" w:cs="Arial"/>
                <w:lang w:val="da-DK"/>
              </w:rPr>
              <w:t xml:space="preserve"> (”intent-to-treat”</w:t>
            </w:r>
            <w:r w:rsidR="000B65C4" w:rsidRPr="00C416A1">
              <w:rPr>
                <w:rFonts w:ascii="Times New Roman" w:hAnsi="Times New Roman" w:cs="Arial"/>
                <w:lang w:val="da-DK"/>
              </w:rPr>
              <w:t>-</w:t>
            </w:r>
            <w:r w:rsidR="000E720D" w:rsidRPr="00C416A1">
              <w:rPr>
                <w:rFonts w:ascii="Times New Roman" w:hAnsi="Times New Roman" w:cs="Arial"/>
                <w:lang w:val="da-DK"/>
              </w:rPr>
              <w:t>population)</w:t>
            </w:r>
            <w:r w:rsidRPr="00C416A1">
              <w:rPr>
                <w:rFonts w:ascii="Times New Roman" w:hAnsi="Times New Roman" w:cs="Arial"/>
                <w:lang w:val="da-DK"/>
              </w:rPr>
              <w:t>.</w:t>
            </w:r>
          </w:p>
          <w:p w14:paraId="20060121" w14:textId="77777777" w:rsidR="00D533DF" w:rsidRPr="00C416A1" w:rsidRDefault="00D533DF">
            <w:pPr>
              <w:pStyle w:val="Legend"/>
              <w:widowControl w:val="0"/>
              <w:spacing w:before="0" w:after="0"/>
              <w:rPr>
                <w:rFonts w:ascii="Times New Roman" w:hAnsi="Times New Roman" w:cs="Arial"/>
                <w:lang w:val="da-DK"/>
              </w:rPr>
            </w:pPr>
            <w:r w:rsidRPr="00C416A1">
              <w:rPr>
                <w:rFonts w:ascii="Times New Roman" w:hAnsi="Times New Roman" w:cs="Arial"/>
                <w:vertAlign w:val="superscript"/>
                <w:lang w:val="da-DK"/>
              </w:rPr>
              <w:t>b</w:t>
            </w:r>
            <w:r w:rsidR="00DA0FFD" w:rsidRPr="00C416A1">
              <w:rPr>
                <w:rFonts w:ascii="Times New Roman" w:hAnsi="Times New Roman" w:cs="Arial"/>
                <w:vertAlign w:val="superscript"/>
                <w:lang w:val="da-DK"/>
              </w:rPr>
              <w:t xml:space="preserve"> </w:t>
            </w:r>
            <w:r w:rsidRPr="00C416A1">
              <w:rPr>
                <w:rFonts w:ascii="Times New Roman" w:hAnsi="Times New Roman" w:cs="Arial"/>
                <w:lang w:val="da-DK"/>
              </w:rPr>
              <w:t xml:space="preserve">Ved brug af negativ histologi alene til at definere komplet respons iblandt patienter, der havde mindst partielt respons fra andre modaliteter (MRI eller fotografi), resulterede i en komplet respons-rate på </w:t>
            </w:r>
            <w:r w:rsidR="00D15F76" w:rsidRPr="00C416A1">
              <w:rPr>
                <w:rFonts w:ascii="Times New Roman" w:hAnsi="Times New Roman" w:cs="Arial"/>
                <w:lang w:val="da-DK"/>
              </w:rPr>
              <w:t>21,2</w:t>
            </w:r>
            <w:r w:rsidRPr="00C416A1">
              <w:rPr>
                <w:rFonts w:ascii="Times New Roman" w:hAnsi="Times New Roman" w:cs="Arial"/>
                <w:lang w:val="da-DK"/>
              </w:rPr>
              <w:t> %.</w:t>
            </w:r>
          </w:p>
          <w:p w14:paraId="21660D7B" w14:textId="77777777" w:rsidR="00BC198D" w:rsidRPr="00C416A1" w:rsidRDefault="006F21FB">
            <w:pPr>
              <w:pStyle w:val="Legend"/>
              <w:widowControl w:val="0"/>
              <w:spacing w:before="0" w:after="0"/>
              <w:rPr>
                <w:rFonts w:ascii="Times New Roman" w:hAnsi="Times New Roman" w:cs="Arial"/>
                <w:lang w:val="da-DK"/>
              </w:rPr>
            </w:pPr>
            <w:r w:rsidRPr="00C416A1">
              <w:rPr>
                <w:rFonts w:ascii="Times New Roman" w:hAnsi="Times New Roman" w:cs="Arial"/>
                <w:lang w:val="da-DK"/>
              </w:rPr>
              <w:t>*Hændelse henviser til sygdomsprogression eller død uanset årsag.</w:t>
            </w:r>
          </w:p>
          <w:p w14:paraId="631FEDE4" w14:textId="77777777" w:rsidR="00BC198D" w:rsidRPr="00C416A1" w:rsidRDefault="006F21FB">
            <w:pPr>
              <w:pStyle w:val="Legend"/>
              <w:widowControl w:val="0"/>
              <w:spacing w:before="0" w:after="0"/>
              <w:rPr>
                <w:rFonts w:ascii="Times New Roman" w:hAnsi="Times New Roman" w:cs="Arial"/>
                <w:lang w:val="da-DK"/>
              </w:rPr>
            </w:pPr>
            <w:r w:rsidRPr="00C416A1">
              <w:rPr>
                <w:rFonts w:ascii="Times New Roman" w:hAnsi="Times New Roman" w:cs="Arial"/>
                <w:lang w:val="da-DK"/>
              </w:rPr>
              <w:t>FAS: fuldt analysesæt</w:t>
            </w:r>
          </w:p>
          <w:p w14:paraId="5AF6253C" w14:textId="77777777" w:rsidR="00BC198D" w:rsidRPr="00C416A1" w:rsidRDefault="006F21FB">
            <w:pPr>
              <w:pStyle w:val="Legend"/>
              <w:widowControl w:val="0"/>
              <w:tabs>
                <w:tab w:val="clear" w:pos="284"/>
              </w:tabs>
              <w:spacing w:before="0" w:after="0"/>
              <w:rPr>
                <w:rFonts w:ascii="Times New Roman" w:hAnsi="Times New Roman" w:cs="Arial"/>
                <w:lang w:val="da-DK"/>
              </w:rPr>
            </w:pPr>
            <w:r w:rsidRPr="00C416A1">
              <w:rPr>
                <w:rFonts w:ascii="Times New Roman" w:hAnsi="Times New Roman" w:cs="Arial"/>
                <w:lang w:val="da-DK"/>
              </w:rPr>
              <w:t>CI: konfidensinterval</w:t>
            </w:r>
            <w:r w:rsidR="00E7483D" w:rsidRPr="00C416A1">
              <w:rPr>
                <w:rFonts w:ascii="Times New Roman" w:hAnsi="Times New Roman" w:cs="Arial"/>
                <w:lang w:val="da-DK"/>
              </w:rPr>
              <w:t xml:space="preserve"> (confidence interval)</w:t>
            </w:r>
          </w:p>
          <w:p w14:paraId="2FFF4DBB" w14:textId="77777777" w:rsidR="00BC198D" w:rsidRPr="00C416A1" w:rsidRDefault="006F21FB" w:rsidP="00296016">
            <w:pPr>
              <w:pStyle w:val="Table"/>
              <w:widowControl w:val="0"/>
              <w:tabs>
                <w:tab w:val="clear" w:pos="284"/>
              </w:tabs>
              <w:spacing w:before="0" w:after="0"/>
              <w:rPr>
                <w:rFonts w:ascii="Times New Roman" w:hAnsi="Times New Roman" w:cs="Arial"/>
                <w:lang w:val="da-DK"/>
              </w:rPr>
            </w:pPr>
            <w:r w:rsidRPr="00C416A1">
              <w:rPr>
                <w:rFonts w:ascii="Times New Roman" w:hAnsi="Times New Roman" w:cs="Arial"/>
                <w:lang w:val="da-DK"/>
              </w:rPr>
              <w:t>NE: kan ikke estimeres</w:t>
            </w:r>
            <w:r w:rsidR="00E7483D" w:rsidRPr="00C416A1">
              <w:rPr>
                <w:rFonts w:ascii="Times New Roman" w:hAnsi="Times New Roman" w:cs="Arial"/>
                <w:lang w:val="da-DK"/>
              </w:rPr>
              <w:t xml:space="preserve"> (not estimable)</w:t>
            </w:r>
          </w:p>
        </w:tc>
      </w:tr>
    </w:tbl>
    <w:p w14:paraId="29360C6C" w14:textId="77777777" w:rsidR="00BC198D" w:rsidRPr="0096098C" w:rsidRDefault="00BC198D">
      <w:pPr>
        <w:widowControl w:val="0"/>
        <w:spacing w:line="240" w:lineRule="auto"/>
        <w:rPr>
          <w:lang w:val="da-DK"/>
        </w:rPr>
      </w:pPr>
    </w:p>
    <w:p w14:paraId="19874CA6" w14:textId="77777777" w:rsidR="00BC198D" w:rsidRPr="0096098C" w:rsidRDefault="006F21FB">
      <w:pPr>
        <w:pStyle w:val="Text"/>
        <w:keepNext/>
        <w:keepLines w:val="0"/>
        <w:widowControl w:val="0"/>
        <w:spacing w:before="0"/>
        <w:rPr>
          <w:sz w:val="22"/>
          <w:szCs w:val="22"/>
          <w:lang w:val="da-DK"/>
        </w:rPr>
      </w:pPr>
      <w:r w:rsidRPr="0096098C">
        <w:rPr>
          <w:sz w:val="22"/>
          <w:szCs w:val="22"/>
          <w:lang w:val="da-DK"/>
        </w:rPr>
        <w:t xml:space="preserve">Figur 1 viser den bedste ændring i mållæsionens størrelse hos hver enkelt patient med laBCC ved en dosis på 200 mg ifølge central </w:t>
      </w:r>
      <w:r w:rsidR="007C1F47" w:rsidRPr="0096098C">
        <w:rPr>
          <w:sz w:val="22"/>
          <w:szCs w:val="22"/>
          <w:lang w:val="da-DK"/>
        </w:rPr>
        <w:t>vurdering</w:t>
      </w:r>
      <w:r w:rsidRPr="0096098C">
        <w:rPr>
          <w:sz w:val="22"/>
          <w:szCs w:val="22"/>
          <w:lang w:val="da-DK"/>
        </w:rPr>
        <w:t>.</w:t>
      </w:r>
    </w:p>
    <w:bookmarkStart w:id="103" w:name="_Toc398535797"/>
    <w:bookmarkStart w:id="104" w:name="_Toc398304573"/>
    <w:p w14:paraId="769445BB" w14:textId="5E3E81EC" w:rsidR="00BC198D" w:rsidRPr="0096098C" w:rsidRDefault="000F65C3">
      <w:pPr>
        <w:pStyle w:val="Text"/>
        <w:keepNext/>
        <w:keepLines w:val="0"/>
        <w:pageBreakBefore/>
        <w:widowControl w:val="0"/>
        <w:spacing w:before="0"/>
        <w:rPr>
          <w:iCs/>
          <w:lang w:val="da-DK"/>
        </w:rPr>
      </w:pPr>
      <w:r>
        <w:rPr>
          <w:noProof/>
          <w:lang w:val="da-DK"/>
        </w:rPr>
        <mc:AlternateContent>
          <mc:Choice Requires="wps">
            <w:drawing>
              <wp:anchor distT="0" distB="0" distL="114300" distR="114300" simplePos="0" relativeHeight="251656704" behindDoc="0" locked="0" layoutInCell="1" allowOverlap="1" wp14:anchorId="787EAD66" wp14:editId="5A252663">
                <wp:simplePos x="0" y="0"/>
                <wp:positionH relativeFrom="column">
                  <wp:posOffset>-1721485</wp:posOffset>
                </wp:positionH>
                <wp:positionV relativeFrom="paragraph">
                  <wp:posOffset>-5832475</wp:posOffset>
                </wp:positionV>
                <wp:extent cx="2760345" cy="270510"/>
                <wp:effectExtent l="0" t="0" r="0" b="0"/>
                <wp:wrapNone/>
                <wp:docPr id="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603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6DEC" w14:textId="77777777" w:rsidR="00BC198D" w:rsidRPr="00DC4DCD" w:rsidRDefault="006F21FB">
                            <w:pPr>
                              <w:pStyle w:val="NormalWeb"/>
                              <w:spacing w:before="0"/>
                              <w:jc w:val="center"/>
                              <w:rPr>
                                <w:rFonts w:ascii="Arial" w:hAnsi="Arial"/>
                                <w:sz w:val="18"/>
                                <w:szCs w:val="18"/>
                                <w:lang w:val="da-DK"/>
                              </w:rPr>
                            </w:pPr>
                            <w:r w:rsidRPr="00DC4DCD">
                              <w:rPr>
                                <w:rFonts w:ascii="Arial" w:hAnsi="Arial"/>
                                <w:b/>
                                <w:bCs/>
                                <w:color w:val="000000"/>
                                <w:sz w:val="18"/>
                                <w:szCs w:val="18"/>
                                <w:lang w:val="da-DK"/>
                              </w:rPr>
                              <w:t>Bedste % ændring fra baseline (mållæsioner)</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751CA5F8">
              <v:shapetype id="_x0000_t202" coordsize="21600,21600" o:spt="202" path="m,l,21600r21600,l21600,xe" w14:anchorId="787EAD66">
                <v:stroke joinstyle="miter"/>
                <v:path gradientshapeok="t" o:connecttype="rect"/>
              </v:shapetype>
              <v:shape id="TextBox 7" style="position:absolute;left:0;text-align:left;margin-left:-135.55pt;margin-top:-459.25pt;width:217.35pt;height:21.3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">
                <v:textbox style="layout-flow:vertical;mso-layout-flow-alt:bottom-to-top">
                  <w:txbxContent>
                    <w:p w:rsidRPr="00DC4DCD" w:rsidR="00BC198D" w:rsidRDefault="006F21FB" w14:paraId="31AD098E" w14:textId="77777777">
                      <w:pPr>
                        <w:pStyle w:val="NormalWeb"/>
                        <w:spacing w:before="0"/>
                        <w:jc w:val="center"/>
                        <w:rPr>
                          <w:rFonts w:ascii="Arial" w:hAnsi="Arial"/>
                          <w:sz w:val="18"/>
                          <w:szCs w:val="18"/>
                          <w:lang w:val="da-DK"/>
                        </w:rPr>
                      </w:pPr>
                      <w:r w:rsidRPr="00DC4DCD">
                        <w:rPr>
                          <w:rFonts w:ascii="Arial" w:hAnsi="Arial"/>
                          <w:b/>
                          <w:bCs/>
                          <w:color w:val="000000"/>
                          <w:sz w:val="18"/>
                          <w:szCs w:val="18"/>
                          <w:lang w:val="da-DK"/>
                        </w:rPr>
                        <w:t>Bedste % ændring fra baseline (mållæsioner)</w:t>
                      </w:r>
                    </w:p>
                  </w:txbxContent>
                </v:textbox>
              </v:shape>
            </w:pict>
          </mc:Fallback>
        </mc:AlternateContent>
      </w:r>
      <w:bookmarkEnd w:id="103"/>
      <w:bookmarkEnd w:id="104"/>
    </w:p>
    <w:p w14:paraId="31441770" w14:textId="77777777" w:rsidR="00BC198D" w:rsidRPr="0096098C" w:rsidRDefault="006F21FB">
      <w:pPr>
        <w:keepNext/>
        <w:widowControl w:val="0"/>
        <w:ind w:left="1134" w:hanging="1134"/>
        <w:rPr>
          <w:b/>
          <w:bCs/>
          <w:lang w:val="da-DK"/>
        </w:rPr>
      </w:pPr>
      <w:r w:rsidRPr="0096098C">
        <w:rPr>
          <w:b/>
          <w:bCs/>
          <w:lang w:val="da-DK"/>
        </w:rPr>
        <w:t>Figur 1</w:t>
      </w:r>
      <w:r w:rsidRPr="0096098C">
        <w:rPr>
          <w:b/>
          <w:bCs/>
          <w:lang w:val="da-DK"/>
        </w:rPr>
        <w:tab/>
        <w:t>Bedste ændring</w:t>
      </w:r>
      <w:r w:rsidR="007C1F47" w:rsidRPr="0096098C">
        <w:rPr>
          <w:b/>
          <w:bCs/>
          <w:lang w:val="da-DK"/>
        </w:rPr>
        <w:t xml:space="preserve"> </w:t>
      </w:r>
      <w:r w:rsidRPr="0096098C">
        <w:rPr>
          <w:b/>
          <w:bCs/>
          <w:lang w:val="da-DK"/>
        </w:rPr>
        <w:t xml:space="preserve">fra </w:t>
      </w:r>
      <w:r w:rsidRPr="0096098C">
        <w:rPr>
          <w:b/>
          <w:bCs/>
          <w:i/>
          <w:lang w:val="da-DK"/>
        </w:rPr>
        <w:t>baseline</w:t>
      </w:r>
      <w:r w:rsidRPr="0096098C">
        <w:rPr>
          <w:b/>
          <w:bCs/>
          <w:lang w:val="da-DK"/>
        </w:rPr>
        <w:t xml:space="preserve"> </w:t>
      </w:r>
      <w:r w:rsidR="007C1F47" w:rsidRPr="0096098C">
        <w:rPr>
          <w:b/>
          <w:bCs/>
          <w:lang w:val="da-DK"/>
        </w:rPr>
        <w:t>af mållæsioner hos</w:t>
      </w:r>
      <w:r w:rsidRPr="0096098C">
        <w:rPr>
          <w:b/>
          <w:bCs/>
          <w:lang w:val="da-DK"/>
        </w:rPr>
        <w:t xml:space="preserve"> laBCC-patienter ifølge vurdering ved central </w:t>
      </w:r>
      <w:r w:rsidR="007C1F47" w:rsidRPr="0096098C">
        <w:rPr>
          <w:b/>
          <w:bCs/>
          <w:lang w:val="da-DK"/>
        </w:rPr>
        <w:t xml:space="preserve">vurdering </w:t>
      </w:r>
      <w:r w:rsidRPr="0096098C">
        <w:rPr>
          <w:b/>
          <w:bCs/>
          <w:lang w:val="da-DK"/>
        </w:rPr>
        <w:t>efter FAS</w:t>
      </w:r>
    </w:p>
    <w:p w14:paraId="1C43EAF2" w14:textId="719795CF" w:rsidR="00BC198D" w:rsidRPr="0096098C" w:rsidRDefault="000F65C3">
      <w:pPr>
        <w:pStyle w:val="Text"/>
        <w:keepLines w:val="0"/>
        <w:widowControl w:val="0"/>
        <w:spacing w:before="0"/>
        <w:rPr>
          <w:rFonts w:ascii="Arial" w:eastAsia="MS Gothic" w:hAnsi="Arial"/>
          <w:b/>
          <w:bCs/>
          <w:lang w:val="da-DK"/>
        </w:rPr>
      </w:pPr>
      <w:r>
        <w:rPr>
          <w:noProof/>
          <w:lang w:val="da-DK"/>
        </w:rPr>
        <mc:AlternateContent>
          <mc:Choice Requires="wpg">
            <w:drawing>
              <wp:anchor distT="0" distB="0" distL="114300" distR="114300" simplePos="0" relativeHeight="251657728" behindDoc="0" locked="0" layoutInCell="1" allowOverlap="1" wp14:anchorId="2ECF20AF" wp14:editId="581325A2">
                <wp:simplePos x="0" y="0"/>
                <wp:positionH relativeFrom="column">
                  <wp:posOffset>655320</wp:posOffset>
                </wp:positionH>
                <wp:positionV relativeFrom="paragraph">
                  <wp:posOffset>3288665</wp:posOffset>
                </wp:positionV>
                <wp:extent cx="2865755" cy="672465"/>
                <wp:effectExtent l="0" t="0" r="0" b="0"/>
                <wp:wrapNone/>
                <wp:docPr id="2"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672465"/>
                          <a:chOff x="-17" y="0"/>
                          <a:chExt cx="28669" cy="6723"/>
                        </a:xfrm>
                      </wpg:grpSpPr>
                      <wps:wsp>
                        <wps:cNvPr id="4" name="Rectangle 72"/>
                        <wps:cNvSpPr>
                          <a:spLocks noChangeArrowheads="1"/>
                        </wps:cNvSpPr>
                        <wps:spPr bwMode="auto">
                          <a:xfrm>
                            <a:off x="0" y="3215"/>
                            <a:ext cx="1012" cy="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D8F73B" w14:textId="77777777" w:rsidR="00BC198D" w:rsidRDefault="00BC198D"/>
                          </w:txbxContent>
                        </wps:txbx>
                        <wps:bodyPr rot="0" vert="horz" wrap="square" lIns="91440" tIns="45720" rIns="91440" bIns="45720" anchor="ctr" anchorCtr="0" upright="1">
                          <a:noAutofit/>
                        </wps:bodyPr>
                      </wps:wsp>
                      <wps:wsp>
                        <wps:cNvPr id="5" name="Text Box 208"/>
                        <wps:cNvSpPr txBox="1">
                          <a:spLocks noChangeArrowheads="1"/>
                        </wps:cNvSpPr>
                        <wps:spPr bwMode="auto">
                          <a:xfrm>
                            <a:off x="433" y="0"/>
                            <a:ext cx="28219" cy="6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17EA2" w14:textId="77777777" w:rsidR="00BC198D" w:rsidRPr="00DC4DCD" w:rsidRDefault="00720073">
                              <w:pPr>
                                <w:spacing w:before="20" w:line="240" w:lineRule="auto"/>
                                <w:rPr>
                                  <w:rFonts w:ascii="Arial" w:hAnsi="Arial"/>
                                  <w:sz w:val="16"/>
                                  <w:szCs w:val="16"/>
                                  <w:lang w:val="nb-NO"/>
                                </w:rPr>
                              </w:pPr>
                              <w:r w:rsidRPr="00DC4DCD">
                                <w:rPr>
                                  <w:rFonts w:ascii="Arial" w:hAnsi="Arial"/>
                                  <w:color w:val="000000"/>
                                  <w:sz w:val="16"/>
                                  <w:szCs w:val="16"/>
                                  <w:lang w:val="nb-NO"/>
                                </w:rPr>
                                <w:t>Respon</w:t>
                              </w:r>
                              <w:r>
                                <w:rPr>
                                  <w:rFonts w:ascii="Arial" w:hAnsi="Arial"/>
                                  <w:color w:val="000000"/>
                                  <w:sz w:val="16"/>
                                  <w:szCs w:val="16"/>
                                  <w:lang w:val="nb-NO"/>
                                </w:rPr>
                                <w:t>dent</w:t>
                              </w:r>
                              <w:r w:rsidRPr="00DC4DCD">
                                <w:rPr>
                                  <w:rFonts w:ascii="Arial" w:hAnsi="Arial"/>
                                  <w:color w:val="000000"/>
                                  <w:sz w:val="16"/>
                                  <w:szCs w:val="16"/>
                                  <w:lang w:val="nb-NO"/>
                                </w:rPr>
                                <w:t xml:space="preserve"> (komplet respons/partielt respons)</w:t>
                              </w:r>
                            </w:p>
                            <w:p w14:paraId="5DA3C858" w14:textId="77777777" w:rsidR="00BC198D" w:rsidRPr="00DC4DCD" w:rsidRDefault="00720073">
                              <w:pPr>
                                <w:spacing w:before="20" w:line="240" w:lineRule="auto"/>
                                <w:rPr>
                                  <w:rFonts w:ascii="Arial" w:hAnsi="Arial"/>
                                  <w:sz w:val="16"/>
                                  <w:szCs w:val="16"/>
                                  <w:lang w:val="nb-NO"/>
                                </w:rPr>
                              </w:pPr>
                              <w:r w:rsidRPr="00DC4DCD">
                                <w:rPr>
                                  <w:rFonts w:ascii="Arial" w:hAnsi="Arial"/>
                                  <w:color w:val="000000"/>
                                  <w:sz w:val="16"/>
                                  <w:szCs w:val="16"/>
                                  <w:lang w:val="nb-NO"/>
                                </w:rPr>
                                <w:t>Stabil sygdom</w:t>
                              </w:r>
                            </w:p>
                            <w:p w14:paraId="6F49BA59" w14:textId="77777777" w:rsidR="00BC198D" w:rsidRPr="00DC4DCD" w:rsidRDefault="00720073">
                              <w:pPr>
                                <w:spacing w:before="20" w:line="240" w:lineRule="auto"/>
                                <w:rPr>
                                  <w:rFonts w:ascii="Arial" w:hAnsi="Arial"/>
                                  <w:sz w:val="16"/>
                                  <w:szCs w:val="16"/>
                                  <w:lang w:val="nb-NO"/>
                                </w:rPr>
                              </w:pPr>
                              <w:r w:rsidRPr="00DC4DCD">
                                <w:rPr>
                                  <w:rFonts w:ascii="Arial" w:hAnsi="Arial"/>
                                  <w:color w:val="000000"/>
                                  <w:sz w:val="16"/>
                                  <w:szCs w:val="16"/>
                                  <w:lang w:val="nb-NO"/>
                                </w:rPr>
                                <w:t>Progressiv sygdom</w:t>
                              </w:r>
                            </w:p>
                            <w:p w14:paraId="7A7ED520" w14:textId="77777777" w:rsidR="00BC198D" w:rsidRPr="00DC4DCD" w:rsidRDefault="00720073">
                              <w:pPr>
                                <w:spacing w:before="20" w:line="240" w:lineRule="auto"/>
                                <w:rPr>
                                  <w:rFonts w:ascii="Arial" w:hAnsi="Arial"/>
                                  <w:sz w:val="16"/>
                                  <w:szCs w:val="16"/>
                                  <w:lang w:val="nb-NO"/>
                                </w:rPr>
                              </w:pPr>
                              <w:r w:rsidRPr="00DC4DCD">
                                <w:rPr>
                                  <w:rFonts w:ascii="Arial" w:hAnsi="Arial"/>
                                  <w:color w:val="000000"/>
                                  <w:sz w:val="16"/>
                                  <w:szCs w:val="16"/>
                                  <w:lang w:val="nb-NO"/>
                                </w:rPr>
                                <w:t>Ukendt</w:t>
                              </w:r>
                            </w:p>
                          </w:txbxContent>
                        </wps:txbx>
                        <wps:bodyPr rot="0" vert="horz" wrap="square" lIns="91440" tIns="45720" rIns="91440" bIns="45720" anchor="ctr" anchorCtr="0" upright="1">
                          <a:noAutofit/>
                        </wps:bodyPr>
                      </wps:wsp>
                      <wps:wsp>
                        <wps:cNvPr id="6" name="Rectangle 74"/>
                        <wps:cNvSpPr>
                          <a:spLocks noChangeArrowheads="1"/>
                        </wps:cNvSpPr>
                        <wps:spPr bwMode="auto">
                          <a:xfrm>
                            <a:off x="0" y="4471"/>
                            <a:ext cx="1012" cy="930"/>
                          </a:xfrm>
                          <a:prstGeom prst="rect">
                            <a:avLst/>
                          </a:prstGeom>
                          <a:pattFill prst="pct20">
                            <a:fgClr>
                              <a:srgbClr val="000000"/>
                            </a:fgClr>
                            <a:bgClr>
                              <a:srgbClr val="FFFFFF"/>
                            </a:bgClr>
                          </a:pattFill>
                          <a:ln w="12700">
                            <a:solidFill>
                              <a:srgbClr val="000000"/>
                            </a:solidFill>
                            <a:miter lim="800000"/>
                            <a:headEnd/>
                            <a:tailEnd/>
                          </a:ln>
                        </wps:spPr>
                        <wps:txbx>
                          <w:txbxContent>
                            <w:p w14:paraId="4F2023D5" w14:textId="77777777" w:rsidR="00BC198D" w:rsidRDefault="00BC198D"/>
                          </w:txbxContent>
                        </wps:txbx>
                        <wps:bodyPr rot="0" vert="horz" wrap="square" lIns="91440" tIns="45720" rIns="91440" bIns="45720" anchor="ctr" anchorCtr="0" upright="1">
                          <a:noAutofit/>
                        </wps:bodyPr>
                      </wps:wsp>
                      <wps:wsp>
                        <wps:cNvPr id="7" name="Rectangle 210"/>
                        <wps:cNvSpPr>
                          <a:spLocks noChangeArrowheads="1"/>
                        </wps:cNvSpPr>
                        <wps:spPr bwMode="auto">
                          <a:xfrm>
                            <a:off x="0" y="2009"/>
                            <a:ext cx="1012" cy="930"/>
                          </a:xfrm>
                          <a:prstGeom prst="rect">
                            <a:avLst/>
                          </a:prstGeom>
                          <a:pattFill prst="wdDnDiag">
                            <a:fgClr>
                              <a:srgbClr val="000000"/>
                            </a:fgClr>
                            <a:bgClr>
                              <a:srgbClr val="FFFFFF"/>
                            </a:bgClr>
                          </a:pattFill>
                          <a:ln w="12700">
                            <a:solidFill>
                              <a:srgbClr val="000000"/>
                            </a:solidFill>
                            <a:miter lim="800000"/>
                            <a:headEnd/>
                            <a:tailEnd/>
                          </a:ln>
                        </wps:spPr>
                        <wps:txbx>
                          <w:txbxContent>
                            <w:p w14:paraId="18AEAABD" w14:textId="77777777" w:rsidR="00BC198D" w:rsidRDefault="00BC198D"/>
                          </w:txbxContent>
                        </wps:txbx>
                        <wps:bodyPr rot="0" vert="horz" wrap="square" lIns="91440" tIns="45720" rIns="91440" bIns="45720" anchor="ctr" anchorCtr="0" upright="1">
                          <a:noAutofit/>
                        </wps:bodyPr>
                      </wps:wsp>
                      <wps:wsp>
                        <wps:cNvPr id="8" name="Rectangle 211"/>
                        <wps:cNvSpPr>
                          <a:spLocks noChangeArrowheads="1"/>
                        </wps:cNvSpPr>
                        <wps:spPr bwMode="auto">
                          <a:xfrm>
                            <a:off x="-17" y="753"/>
                            <a:ext cx="1012" cy="930"/>
                          </a:xfrm>
                          <a:prstGeom prst="rect">
                            <a:avLst/>
                          </a:prstGeom>
                          <a:solidFill>
                            <a:srgbClr val="000000"/>
                          </a:solidFill>
                          <a:ln w="12700">
                            <a:solidFill>
                              <a:srgbClr val="000000"/>
                            </a:solidFill>
                            <a:miter lim="800000"/>
                            <a:headEnd/>
                            <a:tailEnd/>
                          </a:ln>
                        </wps:spPr>
                        <wps:txbx>
                          <w:txbxContent>
                            <w:p w14:paraId="3E42CD31" w14:textId="77777777" w:rsidR="00BC198D" w:rsidRDefault="00BC198D"/>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6DFAB376">
              <v:group id="Group 259" style="position:absolute;left:0;text-align:left;margin-left:51.6pt;margin-top:258.95pt;width:225.65pt;height:52.95pt;z-index:251657728;mso-width-relative:margin;mso-height-relative:margin" coordsize="28669,6723" coordorigin="-17" o:spid="_x0000_s1027" w14:anchorId="2ECF20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">
                <v:rect id="Rectangle 72" style="position:absolute;top:3215;width:1012;height:930;visibility:visible;mso-wrap-style:square;v-text-anchor:middle" o:spid="_x0000_s102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">
                  <v:textbox>
                    <w:txbxContent>
                      <w:p w:rsidR="00BC198D" w:rsidRDefault="00BC198D" w14:paraId="672A6659" w14:textId="77777777"/>
                    </w:txbxContent>
                  </v:textbox>
                </v:rect>
                <v:shape id="Text Box 208" style="position:absolute;left:433;width:28219;height:6723;visibility:visible;mso-wrap-style:square;v-text-anchor:middle"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v:textbox>
                    <w:txbxContent>
                      <w:p w:rsidRPr="00DC4DCD" w:rsidR="00BC198D" w:rsidRDefault="00720073" w14:paraId="6A85C5E2" w14:textId="77777777">
                        <w:pPr>
                          <w:spacing w:before="20" w:line="240" w:lineRule="auto"/>
                          <w:rPr>
                            <w:rFonts w:ascii="Arial" w:hAnsi="Arial"/>
                            <w:sz w:val="16"/>
                            <w:szCs w:val="16"/>
                            <w:lang w:val="nb-NO"/>
                          </w:rPr>
                        </w:pPr>
                        <w:r w:rsidRPr="00DC4DCD">
                          <w:rPr>
                            <w:rFonts w:ascii="Arial" w:hAnsi="Arial"/>
                            <w:color w:val="000000"/>
                            <w:sz w:val="16"/>
                            <w:szCs w:val="16"/>
                            <w:lang w:val="nb-NO"/>
                          </w:rPr>
                          <w:t>Respon</w:t>
                        </w:r>
                        <w:r>
                          <w:rPr>
                            <w:rFonts w:ascii="Arial" w:hAnsi="Arial"/>
                            <w:color w:val="000000"/>
                            <w:sz w:val="16"/>
                            <w:szCs w:val="16"/>
                            <w:lang w:val="nb-NO"/>
                          </w:rPr>
                          <w:t>dent</w:t>
                        </w:r>
                        <w:r w:rsidRPr="00DC4DCD">
                          <w:rPr>
                            <w:rFonts w:ascii="Arial" w:hAnsi="Arial"/>
                            <w:color w:val="000000"/>
                            <w:sz w:val="16"/>
                            <w:szCs w:val="16"/>
                            <w:lang w:val="nb-NO"/>
                          </w:rPr>
                          <w:t xml:space="preserve"> (komplet respons/partielt respons)</w:t>
                        </w:r>
                      </w:p>
                      <w:p w:rsidRPr="00DC4DCD" w:rsidR="00BC198D" w:rsidRDefault="00720073" w14:paraId="7CCBCF8E" w14:textId="77777777">
                        <w:pPr>
                          <w:spacing w:before="20" w:line="240" w:lineRule="auto"/>
                          <w:rPr>
                            <w:rFonts w:ascii="Arial" w:hAnsi="Arial"/>
                            <w:sz w:val="16"/>
                            <w:szCs w:val="16"/>
                            <w:lang w:val="nb-NO"/>
                          </w:rPr>
                        </w:pPr>
                        <w:r w:rsidRPr="00DC4DCD">
                          <w:rPr>
                            <w:rFonts w:ascii="Arial" w:hAnsi="Arial"/>
                            <w:color w:val="000000"/>
                            <w:sz w:val="16"/>
                            <w:szCs w:val="16"/>
                            <w:lang w:val="nb-NO"/>
                          </w:rPr>
                          <w:t>Stabil sygdom</w:t>
                        </w:r>
                      </w:p>
                      <w:p w:rsidRPr="00DC4DCD" w:rsidR="00BC198D" w:rsidRDefault="00720073" w14:paraId="59ED56C4" w14:textId="77777777">
                        <w:pPr>
                          <w:spacing w:before="20" w:line="240" w:lineRule="auto"/>
                          <w:rPr>
                            <w:rFonts w:ascii="Arial" w:hAnsi="Arial"/>
                            <w:sz w:val="16"/>
                            <w:szCs w:val="16"/>
                            <w:lang w:val="nb-NO"/>
                          </w:rPr>
                        </w:pPr>
                        <w:r w:rsidRPr="00DC4DCD">
                          <w:rPr>
                            <w:rFonts w:ascii="Arial" w:hAnsi="Arial"/>
                            <w:color w:val="000000"/>
                            <w:sz w:val="16"/>
                            <w:szCs w:val="16"/>
                            <w:lang w:val="nb-NO"/>
                          </w:rPr>
                          <w:t>Progressiv sygdom</w:t>
                        </w:r>
                      </w:p>
                      <w:p w:rsidRPr="00DC4DCD" w:rsidR="00BC198D" w:rsidRDefault="00720073" w14:paraId="5BD7DB8C" w14:textId="77777777">
                        <w:pPr>
                          <w:spacing w:before="20" w:line="240" w:lineRule="auto"/>
                          <w:rPr>
                            <w:rFonts w:ascii="Arial" w:hAnsi="Arial"/>
                            <w:sz w:val="16"/>
                            <w:szCs w:val="16"/>
                            <w:lang w:val="nb-NO"/>
                          </w:rPr>
                        </w:pPr>
                        <w:r w:rsidRPr="00DC4DCD">
                          <w:rPr>
                            <w:rFonts w:ascii="Arial" w:hAnsi="Arial"/>
                            <w:color w:val="000000"/>
                            <w:sz w:val="16"/>
                            <w:szCs w:val="16"/>
                            <w:lang w:val="nb-NO"/>
                          </w:rPr>
                          <w:t>Ukendt</w:t>
                        </w:r>
                      </w:p>
                    </w:txbxContent>
                  </v:textbox>
                </v:shape>
                <v:rect id="Rectangle 74" style="position:absolute;top:4471;width:1012;height:930;visibility:visible;mso-wrap-style:square;v-text-anchor:middle" o:spid="_x0000_s1030" fillcolor="black"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">
                  <v:fill type="pattern" o:title="" r:id="rId13"/>
                  <v:textbox>
                    <w:txbxContent>
                      <w:p w:rsidR="00BC198D" w:rsidRDefault="00BC198D" w14:paraId="0A37501D" w14:textId="77777777"/>
                    </w:txbxContent>
                  </v:textbox>
                </v:rect>
                <v:rect id="Rectangle 210" style="position:absolute;top:2009;width:1012;height:930;visibility:visible;mso-wrap-style:square;v-text-anchor:middle" o:spid="_x0000_s1031" fillcolor="black"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">
                  <v:fill type="pattern" o:title="" r:id="rId14"/>
                  <v:textbox>
                    <w:txbxContent>
                      <w:p w:rsidR="00BC198D" w:rsidRDefault="00BC198D" w14:paraId="5DAB6C7B" w14:textId="77777777"/>
                    </w:txbxContent>
                  </v:textbox>
                </v:rect>
                <v:rect id="Rectangle 211" style="position:absolute;left:-17;top:753;width:1012;height:930;visibility:visible;mso-wrap-style:square;v-text-anchor:middle" o:spid="_x0000_s1032" fillcolor="black"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">
                  <v:textbox>
                    <w:txbxContent>
                      <w:p w:rsidR="00BC198D" w:rsidRDefault="00BC198D" w14:paraId="02EB378F" w14:textId="77777777"/>
                    </w:txbxContent>
                  </v:textbox>
                </v:rect>
              </v:group>
            </w:pict>
          </mc:Fallback>
        </mc:AlternateContent>
      </w:r>
      <w:r>
        <w:rPr>
          <w:noProof/>
          <w:lang w:val="da-DK"/>
        </w:rPr>
        <mc:AlternateContent>
          <mc:Choice Requires="wps">
            <w:drawing>
              <wp:anchor distT="0" distB="0" distL="114300" distR="114300" simplePos="0" relativeHeight="251658752" behindDoc="0" locked="0" layoutInCell="1" allowOverlap="1" wp14:anchorId="5B25B283" wp14:editId="55C684CA">
                <wp:simplePos x="0" y="0"/>
                <wp:positionH relativeFrom="margin">
                  <wp:posOffset>-1381760</wp:posOffset>
                </wp:positionH>
                <wp:positionV relativeFrom="paragraph">
                  <wp:posOffset>1670050</wp:posOffset>
                </wp:positionV>
                <wp:extent cx="2967355" cy="270510"/>
                <wp:effectExtent l="1272223" t="0" r="1238567"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96735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E2003" w14:textId="77777777" w:rsidR="00720073" w:rsidRPr="00DC4DCD" w:rsidRDefault="00720073" w:rsidP="00720073">
                            <w:pPr>
                              <w:pStyle w:val="NormalWeb"/>
                              <w:spacing w:before="0"/>
                              <w:jc w:val="center"/>
                              <w:rPr>
                                <w:rFonts w:ascii="Arial" w:hAnsi="Arial"/>
                                <w:sz w:val="18"/>
                                <w:szCs w:val="18"/>
                                <w:lang w:val="da-DK"/>
                              </w:rPr>
                            </w:pPr>
                            <w:r w:rsidRPr="00DC4DCD">
                              <w:rPr>
                                <w:rFonts w:ascii="Arial" w:hAnsi="Arial"/>
                                <w:b/>
                                <w:bCs/>
                                <w:color w:val="000000"/>
                                <w:sz w:val="18"/>
                                <w:szCs w:val="18"/>
                                <w:lang w:val="da-DK"/>
                              </w:rPr>
                              <w:t>Bedste %</w:t>
                            </w:r>
                            <w:r>
                              <w:rPr>
                                <w:rFonts w:ascii="Arial" w:hAnsi="Arial"/>
                                <w:b/>
                                <w:bCs/>
                                <w:color w:val="000000"/>
                                <w:sz w:val="18"/>
                                <w:szCs w:val="18"/>
                                <w:lang w:val="da-DK"/>
                              </w:rPr>
                              <w:t>-vise</w:t>
                            </w:r>
                            <w:r w:rsidRPr="00DC4DCD">
                              <w:rPr>
                                <w:rFonts w:ascii="Arial" w:hAnsi="Arial"/>
                                <w:b/>
                                <w:bCs/>
                                <w:color w:val="000000"/>
                                <w:sz w:val="18"/>
                                <w:szCs w:val="18"/>
                                <w:lang w:val="da-DK"/>
                              </w:rPr>
                              <w:t xml:space="preserve"> ændring fra </w:t>
                            </w:r>
                            <w:r w:rsidRPr="003F6EB8">
                              <w:rPr>
                                <w:rFonts w:ascii="Arial" w:hAnsi="Arial"/>
                                <w:b/>
                                <w:bCs/>
                                <w:i/>
                                <w:color w:val="000000"/>
                                <w:sz w:val="18"/>
                                <w:szCs w:val="18"/>
                                <w:lang w:val="da-DK"/>
                              </w:rPr>
                              <w:t>baseline</w:t>
                            </w:r>
                            <w:r w:rsidRPr="00DC4DCD">
                              <w:rPr>
                                <w:rFonts w:ascii="Arial" w:hAnsi="Arial"/>
                                <w:b/>
                                <w:bCs/>
                                <w:color w:val="000000"/>
                                <w:sz w:val="18"/>
                                <w:szCs w:val="18"/>
                                <w:lang w:val="da-DK"/>
                              </w:rPr>
                              <w:t xml:space="preserve"> (mållæsioner)</w:t>
                            </w:r>
                          </w:p>
                          <w:p w14:paraId="3C8EC584" w14:textId="77777777" w:rsidR="00BC198D" w:rsidRPr="00DC4DCD" w:rsidRDefault="00BC198D">
                            <w:pPr>
                              <w:pStyle w:val="NormalWeb"/>
                              <w:spacing w:before="0"/>
                              <w:jc w:val="center"/>
                              <w:rPr>
                                <w:rFonts w:ascii="Arial" w:hAnsi="Arial"/>
                                <w:sz w:val="18"/>
                                <w:szCs w:val="18"/>
                                <w:lang w:val="da-DK"/>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68D8CF5F">
              <v:shape id="Text Box 3" style="position:absolute;left:0;text-align:left;margin-left:-108.8pt;margin-top:131.5pt;width:233.65pt;height:21.3pt;rotation:-9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" w14:anchorId="5B25B283">
                <v:textbox style="layout-flow:vertical;mso-layout-flow-alt:bottom-to-top">
                  <w:txbxContent>
                    <w:p w:rsidRPr="00DC4DCD" w:rsidR="00720073" w:rsidP="00720073" w:rsidRDefault="00720073" w14:paraId="12ADAF2F" w14:textId="77777777">
                      <w:pPr>
                        <w:pStyle w:val="NormalWeb"/>
                        <w:spacing w:before="0"/>
                        <w:jc w:val="center"/>
                        <w:rPr>
                          <w:rFonts w:ascii="Arial" w:hAnsi="Arial"/>
                          <w:sz w:val="18"/>
                          <w:szCs w:val="18"/>
                          <w:lang w:val="da-DK"/>
                        </w:rPr>
                      </w:pPr>
                      <w:r w:rsidRPr="00DC4DCD">
                        <w:rPr>
                          <w:rFonts w:ascii="Arial" w:hAnsi="Arial"/>
                          <w:b/>
                          <w:bCs/>
                          <w:color w:val="000000"/>
                          <w:sz w:val="18"/>
                          <w:szCs w:val="18"/>
                          <w:lang w:val="da-DK"/>
                        </w:rPr>
                        <w:t>Bedste %</w:t>
                      </w:r>
                      <w:r>
                        <w:rPr>
                          <w:rFonts w:ascii="Arial" w:hAnsi="Arial"/>
                          <w:b/>
                          <w:bCs/>
                          <w:color w:val="000000"/>
                          <w:sz w:val="18"/>
                          <w:szCs w:val="18"/>
                          <w:lang w:val="da-DK"/>
                        </w:rPr>
                        <w:t>-vise</w:t>
                      </w:r>
                      <w:r w:rsidRPr="00DC4DCD">
                        <w:rPr>
                          <w:rFonts w:ascii="Arial" w:hAnsi="Arial"/>
                          <w:b/>
                          <w:bCs/>
                          <w:color w:val="000000"/>
                          <w:sz w:val="18"/>
                          <w:szCs w:val="18"/>
                          <w:lang w:val="da-DK"/>
                        </w:rPr>
                        <w:t xml:space="preserve"> ændring fra </w:t>
                      </w:r>
                      <w:r w:rsidRPr="003F6EB8">
                        <w:rPr>
                          <w:rFonts w:ascii="Arial" w:hAnsi="Arial"/>
                          <w:b/>
                          <w:bCs/>
                          <w:i/>
                          <w:color w:val="000000"/>
                          <w:sz w:val="18"/>
                          <w:szCs w:val="18"/>
                          <w:lang w:val="da-DK"/>
                        </w:rPr>
                        <w:t>baseline</w:t>
                      </w:r>
                      <w:r w:rsidRPr="00DC4DCD">
                        <w:rPr>
                          <w:rFonts w:ascii="Arial" w:hAnsi="Arial"/>
                          <w:b/>
                          <w:bCs/>
                          <w:color w:val="000000"/>
                          <w:sz w:val="18"/>
                          <w:szCs w:val="18"/>
                          <w:lang w:val="da-DK"/>
                        </w:rPr>
                        <w:t xml:space="preserve"> (mållæsioner)</w:t>
                      </w:r>
                    </w:p>
                    <w:p w:rsidRPr="00DC4DCD" w:rsidR="00BC198D" w:rsidRDefault="00BC198D" w14:paraId="6A05A809" w14:textId="77777777">
                      <w:pPr>
                        <w:pStyle w:val="NormalWeb"/>
                        <w:spacing w:before="0"/>
                        <w:jc w:val="center"/>
                        <w:rPr>
                          <w:rFonts w:ascii="Arial" w:hAnsi="Arial"/>
                          <w:sz w:val="18"/>
                          <w:szCs w:val="18"/>
                          <w:lang w:val="da-DK"/>
                        </w:rPr>
                      </w:pPr>
                    </w:p>
                  </w:txbxContent>
                </v:textbox>
                <w10:wrap anchorx="margin"/>
              </v:shape>
            </w:pict>
          </mc:Fallback>
        </mc:AlternateContent>
      </w:r>
      <w:r>
        <w:rPr>
          <w:noProof/>
        </w:rPr>
        <w:drawing>
          <wp:inline distT="0" distB="0" distL="0" distR="0" wp14:anchorId="170819B7" wp14:editId="5D0999CE">
            <wp:extent cx="5400675" cy="401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4010025"/>
                    </a:xfrm>
                    <a:prstGeom prst="rect">
                      <a:avLst/>
                    </a:prstGeom>
                    <a:noFill/>
                    <a:ln>
                      <a:noFill/>
                    </a:ln>
                  </pic:spPr>
                </pic:pic>
              </a:graphicData>
            </a:graphic>
          </wp:inline>
        </w:drawing>
      </w:r>
    </w:p>
    <w:p w14:paraId="749915C9" w14:textId="77777777" w:rsidR="00BC198D" w:rsidRPr="0096098C" w:rsidRDefault="00BC198D">
      <w:pPr>
        <w:keepNext/>
        <w:widowControl w:val="0"/>
        <w:rPr>
          <w:rFonts w:eastAsia="MS Gothic"/>
          <w:bCs/>
          <w:lang w:val="da-DK"/>
        </w:rPr>
      </w:pPr>
      <w:bookmarkStart w:id="105" w:name="_Toc383439209"/>
    </w:p>
    <w:bookmarkEnd w:id="105"/>
    <w:p w14:paraId="2FE5B1FD" w14:textId="77777777" w:rsidR="00BC198D" w:rsidRPr="0096098C" w:rsidRDefault="006F21FB">
      <w:pPr>
        <w:pStyle w:val="Text"/>
        <w:keepLines w:val="0"/>
        <w:widowControl w:val="0"/>
        <w:spacing w:before="0"/>
        <w:jc w:val="left"/>
        <w:rPr>
          <w:sz w:val="22"/>
          <w:szCs w:val="22"/>
          <w:lang w:val="da-DK"/>
        </w:rPr>
      </w:pPr>
      <w:r w:rsidRPr="0096098C">
        <w:rPr>
          <w:sz w:val="22"/>
          <w:szCs w:val="22"/>
          <w:lang w:val="da-DK"/>
        </w:rPr>
        <w:t>Patientindberettede resultater blev evalueret som et eksplorat</w:t>
      </w:r>
      <w:r w:rsidR="0053666E" w:rsidRPr="0096098C">
        <w:rPr>
          <w:sz w:val="22"/>
          <w:szCs w:val="22"/>
          <w:lang w:val="da-DK"/>
        </w:rPr>
        <w:t>ivt</w:t>
      </w:r>
      <w:r w:rsidRPr="0096098C">
        <w:rPr>
          <w:sz w:val="22"/>
          <w:szCs w:val="22"/>
          <w:lang w:val="da-DK"/>
        </w:rPr>
        <w:t xml:space="preserve"> endepunkt ved hjælp af spørgeskemaet European Organisation for Research and Treatment of Cancer Quality of Life Questionnaire Core 30 (EORTC QLQ-C30) og dets tilknyttede specifikke modul for cancer i hoved og hals (H&amp;N35).</w:t>
      </w:r>
    </w:p>
    <w:p w14:paraId="19E9F507" w14:textId="77777777" w:rsidR="00BC198D" w:rsidRPr="0096098C" w:rsidRDefault="00BC198D">
      <w:pPr>
        <w:pStyle w:val="Text"/>
        <w:keepLines w:val="0"/>
        <w:widowControl w:val="0"/>
        <w:spacing w:before="0"/>
        <w:jc w:val="left"/>
        <w:rPr>
          <w:sz w:val="22"/>
          <w:szCs w:val="22"/>
          <w:lang w:val="da-DK"/>
        </w:rPr>
      </w:pPr>
    </w:p>
    <w:p w14:paraId="3F69D746" w14:textId="77777777" w:rsidR="00BC198D" w:rsidRPr="0096098C" w:rsidRDefault="006F21FB">
      <w:pPr>
        <w:pStyle w:val="Text"/>
        <w:keepLines w:val="0"/>
        <w:widowControl w:val="0"/>
        <w:spacing w:before="0"/>
        <w:jc w:val="left"/>
        <w:rPr>
          <w:lang w:val="da-DK"/>
        </w:rPr>
      </w:pPr>
      <w:r w:rsidRPr="0096098C">
        <w:rPr>
          <w:sz w:val="22"/>
          <w:szCs w:val="22"/>
          <w:lang w:val="da-DK"/>
        </w:rPr>
        <w:t>Hovedparten af patienterne oplevede stabilitet og/eller bedring i deres sygdomsrelaterede symptomer, funktionsevne og sundhedsstatus. Tid til forværring i de forud</w:t>
      </w:r>
      <w:r w:rsidR="00650E44" w:rsidRPr="0096098C">
        <w:rPr>
          <w:sz w:val="22"/>
          <w:szCs w:val="22"/>
          <w:lang w:val="da-DK"/>
        </w:rPr>
        <w:t xml:space="preserve"> </w:t>
      </w:r>
      <w:r w:rsidRPr="0096098C">
        <w:rPr>
          <w:sz w:val="22"/>
          <w:szCs w:val="22"/>
          <w:lang w:val="da-DK"/>
        </w:rPr>
        <w:t>specificerede PRO-skalaer (svarende til &gt;10 point</w:t>
      </w:r>
      <w:r w:rsidR="00650E44" w:rsidRPr="0096098C">
        <w:rPr>
          <w:sz w:val="22"/>
          <w:szCs w:val="22"/>
          <w:lang w:val="da-DK"/>
        </w:rPr>
        <w:t>s</w:t>
      </w:r>
      <w:r w:rsidRPr="0096098C">
        <w:rPr>
          <w:sz w:val="22"/>
          <w:szCs w:val="22"/>
          <w:lang w:val="da-DK"/>
        </w:rPr>
        <w:t xml:space="preserve"> forværring uden efterfølgende bedring) svarede i </w:t>
      </w:r>
      <w:r w:rsidR="00650E44" w:rsidRPr="0096098C">
        <w:rPr>
          <w:sz w:val="22"/>
          <w:szCs w:val="22"/>
          <w:lang w:val="da-DK"/>
        </w:rPr>
        <w:t>det</w:t>
      </w:r>
      <w:r w:rsidRPr="0096098C">
        <w:rPr>
          <w:sz w:val="22"/>
          <w:szCs w:val="22"/>
          <w:lang w:val="da-DK"/>
        </w:rPr>
        <w:t xml:space="preserve"> væsentlig</w:t>
      </w:r>
      <w:r w:rsidR="00650E44" w:rsidRPr="0096098C">
        <w:rPr>
          <w:sz w:val="22"/>
          <w:szCs w:val="22"/>
          <w:lang w:val="da-DK"/>
        </w:rPr>
        <w:t>e</w:t>
      </w:r>
      <w:r w:rsidRPr="0096098C">
        <w:rPr>
          <w:sz w:val="22"/>
          <w:szCs w:val="22"/>
          <w:lang w:val="da-DK"/>
        </w:rPr>
        <w:t xml:space="preserve"> til den estimerede PFS.</w:t>
      </w:r>
    </w:p>
    <w:bookmarkEnd w:id="102"/>
    <w:p w14:paraId="5A746814" w14:textId="77777777" w:rsidR="00BC198D" w:rsidRPr="0096098C" w:rsidRDefault="00BC198D">
      <w:pPr>
        <w:widowControl w:val="0"/>
        <w:tabs>
          <w:tab w:val="clear" w:pos="567"/>
        </w:tabs>
        <w:autoSpaceDE w:val="0"/>
        <w:autoSpaceDN w:val="0"/>
        <w:adjustRightInd w:val="0"/>
        <w:spacing w:line="240" w:lineRule="auto"/>
        <w:rPr>
          <w:lang w:val="da-DK"/>
        </w:rPr>
      </w:pPr>
    </w:p>
    <w:p w14:paraId="3EC9A454" w14:textId="77777777" w:rsidR="00D511D0" w:rsidRPr="0096098C" w:rsidRDefault="00D511D0">
      <w:pPr>
        <w:widowControl w:val="0"/>
        <w:tabs>
          <w:tab w:val="clear" w:pos="567"/>
        </w:tabs>
        <w:autoSpaceDE w:val="0"/>
        <w:autoSpaceDN w:val="0"/>
        <w:adjustRightInd w:val="0"/>
        <w:spacing w:line="240" w:lineRule="auto"/>
        <w:rPr>
          <w:lang w:val="da-DK"/>
        </w:rPr>
      </w:pPr>
      <w:r w:rsidRPr="0096098C">
        <w:rPr>
          <w:lang w:val="da-DK"/>
        </w:rPr>
        <w:t xml:space="preserve">I hovedstudiet afbrød </w:t>
      </w:r>
      <w:r w:rsidR="00296016" w:rsidRPr="0096098C">
        <w:rPr>
          <w:lang w:val="da-DK"/>
        </w:rPr>
        <w:t>29,1</w:t>
      </w:r>
      <w:r w:rsidRPr="0096098C">
        <w:rPr>
          <w:lang w:val="da-DK"/>
        </w:rPr>
        <w:t> % af patienterne behandlingen pga. bivirkninger, der hovedsagelig var lette eller moderate (se pkt. 4.8).</w:t>
      </w:r>
    </w:p>
    <w:p w14:paraId="58B1F4EB" w14:textId="77777777" w:rsidR="00D511D0" w:rsidRPr="0096098C" w:rsidRDefault="00D511D0">
      <w:pPr>
        <w:widowControl w:val="0"/>
        <w:tabs>
          <w:tab w:val="clear" w:pos="567"/>
        </w:tabs>
        <w:autoSpaceDE w:val="0"/>
        <w:autoSpaceDN w:val="0"/>
        <w:adjustRightInd w:val="0"/>
        <w:spacing w:line="240" w:lineRule="auto"/>
        <w:rPr>
          <w:lang w:val="da-DK"/>
        </w:rPr>
      </w:pPr>
    </w:p>
    <w:p w14:paraId="3E0DC35F" w14:textId="77777777" w:rsidR="00BC198D" w:rsidRPr="0096098C" w:rsidRDefault="006F21FB" w:rsidP="00D34BE1">
      <w:pPr>
        <w:keepNext/>
        <w:widowControl w:val="0"/>
        <w:tabs>
          <w:tab w:val="clear" w:pos="567"/>
        </w:tabs>
        <w:spacing w:line="240" w:lineRule="auto"/>
        <w:outlineLvl w:val="0"/>
        <w:rPr>
          <w:lang w:val="da-DK"/>
        </w:rPr>
      </w:pPr>
      <w:r w:rsidRPr="0096098C">
        <w:rPr>
          <w:u w:val="single"/>
          <w:lang w:val="da-DK"/>
        </w:rPr>
        <w:t>Pædiatrisk population</w:t>
      </w:r>
    </w:p>
    <w:p w14:paraId="310CF1D9" w14:textId="77777777" w:rsidR="00BC198D" w:rsidRPr="0096098C" w:rsidRDefault="00BC198D">
      <w:pPr>
        <w:keepNext/>
        <w:widowControl w:val="0"/>
        <w:spacing w:line="240" w:lineRule="auto"/>
        <w:rPr>
          <w:lang w:val="da-DK"/>
        </w:rPr>
      </w:pPr>
    </w:p>
    <w:p w14:paraId="58A6DF9B" w14:textId="77777777" w:rsidR="00BC198D" w:rsidRPr="0096098C" w:rsidRDefault="006F21FB">
      <w:pPr>
        <w:widowControl w:val="0"/>
        <w:spacing w:line="240" w:lineRule="auto"/>
        <w:rPr>
          <w:lang w:val="da-DK"/>
        </w:rPr>
      </w:pPr>
      <w:r w:rsidRPr="0096098C">
        <w:rPr>
          <w:lang w:val="da-DK"/>
        </w:rPr>
        <w:t>Det Europæiske Lægemiddelagentur har dispenseret fra kravet om at fremlægge resultaterne af studier med Odomzo i alle undergrupper af den pædiatriske population ved basalcellecarcinom (se pkt. 4.2 for oplysninger om pædiatrisk anvendelse.</w:t>
      </w:r>
    </w:p>
    <w:p w14:paraId="14DD2BFB" w14:textId="77777777" w:rsidR="00BC198D" w:rsidRDefault="00BC198D">
      <w:pPr>
        <w:widowControl w:val="0"/>
        <w:numPr>
          <w:ilvl w:val="12"/>
          <w:numId w:val="0"/>
        </w:numPr>
        <w:tabs>
          <w:tab w:val="clear" w:pos="567"/>
        </w:tabs>
        <w:spacing w:line="240" w:lineRule="auto"/>
        <w:ind w:right="-2"/>
        <w:rPr>
          <w:lang w:val="da-DK"/>
        </w:rPr>
      </w:pPr>
    </w:p>
    <w:p w14:paraId="03ECFA87" w14:textId="77777777" w:rsidR="00EC0F15" w:rsidRPr="00350D25" w:rsidRDefault="00EC0F15" w:rsidP="00EC0F15">
      <w:pPr>
        <w:widowControl w:val="0"/>
        <w:numPr>
          <w:ilvl w:val="12"/>
          <w:numId w:val="0"/>
        </w:numPr>
        <w:tabs>
          <w:tab w:val="clear" w:pos="567"/>
        </w:tabs>
        <w:spacing w:line="240" w:lineRule="auto"/>
        <w:ind w:right="-2"/>
        <w:rPr>
          <w:lang w:val="da-DK"/>
        </w:rPr>
      </w:pPr>
      <w:r w:rsidRPr="00350D25">
        <w:rPr>
          <w:lang w:val="da-DK"/>
        </w:rPr>
        <w:t xml:space="preserve">Effektivitet og sikkerhed i forbindelse med sonidegib er blevet undersøgt i to kliniske studier med i alt 62 pædiatriske patienter. Studie CLDE225X2104 var et </w:t>
      </w:r>
      <w:r>
        <w:rPr>
          <w:lang w:val="da-DK"/>
        </w:rPr>
        <w:t>f</w:t>
      </w:r>
      <w:r w:rsidRPr="00350D25">
        <w:rPr>
          <w:lang w:val="da-DK"/>
        </w:rPr>
        <w:t>ase I/II</w:t>
      </w:r>
      <w:r>
        <w:rPr>
          <w:lang w:val="da-DK"/>
        </w:rPr>
        <w:t>-</w:t>
      </w:r>
      <w:r w:rsidRPr="00350D25">
        <w:rPr>
          <w:lang w:val="da-DK"/>
        </w:rPr>
        <w:t xml:space="preserve">studie af sonidegib hos pædiatriske patienter med recidiverende eller refraktær medulloblastoma eller andre tumorer, som er potentielt afhængige af </w:t>
      </w:r>
      <w:r>
        <w:rPr>
          <w:lang w:val="da-DK"/>
        </w:rPr>
        <w:t>h</w:t>
      </w:r>
      <w:r w:rsidRPr="00350D25">
        <w:rPr>
          <w:lang w:val="da-DK"/>
        </w:rPr>
        <w:t>edgehog</w:t>
      </w:r>
      <w:r>
        <w:rPr>
          <w:lang w:val="da-DK"/>
        </w:rPr>
        <w:t>-</w:t>
      </w:r>
      <w:r w:rsidRPr="00350D25">
        <w:rPr>
          <w:lang w:val="da-DK"/>
        </w:rPr>
        <w:t xml:space="preserve">signaleringsvej </w:t>
      </w:r>
      <w:r>
        <w:rPr>
          <w:lang w:val="da-DK"/>
        </w:rPr>
        <w:t xml:space="preserve">(Hh) </w:t>
      </w:r>
      <w:r w:rsidRPr="00350D25">
        <w:rPr>
          <w:lang w:val="da-DK"/>
        </w:rPr>
        <w:t xml:space="preserve">og voksne patienter med recidiverende eller refraktær medulloblastoma. Studie CLDE225C2301 var et </w:t>
      </w:r>
      <w:r>
        <w:rPr>
          <w:lang w:val="da-DK"/>
        </w:rPr>
        <w:t>f</w:t>
      </w:r>
      <w:r w:rsidRPr="00350D25">
        <w:rPr>
          <w:lang w:val="da-DK"/>
        </w:rPr>
        <w:t>ase II, multicenter, ikke-blindet, enarmet studie af effektiviteten og sikkerheden aforal sonidegib hos patienter med Hh-aktiveret recidiveret medulloblastoma. Resultaterne viser en manglende betydelig effektivitet på trods af berigelsesstrategien med fokus på Hh-aktiveret medulloblastoma.</w:t>
      </w:r>
    </w:p>
    <w:p w14:paraId="3553C551" w14:textId="77777777" w:rsidR="00EC0F15" w:rsidRPr="0096098C" w:rsidRDefault="00EC0F15">
      <w:pPr>
        <w:widowControl w:val="0"/>
        <w:numPr>
          <w:ilvl w:val="12"/>
          <w:numId w:val="0"/>
        </w:numPr>
        <w:tabs>
          <w:tab w:val="clear" w:pos="567"/>
        </w:tabs>
        <w:spacing w:line="240" w:lineRule="auto"/>
        <w:ind w:right="-2"/>
        <w:rPr>
          <w:lang w:val="da-DK"/>
        </w:rPr>
      </w:pPr>
    </w:p>
    <w:p w14:paraId="69C577B6" w14:textId="77777777" w:rsidR="00BC198D" w:rsidRPr="0096098C" w:rsidRDefault="006F21FB" w:rsidP="00D34BE1">
      <w:pPr>
        <w:keepNext/>
        <w:widowControl w:val="0"/>
        <w:outlineLvl w:val="0"/>
        <w:rPr>
          <w:b/>
          <w:bCs/>
          <w:lang w:val="da-DK"/>
        </w:rPr>
      </w:pPr>
      <w:r w:rsidRPr="0096098C">
        <w:rPr>
          <w:b/>
          <w:bCs/>
          <w:lang w:val="da-DK"/>
        </w:rPr>
        <w:t>5.2</w:t>
      </w:r>
      <w:r w:rsidRPr="0096098C">
        <w:rPr>
          <w:b/>
          <w:bCs/>
          <w:lang w:val="da-DK"/>
        </w:rPr>
        <w:tab/>
        <w:t>Farmakokinetiske egenskaber</w:t>
      </w:r>
    </w:p>
    <w:p w14:paraId="578E5F4D" w14:textId="77777777" w:rsidR="00BC198D" w:rsidRPr="0096098C" w:rsidRDefault="00BC198D">
      <w:pPr>
        <w:keepNext/>
        <w:widowControl w:val="0"/>
        <w:spacing w:line="240" w:lineRule="auto"/>
        <w:rPr>
          <w:lang w:val="da-DK"/>
        </w:rPr>
      </w:pPr>
    </w:p>
    <w:p w14:paraId="0BEAF32E" w14:textId="77777777" w:rsidR="00BC198D" w:rsidRPr="0096098C" w:rsidRDefault="006F21FB" w:rsidP="00D34BE1">
      <w:pPr>
        <w:keepNext/>
        <w:widowControl w:val="0"/>
        <w:numPr>
          <w:ilvl w:val="12"/>
          <w:numId w:val="0"/>
        </w:numPr>
        <w:tabs>
          <w:tab w:val="clear" w:pos="567"/>
        </w:tabs>
        <w:spacing w:line="240" w:lineRule="auto"/>
        <w:ind w:right="-2"/>
        <w:outlineLvl w:val="0"/>
        <w:rPr>
          <w:u w:val="single"/>
          <w:lang w:val="da-DK"/>
        </w:rPr>
      </w:pPr>
      <w:r w:rsidRPr="0096098C">
        <w:rPr>
          <w:u w:val="single"/>
          <w:lang w:val="da-DK"/>
        </w:rPr>
        <w:t>Absorption</w:t>
      </w:r>
    </w:p>
    <w:p w14:paraId="4F7FD5E5" w14:textId="77777777" w:rsidR="00BC198D" w:rsidRPr="0096098C" w:rsidRDefault="00BC198D">
      <w:pPr>
        <w:keepNext/>
        <w:widowControl w:val="0"/>
        <w:numPr>
          <w:ilvl w:val="12"/>
          <w:numId w:val="0"/>
        </w:numPr>
        <w:tabs>
          <w:tab w:val="clear" w:pos="567"/>
        </w:tabs>
        <w:spacing w:line="240" w:lineRule="auto"/>
        <w:ind w:right="-2"/>
        <w:rPr>
          <w:lang w:val="da-DK"/>
        </w:rPr>
      </w:pPr>
    </w:p>
    <w:p w14:paraId="763D9625" w14:textId="77777777" w:rsidR="00BC198D" w:rsidRPr="0096098C" w:rsidRDefault="006F21FB">
      <w:pPr>
        <w:widowControl w:val="0"/>
        <w:numPr>
          <w:ilvl w:val="12"/>
          <w:numId w:val="0"/>
        </w:numPr>
        <w:tabs>
          <w:tab w:val="clear" w:pos="567"/>
        </w:tabs>
        <w:spacing w:line="240" w:lineRule="auto"/>
        <w:ind w:right="-2"/>
        <w:rPr>
          <w:lang w:val="da-DK"/>
        </w:rPr>
      </w:pPr>
      <w:r w:rsidRPr="0096098C">
        <w:rPr>
          <w:lang w:val="da-DK"/>
        </w:rPr>
        <w:t>Efter administration af en enkelt dosis Odomzo (100 mg til 3.000 mg) uden</w:t>
      </w:r>
      <w:r w:rsidR="0053666E" w:rsidRPr="0096098C">
        <w:rPr>
          <w:lang w:val="da-DK"/>
        </w:rPr>
        <w:t xml:space="preserve"> indtagelse af</w:t>
      </w:r>
      <w:r w:rsidRPr="0096098C">
        <w:rPr>
          <w:lang w:val="da-DK"/>
        </w:rPr>
        <w:t xml:space="preserve"> mad hos patienter med cancer</w:t>
      </w:r>
      <w:r w:rsidR="00077BF0" w:rsidRPr="0096098C">
        <w:rPr>
          <w:lang w:val="da-DK"/>
        </w:rPr>
        <w:t>,</w:t>
      </w:r>
      <w:r w:rsidRPr="0096098C">
        <w:rPr>
          <w:lang w:val="da-DK"/>
        </w:rPr>
        <w:t xml:space="preserve"> var den mediane tid til maksimal koncentration (T</w:t>
      </w:r>
      <w:r w:rsidRPr="0096098C">
        <w:rPr>
          <w:vertAlign w:val="subscript"/>
          <w:lang w:val="da-DK"/>
        </w:rPr>
        <w:t>max</w:t>
      </w:r>
      <w:r w:rsidRPr="0096098C">
        <w:rPr>
          <w:lang w:val="da-DK"/>
        </w:rPr>
        <w:t>) 2 til 4 timer. Sonidegib udviser dosisproportionale stigninger i AUC og C</w:t>
      </w:r>
      <w:r w:rsidRPr="0096098C">
        <w:rPr>
          <w:vertAlign w:val="subscript"/>
          <w:lang w:val="da-DK"/>
        </w:rPr>
        <w:t>max</w:t>
      </w:r>
      <w:r w:rsidRPr="0096098C">
        <w:rPr>
          <w:lang w:val="da-DK"/>
        </w:rPr>
        <w:t xml:space="preserve"> over dosisområdet 100 mg til 400 mg, men mindre end dosisproportionale stigninger over 400 mg. Der var ingen evidens for ændringer i clearance </w:t>
      </w:r>
      <w:r w:rsidR="00077BF0" w:rsidRPr="0096098C">
        <w:rPr>
          <w:lang w:val="da-DK"/>
        </w:rPr>
        <w:t>v</w:t>
      </w:r>
      <w:r w:rsidRPr="0096098C">
        <w:rPr>
          <w:lang w:val="da-DK"/>
        </w:rPr>
        <w:t>ed gentagen dosering</w:t>
      </w:r>
      <w:r w:rsidR="00077BF0" w:rsidRPr="0096098C">
        <w:rPr>
          <w:lang w:val="da-DK"/>
        </w:rPr>
        <w:t>,</w:t>
      </w:r>
      <w:r w:rsidRPr="0096098C">
        <w:rPr>
          <w:lang w:val="da-DK"/>
        </w:rPr>
        <w:t xml:space="preserve"> baseret på den farmakokinetiske populationsanalyse, og den estimerede akkumulering </w:t>
      </w:r>
      <w:r w:rsidR="00077BF0" w:rsidRPr="0096098C">
        <w:rPr>
          <w:lang w:val="da-DK"/>
        </w:rPr>
        <w:t>ved</w:t>
      </w:r>
      <w:r w:rsidRPr="0096098C">
        <w:rPr>
          <w:lang w:val="da-DK"/>
        </w:rPr>
        <w:t xml:space="preserve"> steady state var 19 gange uanset dosis. Steady state blev </w:t>
      </w:r>
      <w:r w:rsidR="0053666E" w:rsidRPr="0096098C">
        <w:rPr>
          <w:lang w:val="da-DK"/>
        </w:rPr>
        <w:t>op</w:t>
      </w:r>
      <w:r w:rsidRPr="0096098C">
        <w:rPr>
          <w:lang w:val="da-DK"/>
        </w:rPr>
        <w:t xml:space="preserve">nået ca. 4 måneder efter initiering af sonidegib. Den gennemsnitlige </w:t>
      </w:r>
      <w:r w:rsidR="00720C28" w:rsidRPr="0096098C">
        <w:rPr>
          <w:lang w:val="da-DK"/>
        </w:rPr>
        <w:t xml:space="preserve">steady state </w:t>
      </w:r>
      <w:r w:rsidRPr="0096098C">
        <w:rPr>
          <w:lang w:val="da-DK"/>
        </w:rPr>
        <w:t>C</w:t>
      </w:r>
      <w:r w:rsidRPr="0096098C">
        <w:rPr>
          <w:vertAlign w:val="subscript"/>
          <w:lang w:val="da-DK"/>
        </w:rPr>
        <w:t>trough</w:t>
      </w:r>
      <w:r w:rsidRPr="0096098C">
        <w:rPr>
          <w:lang w:val="da-DK"/>
        </w:rPr>
        <w:t xml:space="preserve"> for 200 mg var 830 ng/ml (</w:t>
      </w:r>
      <w:r w:rsidR="00720C28" w:rsidRPr="0096098C">
        <w:rPr>
          <w:lang w:val="da-DK"/>
        </w:rPr>
        <w:t xml:space="preserve">interval </w:t>
      </w:r>
      <w:r w:rsidRPr="0096098C">
        <w:rPr>
          <w:lang w:val="da-DK"/>
        </w:rPr>
        <w:t>200 til 2.400 ng/ml) hos cancerpatienter. Sammenlignet med fastende tilstand steg C</w:t>
      </w:r>
      <w:r w:rsidRPr="0096098C">
        <w:rPr>
          <w:vertAlign w:val="subscript"/>
          <w:lang w:val="da-DK"/>
        </w:rPr>
        <w:t>max</w:t>
      </w:r>
      <w:r w:rsidRPr="0096098C">
        <w:rPr>
          <w:lang w:val="da-DK"/>
        </w:rPr>
        <w:t xml:space="preserve"> og AUC for Odomzo 800 mg henholdsvis 7,8 og 7,4 gange, når dosis blev givet sammen med et fedtrigt måltid.</w:t>
      </w:r>
      <w:r w:rsidR="009F7684" w:rsidRPr="0096098C">
        <w:rPr>
          <w:lang w:val="da-DK"/>
        </w:rPr>
        <w:t xml:space="preserve"> Sammenlignet med faste</w:t>
      </w:r>
      <w:r w:rsidR="00196EB5" w:rsidRPr="0096098C">
        <w:rPr>
          <w:lang w:val="da-DK"/>
        </w:rPr>
        <w:t xml:space="preserve">nde </w:t>
      </w:r>
      <w:r w:rsidR="009F7684" w:rsidRPr="0096098C">
        <w:rPr>
          <w:lang w:val="da-DK"/>
        </w:rPr>
        <w:t xml:space="preserve">tilstand </w:t>
      </w:r>
      <w:r w:rsidR="00196EB5" w:rsidRPr="0096098C">
        <w:rPr>
          <w:lang w:val="da-DK"/>
        </w:rPr>
        <w:t>steg</w:t>
      </w:r>
      <w:r w:rsidR="009F7684" w:rsidRPr="0096098C">
        <w:rPr>
          <w:lang w:val="da-DK"/>
        </w:rPr>
        <w:t xml:space="preserve"> C</w:t>
      </w:r>
      <w:r w:rsidR="009F7684" w:rsidRPr="0096098C">
        <w:rPr>
          <w:vertAlign w:val="subscript"/>
          <w:lang w:val="da-DK"/>
        </w:rPr>
        <w:t>max</w:t>
      </w:r>
      <w:r w:rsidR="009F7684" w:rsidRPr="0096098C">
        <w:rPr>
          <w:lang w:val="da-DK"/>
        </w:rPr>
        <w:t xml:space="preserve"> og AUC</w:t>
      </w:r>
      <w:r w:rsidR="00196EB5" w:rsidRPr="0096098C">
        <w:rPr>
          <w:lang w:val="da-DK"/>
        </w:rPr>
        <w:t xml:space="preserve"> for Odomzo 200 mg henholdsvis 2,8 og 3,5 gange, når dosis blev givet </w:t>
      </w:r>
      <w:r w:rsidR="005B56A4" w:rsidRPr="0096098C">
        <w:rPr>
          <w:lang w:val="da-DK"/>
        </w:rPr>
        <w:t xml:space="preserve">i forbindelse </w:t>
      </w:r>
      <w:r w:rsidR="00196EB5" w:rsidRPr="0096098C">
        <w:rPr>
          <w:lang w:val="da-DK"/>
        </w:rPr>
        <w:t>med et let måltid. Sammenlignet med fastende tilstand steg C</w:t>
      </w:r>
      <w:r w:rsidR="00196EB5" w:rsidRPr="0096098C">
        <w:rPr>
          <w:vertAlign w:val="subscript"/>
          <w:lang w:val="da-DK"/>
        </w:rPr>
        <w:t>max</w:t>
      </w:r>
      <w:r w:rsidR="00196EB5" w:rsidRPr="0096098C">
        <w:rPr>
          <w:lang w:val="da-DK"/>
        </w:rPr>
        <w:t xml:space="preserve"> og AUC for Odomzo 200 mg henholdsvis 1,8 og 1,6</w:t>
      </w:r>
      <w:r w:rsidR="00F51235" w:rsidRPr="0096098C">
        <w:rPr>
          <w:lang w:val="da-DK"/>
        </w:rPr>
        <w:t> </w:t>
      </w:r>
      <w:r w:rsidR="00196EB5" w:rsidRPr="0096098C">
        <w:rPr>
          <w:lang w:val="da-DK"/>
        </w:rPr>
        <w:t>gange</w:t>
      </w:r>
      <w:r w:rsidR="00794360" w:rsidRPr="0096098C">
        <w:rPr>
          <w:lang w:val="da-DK"/>
        </w:rPr>
        <w:t>,</w:t>
      </w:r>
      <w:r w:rsidR="00196EB5" w:rsidRPr="0096098C">
        <w:rPr>
          <w:lang w:val="da-DK"/>
        </w:rPr>
        <w:t xml:space="preserve"> når et moderat måltid blev indtaget 2 timer før administration. Et moderat måltid indtaget 1 time efter administration af Odomzo 200 mg gav </w:t>
      </w:r>
      <w:r w:rsidR="00794360" w:rsidRPr="0096098C">
        <w:rPr>
          <w:lang w:val="da-DK"/>
        </w:rPr>
        <w:t>samme</w:t>
      </w:r>
      <w:r w:rsidR="00196EB5" w:rsidRPr="0096098C">
        <w:rPr>
          <w:lang w:val="da-DK"/>
        </w:rPr>
        <w:t xml:space="preserve"> eksponering</w:t>
      </w:r>
      <w:r w:rsidR="00794360" w:rsidRPr="0096098C">
        <w:rPr>
          <w:lang w:val="da-DK"/>
        </w:rPr>
        <w:t xml:space="preserve"> som v</w:t>
      </w:r>
      <w:r w:rsidR="00196EB5" w:rsidRPr="0096098C">
        <w:rPr>
          <w:lang w:val="da-DK"/>
        </w:rPr>
        <w:t>ed faste</w:t>
      </w:r>
      <w:r w:rsidR="00221D40" w:rsidRPr="0096098C">
        <w:rPr>
          <w:lang w:val="da-DK"/>
        </w:rPr>
        <w:t xml:space="preserve">nde </w:t>
      </w:r>
      <w:r w:rsidR="00196EB5" w:rsidRPr="0096098C">
        <w:rPr>
          <w:lang w:val="da-DK"/>
        </w:rPr>
        <w:t>tilstand.</w:t>
      </w:r>
    </w:p>
    <w:p w14:paraId="33B5EF1F" w14:textId="77777777" w:rsidR="00BC198D" w:rsidRPr="0096098C" w:rsidRDefault="00BC198D">
      <w:pPr>
        <w:widowControl w:val="0"/>
        <w:numPr>
          <w:ilvl w:val="12"/>
          <w:numId w:val="0"/>
        </w:numPr>
        <w:tabs>
          <w:tab w:val="clear" w:pos="567"/>
        </w:tabs>
        <w:spacing w:line="240" w:lineRule="auto"/>
        <w:ind w:right="-2"/>
        <w:rPr>
          <w:lang w:val="da-DK"/>
        </w:rPr>
      </w:pPr>
    </w:p>
    <w:p w14:paraId="65A33E78" w14:textId="77777777" w:rsidR="00BC198D" w:rsidRPr="0096098C" w:rsidRDefault="006F21FB" w:rsidP="00D34BE1">
      <w:pPr>
        <w:keepNext/>
        <w:widowControl w:val="0"/>
        <w:numPr>
          <w:ilvl w:val="12"/>
          <w:numId w:val="0"/>
        </w:numPr>
        <w:tabs>
          <w:tab w:val="clear" w:pos="567"/>
        </w:tabs>
        <w:spacing w:line="240" w:lineRule="auto"/>
        <w:outlineLvl w:val="0"/>
        <w:rPr>
          <w:u w:val="single"/>
          <w:lang w:val="da-DK"/>
        </w:rPr>
      </w:pPr>
      <w:r w:rsidRPr="0096098C">
        <w:rPr>
          <w:u w:val="single"/>
          <w:lang w:val="da-DK"/>
        </w:rPr>
        <w:t>Fordeling</w:t>
      </w:r>
    </w:p>
    <w:p w14:paraId="42A06300" w14:textId="77777777" w:rsidR="00BC198D" w:rsidRPr="0096098C" w:rsidRDefault="00BC198D">
      <w:pPr>
        <w:keepNext/>
        <w:widowControl w:val="0"/>
        <w:numPr>
          <w:ilvl w:val="12"/>
          <w:numId w:val="0"/>
        </w:numPr>
        <w:tabs>
          <w:tab w:val="clear" w:pos="567"/>
        </w:tabs>
        <w:spacing w:line="240" w:lineRule="auto"/>
        <w:rPr>
          <w:lang w:val="da-DK"/>
        </w:rPr>
      </w:pPr>
    </w:p>
    <w:p w14:paraId="1E02D5F0" w14:textId="77777777" w:rsidR="00BC198D" w:rsidRPr="0096098C" w:rsidRDefault="006F21FB">
      <w:pPr>
        <w:widowControl w:val="0"/>
        <w:numPr>
          <w:ilvl w:val="12"/>
          <w:numId w:val="0"/>
        </w:numPr>
        <w:tabs>
          <w:tab w:val="clear" w:pos="567"/>
        </w:tabs>
        <w:spacing w:line="240" w:lineRule="auto"/>
        <w:ind w:right="-2"/>
        <w:rPr>
          <w:lang w:val="da-DK"/>
        </w:rPr>
      </w:pPr>
      <w:r w:rsidRPr="0096098C">
        <w:rPr>
          <w:lang w:val="da-DK"/>
        </w:rPr>
        <w:t xml:space="preserve">Baseret på en farmakokinetisk populationsanalyse </w:t>
      </w:r>
      <w:r w:rsidR="00720C28" w:rsidRPr="0096098C">
        <w:rPr>
          <w:lang w:val="da-DK"/>
        </w:rPr>
        <w:t>med</w:t>
      </w:r>
      <w:r w:rsidRPr="0096098C">
        <w:rPr>
          <w:lang w:val="da-DK"/>
        </w:rPr>
        <w:t xml:space="preserve"> 351 patienter, som fik en oral dosis Odomzo i dosisområdet 100 mg til 3.000 mg, var det tilsyneladende </w:t>
      </w:r>
      <w:r w:rsidR="00720C28" w:rsidRPr="0096098C">
        <w:rPr>
          <w:lang w:val="da-DK"/>
        </w:rPr>
        <w:t xml:space="preserve">steady state </w:t>
      </w:r>
      <w:r w:rsidRPr="0096098C">
        <w:rPr>
          <w:lang w:val="da-DK"/>
        </w:rPr>
        <w:t>fordelingsvolumen (Vss/F) 9.170 liter. I steady state var sonidegib-koncentrationen i huden 6 gange højere end i plasma.</w:t>
      </w:r>
    </w:p>
    <w:p w14:paraId="6DD610FB" w14:textId="77777777" w:rsidR="00BC198D" w:rsidRPr="0096098C" w:rsidRDefault="00BC198D">
      <w:pPr>
        <w:widowControl w:val="0"/>
        <w:numPr>
          <w:ilvl w:val="12"/>
          <w:numId w:val="0"/>
        </w:numPr>
        <w:tabs>
          <w:tab w:val="clear" w:pos="567"/>
        </w:tabs>
        <w:spacing w:line="240" w:lineRule="auto"/>
        <w:ind w:right="-2"/>
        <w:rPr>
          <w:lang w:val="da-DK"/>
        </w:rPr>
      </w:pPr>
    </w:p>
    <w:p w14:paraId="4856613F" w14:textId="77777777" w:rsidR="00BC198D" w:rsidRPr="0096098C" w:rsidRDefault="006F21FB">
      <w:pPr>
        <w:widowControl w:val="0"/>
        <w:numPr>
          <w:ilvl w:val="12"/>
          <w:numId w:val="0"/>
        </w:numPr>
        <w:tabs>
          <w:tab w:val="clear" w:pos="567"/>
        </w:tabs>
        <w:spacing w:line="240" w:lineRule="auto"/>
        <w:ind w:right="-2"/>
        <w:rPr>
          <w:lang w:val="da-DK"/>
        </w:rPr>
      </w:pPr>
      <w:r w:rsidRPr="0096098C">
        <w:rPr>
          <w:lang w:val="da-DK"/>
        </w:rPr>
        <w:t xml:space="preserve">Sonidegib var i høj grad bundet til humane plasmaproteiner (human serumalbumin og alpha-1-syre-glycoprotein) </w:t>
      </w:r>
      <w:r w:rsidRPr="0096098C">
        <w:rPr>
          <w:i/>
          <w:iCs/>
          <w:lang w:val="da-DK"/>
        </w:rPr>
        <w:t>in vitro</w:t>
      </w:r>
      <w:r w:rsidRPr="0096098C">
        <w:rPr>
          <w:lang w:val="da-DK"/>
        </w:rPr>
        <w:t xml:space="preserve"> (&gt;97 %), og bindingen var ikke koncentrationsafhængig fra 1 ng/ml til 2.500 ng/ml.</w:t>
      </w:r>
    </w:p>
    <w:p w14:paraId="34DD95AA" w14:textId="77777777" w:rsidR="00BC198D" w:rsidRPr="0096098C" w:rsidRDefault="00BC198D">
      <w:pPr>
        <w:widowControl w:val="0"/>
        <w:numPr>
          <w:ilvl w:val="12"/>
          <w:numId w:val="0"/>
        </w:numPr>
        <w:tabs>
          <w:tab w:val="clear" w:pos="567"/>
        </w:tabs>
        <w:spacing w:line="240" w:lineRule="auto"/>
        <w:ind w:right="-2"/>
        <w:rPr>
          <w:lang w:val="da-DK"/>
        </w:rPr>
      </w:pPr>
    </w:p>
    <w:p w14:paraId="33C36430" w14:textId="77777777" w:rsidR="00BC198D" w:rsidRPr="0096098C" w:rsidRDefault="006F21FB">
      <w:pPr>
        <w:widowControl w:val="0"/>
        <w:numPr>
          <w:ilvl w:val="12"/>
          <w:numId w:val="0"/>
        </w:numPr>
        <w:tabs>
          <w:tab w:val="clear" w:pos="567"/>
        </w:tabs>
        <w:spacing w:line="240" w:lineRule="auto"/>
        <w:ind w:right="-2"/>
        <w:rPr>
          <w:lang w:val="da-DK"/>
        </w:rPr>
      </w:pPr>
      <w:r w:rsidRPr="0096098C">
        <w:rPr>
          <w:lang w:val="da-DK"/>
        </w:rPr>
        <w:t xml:space="preserve">Baseret på </w:t>
      </w:r>
      <w:r w:rsidRPr="0096098C">
        <w:rPr>
          <w:i/>
          <w:iCs/>
          <w:lang w:val="da-DK"/>
        </w:rPr>
        <w:t>in vitro</w:t>
      </w:r>
      <w:r w:rsidRPr="0096098C">
        <w:rPr>
          <w:lang w:val="da-DK"/>
        </w:rPr>
        <w:t>-data er sonidegib ikke et substrat for P-gp, BCRP eller multi-resistensprotein 2 (MRP2). Sonidegib hæmmede ikke de apikale effluxtransportere P-gp eller MRP2, hepatiske optagstransportere OATP1B1 eller OATP1B3, renale organisk</w:t>
      </w:r>
      <w:r w:rsidR="00720C28" w:rsidRPr="0096098C">
        <w:rPr>
          <w:lang w:val="da-DK"/>
        </w:rPr>
        <w:t>e</w:t>
      </w:r>
      <w:r w:rsidRPr="0096098C">
        <w:rPr>
          <w:lang w:val="da-DK"/>
        </w:rPr>
        <w:t xml:space="preserve"> anion-optagstransportere OAT1 og OAT3 eller organisk</w:t>
      </w:r>
      <w:r w:rsidR="00720C28" w:rsidRPr="0096098C">
        <w:rPr>
          <w:lang w:val="da-DK"/>
        </w:rPr>
        <w:t>e</w:t>
      </w:r>
      <w:r w:rsidRPr="0096098C">
        <w:rPr>
          <w:lang w:val="da-DK"/>
        </w:rPr>
        <w:t xml:space="preserve"> kation-optagstransportere OCT1 eller OCT2 i klinisk relevante koncentrationer.</w:t>
      </w:r>
    </w:p>
    <w:p w14:paraId="69E75F93" w14:textId="77777777" w:rsidR="00BC198D" w:rsidRPr="0096098C" w:rsidRDefault="00BC198D">
      <w:pPr>
        <w:widowControl w:val="0"/>
        <w:numPr>
          <w:ilvl w:val="12"/>
          <w:numId w:val="0"/>
        </w:numPr>
        <w:tabs>
          <w:tab w:val="clear" w:pos="567"/>
        </w:tabs>
        <w:spacing w:line="240" w:lineRule="auto"/>
        <w:ind w:right="-2"/>
        <w:rPr>
          <w:lang w:val="da-DK"/>
        </w:rPr>
      </w:pPr>
    </w:p>
    <w:p w14:paraId="6C4A77F2" w14:textId="77777777" w:rsidR="00BC198D" w:rsidRPr="0096098C" w:rsidRDefault="006F21FB" w:rsidP="00D34BE1">
      <w:pPr>
        <w:keepNext/>
        <w:widowControl w:val="0"/>
        <w:numPr>
          <w:ilvl w:val="12"/>
          <w:numId w:val="0"/>
        </w:numPr>
        <w:tabs>
          <w:tab w:val="clear" w:pos="567"/>
        </w:tabs>
        <w:spacing w:line="240" w:lineRule="auto"/>
        <w:outlineLvl w:val="0"/>
        <w:rPr>
          <w:u w:val="single"/>
          <w:lang w:val="da-DK"/>
        </w:rPr>
      </w:pPr>
      <w:r w:rsidRPr="0096098C">
        <w:rPr>
          <w:u w:val="single"/>
          <w:lang w:val="da-DK"/>
        </w:rPr>
        <w:t>Biotransformation</w:t>
      </w:r>
    </w:p>
    <w:p w14:paraId="7FE86E2E" w14:textId="77777777" w:rsidR="00BC198D" w:rsidRPr="0096098C" w:rsidRDefault="00BC198D">
      <w:pPr>
        <w:keepNext/>
        <w:widowControl w:val="0"/>
        <w:numPr>
          <w:ilvl w:val="12"/>
          <w:numId w:val="0"/>
        </w:numPr>
        <w:tabs>
          <w:tab w:val="clear" w:pos="567"/>
        </w:tabs>
        <w:spacing w:line="240" w:lineRule="auto"/>
        <w:rPr>
          <w:lang w:val="da-DK"/>
        </w:rPr>
      </w:pPr>
    </w:p>
    <w:p w14:paraId="12D7D0E0" w14:textId="77777777" w:rsidR="00BC198D" w:rsidRPr="0096098C" w:rsidRDefault="006F21FB">
      <w:pPr>
        <w:widowControl w:val="0"/>
        <w:numPr>
          <w:ilvl w:val="12"/>
          <w:numId w:val="0"/>
        </w:numPr>
        <w:tabs>
          <w:tab w:val="clear" w:pos="567"/>
        </w:tabs>
        <w:spacing w:line="240" w:lineRule="auto"/>
        <w:ind w:right="-2"/>
        <w:rPr>
          <w:lang w:val="da-DK"/>
        </w:rPr>
      </w:pPr>
      <w:r w:rsidRPr="0096098C">
        <w:rPr>
          <w:lang w:val="da-DK"/>
        </w:rPr>
        <w:t xml:space="preserve">Sonidegib metaboliseres primært af CYP3A4. Uforandret sonidegib repræsenterede 36 % af den cirkulerende radioaktivitet, og den cirkulerende hovedmetabolit (45 % af eksponeringen for moderstoffet), som </w:t>
      </w:r>
      <w:r w:rsidR="00F420E6" w:rsidRPr="0096098C">
        <w:rPr>
          <w:lang w:val="da-DK"/>
        </w:rPr>
        <w:t xml:space="preserve">kan </w:t>
      </w:r>
      <w:r w:rsidRPr="0096098C">
        <w:rPr>
          <w:lang w:val="da-DK"/>
        </w:rPr>
        <w:t xml:space="preserve">identificeres i plasma, er hydrolyseproduktet af sonidegib og er farmakologisk inaktiv. Alle metabolitterne </w:t>
      </w:r>
      <w:r w:rsidR="00F420E6" w:rsidRPr="0096098C">
        <w:rPr>
          <w:lang w:val="da-DK"/>
        </w:rPr>
        <w:t>blev vurderet til</w:t>
      </w:r>
      <w:r w:rsidRPr="0096098C">
        <w:rPr>
          <w:lang w:val="da-DK"/>
        </w:rPr>
        <w:t xml:space="preserve"> at være 4 til 90 gange mindre potente end sonidegib.</w:t>
      </w:r>
    </w:p>
    <w:p w14:paraId="7C74E615" w14:textId="77777777" w:rsidR="00BC198D" w:rsidRPr="0096098C" w:rsidRDefault="00BC198D">
      <w:pPr>
        <w:widowControl w:val="0"/>
        <w:numPr>
          <w:ilvl w:val="12"/>
          <w:numId w:val="0"/>
        </w:numPr>
        <w:tabs>
          <w:tab w:val="clear" w:pos="567"/>
        </w:tabs>
        <w:spacing w:line="240" w:lineRule="auto"/>
        <w:ind w:right="-2"/>
        <w:rPr>
          <w:lang w:val="da-DK"/>
        </w:rPr>
      </w:pPr>
    </w:p>
    <w:p w14:paraId="2BABA320" w14:textId="77777777" w:rsidR="00BC198D" w:rsidRPr="0096098C" w:rsidRDefault="006F21FB" w:rsidP="00D34BE1">
      <w:pPr>
        <w:keepNext/>
        <w:widowControl w:val="0"/>
        <w:numPr>
          <w:ilvl w:val="12"/>
          <w:numId w:val="0"/>
        </w:numPr>
        <w:tabs>
          <w:tab w:val="clear" w:pos="567"/>
        </w:tabs>
        <w:spacing w:line="240" w:lineRule="auto"/>
        <w:outlineLvl w:val="0"/>
        <w:rPr>
          <w:u w:val="single"/>
          <w:lang w:val="da-DK"/>
        </w:rPr>
      </w:pPr>
      <w:r w:rsidRPr="0096098C">
        <w:rPr>
          <w:u w:val="single"/>
          <w:lang w:val="da-DK"/>
        </w:rPr>
        <w:t>Elimination</w:t>
      </w:r>
    </w:p>
    <w:p w14:paraId="729DC0E3" w14:textId="77777777" w:rsidR="00BC198D" w:rsidRPr="0096098C" w:rsidRDefault="00BC198D">
      <w:pPr>
        <w:keepNext/>
        <w:widowControl w:val="0"/>
        <w:numPr>
          <w:ilvl w:val="12"/>
          <w:numId w:val="0"/>
        </w:numPr>
        <w:tabs>
          <w:tab w:val="clear" w:pos="567"/>
        </w:tabs>
        <w:spacing w:line="240" w:lineRule="auto"/>
        <w:rPr>
          <w:lang w:val="da-DK"/>
        </w:rPr>
      </w:pPr>
      <w:bookmarkStart w:id="106" w:name="_Toc259706947"/>
      <w:bookmarkStart w:id="107" w:name="_Toc259707119"/>
      <w:bookmarkStart w:id="108" w:name="_Toc259707182"/>
      <w:bookmarkStart w:id="109" w:name="_Toc259713128"/>
    </w:p>
    <w:p w14:paraId="28FDC27F" w14:textId="77777777" w:rsidR="00BC198D" w:rsidRPr="0096098C" w:rsidRDefault="006F21FB">
      <w:pPr>
        <w:widowControl w:val="0"/>
        <w:numPr>
          <w:ilvl w:val="12"/>
          <w:numId w:val="0"/>
        </w:numPr>
        <w:tabs>
          <w:tab w:val="clear" w:pos="567"/>
        </w:tabs>
        <w:spacing w:line="240" w:lineRule="auto"/>
        <w:ind w:right="-2"/>
        <w:rPr>
          <w:lang w:val="da-DK"/>
        </w:rPr>
      </w:pPr>
      <w:r w:rsidRPr="0096098C">
        <w:rPr>
          <w:lang w:val="da-DK"/>
        </w:rPr>
        <w:t xml:space="preserve">Sonidegib og dets metabolitter elimineres primært via leveren. </w:t>
      </w:r>
      <w:r w:rsidR="00F420E6" w:rsidRPr="0096098C">
        <w:rPr>
          <w:lang w:val="da-DK"/>
        </w:rPr>
        <w:t>93,4 % a</w:t>
      </w:r>
      <w:r w:rsidRPr="0096098C">
        <w:rPr>
          <w:lang w:val="da-DK"/>
        </w:rPr>
        <w:t xml:space="preserve">f den administrerede dosis genfindes i fæces og 1,95 % i urinen. </w:t>
      </w:r>
      <w:r w:rsidR="00914ECB" w:rsidRPr="0096098C">
        <w:rPr>
          <w:lang w:val="da-DK"/>
        </w:rPr>
        <w:t xml:space="preserve">Ikke </w:t>
      </w:r>
      <w:r w:rsidR="00F420E6" w:rsidRPr="0096098C">
        <w:rPr>
          <w:lang w:val="da-DK"/>
        </w:rPr>
        <w:t>omdannet</w:t>
      </w:r>
      <w:r w:rsidRPr="0096098C">
        <w:rPr>
          <w:lang w:val="da-DK"/>
        </w:rPr>
        <w:t xml:space="preserve"> sonidegib i fæces udgjorde 88,7 % af den administrerede dosis og kunne ikke måles i urinen. Sonidegibs halveringstid (t</w:t>
      </w:r>
      <w:r w:rsidRPr="0096098C">
        <w:rPr>
          <w:vertAlign w:val="subscript"/>
          <w:lang w:val="da-DK"/>
        </w:rPr>
        <w:t>1/2</w:t>
      </w:r>
      <w:r w:rsidRPr="0096098C">
        <w:rPr>
          <w:lang w:val="da-DK"/>
        </w:rPr>
        <w:t>), estimeret ud fra farmakokinetisk populationsmodellering, var ca. 28 dage.</w:t>
      </w:r>
      <w:bookmarkEnd w:id="106"/>
      <w:bookmarkEnd w:id="107"/>
      <w:bookmarkEnd w:id="108"/>
      <w:bookmarkEnd w:id="109"/>
    </w:p>
    <w:p w14:paraId="2A1B49B2" w14:textId="77777777" w:rsidR="00BC198D" w:rsidRPr="0096098C" w:rsidRDefault="00BC198D">
      <w:pPr>
        <w:widowControl w:val="0"/>
        <w:numPr>
          <w:ilvl w:val="12"/>
          <w:numId w:val="0"/>
        </w:numPr>
        <w:tabs>
          <w:tab w:val="clear" w:pos="567"/>
        </w:tabs>
        <w:spacing w:line="240" w:lineRule="auto"/>
        <w:ind w:right="-2"/>
        <w:rPr>
          <w:lang w:val="da-DK"/>
        </w:rPr>
      </w:pPr>
    </w:p>
    <w:p w14:paraId="73E6F70B" w14:textId="77777777" w:rsidR="00BC198D" w:rsidRPr="0096098C" w:rsidRDefault="006F21FB" w:rsidP="00D34BE1">
      <w:pPr>
        <w:keepNext/>
        <w:widowControl w:val="0"/>
        <w:tabs>
          <w:tab w:val="clear" w:pos="567"/>
        </w:tabs>
        <w:spacing w:line="240" w:lineRule="auto"/>
        <w:outlineLvl w:val="0"/>
        <w:rPr>
          <w:u w:val="single"/>
          <w:lang w:val="da-DK"/>
        </w:rPr>
      </w:pPr>
      <w:r w:rsidRPr="0096098C">
        <w:rPr>
          <w:u w:val="single"/>
          <w:lang w:val="da-DK"/>
        </w:rPr>
        <w:t>Særlige populationer</w:t>
      </w:r>
    </w:p>
    <w:p w14:paraId="7EA068D6" w14:textId="77777777" w:rsidR="00BC198D" w:rsidRPr="0096098C" w:rsidRDefault="00BC198D">
      <w:pPr>
        <w:keepNext/>
        <w:widowControl w:val="0"/>
        <w:tabs>
          <w:tab w:val="clear" w:pos="567"/>
        </w:tabs>
        <w:spacing w:line="240" w:lineRule="auto"/>
        <w:rPr>
          <w:lang w:val="da-DK"/>
        </w:rPr>
      </w:pPr>
    </w:p>
    <w:p w14:paraId="6AE2E615" w14:textId="77777777" w:rsidR="00BC198D" w:rsidRPr="0096098C" w:rsidRDefault="006F21FB" w:rsidP="00D34BE1">
      <w:pPr>
        <w:keepNext/>
        <w:widowControl w:val="0"/>
        <w:tabs>
          <w:tab w:val="clear" w:pos="567"/>
        </w:tabs>
        <w:spacing w:line="240" w:lineRule="auto"/>
        <w:outlineLvl w:val="0"/>
        <w:rPr>
          <w:i/>
          <w:iCs/>
          <w:u w:val="single"/>
          <w:lang w:val="da-DK"/>
        </w:rPr>
      </w:pPr>
      <w:r w:rsidRPr="0096098C">
        <w:rPr>
          <w:i/>
          <w:iCs/>
          <w:u w:val="single"/>
          <w:lang w:val="da-DK"/>
        </w:rPr>
        <w:t>Patienter med nedsat leverfunktion</w:t>
      </w:r>
      <w:bookmarkStart w:id="110" w:name="_4231754Patients_with_hepatic_impa"/>
      <w:bookmarkEnd w:id="110"/>
    </w:p>
    <w:p w14:paraId="1DA195B6" w14:textId="77777777" w:rsidR="00BC198D" w:rsidRPr="0096098C" w:rsidRDefault="006F21FB">
      <w:pPr>
        <w:widowControl w:val="0"/>
        <w:tabs>
          <w:tab w:val="clear" w:pos="567"/>
        </w:tabs>
        <w:spacing w:line="240" w:lineRule="auto"/>
        <w:rPr>
          <w:lang w:val="da-DK"/>
        </w:rPr>
      </w:pPr>
      <w:bookmarkStart w:id="111" w:name="_Toc259706949"/>
      <w:bookmarkStart w:id="112" w:name="_Toc259707121"/>
      <w:bookmarkStart w:id="113" w:name="_Toc259707184"/>
      <w:bookmarkStart w:id="114" w:name="_Toc259713130"/>
      <w:r w:rsidRPr="0096098C">
        <w:rPr>
          <w:lang w:val="da-DK"/>
        </w:rPr>
        <w:t xml:space="preserve">Sonidegibs farmakokinetik blev undersøgt hos forsøgspersoner med </w:t>
      </w:r>
      <w:r w:rsidR="004D2A23" w:rsidRPr="0096098C">
        <w:rPr>
          <w:lang w:val="da-DK"/>
        </w:rPr>
        <w:t xml:space="preserve">let </w:t>
      </w:r>
      <w:r w:rsidRPr="0096098C">
        <w:rPr>
          <w:lang w:val="da-DK"/>
        </w:rPr>
        <w:t>(Child-Pugh klasse A; n=8)</w:t>
      </w:r>
      <w:r w:rsidR="006B1C28" w:rsidRPr="0096098C">
        <w:rPr>
          <w:lang w:val="da-DK"/>
        </w:rPr>
        <w:t>,</w:t>
      </w:r>
      <w:r w:rsidRPr="0096098C">
        <w:rPr>
          <w:lang w:val="da-DK"/>
        </w:rPr>
        <w:t xml:space="preserve"> moderat (Child-Pugh klasse B; n=8) </w:t>
      </w:r>
      <w:r w:rsidR="006B1C28" w:rsidRPr="0096098C">
        <w:rPr>
          <w:lang w:val="da-DK"/>
        </w:rPr>
        <w:t xml:space="preserve">eller svært (Child-Pugh klasse C; n=9) </w:t>
      </w:r>
      <w:r w:rsidRPr="0096098C">
        <w:rPr>
          <w:lang w:val="da-DK"/>
        </w:rPr>
        <w:t>nedsat leverfunktion og hos 8 raske forsøgspersoner med normal leverfunktion. Efter en enkelt oral dosis på 800 mg var sonidegibs C</w:t>
      </w:r>
      <w:r w:rsidRPr="0096098C">
        <w:rPr>
          <w:vertAlign w:val="subscript"/>
          <w:lang w:val="da-DK"/>
        </w:rPr>
        <w:t>max</w:t>
      </w:r>
      <w:r w:rsidRPr="0096098C">
        <w:rPr>
          <w:lang w:val="da-DK"/>
        </w:rPr>
        <w:t xml:space="preserve"> henholdsvis </w:t>
      </w:r>
      <w:r w:rsidR="00DB405D" w:rsidRPr="0096098C">
        <w:rPr>
          <w:lang w:val="da-DK"/>
        </w:rPr>
        <w:t>20</w:t>
      </w:r>
      <w:r w:rsidRPr="0096098C">
        <w:rPr>
          <w:lang w:val="da-DK"/>
        </w:rPr>
        <w:t> %</w:t>
      </w:r>
      <w:r w:rsidR="00DB405D" w:rsidRPr="0096098C">
        <w:rPr>
          <w:lang w:val="da-DK"/>
        </w:rPr>
        <w:t>,</w:t>
      </w:r>
      <w:r w:rsidRPr="0096098C">
        <w:rPr>
          <w:lang w:val="da-DK"/>
        </w:rPr>
        <w:t xml:space="preserve"> </w:t>
      </w:r>
      <w:r w:rsidR="00DB405D" w:rsidRPr="0096098C">
        <w:rPr>
          <w:lang w:val="da-DK"/>
        </w:rPr>
        <w:t>21</w:t>
      </w:r>
      <w:r w:rsidRPr="0096098C">
        <w:rPr>
          <w:lang w:val="da-DK"/>
        </w:rPr>
        <w:t> %</w:t>
      </w:r>
      <w:r w:rsidR="00DB405D" w:rsidRPr="0096098C">
        <w:rPr>
          <w:lang w:val="da-DK"/>
        </w:rPr>
        <w:t xml:space="preserve"> og 60 %</w:t>
      </w:r>
      <w:r w:rsidRPr="0096098C">
        <w:rPr>
          <w:lang w:val="da-DK"/>
        </w:rPr>
        <w:t xml:space="preserve"> lavere ved </w:t>
      </w:r>
      <w:r w:rsidR="004D2A23" w:rsidRPr="0096098C">
        <w:rPr>
          <w:lang w:val="da-DK"/>
        </w:rPr>
        <w:t>let</w:t>
      </w:r>
      <w:r w:rsidR="00DB405D" w:rsidRPr="0096098C">
        <w:rPr>
          <w:lang w:val="da-DK"/>
        </w:rPr>
        <w:t>,</w:t>
      </w:r>
      <w:r w:rsidRPr="0096098C">
        <w:rPr>
          <w:lang w:val="da-DK"/>
        </w:rPr>
        <w:t xml:space="preserve"> moderat </w:t>
      </w:r>
      <w:r w:rsidR="00DB405D" w:rsidRPr="0096098C">
        <w:rPr>
          <w:lang w:val="da-DK"/>
        </w:rPr>
        <w:t xml:space="preserve">og svært </w:t>
      </w:r>
      <w:r w:rsidRPr="0096098C">
        <w:rPr>
          <w:lang w:val="da-DK"/>
        </w:rPr>
        <w:t>nedsat leverfunktion sammenlignet med normal leverfunktion. Sonidegibs AUC</w:t>
      </w:r>
      <w:r w:rsidRPr="0096098C">
        <w:rPr>
          <w:vertAlign w:val="subscript"/>
          <w:lang w:val="da-DK"/>
        </w:rPr>
        <w:t>inf</w:t>
      </w:r>
      <w:r w:rsidRPr="0096098C">
        <w:rPr>
          <w:lang w:val="da-DK"/>
        </w:rPr>
        <w:t xml:space="preserve"> var henholdsvis </w:t>
      </w:r>
      <w:r w:rsidR="00DB405D" w:rsidRPr="0096098C">
        <w:rPr>
          <w:lang w:val="da-DK"/>
        </w:rPr>
        <w:t>40</w:t>
      </w:r>
      <w:r w:rsidRPr="0096098C">
        <w:rPr>
          <w:lang w:val="da-DK"/>
        </w:rPr>
        <w:t> %</w:t>
      </w:r>
      <w:r w:rsidR="00DB405D" w:rsidRPr="0096098C">
        <w:rPr>
          <w:lang w:val="da-DK"/>
        </w:rPr>
        <w:t>,</w:t>
      </w:r>
      <w:r w:rsidRPr="0096098C">
        <w:rPr>
          <w:lang w:val="da-DK"/>
        </w:rPr>
        <w:t xml:space="preserve"> </w:t>
      </w:r>
      <w:r w:rsidR="00DB405D" w:rsidRPr="0096098C">
        <w:rPr>
          <w:lang w:val="da-DK"/>
        </w:rPr>
        <w:t>22</w:t>
      </w:r>
      <w:r w:rsidRPr="0096098C">
        <w:rPr>
          <w:lang w:val="da-DK"/>
        </w:rPr>
        <w:t> %</w:t>
      </w:r>
      <w:r w:rsidR="00DB405D" w:rsidRPr="0096098C">
        <w:rPr>
          <w:lang w:val="da-DK"/>
        </w:rPr>
        <w:t xml:space="preserve"> og 8 %</w:t>
      </w:r>
      <w:r w:rsidRPr="0096098C">
        <w:rPr>
          <w:lang w:val="da-DK"/>
        </w:rPr>
        <w:t xml:space="preserve"> lavere. AUC</w:t>
      </w:r>
      <w:r w:rsidRPr="0096098C">
        <w:rPr>
          <w:vertAlign w:val="subscript"/>
          <w:lang w:val="da-DK"/>
        </w:rPr>
        <w:t>last</w:t>
      </w:r>
      <w:r w:rsidRPr="0096098C">
        <w:rPr>
          <w:lang w:val="da-DK"/>
        </w:rPr>
        <w:t xml:space="preserve"> var </w:t>
      </w:r>
      <w:r w:rsidR="00DB405D" w:rsidRPr="0096098C">
        <w:rPr>
          <w:lang w:val="da-DK"/>
        </w:rPr>
        <w:t>35</w:t>
      </w:r>
      <w:r w:rsidRPr="0096098C">
        <w:rPr>
          <w:lang w:val="da-DK"/>
        </w:rPr>
        <w:t xml:space="preserve"> % lavere ved </w:t>
      </w:r>
      <w:r w:rsidR="004D2A23" w:rsidRPr="0096098C">
        <w:rPr>
          <w:lang w:val="da-DK"/>
        </w:rPr>
        <w:t xml:space="preserve">let </w:t>
      </w:r>
      <w:r w:rsidRPr="0096098C">
        <w:rPr>
          <w:lang w:val="da-DK"/>
        </w:rPr>
        <w:t>nedsat leverfunktion</w:t>
      </w:r>
      <w:r w:rsidR="00DB405D" w:rsidRPr="0096098C">
        <w:rPr>
          <w:lang w:val="da-DK"/>
        </w:rPr>
        <w:t>,</w:t>
      </w:r>
      <w:r w:rsidRPr="0096098C">
        <w:rPr>
          <w:lang w:val="da-DK"/>
        </w:rPr>
        <w:t xml:space="preserve"> </w:t>
      </w:r>
      <w:r w:rsidR="00DB405D" w:rsidRPr="0096098C">
        <w:rPr>
          <w:lang w:val="da-DK"/>
        </w:rPr>
        <w:t>14</w:t>
      </w:r>
      <w:r w:rsidRPr="0096098C">
        <w:rPr>
          <w:lang w:val="da-DK"/>
        </w:rPr>
        <w:t> % højere ved moderat nedsat leverfunktion</w:t>
      </w:r>
      <w:r w:rsidR="00DB405D" w:rsidRPr="0096098C">
        <w:rPr>
          <w:lang w:val="da-DK"/>
        </w:rPr>
        <w:t xml:space="preserve"> og 23 % lavere ved svært nedsat leverfunktion</w:t>
      </w:r>
      <w:r w:rsidRPr="0096098C">
        <w:rPr>
          <w:lang w:val="da-DK"/>
        </w:rPr>
        <w:t>. Dosisjustering er ikke nødvendig hos patienter med nedsat leverfunktion.</w:t>
      </w:r>
    </w:p>
    <w:p w14:paraId="5AF9381D" w14:textId="77777777" w:rsidR="00BC198D" w:rsidRPr="0096098C" w:rsidRDefault="00BC198D">
      <w:pPr>
        <w:widowControl w:val="0"/>
        <w:tabs>
          <w:tab w:val="clear" w:pos="567"/>
        </w:tabs>
        <w:spacing w:line="240" w:lineRule="auto"/>
        <w:rPr>
          <w:lang w:val="da-DK"/>
        </w:rPr>
      </w:pPr>
    </w:p>
    <w:p w14:paraId="25EA97F0" w14:textId="77777777" w:rsidR="00BC198D" w:rsidRPr="0096098C" w:rsidRDefault="006F21FB" w:rsidP="00D34BE1">
      <w:pPr>
        <w:keepNext/>
        <w:widowControl w:val="0"/>
        <w:tabs>
          <w:tab w:val="clear" w:pos="567"/>
        </w:tabs>
        <w:spacing w:line="240" w:lineRule="auto"/>
        <w:outlineLvl w:val="0"/>
        <w:rPr>
          <w:i/>
          <w:iCs/>
          <w:u w:val="single"/>
          <w:lang w:val="da-DK"/>
        </w:rPr>
      </w:pPr>
      <w:r w:rsidRPr="0096098C">
        <w:rPr>
          <w:i/>
          <w:iCs/>
          <w:u w:val="single"/>
          <w:lang w:val="da-DK"/>
        </w:rPr>
        <w:t>Patienter med nedsat nyrefunktion</w:t>
      </w:r>
      <w:bookmarkStart w:id="115" w:name="_4332021Patients_with_renal_impair"/>
      <w:bookmarkEnd w:id="115"/>
    </w:p>
    <w:p w14:paraId="33D39F24" w14:textId="77777777" w:rsidR="00BC198D" w:rsidRPr="0096098C" w:rsidRDefault="006F21FB">
      <w:pPr>
        <w:widowControl w:val="0"/>
        <w:tabs>
          <w:tab w:val="clear" w:pos="567"/>
        </w:tabs>
        <w:spacing w:line="240" w:lineRule="auto"/>
        <w:rPr>
          <w:lang w:val="da-DK"/>
        </w:rPr>
      </w:pPr>
      <w:r w:rsidRPr="0096098C">
        <w:rPr>
          <w:lang w:val="da-DK"/>
        </w:rPr>
        <w:t xml:space="preserve">Effekten af nedsat nyrefunktion på den systemiske eksponering for sonidegib er ikke undersøgt. Da sonidegib ikke udskilles via nyrerne, forventes ingen ændring af den systemiske eksponering hos patienter med nedsat nyrefunktion. En farmakokinetisk populationsanalyse </w:t>
      </w:r>
      <w:r w:rsidR="0049709A" w:rsidRPr="0096098C">
        <w:rPr>
          <w:lang w:val="da-DK"/>
        </w:rPr>
        <w:t>fandt ingen signifikant påvirk</w:t>
      </w:r>
      <w:r w:rsidR="00914ECB" w:rsidRPr="0096098C">
        <w:rPr>
          <w:lang w:val="da-DK"/>
        </w:rPr>
        <w:t>n</w:t>
      </w:r>
      <w:r w:rsidR="0049709A" w:rsidRPr="0096098C">
        <w:rPr>
          <w:lang w:val="da-DK"/>
        </w:rPr>
        <w:t>ing af</w:t>
      </w:r>
      <w:r w:rsidRPr="0096098C">
        <w:rPr>
          <w:lang w:val="da-DK"/>
        </w:rPr>
        <w:t xml:space="preserve"> nyrefunktionen (kreatininclearance &gt;27 ml/min) </w:t>
      </w:r>
      <w:r w:rsidR="0049709A" w:rsidRPr="0096098C">
        <w:rPr>
          <w:lang w:val="da-DK"/>
        </w:rPr>
        <w:t>på</w:t>
      </w:r>
      <w:r w:rsidRPr="0096098C">
        <w:rPr>
          <w:lang w:val="da-DK"/>
        </w:rPr>
        <w:t xml:space="preserve"> sonidegibs tilsyneladende clearance (CL/F), hvilket tyder på, at dosisjustering </w:t>
      </w:r>
      <w:r w:rsidR="0049709A" w:rsidRPr="0096098C">
        <w:rPr>
          <w:lang w:val="da-DK"/>
        </w:rPr>
        <w:t xml:space="preserve">ikke er nødvendig </w:t>
      </w:r>
      <w:r w:rsidRPr="0096098C">
        <w:rPr>
          <w:lang w:val="da-DK"/>
        </w:rPr>
        <w:t>hos patienter med nedsat nyrefunktion.</w:t>
      </w:r>
    </w:p>
    <w:p w14:paraId="588CF075" w14:textId="77777777" w:rsidR="00BC198D" w:rsidRPr="0096098C" w:rsidRDefault="00BC198D">
      <w:pPr>
        <w:widowControl w:val="0"/>
        <w:tabs>
          <w:tab w:val="clear" w:pos="567"/>
        </w:tabs>
        <w:spacing w:line="240" w:lineRule="auto"/>
        <w:rPr>
          <w:lang w:val="da-DK"/>
        </w:rPr>
      </w:pPr>
    </w:p>
    <w:p w14:paraId="31F1A42D" w14:textId="77777777" w:rsidR="00BC198D" w:rsidRPr="0096098C" w:rsidRDefault="006E4FCB" w:rsidP="00D34BE1">
      <w:pPr>
        <w:keepNext/>
        <w:widowControl w:val="0"/>
        <w:tabs>
          <w:tab w:val="clear" w:pos="567"/>
        </w:tabs>
        <w:spacing w:line="240" w:lineRule="auto"/>
        <w:outlineLvl w:val="0"/>
        <w:rPr>
          <w:i/>
          <w:iCs/>
          <w:u w:val="single"/>
          <w:lang w:val="da-DK"/>
        </w:rPr>
      </w:pPr>
      <w:r w:rsidRPr="0096098C">
        <w:rPr>
          <w:i/>
          <w:iCs/>
          <w:u w:val="single"/>
          <w:lang w:val="da-DK"/>
        </w:rPr>
        <w:t>Påv</w:t>
      </w:r>
      <w:r w:rsidR="006F21FB" w:rsidRPr="0096098C">
        <w:rPr>
          <w:i/>
          <w:iCs/>
          <w:u w:val="single"/>
          <w:lang w:val="da-DK"/>
        </w:rPr>
        <w:t>irkning af alder, vægt og køn</w:t>
      </w:r>
    </w:p>
    <w:p w14:paraId="1E342CDD" w14:textId="77777777" w:rsidR="00BC198D" w:rsidRPr="0096098C" w:rsidRDefault="006F21FB">
      <w:pPr>
        <w:widowControl w:val="0"/>
        <w:tabs>
          <w:tab w:val="clear" w:pos="567"/>
        </w:tabs>
        <w:spacing w:line="240" w:lineRule="auto"/>
        <w:rPr>
          <w:lang w:val="da-DK"/>
        </w:rPr>
      </w:pPr>
      <w:r w:rsidRPr="0096098C">
        <w:rPr>
          <w:lang w:val="da-DK"/>
        </w:rPr>
        <w:t>Farmakokinetiske populationsanalyser vist</w:t>
      </w:r>
      <w:r w:rsidR="006E4FCB" w:rsidRPr="0096098C">
        <w:rPr>
          <w:lang w:val="da-DK"/>
        </w:rPr>
        <w:t>e</w:t>
      </w:r>
      <w:r w:rsidRPr="0096098C">
        <w:rPr>
          <w:lang w:val="da-DK"/>
        </w:rPr>
        <w:t xml:space="preserve">, at alder (testet interval 20-93 år, middelværdi 61 år), kropsvægt (testet interval 42-181 kg, middelværdi 77 kg), køn eller kreatininclearance (testet interval 27,3-290 ml/min, middelværdi 92,9 ml/min) ikke har nogen klinisk relevant </w:t>
      </w:r>
      <w:r w:rsidR="006E4FCB" w:rsidRPr="0096098C">
        <w:rPr>
          <w:lang w:val="da-DK"/>
        </w:rPr>
        <w:t>på</w:t>
      </w:r>
      <w:r w:rsidRPr="0096098C">
        <w:rPr>
          <w:lang w:val="da-DK"/>
        </w:rPr>
        <w:t xml:space="preserve">virkning </w:t>
      </w:r>
      <w:r w:rsidR="006E4FCB" w:rsidRPr="0096098C">
        <w:rPr>
          <w:lang w:val="da-DK"/>
        </w:rPr>
        <w:t>af</w:t>
      </w:r>
      <w:r w:rsidRPr="0096098C">
        <w:rPr>
          <w:lang w:val="da-DK"/>
        </w:rPr>
        <w:t xml:space="preserve"> den systemiske eksponering for sonidegib.</w:t>
      </w:r>
    </w:p>
    <w:p w14:paraId="52A9DDF2" w14:textId="77777777" w:rsidR="00BC198D" w:rsidRPr="0096098C" w:rsidRDefault="00BC198D">
      <w:pPr>
        <w:widowControl w:val="0"/>
        <w:tabs>
          <w:tab w:val="clear" w:pos="567"/>
        </w:tabs>
        <w:spacing w:line="240" w:lineRule="auto"/>
        <w:rPr>
          <w:iCs/>
          <w:lang w:val="da-DK"/>
        </w:rPr>
      </w:pPr>
    </w:p>
    <w:p w14:paraId="59B46793" w14:textId="77777777" w:rsidR="00BC198D" w:rsidRPr="0096098C" w:rsidRDefault="008E1A7E" w:rsidP="00D34BE1">
      <w:pPr>
        <w:keepNext/>
        <w:widowControl w:val="0"/>
        <w:tabs>
          <w:tab w:val="clear" w:pos="567"/>
        </w:tabs>
        <w:spacing w:line="240" w:lineRule="auto"/>
        <w:outlineLvl w:val="0"/>
        <w:rPr>
          <w:i/>
          <w:iCs/>
          <w:u w:val="single"/>
          <w:lang w:val="da-DK"/>
        </w:rPr>
      </w:pPr>
      <w:r w:rsidRPr="0096098C">
        <w:rPr>
          <w:i/>
          <w:iCs/>
          <w:u w:val="single"/>
          <w:lang w:val="da-DK"/>
        </w:rPr>
        <w:t>Påv</w:t>
      </w:r>
      <w:r w:rsidR="006F21FB" w:rsidRPr="0096098C">
        <w:rPr>
          <w:i/>
          <w:iCs/>
          <w:u w:val="single"/>
          <w:lang w:val="da-DK"/>
        </w:rPr>
        <w:t>irkningen af etnicitet</w:t>
      </w:r>
      <w:bookmarkStart w:id="116" w:name="_4532526Effect_of_Ethnicity"/>
      <w:bookmarkEnd w:id="116"/>
    </w:p>
    <w:p w14:paraId="78F66A5C" w14:textId="77777777" w:rsidR="00BC198D" w:rsidRPr="0096098C" w:rsidRDefault="006F21FB">
      <w:pPr>
        <w:widowControl w:val="0"/>
        <w:tabs>
          <w:tab w:val="clear" w:pos="567"/>
        </w:tabs>
        <w:spacing w:line="240" w:lineRule="auto"/>
        <w:rPr>
          <w:lang w:val="da-DK"/>
        </w:rPr>
      </w:pPr>
      <w:r w:rsidRPr="0096098C">
        <w:rPr>
          <w:lang w:val="da-DK"/>
        </w:rPr>
        <w:t>Sonidegibs C</w:t>
      </w:r>
      <w:r w:rsidRPr="0096098C">
        <w:rPr>
          <w:vertAlign w:val="subscript"/>
          <w:lang w:val="da-DK"/>
        </w:rPr>
        <w:t>max</w:t>
      </w:r>
      <w:r w:rsidRPr="0096098C">
        <w:rPr>
          <w:lang w:val="da-DK"/>
        </w:rPr>
        <w:t xml:space="preserve"> og AUC</w:t>
      </w:r>
      <w:r w:rsidRPr="0096098C">
        <w:rPr>
          <w:vertAlign w:val="subscript"/>
          <w:lang w:val="da-DK"/>
        </w:rPr>
        <w:t>inf</w:t>
      </w:r>
      <w:r w:rsidRPr="0096098C">
        <w:rPr>
          <w:lang w:val="da-DK"/>
        </w:rPr>
        <w:t xml:space="preserve"> hos raske japanske forsøgspersoner var henholdsvis 1,56 og 1,68 gange højere end hos raske vestlige forsøgspersoner ved en enkelt dosis på 200 mg.</w:t>
      </w:r>
    </w:p>
    <w:bookmarkEnd w:id="111"/>
    <w:bookmarkEnd w:id="112"/>
    <w:bookmarkEnd w:id="113"/>
    <w:bookmarkEnd w:id="114"/>
    <w:p w14:paraId="205B4435" w14:textId="77777777" w:rsidR="00BC198D" w:rsidRPr="0096098C" w:rsidRDefault="00BC198D">
      <w:pPr>
        <w:widowControl w:val="0"/>
        <w:numPr>
          <w:ilvl w:val="12"/>
          <w:numId w:val="0"/>
        </w:numPr>
        <w:tabs>
          <w:tab w:val="clear" w:pos="567"/>
        </w:tabs>
        <w:spacing w:line="240" w:lineRule="auto"/>
        <w:ind w:right="-2"/>
        <w:rPr>
          <w:lang w:val="da-DK"/>
        </w:rPr>
      </w:pPr>
    </w:p>
    <w:p w14:paraId="68547799" w14:textId="77777777" w:rsidR="00BC198D" w:rsidRPr="0096098C" w:rsidRDefault="006F21FB" w:rsidP="00D34BE1">
      <w:pPr>
        <w:keepNext/>
        <w:widowControl w:val="0"/>
        <w:outlineLvl w:val="0"/>
        <w:rPr>
          <w:b/>
          <w:bCs/>
          <w:lang w:val="da-DK"/>
        </w:rPr>
      </w:pPr>
      <w:r w:rsidRPr="0096098C">
        <w:rPr>
          <w:b/>
          <w:bCs/>
          <w:lang w:val="da-DK"/>
        </w:rPr>
        <w:t>5.3</w:t>
      </w:r>
      <w:r w:rsidRPr="0096098C">
        <w:rPr>
          <w:b/>
          <w:bCs/>
          <w:lang w:val="da-DK"/>
        </w:rPr>
        <w:tab/>
      </w:r>
      <w:r w:rsidR="00E7050E">
        <w:rPr>
          <w:b/>
          <w:bCs/>
          <w:lang w:val="da-DK"/>
        </w:rPr>
        <w:t>Non-</w:t>
      </w:r>
      <w:r w:rsidRPr="0096098C">
        <w:rPr>
          <w:b/>
          <w:bCs/>
          <w:lang w:val="da-DK"/>
        </w:rPr>
        <w:t>kliniske sikkerhedsdata</w:t>
      </w:r>
    </w:p>
    <w:p w14:paraId="0B7D1A54" w14:textId="77777777" w:rsidR="00BC198D" w:rsidRPr="0096098C" w:rsidRDefault="00BC198D">
      <w:pPr>
        <w:keepNext/>
        <w:widowControl w:val="0"/>
        <w:tabs>
          <w:tab w:val="clear" w:pos="567"/>
        </w:tabs>
        <w:spacing w:line="240" w:lineRule="auto"/>
        <w:rPr>
          <w:lang w:val="da-DK"/>
        </w:rPr>
      </w:pPr>
    </w:p>
    <w:p w14:paraId="5967B1A6" w14:textId="77777777" w:rsidR="00BC198D" w:rsidRPr="0096098C" w:rsidRDefault="006F21FB" w:rsidP="00D34BE1">
      <w:pPr>
        <w:widowControl w:val="0"/>
        <w:tabs>
          <w:tab w:val="clear" w:pos="567"/>
        </w:tabs>
        <w:spacing w:line="240" w:lineRule="auto"/>
        <w:outlineLvl w:val="0"/>
        <w:rPr>
          <w:lang w:val="da-DK"/>
        </w:rPr>
      </w:pPr>
      <w:r w:rsidRPr="0096098C">
        <w:rPr>
          <w:lang w:val="da-DK"/>
        </w:rPr>
        <w:t>Sonidegib blev evalueret i rotter og hunde.</w:t>
      </w:r>
    </w:p>
    <w:p w14:paraId="7A1722CA" w14:textId="77777777" w:rsidR="00BC198D" w:rsidRPr="0096098C" w:rsidRDefault="00BC198D">
      <w:pPr>
        <w:widowControl w:val="0"/>
        <w:tabs>
          <w:tab w:val="clear" w:pos="567"/>
        </w:tabs>
        <w:spacing w:line="240" w:lineRule="auto"/>
        <w:rPr>
          <w:lang w:val="da-DK"/>
        </w:rPr>
      </w:pPr>
    </w:p>
    <w:p w14:paraId="649E9864" w14:textId="77777777" w:rsidR="00BC198D" w:rsidRPr="0096098C" w:rsidRDefault="006F21FB" w:rsidP="00D34BE1">
      <w:pPr>
        <w:keepNext/>
        <w:widowControl w:val="0"/>
        <w:tabs>
          <w:tab w:val="clear" w:pos="567"/>
        </w:tabs>
        <w:spacing w:line="240" w:lineRule="auto"/>
        <w:outlineLvl w:val="0"/>
        <w:rPr>
          <w:u w:val="single"/>
          <w:lang w:val="da-DK"/>
        </w:rPr>
      </w:pPr>
      <w:bookmarkStart w:id="117" w:name="_4648456Safety_pharmacology"/>
      <w:bookmarkEnd w:id="117"/>
      <w:r w:rsidRPr="0096098C">
        <w:rPr>
          <w:u w:val="single"/>
          <w:lang w:val="da-DK"/>
        </w:rPr>
        <w:t>Generel toksicitet</w:t>
      </w:r>
    </w:p>
    <w:p w14:paraId="33491BA8" w14:textId="77777777" w:rsidR="00BC198D" w:rsidRPr="0096098C" w:rsidRDefault="00BC198D">
      <w:pPr>
        <w:keepNext/>
        <w:widowControl w:val="0"/>
        <w:tabs>
          <w:tab w:val="clear" w:pos="567"/>
        </w:tabs>
        <w:spacing w:line="240" w:lineRule="auto"/>
        <w:rPr>
          <w:lang w:val="da-DK"/>
        </w:rPr>
      </w:pPr>
    </w:p>
    <w:p w14:paraId="16B6C204" w14:textId="77777777" w:rsidR="00BC198D" w:rsidRPr="0096098C" w:rsidRDefault="006F21FB">
      <w:pPr>
        <w:widowControl w:val="0"/>
        <w:tabs>
          <w:tab w:val="clear" w:pos="567"/>
        </w:tabs>
        <w:spacing w:line="240" w:lineRule="auto"/>
        <w:rPr>
          <w:lang w:val="da-DK"/>
        </w:rPr>
      </w:pPr>
      <w:r w:rsidRPr="0096098C">
        <w:rPr>
          <w:lang w:val="da-DK"/>
        </w:rPr>
        <w:t>Hovedparten af sonidegibs bivirkninger kan tilskrives dets farmakologiske virkningsmekanisme på udvikling</w:t>
      </w:r>
      <w:r w:rsidR="008E1A7E" w:rsidRPr="0096098C">
        <w:rPr>
          <w:lang w:val="da-DK"/>
        </w:rPr>
        <w:t>s</w:t>
      </w:r>
      <w:r w:rsidRPr="0096098C">
        <w:rPr>
          <w:lang w:val="da-DK"/>
        </w:rPr>
        <w:t xml:space="preserve">signalvejene, og virkningerne var </w:t>
      </w:r>
      <w:r w:rsidR="008E1A7E" w:rsidRPr="0096098C">
        <w:rPr>
          <w:lang w:val="da-DK"/>
        </w:rPr>
        <w:t>tilsvarende</w:t>
      </w:r>
      <w:r w:rsidRPr="0096098C">
        <w:rPr>
          <w:lang w:val="da-DK"/>
        </w:rPr>
        <w:t xml:space="preserve"> hos rotter og hunde. De fleste virkninger forekom </w:t>
      </w:r>
      <w:r w:rsidR="00F27870" w:rsidRPr="0096098C">
        <w:rPr>
          <w:lang w:val="da-DK"/>
        </w:rPr>
        <w:t xml:space="preserve">tæt på </w:t>
      </w:r>
      <w:r w:rsidRPr="0096098C">
        <w:rPr>
          <w:lang w:val="da-DK"/>
        </w:rPr>
        <w:t xml:space="preserve">den tilsigtede humane </w:t>
      </w:r>
      <w:r w:rsidR="008E1A7E" w:rsidRPr="0096098C">
        <w:rPr>
          <w:lang w:val="da-DK"/>
        </w:rPr>
        <w:t>eksponering</w:t>
      </w:r>
      <w:r w:rsidRPr="0096098C">
        <w:rPr>
          <w:lang w:val="da-DK"/>
        </w:rPr>
        <w:t xml:space="preserve">. Disse </w:t>
      </w:r>
      <w:r w:rsidR="00F27870" w:rsidRPr="0096098C">
        <w:rPr>
          <w:lang w:val="da-DK"/>
        </w:rPr>
        <w:t xml:space="preserve">observerede </w:t>
      </w:r>
      <w:r w:rsidR="00731514" w:rsidRPr="0096098C">
        <w:rPr>
          <w:lang w:val="da-DK"/>
        </w:rPr>
        <w:t xml:space="preserve">kliniske relevante </w:t>
      </w:r>
      <w:r w:rsidRPr="0096098C">
        <w:rPr>
          <w:lang w:val="da-DK"/>
        </w:rPr>
        <w:t xml:space="preserve">virkninger omfatter lukning af </w:t>
      </w:r>
      <w:r w:rsidR="00C94E7D" w:rsidRPr="0096098C">
        <w:rPr>
          <w:lang w:val="da-DK"/>
        </w:rPr>
        <w:t>epifyseskiverne</w:t>
      </w:r>
      <w:r w:rsidRPr="0096098C">
        <w:rPr>
          <w:lang w:val="da-DK"/>
        </w:rPr>
        <w:t xml:space="preserve">, virkninger på </w:t>
      </w:r>
      <w:r w:rsidR="00C94E7D" w:rsidRPr="0096098C">
        <w:rPr>
          <w:lang w:val="da-DK"/>
        </w:rPr>
        <w:t xml:space="preserve">voksende </w:t>
      </w:r>
      <w:r w:rsidRPr="0096098C">
        <w:rPr>
          <w:lang w:val="da-DK"/>
        </w:rPr>
        <w:t xml:space="preserve">tænder, virkninger på hanners og hunners reproduktionssystem samt atrofi af hårfollikler </w:t>
      </w:r>
      <w:r w:rsidR="00731514" w:rsidRPr="0096098C">
        <w:rPr>
          <w:lang w:val="da-DK"/>
        </w:rPr>
        <w:t>med</w:t>
      </w:r>
      <w:r w:rsidRPr="0096098C">
        <w:rPr>
          <w:lang w:val="da-DK"/>
        </w:rPr>
        <w:t xml:space="preserve"> alopeci. Yderligere fund ved klinisk</w:t>
      </w:r>
      <w:r w:rsidR="00731514" w:rsidRPr="0096098C">
        <w:rPr>
          <w:lang w:val="da-DK"/>
        </w:rPr>
        <w:t>e</w:t>
      </w:r>
      <w:r w:rsidRPr="0096098C">
        <w:rPr>
          <w:lang w:val="da-DK"/>
        </w:rPr>
        <w:t xml:space="preserve"> relevante eksponeringer omfatter gastrointestinal toksicitet med tab af kropsvægt og virkninger på lymfekirtler. </w:t>
      </w:r>
      <w:r w:rsidR="00F26C2C" w:rsidRPr="0096098C">
        <w:rPr>
          <w:lang w:val="da-DK"/>
        </w:rPr>
        <w:t>Ved eksponering et godt stykke over den kliniske eksponering var nyren e</w:t>
      </w:r>
      <w:r w:rsidRPr="0096098C">
        <w:rPr>
          <w:lang w:val="da-DK"/>
        </w:rPr>
        <w:t>t yderligere målorgan.</w:t>
      </w:r>
    </w:p>
    <w:p w14:paraId="7C3DDFF4" w14:textId="77777777" w:rsidR="00BC198D" w:rsidRPr="0096098C" w:rsidRDefault="00BC198D">
      <w:pPr>
        <w:widowControl w:val="0"/>
        <w:tabs>
          <w:tab w:val="clear" w:pos="567"/>
        </w:tabs>
        <w:spacing w:line="240" w:lineRule="auto"/>
        <w:rPr>
          <w:lang w:val="da-DK"/>
        </w:rPr>
      </w:pPr>
    </w:p>
    <w:p w14:paraId="6CC57EEF" w14:textId="77777777" w:rsidR="00BC198D" w:rsidRPr="0096098C" w:rsidRDefault="006F21FB" w:rsidP="00D34BE1">
      <w:pPr>
        <w:keepNext/>
        <w:widowControl w:val="0"/>
        <w:tabs>
          <w:tab w:val="clear" w:pos="567"/>
        </w:tabs>
        <w:spacing w:line="240" w:lineRule="auto"/>
        <w:outlineLvl w:val="0"/>
        <w:rPr>
          <w:u w:val="single"/>
          <w:lang w:val="da-DK"/>
        </w:rPr>
      </w:pPr>
      <w:bookmarkStart w:id="118" w:name="_4751177Genotoxicity"/>
      <w:bookmarkEnd w:id="118"/>
      <w:r w:rsidRPr="0096098C">
        <w:rPr>
          <w:u w:val="single"/>
          <w:lang w:val="da-DK"/>
        </w:rPr>
        <w:t>Karcinogenese og mutagenese</w:t>
      </w:r>
      <w:bookmarkStart w:id="119" w:name="_4851319Carcinogenesis_and_mutagen"/>
      <w:bookmarkEnd w:id="119"/>
    </w:p>
    <w:p w14:paraId="6FA39B38" w14:textId="77777777" w:rsidR="00BC198D" w:rsidRPr="0096098C" w:rsidRDefault="00BC198D">
      <w:pPr>
        <w:keepNext/>
        <w:widowControl w:val="0"/>
        <w:tabs>
          <w:tab w:val="clear" w:pos="567"/>
        </w:tabs>
        <w:spacing w:line="240" w:lineRule="auto"/>
        <w:rPr>
          <w:lang w:val="da-DK"/>
        </w:rPr>
      </w:pPr>
    </w:p>
    <w:p w14:paraId="4DDB8CB7" w14:textId="3F5F2FE5" w:rsidR="000F65C3" w:rsidRDefault="000F65C3">
      <w:pPr>
        <w:widowControl w:val="0"/>
        <w:tabs>
          <w:tab w:val="clear" w:pos="567"/>
        </w:tabs>
        <w:spacing w:line="240" w:lineRule="auto"/>
        <w:rPr>
          <w:lang w:val="da-DK"/>
        </w:rPr>
      </w:pPr>
      <w:r>
        <w:rPr>
          <w:rFonts w:hint="cs"/>
        </w:rPr>
        <w:t xml:space="preserve">Sonidegib var ikke genotoksisk </w:t>
      </w:r>
      <w:r>
        <w:t>i</w:t>
      </w:r>
      <w:r>
        <w:rPr>
          <w:rFonts w:hint="cs"/>
        </w:rPr>
        <w:t xml:space="preserve"> studier udført </w:t>
      </w:r>
      <w:r w:rsidRPr="009D46F8">
        <w:rPr>
          <w:i/>
          <w:iCs/>
        </w:rPr>
        <w:t>in vitro</w:t>
      </w:r>
      <w:r>
        <w:rPr>
          <w:rFonts w:hint="cs"/>
        </w:rPr>
        <w:t xml:space="preserve"> og </w:t>
      </w:r>
      <w:r w:rsidRPr="009D46F8">
        <w:rPr>
          <w:i/>
          <w:iCs/>
        </w:rPr>
        <w:t>in vivo</w:t>
      </w:r>
      <w:r>
        <w:rPr>
          <w:rFonts w:hint="cs"/>
        </w:rPr>
        <w:t xml:space="preserve">. Der blev ikke identificeret nogen kræftfremkaldende potentiale </w:t>
      </w:r>
      <w:r>
        <w:t>i</w:t>
      </w:r>
      <w:r>
        <w:rPr>
          <w:rFonts w:hint="cs"/>
        </w:rPr>
        <w:t xml:space="preserve"> kræftstudier på rotter og mus. Dog var eksponeringsniveauerne langt under kliniske eksponeringsniveauer hos rotter og omkring kliniske eksponeringsniveauer hos mus.</w:t>
      </w:r>
    </w:p>
    <w:p w14:paraId="1FBE8B3F" w14:textId="77777777" w:rsidR="000F65C3" w:rsidRPr="0096098C" w:rsidRDefault="000F65C3">
      <w:pPr>
        <w:widowControl w:val="0"/>
        <w:tabs>
          <w:tab w:val="clear" w:pos="567"/>
        </w:tabs>
        <w:spacing w:line="240" w:lineRule="auto"/>
        <w:rPr>
          <w:lang w:val="da-DK"/>
        </w:rPr>
      </w:pPr>
    </w:p>
    <w:p w14:paraId="481C7BEE" w14:textId="77777777" w:rsidR="00BC198D" w:rsidRPr="0096098C" w:rsidRDefault="000E6DA4" w:rsidP="00D34BE1">
      <w:pPr>
        <w:keepNext/>
        <w:widowControl w:val="0"/>
        <w:tabs>
          <w:tab w:val="clear" w:pos="567"/>
        </w:tabs>
        <w:spacing w:line="240" w:lineRule="auto"/>
        <w:outlineLvl w:val="0"/>
        <w:rPr>
          <w:u w:val="single"/>
          <w:lang w:val="da-DK"/>
        </w:rPr>
      </w:pPr>
      <w:r w:rsidRPr="0096098C">
        <w:rPr>
          <w:u w:val="single"/>
          <w:lang w:val="da-DK"/>
        </w:rPr>
        <w:t xml:space="preserve">Reproduktion </w:t>
      </w:r>
      <w:r w:rsidR="00731514" w:rsidRPr="0096098C">
        <w:rPr>
          <w:u w:val="single"/>
          <w:lang w:val="da-DK"/>
        </w:rPr>
        <w:t>og forstertoksisitet</w:t>
      </w:r>
      <w:bookmarkStart w:id="120" w:name="_4951424Pregnancy47fertility"/>
      <w:bookmarkEnd w:id="120"/>
    </w:p>
    <w:p w14:paraId="07CB230B" w14:textId="77777777" w:rsidR="00BC198D" w:rsidRPr="0096098C" w:rsidRDefault="00BC198D">
      <w:pPr>
        <w:keepNext/>
        <w:widowControl w:val="0"/>
        <w:tabs>
          <w:tab w:val="clear" w:pos="567"/>
        </w:tabs>
        <w:spacing w:line="240" w:lineRule="auto"/>
        <w:rPr>
          <w:lang w:val="da-DK"/>
        </w:rPr>
      </w:pPr>
    </w:p>
    <w:p w14:paraId="170C1EB6" w14:textId="77777777" w:rsidR="00BC198D" w:rsidRDefault="006F21FB">
      <w:pPr>
        <w:widowControl w:val="0"/>
        <w:tabs>
          <w:tab w:val="clear" w:pos="567"/>
        </w:tabs>
        <w:spacing w:line="240" w:lineRule="auto"/>
        <w:rPr>
          <w:lang w:val="da-DK"/>
        </w:rPr>
      </w:pPr>
      <w:r w:rsidRPr="0096098C">
        <w:rPr>
          <w:lang w:val="da-DK"/>
        </w:rPr>
        <w:t xml:space="preserve">Det er påvist, at sonidegib er føtotoksisk hos kaniner, idet meget lave eksponeringer medførte abort og/eller fuldstændig resorption af fostre samt teratogene virkninger i form af </w:t>
      </w:r>
      <w:r w:rsidR="00C51AE6" w:rsidRPr="0096098C">
        <w:rPr>
          <w:lang w:val="da-DK"/>
        </w:rPr>
        <w:t xml:space="preserve">alvorlige </w:t>
      </w:r>
      <w:r w:rsidRPr="0096098C">
        <w:rPr>
          <w:lang w:val="da-DK"/>
        </w:rPr>
        <w:t xml:space="preserve">misdannelser. De teratogene virkninger omfattede misdannelser af rygsøjle, distale lemmer og </w:t>
      </w:r>
      <w:r w:rsidR="00FD021C" w:rsidRPr="0096098C">
        <w:rPr>
          <w:lang w:val="da-DK"/>
        </w:rPr>
        <w:t>digiti</w:t>
      </w:r>
      <w:r w:rsidRPr="0096098C">
        <w:rPr>
          <w:lang w:val="da-DK"/>
        </w:rPr>
        <w:t>, svære kraniofaciale misdannelser og andre svære midtlinjedefekter. Føtotoksicitet hos kaniner blev også set ved meget lav maternel eksponering. Der var nedsat fertilitet ved lave eksponeringer</w:t>
      </w:r>
      <w:r w:rsidR="000E720D" w:rsidRPr="0096098C">
        <w:rPr>
          <w:lang w:val="da-DK"/>
        </w:rPr>
        <w:t xml:space="preserve"> hos hunrotter</w:t>
      </w:r>
      <w:r w:rsidRPr="0096098C">
        <w:rPr>
          <w:lang w:val="da-DK"/>
        </w:rPr>
        <w:t>. Hos hanrotter, der blev behandlet med sonidegib, påvirkede en eksponering på ca. 2 gange den kliniske eksponering ikke den hanlige fertilitet.</w:t>
      </w:r>
    </w:p>
    <w:p w14:paraId="3D9778B0" w14:textId="77777777" w:rsidR="001E7925" w:rsidRDefault="001E7925">
      <w:pPr>
        <w:widowControl w:val="0"/>
        <w:tabs>
          <w:tab w:val="clear" w:pos="567"/>
        </w:tabs>
        <w:spacing w:line="240" w:lineRule="auto"/>
        <w:rPr>
          <w:lang w:val="da-DK"/>
        </w:rPr>
      </w:pPr>
    </w:p>
    <w:p w14:paraId="38A71EB3" w14:textId="06F19EAF" w:rsidR="001E7925" w:rsidRPr="009D46F8" w:rsidRDefault="001E7925" w:rsidP="001E7925">
      <w:pPr>
        <w:widowControl w:val="0"/>
        <w:tabs>
          <w:tab w:val="clear" w:pos="567"/>
        </w:tabs>
        <w:spacing w:line="240" w:lineRule="auto"/>
        <w:rPr>
          <w:u w:val="single"/>
          <w:lang w:val="da-DK"/>
        </w:rPr>
      </w:pPr>
      <w:r w:rsidRPr="009D46F8">
        <w:rPr>
          <w:u w:val="single"/>
          <w:lang w:val="da-DK"/>
        </w:rPr>
        <w:t>Miljørisikovurdering (ERA)</w:t>
      </w:r>
    </w:p>
    <w:p w14:paraId="154D09E6" w14:textId="77777777" w:rsidR="001E7925" w:rsidRPr="001E7925" w:rsidRDefault="001E7925" w:rsidP="001E7925">
      <w:pPr>
        <w:widowControl w:val="0"/>
        <w:tabs>
          <w:tab w:val="clear" w:pos="567"/>
        </w:tabs>
        <w:spacing w:line="240" w:lineRule="auto"/>
        <w:rPr>
          <w:lang w:val="da-DK"/>
        </w:rPr>
      </w:pPr>
    </w:p>
    <w:p w14:paraId="51F5CA6B" w14:textId="7E51976F" w:rsidR="001E7925" w:rsidRPr="0096098C" w:rsidRDefault="001E7925" w:rsidP="001E7925">
      <w:pPr>
        <w:widowControl w:val="0"/>
        <w:tabs>
          <w:tab w:val="clear" w:pos="567"/>
        </w:tabs>
        <w:spacing w:line="240" w:lineRule="auto"/>
        <w:rPr>
          <w:lang w:val="da-DK"/>
        </w:rPr>
      </w:pPr>
      <w:r w:rsidRPr="001E7925">
        <w:rPr>
          <w:lang w:val="da-DK"/>
        </w:rPr>
        <w:t>Miljørisikovurderingsstudier har vist, at sonidegib kan udgøre en risiko for overfladevand (se afsnit 6.6).</w:t>
      </w:r>
    </w:p>
    <w:p w14:paraId="4702EB0F" w14:textId="77777777" w:rsidR="00BC198D" w:rsidRPr="0096098C" w:rsidRDefault="00BC198D">
      <w:pPr>
        <w:widowControl w:val="0"/>
        <w:tabs>
          <w:tab w:val="clear" w:pos="567"/>
        </w:tabs>
        <w:spacing w:line="240" w:lineRule="auto"/>
        <w:rPr>
          <w:lang w:val="da-DK"/>
        </w:rPr>
      </w:pPr>
    </w:p>
    <w:p w14:paraId="5600681A" w14:textId="77777777" w:rsidR="00BC198D" w:rsidRPr="0096098C" w:rsidRDefault="00BC198D">
      <w:pPr>
        <w:widowControl w:val="0"/>
        <w:tabs>
          <w:tab w:val="clear" w:pos="567"/>
        </w:tabs>
        <w:spacing w:line="240" w:lineRule="auto"/>
        <w:rPr>
          <w:lang w:val="da-DK"/>
        </w:rPr>
      </w:pPr>
    </w:p>
    <w:p w14:paraId="68A69C7D" w14:textId="77777777" w:rsidR="00BC198D" w:rsidRPr="0096098C" w:rsidRDefault="006F21FB" w:rsidP="00D34BE1">
      <w:pPr>
        <w:keepNext/>
        <w:widowControl w:val="0"/>
        <w:tabs>
          <w:tab w:val="clear" w:pos="567"/>
        </w:tabs>
        <w:suppressAutoHyphens/>
        <w:spacing w:line="240" w:lineRule="auto"/>
        <w:ind w:left="567" w:hanging="567"/>
        <w:outlineLvl w:val="0"/>
        <w:rPr>
          <w:b/>
          <w:bCs/>
          <w:lang w:val="da-DK"/>
        </w:rPr>
      </w:pPr>
      <w:r w:rsidRPr="0096098C">
        <w:rPr>
          <w:b/>
          <w:bCs/>
          <w:lang w:val="da-DK"/>
        </w:rPr>
        <w:t>6.</w:t>
      </w:r>
      <w:r w:rsidRPr="0096098C">
        <w:rPr>
          <w:b/>
          <w:bCs/>
          <w:lang w:val="da-DK"/>
        </w:rPr>
        <w:tab/>
        <w:t>FARMACEUTISKE OPLYSNINGER</w:t>
      </w:r>
    </w:p>
    <w:p w14:paraId="5ACE4897" w14:textId="77777777" w:rsidR="00BC198D" w:rsidRPr="0096098C" w:rsidRDefault="00BC198D">
      <w:pPr>
        <w:keepNext/>
        <w:widowControl w:val="0"/>
        <w:tabs>
          <w:tab w:val="clear" w:pos="567"/>
        </w:tabs>
        <w:spacing w:line="240" w:lineRule="auto"/>
        <w:rPr>
          <w:lang w:val="da-DK"/>
        </w:rPr>
      </w:pPr>
    </w:p>
    <w:p w14:paraId="36C3B940" w14:textId="77777777" w:rsidR="00BC198D" w:rsidRPr="0096098C" w:rsidRDefault="006F21FB" w:rsidP="00D34BE1">
      <w:pPr>
        <w:keepNext/>
        <w:widowControl w:val="0"/>
        <w:outlineLvl w:val="0"/>
        <w:rPr>
          <w:b/>
          <w:bCs/>
          <w:lang w:val="da-DK"/>
        </w:rPr>
      </w:pPr>
      <w:r w:rsidRPr="0096098C">
        <w:rPr>
          <w:b/>
          <w:bCs/>
          <w:lang w:val="da-DK"/>
        </w:rPr>
        <w:t>6.1</w:t>
      </w:r>
      <w:r w:rsidRPr="0096098C">
        <w:rPr>
          <w:b/>
          <w:bCs/>
          <w:lang w:val="da-DK"/>
        </w:rPr>
        <w:tab/>
        <w:t>Hjælpestoffer</w:t>
      </w:r>
    </w:p>
    <w:p w14:paraId="0DA6916A" w14:textId="77777777" w:rsidR="00BC198D" w:rsidRPr="0096098C" w:rsidRDefault="00BC198D">
      <w:pPr>
        <w:keepNext/>
        <w:widowControl w:val="0"/>
        <w:tabs>
          <w:tab w:val="clear" w:pos="567"/>
        </w:tabs>
        <w:spacing w:line="240" w:lineRule="auto"/>
        <w:rPr>
          <w:iCs/>
          <w:lang w:val="da-DK"/>
        </w:rPr>
      </w:pPr>
    </w:p>
    <w:p w14:paraId="4A2535B9" w14:textId="77777777" w:rsidR="00BC198D" w:rsidRPr="0096098C" w:rsidRDefault="006F21FB" w:rsidP="00D34BE1">
      <w:pPr>
        <w:keepNext/>
        <w:widowControl w:val="0"/>
        <w:tabs>
          <w:tab w:val="clear" w:pos="567"/>
        </w:tabs>
        <w:spacing w:line="240" w:lineRule="auto"/>
        <w:outlineLvl w:val="0"/>
        <w:rPr>
          <w:lang w:val="da-DK"/>
        </w:rPr>
      </w:pPr>
      <w:r w:rsidRPr="0096098C">
        <w:rPr>
          <w:u w:val="single"/>
          <w:lang w:val="da-DK"/>
        </w:rPr>
        <w:t>Kapselindhold</w:t>
      </w:r>
    </w:p>
    <w:p w14:paraId="108AC61D" w14:textId="77777777" w:rsidR="00BC198D" w:rsidRPr="0096098C" w:rsidRDefault="00BC198D">
      <w:pPr>
        <w:keepNext/>
        <w:widowControl w:val="0"/>
        <w:tabs>
          <w:tab w:val="clear" w:pos="567"/>
        </w:tabs>
        <w:spacing w:line="240" w:lineRule="auto"/>
        <w:rPr>
          <w:lang w:val="da-DK"/>
        </w:rPr>
      </w:pPr>
    </w:p>
    <w:p w14:paraId="36DEFA16" w14:textId="77777777" w:rsidR="00BC198D" w:rsidRPr="0096098C" w:rsidRDefault="006F21FB">
      <w:pPr>
        <w:widowControl w:val="0"/>
        <w:tabs>
          <w:tab w:val="clear" w:pos="567"/>
        </w:tabs>
        <w:spacing w:line="240" w:lineRule="auto"/>
        <w:rPr>
          <w:lang w:val="da-DK"/>
        </w:rPr>
      </w:pPr>
      <w:r w:rsidRPr="0096098C">
        <w:rPr>
          <w:lang w:val="da-DK"/>
        </w:rPr>
        <w:t>Crospovidon</w:t>
      </w:r>
      <w:r w:rsidR="000E720D" w:rsidRPr="0096098C">
        <w:rPr>
          <w:lang w:val="da-DK"/>
        </w:rPr>
        <w:t xml:space="preserve"> Type A</w:t>
      </w:r>
    </w:p>
    <w:p w14:paraId="232CF6A2" w14:textId="77777777" w:rsidR="00BC198D" w:rsidRPr="0096098C" w:rsidRDefault="006F21FB">
      <w:pPr>
        <w:widowControl w:val="0"/>
        <w:tabs>
          <w:tab w:val="clear" w:pos="567"/>
        </w:tabs>
        <w:spacing w:line="240" w:lineRule="auto"/>
        <w:rPr>
          <w:lang w:val="da-DK"/>
        </w:rPr>
      </w:pPr>
      <w:r w:rsidRPr="0096098C">
        <w:rPr>
          <w:lang w:val="da-DK"/>
        </w:rPr>
        <w:t>La</w:t>
      </w:r>
      <w:r w:rsidR="00D22C44" w:rsidRPr="0096098C">
        <w:rPr>
          <w:lang w:val="da-DK"/>
        </w:rPr>
        <w:t>c</w:t>
      </w:r>
      <w:r w:rsidRPr="0096098C">
        <w:rPr>
          <w:lang w:val="da-DK"/>
        </w:rPr>
        <w:t>tosemonohydrat</w:t>
      </w:r>
    </w:p>
    <w:p w14:paraId="0EFE7A20" w14:textId="77777777" w:rsidR="00BC198D" w:rsidRPr="0096098C" w:rsidRDefault="006F21FB">
      <w:pPr>
        <w:widowControl w:val="0"/>
        <w:tabs>
          <w:tab w:val="clear" w:pos="567"/>
        </w:tabs>
        <w:spacing w:line="240" w:lineRule="auto"/>
        <w:rPr>
          <w:lang w:val="da-DK"/>
        </w:rPr>
      </w:pPr>
      <w:r w:rsidRPr="0096098C">
        <w:rPr>
          <w:lang w:val="da-DK"/>
        </w:rPr>
        <w:t>Magnesiumstearat</w:t>
      </w:r>
    </w:p>
    <w:p w14:paraId="539FC5DC" w14:textId="77777777" w:rsidR="00BC198D" w:rsidRPr="0096098C" w:rsidRDefault="006F21FB">
      <w:pPr>
        <w:widowControl w:val="0"/>
        <w:tabs>
          <w:tab w:val="clear" w:pos="567"/>
        </w:tabs>
        <w:spacing w:line="240" w:lineRule="auto"/>
        <w:rPr>
          <w:lang w:val="da-DK"/>
        </w:rPr>
      </w:pPr>
      <w:r w:rsidRPr="0096098C">
        <w:rPr>
          <w:lang w:val="da-DK"/>
        </w:rPr>
        <w:t>Poloxamer 188</w:t>
      </w:r>
    </w:p>
    <w:p w14:paraId="33767784" w14:textId="77777777" w:rsidR="00BC198D" w:rsidRPr="0096098C" w:rsidRDefault="006F21FB">
      <w:pPr>
        <w:widowControl w:val="0"/>
        <w:tabs>
          <w:tab w:val="clear" w:pos="567"/>
        </w:tabs>
        <w:spacing w:line="240" w:lineRule="auto"/>
        <w:rPr>
          <w:lang w:val="da-DK"/>
        </w:rPr>
      </w:pPr>
      <w:r w:rsidRPr="0096098C">
        <w:rPr>
          <w:lang w:val="da-DK"/>
        </w:rPr>
        <w:t>Silica, kolloid vandfri</w:t>
      </w:r>
    </w:p>
    <w:p w14:paraId="62D3E0B0" w14:textId="77777777" w:rsidR="0092772D" w:rsidRPr="0096098C" w:rsidRDefault="0092772D" w:rsidP="0092772D">
      <w:pPr>
        <w:widowControl w:val="0"/>
        <w:tabs>
          <w:tab w:val="clear" w:pos="567"/>
        </w:tabs>
        <w:spacing w:line="240" w:lineRule="auto"/>
        <w:rPr>
          <w:lang w:val="da-DK"/>
        </w:rPr>
      </w:pPr>
      <w:r w:rsidRPr="0096098C">
        <w:rPr>
          <w:lang w:val="da-DK"/>
        </w:rPr>
        <w:t>Natriumlaur</w:t>
      </w:r>
      <w:r w:rsidR="003F75A0">
        <w:rPr>
          <w:lang w:val="da-DK"/>
        </w:rPr>
        <w:t>i</w:t>
      </w:r>
      <w:r w:rsidRPr="0096098C">
        <w:rPr>
          <w:lang w:val="da-DK"/>
        </w:rPr>
        <w:t>lsulfat</w:t>
      </w:r>
    </w:p>
    <w:p w14:paraId="755FA2B1" w14:textId="77777777" w:rsidR="00BC198D" w:rsidRPr="0096098C" w:rsidRDefault="00BC198D">
      <w:pPr>
        <w:widowControl w:val="0"/>
        <w:tabs>
          <w:tab w:val="clear" w:pos="567"/>
        </w:tabs>
        <w:spacing w:line="240" w:lineRule="auto"/>
        <w:rPr>
          <w:lang w:val="da-DK"/>
        </w:rPr>
      </w:pPr>
    </w:p>
    <w:p w14:paraId="70F14993" w14:textId="77777777" w:rsidR="00BC198D" w:rsidRPr="0096098C" w:rsidRDefault="00BC198D">
      <w:pPr>
        <w:widowControl w:val="0"/>
        <w:tabs>
          <w:tab w:val="clear" w:pos="567"/>
        </w:tabs>
        <w:spacing w:line="240" w:lineRule="auto"/>
        <w:rPr>
          <w:lang w:val="da-DK"/>
        </w:rPr>
      </w:pPr>
    </w:p>
    <w:p w14:paraId="73A06E2E" w14:textId="77777777" w:rsidR="00BC198D" w:rsidRPr="0096098C" w:rsidRDefault="006F21FB" w:rsidP="00D34BE1">
      <w:pPr>
        <w:keepNext/>
        <w:widowControl w:val="0"/>
        <w:tabs>
          <w:tab w:val="clear" w:pos="567"/>
        </w:tabs>
        <w:spacing w:line="240" w:lineRule="auto"/>
        <w:outlineLvl w:val="0"/>
        <w:rPr>
          <w:lang w:val="da-DK"/>
        </w:rPr>
      </w:pPr>
      <w:r w:rsidRPr="0096098C">
        <w:rPr>
          <w:u w:val="single"/>
          <w:lang w:val="da-DK"/>
        </w:rPr>
        <w:t>Kapslen</w:t>
      </w:r>
    </w:p>
    <w:p w14:paraId="6CAFDC8F" w14:textId="77777777" w:rsidR="00BC198D" w:rsidRPr="0096098C" w:rsidRDefault="00BC198D">
      <w:pPr>
        <w:keepNext/>
        <w:widowControl w:val="0"/>
        <w:tabs>
          <w:tab w:val="clear" w:pos="567"/>
        </w:tabs>
        <w:spacing w:line="240" w:lineRule="auto"/>
        <w:rPr>
          <w:lang w:val="da-DK"/>
        </w:rPr>
      </w:pPr>
    </w:p>
    <w:p w14:paraId="31AD51E9" w14:textId="77777777" w:rsidR="00BC198D" w:rsidRPr="0096098C" w:rsidRDefault="006F21FB" w:rsidP="00D34BE1">
      <w:pPr>
        <w:widowControl w:val="0"/>
        <w:tabs>
          <w:tab w:val="clear" w:pos="567"/>
        </w:tabs>
        <w:spacing w:line="240" w:lineRule="auto"/>
        <w:outlineLvl w:val="0"/>
        <w:rPr>
          <w:lang w:val="da-DK"/>
        </w:rPr>
      </w:pPr>
      <w:r w:rsidRPr="0096098C">
        <w:rPr>
          <w:lang w:val="da-DK"/>
        </w:rPr>
        <w:t>Gelatine</w:t>
      </w:r>
    </w:p>
    <w:p w14:paraId="612C2A24" w14:textId="77777777" w:rsidR="00BC198D" w:rsidRPr="0096098C" w:rsidRDefault="006F21FB">
      <w:pPr>
        <w:widowControl w:val="0"/>
        <w:tabs>
          <w:tab w:val="clear" w:pos="567"/>
        </w:tabs>
        <w:spacing w:line="240" w:lineRule="auto"/>
        <w:rPr>
          <w:lang w:val="da-DK"/>
        </w:rPr>
      </w:pPr>
      <w:r w:rsidRPr="0096098C">
        <w:rPr>
          <w:lang w:val="da-DK"/>
        </w:rPr>
        <w:t>Jernoxid, rød (E172)</w:t>
      </w:r>
    </w:p>
    <w:p w14:paraId="76598064" w14:textId="77777777" w:rsidR="00BC198D" w:rsidRPr="0096098C" w:rsidRDefault="006F21FB">
      <w:pPr>
        <w:widowControl w:val="0"/>
        <w:tabs>
          <w:tab w:val="clear" w:pos="567"/>
        </w:tabs>
        <w:spacing w:line="240" w:lineRule="auto"/>
        <w:rPr>
          <w:lang w:val="it-IT"/>
        </w:rPr>
      </w:pPr>
      <w:r w:rsidRPr="0096098C">
        <w:rPr>
          <w:lang w:val="it-IT"/>
        </w:rPr>
        <w:t>Titandioxid (E171)</w:t>
      </w:r>
    </w:p>
    <w:p w14:paraId="629F69F2" w14:textId="77777777" w:rsidR="00BC198D" w:rsidRPr="0096098C" w:rsidRDefault="00BC198D">
      <w:pPr>
        <w:widowControl w:val="0"/>
        <w:tabs>
          <w:tab w:val="clear" w:pos="567"/>
        </w:tabs>
        <w:spacing w:line="240" w:lineRule="auto"/>
        <w:rPr>
          <w:lang w:val="it-IT"/>
        </w:rPr>
      </w:pPr>
    </w:p>
    <w:p w14:paraId="18B05F3B" w14:textId="77777777" w:rsidR="00DF6892" w:rsidRDefault="00DF6892" w:rsidP="00D34BE1">
      <w:pPr>
        <w:keepNext/>
        <w:widowControl w:val="0"/>
        <w:tabs>
          <w:tab w:val="clear" w:pos="567"/>
        </w:tabs>
        <w:spacing w:line="240" w:lineRule="auto"/>
        <w:outlineLvl w:val="0"/>
        <w:rPr>
          <w:u w:val="single"/>
          <w:lang w:val="it-IT"/>
        </w:rPr>
      </w:pPr>
    </w:p>
    <w:p w14:paraId="414206A4" w14:textId="77777777" w:rsidR="00BC198D" w:rsidRPr="0096098C" w:rsidRDefault="006F21FB" w:rsidP="00D34BE1">
      <w:pPr>
        <w:keepNext/>
        <w:widowControl w:val="0"/>
        <w:tabs>
          <w:tab w:val="clear" w:pos="567"/>
        </w:tabs>
        <w:spacing w:line="240" w:lineRule="auto"/>
        <w:outlineLvl w:val="0"/>
        <w:rPr>
          <w:lang w:val="it-IT"/>
        </w:rPr>
      </w:pPr>
      <w:r w:rsidRPr="0096098C">
        <w:rPr>
          <w:u w:val="single"/>
          <w:lang w:val="it-IT"/>
        </w:rPr>
        <w:t>Trykfarve</w:t>
      </w:r>
    </w:p>
    <w:p w14:paraId="1D05A1DD" w14:textId="77777777" w:rsidR="00BC198D" w:rsidRPr="0096098C" w:rsidRDefault="00BC198D">
      <w:pPr>
        <w:keepNext/>
        <w:widowControl w:val="0"/>
        <w:tabs>
          <w:tab w:val="clear" w:pos="567"/>
        </w:tabs>
        <w:spacing w:line="240" w:lineRule="auto"/>
        <w:rPr>
          <w:lang w:val="it-IT"/>
        </w:rPr>
      </w:pPr>
    </w:p>
    <w:p w14:paraId="7C1F5E6B" w14:textId="77777777" w:rsidR="00BC198D" w:rsidRPr="0096098C" w:rsidRDefault="006F21FB">
      <w:pPr>
        <w:widowControl w:val="0"/>
        <w:tabs>
          <w:tab w:val="clear" w:pos="567"/>
        </w:tabs>
        <w:spacing w:line="240" w:lineRule="auto"/>
        <w:rPr>
          <w:lang w:val="it-IT"/>
        </w:rPr>
      </w:pPr>
      <w:r w:rsidRPr="0096098C">
        <w:rPr>
          <w:lang w:val="it-IT"/>
        </w:rPr>
        <w:t>Jernoxid, sort (E172)</w:t>
      </w:r>
    </w:p>
    <w:p w14:paraId="5A76257B" w14:textId="77777777" w:rsidR="00BC198D" w:rsidRPr="0096098C" w:rsidRDefault="006F21FB">
      <w:pPr>
        <w:widowControl w:val="0"/>
        <w:tabs>
          <w:tab w:val="clear" w:pos="567"/>
        </w:tabs>
        <w:spacing w:line="240" w:lineRule="auto"/>
        <w:rPr>
          <w:lang w:val="it-IT"/>
        </w:rPr>
      </w:pPr>
      <w:r w:rsidRPr="0096098C">
        <w:rPr>
          <w:lang w:val="it-IT"/>
        </w:rPr>
        <w:t>Propylenglycol (E1520)</w:t>
      </w:r>
    </w:p>
    <w:p w14:paraId="0188CE35" w14:textId="77777777" w:rsidR="00BC198D" w:rsidRPr="0096098C" w:rsidRDefault="006F21FB">
      <w:pPr>
        <w:widowControl w:val="0"/>
        <w:tabs>
          <w:tab w:val="clear" w:pos="567"/>
        </w:tabs>
        <w:spacing w:line="240" w:lineRule="auto"/>
        <w:rPr>
          <w:lang w:val="da-DK"/>
        </w:rPr>
      </w:pPr>
      <w:r w:rsidRPr="0096098C">
        <w:rPr>
          <w:lang w:val="da-DK"/>
        </w:rPr>
        <w:t>Shella</w:t>
      </w:r>
      <w:r w:rsidR="00FD021C" w:rsidRPr="0096098C">
        <w:rPr>
          <w:lang w:val="da-DK"/>
        </w:rPr>
        <w:t>c</w:t>
      </w:r>
    </w:p>
    <w:p w14:paraId="785B77A8" w14:textId="77777777" w:rsidR="00BC198D" w:rsidRPr="0096098C" w:rsidRDefault="00BC198D">
      <w:pPr>
        <w:widowControl w:val="0"/>
        <w:tabs>
          <w:tab w:val="clear" w:pos="567"/>
        </w:tabs>
        <w:spacing w:line="240" w:lineRule="auto"/>
        <w:rPr>
          <w:lang w:val="da-DK"/>
        </w:rPr>
      </w:pPr>
    </w:p>
    <w:p w14:paraId="680A4EE8" w14:textId="77777777" w:rsidR="00BC198D" w:rsidRPr="0096098C" w:rsidRDefault="006F21FB" w:rsidP="00D34BE1">
      <w:pPr>
        <w:keepNext/>
        <w:widowControl w:val="0"/>
        <w:outlineLvl w:val="0"/>
        <w:rPr>
          <w:b/>
          <w:bCs/>
          <w:lang w:val="da-DK"/>
        </w:rPr>
      </w:pPr>
      <w:r w:rsidRPr="0096098C">
        <w:rPr>
          <w:b/>
          <w:bCs/>
          <w:lang w:val="da-DK"/>
        </w:rPr>
        <w:t>6.2</w:t>
      </w:r>
      <w:r w:rsidRPr="0096098C">
        <w:rPr>
          <w:b/>
          <w:bCs/>
          <w:lang w:val="da-DK"/>
        </w:rPr>
        <w:tab/>
        <w:t>Uforligeligheder</w:t>
      </w:r>
    </w:p>
    <w:p w14:paraId="6E820ECB" w14:textId="77777777" w:rsidR="00BC198D" w:rsidRPr="0096098C" w:rsidRDefault="00BC198D">
      <w:pPr>
        <w:keepNext/>
        <w:widowControl w:val="0"/>
        <w:tabs>
          <w:tab w:val="clear" w:pos="567"/>
        </w:tabs>
        <w:spacing w:line="240" w:lineRule="auto"/>
        <w:rPr>
          <w:lang w:val="da-DK"/>
        </w:rPr>
      </w:pPr>
    </w:p>
    <w:p w14:paraId="0E7E6CE6" w14:textId="77777777" w:rsidR="00BC198D" w:rsidRPr="0096098C" w:rsidRDefault="006F21FB" w:rsidP="00D34BE1">
      <w:pPr>
        <w:widowControl w:val="0"/>
        <w:tabs>
          <w:tab w:val="clear" w:pos="567"/>
        </w:tabs>
        <w:spacing w:line="240" w:lineRule="auto"/>
        <w:outlineLvl w:val="0"/>
        <w:rPr>
          <w:lang w:val="da-DK"/>
        </w:rPr>
      </w:pPr>
      <w:r w:rsidRPr="0096098C">
        <w:rPr>
          <w:lang w:val="da-DK"/>
        </w:rPr>
        <w:t>Ikke relevant.</w:t>
      </w:r>
    </w:p>
    <w:p w14:paraId="23245D71" w14:textId="77777777" w:rsidR="00BC198D" w:rsidRPr="0096098C" w:rsidRDefault="00BC198D">
      <w:pPr>
        <w:widowControl w:val="0"/>
        <w:tabs>
          <w:tab w:val="clear" w:pos="567"/>
        </w:tabs>
        <w:spacing w:line="240" w:lineRule="auto"/>
        <w:rPr>
          <w:lang w:val="da-DK"/>
        </w:rPr>
      </w:pPr>
    </w:p>
    <w:p w14:paraId="45218022" w14:textId="77777777" w:rsidR="00BC198D" w:rsidRPr="0096098C" w:rsidRDefault="006F21FB" w:rsidP="00D34BE1">
      <w:pPr>
        <w:keepNext/>
        <w:widowControl w:val="0"/>
        <w:outlineLvl w:val="0"/>
        <w:rPr>
          <w:b/>
          <w:bCs/>
          <w:lang w:val="da-DK"/>
        </w:rPr>
      </w:pPr>
      <w:r w:rsidRPr="0096098C">
        <w:rPr>
          <w:b/>
          <w:bCs/>
          <w:lang w:val="da-DK"/>
        </w:rPr>
        <w:t>6.3</w:t>
      </w:r>
      <w:r w:rsidRPr="0096098C">
        <w:rPr>
          <w:b/>
          <w:bCs/>
          <w:lang w:val="da-DK"/>
        </w:rPr>
        <w:tab/>
        <w:t>Opbevaringstid</w:t>
      </w:r>
    </w:p>
    <w:p w14:paraId="313D6827" w14:textId="77777777" w:rsidR="00BC198D" w:rsidRPr="0096098C" w:rsidRDefault="00BC198D">
      <w:pPr>
        <w:keepNext/>
        <w:widowControl w:val="0"/>
        <w:tabs>
          <w:tab w:val="clear" w:pos="567"/>
        </w:tabs>
        <w:spacing w:line="240" w:lineRule="auto"/>
        <w:rPr>
          <w:lang w:val="da-DK"/>
        </w:rPr>
      </w:pPr>
    </w:p>
    <w:p w14:paraId="1BD164CE" w14:textId="77777777" w:rsidR="00BC198D" w:rsidRPr="0096098C" w:rsidRDefault="00F9284C">
      <w:pPr>
        <w:widowControl w:val="0"/>
        <w:tabs>
          <w:tab w:val="clear" w:pos="567"/>
        </w:tabs>
        <w:spacing w:line="240" w:lineRule="auto"/>
        <w:rPr>
          <w:lang w:val="da-DK"/>
        </w:rPr>
      </w:pPr>
      <w:r>
        <w:rPr>
          <w:lang w:val="da-DK"/>
        </w:rPr>
        <w:t>5</w:t>
      </w:r>
      <w:r w:rsidR="003F5570" w:rsidRPr="0096098C">
        <w:rPr>
          <w:lang w:val="da-DK"/>
        </w:rPr>
        <w:t> </w:t>
      </w:r>
      <w:r w:rsidR="006F21FB" w:rsidRPr="0096098C">
        <w:rPr>
          <w:lang w:val="da-DK"/>
        </w:rPr>
        <w:t>år</w:t>
      </w:r>
      <w:r w:rsidR="000E720D" w:rsidRPr="0096098C">
        <w:rPr>
          <w:lang w:val="da-DK"/>
        </w:rPr>
        <w:t>.</w:t>
      </w:r>
    </w:p>
    <w:p w14:paraId="4B14F4FF" w14:textId="77777777" w:rsidR="00BC198D" w:rsidRPr="0096098C" w:rsidRDefault="00BC198D">
      <w:pPr>
        <w:widowControl w:val="0"/>
        <w:spacing w:line="240" w:lineRule="auto"/>
        <w:rPr>
          <w:lang w:val="da-DK"/>
        </w:rPr>
      </w:pPr>
    </w:p>
    <w:p w14:paraId="7E07C362" w14:textId="77777777" w:rsidR="00BC198D" w:rsidRPr="0096098C" w:rsidRDefault="006F21FB" w:rsidP="00D34BE1">
      <w:pPr>
        <w:keepNext/>
        <w:widowControl w:val="0"/>
        <w:outlineLvl w:val="0"/>
        <w:rPr>
          <w:b/>
          <w:bCs/>
          <w:lang w:val="da-DK"/>
        </w:rPr>
      </w:pPr>
      <w:r w:rsidRPr="0096098C">
        <w:rPr>
          <w:b/>
          <w:bCs/>
          <w:lang w:val="da-DK"/>
        </w:rPr>
        <w:t>6.4</w:t>
      </w:r>
      <w:r w:rsidRPr="0096098C">
        <w:rPr>
          <w:b/>
          <w:bCs/>
          <w:lang w:val="da-DK"/>
        </w:rPr>
        <w:tab/>
        <w:t>Særlige opbevaringsforhold</w:t>
      </w:r>
    </w:p>
    <w:p w14:paraId="0ADF8443" w14:textId="77777777" w:rsidR="00BC198D" w:rsidRPr="0096098C" w:rsidRDefault="00BC198D">
      <w:pPr>
        <w:keepNext/>
        <w:widowControl w:val="0"/>
        <w:tabs>
          <w:tab w:val="clear" w:pos="567"/>
        </w:tabs>
        <w:spacing w:line="240" w:lineRule="auto"/>
        <w:rPr>
          <w:lang w:val="da-DK"/>
        </w:rPr>
      </w:pPr>
    </w:p>
    <w:p w14:paraId="3BE1A2FB" w14:textId="77777777" w:rsidR="00BC198D" w:rsidRPr="0096098C" w:rsidRDefault="006F21FB">
      <w:pPr>
        <w:widowControl w:val="0"/>
        <w:tabs>
          <w:tab w:val="clear" w:pos="567"/>
        </w:tabs>
        <w:spacing w:line="240" w:lineRule="auto"/>
        <w:rPr>
          <w:lang w:val="da-DK"/>
        </w:rPr>
      </w:pPr>
      <w:r w:rsidRPr="0096098C">
        <w:rPr>
          <w:lang w:val="da-DK"/>
        </w:rPr>
        <w:t>Må ikke opbevares ved temperaturer over 30 °C.</w:t>
      </w:r>
    </w:p>
    <w:p w14:paraId="5A364A34" w14:textId="77777777" w:rsidR="00BC198D" w:rsidRPr="0096098C" w:rsidRDefault="006F21FB">
      <w:pPr>
        <w:widowControl w:val="0"/>
        <w:tabs>
          <w:tab w:val="clear" w:pos="567"/>
        </w:tabs>
        <w:spacing w:line="240" w:lineRule="auto"/>
        <w:rPr>
          <w:lang w:val="da-DK"/>
        </w:rPr>
      </w:pPr>
      <w:r w:rsidRPr="0096098C">
        <w:rPr>
          <w:lang w:val="da-DK"/>
        </w:rPr>
        <w:t>Opbevares i den originale yderpakning for at beskytte mod fugt.</w:t>
      </w:r>
    </w:p>
    <w:p w14:paraId="6FC9909E" w14:textId="77777777" w:rsidR="00BC198D" w:rsidRPr="0096098C" w:rsidRDefault="00BC198D">
      <w:pPr>
        <w:widowControl w:val="0"/>
        <w:tabs>
          <w:tab w:val="clear" w:pos="567"/>
        </w:tabs>
        <w:spacing w:line="240" w:lineRule="auto"/>
        <w:rPr>
          <w:iCs/>
          <w:lang w:val="da-DK"/>
        </w:rPr>
      </w:pPr>
    </w:p>
    <w:p w14:paraId="22BDF489" w14:textId="77777777" w:rsidR="00BC198D" w:rsidRPr="0096098C" w:rsidRDefault="006F21FB" w:rsidP="00D34BE1">
      <w:pPr>
        <w:keepNext/>
        <w:widowControl w:val="0"/>
        <w:outlineLvl w:val="0"/>
        <w:rPr>
          <w:b/>
          <w:bCs/>
          <w:lang w:val="da-DK"/>
        </w:rPr>
      </w:pPr>
      <w:r w:rsidRPr="0096098C">
        <w:rPr>
          <w:b/>
          <w:bCs/>
          <w:lang w:val="da-DK"/>
        </w:rPr>
        <w:t>6.5</w:t>
      </w:r>
      <w:r w:rsidRPr="0096098C">
        <w:rPr>
          <w:b/>
          <w:bCs/>
          <w:lang w:val="da-DK"/>
        </w:rPr>
        <w:tab/>
        <w:t>Emballagetype og pakningsstørrelser</w:t>
      </w:r>
    </w:p>
    <w:p w14:paraId="6C5AFE6A" w14:textId="77777777" w:rsidR="00BC198D" w:rsidRPr="0096098C" w:rsidRDefault="00BC198D">
      <w:pPr>
        <w:keepNext/>
        <w:widowControl w:val="0"/>
        <w:tabs>
          <w:tab w:val="clear" w:pos="567"/>
          <w:tab w:val="left" w:pos="2805"/>
        </w:tabs>
        <w:spacing w:line="240" w:lineRule="auto"/>
        <w:rPr>
          <w:lang w:val="da-DK"/>
        </w:rPr>
      </w:pPr>
    </w:p>
    <w:p w14:paraId="79DF0FC1" w14:textId="77777777" w:rsidR="00BC198D" w:rsidRPr="0096098C" w:rsidRDefault="00154007">
      <w:pPr>
        <w:widowControl w:val="0"/>
        <w:tabs>
          <w:tab w:val="clear" w:pos="567"/>
        </w:tabs>
        <w:spacing w:line="240" w:lineRule="auto"/>
        <w:rPr>
          <w:lang w:val="da-DK"/>
        </w:rPr>
      </w:pPr>
      <w:r w:rsidRPr="0096098C">
        <w:rPr>
          <w:lang w:val="da-DK"/>
        </w:rPr>
        <w:t xml:space="preserve">10 x 1 hård kapsel i </w:t>
      </w:r>
      <w:r w:rsidR="006F21FB" w:rsidRPr="0096098C">
        <w:rPr>
          <w:lang w:val="da-DK"/>
        </w:rPr>
        <w:t>PCTFE/PVC/Alu</w:t>
      </w:r>
      <w:r w:rsidRPr="0096098C">
        <w:rPr>
          <w:lang w:val="da-DK"/>
        </w:rPr>
        <w:t xml:space="preserve"> perforerede enkeltdosis </w:t>
      </w:r>
      <w:r w:rsidR="006F21FB" w:rsidRPr="0096098C">
        <w:rPr>
          <w:lang w:val="da-DK"/>
        </w:rPr>
        <w:t>blistere.</w:t>
      </w:r>
    </w:p>
    <w:p w14:paraId="7D6C6B00" w14:textId="77777777" w:rsidR="00BC198D" w:rsidRPr="0096098C" w:rsidRDefault="00BC198D">
      <w:pPr>
        <w:widowControl w:val="0"/>
        <w:tabs>
          <w:tab w:val="clear" w:pos="567"/>
        </w:tabs>
        <w:spacing w:line="240" w:lineRule="auto"/>
        <w:rPr>
          <w:lang w:val="da-DK"/>
        </w:rPr>
      </w:pPr>
    </w:p>
    <w:p w14:paraId="4351E3FF" w14:textId="77777777" w:rsidR="00BC198D" w:rsidRPr="0096098C" w:rsidRDefault="006F21FB" w:rsidP="00D34BE1">
      <w:pPr>
        <w:widowControl w:val="0"/>
        <w:tabs>
          <w:tab w:val="clear" w:pos="567"/>
        </w:tabs>
        <w:spacing w:line="240" w:lineRule="auto"/>
        <w:outlineLvl w:val="0"/>
        <w:rPr>
          <w:lang w:val="da-DK"/>
        </w:rPr>
      </w:pPr>
      <w:r w:rsidRPr="0096098C">
        <w:rPr>
          <w:lang w:val="da-DK"/>
        </w:rPr>
        <w:t>Hver pakning indeholder enten 10 eller 30 hårde kapsler.</w:t>
      </w:r>
    </w:p>
    <w:p w14:paraId="37A4975D" w14:textId="77777777" w:rsidR="00BC198D" w:rsidRPr="0096098C" w:rsidRDefault="00BC198D">
      <w:pPr>
        <w:widowControl w:val="0"/>
        <w:tabs>
          <w:tab w:val="clear" w:pos="567"/>
        </w:tabs>
        <w:spacing w:line="240" w:lineRule="auto"/>
        <w:rPr>
          <w:lang w:val="da-DK"/>
        </w:rPr>
      </w:pPr>
    </w:p>
    <w:p w14:paraId="404F8993" w14:textId="77777777" w:rsidR="00BC198D" w:rsidRPr="0096098C" w:rsidRDefault="006F21FB" w:rsidP="00D34BE1">
      <w:pPr>
        <w:widowControl w:val="0"/>
        <w:tabs>
          <w:tab w:val="clear" w:pos="567"/>
        </w:tabs>
        <w:spacing w:line="240" w:lineRule="auto"/>
        <w:outlineLvl w:val="0"/>
        <w:rPr>
          <w:lang w:val="da-DK"/>
        </w:rPr>
      </w:pPr>
      <w:r w:rsidRPr="0096098C">
        <w:rPr>
          <w:lang w:val="da-DK"/>
        </w:rPr>
        <w:t>Ikke alle pakningsstørrelser er nødvendigvis markedsført.</w:t>
      </w:r>
    </w:p>
    <w:p w14:paraId="465DAE7C" w14:textId="77777777" w:rsidR="00BC198D" w:rsidRPr="0096098C" w:rsidRDefault="00BC198D">
      <w:pPr>
        <w:widowControl w:val="0"/>
        <w:tabs>
          <w:tab w:val="clear" w:pos="567"/>
        </w:tabs>
        <w:spacing w:line="240" w:lineRule="auto"/>
        <w:rPr>
          <w:lang w:val="da-DK"/>
        </w:rPr>
      </w:pPr>
    </w:p>
    <w:p w14:paraId="12FB9BF9" w14:textId="762C91C0" w:rsidR="00BC198D" w:rsidRDefault="006F21FB" w:rsidP="00D34BE1">
      <w:pPr>
        <w:keepNext/>
        <w:widowControl w:val="0"/>
        <w:outlineLvl w:val="0"/>
        <w:rPr>
          <w:b/>
          <w:bCs/>
          <w:lang w:val="da-DK"/>
        </w:rPr>
      </w:pPr>
      <w:bookmarkStart w:id="121" w:name="OLE_LINK1"/>
      <w:r w:rsidRPr="0096098C">
        <w:rPr>
          <w:b/>
          <w:bCs/>
          <w:lang w:val="da-DK"/>
        </w:rPr>
        <w:t>6.6</w:t>
      </w:r>
      <w:r w:rsidRPr="0096098C">
        <w:rPr>
          <w:b/>
          <w:bCs/>
          <w:lang w:val="da-DK"/>
        </w:rPr>
        <w:tab/>
        <w:t>Regler for bortskaffelse</w:t>
      </w:r>
    </w:p>
    <w:p w14:paraId="26E063BE" w14:textId="095F4692" w:rsidR="000F65C3" w:rsidRDefault="000F65C3" w:rsidP="00D34BE1">
      <w:pPr>
        <w:keepNext/>
        <w:widowControl w:val="0"/>
        <w:outlineLvl w:val="0"/>
        <w:rPr>
          <w:b/>
          <w:bCs/>
          <w:lang w:val="da-DK"/>
        </w:rPr>
      </w:pPr>
    </w:p>
    <w:p w14:paraId="2722FAA6" w14:textId="03F68135" w:rsidR="000F65C3" w:rsidRPr="0096098C" w:rsidRDefault="000F65C3" w:rsidP="00D34BE1">
      <w:pPr>
        <w:keepNext/>
        <w:widowControl w:val="0"/>
        <w:outlineLvl w:val="0"/>
        <w:rPr>
          <w:b/>
          <w:bCs/>
          <w:lang w:val="da-DK"/>
        </w:rPr>
      </w:pPr>
      <w:r>
        <w:rPr>
          <w:rFonts w:hint="cs"/>
        </w:rPr>
        <w:t>Dette lægemiddel kan udgøre en risiko for miljøet (se afsnit 5.3).</w:t>
      </w:r>
    </w:p>
    <w:p w14:paraId="599B5986" w14:textId="77777777" w:rsidR="00BC198D" w:rsidRPr="0096098C" w:rsidRDefault="00BC198D">
      <w:pPr>
        <w:keepNext/>
        <w:widowControl w:val="0"/>
        <w:tabs>
          <w:tab w:val="clear" w:pos="567"/>
        </w:tabs>
        <w:spacing w:line="240" w:lineRule="auto"/>
        <w:rPr>
          <w:lang w:val="da-DK"/>
        </w:rPr>
      </w:pPr>
    </w:p>
    <w:p w14:paraId="37C6611E" w14:textId="77777777" w:rsidR="00BC198D" w:rsidRPr="0096098C" w:rsidRDefault="006F21FB" w:rsidP="00D34BE1">
      <w:pPr>
        <w:widowControl w:val="0"/>
        <w:tabs>
          <w:tab w:val="clear" w:pos="567"/>
        </w:tabs>
        <w:spacing w:line="240" w:lineRule="auto"/>
        <w:outlineLvl w:val="0"/>
        <w:rPr>
          <w:lang w:val="da-DK"/>
        </w:rPr>
      </w:pPr>
      <w:r w:rsidRPr="0096098C">
        <w:rPr>
          <w:lang w:val="da-DK"/>
        </w:rPr>
        <w:t>Ikke anvendt lægemiddel samt affald heraf skal bortskaffes i henhold til lokale retningslinjer.</w:t>
      </w:r>
      <w:bookmarkEnd w:id="121"/>
    </w:p>
    <w:p w14:paraId="508883E7" w14:textId="77777777" w:rsidR="00BC198D" w:rsidRPr="0096098C" w:rsidRDefault="00BC198D">
      <w:pPr>
        <w:widowControl w:val="0"/>
        <w:tabs>
          <w:tab w:val="clear" w:pos="567"/>
        </w:tabs>
        <w:spacing w:line="240" w:lineRule="auto"/>
        <w:rPr>
          <w:lang w:val="da-DK"/>
        </w:rPr>
      </w:pPr>
    </w:p>
    <w:p w14:paraId="2039241D" w14:textId="77777777" w:rsidR="00BC198D" w:rsidRPr="0096098C" w:rsidRDefault="00BC198D">
      <w:pPr>
        <w:widowControl w:val="0"/>
        <w:tabs>
          <w:tab w:val="clear" w:pos="567"/>
        </w:tabs>
        <w:spacing w:line="240" w:lineRule="auto"/>
        <w:rPr>
          <w:lang w:val="da-DK"/>
        </w:rPr>
      </w:pPr>
    </w:p>
    <w:p w14:paraId="4B2B354A" w14:textId="77777777" w:rsidR="00BC198D" w:rsidRPr="0096098C" w:rsidRDefault="006F21FB" w:rsidP="00D34BE1">
      <w:pPr>
        <w:keepNext/>
        <w:widowControl w:val="0"/>
        <w:tabs>
          <w:tab w:val="clear" w:pos="567"/>
        </w:tabs>
        <w:spacing w:line="240" w:lineRule="auto"/>
        <w:ind w:left="567" w:hanging="567"/>
        <w:outlineLvl w:val="0"/>
        <w:rPr>
          <w:lang w:val="da-DK"/>
        </w:rPr>
      </w:pPr>
      <w:r w:rsidRPr="0096098C">
        <w:rPr>
          <w:b/>
          <w:bCs/>
          <w:lang w:val="da-DK"/>
        </w:rPr>
        <w:t>7.</w:t>
      </w:r>
      <w:r w:rsidRPr="0096098C">
        <w:rPr>
          <w:b/>
          <w:bCs/>
          <w:lang w:val="da-DK"/>
        </w:rPr>
        <w:tab/>
        <w:t>INDEHAVER AF MARKEDSFØRINGSTILLADELSEN</w:t>
      </w:r>
    </w:p>
    <w:p w14:paraId="53A84008" w14:textId="77777777" w:rsidR="00BC198D" w:rsidRPr="0096098C" w:rsidRDefault="00BC198D">
      <w:pPr>
        <w:keepNext/>
        <w:widowControl w:val="0"/>
        <w:tabs>
          <w:tab w:val="clear" w:pos="567"/>
        </w:tabs>
        <w:spacing w:line="240" w:lineRule="auto"/>
        <w:rPr>
          <w:lang w:val="da-DK"/>
        </w:rPr>
      </w:pPr>
    </w:p>
    <w:p w14:paraId="78AD5F2D" w14:textId="77777777" w:rsidR="000D48BA" w:rsidRPr="000D48BA" w:rsidRDefault="000D48BA" w:rsidP="000D48BA">
      <w:pPr>
        <w:widowControl w:val="0"/>
        <w:tabs>
          <w:tab w:val="clear" w:pos="567"/>
          <w:tab w:val="left" w:pos="720"/>
        </w:tabs>
        <w:spacing w:line="240" w:lineRule="auto"/>
        <w:rPr>
          <w:noProof/>
          <w:szCs w:val="22"/>
          <w:lang w:val="fr-FR"/>
        </w:rPr>
      </w:pPr>
      <w:r w:rsidRPr="000D48BA">
        <w:rPr>
          <w:noProof/>
          <w:szCs w:val="22"/>
          <w:lang w:val="fr-FR"/>
        </w:rPr>
        <w:t>Sun Pharmaceutical Industries Europe B.V.</w:t>
      </w:r>
    </w:p>
    <w:p w14:paraId="2E292D3F" w14:textId="77777777" w:rsidR="000D48BA" w:rsidRPr="000D48BA" w:rsidRDefault="000D48BA" w:rsidP="000D48BA">
      <w:pPr>
        <w:widowControl w:val="0"/>
        <w:tabs>
          <w:tab w:val="clear" w:pos="567"/>
          <w:tab w:val="left" w:pos="720"/>
        </w:tabs>
        <w:spacing w:line="240" w:lineRule="auto"/>
        <w:rPr>
          <w:noProof/>
          <w:szCs w:val="22"/>
          <w:lang w:val="fr-FR"/>
        </w:rPr>
      </w:pPr>
      <w:r w:rsidRPr="000D48BA">
        <w:rPr>
          <w:noProof/>
          <w:szCs w:val="22"/>
          <w:lang w:val="fr-FR"/>
        </w:rPr>
        <w:t>Polarisavenue 87</w:t>
      </w:r>
    </w:p>
    <w:p w14:paraId="7CB992F0" w14:textId="77777777" w:rsidR="000D48BA" w:rsidRDefault="000D48BA" w:rsidP="000D48BA">
      <w:pPr>
        <w:widowControl w:val="0"/>
        <w:tabs>
          <w:tab w:val="clear" w:pos="567"/>
          <w:tab w:val="left" w:pos="720"/>
        </w:tabs>
        <w:spacing w:line="240" w:lineRule="auto"/>
        <w:rPr>
          <w:noProof/>
          <w:szCs w:val="22"/>
        </w:rPr>
      </w:pPr>
      <w:r>
        <w:rPr>
          <w:noProof/>
          <w:szCs w:val="22"/>
        </w:rPr>
        <w:t>2132JH Hoofddorp</w:t>
      </w:r>
    </w:p>
    <w:p w14:paraId="76470535" w14:textId="77777777" w:rsidR="002460E4" w:rsidRDefault="002460E4">
      <w:pPr>
        <w:widowControl w:val="0"/>
        <w:tabs>
          <w:tab w:val="clear" w:pos="567"/>
        </w:tabs>
        <w:spacing w:line="240" w:lineRule="auto"/>
        <w:rPr>
          <w:noProof/>
          <w:szCs w:val="22"/>
        </w:rPr>
      </w:pPr>
      <w:r w:rsidRPr="002460E4">
        <w:rPr>
          <w:noProof/>
          <w:szCs w:val="22"/>
        </w:rPr>
        <w:t>Nederlandene</w:t>
      </w:r>
    </w:p>
    <w:p w14:paraId="1D9FC48E" w14:textId="77777777" w:rsidR="00BC198D" w:rsidRPr="0096098C" w:rsidRDefault="00BC198D">
      <w:pPr>
        <w:widowControl w:val="0"/>
        <w:tabs>
          <w:tab w:val="clear" w:pos="567"/>
        </w:tabs>
        <w:spacing w:line="240" w:lineRule="auto"/>
        <w:rPr>
          <w:lang w:val="da-DK"/>
        </w:rPr>
      </w:pPr>
    </w:p>
    <w:p w14:paraId="154450A2" w14:textId="77777777" w:rsidR="00BC198D" w:rsidRPr="0096098C" w:rsidRDefault="00BC198D">
      <w:pPr>
        <w:widowControl w:val="0"/>
        <w:tabs>
          <w:tab w:val="clear" w:pos="567"/>
        </w:tabs>
        <w:spacing w:line="240" w:lineRule="auto"/>
        <w:rPr>
          <w:lang w:val="da-DK"/>
        </w:rPr>
      </w:pPr>
    </w:p>
    <w:p w14:paraId="78D6108B" w14:textId="77777777" w:rsidR="00BC198D" w:rsidRPr="0096098C" w:rsidRDefault="006F21FB" w:rsidP="00D34BE1">
      <w:pPr>
        <w:keepNext/>
        <w:widowControl w:val="0"/>
        <w:tabs>
          <w:tab w:val="clear" w:pos="567"/>
        </w:tabs>
        <w:spacing w:line="240" w:lineRule="auto"/>
        <w:ind w:left="567" w:hanging="567"/>
        <w:outlineLvl w:val="0"/>
        <w:rPr>
          <w:b/>
          <w:bCs/>
          <w:lang w:val="da-DK"/>
        </w:rPr>
      </w:pPr>
      <w:r w:rsidRPr="0096098C">
        <w:rPr>
          <w:b/>
          <w:bCs/>
          <w:lang w:val="da-DK"/>
        </w:rPr>
        <w:t>8.</w:t>
      </w:r>
      <w:r w:rsidRPr="0096098C">
        <w:rPr>
          <w:b/>
          <w:bCs/>
          <w:lang w:val="da-DK"/>
        </w:rPr>
        <w:tab/>
        <w:t>MARKEDSFØRINGSTILLADELSESNUMMER (-NUMRE)</w:t>
      </w:r>
    </w:p>
    <w:p w14:paraId="47459F74" w14:textId="77777777" w:rsidR="00BC198D" w:rsidRPr="0096098C" w:rsidRDefault="00BC198D" w:rsidP="00176C0D">
      <w:pPr>
        <w:keepNext/>
        <w:widowControl w:val="0"/>
        <w:tabs>
          <w:tab w:val="clear" w:pos="567"/>
        </w:tabs>
        <w:spacing w:line="240" w:lineRule="auto"/>
        <w:rPr>
          <w:lang w:val="da-DK"/>
        </w:rPr>
      </w:pPr>
    </w:p>
    <w:p w14:paraId="550301D3" w14:textId="77777777" w:rsidR="00154007" w:rsidRPr="0096098C" w:rsidRDefault="00154007" w:rsidP="00D34BE1">
      <w:pPr>
        <w:keepNext/>
        <w:widowControl w:val="0"/>
        <w:tabs>
          <w:tab w:val="clear" w:pos="567"/>
        </w:tabs>
        <w:spacing w:line="240" w:lineRule="auto"/>
        <w:outlineLvl w:val="0"/>
        <w:rPr>
          <w:noProof/>
          <w:szCs w:val="22"/>
        </w:rPr>
      </w:pPr>
      <w:r w:rsidRPr="0096098C">
        <w:rPr>
          <w:noProof/>
          <w:szCs w:val="22"/>
        </w:rPr>
        <w:t>EU/1/15/1030/001</w:t>
      </w:r>
    </w:p>
    <w:p w14:paraId="6F69EFF0" w14:textId="77777777" w:rsidR="00154007" w:rsidRPr="0096098C" w:rsidRDefault="00154007" w:rsidP="00D34BE1">
      <w:pPr>
        <w:widowControl w:val="0"/>
        <w:tabs>
          <w:tab w:val="clear" w:pos="567"/>
        </w:tabs>
        <w:spacing w:line="240" w:lineRule="auto"/>
        <w:outlineLvl w:val="0"/>
        <w:rPr>
          <w:noProof/>
          <w:szCs w:val="22"/>
        </w:rPr>
      </w:pPr>
      <w:r w:rsidRPr="0096098C">
        <w:rPr>
          <w:noProof/>
          <w:szCs w:val="22"/>
        </w:rPr>
        <w:t>EU/1/15/1030/002</w:t>
      </w:r>
    </w:p>
    <w:p w14:paraId="4E26C6CB" w14:textId="77777777" w:rsidR="00BC198D" w:rsidRPr="0096098C" w:rsidRDefault="00BC198D">
      <w:pPr>
        <w:widowControl w:val="0"/>
        <w:tabs>
          <w:tab w:val="clear" w:pos="567"/>
        </w:tabs>
        <w:spacing w:line="240" w:lineRule="auto"/>
        <w:rPr>
          <w:lang w:val="da-DK"/>
        </w:rPr>
      </w:pPr>
    </w:p>
    <w:p w14:paraId="40A53648" w14:textId="77777777" w:rsidR="00BC198D" w:rsidRPr="0096098C" w:rsidRDefault="00BC198D">
      <w:pPr>
        <w:widowControl w:val="0"/>
        <w:tabs>
          <w:tab w:val="clear" w:pos="567"/>
        </w:tabs>
        <w:spacing w:line="240" w:lineRule="auto"/>
        <w:rPr>
          <w:lang w:val="da-DK"/>
        </w:rPr>
      </w:pPr>
    </w:p>
    <w:p w14:paraId="1D204E83" w14:textId="77777777" w:rsidR="00BC198D" w:rsidRPr="0096098C" w:rsidRDefault="006F21FB" w:rsidP="00D34BE1">
      <w:pPr>
        <w:keepNext/>
        <w:widowControl w:val="0"/>
        <w:tabs>
          <w:tab w:val="clear" w:pos="567"/>
        </w:tabs>
        <w:spacing w:line="240" w:lineRule="auto"/>
        <w:ind w:left="567" w:hanging="567"/>
        <w:outlineLvl w:val="0"/>
        <w:rPr>
          <w:lang w:val="da-DK"/>
        </w:rPr>
      </w:pPr>
      <w:r w:rsidRPr="0096098C">
        <w:rPr>
          <w:b/>
          <w:bCs/>
          <w:lang w:val="da-DK"/>
        </w:rPr>
        <w:t>9.</w:t>
      </w:r>
      <w:r w:rsidRPr="0096098C">
        <w:rPr>
          <w:b/>
          <w:bCs/>
          <w:lang w:val="da-DK"/>
        </w:rPr>
        <w:tab/>
        <w:t>DATO FOR FØRSTE MARKEDSFØRINGSTILLADELSE/FORNYELSE AF TILLADELSEN</w:t>
      </w:r>
    </w:p>
    <w:p w14:paraId="7B70AFB5" w14:textId="77777777" w:rsidR="00BC198D" w:rsidRPr="0096098C" w:rsidRDefault="00BC198D" w:rsidP="00EE6296">
      <w:pPr>
        <w:keepNext/>
        <w:widowControl w:val="0"/>
        <w:tabs>
          <w:tab w:val="clear" w:pos="567"/>
        </w:tabs>
        <w:spacing w:line="240" w:lineRule="auto"/>
        <w:rPr>
          <w:iCs/>
          <w:lang w:val="da-DK"/>
        </w:rPr>
      </w:pPr>
    </w:p>
    <w:p w14:paraId="2D11B4D5" w14:textId="77777777" w:rsidR="00F03E6B" w:rsidRDefault="00F03E6B" w:rsidP="00C6754B">
      <w:pPr>
        <w:widowControl w:val="0"/>
        <w:tabs>
          <w:tab w:val="clear" w:pos="567"/>
          <w:tab w:val="left" w:pos="6379"/>
        </w:tabs>
        <w:spacing w:line="240" w:lineRule="auto"/>
        <w:rPr>
          <w:iCs/>
          <w:lang w:val="da-DK"/>
        </w:rPr>
      </w:pPr>
      <w:r>
        <w:rPr>
          <w:iCs/>
          <w:lang w:val="da-DK"/>
        </w:rPr>
        <w:t>Dato for første markedsføringstilladelse</w:t>
      </w:r>
      <w:r w:rsidR="00061C22">
        <w:rPr>
          <w:iCs/>
          <w:lang w:val="da-DK"/>
        </w:rPr>
        <w:t>:</w:t>
      </w:r>
      <w:r>
        <w:rPr>
          <w:iCs/>
          <w:lang w:val="da-DK"/>
        </w:rPr>
        <w:t xml:space="preserve"> </w:t>
      </w:r>
      <w:r w:rsidR="00DE1E24" w:rsidRPr="0096098C">
        <w:rPr>
          <w:iCs/>
          <w:lang w:val="da-DK"/>
        </w:rPr>
        <w:t>14. august 2015</w:t>
      </w:r>
    </w:p>
    <w:p w14:paraId="1B530F72" w14:textId="77777777" w:rsidR="00F03E6B" w:rsidRPr="0096098C" w:rsidRDefault="00F03E6B">
      <w:pPr>
        <w:widowControl w:val="0"/>
        <w:tabs>
          <w:tab w:val="clear" w:pos="567"/>
        </w:tabs>
        <w:spacing w:line="240" w:lineRule="auto"/>
        <w:rPr>
          <w:iCs/>
          <w:lang w:val="da-DK"/>
        </w:rPr>
      </w:pPr>
      <w:r>
        <w:rPr>
          <w:iCs/>
          <w:lang w:val="da-DK"/>
        </w:rPr>
        <w:t>Dato for den seneste fornyelse</w:t>
      </w:r>
      <w:r w:rsidR="00EA07B4">
        <w:rPr>
          <w:iCs/>
          <w:lang w:val="da-DK"/>
        </w:rPr>
        <w:t>:</w:t>
      </w:r>
      <w:r w:rsidR="00F01B2F">
        <w:rPr>
          <w:iCs/>
          <w:lang w:val="da-DK"/>
        </w:rPr>
        <w:t xml:space="preserve"> 20 maj 2020</w:t>
      </w:r>
    </w:p>
    <w:p w14:paraId="5C844781" w14:textId="77777777" w:rsidR="00BC198D" w:rsidRPr="0096098C" w:rsidRDefault="00BC198D">
      <w:pPr>
        <w:widowControl w:val="0"/>
        <w:tabs>
          <w:tab w:val="clear" w:pos="567"/>
        </w:tabs>
        <w:spacing w:line="240" w:lineRule="auto"/>
        <w:rPr>
          <w:lang w:val="da-DK"/>
        </w:rPr>
      </w:pPr>
    </w:p>
    <w:p w14:paraId="59B7F774" w14:textId="77777777" w:rsidR="00BC198D" w:rsidRPr="0096098C" w:rsidRDefault="00BC198D">
      <w:pPr>
        <w:widowControl w:val="0"/>
        <w:tabs>
          <w:tab w:val="clear" w:pos="567"/>
        </w:tabs>
        <w:spacing w:line="240" w:lineRule="auto"/>
        <w:rPr>
          <w:lang w:val="da-DK"/>
        </w:rPr>
      </w:pPr>
    </w:p>
    <w:p w14:paraId="019D03F2" w14:textId="77777777" w:rsidR="00BC198D" w:rsidRPr="0096098C" w:rsidRDefault="006F21FB" w:rsidP="00D34BE1">
      <w:pPr>
        <w:widowControl w:val="0"/>
        <w:tabs>
          <w:tab w:val="clear" w:pos="567"/>
        </w:tabs>
        <w:spacing w:line="240" w:lineRule="auto"/>
        <w:ind w:left="567" w:hanging="567"/>
        <w:outlineLvl w:val="0"/>
        <w:rPr>
          <w:b/>
          <w:bCs/>
          <w:lang w:val="da-DK"/>
        </w:rPr>
      </w:pPr>
      <w:r w:rsidRPr="0096098C">
        <w:rPr>
          <w:b/>
          <w:bCs/>
          <w:lang w:val="da-DK"/>
        </w:rPr>
        <w:t>10.</w:t>
      </w:r>
      <w:r w:rsidRPr="0096098C">
        <w:rPr>
          <w:b/>
          <w:bCs/>
          <w:lang w:val="da-DK"/>
        </w:rPr>
        <w:tab/>
        <w:t>DATO FOR ÆNDRING AF TEKSTEN</w:t>
      </w:r>
    </w:p>
    <w:p w14:paraId="7FAD167A" w14:textId="77777777" w:rsidR="00BC198D" w:rsidRPr="0096098C" w:rsidRDefault="00BC198D">
      <w:pPr>
        <w:widowControl w:val="0"/>
        <w:tabs>
          <w:tab w:val="clear" w:pos="567"/>
        </w:tabs>
        <w:spacing w:line="240" w:lineRule="auto"/>
        <w:rPr>
          <w:lang w:val="da-DK"/>
        </w:rPr>
      </w:pPr>
    </w:p>
    <w:p w14:paraId="2E445609" w14:textId="77777777" w:rsidR="00BC198D" w:rsidRPr="0096098C" w:rsidRDefault="00BC198D">
      <w:pPr>
        <w:widowControl w:val="0"/>
        <w:numPr>
          <w:ilvl w:val="12"/>
          <w:numId w:val="0"/>
        </w:numPr>
        <w:tabs>
          <w:tab w:val="clear" w:pos="567"/>
        </w:tabs>
        <w:spacing w:line="240" w:lineRule="auto"/>
        <w:ind w:right="-2"/>
        <w:rPr>
          <w:lang w:val="da-DK"/>
        </w:rPr>
      </w:pPr>
    </w:p>
    <w:p w14:paraId="0EA56520" w14:textId="77777777" w:rsidR="00BC198D" w:rsidRPr="0096098C" w:rsidRDefault="006F21FB">
      <w:pPr>
        <w:widowControl w:val="0"/>
        <w:numPr>
          <w:ilvl w:val="12"/>
          <w:numId w:val="0"/>
        </w:numPr>
        <w:tabs>
          <w:tab w:val="clear" w:pos="567"/>
        </w:tabs>
        <w:spacing w:line="240" w:lineRule="auto"/>
        <w:ind w:right="-2"/>
        <w:rPr>
          <w:lang w:val="da-DK"/>
        </w:rPr>
      </w:pPr>
      <w:r w:rsidRPr="0096098C">
        <w:rPr>
          <w:lang w:val="da-DK"/>
        </w:rPr>
        <w:t xml:space="preserve">Yderligere oplysninger om dette lægemiddel findes på Det Europæiske Lægemiddelagenturs </w:t>
      </w:r>
      <w:r w:rsidR="001967E4" w:rsidRPr="0096098C">
        <w:rPr>
          <w:szCs w:val="22"/>
          <w:lang w:val="da-DK"/>
        </w:rPr>
        <w:t xml:space="preserve">hjemmeside </w:t>
      </w:r>
      <w:r w:rsidR="00405C01" w:rsidRPr="0096098C">
        <w:rPr>
          <w:szCs w:val="22"/>
          <w:lang w:val="da-DK"/>
        </w:rPr>
        <w:t>http://www.ema.europa.eu</w:t>
      </w:r>
    </w:p>
    <w:p w14:paraId="7A252588" w14:textId="77777777" w:rsidR="007C2EC4" w:rsidRPr="0096098C" w:rsidRDefault="006F21FB" w:rsidP="007C2EC4">
      <w:pPr>
        <w:suppressAutoHyphens/>
        <w:rPr>
          <w:szCs w:val="22"/>
          <w:lang w:val="da-DK"/>
        </w:rPr>
      </w:pPr>
      <w:r w:rsidRPr="0096098C">
        <w:rPr>
          <w:lang w:val="da-DK"/>
        </w:rPr>
        <w:br w:type="page"/>
      </w:r>
    </w:p>
    <w:p w14:paraId="7E1DD959" w14:textId="77777777" w:rsidR="007C2EC4" w:rsidRPr="0096098C" w:rsidRDefault="007C2EC4" w:rsidP="007C2EC4">
      <w:pPr>
        <w:ind w:right="14"/>
        <w:rPr>
          <w:szCs w:val="22"/>
          <w:lang w:val="da-DK"/>
        </w:rPr>
      </w:pPr>
    </w:p>
    <w:p w14:paraId="5A2830C7" w14:textId="77777777" w:rsidR="007C2EC4" w:rsidRPr="0096098C" w:rsidRDefault="007C2EC4" w:rsidP="007C2EC4">
      <w:pPr>
        <w:ind w:right="14"/>
        <w:rPr>
          <w:szCs w:val="22"/>
          <w:lang w:val="da-DK"/>
        </w:rPr>
      </w:pPr>
    </w:p>
    <w:p w14:paraId="52E42F76" w14:textId="77777777" w:rsidR="007C2EC4" w:rsidRPr="0096098C" w:rsidRDefault="007C2EC4" w:rsidP="007C2EC4">
      <w:pPr>
        <w:ind w:right="14"/>
        <w:rPr>
          <w:szCs w:val="22"/>
          <w:lang w:val="da-DK"/>
        </w:rPr>
      </w:pPr>
    </w:p>
    <w:p w14:paraId="16FDB4A9" w14:textId="77777777" w:rsidR="007C2EC4" w:rsidRPr="0096098C" w:rsidRDefault="007C2EC4" w:rsidP="007C2EC4">
      <w:pPr>
        <w:ind w:right="14"/>
        <w:rPr>
          <w:szCs w:val="22"/>
          <w:lang w:val="da-DK"/>
        </w:rPr>
      </w:pPr>
    </w:p>
    <w:p w14:paraId="1E08755D" w14:textId="77777777" w:rsidR="007C2EC4" w:rsidRPr="0096098C" w:rsidRDefault="007C2EC4" w:rsidP="007C2EC4">
      <w:pPr>
        <w:ind w:right="14"/>
        <w:rPr>
          <w:szCs w:val="22"/>
          <w:lang w:val="da-DK"/>
        </w:rPr>
      </w:pPr>
    </w:p>
    <w:p w14:paraId="458B2C94" w14:textId="77777777" w:rsidR="007C2EC4" w:rsidRPr="0096098C" w:rsidRDefault="007C2EC4" w:rsidP="007C2EC4">
      <w:pPr>
        <w:ind w:right="14"/>
        <w:rPr>
          <w:szCs w:val="22"/>
          <w:lang w:val="da-DK"/>
        </w:rPr>
      </w:pPr>
    </w:p>
    <w:p w14:paraId="073A01A9" w14:textId="77777777" w:rsidR="007C2EC4" w:rsidRPr="0096098C" w:rsidRDefault="007C2EC4" w:rsidP="007C2EC4">
      <w:pPr>
        <w:ind w:right="14"/>
        <w:rPr>
          <w:szCs w:val="22"/>
          <w:lang w:val="da-DK"/>
        </w:rPr>
      </w:pPr>
    </w:p>
    <w:p w14:paraId="575E6658" w14:textId="77777777" w:rsidR="007C2EC4" w:rsidRPr="0096098C" w:rsidRDefault="007C2EC4" w:rsidP="007C2EC4">
      <w:pPr>
        <w:ind w:right="14"/>
        <w:rPr>
          <w:szCs w:val="22"/>
          <w:lang w:val="da-DK"/>
        </w:rPr>
      </w:pPr>
    </w:p>
    <w:p w14:paraId="5B890F6A" w14:textId="77777777" w:rsidR="007C2EC4" w:rsidRPr="0096098C" w:rsidRDefault="007C2EC4" w:rsidP="007C2EC4">
      <w:pPr>
        <w:ind w:right="14"/>
        <w:rPr>
          <w:szCs w:val="22"/>
          <w:lang w:val="da-DK"/>
        </w:rPr>
      </w:pPr>
    </w:p>
    <w:p w14:paraId="3421405B" w14:textId="77777777" w:rsidR="007C2EC4" w:rsidRPr="0096098C" w:rsidRDefault="007C2EC4" w:rsidP="007C2EC4">
      <w:pPr>
        <w:ind w:right="14"/>
        <w:rPr>
          <w:szCs w:val="22"/>
          <w:lang w:val="da-DK"/>
        </w:rPr>
      </w:pPr>
    </w:p>
    <w:p w14:paraId="7AAEBDA5" w14:textId="77777777" w:rsidR="007C2EC4" w:rsidRPr="0096098C" w:rsidRDefault="007C2EC4" w:rsidP="007C2EC4">
      <w:pPr>
        <w:ind w:right="14"/>
        <w:rPr>
          <w:szCs w:val="22"/>
          <w:lang w:val="da-DK"/>
        </w:rPr>
      </w:pPr>
    </w:p>
    <w:p w14:paraId="1CAE53F0" w14:textId="77777777" w:rsidR="007C2EC4" w:rsidRPr="0096098C" w:rsidRDefault="007C2EC4" w:rsidP="007C2EC4">
      <w:pPr>
        <w:ind w:right="14"/>
        <w:rPr>
          <w:szCs w:val="22"/>
          <w:lang w:val="da-DK"/>
        </w:rPr>
      </w:pPr>
    </w:p>
    <w:p w14:paraId="66D6CE5D" w14:textId="77777777" w:rsidR="007C2EC4" w:rsidRPr="0096098C" w:rsidRDefault="007C2EC4" w:rsidP="007C2EC4">
      <w:pPr>
        <w:ind w:right="14"/>
        <w:rPr>
          <w:szCs w:val="22"/>
          <w:lang w:val="da-DK"/>
        </w:rPr>
      </w:pPr>
    </w:p>
    <w:p w14:paraId="59B7BE1E" w14:textId="77777777" w:rsidR="007C2EC4" w:rsidRPr="0096098C" w:rsidRDefault="007C2EC4" w:rsidP="007C2EC4">
      <w:pPr>
        <w:ind w:right="14"/>
        <w:rPr>
          <w:szCs w:val="22"/>
          <w:lang w:val="da-DK"/>
        </w:rPr>
      </w:pPr>
    </w:p>
    <w:p w14:paraId="79057A28" w14:textId="77777777" w:rsidR="007C2EC4" w:rsidRPr="0096098C" w:rsidRDefault="007C2EC4" w:rsidP="007C2EC4">
      <w:pPr>
        <w:ind w:right="14"/>
        <w:rPr>
          <w:szCs w:val="22"/>
          <w:lang w:val="da-DK"/>
        </w:rPr>
      </w:pPr>
    </w:p>
    <w:p w14:paraId="622C5AFF" w14:textId="77777777" w:rsidR="007C2EC4" w:rsidRPr="0096098C" w:rsidRDefault="007C2EC4" w:rsidP="007C2EC4">
      <w:pPr>
        <w:ind w:right="14"/>
        <w:rPr>
          <w:szCs w:val="22"/>
          <w:lang w:val="da-DK"/>
        </w:rPr>
      </w:pPr>
    </w:p>
    <w:p w14:paraId="5AABDC40" w14:textId="77777777" w:rsidR="007C2EC4" w:rsidRPr="0096098C" w:rsidRDefault="007C2EC4" w:rsidP="007C2EC4">
      <w:pPr>
        <w:ind w:right="14"/>
        <w:rPr>
          <w:szCs w:val="22"/>
          <w:lang w:val="da-DK"/>
        </w:rPr>
      </w:pPr>
    </w:p>
    <w:p w14:paraId="0E2D6782" w14:textId="77777777" w:rsidR="007C2EC4" w:rsidRPr="0096098C" w:rsidRDefault="007C2EC4" w:rsidP="007C2EC4">
      <w:pPr>
        <w:ind w:right="14"/>
        <w:rPr>
          <w:szCs w:val="22"/>
          <w:lang w:val="da-DK"/>
        </w:rPr>
      </w:pPr>
    </w:p>
    <w:p w14:paraId="7EE89B0C" w14:textId="77777777" w:rsidR="007C2EC4" w:rsidRPr="0096098C" w:rsidRDefault="007C2EC4" w:rsidP="007C2EC4">
      <w:pPr>
        <w:ind w:right="14"/>
        <w:rPr>
          <w:szCs w:val="22"/>
          <w:lang w:val="da-DK"/>
        </w:rPr>
      </w:pPr>
    </w:p>
    <w:p w14:paraId="3C911DBC" w14:textId="77777777" w:rsidR="007C2EC4" w:rsidRPr="0096098C" w:rsidRDefault="007C2EC4" w:rsidP="007C2EC4">
      <w:pPr>
        <w:ind w:right="14"/>
        <w:rPr>
          <w:szCs w:val="22"/>
          <w:lang w:val="da-DK"/>
        </w:rPr>
      </w:pPr>
    </w:p>
    <w:p w14:paraId="262E913C" w14:textId="77777777" w:rsidR="007C2EC4" w:rsidRPr="0096098C" w:rsidRDefault="007C2EC4" w:rsidP="007C2EC4">
      <w:pPr>
        <w:ind w:right="14"/>
        <w:rPr>
          <w:szCs w:val="22"/>
          <w:lang w:val="da-DK"/>
        </w:rPr>
      </w:pPr>
    </w:p>
    <w:p w14:paraId="63867FC4" w14:textId="77777777" w:rsidR="007C2EC4" w:rsidRPr="0096098C" w:rsidRDefault="007C2EC4" w:rsidP="007C2EC4">
      <w:pPr>
        <w:ind w:right="14"/>
        <w:rPr>
          <w:szCs w:val="22"/>
          <w:lang w:val="da-DK"/>
        </w:rPr>
      </w:pPr>
    </w:p>
    <w:p w14:paraId="39E05B4B" w14:textId="77777777" w:rsidR="007C2EC4" w:rsidRPr="0096098C" w:rsidRDefault="007C2EC4" w:rsidP="00D34BE1">
      <w:pPr>
        <w:tabs>
          <w:tab w:val="left" w:pos="-720"/>
        </w:tabs>
        <w:suppressAutoHyphens/>
        <w:jc w:val="center"/>
        <w:outlineLvl w:val="0"/>
        <w:rPr>
          <w:szCs w:val="22"/>
          <w:lang w:val="da-DK"/>
        </w:rPr>
      </w:pPr>
      <w:r w:rsidRPr="0096098C">
        <w:rPr>
          <w:b/>
          <w:szCs w:val="22"/>
          <w:lang w:val="da-DK"/>
        </w:rPr>
        <w:t>BILAG II</w:t>
      </w:r>
    </w:p>
    <w:p w14:paraId="6F1B24F5" w14:textId="77777777" w:rsidR="007C2EC4" w:rsidRPr="0096098C" w:rsidRDefault="007C2EC4" w:rsidP="007C2EC4">
      <w:pPr>
        <w:rPr>
          <w:szCs w:val="22"/>
          <w:lang w:val="da-DK"/>
        </w:rPr>
      </w:pPr>
    </w:p>
    <w:p w14:paraId="7F65CD9A" w14:textId="77777777" w:rsidR="007C2EC4" w:rsidRPr="0096098C" w:rsidRDefault="000E6DA4" w:rsidP="002D5594">
      <w:pPr>
        <w:pStyle w:val="TitleB"/>
      </w:pPr>
      <w:r w:rsidRPr="0096098C">
        <w:t>A.</w:t>
      </w:r>
      <w:r w:rsidRPr="0096098C">
        <w:tab/>
      </w:r>
      <w:r w:rsidR="007C2EC4" w:rsidRPr="0096098C">
        <w:t>FREMSTILLER</w:t>
      </w:r>
      <w:r w:rsidRPr="0096098C">
        <w:t xml:space="preserve"> ANSVARLIG</w:t>
      </w:r>
      <w:r w:rsidR="007C2EC4" w:rsidRPr="0096098C">
        <w:t xml:space="preserve"> FOR BATCHFRIGIVELSE</w:t>
      </w:r>
    </w:p>
    <w:p w14:paraId="7F8D7DDC" w14:textId="77777777" w:rsidR="007C2EC4" w:rsidRPr="0096098C" w:rsidRDefault="007C2EC4" w:rsidP="002D5594">
      <w:pPr>
        <w:pStyle w:val="TitleB"/>
      </w:pPr>
    </w:p>
    <w:p w14:paraId="722256EE" w14:textId="77777777" w:rsidR="007C2EC4" w:rsidRPr="0096098C" w:rsidRDefault="007C2EC4" w:rsidP="002D5594">
      <w:pPr>
        <w:pStyle w:val="TitleB"/>
      </w:pPr>
      <w:r w:rsidRPr="0096098C">
        <w:t>B.</w:t>
      </w:r>
      <w:r w:rsidRPr="0096098C">
        <w:tab/>
        <w:t>BETINGELSER ELLER BEGRÆNSNINGER VEDRØRENDE UDLEVERING OG ANVENDELSE</w:t>
      </w:r>
    </w:p>
    <w:p w14:paraId="2A6DEBF6" w14:textId="77777777" w:rsidR="007C2EC4" w:rsidRPr="0096098C" w:rsidRDefault="007C2EC4" w:rsidP="002D5594">
      <w:pPr>
        <w:pStyle w:val="TitleB"/>
      </w:pPr>
    </w:p>
    <w:p w14:paraId="56020DD0" w14:textId="77777777" w:rsidR="007C2EC4" w:rsidRPr="0096098C" w:rsidRDefault="007C2EC4" w:rsidP="002D5594">
      <w:pPr>
        <w:pStyle w:val="TitleB"/>
      </w:pPr>
      <w:r w:rsidRPr="0096098C">
        <w:t>C.</w:t>
      </w:r>
      <w:r w:rsidRPr="0096098C">
        <w:tab/>
        <w:t>ANDRE FORHOLD OG BETINGELSER FOR MARKEDSFØRINGSTILLADELSEN</w:t>
      </w:r>
    </w:p>
    <w:p w14:paraId="27D8CF69" w14:textId="77777777" w:rsidR="007C2EC4" w:rsidRPr="0096098C" w:rsidRDefault="007C2EC4" w:rsidP="002D5594">
      <w:pPr>
        <w:pStyle w:val="TitleB"/>
      </w:pPr>
    </w:p>
    <w:p w14:paraId="4399C9BC" w14:textId="77777777" w:rsidR="007C2EC4" w:rsidRPr="0096098C" w:rsidRDefault="007C2EC4" w:rsidP="002D5594">
      <w:pPr>
        <w:pStyle w:val="TitleB"/>
      </w:pPr>
      <w:r w:rsidRPr="0096098C">
        <w:t>D.</w:t>
      </w:r>
      <w:r w:rsidRPr="0096098C">
        <w:tab/>
        <w:t>BETINGELSER ELLER BEGRÆNSNINGER MED HENSYN TIL SIKKER OG EFFEKTIV ANVENDELSE AF LÆGEMIDLET</w:t>
      </w:r>
    </w:p>
    <w:p w14:paraId="7DDCFBEC" w14:textId="77777777" w:rsidR="007C2EC4" w:rsidRPr="0096098C" w:rsidRDefault="007C2EC4" w:rsidP="002D5594">
      <w:pPr>
        <w:pStyle w:val="TitleB"/>
      </w:pPr>
    </w:p>
    <w:p w14:paraId="21B989A4" w14:textId="77777777" w:rsidR="007C2EC4" w:rsidRPr="0096098C" w:rsidRDefault="007C2EC4" w:rsidP="007C2EC4">
      <w:pPr>
        <w:suppressAutoHyphens/>
        <w:ind w:left="567" w:hanging="567"/>
        <w:rPr>
          <w:szCs w:val="22"/>
          <w:lang w:val="da-DK"/>
        </w:rPr>
      </w:pPr>
      <w:r w:rsidRPr="0096098C">
        <w:rPr>
          <w:szCs w:val="22"/>
          <w:lang w:val="da-DK"/>
        </w:rPr>
        <w:br w:type="page"/>
      </w:r>
      <w:r w:rsidR="000E6DA4" w:rsidRPr="0096098C">
        <w:rPr>
          <w:b/>
          <w:szCs w:val="22"/>
          <w:lang w:val="da-DK"/>
        </w:rPr>
        <w:t>A.</w:t>
      </w:r>
      <w:r w:rsidR="000E6DA4" w:rsidRPr="0096098C">
        <w:rPr>
          <w:b/>
          <w:szCs w:val="22"/>
          <w:lang w:val="da-DK"/>
        </w:rPr>
        <w:tab/>
      </w:r>
      <w:r w:rsidRPr="0096098C">
        <w:rPr>
          <w:b/>
          <w:szCs w:val="22"/>
          <w:lang w:val="da-DK"/>
        </w:rPr>
        <w:t>FREMSTILLER ANSVARLIG FOR BATCHFRIGIVELSE</w:t>
      </w:r>
    </w:p>
    <w:p w14:paraId="65E22A9F" w14:textId="77777777" w:rsidR="007C2EC4" w:rsidRPr="0096098C" w:rsidRDefault="007C2EC4" w:rsidP="007C2EC4">
      <w:pPr>
        <w:rPr>
          <w:szCs w:val="22"/>
          <w:lang w:val="da-DK"/>
        </w:rPr>
      </w:pPr>
    </w:p>
    <w:p w14:paraId="308A11FE" w14:textId="77777777" w:rsidR="007C2EC4" w:rsidRPr="0096098C" w:rsidRDefault="007C2EC4" w:rsidP="00D34BE1">
      <w:pPr>
        <w:tabs>
          <w:tab w:val="left" w:pos="-720"/>
        </w:tabs>
        <w:suppressAutoHyphens/>
        <w:outlineLvl w:val="0"/>
        <w:rPr>
          <w:szCs w:val="22"/>
          <w:lang w:val="da-DK"/>
        </w:rPr>
      </w:pPr>
      <w:r w:rsidRPr="0096098C">
        <w:rPr>
          <w:szCs w:val="22"/>
          <w:u w:val="single"/>
          <w:lang w:val="da-DK"/>
        </w:rPr>
        <w:t xml:space="preserve">Navn og adresse på </w:t>
      </w:r>
      <w:r w:rsidR="000E6DA4" w:rsidRPr="0096098C">
        <w:rPr>
          <w:noProof/>
          <w:szCs w:val="22"/>
          <w:u w:val="single"/>
          <w:lang w:val="da-DK"/>
        </w:rPr>
        <w:t>den fremstiller</w:t>
      </w:r>
      <w:r w:rsidRPr="0096098C">
        <w:rPr>
          <w:noProof/>
          <w:szCs w:val="22"/>
          <w:u w:val="single"/>
          <w:lang w:val="da-DK"/>
        </w:rPr>
        <w:t>, der er</w:t>
      </w:r>
      <w:r w:rsidRPr="0096098C">
        <w:rPr>
          <w:szCs w:val="22"/>
          <w:u w:val="single"/>
          <w:lang w:val="da-DK"/>
        </w:rPr>
        <w:t xml:space="preserve"> ansvarlig for batchfrigivelse</w:t>
      </w:r>
    </w:p>
    <w:p w14:paraId="3BE11D42" w14:textId="77777777" w:rsidR="007C2EC4" w:rsidRPr="0096098C" w:rsidRDefault="007C2EC4" w:rsidP="007C2EC4">
      <w:pPr>
        <w:tabs>
          <w:tab w:val="left" w:pos="-720"/>
        </w:tabs>
        <w:suppressAutoHyphens/>
        <w:rPr>
          <w:szCs w:val="22"/>
          <w:lang w:val="da-DK"/>
        </w:rPr>
      </w:pPr>
    </w:p>
    <w:p w14:paraId="462C3A9A" w14:textId="77777777" w:rsidR="00CC4101" w:rsidRPr="00EB1F58" w:rsidRDefault="00CC4101" w:rsidP="00CC4101">
      <w:pPr>
        <w:keepNext/>
        <w:widowControl w:val="0"/>
        <w:tabs>
          <w:tab w:val="clear" w:pos="567"/>
        </w:tabs>
        <w:spacing w:line="240" w:lineRule="auto"/>
        <w:rPr>
          <w:noProof/>
          <w:szCs w:val="22"/>
        </w:rPr>
      </w:pPr>
      <w:r w:rsidRPr="00EB1F58">
        <w:rPr>
          <w:noProof/>
          <w:szCs w:val="22"/>
        </w:rPr>
        <w:t>Sun Pharmaceutical Industries Europe B.V.</w:t>
      </w:r>
    </w:p>
    <w:p w14:paraId="29D106AE" w14:textId="77777777" w:rsidR="00CC4101" w:rsidRPr="00EB1F58" w:rsidRDefault="00CC4101" w:rsidP="00CC4101">
      <w:pPr>
        <w:keepNext/>
        <w:widowControl w:val="0"/>
        <w:tabs>
          <w:tab w:val="clear" w:pos="567"/>
        </w:tabs>
        <w:spacing w:line="240" w:lineRule="auto"/>
        <w:rPr>
          <w:noProof/>
          <w:szCs w:val="22"/>
        </w:rPr>
      </w:pPr>
      <w:r w:rsidRPr="00EB1F58">
        <w:rPr>
          <w:noProof/>
          <w:szCs w:val="22"/>
        </w:rPr>
        <w:t>Polarisavenue 87</w:t>
      </w:r>
    </w:p>
    <w:p w14:paraId="52FA07CB" w14:textId="77777777" w:rsidR="00CC4101" w:rsidRDefault="00CC4101" w:rsidP="00CC4101">
      <w:pPr>
        <w:widowControl w:val="0"/>
        <w:tabs>
          <w:tab w:val="clear" w:pos="567"/>
        </w:tabs>
        <w:spacing w:line="240" w:lineRule="auto"/>
        <w:rPr>
          <w:noProof/>
          <w:szCs w:val="22"/>
        </w:rPr>
      </w:pPr>
      <w:r>
        <w:rPr>
          <w:noProof/>
          <w:szCs w:val="22"/>
        </w:rPr>
        <w:t>2132JH Hoofddorp</w:t>
      </w:r>
    </w:p>
    <w:p w14:paraId="5D09D4A1" w14:textId="77777777" w:rsidR="00CC4101" w:rsidRDefault="00CC4101" w:rsidP="00CC4101">
      <w:pPr>
        <w:widowControl w:val="0"/>
        <w:tabs>
          <w:tab w:val="clear" w:pos="567"/>
        </w:tabs>
        <w:spacing w:line="240" w:lineRule="auto"/>
        <w:rPr>
          <w:szCs w:val="22"/>
        </w:rPr>
      </w:pPr>
      <w:r>
        <w:rPr>
          <w:noProof/>
          <w:szCs w:val="22"/>
        </w:rPr>
        <w:t>Netherlands</w:t>
      </w:r>
    </w:p>
    <w:p w14:paraId="5D2F152E" w14:textId="77777777" w:rsidR="007C2EC4" w:rsidRPr="0096098C" w:rsidRDefault="007C2EC4" w:rsidP="007C2EC4">
      <w:pPr>
        <w:rPr>
          <w:szCs w:val="22"/>
          <w:lang w:val="da-DK"/>
        </w:rPr>
      </w:pPr>
    </w:p>
    <w:p w14:paraId="724C66BE" w14:textId="77777777" w:rsidR="007C2EC4" w:rsidRPr="0096098C" w:rsidRDefault="007C2EC4" w:rsidP="007C2EC4">
      <w:pPr>
        <w:suppressAutoHyphens/>
        <w:ind w:left="567" w:hanging="567"/>
        <w:rPr>
          <w:szCs w:val="22"/>
          <w:lang w:val="da-DK"/>
        </w:rPr>
      </w:pPr>
    </w:p>
    <w:p w14:paraId="780E697A" w14:textId="77777777" w:rsidR="007C2EC4" w:rsidRPr="0096098C" w:rsidRDefault="007C2EC4" w:rsidP="00405C01">
      <w:pPr>
        <w:keepNext/>
        <w:suppressAutoHyphens/>
        <w:ind w:left="567" w:hanging="567"/>
        <w:rPr>
          <w:szCs w:val="22"/>
          <w:lang w:val="da-DK"/>
        </w:rPr>
      </w:pPr>
      <w:r w:rsidRPr="0096098C">
        <w:rPr>
          <w:b/>
          <w:szCs w:val="22"/>
          <w:lang w:val="da-DK"/>
        </w:rPr>
        <w:t>B.</w:t>
      </w:r>
      <w:r w:rsidRPr="0096098C">
        <w:rPr>
          <w:b/>
          <w:szCs w:val="22"/>
          <w:lang w:val="da-DK"/>
        </w:rPr>
        <w:tab/>
        <w:t>BETINGELSER ELLER BEGRÆNSNINGER VEDRØRENDE UDLEVERING OG ANVENDELSE</w:t>
      </w:r>
    </w:p>
    <w:p w14:paraId="5BF1613C" w14:textId="77777777" w:rsidR="007C2EC4" w:rsidRPr="0096098C" w:rsidRDefault="007C2EC4" w:rsidP="00405C01">
      <w:pPr>
        <w:keepNext/>
        <w:numPr>
          <w:ilvl w:val="12"/>
          <w:numId w:val="0"/>
        </w:numPr>
        <w:rPr>
          <w:szCs w:val="22"/>
          <w:lang w:val="da-DK"/>
        </w:rPr>
      </w:pPr>
    </w:p>
    <w:p w14:paraId="562C14A3" w14:textId="77777777" w:rsidR="007C2EC4" w:rsidRPr="0096098C" w:rsidRDefault="007C2EC4" w:rsidP="007C2EC4">
      <w:pPr>
        <w:numPr>
          <w:ilvl w:val="12"/>
          <w:numId w:val="0"/>
        </w:numPr>
        <w:rPr>
          <w:szCs w:val="22"/>
          <w:lang w:val="da-DK"/>
        </w:rPr>
      </w:pPr>
      <w:r w:rsidRPr="0096098C">
        <w:rPr>
          <w:szCs w:val="22"/>
          <w:lang w:val="da-DK"/>
        </w:rPr>
        <w:t>Lægemidlet må kun udleveres efter ordination på en recept udstedt af en begrænset lægegruppe (se bilag I</w:t>
      </w:r>
      <w:r w:rsidR="00F03954" w:rsidRPr="0096098C">
        <w:rPr>
          <w:szCs w:val="22"/>
          <w:lang w:val="da-DK"/>
        </w:rPr>
        <w:t xml:space="preserve"> </w:t>
      </w:r>
      <w:r w:rsidRPr="0096098C">
        <w:rPr>
          <w:szCs w:val="22"/>
          <w:lang w:val="da-DK"/>
        </w:rPr>
        <w:t xml:space="preserve">Produktresumé, </w:t>
      </w:r>
      <w:r w:rsidRPr="0096098C">
        <w:rPr>
          <w:noProof/>
          <w:szCs w:val="22"/>
          <w:lang w:val="da-DK"/>
        </w:rPr>
        <w:t>pkt.</w:t>
      </w:r>
      <w:r w:rsidR="00405C01" w:rsidRPr="0096098C">
        <w:rPr>
          <w:szCs w:val="22"/>
          <w:lang w:val="da-DK"/>
        </w:rPr>
        <w:t> </w:t>
      </w:r>
      <w:r w:rsidRPr="0096098C">
        <w:rPr>
          <w:szCs w:val="22"/>
          <w:lang w:val="da-DK"/>
        </w:rPr>
        <w:t>4.2).</w:t>
      </w:r>
    </w:p>
    <w:p w14:paraId="742082E2" w14:textId="77777777" w:rsidR="007C2EC4" w:rsidRPr="0096098C" w:rsidRDefault="007C2EC4" w:rsidP="00405C01">
      <w:pPr>
        <w:suppressAutoHyphens/>
        <w:rPr>
          <w:szCs w:val="22"/>
          <w:lang w:val="da-DK"/>
        </w:rPr>
      </w:pPr>
    </w:p>
    <w:p w14:paraId="1E4A17DB" w14:textId="77777777" w:rsidR="007C2EC4" w:rsidRPr="0096098C" w:rsidRDefault="007C2EC4" w:rsidP="007C2EC4">
      <w:pPr>
        <w:suppressAutoHyphens/>
        <w:rPr>
          <w:szCs w:val="22"/>
          <w:lang w:val="da-DK"/>
        </w:rPr>
      </w:pPr>
    </w:p>
    <w:p w14:paraId="1B81FADC" w14:textId="77777777" w:rsidR="007C2EC4" w:rsidRPr="0096098C" w:rsidRDefault="007C2EC4" w:rsidP="00405C01">
      <w:pPr>
        <w:keepNext/>
        <w:numPr>
          <w:ilvl w:val="0"/>
          <w:numId w:val="38"/>
        </w:numPr>
        <w:tabs>
          <w:tab w:val="clear" w:pos="567"/>
        </w:tabs>
        <w:suppressAutoHyphens/>
        <w:spacing w:line="240" w:lineRule="auto"/>
        <w:ind w:left="567" w:hanging="567"/>
        <w:rPr>
          <w:szCs w:val="22"/>
          <w:lang w:val="da-DK"/>
        </w:rPr>
      </w:pPr>
      <w:r w:rsidRPr="0096098C">
        <w:rPr>
          <w:b/>
          <w:szCs w:val="22"/>
          <w:lang w:val="da-DK"/>
        </w:rPr>
        <w:t>ANDRE FORHOLD OG BETINGELSER FOR MARKEDSFØRINGSTILLADELSEN</w:t>
      </w:r>
    </w:p>
    <w:p w14:paraId="64819CA4" w14:textId="77777777" w:rsidR="007C2EC4" w:rsidRPr="0096098C" w:rsidRDefault="007C2EC4" w:rsidP="00405C01">
      <w:pPr>
        <w:keepNext/>
        <w:suppressAutoHyphens/>
        <w:rPr>
          <w:szCs w:val="22"/>
          <w:lang w:val="da-DK"/>
        </w:rPr>
      </w:pPr>
    </w:p>
    <w:p w14:paraId="5B632DCC" w14:textId="77777777" w:rsidR="007C2EC4" w:rsidRPr="0096098C" w:rsidRDefault="007C2EC4" w:rsidP="00405C01">
      <w:pPr>
        <w:keepNext/>
        <w:numPr>
          <w:ilvl w:val="0"/>
          <w:numId w:val="39"/>
        </w:numPr>
        <w:tabs>
          <w:tab w:val="clear" w:pos="720"/>
          <w:tab w:val="num" w:pos="567"/>
        </w:tabs>
        <w:spacing w:line="240" w:lineRule="auto"/>
        <w:ind w:left="567" w:right="-1" w:hanging="567"/>
        <w:rPr>
          <w:b/>
          <w:szCs w:val="22"/>
          <w:lang w:val="da-DK"/>
        </w:rPr>
      </w:pPr>
      <w:r w:rsidRPr="0096098C">
        <w:rPr>
          <w:b/>
          <w:szCs w:val="22"/>
          <w:lang w:val="da-DK"/>
        </w:rPr>
        <w:t>Periodiske, opdaterede sikkerhedsindberetninger (PSUR’er)</w:t>
      </w:r>
    </w:p>
    <w:p w14:paraId="06E0CC5F" w14:textId="77777777" w:rsidR="007C2EC4" w:rsidRPr="0096098C" w:rsidRDefault="007C2EC4" w:rsidP="00405C01">
      <w:pPr>
        <w:keepNext/>
        <w:rPr>
          <w:szCs w:val="22"/>
          <w:lang w:val="da-DK"/>
        </w:rPr>
      </w:pPr>
    </w:p>
    <w:p w14:paraId="790D0325" w14:textId="77777777" w:rsidR="009A573F" w:rsidRDefault="00AF6090" w:rsidP="00405C01">
      <w:pPr>
        <w:tabs>
          <w:tab w:val="clear" w:pos="567"/>
          <w:tab w:val="left" w:pos="0"/>
        </w:tabs>
        <w:rPr>
          <w:szCs w:val="22"/>
          <w:lang w:val="da-DK"/>
        </w:rPr>
      </w:pPr>
      <w:r>
        <w:rPr>
          <w:szCs w:val="22"/>
          <w:lang w:val="da-DK"/>
        </w:rPr>
        <w:t>Kravene til fremsendelse af PSUR’er for dette lægemiddel er anført på listen over EU-referencedatoer (EURD list), som fastsat i artikel 107c</w:t>
      </w:r>
      <w:r w:rsidR="00DF1800">
        <w:rPr>
          <w:szCs w:val="22"/>
          <w:lang w:val="da-DK"/>
        </w:rPr>
        <w:t>, i direktiv</w:t>
      </w:r>
      <w:r>
        <w:rPr>
          <w:szCs w:val="22"/>
          <w:lang w:val="da-DK"/>
        </w:rPr>
        <w:t xml:space="preserve"> </w:t>
      </w:r>
      <w:r w:rsidR="00DF1800">
        <w:rPr>
          <w:szCs w:val="22"/>
          <w:lang w:val="da-DK"/>
        </w:rPr>
        <w:t>2001/83/EF og alle efterfølgende opdateringer</w:t>
      </w:r>
      <w:r w:rsidR="00903A26">
        <w:rPr>
          <w:szCs w:val="22"/>
          <w:lang w:val="da-DK"/>
        </w:rPr>
        <w:t xml:space="preserve"> offentliggjort på </w:t>
      </w:r>
      <w:r w:rsidR="00E7050E">
        <w:rPr>
          <w:szCs w:val="22"/>
          <w:lang w:val="da-DK"/>
        </w:rPr>
        <w:t>Det</w:t>
      </w:r>
      <w:r w:rsidR="00903A26">
        <w:rPr>
          <w:szCs w:val="22"/>
          <w:lang w:val="da-DK"/>
        </w:rPr>
        <w:t xml:space="preserve"> </w:t>
      </w:r>
      <w:r w:rsidR="00E7050E">
        <w:rPr>
          <w:szCs w:val="22"/>
          <w:lang w:val="da-DK"/>
        </w:rPr>
        <w:t>E</w:t>
      </w:r>
      <w:r w:rsidR="00903A26">
        <w:rPr>
          <w:szCs w:val="22"/>
          <w:lang w:val="da-DK"/>
        </w:rPr>
        <w:t xml:space="preserve">uropæiske </w:t>
      </w:r>
      <w:r w:rsidR="00E7050E">
        <w:rPr>
          <w:szCs w:val="22"/>
          <w:lang w:val="da-DK"/>
        </w:rPr>
        <w:t>Lægemiddelagenturs hjemmeside http://www.eme.europa.eu</w:t>
      </w:r>
    </w:p>
    <w:p w14:paraId="033E89D9" w14:textId="77777777" w:rsidR="00A04CD4" w:rsidRPr="0096098C" w:rsidRDefault="00A04CD4" w:rsidP="00405C01">
      <w:pPr>
        <w:tabs>
          <w:tab w:val="clear" w:pos="567"/>
          <w:tab w:val="left" w:pos="0"/>
        </w:tabs>
        <w:rPr>
          <w:szCs w:val="22"/>
          <w:lang w:val="da-DK"/>
        </w:rPr>
      </w:pPr>
      <w:r w:rsidRPr="0096098C">
        <w:rPr>
          <w:szCs w:val="22"/>
          <w:lang w:val="da-DK"/>
        </w:rPr>
        <w:t>.</w:t>
      </w:r>
      <w:r w:rsidR="00E00731" w:rsidRPr="0096098C">
        <w:rPr>
          <w:szCs w:val="22"/>
          <w:lang w:val="da-DK"/>
        </w:rPr>
        <w:t xml:space="preserve"> </w:t>
      </w:r>
    </w:p>
    <w:p w14:paraId="113AF06C" w14:textId="77777777" w:rsidR="00A04CD4" w:rsidRPr="0096098C" w:rsidRDefault="00A04CD4" w:rsidP="00A04CD4">
      <w:pPr>
        <w:ind w:left="567" w:hanging="567"/>
        <w:rPr>
          <w:szCs w:val="22"/>
          <w:lang w:val="da-DK"/>
        </w:rPr>
      </w:pPr>
    </w:p>
    <w:p w14:paraId="1D26279F" w14:textId="77777777" w:rsidR="00A04CD4" w:rsidRPr="0096098C" w:rsidRDefault="00A04CD4" w:rsidP="00A04CD4">
      <w:pPr>
        <w:ind w:left="567" w:hanging="567"/>
        <w:rPr>
          <w:szCs w:val="22"/>
          <w:lang w:val="da-DK"/>
        </w:rPr>
      </w:pPr>
    </w:p>
    <w:p w14:paraId="5BCAB4B5" w14:textId="77777777" w:rsidR="007C2EC4" w:rsidRPr="0096098C" w:rsidRDefault="007C2EC4" w:rsidP="00405C01">
      <w:pPr>
        <w:keepNext/>
        <w:ind w:left="567" w:hanging="567"/>
        <w:rPr>
          <w:szCs w:val="22"/>
          <w:lang w:val="da-DK"/>
        </w:rPr>
      </w:pPr>
      <w:r w:rsidRPr="0096098C">
        <w:rPr>
          <w:b/>
          <w:szCs w:val="22"/>
          <w:lang w:val="da-DK"/>
        </w:rPr>
        <w:t>D.</w:t>
      </w:r>
      <w:r w:rsidRPr="0096098C">
        <w:rPr>
          <w:b/>
          <w:szCs w:val="22"/>
          <w:lang w:val="da-DK"/>
        </w:rPr>
        <w:tab/>
        <w:t>BETINGELSER ELLER BEGRÆNSNINGER MED HENSYN TIL SIKKER OG EFFEKTIV ANVENDELSE AF LÆGEMIDLET</w:t>
      </w:r>
    </w:p>
    <w:p w14:paraId="0A837B91" w14:textId="77777777" w:rsidR="007C2EC4" w:rsidRPr="0096098C" w:rsidRDefault="007C2EC4" w:rsidP="00405C01">
      <w:pPr>
        <w:keepNext/>
        <w:rPr>
          <w:szCs w:val="22"/>
          <w:lang w:val="da-DK"/>
        </w:rPr>
      </w:pPr>
    </w:p>
    <w:p w14:paraId="71282E28" w14:textId="77777777" w:rsidR="00A04CD4" w:rsidRPr="0096098C" w:rsidRDefault="00A04CD4" w:rsidP="00405C01">
      <w:pPr>
        <w:keepNext/>
        <w:widowControl w:val="0"/>
        <w:numPr>
          <w:ilvl w:val="0"/>
          <w:numId w:val="39"/>
        </w:numPr>
        <w:tabs>
          <w:tab w:val="clear" w:pos="567"/>
          <w:tab w:val="clear" w:pos="720"/>
        </w:tabs>
        <w:autoSpaceDE w:val="0"/>
        <w:autoSpaceDN w:val="0"/>
        <w:adjustRightInd w:val="0"/>
        <w:spacing w:line="240" w:lineRule="auto"/>
        <w:ind w:left="567" w:hanging="567"/>
        <w:rPr>
          <w:rFonts w:cs="Verdana"/>
          <w:color w:val="000000"/>
          <w:szCs w:val="22"/>
        </w:rPr>
      </w:pPr>
      <w:r w:rsidRPr="0096098C">
        <w:rPr>
          <w:rFonts w:cs="Verdana"/>
          <w:b/>
          <w:bCs/>
          <w:color w:val="000000"/>
          <w:szCs w:val="22"/>
        </w:rPr>
        <w:t>Risikostyringsplan (R</w:t>
      </w:r>
      <w:r w:rsidR="00E7050E">
        <w:rPr>
          <w:rFonts w:cs="Verdana"/>
          <w:b/>
          <w:bCs/>
          <w:color w:val="000000"/>
          <w:szCs w:val="22"/>
        </w:rPr>
        <w:t>M</w:t>
      </w:r>
      <w:r w:rsidRPr="0096098C">
        <w:rPr>
          <w:rFonts w:cs="Verdana"/>
          <w:b/>
          <w:bCs/>
          <w:color w:val="000000"/>
          <w:szCs w:val="22"/>
        </w:rPr>
        <w:t>P)</w:t>
      </w:r>
    </w:p>
    <w:p w14:paraId="2D7FB57C" w14:textId="77777777" w:rsidR="00A04CD4" w:rsidRPr="0096098C" w:rsidRDefault="00A04CD4" w:rsidP="00405C01">
      <w:pPr>
        <w:keepNext/>
        <w:widowControl w:val="0"/>
        <w:tabs>
          <w:tab w:val="clear" w:pos="567"/>
        </w:tabs>
        <w:autoSpaceDE w:val="0"/>
        <w:autoSpaceDN w:val="0"/>
        <w:adjustRightInd w:val="0"/>
        <w:spacing w:line="240" w:lineRule="auto"/>
        <w:rPr>
          <w:rFonts w:cs="Verdana"/>
          <w:color w:val="000000"/>
          <w:szCs w:val="22"/>
          <w:lang w:val="da-DK"/>
        </w:rPr>
      </w:pPr>
    </w:p>
    <w:p w14:paraId="176220C1" w14:textId="77777777" w:rsidR="00A04CD4" w:rsidRPr="0096098C" w:rsidRDefault="00A04CD4" w:rsidP="00405C01">
      <w:pPr>
        <w:widowControl w:val="0"/>
        <w:tabs>
          <w:tab w:val="clear" w:pos="567"/>
        </w:tabs>
        <w:autoSpaceDE w:val="0"/>
        <w:autoSpaceDN w:val="0"/>
        <w:adjustRightInd w:val="0"/>
        <w:spacing w:line="240" w:lineRule="auto"/>
        <w:rPr>
          <w:rFonts w:cs="Verdana"/>
          <w:color w:val="000000"/>
          <w:szCs w:val="22"/>
          <w:lang w:val="da-DK"/>
        </w:rPr>
      </w:pPr>
      <w:r w:rsidRPr="0096098C">
        <w:rPr>
          <w:rFonts w:cs="Verdana"/>
          <w:color w:val="000000"/>
          <w:szCs w:val="22"/>
          <w:lang w:val="da-DK"/>
        </w:rPr>
        <w:t xml:space="preserve">Indehaveren af markedsføringstilladelsen </w:t>
      </w:r>
      <w:r w:rsidR="00250A84">
        <w:rPr>
          <w:rFonts w:cs="Verdana"/>
          <w:color w:val="000000"/>
          <w:szCs w:val="22"/>
          <w:lang w:val="da-DK"/>
        </w:rPr>
        <w:t>(M</w:t>
      </w:r>
      <w:r w:rsidR="00DF6892">
        <w:rPr>
          <w:rFonts w:cs="Verdana"/>
          <w:color w:val="000000"/>
          <w:szCs w:val="22"/>
          <w:lang w:val="da-DK"/>
        </w:rPr>
        <w:t>AH</w:t>
      </w:r>
      <w:r w:rsidR="00250A84">
        <w:rPr>
          <w:rFonts w:cs="Verdana"/>
          <w:color w:val="000000"/>
          <w:szCs w:val="22"/>
          <w:lang w:val="da-DK"/>
        </w:rPr>
        <w:t xml:space="preserve">) </w:t>
      </w:r>
      <w:r w:rsidRPr="0096098C">
        <w:rPr>
          <w:rFonts w:cs="Verdana"/>
          <w:color w:val="000000"/>
          <w:szCs w:val="22"/>
          <w:lang w:val="da-DK"/>
        </w:rPr>
        <w:t>skal udføre de påkrævede aktiviteter og foranstaltninger vedrørende lægemiddelovervågning, som er beskrevet i den godkendte R</w:t>
      </w:r>
      <w:r w:rsidR="00DF6892">
        <w:rPr>
          <w:rFonts w:cs="Verdana"/>
          <w:color w:val="000000"/>
          <w:szCs w:val="22"/>
          <w:lang w:val="da-DK"/>
        </w:rPr>
        <w:t>S</w:t>
      </w:r>
      <w:r w:rsidRPr="0096098C">
        <w:rPr>
          <w:rFonts w:cs="Verdana"/>
          <w:color w:val="000000"/>
          <w:szCs w:val="22"/>
          <w:lang w:val="da-DK"/>
        </w:rPr>
        <w:t>P, der fremgår af modul 1.8.2 i markedsføringstilladelsen, og enhver efterfølgende godkendt opdatering af R</w:t>
      </w:r>
      <w:r w:rsidR="00DF6892">
        <w:rPr>
          <w:rFonts w:cs="Verdana"/>
          <w:color w:val="000000"/>
          <w:szCs w:val="22"/>
          <w:lang w:val="da-DK"/>
        </w:rPr>
        <w:t>S</w:t>
      </w:r>
      <w:r w:rsidRPr="0096098C">
        <w:rPr>
          <w:rFonts w:cs="Verdana"/>
          <w:color w:val="000000"/>
          <w:szCs w:val="22"/>
          <w:lang w:val="da-DK"/>
        </w:rPr>
        <w:t>P.</w:t>
      </w:r>
    </w:p>
    <w:p w14:paraId="2A8F4343" w14:textId="77777777" w:rsidR="007C2EC4" w:rsidRPr="0096098C" w:rsidRDefault="007C2EC4" w:rsidP="007C2EC4">
      <w:pPr>
        <w:rPr>
          <w:szCs w:val="22"/>
          <w:lang w:val="da-DK"/>
        </w:rPr>
      </w:pPr>
    </w:p>
    <w:p w14:paraId="55142F30" w14:textId="77777777" w:rsidR="007C2EC4" w:rsidRPr="0096098C" w:rsidRDefault="007C2EC4" w:rsidP="00405C01">
      <w:pPr>
        <w:keepNext/>
        <w:rPr>
          <w:szCs w:val="22"/>
          <w:lang w:val="da-DK"/>
        </w:rPr>
      </w:pPr>
      <w:r w:rsidRPr="0096098C">
        <w:rPr>
          <w:szCs w:val="22"/>
          <w:lang w:val="da-DK"/>
        </w:rPr>
        <w:t>En opdateret R</w:t>
      </w:r>
      <w:r w:rsidR="00E7050E">
        <w:rPr>
          <w:szCs w:val="22"/>
          <w:lang w:val="da-DK"/>
        </w:rPr>
        <w:t>M</w:t>
      </w:r>
      <w:r w:rsidRPr="0096098C">
        <w:rPr>
          <w:szCs w:val="22"/>
          <w:lang w:val="da-DK"/>
        </w:rPr>
        <w:t>P skal fremsendes:</w:t>
      </w:r>
    </w:p>
    <w:p w14:paraId="02633A14" w14:textId="77777777" w:rsidR="007C2EC4" w:rsidRPr="0096098C" w:rsidRDefault="007C2EC4" w:rsidP="007C2EC4">
      <w:pPr>
        <w:numPr>
          <w:ilvl w:val="0"/>
          <w:numId w:val="37"/>
        </w:numPr>
        <w:tabs>
          <w:tab w:val="clear" w:pos="567"/>
        </w:tabs>
        <w:spacing w:line="240" w:lineRule="auto"/>
        <w:ind w:left="567" w:hanging="567"/>
        <w:rPr>
          <w:szCs w:val="22"/>
          <w:lang w:val="da-DK"/>
        </w:rPr>
      </w:pPr>
      <w:r w:rsidRPr="0096098C">
        <w:rPr>
          <w:szCs w:val="22"/>
          <w:lang w:val="da-DK"/>
        </w:rPr>
        <w:t>på anmodning fra Det Europæiske Lægemiddelagentur</w:t>
      </w:r>
    </w:p>
    <w:p w14:paraId="33B7CB7C" w14:textId="77777777" w:rsidR="007C2EC4" w:rsidRPr="0096098C" w:rsidRDefault="007C2EC4" w:rsidP="007C2EC4">
      <w:pPr>
        <w:numPr>
          <w:ilvl w:val="0"/>
          <w:numId w:val="37"/>
        </w:numPr>
        <w:tabs>
          <w:tab w:val="clear" w:pos="567"/>
        </w:tabs>
        <w:spacing w:line="240" w:lineRule="auto"/>
        <w:ind w:left="567" w:hanging="567"/>
        <w:rPr>
          <w:szCs w:val="22"/>
          <w:lang w:val="da-DK"/>
        </w:rPr>
      </w:pPr>
      <w:r w:rsidRPr="0096098C">
        <w:rPr>
          <w:szCs w:val="22"/>
          <w:lang w:val="da-DK"/>
        </w:rPr>
        <w:t>når risikostyringssystemet ændres, særlig som følge af</w:t>
      </w:r>
      <w:r w:rsidRPr="0096098C">
        <w:rPr>
          <w:noProof/>
          <w:szCs w:val="22"/>
          <w:lang w:val="da-DK"/>
        </w:rPr>
        <w:t>,</w:t>
      </w:r>
      <w:r w:rsidRPr="0096098C">
        <w:rPr>
          <w:szCs w:val="22"/>
          <w:lang w:val="da-DK"/>
        </w:rPr>
        <w:t xml:space="preserve"> at der er modtaget nye oplysninger, der kan medføre en væsentlig ændring i risk/benefit-forholdet, eller som følge af</w:t>
      </w:r>
      <w:r w:rsidRPr="0096098C">
        <w:rPr>
          <w:noProof/>
          <w:szCs w:val="22"/>
          <w:lang w:val="da-DK"/>
        </w:rPr>
        <w:t>,</w:t>
      </w:r>
      <w:r w:rsidRPr="0096098C">
        <w:rPr>
          <w:szCs w:val="22"/>
          <w:lang w:val="da-DK"/>
        </w:rPr>
        <w:t xml:space="preserve"> at en vigtig milepæl (lægemiddelovervågning eller risikominimering</w:t>
      </w:r>
      <w:r w:rsidRPr="0096098C">
        <w:rPr>
          <w:noProof/>
          <w:szCs w:val="22"/>
          <w:lang w:val="da-DK"/>
        </w:rPr>
        <w:t>) er nået.</w:t>
      </w:r>
    </w:p>
    <w:p w14:paraId="2D06330F" w14:textId="77777777" w:rsidR="00A04CD4" w:rsidRPr="0096098C" w:rsidRDefault="00A04CD4" w:rsidP="00944A96">
      <w:pPr>
        <w:rPr>
          <w:noProof/>
          <w:szCs w:val="22"/>
          <w:lang w:val="da-DK"/>
        </w:rPr>
      </w:pPr>
    </w:p>
    <w:p w14:paraId="61E19D37" w14:textId="77777777" w:rsidR="00A04CD4" w:rsidRPr="0096098C" w:rsidRDefault="00A04CD4" w:rsidP="00D34BE1">
      <w:pPr>
        <w:outlineLvl w:val="0"/>
        <w:rPr>
          <w:noProof/>
          <w:szCs w:val="22"/>
          <w:lang w:val="da-DK"/>
        </w:rPr>
      </w:pPr>
      <w:r w:rsidRPr="0096098C">
        <w:rPr>
          <w:noProof/>
          <w:szCs w:val="22"/>
          <w:lang w:val="da-DK"/>
        </w:rPr>
        <w:t>Hvis tidsfristen for en PSUR og for opdatering af en R</w:t>
      </w:r>
      <w:r w:rsidR="00E7050E">
        <w:rPr>
          <w:noProof/>
          <w:szCs w:val="22"/>
          <w:lang w:val="da-DK"/>
        </w:rPr>
        <w:t>M</w:t>
      </w:r>
      <w:r w:rsidRPr="0096098C">
        <w:rPr>
          <w:noProof/>
          <w:szCs w:val="22"/>
          <w:lang w:val="da-DK"/>
        </w:rPr>
        <w:t>P er sammenfaldende, kan de fremsendes samtidig.</w:t>
      </w:r>
    </w:p>
    <w:p w14:paraId="27592DDC" w14:textId="77777777" w:rsidR="00A04CD4" w:rsidRPr="0096098C" w:rsidRDefault="00A04CD4" w:rsidP="00405C01">
      <w:pPr>
        <w:rPr>
          <w:noProof/>
          <w:szCs w:val="22"/>
          <w:lang w:val="da-DK"/>
        </w:rPr>
      </w:pPr>
    </w:p>
    <w:p w14:paraId="23411376" w14:textId="77777777" w:rsidR="007C2EC4" w:rsidRPr="0096098C" w:rsidRDefault="007C2EC4" w:rsidP="00944A96">
      <w:pPr>
        <w:keepNext/>
        <w:numPr>
          <w:ilvl w:val="0"/>
          <w:numId w:val="39"/>
        </w:numPr>
        <w:tabs>
          <w:tab w:val="clear" w:pos="720"/>
          <w:tab w:val="num" w:pos="567"/>
        </w:tabs>
        <w:spacing w:line="240" w:lineRule="auto"/>
        <w:ind w:left="567" w:hanging="567"/>
        <w:rPr>
          <w:i/>
          <w:noProof/>
          <w:szCs w:val="22"/>
          <w:lang w:val="da-DK"/>
        </w:rPr>
      </w:pPr>
      <w:r w:rsidRPr="0096098C">
        <w:rPr>
          <w:b/>
          <w:noProof/>
          <w:szCs w:val="22"/>
          <w:lang w:val="da-DK"/>
        </w:rPr>
        <w:t>Yderligere risikominimeringsforanstaltninger</w:t>
      </w:r>
      <w:r w:rsidRPr="0096098C">
        <w:rPr>
          <w:b/>
          <w:szCs w:val="22"/>
          <w:lang w:val="da-DK"/>
        </w:rPr>
        <w:t xml:space="preserve"> </w:t>
      </w:r>
    </w:p>
    <w:p w14:paraId="129454BC" w14:textId="77777777" w:rsidR="007C2EC4" w:rsidRPr="0096098C" w:rsidRDefault="007C2EC4" w:rsidP="00944A96">
      <w:pPr>
        <w:keepNext/>
        <w:rPr>
          <w:szCs w:val="22"/>
          <w:lang w:val="da-DK"/>
        </w:rPr>
      </w:pPr>
    </w:p>
    <w:p w14:paraId="5F8372FB" w14:textId="77777777" w:rsidR="00F03954" w:rsidRPr="0096098C" w:rsidRDefault="00F03954" w:rsidP="00944A96">
      <w:pPr>
        <w:keepNext/>
        <w:rPr>
          <w:szCs w:val="22"/>
          <w:lang w:val="da-DK"/>
        </w:rPr>
      </w:pPr>
      <w:r w:rsidRPr="0096098C">
        <w:rPr>
          <w:szCs w:val="22"/>
          <w:lang w:val="da-DK"/>
        </w:rPr>
        <w:t>Inden lancering</w:t>
      </w:r>
      <w:r w:rsidR="00A04CD4" w:rsidRPr="0096098C">
        <w:rPr>
          <w:szCs w:val="22"/>
          <w:lang w:val="da-DK"/>
        </w:rPr>
        <w:t xml:space="preserve"> skal indehaveren af markedsføringstilladelsen komme til enighed med den nationale </w:t>
      </w:r>
      <w:r w:rsidR="004455D5" w:rsidRPr="0096098C">
        <w:rPr>
          <w:szCs w:val="22"/>
          <w:lang w:val="da-DK"/>
        </w:rPr>
        <w:t>lægemiddel</w:t>
      </w:r>
      <w:r w:rsidR="00A04CD4" w:rsidRPr="0096098C">
        <w:rPr>
          <w:szCs w:val="22"/>
          <w:lang w:val="da-DK"/>
        </w:rPr>
        <w:t xml:space="preserve">myndighed </w:t>
      </w:r>
      <w:r w:rsidR="004455D5" w:rsidRPr="0096098C">
        <w:rPr>
          <w:szCs w:val="22"/>
          <w:lang w:val="da-DK"/>
        </w:rPr>
        <w:t xml:space="preserve">i hvert medlemsland </w:t>
      </w:r>
      <w:r w:rsidR="00A04CD4" w:rsidRPr="0096098C">
        <w:rPr>
          <w:szCs w:val="22"/>
          <w:lang w:val="da-DK"/>
        </w:rPr>
        <w:t>om:</w:t>
      </w:r>
    </w:p>
    <w:p w14:paraId="50DEFA59" w14:textId="77777777" w:rsidR="00A04CD4" w:rsidRPr="0096098C" w:rsidRDefault="00A04CD4" w:rsidP="00944A96">
      <w:pPr>
        <w:numPr>
          <w:ilvl w:val="0"/>
          <w:numId w:val="41"/>
        </w:numPr>
        <w:ind w:right="-1" w:hanging="720"/>
        <w:rPr>
          <w:szCs w:val="22"/>
          <w:lang w:val="da-DK"/>
        </w:rPr>
      </w:pPr>
      <w:r w:rsidRPr="0096098C">
        <w:rPr>
          <w:szCs w:val="22"/>
          <w:lang w:val="da-DK"/>
        </w:rPr>
        <w:t>Den nationale del af DHCP</w:t>
      </w:r>
    </w:p>
    <w:p w14:paraId="15370924" w14:textId="77777777" w:rsidR="00A04CD4" w:rsidRPr="0096098C" w:rsidRDefault="00A04CD4" w:rsidP="00944A96">
      <w:pPr>
        <w:numPr>
          <w:ilvl w:val="0"/>
          <w:numId w:val="41"/>
        </w:numPr>
        <w:ind w:left="567" w:right="-1" w:hanging="567"/>
        <w:rPr>
          <w:szCs w:val="22"/>
          <w:lang w:val="da-DK"/>
        </w:rPr>
      </w:pPr>
      <w:r w:rsidRPr="0096098C">
        <w:rPr>
          <w:szCs w:val="22"/>
          <w:lang w:val="da-DK"/>
        </w:rPr>
        <w:t xml:space="preserve">Metoden for indsamling af </w:t>
      </w:r>
      <w:r w:rsidR="00DE56AB" w:rsidRPr="0096098C">
        <w:rPr>
          <w:szCs w:val="22"/>
          <w:lang w:val="da-DK"/>
        </w:rPr>
        <w:t xml:space="preserve">information </w:t>
      </w:r>
      <w:r w:rsidRPr="0096098C">
        <w:rPr>
          <w:szCs w:val="22"/>
          <w:lang w:val="da-DK"/>
        </w:rPr>
        <w:t xml:space="preserve">om brug af Odomzo og </w:t>
      </w:r>
      <w:r w:rsidR="00B30B93" w:rsidRPr="0096098C">
        <w:rPr>
          <w:szCs w:val="22"/>
          <w:lang w:val="da-DK"/>
        </w:rPr>
        <w:t>overholdelse af</w:t>
      </w:r>
      <w:r w:rsidR="00DE56AB" w:rsidRPr="0096098C">
        <w:rPr>
          <w:szCs w:val="22"/>
          <w:lang w:val="da-DK"/>
        </w:rPr>
        <w:t xml:space="preserve"> graviditetsprogrammet og dets </w:t>
      </w:r>
      <w:r w:rsidR="000E176B" w:rsidRPr="0096098C">
        <w:rPr>
          <w:szCs w:val="22"/>
          <w:lang w:val="da-DK"/>
        </w:rPr>
        <w:t>effektivitet</w:t>
      </w:r>
      <w:r w:rsidR="00B30B93" w:rsidRPr="0096098C">
        <w:rPr>
          <w:szCs w:val="22"/>
          <w:lang w:val="da-DK"/>
        </w:rPr>
        <w:t xml:space="preserve"> som en del af lægemiddelovervågning</w:t>
      </w:r>
    </w:p>
    <w:p w14:paraId="7B6677A0" w14:textId="77777777" w:rsidR="00A04CD4" w:rsidRPr="0096098C" w:rsidRDefault="00A04CD4" w:rsidP="00944A96">
      <w:pPr>
        <w:numPr>
          <w:ilvl w:val="0"/>
          <w:numId w:val="41"/>
        </w:numPr>
        <w:ind w:right="-1" w:hanging="720"/>
        <w:rPr>
          <w:szCs w:val="22"/>
          <w:lang w:val="da-DK"/>
        </w:rPr>
      </w:pPr>
      <w:r w:rsidRPr="0096098C">
        <w:rPr>
          <w:szCs w:val="22"/>
          <w:lang w:val="da-DK"/>
        </w:rPr>
        <w:t xml:space="preserve">Formatet og indholdet af uddannelsesmateriale til </w:t>
      </w:r>
      <w:r w:rsidR="000E176B" w:rsidRPr="0096098C">
        <w:rPr>
          <w:szCs w:val="22"/>
          <w:lang w:val="da-DK"/>
        </w:rPr>
        <w:t>læger</w:t>
      </w:r>
      <w:r w:rsidRPr="0096098C">
        <w:rPr>
          <w:szCs w:val="22"/>
          <w:lang w:val="da-DK"/>
        </w:rPr>
        <w:t xml:space="preserve"> og patienter</w:t>
      </w:r>
    </w:p>
    <w:p w14:paraId="25083541" w14:textId="77777777" w:rsidR="00F03954" w:rsidRPr="0096098C" w:rsidRDefault="00F03954" w:rsidP="007C2EC4">
      <w:pPr>
        <w:ind w:right="-1"/>
        <w:rPr>
          <w:szCs w:val="22"/>
          <w:lang w:val="da-DK"/>
        </w:rPr>
      </w:pPr>
    </w:p>
    <w:p w14:paraId="46EFC977" w14:textId="77777777" w:rsidR="00E27AB4" w:rsidRPr="0096098C" w:rsidRDefault="00DF0B88" w:rsidP="00944A96">
      <w:pPr>
        <w:keepNext/>
        <w:rPr>
          <w:szCs w:val="22"/>
          <w:lang w:val="da-DK"/>
        </w:rPr>
      </w:pPr>
      <w:r w:rsidRPr="0096098C">
        <w:rPr>
          <w:szCs w:val="22"/>
          <w:lang w:val="da-DK"/>
        </w:rPr>
        <w:t>Ved lancering af produktet skal i</w:t>
      </w:r>
      <w:r w:rsidR="00E27AB4" w:rsidRPr="0096098C">
        <w:rPr>
          <w:szCs w:val="22"/>
          <w:lang w:val="da-DK"/>
        </w:rPr>
        <w:t xml:space="preserve">ndehaveren af markedsføringstilladelsen udsende Direkte </w:t>
      </w:r>
      <w:r w:rsidR="00B30B93" w:rsidRPr="0096098C">
        <w:rPr>
          <w:szCs w:val="22"/>
          <w:lang w:val="da-DK"/>
        </w:rPr>
        <w:t>S</w:t>
      </w:r>
      <w:r w:rsidR="00E27AB4" w:rsidRPr="0096098C">
        <w:rPr>
          <w:szCs w:val="22"/>
          <w:lang w:val="da-DK"/>
        </w:rPr>
        <w:t xml:space="preserve">ikkerhedsinformation til </w:t>
      </w:r>
      <w:r w:rsidR="00B30B93" w:rsidRPr="0096098C">
        <w:rPr>
          <w:szCs w:val="22"/>
          <w:lang w:val="da-DK"/>
        </w:rPr>
        <w:t>S</w:t>
      </w:r>
      <w:r w:rsidR="00E27AB4" w:rsidRPr="0096098C">
        <w:rPr>
          <w:szCs w:val="22"/>
          <w:lang w:val="da-DK"/>
        </w:rPr>
        <w:t>undhedspersonale, som skal indeholde følgende:</w:t>
      </w:r>
    </w:p>
    <w:p w14:paraId="7810C5AD" w14:textId="77777777" w:rsidR="00DF0B88" w:rsidRPr="0096098C" w:rsidRDefault="00DF0B88" w:rsidP="00DF0B88">
      <w:pPr>
        <w:pStyle w:val="ListParagraph"/>
        <w:widowControl w:val="0"/>
        <w:numPr>
          <w:ilvl w:val="0"/>
          <w:numId w:val="42"/>
        </w:numPr>
        <w:autoSpaceDE w:val="0"/>
        <w:autoSpaceDN w:val="0"/>
        <w:adjustRightInd w:val="0"/>
        <w:ind w:left="567" w:hanging="567"/>
        <w:contextualSpacing/>
        <w:rPr>
          <w:rFonts w:ascii="Times New Roman" w:hAnsi="Times New Roman"/>
          <w:color w:val="000000"/>
          <w:lang w:val="da-DK"/>
        </w:rPr>
      </w:pPr>
      <w:r w:rsidRPr="0096098C">
        <w:rPr>
          <w:rFonts w:ascii="Times New Roman" w:hAnsi="Times New Roman"/>
          <w:color w:val="000000"/>
          <w:lang w:val="da-DK"/>
        </w:rPr>
        <w:t>En grundlæggende tekst, som der er nået til enighed om med CHMP</w:t>
      </w:r>
    </w:p>
    <w:p w14:paraId="367C69D2" w14:textId="77777777" w:rsidR="00DF0B88" w:rsidRPr="0096098C" w:rsidRDefault="00DF0B88" w:rsidP="00DF0B88">
      <w:pPr>
        <w:pStyle w:val="ListParagraph"/>
        <w:keepNext/>
        <w:widowControl w:val="0"/>
        <w:numPr>
          <w:ilvl w:val="0"/>
          <w:numId w:val="42"/>
        </w:numPr>
        <w:autoSpaceDE w:val="0"/>
        <w:autoSpaceDN w:val="0"/>
        <w:adjustRightInd w:val="0"/>
        <w:ind w:left="567" w:hanging="567"/>
        <w:contextualSpacing/>
        <w:rPr>
          <w:rFonts w:ascii="Times New Roman" w:hAnsi="Times New Roman"/>
          <w:color w:val="000000"/>
          <w:lang w:val="da-DK"/>
        </w:rPr>
      </w:pPr>
      <w:r w:rsidRPr="0096098C">
        <w:rPr>
          <w:rFonts w:ascii="Times New Roman" w:hAnsi="Times New Roman"/>
          <w:color w:val="000000"/>
          <w:lang w:val="da-DK"/>
        </w:rPr>
        <w:t>Specifikke nationale krav</w:t>
      </w:r>
      <w:r w:rsidR="008F1F34" w:rsidRPr="0096098C">
        <w:rPr>
          <w:rFonts w:ascii="Times New Roman" w:hAnsi="Times New Roman"/>
          <w:color w:val="000000"/>
          <w:lang w:val="da-DK"/>
        </w:rPr>
        <w:t>, som der er nået til enighed om med den nationale lægemiddelmyndighed vedørende:</w:t>
      </w:r>
    </w:p>
    <w:p w14:paraId="5DF46D63" w14:textId="77777777" w:rsidR="00DF0B88" w:rsidRPr="0096098C" w:rsidRDefault="00DF0B88" w:rsidP="00DF0B88">
      <w:pPr>
        <w:pStyle w:val="ListParagraph"/>
        <w:widowControl w:val="0"/>
        <w:numPr>
          <w:ilvl w:val="0"/>
          <w:numId w:val="43"/>
        </w:numPr>
        <w:autoSpaceDE w:val="0"/>
        <w:autoSpaceDN w:val="0"/>
        <w:adjustRightInd w:val="0"/>
        <w:ind w:left="1134" w:hanging="567"/>
        <w:contextualSpacing/>
        <w:rPr>
          <w:rFonts w:ascii="Times New Roman" w:hAnsi="Times New Roman"/>
          <w:color w:val="000000"/>
        </w:rPr>
      </w:pPr>
      <w:r w:rsidRPr="0096098C">
        <w:rPr>
          <w:rFonts w:ascii="Times New Roman" w:hAnsi="Times New Roman"/>
          <w:color w:val="000000"/>
        </w:rPr>
        <w:t xml:space="preserve">Distribution </w:t>
      </w:r>
      <w:r w:rsidR="008F1F34" w:rsidRPr="0096098C">
        <w:rPr>
          <w:rFonts w:ascii="Times New Roman" w:hAnsi="Times New Roman"/>
          <w:color w:val="000000"/>
        </w:rPr>
        <w:t>af produktet</w:t>
      </w:r>
    </w:p>
    <w:p w14:paraId="05154F7A" w14:textId="77777777" w:rsidR="00DF0B88" w:rsidRPr="0096098C" w:rsidRDefault="008F1F34" w:rsidP="00DF0B88">
      <w:pPr>
        <w:pStyle w:val="ListParagraph"/>
        <w:widowControl w:val="0"/>
        <w:numPr>
          <w:ilvl w:val="0"/>
          <w:numId w:val="43"/>
        </w:numPr>
        <w:autoSpaceDE w:val="0"/>
        <w:autoSpaceDN w:val="0"/>
        <w:adjustRightInd w:val="0"/>
        <w:ind w:left="1134" w:hanging="567"/>
        <w:contextualSpacing/>
        <w:rPr>
          <w:rFonts w:ascii="Times New Roman" w:hAnsi="Times New Roman"/>
          <w:color w:val="000000"/>
          <w:lang w:val="da-DK"/>
        </w:rPr>
      </w:pPr>
      <w:r w:rsidRPr="0096098C">
        <w:rPr>
          <w:rFonts w:ascii="Times New Roman" w:hAnsi="Times New Roman"/>
          <w:color w:val="000000"/>
          <w:lang w:val="da-DK"/>
        </w:rPr>
        <w:t>Foranstaltninger til at sikre, at alle hensigtsmæssige handlinger er udført inden Odomzo udskrives og udleveres</w:t>
      </w:r>
    </w:p>
    <w:p w14:paraId="1D96AD00" w14:textId="77777777" w:rsidR="00DF0B88" w:rsidRPr="0096098C" w:rsidRDefault="00DF0B88" w:rsidP="00944A96">
      <w:pPr>
        <w:tabs>
          <w:tab w:val="clear" w:pos="567"/>
        </w:tabs>
        <w:spacing w:line="240" w:lineRule="auto"/>
        <w:ind w:right="-1"/>
        <w:rPr>
          <w:szCs w:val="22"/>
          <w:lang w:val="da-DK"/>
        </w:rPr>
      </w:pPr>
    </w:p>
    <w:p w14:paraId="38779CE3" w14:textId="77777777" w:rsidR="008F1F34" w:rsidRPr="0096098C" w:rsidRDefault="008F1F34" w:rsidP="008F1F34">
      <w:pPr>
        <w:keepNext/>
        <w:widowControl w:val="0"/>
        <w:tabs>
          <w:tab w:val="clear" w:pos="567"/>
        </w:tabs>
        <w:autoSpaceDE w:val="0"/>
        <w:autoSpaceDN w:val="0"/>
        <w:adjustRightInd w:val="0"/>
        <w:spacing w:line="240" w:lineRule="auto"/>
        <w:rPr>
          <w:color w:val="000000"/>
          <w:szCs w:val="22"/>
          <w:lang w:val="da-DK"/>
        </w:rPr>
      </w:pPr>
      <w:r w:rsidRPr="0096098C">
        <w:rPr>
          <w:color w:val="000000"/>
          <w:szCs w:val="22"/>
          <w:lang w:val="da-DK"/>
        </w:rPr>
        <w:t>Indehaveren af markedsføringstilladelsen skal vedvarende sikre, at alle læger, der forventes at udskrive Odomzo, forsynes med følgende:</w:t>
      </w:r>
    </w:p>
    <w:p w14:paraId="5FCA79AB" w14:textId="77777777" w:rsidR="008F1F34" w:rsidRPr="0096098C" w:rsidRDefault="008F1F34" w:rsidP="008F1F34">
      <w:pPr>
        <w:pStyle w:val="DraftingNotesAgency"/>
        <w:widowControl w:val="0"/>
        <w:numPr>
          <w:ilvl w:val="0"/>
          <w:numId w:val="44"/>
        </w:numPr>
        <w:spacing w:after="0" w:line="240" w:lineRule="auto"/>
        <w:ind w:left="567" w:hanging="567"/>
        <w:rPr>
          <w:rFonts w:ascii="Times New Roman" w:eastAsia="SimSun" w:hAnsi="Times New Roman"/>
          <w:i w:val="0"/>
          <w:color w:val="000000"/>
          <w:szCs w:val="22"/>
        </w:rPr>
      </w:pPr>
      <w:r w:rsidRPr="0096098C">
        <w:rPr>
          <w:rFonts w:ascii="Times New Roman" w:eastAsia="SimSun" w:hAnsi="Times New Roman"/>
          <w:i w:val="0"/>
          <w:color w:val="000000"/>
          <w:szCs w:val="22"/>
        </w:rPr>
        <w:t>Produktresumé</w:t>
      </w:r>
    </w:p>
    <w:p w14:paraId="75AA80B7" w14:textId="77777777" w:rsidR="008F1F34" w:rsidRPr="0096098C" w:rsidRDefault="008F1F34" w:rsidP="008F1F34">
      <w:pPr>
        <w:pStyle w:val="DraftingNotesAgency"/>
        <w:widowControl w:val="0"/>
        <w:numPr>
          <w:ilvl w:val="0"/>
          <w:numId w:val="44"/>
        </w:numPr>
        <w:spacing w:after="0" w:line="240" w:lineRule="auto"/>
        <w:ind w:left="567" w:hanging="567"/>
        <w:rPr>
          <w:rFonts w:ascii="Times New Roman" w:eastAsia="SimSun" w:hAnsi="Times New Roman"/>
          <w:i w:val="0"/>
          <w:color w:val="000000"/>
          <w:szCs w:val="22"/>
        </w:rPr>
      </w:pPr>
      <w:r w:rsidRPr="0096098C">
        <w:rPr>
          <w:rFonts w:ascii="Times New Roman" w:eastAsia="SimSun" w:hAnsi="Times New Roman"/>
          <w:i w:val="0"/>
          <w:color w:val="000000"/>
          <w:szCs w:val="22"/>
        </w:rPr>
        <w:t xml:space="preserve">Uddannelsesmateriale til </w:t>
      </w:r>
      <w:r w:rsidR="00453077" w:rsidRPr="0096098C">
        <w:rPr>
          <w:rFonts w:ascii="Times New Roman" w:eastAsia="SimSun" w:hAnsi="Times New Roman"/>
          <w:i w:val="0"/>
          <w:color w:val="000000"/>
          <w:szCs w:val="22"/>
        </w:rPr>
        <w:t>læger</w:t>
      </w:r>
    </w:p>
    <w:p w14:paraId="2918E664" w14:textId="77777777" w:rsidR="008F1F34" w:rsidRPr="0096098C" w:rsidRDefault="00B67E82" w:rsidP="008F1F34">
      <w:pPr>
        <w:pStyle w:val="DraftingNotesAgency"/>
        <w:widowControl w:val="0"/>
        <w:numPr>
          <w:ilvl w:val="0"/>
          <w:numId w:val="44"/>
        </w:numPr>
        <w:spacing w:after="0" w:line="240" w:lineRule="auto"/>
        <w:ind w:left="567" w:hanging="567"/>
        <w:rPr>
          <w:rFonts w:ascii="Times New Roman" w:eastAsia="SimSun" w:hAnsi="Times New Roman"/>
          <w:i w:val="0"/>
          <w:color w:val="000000"/>
          <w:szCs w:val="22"/>
        </w:rPr>
      </w:pPr>
      <w:r w:rsidRPr="0096098C">
        <w:rPr>
          <w:rFonts w:ascii="Times New Roman" w:eastAsia="SimSun" w:hAnsi="Times New Roman"/>
          <w:i w:val="0"/>
          <w:color w:val="000000"/>
          <w:szCs w:val="22"/>
        </w:rPr>
        <w:t>Inform</w:t>
      </w:r>
      <w:r w:rsidR="00453077" w:rsidRPr="0096098C">
        <w:rPr>
          <w:rFonts w:ascii="Times New Roman" w:eastAsia="SimSun" w:hAnsi="Times New Roman"/>
          <w:i w:val="0"/>
          <w:color w:val="000000"/>
          <w:szCs w:val="22"/>
        </w:rPr>
        <w:t>ationskort til læger</w:t>
      </w:r>
    </w:p>
    <w:p w14:paraId="3B4B522F" w14:textId="77777777" w:rsidR="00B67E82" w:rsidRPr="0096098C" w:rsidRDefault="00B67E82" w:rsidP="00B67E82">
      <w:pPr>
        <w:pStyle w:val="DraftingNotesAgency"/>
        <w:widowControl w:val="0"/>
        <w:numPr>
          <w:ilvl w:val="0"/>
          <w:numId w:val="44"/>
        </w:numPr>
        <w:spacing w:after="0" w:line="240" w:lineRule="auto"/>
        <w:ind w:left="567" w:hanging="567"/>
        <w:rPr>
          <w:rFonts w:ascii="Times New Roman" w:eastAsia="SimSun" w:hAnsi="Times New Roman"/>
          <w:i w:val="0"/>
          <w:color w:val="000000"/>
          <w:szCs w:val="22"/>
        </w:rPr>
      </w:pPr>
      <w:r w:rsidRPr="0096098C">
        <w:rPr>
          <w:rFonts w:ascii="Times New Roman" w:eastAsia="SimSun" w:hAnsi="Times New Roman"/>
          <w:i w:val="0"/>
          <w:color w:val="000000"/>
          <w:szCs w:val="22"/>
        </w:rPr>
        <w:t>Uddannelsesmateriale til patienter</w:t>
      </w:r>
    </w:p>
    <w:p w14:paraId="539CB655" w14:textId="77777777" w:rsidR="008F1F34" w:rsidRPr="0096098C" w:rsidRDefault="00B67E82" w:rsidP="008F1F34">
      <w:pPr>
        <w:pStyle w:val="DraftingNotesAgency"/>
        <w:widowControl w:val="0"/>
        <w:numPr>
          <w:ilvl w:val="0"/>
          <w:numId w:val="44"/>
        </w:numPr>
        <w:spacing w:after="0" w:line="240" w:lineRule="auto"/>
        <w:ind w:left="567" w:hanging="567"/>
        <w:rPr>
          <w:rFonts w:ascii="Times New Roman" w:hAnsi="Times New Roman"/>
          <w:i w:val="0"/>
          <w:iCs/>
          <w:color w:val="auto"/>
          <w:szCs w:val="22"/>
        </w:rPr>
      </w:pPr>
      <w:r w:rsidRPr="0096098C">
        <w:rPr>
          <w:rFonts w:ascii="Times New Roman" w:eastAsia="SimSun" w:hAnsi="Times New Roman"/>
          <w:i w:val="0"/>
          <w:color w:val="auto"/>
          <w:szCs w:val="22"/>
        </w:rPr>
        <w:t>Informationskort til p</w:t>
      </w:r>
      <w:r w:rsidR="008F1F34" w:rsidRPr="0096098C">
        <w:rPr>
          <w:rFonts w:ascii="Times New Roman" w:eastAsia="SimSun" w:hAnsi="Times New Roman"/>
          <w:i w:val="0"/>
          <w:color w:val="auto"/>
          <w:szCs w:val="22"/>
        </w:rPr>
        <w:t>atient</w:t>
      </w:r>
      <w:r w:rsidRPr="0096098C">
        <w:rPr>
          <w:rFonts w:ascii="Times New Roman" w:eastAsia="SimSun" w:hAnsi="Times New Roman"/>
          <w:i w:val="0"/>
          <w:color w:val="auto"/>
          <w:szCs w:val="22"/>
        </w:rPr>
        <w:t>er</w:t>
      </w:r>
    </w:p>
    <w:p w14:paraId="3E0BABE0" w14:textId="77777777" w:rsidR="00DF0B88" w:rsidRPr="0096098C" w:rsidRDefault="00DF0B88" w:rsidP="00944A96">
      <w:pPr>
        <w:tabs>
          <w:tab w:val="clear" w:pos="567"/>
        </w:tabs>
        <w:spacing w:line="240" w:lineRule="auto"/>
        <w:ind w:right="-1"/>
        <w:rPr>
          <w:szCs w:val="22"/>
          <w:lang w:val="da-DK"/>
        </w:rPr>
      </w:pPr>
    </w:p>
    <w:p w14:paraId="60CD97C6" w14:textId="77777777" w:rsidR="00DF0B88" w:rsidRPr="0096098C" w:rsidRDefault="00286FB7" w:rsidP="00944A96">
      <w:pPr>
        <w:keepNext/>
        <w:tabs>
          <w:tab w:val="clear" w:pos="567"/>
        </w:tabs>
        <w:spacing w:line="240" w:lineRule="auto"/>
        <w:rPr>
          <w:szCs w:val="22"/>
          <w:lang w:val="da-DK"/>
        </w:rPr>
      </w:pPr>
      <w:r w:rsidRPr="0096098C">
        <w:rPr>
          <w:szCs w:val="22"/>
          <w:lang w:val="da-DK"/>
        </w:rPr>
        <w:t>Uddannel</w:t>
      </w:r>
      <w:r w:rsidR="00B30B93" w:rsidRPr="0096098C">
        <w:rPr>
          <w:szCs w:val="22"/>
          <w:lang w:val="da-DK"/>
        </w:rPr>
        <w:t>s</w:t>
      </w:r>
      <w:r w:rsidRPr="0096098C">
        <w:rPr>
          <w:szCs w:val="22"/>
          <w:lang w:val="da-DK"/>
        </w:rPr>
        <w:t xml:space="preserve">esmaterialet for Odomzo til </w:t>
      </w:r>
      <w:r w:rsidR="00453077" w:rsidRPr="0096098C">
        <w:rPr>
          <w:szCs w:val="22"/>
          <w:lang w:val="da-DK"/>
        </w:rPr>
        <w:t>læger</w:t>
      </w:r>
      <w:r w:rsidRPr="0096098C">
        <w:rPr>
          <w:szCs w:val="22"/>
          <w:lang w:val="da-DK"/>
        </w:rPr>
        <w:t xml:space="preserve"> skal indeholde følgende vigtige </w:t>
      </w:r>
      <w:r w:rsidR="00FA57DD" w:rsidRPr="0096098C">
        <w:rPr>
          <w:szCs w:val="22"/>
          <w:lang w:val="da-DK"/>
        </w:rPr>
        <w:t>informationer</w:t>
      </w:r>
      <w:r w:rsidRPr="0096098C">
        <w:rPr>
          <w:szCs w:val="22"/>
          <w:lang w:val="da-DK"/>
        </w:rPr>
        <w:t>:</w:t>
      </w:r>
    </w:p>
    <w:p w14:paraId="4A447A3E" w14:textId="77777777" w:rsidR="00286FB7" w:rsidRPr="0096098C" w:rsidRDefault="00286FB7"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 xml:space="preserve">Kort baggrund om Odomzo, dets godkendte </w:t>
      </w:r>
      <w:r w:rsidR="00453077" w:rsidRPr="0096098C">
        <w:rPr>
          <w:rFonts w:ascii="Times New Roman" w:eastAsia="SimSun" w:hAnsi="Times New Roman"/>
          <w:i w:val="0"/>
          <w:color w:val="000000"/>
          <w:szCs w:val="22"/>
          <w:lang w:val="da-DK"/>
        </w:rPr>
        <w:t>indik</w:t>
      </w:r>
      <w:r w:rsidRPr="0096098C">
        <w:rPr>
          <w:rFonts w:ascii="Times New Roman" w:eastAsia="SimSun" w:hAnsi="Times New Roman"/>
          <w:i w:val="0"/>
          <w:color w:val="000000"/>
          <w:szCs w:val="22"/>
          <w:lang w:val="da-DK"/>
        </w:rPr>
        <w:t>ation og dosering</w:t>
      </w:r>
    </w:p>
    <w:p w14:paraId="40128B45" w14:textId="77777777" w:rsidR="00286FB7" w:rsidRPr="0096098C" w:rsidRDefault="00EC7529"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Et krav om at informere patienter om den teratogene risiko forbundet med Odomzo og nødvendigheden af at undgå eksponering</w:t>
      </w:r>
      <w:r w:rsidR="00453077" w:rsidRPr="0096098C">
        <w:rPr>
          <w:rFonts w:ascii="Times New Roman" w:eastAsia="SimSun" w:hAnsi="Times New Roman"/>
          <w:i w:val="0"/>
          <w:color w:val="000000"/>
          <w:szCs w:val="22"/>
          <w:lang w:val="da-DK"/>
        </w:rPr>
        <w:t xml:space="preserve"> af fosteret</w:t>
      </w:r>
    </w:p>
    <w:p w14:paraId="22759B61" w14:textId="77777777" w:rsidR="00AC4AC2" w:rsidRPr="0096098C" w:rsidRDefault="00EC7529"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Beskrive</w:t>
      </w:r>
      <w:r w:rsidR="00AC4AC2" w:rsidRPr="0096098C">
        <w:rPr>
          <w:rFonts w:ascii="Times New Roman" w:eastAsia="SimSun" w:hAnsi="Times New Roman"/>
          <w:i w:val="0"/>
          <w:color w:val="000000"/>
          <w:szCs w:val="22"/>
          <w:lang w:val="da-DK"/>
        </w:rPr>
        <w:t xml:space="preserve">lse af programmet for svangerskabsforebyggelse og klassificering af patienter </w:t>
      </w:r>
      <w:r w:rsidR="00807629" w:rsidRPr="0096098C">
        <w:rPr>
          <w:rFonts w:ascii="Times New Roman" w:eastAsia="SimSun" w:hAnsi="Times New Roman"/>
          <w:i w:val="0"/>
          <w:color w:val="000000"/>
          <w:szCs w:val="22"/>
          <w:lang w:val="da-DK"/>
        </w:rPr>
        <w:t>baseret på køn og fertil</w:t>
      </w:r>
      <w:r w:rsidR="00250A84">
        <w:rPr>
          <w:rFonts w:ascii="Times New Roman" w:eastAsia="SimSun" w:hAnsi="Times New Roman"/>
          <w:i w:val="0"/>
          <w:color w:val="000000"/>
          <w:szCs w:val="22"/>
          <w:lang w:val="da-DK"/>
        </w:rPr>
        <w:t>t</w:t>
      </w:r>
      <w:r w:rsidR="00807629" w:rsidRPr="0096098C">
        <w:rPr>
          <w:rFonts w:ascii="Times New Roman" w:eastAsia="SimSun" w:hAnsi="Times New Roman"/>
          <w:i w:val="0"/>
          <w:color w:val="000000"/>
          <w:szCs w:val="22"/>
          <w:lang w:val="da-DK"/>
        </w:rPr>
        <w:t xml:space="preserve"> potentiale</w:t>
      </w:r>
    </w:p>
    <w:p w14:paraId="14D68C64" w14:textId="77777777" w:rsidR="00286FB7" w:rsidRPr="0096098C" w:rsidRDefault="00AC4AC2" w:rsidP="00944A96">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Information om de anbefalede former for prævention for både kvinder og mænd</w:t>
      </w:r>
    </w:p>
    <w:p w14:paraId="05D49BFE" w14:textId="77777777" w:rsidR="00286FB7" w:rsidRPr="0096098C" w:rsidRDefault="00AC4AC2"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Lægers forpligtelser i relation til at udskrive Odomzo</w:t>
      </w:r>
    </w:p>
    <w:p w14:paraId="48711393" w14:textId="77777777" w:rsidR="00286FB7" w:rsidRPr="0096098C" w:rsidRDefault="00AC4AC2"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Råd om sikkerhed til kvinder i den fertile alder</w:t>
      </w:r>
    </w:p>
    <w:p w14:paraId="3508C000" w14:textId="77777777" w:rsidR="00286FB7" w:rsidRPr="0096098C" w:rsidRDefault="00AC4AC2"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rPr>
      </w:pPr>
      <w:r w:rsidRPr="0096098C">
        <w:rPr>
          <w:rFonts w:ascii="Times New Roman" w:eastAsia="SimSun" w:hAnsi="Times New Roman"/>
          <w:i w:val="0"/>
          <w:color w:val="000000"/>
          <w:szCs w:val="22"/>
        </w:rPr>
        <w:t>Råd om sikkerhed til mænd</w:t>
      </w:r>
    </w:p>
    <w:p w14:paraId="2BBA926C" w14:textId="77777777" w:rsidR="00286FB7" w:rsidRPr="0096098C" w:rsidRDefault="00453077"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Foranstaltninger</w:t>
      </w:r>
      <w:r w:rsidR="00AC4AC2" w:rsidRPr="0096098C">
        <w:rPr>
          <w:rFonts w:ascii="Times New Roman" w:eastAsia="SimSun" w:hAnsi="Times New Roman"/>
          <w:i w:val="0"/>
          <w:color w:val="000000"/>
          <w:szCs w:val="22"/>
          <w:lang w:val="da-DK"/>
        </w:rPr>
        <w:t xml:space="preserve"> i tilfælde af graviditet</w:t>
      </w:r>
    </w:p>
    <w:p w14:paraId="2F900B95" w14:textId="77777777" w:rsidR="00286FB7" w:rsidRPr="0096098C" w:rsidRDefault="00AC4AC2"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Informere patienter om, at de ikke må donere blod under behandling med Odomzo og i mindst 20 måneder efter deres sidste dosis</w:t>
      </w:r>
    </w:p>
    <w:p w14:paraId="44191E82" w14:textId="77777777" w:rsidR="00286FB7" w:rsidRPr="0096098C" w:rsidRDefault="00AC4AC2"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Lægers tjekliste</w:t>
      </w:r>
      <w:r w:rsidR="00286FB7" w:rsidRPr="0096098C">
        <w:rPr>
          <w:rFonts w:ascii="Times New Roman" w:eastAsia="SimSun" w:hAnsi="Times New Roman"/>
          <w:i w:val="0"/>
          <w:color w:val="000000"/>
          <w:szCs w:val="22"/>
          <w:lang w:val="da-DK"/>
        </w:rPr>
        <w:t xml:space="preserve"> </w:t>
      </w:r>
      <w:r w:rsidRPr="0096098C">
        <w:rPr>
          <w:rFonts w:ascii="Times New Roman" w:eastAsia="SimSun" w:hAnsi="Times New Roman"/>
          <w:i w:val="0"/>
          <w:color w:val="000000"/>
          <w:szCs w:val="22"/>
          <w:lang w:val="da-DK"/>
        </w:rPr>
        <w:t xml:space="preserve">for at sikre, at patienter får </w:t>
      </w:r>
      <w:r w:rsidR="00453077" w:rsidRPr="0096098C">
        <w:rPr>
          <w:rFonts w:ascii="Times New Roman" w:eastAsia="SimSun" w:hAnsi="Times New Roman"/>
          <w:i w:val="0"/>
          <w:color w:val="000000"/>
          <w:szCs w:val="22"/>
          <w:lang w:val="da-DK"/>
        </w:rPr>
        <w:t>tilstrækkelig rådgivning</w:t>
      </w:r>
    </w:p>
    <w:p w14:paraId="12B430BB" w14:textId="77777777" w:rsidR="00286FB7" w:rsidRPr="0096098C" w:rsidRDefault="00453077" w:rsidP="00286FB7">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 xml:space="preserve">Nødvendigheden af at sikre, at alle patienter udfylder og underskriver Odomzos </w:t>
      </w:r>
      <w:r w:rsidR="00B30B93" w:rsidRPr="0096098C">
        <w:rPr>
          <w:rFonts w:ascii="Times New Roman" w:eastAsia="SimSun" w:hAnsi="Times New Roman"/>
          <w:i w:val="0"/>
          <w:color w:val="000000"/>
          <w:szCs w:val="22"/>
          <w:lang w:val="da-DK"/>
        </w:rPr>
        <w:t xml:space="preserve">formularen for </w:t>
      </w:r>
      <w:r w:rsidRPr="0096098C">
        <w:rPr>
          <w:rFonts w:ascii="Times New Roman" w:eastAsia="SimSun" w:hAnsi="Times New Roman"/>
          <w:i w:val="0"/>
          <w:color w:val="000000"/>
          <w:szCs w:val="22"/>
          <w:lang w:val="da-DK"/>
        </w:rPr>
        <w:t>verificering af rådgivning, som skal være tilgængelig i uddannelsesmaterialet til læger</w:t>
      </w:r>
    </w:p>
    <w:p w14:paraId="25BE1EB2" w14:textId="77777777" w:rsidR="00286FB7" w:rsidRPr="0096098C" w:rsidRDefault="00453077" w:rsidP="00286FB7">
      <w:pPr>
        <w:pStyle w:val="DraftingNotesAgency"/>
        <w:widowControl w:val="0"/>
        <w:numPr>
          <w:ilvl w:val="0"/>
          <w:numId w:val="44"/>
        </w:numPr>
        <w:spacing w:after="0" w:line="240" w:lineRule="auto"/>
        <w:ind w:left="567" w:hanging="567"/>
        <w:rPr>
          <w:rFonts w:ascii="Times New Roman" w:hAnsi="Times New Roman"/>
          <w:i w:val="0"/>
          <w:color w:val="auto"/>
          <w:szCs w:val="22"/>
        </w:rPr>
      </w:pPr>
      <w:r w:rsidRPr="0096098C">
        <w:rPr>
          <w:rFonts w:ascii="Times New Roman" w:hAnsi="Times New Roman"/>
          <w:i w:val="0"/>
          <w:color w:val="auto"/>
          <w:szCs w:val="22"/>
        </w:rPr>
        <w:t>Indberetning af bivirkninger</w:t>
      </w:r>
    </w:p>
    <w:p w14:paraId="09AC6550" w14:textId="77777777" w:rsidR="0044443C" w:rsidRPr="0096098C" w:rsidRDefault="0044443C" w:rsidP="0044443C">
      <w:pPr>
        <w:keepNext/>
        <w:widowControl w:val="0"/>
        <w:tabs>
          <w:tab w:val="clear" w:pos="567"/>
        </w:tabs>
        <w:autoSpaceDE w:val="0"/>
        <w:autoSpaceDN w:val="0"/>
        <w:adjustRightInd w:val="0"/>
        <w:spacing w:line="240" w:lineRule="auto"/>
        <w:rPr>
          <w:color w:val="000000"/>
          <w:szCs w:val="22"/>
        </w:rPr>
      </w:pPr>
    </w:p>
    <w:p w14:paraId="35B76EF4" w14:textId="77777777" w:rsidR="0044443C" w:rsidRPr="0096098C" w:rsidRDefault="00B30B93" w:rsidP="0044443C">
      <w:pPr>
        <w:tabs>
          <w:tab w:val="clear" w:pos="567"/>
        </w:tabs>
        <w:spacing w:line="240" w:lineRule="auto"/>
        <w:ind w:right="-1"/>
        <w:rPr>
          <w:szCs w:val="22"/>
          <w:lang w:val="da-DK"/>
        </w:rPr>
      </w:pPr>
      <w:r w:rsidRPr="0096098C">
        <w:rPr>
          <w:szCs w:val="22"/>
          <w:lang w:val="da-DK"/>
        </w:rPr>
        <w:t>Uddanne</w:t>
      </w:r>
      <w:r w:rsidR="0044443C" w:rsidRPr="0096098C">
        <w:rPr>
          <w:szCs w:val="22"/>
          <w:lang w:val="da-DK"/>
        </w:rPr>
        <w:t>l</w:t>
      </w:r>
      <w:r w:rsidRPr="0096098C">
        <w:rPr>
          <w:szCs w:val="22"/>
          <w:lang w:val="da-DK"/>
        </w:rPr>
        <w:t>s</w:t>
      </w:r>
      <w:r w:rsidR="0044443C" w:rsidRPr="0096098C">
        <w:rPr>
          <w:szCs w:val="22"/>
          <w:lang w:val="da-DK"/>
        </w:rPr>
        <w:t xml:space="preserve">esmaterialet for Odomzo til </w:t>
      </w:r>
      <w:r w:rsidR="00AB7272" w:rsidRPr="0096098C">
        <w:rPr>
          <w:szCs w:val="22"/>
          <w:lang w:val="da-DK"/>
        </w:rPr>
        <w:t>patienter</w:t>
      </w:r>
      <w:r w:rsidR="0044443C" w:rsidRPr="0096098C">
        <w:rPr>
          <w:szCs w:val="22"/>
          <w:lang w:val="da-DK"/>
        </w:rPr>
        <w:t xml:space="preserve"> skal indeholde følgende vigtige </w:t>
      </w:r>
      <w:r w:rsidR="00FA57DD" w:rsidRPr="0096098C">
        <w:rPr>
          <w:szCs w:val="22"/>
          <w:lang w:val="da-DK"/>
        </w:rPr>
        <w:t>informationer</w:t>
      </w:r>
      <w:r w:rsidR="0044443C" w:rsidRPr="0096098C">
        <w:rPr>
          <w:szCs w:val="22"/>
          <w:lang w:val="da-DK"/>
        </w:rPr>
        <w:t>:</w:t>
      </w:r>
    </w:p>
    <w:p w14:paraId="592845A7" w14:textId="77777777" w:rsidR="0044443C" w:rsidRPr="0096098C" w:rsidRDefault="0044443C"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 xml:space="preserve">Information </w:t>
      </w:r>
      <w:r w:rsidR="00AB7272" w:rsidRPr="0096098C">
        <w:rPr>
          <w:rFonts w:ascii="Times New Roman" w:eastAsia="SimSun" w:hAnsi="Times New Roman"/>
          <w:i w:val="0"/>
          <w:color w:val="000000"/>
          <w:szCs w:val="22"/>
          <w:lang w:val="da-DK"/>
        </w:rPr>
        <w:t>til patienter om den teratogene risiko forbundet med Odomzo og nødvendigheden af at undgå eksponering af fosteret</w:t>
      </w:r>
    </w:p>
    <w:p w14:paraId="79050EA7" w14:textId="77777777" w:rsidR="0044443C" w:rsidRPr="0096098C" w:rsidRDefault="00AB7272"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Nødvendigheden af tilstrækkelig prævention og definition af tilstrækkelig prævention</w:t>
      </w:r>
    </w:p>
    <w:p w14:paraId="52100797" w14:textId="77777777" w:rsidR="0044443C" w:rsidRPr="0096098C" w:rsidRDefault="0044443C"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National</w:t>
      </w:r>
      <w:r w:rsidR="00AB7272" w:rsidRPr="0096098C">
        <w:rPr>
          <w:rFonts w:ascii="Times New Roman" w:eastAsia="SimSun" w:hAnsi="Times New Roman"/>
          <w:i w:val="0"/>
          <w:color w:val="000000"/>
          <w:szCs w:val="22"/>
          <w:lang w:val="da-DK"/>
        </w:rPr>
        <w:t>e eller andre specifikke gældende ordninger for at udskrive og udlevere Odomzo</w:t>
      </w:r>
    </w:p>
    <w:p w14:paraId="4C000D7D" w14:textId="77777777" w:rsidR="0044443C" w:rsidRPr="0096098C" w:rsidRDefault="00AB7272"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Ikke at give Odomzo til nog</w:t>
      </w:r>
      <w:r w:rsidR="00B30B93" w:rsidRPr="0096098C">
        <w:rPr>
          <w:rFonts w:ascii="Times New Roman" w:eastAsia="SimSun" w:hAnsi="Times New Roman"/>
          <w:i w:val="0"/>
          <w:color w:val="000000"/>
          <w:szCs w:val="22"/>
          <w:lang w:val="da-DK"/>
        </w:rPr>
        <w:t>en</w:t>
      </w:r>
      <w:r w:rsidRPr="0096098C">
        <w:rPr>
          <w:rFonts w:ascii="Times New Roman" w:eastAsia="SimSun" w:hAnsi="Times New Roman"/>
          <w:i w:val="0"/>
          <w:color w:val="000000"/>
          <w:szCs w:val="22"/>
          <w:lang w:val="da-DK"/>
        </w:rPr>
        <w:t xml:space="preserve"> andre personer såvel som information om bortskaffelse af ubrugt </w:t>
      </w:r>
      <w:r w:rsidR="006341D1">
        <w:rPr>
          <w:rFonts w:ascii="Times New Roman" w:eastAsia="SimSun" w:hAnsi="Times New Roman"/>
          <w:i w:val="0"/>
          <w:color w:val="000000"/>
          <w:szCs w:val="22"/>
          <w:lang w:val="da-DK"/>
        </w:rPr>
        <w:t>lægemiddel</w:t>
      </w:r>
      <w:r w:rsidR="006341D1" w:rsidRPr="0096098C">
        <w:rPr>
          <w:rFonts w:ascii="Times New Roman" w:eastAsia="SimSun" w:hAnsi="Times New Roman"/>
          <w:i w:val="0"/>
          <w:color w:val="000000"/>
          <w:szCs w:val="22"/>
          <w:lang w:val="da-DK"/>
        </w:rPr>
        <w:t xml:space="preserve"> </w:t>
      </w:r>
      <w:r w:rsidRPr="0096098C">
        <w:rPr>
          <w:rFonts w:ascii="Times New Roman" w:eastAsia="SimSun" w:hAnsi="Times New Roman"/>
          <w:i w:val="0"/>
          <w:color w:val="000000"/>
          <w:szCs w:val="22"/>
          <w:lang w:val="da-DK"/>
        </w:rPr>
        <w:t>og nødvendigheden af at opbevare Odomzo kapsler uden for børns syns- og rækkevidde</w:t>
      </w:r>
    </w:p>
    <w:p w14:paraId="391241E3" w14:textId="77777777" w:rsidR="0044443C" w:rsidRPr="0096098C" w:rsidRDefault="00127270"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At patienter ikke må donere blod under behandling og i mindst 20 måneder efter deres sidste dosis</w:t>
      </w:r>
    </w:p>
    <w:p w14:paraId="0C767444" w14:textId="77777777" w:rsidR="0044443C" w:rsidRPr="0096098C" w:rsidRDefault="00AB7272"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At patienten ikke må amme</w:t>
      </w:r>
      <w:r w:rsidR="00846668" w:rsidRPr="0096098C">
        <w:rPr>
          <w:rFonts w:ascii="Times New Roman" w:eastAsia="SimSun" w:hAnsi="Times New Roman"/>
          <w:i w:val="0"/>
          <w:color w:val="000000"/>
          <w:szCs w:val="22"/>
          <w:lang w:val="da-DK"/>
        </w:rPr>
        <w:t xml:space="preserve"> under behandlingen og i 20 måneder efter deres sidste dosis</w:t>
      </w:r>
    </w:p>
    <w:p w14:paraId="3756FD2A" w14:textId="77777777" w:rsidR="0044443C" w:rsidRPr="0096098C" w:rsidRDefault="00846668"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At patienten skal informere lægen om en hvilken som helst bivirkning</w:t>
      </w:r>
    </w:p>
    <w:p w14:paraId="1F3B1165" w14:textId="77777777" w:rsidR="0044443C" w:rsidRPr="0096098C" w:rsidRDefault="0044443C"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 xml:space="preserve">Information </w:t>
      </w:r>
      <w:r w:rsidR="00846668" w:rsidRPr="0096098C">
        <w:rPr>
          <w:rFonts w:ascii="Times New Roman" w:eastAsia="SimSun" w:hAnsi="Times New Roman"/>
          <w:i w:val="0"/>
          <w:color w:val="000000"/>
          <w:szCs w:val="22"/>
          <w:lang w:val="da-DK"/>
        </w:rPr>
        <w:t>til kvinder i den fertile alder</w:t>
      </w:r>
    </w:p>
    <w:p w14:paraId="38172110" w14:textId="77777777" w:rsidR="0044443C" w:rsidRPr="0096098C" w:rsidRDefault="00846668"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rPr>
      </w:pPr>
      <w:r w:rsidRPr="0096098C">
        <w:rPr>
          <w:rFonts w:ascii="Times New Roman" w:eastAsia="SimSun" w:hAnsi="Times New Roman"/>
          <w:i w:val="0"/>
          <w:color w:val="000000"/>
          <w:szCs w:val="22"/>
        </w:rPr>
        <w:t>Information til mænd</w:t>
      </w:r>
    </w:p>
    <w:p w14:paraId="6A5C46B1" w14:textId="77777777" w:rsidR="0044443C" w:rsidRPr="0096098C" w:rsidRDefault="0044443C" w:rsidP="0044443C">
      <w:pPr>
        <w:pStyle w:val="Default"/>
        <w:widowControl w:val="0"/>
        <w:rPr>
          <w:sz w:val="22"/>
          <w:szCs w:val="22"/>
        </w:rPr>
      </w:pPr>
    </w:p>
    <w:p w14:paraId="7110D302" w14:textId="77777777" w:rsidR="0044443C" w:rsidRPr="0096098C" w:rsidRDefault="000E6047" w:rsidP="0044443C">
      <w:pPr>
        <w:pStyle w:val="Default"/>
        <w:keepNext/>
        <w:widowControl w:val="0"/>
        <w:rPr>
          <w:sz w:val="22"/>
          <w:szCs w:val="22"/>
          <w:lang w:val="da-DK"/>
        </w:rPr>
      </w:pPr>
      <w:r w:rsidRPr="0096098C">
        <w:rPr>
          <w:sz w:val="22"/>
          <w:szCs w:val="22"/>
          <w:lang w:val="da-DK"/>
        </w:rPr>
        <w:t>Informationskortet til læger skal indeholde følgende vigtig</w:t>
      </w:r>
      <w:r w:rsidR="00FA57DD" w:rsidRPr="0096098C">
        <w:rPr>
          <w:sz w:val="22"/>
          <w:szCs w:val="22"/>
          <w:lang w:val="da-DK"/>
        </w:rPr>
        <w:t>e</w:t>
      </w:r>
      <w:r w:rsidRPr="0096098C">
        <w:rPr>
          <w:sz w:val="22"/>
          <w:szCs w:val="22"/>
          <w:lang w:val="da-DK"/>
        </w:rPr>
        <w:t xml:space="preserve"> information</w:t>
      </w:r>
      <w:r w:rsidR="00FA57DD" w:rsidRPr="0096098C">
        <w:rPr>
          <w:sz w:val="22"/>
          <w:szCs w:val="22"/>
          <w:lang w:val="da-DK"/>
        </w:rPr>
        <w:t>er</w:t>
      </w:r>
      <w:r w:rsidRPr="0096098C">
        <w:rPr>
          <w:sz w:val="22"/>
          <w:szCs w:val="22"/>
          <w:lang w:val="da-DK"/>
        </w:rPr>
        <w:t>:</w:t>
      </w:r>
    </w:p>
    <w:p w14:paraId="2D7BE458" w14:textId="77777777" w:rsidR="0044443C" w:rsidRPr="0096098C" w:rsidRDefault="0044443C"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 xml:space="preserve">Information </w:t>
      </w:r>
      <w:r w:rsidR="000E6047" w:rsidRPr="0096098C">
        <w:rPr>
          <w:rFonts w:ascii="Times New Roman" w:eastAsia="SimSun" w:hAnsi="Times New Roman"/>
          <w:i w:val="0"/>
          <w:color w:val="000000"/>
          <w:szCs w:val="22"/>
          <w:lang w:val="da-DK"/>
        </w:rPr>
        <w:t>til kvinder i den fertile alder</w:t>
      </w:r>
    </w:p>
    <w:p w14:paraId="04F3DE1D" w14:textId="77777777" w:rsidR="0044443C" w:rsidRPr="0096098C" w:rsidRDefault="0044443C"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rPr>
      </w:pPr>
      <w:r w:rsidRPr="0096098C">
        <w:rPr>
          <w:rFonts w:ascii="Times New Roman" w:eastAsia="SimSun" w:hAnsi="Times New Roman"/>
          <w:i w:val="0"/>
          <w:color w:val="000000"/>
          <w:szCs w:val="22"/>
        </w:rPr>
        <w:t xml:space="preserve">Information </w:t>
      </w:r>
      <w:r w:rsidR="000E6047" w:rsidRPr="0096098C">
        <w:rPr>
          <w:rFonts w:ascii="Times New Roman" w:eastAsia="SimSun" w:hAnsi="Times New Roman"/>
          <w:i w:val="0"/>
          <w:color w:val="000000"/>
          <w:szCs w:val="22"/>
        </w:rPr>
        <w:t>til mænd</w:t>
      </w:r>
    </w:p>
    <w:p w14:paraId="1A9C9F5B" w14:textId="77777777" w:rsidR="004602FA" w:rsidRPr="0096098C" w:rsidRDefault="000E6047" w:rsidP="00944A96">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 xml:space="preserve">Nødvendigheden af at fortælle patienter, at de med det samme skal </w:t>
      </w:r>
      <w:r w:rsidR="00470EB1" w:rsidRPr="0096098C">
        <w:rPr>
          <w:rFonts w:ascii="Times New Roman" w:eastAsia="SimSun" w:hAnsi="Times New Roman"/>
          <w:i w:val="0"/>
          <w:color w:val="000000"/>
          <w:szCs w:val="22"/>
          <w:lang w:val="da-DK"/>
        </w:rPr>
        <w:t>indberette til behandlende læge, hvis graviditet mistænkes hos en kvindelig patient eller hos en</w:t>
      </w:r>
      <w:r w:rsidR="004602FA" w:rsidRPr="0096098C">
        <w:rPr>
          <w:rFonts w:ascii="Times New Roman" w:eastAsia="SimSun" w:hAnsi="Times New Roman"/>
          <w:i w:val="0"/>
          <w:color w:val="000000"/>
          <w:szCs w:val="22"/>
          <w:lang w:val="da-DK"/>
        </w:rPr>
        <w:t xml:space="preserve"> kvindelig partner til en mandlig patient</w:t>
      </w:r>
    </w:p>
    <w:p w14:paraId="059A2EF8" w14:textId="77777777" w:rsidR="0044443C" w:rsidRPr="0096098C" w:rsidRDefault="000E176B"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Påmind patienter om at returnere</w:t>
      </w:r>
      <w:r w:rsidR="004602FA" w:rsidRPr="0096098C">
        <w:rPr>
          <w:rFonts w:ascii="Times New Roman" w:eastAsia="SimSun" w:hAnsi="Times New Roman"/>
          <w:i w:val="0"/>
          <w:color w:val="000000"/>
          <w:szCs w:val="22"/>
          <w:lang w:val="da-DK"/>
        </w:rPr>
        <w:t xml:space="preserve"> ubrugte kapsler ved behandlingens afslutning (bortskaffelse vil afhænge af lokale retningslinjer)</w:t>
      </w:r>
    </w:p>
    <w:p w14:paraId="07088975" w14:textId="77777777" w:rsidR="0044443C" w:rsidRPr="0096098C" w:rsidRDefault="004602FA"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Påmind patienter om, ikke at donere blod under behandling</w:t>
      </w:r>
      <w:r w:rsidR="00127270" w:rsidRPr="0096098C">
        <w:rPr>
          <w:rFonts w:ascii="Times New Roman" w:eastAsia="SimSun" w:hAnsi="Times New Roman"/>
          <w:i w:val="0"/>
          <w:color w:val="000000"/>
          <w:szCs w:val="22"/>
          <w:lang w:val="da-DK"/>
        </w:rPr>
        <w:t xml:space="preserve"> og i mindst 20 måneder efter sidste dosis</w:t>
      </w:r>
    </w:p>
    <w:p w14:paraId="6D8E0B2B" w14:textId="77777777" w:rsidR="0044443C" w:rsidRPr="0096098C" w:rsidRDefault="0044443C" w:rsidP="0044443C">
      <w:pPr>
        <w:pStyle w:val="DraftingNotesAgency"/>
        <w:widowControl w:val="0"/>
        <w:spacing w:after="0" w:line="240" w:lineRule="auto"/>
        <w:rPr>
          <w:rFonts w:ascii="Times New Roman" w:eastAsia="SimSun" w:hAnsi="Times New Roman"/>
          <w:i w:val="0"/>
          <w:color w:val="000000"/>
          <w:szCs w:val="22"/>
          <w:lang w:val="da-DK"/>
        </w:rPr>
      </w:pPr>
    </w:p>
    <w:p w14:paraId="7D4F5D44" w14:textId="77777777" w:rsidR="0044443C" w:rsidRPr="0096098C" w:rsidRDefault="00FA57DD" w:rsidP="0044443C">
      <w:pPr>
        <w:pStyle w:val="DraftingNotesAgency"/>
        <w:widowControl w:val="0"/>
        <w:spacing w:after="0" w:line="240" w:lineRule="auto"/>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Informationskortet til patienter skal indeholde følgende vigtig</w:t>
      </w:r>
      <w:r w:rsidR="006D5C0A" w:rsidRPr="0096098C">
        <w:rPr>
          <w:rFonts w:ascii="Times New Roman" w:eastAsia="SimSun" w:hAnsi="Times New Roman"/>
          <w:i w:val="0"/>
          <w:color w:val="000000"/>
          <w:szCs w:val="22"/>
          <w:lang w:val="da-DK"/>
        </w:rPr>
        <w:t>e</w:t>
      </w:r>
      <w:r w:rsidRPr="0096098C">
        <w:rPr>
          <w:rFonts w:ascii="Times New Roman" w:eastAsia="SimSun" w:hAnsi="Times New Roman"/>
          <w:i w:val="0"/>
          <w:color w:val="000000"/>
          <w:szCs w:val="22"/>
          <w:lang w:val="da-DK"/>
        </w:rPr>
        <w:t xml:space="preserve"> informationer:</w:t>
      </w:r>
    </w:p>
    <w:p w14:paraId="68B9E23A" w14:textId="77777777" w:rsidR="006D5C0A" w:rsidRPr="0096098C" w:rsidRDefault="006D5C0A" w:rsidP="006D5C0A">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Information til patienter om den teratogene risiko forbundet med Odomzo og nødvendigheden af at undgå eksponering af fosteret</w:t>
      </w:r>
    </w:p>
    <w:p w14:paraId="3E28B3E5" w14:textId="77777777" w:rsidR="0044443C" w:rsidRPr="0096098C" w:rsidRDefault="006D5C0A"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ikke at donere blod under behandling og i mindst 20 måneder efter sidste dosis</w:t>
      </w:r>
    </w:p>
    <w:p w14:paraId="3A8A3674" w14:textId="77777777" w:rsidR="0044443C" w:rsidRPr="0096098C" w:rsidRDefault="0044443C"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 xml:space="preserve">Information </w:t>
      </w:r>
      <w:r w:rsidR="006D5C0A" w:rsidRPr="0096098C">
        <w:rPr>
          <w:rFonts w:ascii="Times New Roman" w:eastAsia="SimSun" w:hAnsi="Times New Roman"/>
          <w:i w:val="0"/>
          <w:color w:val="000000"/>
          <w:szCs w:val="22"/>
          <w:lang w:val="da-DK"/>
        </w:rPr>
        <w:t>til kvinder i den fertile alder</w:t>
      </w:r>
    </w:p>
    <w:p w14:paraId="6357C6F2" w14:textId="77777777" w:rsidR="0044443C" w:rsidRPr="0096098C" w:rsidRDefault="0044443C"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rPr>
      </w:pPr>
      <w:r w:rsidRPr="0096098C">
        <w:rPr>
          <w:rFonts w:ascii="Times New Roman" w:eastAsia="SimSun" w:hAnsi="Times New Roman"/>
          <w:i w:val="0"/>
          <w:color w:val="000000"/>
          <w:szCs w:val="22"/>
        </w:rPr>
        <w:t xml:space="preserve">Information </w:t>
      </w:r>
      <w:r w:rsidR="006D5C0A" w:rsidRPr="0096098C">
        <w:rPr>
          <w:rFonts w:ascii="Times New Roman" w:eastAsia="SimSun" w:hAnsi="Times New Roman"/>
          <w:i w:val="0"/>
          <w:color w:val="000000"/>
          <w:szCs w:val="22"/>
        </w:rPr>
        <w:t>til mænd</w:t>
      </w:r>
    </w:p>
    <w:p w14:paraId="397824B4" w14:textId="77777777" w:rsidR="0044443C" w:rsidRPr="0096098C" w:rsidRDefault="006D5C0A"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lang w:val="da-DK"/>
        </w:rPr>
      </w:pPr>
      <w:r w:rsidRPr="0096098C">
        <w:rPr>
          <w:rFonts w:ascii="Times New Roman" w:eastAsia="SimSun" w:hAnsi="Times New Roman"/>
          <w:i w:val="0"/>
          <w:color w:val="000000"/>
          <w:szCs w:val="22"/>
          <w:lang w:val="da-DK"/>
        </w:rPr>
        <w:t xml:space="preserve">At </w:t>
      </w:r>
      <w:r w:rsidR="000E176B" w:rsidRPr="0096098C">
        <w:rPr>
          <w:rFonts w:ascii="Times New Roman" w:eastAsia="SimSun" w:hAnsi="Times New Roman"/>
          <w:i w:val="0"/>
          <w:color w:val="000000"/>
          <w:szCs w:val="22"/>
          <w:lang w:val="da-DK"/>
        </w:rPr>
        <w:t>returnere</w:t>
      </w:r>
      <w:r w:rsidRPr="0096098C">
        <w:rPr>
          <w:rFonts w:ascii="Times New Roman" w:eastAsia="SimSun" w:hAnsi="Times New Roman"/>
          <w:i w:val="0"/>
          <w:color w:val="000000"/>
          <w:szCs w:val="22"/>
          <w:lang w:val="da-DK"/>
        </w:rPr>
        <w:t xml:space="preserve"> ubrugte kapsler ved behandlingens afslutning (bortskaffelse vil afhænge af lokale retningslinjer)</w:t>
      </w:r>
    </w:p>
    <w:p w14:paraId="5124F1B8" w14:textId="77777777" w:rsidR="0044443C" w:rsidRPr="0096098C" w:rsidRDefault="009A321E" w:rsidP="0044443C">
      <w:pPr>
        <w:pStyle w:val="DraftingNotesAgency"/>
        <w:widowControl w:val="0"/>
        <w:numPr>
          <w:ilvl w:val="0"/>
          <w:numId w:val="44"/>
        </w:numPr>
        <w:spacing w:after="0" w:line="240" w:lineRule="auto"/>
        <w:ind w:left="567" w:hanging="567"/>
        <w:rPr>
          <w:rFonts w:ascii="Times New Roman" w:eastAsia="SimSun" w:hAnsi="Times New Roman"/>
          <w:i w:val="0"/>
          <w:color w:val="000000"/>
          <w:szCs w:val="22"/>
        </w:rPr>
      </w:pPr>
      <w:r w:rsidRPr="0096098C">
        <w:rPr>
          <w:rFonts w:ascii="Times New Roman" w:eastAsia="SimSun" w:hAnsi="Times New Roman"/>
          <w:i w:val="0"/>
          <w:color w:val="000000"/>
          <w:szCs w:val="22"/>
        </w:rPr>
        <w:t>Telefonnummer i tilfælde af nødsituation</w:t>
      </w:r>
    </w:p>
    <w:p w14:paraId="115A0201" w14:textId="77777777" w:rsidR="0005654E" w:rsidRPr="0096098C" w:rsidRDefault="0005654E" w:rsidP="00944A96">
      <w:pPr>
        <w:tabs>
          <w:tab w:val="clear" w:pos="567"/>
        </w:tabs>
        <w:spacing w:line="240" w:lineRule="auto"/>
        <w:ind w:right="-1"/>
        <w:rPr>
          <w:szCs w:val="22"/>
          <w:lang w:val="da-DK"/>
        </w:rPr>
      </w:pPr>
    </w:p>
    <w:p w14:paraId="450B91E4" w14:textId="77777777" w:rsidR="007C2EC4" w:rsidRPr="0096098C" w:rsidRDefault="007C2EC4" w:rsidP="007C2EC4">
      <w:pPr>
        <w:suppressAutoHyphens/>
        <w:rPr>
          <w:szCs w:val="22"/>
          <w:lang w:val="da-DK"/>
        </w:rPr>
      </w:pPr>
    </w:p>
    <w:p w14:paraId="67E8B423" w14:textId="77777777" w:rsidR="00BC198D" w:rsidRPr="0096098C" w:rsidRDefault="007C2EC4" w:rsidP="00944A96">
      <w:pPr>
        <w:widowControl w:val="0"/>
        <w:spacing w:line="240" w:lineRule="auto"/>
        <w:ind w:right="566"/>
        <w:rPr>
          <w:lang w:val="da-DK"/>
        </w:rPr>
      </w:pPr>
      <w:r w:rsidRPr="0096098C">
        <w:rPr>
          <w:szCs w:val="22"/>
          <w:lang w:val="da-DK"/>
        </w:rPr>
        <w:br w:type="page"/>
      </w:r>
    </w:p>
    <w:p w14:paraId="65539A86" w14:textId="77777777" w:rsidR="00BC198D" w:rsidRPr="0096098C" w:rsidRDefault="00BC198D">
      <w:pPr>
        <w:widowControl w:val="0"/>
        <w:spacing w:line="240" w:lineRule="auto"/>
        <w:rPr>
          <w:lang w:val="da-DK"/>
        </w:rPr>
      </w:pPr>
    </w:p>
    <w:p w14:paraId="535BF187" w14:textId="77777777" w:rsidR="00BC198D" w:rsidRPr="0096098C" w:rsidRDefault="00BC198D">
      <w:pPr>
        <w:widowControl w:val="0"/>
        <w:spacing w:line="240" w:lineRule="auto"/>
        <w:rPr>
          <w:lang w:val="da-DK"/>
        </w:rPr>
      </w:pPr>
    </w:p>
    <w:p w14:paraId="094DA2A3" w14:textId="77777777" w:rsidR="00BC198D" w:rsidRPr="0096098C" w:rsidRDefault="00BC198D">
      <w:pPr>
        <w:widowControl w:val="0"/>
        <w:spacing w:line="240" w:lineRule="auto"/>
        <w:rPr>
          <w:lang w:val="da-DK"/>
        </w:rPr>
      </w:pPr>
    </w:p>
    <w:p w14:paraId="0264EB7C" w14:textId="77777777" w:rsidR="00BC198D" w:rsidRPr="0096098C" w:rsidRDefault="00BC198D">
      <w:pPr>
        <w:widowControl w:val="0"/>
        <w:spacing w:line="240" w:lineRule="auto"/>
        <w:rPr>
          <w:lang w:val="da-DK"/>
        </w:rPr>
      </w:pPr>
    </w:p>
    <w:p w14:paraId="74AAA439" w14:textId="77777777" w:rsidR="00BC198D" w:rsidRPr="0096098C" w:rsidRDefault="00BC198D">
      <w:pPr>
        <w:widowControl w:val="0"/>
        <w:spacing w:line="240" w:lineRule="auto"/>
        <w:rPr>
          <w:lang w:val="da-DK"/>
        </w:rPr>
      </w:pPr>
    </w:p>
    <w:p w14:paraId="516B170B" w14:textId="77777777" w:rsidR="00BC198D" w:rsidRPr="0096098C" w:rsidRDefault="00BC198D">
      <w:pPr>
        <w:widowControl w:val="0"/>
        <w:spacing w:line="240" w:lineRule="auto"/>
        <w:rPr>
          <w:lang w:val="da-DK"/>
        </w:rPr>
      </w:pPr>
    </w:p>
    <w:p w14:paraId="145FE6FA" w14:textId="77777777" w:rsidR="00BC198D" w:rsidRPr="0096098C" w:rsidRDefault="00BC198D">
      <w:pPr>
        <w:widowControl w:val="0"/>
        <w:spacing w:line="240" w:lineRule="auto"/>
        <w:rPr>
          <w:lang w:val="da-DK"/>
        </w:rPr>
      </w:pPr>
    </w:p>
    <w:p w14:paraId="3E2CC077" w14:textId="77777777" w:rsidR="00BC198D" w:rsidRPr="0096098C" w:rsidRDefault="00BC198D">
      <w:pPr>
        <w:widowControl w:val="0"/>
        <w:spacing w:line="240" w:lineRule="auto"/>
        <w:rPr>
          <w:lang w:val="da-DK"/>
        </w:rPr>
      </w:pPr>
    </w:p>
    <w:p w14:paraId="55E05F2F" w14:textId="77777777" w:rsidR="00BC198D" w:rsidRPr="0096098C" w:rsidRDefault="00BC198D">
      <w:pPr>
        <w:widowControl w:val="0"/>
        <w:spacing w:line="240" w:lineRule="auto"/>
        <w:rPr>
          <w:lang w:val="da-DK"/>
        </w:rPr>
      </w:pPr>
    </w:p>
    <w:p w14:paraId="1BB072A1" w14:textId="77777777" w:rsidR="00BC198D" w:rsidRPr="0096098C" w:rsidRDefault="00BC198D">
      <w:pPr>
        <w:widowControl w:val="0"/>
        <w:spacing w:line="240" w:lineRule="auto"/>
        <w:rPr>
          <w:lang w:val="da-DK"/>
        </w:rPr>
      </w:pPr>
    </w:p>
    <w:p w14:paraId="5B2A5B2F" w14:textId="77777777" w:rsidR="00BC198D" w:rsidRPr="0096098C" w:rsidRDefault="00BC198D">
      <w:pPr>
        <w:widowControl w:val="0"/>
        <w:spacing w:line="240" w:lineRule="auto"/>
        <w:rPr>
          <w:lang w:val="da-DK"/>
        </w:rPr>
      </w:pPr>
    </w:p>
    <w:p w14:paraId="02F90BF8" w14:textId="77777777" w:rsidR="00BC198D" w:rsidRPr="0096098C" w:rsidRDefault="00BC198D">
      <w:pPr>
        <w:widowControl w:val="0"/>
        <w:spacing w:line="240" w:lineRule="auto"/>
        <w:rPr>
          <w:lang w:val="da-DK"/>
        </w:rPr>
      </w:pPr>
    </w:p>
    <w:p w14:paraId="274CE02B" w14:textId="77777777" w:rsidR="00BC198D" w:rsidRPr="0096098C" w:rsidRDefault="00BC198D">
      <w:pPr>
        <w:widowControl w:val="0"/>
        <w:spacing w:line="240" w:lineRule="auto"/>
        <w:rPr>
          <w:lang w:val="da-DK"/>
        </w:rPr>
      </w:pPr>
    </w:p>
    <w:p w14:paraId="4B409881" w14:textId="77777777" w:rsidR="00BC198D" w:rsidRPr="0096098C" w:rsidRDefault="00BC198D">
      <w:pPr>
        <w:widowControl w:val="0"/>
        <w:spacing w:line="240" w:lineRule="auto"/>
        <w:rPr>
          <w:lang w:val="da-DK"/>
        </w:rPr>
      </w:pPr>
    </w:p>
    <w:p w14:paraId="08277744" w14:textId="77777777" w:rsidR="00BC198D" w:rsidRPr="0096098C" w:rsidRDefault="00BC198D">
      <w:pPr>
        <w:widowControl w:val="0"/>
        <w:spacing w:line="240" w:lineRule="auto"/>
        <w:rPr>
          <w:lang w:val="da-DK"/>
        </w:rPr>
      </w:pPr>
    </w:p>
    <w:p w14:paraId="6D171C7B" w14:textId="77777777" w:rsidR="00BC198D" w:rsidRPr="0096098C" w:rsidRDefault="00BC198D">
      <w:pPr>
        <w:widowControl w:val="0"/>
        <w:spacing w:line="240" w:lineRule="auto"/>
        <w:rPr>
          <w:lang w:val="da-DK"/>
        </w:rPr>
      </w:pPr>
    </w:p>
    <w:p w14:paraId="2AAC7E0A" w14:textId="77777777" w:rsidR="00BC198D" w:rsidRPr="0096098C" w:rsidRDefault="00BC198D">
      <w:pPr>
        <w:widowControl w:val="0"/>
        <w:rPr>
          <w:lang w:val="da-DK"/>
        </w:rPr>
      </w:pPr>
    </w:p>
    <w:p w14:paraId="366C1A14" w14:textId="77777777" w:rsidR="00BC198D" w:rsidRPr="0096098C" w:rsidRDefault="00BC198D">
      <w:pPr>
        <w:widowControl w:val="0"/>
        <w:rPr>
          <w:lang w:val="da-DK"/>
        </w:rPr>
      </w:pPr>
    </w:p>
    <w:p w14:paraId="6C313FF0" w14:textId="77777777" w:rsidR="00BC198D" w:rsidRPr="0096098C" w:rsidRDefault="00BC198D">
      <w:pPr>
        <w:widowControl w:val="0"/>
        <w:rPr>
          <w:lang w:val="da-DK"/>
        </w:rPr>
      </w:pPr>
    </w:p>
    <w:p w14:paraId="386ECFC0" w14:textId="77777777" w:rsidR="00BC198D" w:rsidRPr="0096098C" w:rsidRDefault="00BC198D">
      <w:pPr>
        <w:widowControl w:val="0"/>
        <w:rPr>
          <w:lang w:val="da-DK"/>
        </w:rPr>
      </w:pPr>
    </w:p>
    <w:p w14:paraId="0E24D271" w14:textId="77777777" w:rsidR="00BC198D" w:rsidRPr="0096098C" w:rsidRDefault="00BC198D">
      <w:pPr>
        <w:widowControl w:val="0"/>
        <w:rPr>
          <w:lang w:val="da-DK"/>
        </w:rPr>
      </w:pPr>
    </w:p>
    <w:p w14:paraId="35A9FCC9" w14:textId="77777777" w:rsidR="00BC198D" w:rsidRPr="0096098C" w:rsidRDefault="00BC198D">
      <w:pPr>
        <w:widowControl w:val="0"/>
        <w:rPr>
          <w:lang w:val="da-DK"/>
        </w:rPr>
      </w:pPr>
    </w:p>
    <w:p w14:paraId="55538CA6" w14:textId="77777777" w:rsidR="00BC198D" w:rsidRPr="0096098C" w:rsidRDefault="006F21FB" w:rsidP="00D34BE1">
      <w:pPr>
        <w:widowControl w:val="0"/>
        <w:jc w:val="center"/>
        <w:outlineLvl w:val="0"/>
        <w:rPr>
          <w:b/>
          <w:bCs/>
          <w:lang w:val="da-DK"/>
        </w:rPr>
      </w:pPr>
      <w:r w:rsidRPr="0096098C">
        <w:rPr>
          <w:b/>
          <w:bCs/>
          <w:lang w:val="da-DK"/>
        </w:rPr>
        <w:t>BILAG III</w:t>
      </w:r>
    </w:p>
    <w:p w14:paraId="0147B026" w14:textId="77777777" w:rsidR="00BC198D" w:rsidRPr="0096098C" w:rsidRDefault="00BC198D">
      <w:pPr>
        <w:widowControl w:val="0"/>
        <w:jc w:val="center"/>
        <w:rPr>
          <w:b/>
          <w:bCs/>
          <w:lang w:val="da-DK"/>
        </w:rPr>
      </w:pPr>
    </w:p>
    <w:p w14:paraId="363D4E3D" w14:textId="77777777" w:rsidR="00BC198D" w:rsidRPr="0096098C" w:rsidRDefault="006F21FB" w:rsidP="00D34BE1">
      <w:pPr>
        <w:widowControl w:val="0"/>
        <w:jc w:val="center"/>
        <w:outlineLvl w:val="0"/>
        <w:rPr>
          <w:b/>
          <w:bCs/>
          <w:lang w:val="da-DK"/>
        </w:rPr>
      </w:pPr>
      <w:r w:rsidRPr="0096098C">
        <w:rPr>
          <w:b/>
          <w:bCs/>
          <w:lang w:val="da-DK"/>
        </w:rPr>
        <w:t>ETIKETTERING OG INDLÆGSSEDDEL</w:t>
      </w:r>
    </w:p>
    <w:p w14:paraId="68EF48FC" w14:textId="77777777" w:rsidR="00BC198D" w:rsidRPr="0096098C" w:rsidRDefault="006F21FB">
      <w:pPr>
        <w:widowControl w:val="0"/>
        <w:rPr>
          <w:lang w:val="da-DK"/>
        </w:rPr>
      </w:pPr>
      <w:r w:rsidRPr="0096098C">
        <w:rPr>
          <w:lang w:val="da-DK"/>
        </w:rPr>
        <w:br w:type="page"/>
      </w:r>
    </w:p>
    <w:p w14:paraId="3ECFD426" w14:textId="77777777" w:rsidR="00BC198D" w:rsidRPr="0096098C" w:rsidRDefault="00BC198D">
      <w:pPr>
        <w:widowControl w:val="0"/>
        <w:rPr>
          <w:lang w:val="da-DK"/>
        </w:rPr>
      </w:pPr>
    </w:p>
    <w:p w14:paraId="460A7F29" w14:textId="77777777" w:rsidR="00BC198D" w:rsidRPr="0096098C" w:rsidRDefault="00BC198D">
      <w:pPr>
        <w:widowControl w:val="0"/>
        <w:rPr>
          <w:lang w:val="da-DK"/>
        </w:rPr>
      </w:pPr>
    </w:p>
    <w:p w14:paraId="1BBD1B11" w14:textId="77777777" w:rsidR="00BC198D" w:rsidRPr="0096098C" w:rsidRDefault="00BC198D">
      <w:pPr>
        <w:widowControl w:val="0"/>
        <w:rPr>
          <w:lang w:val="da-DK"/>
        </w:rPr>
      </w:pPr>
    </w:p>
    <w:p w14:paraId="40C4267B" w14:textId="77777777" w:rsidR="00BC198D" w:rsidRPr="0096098C" w:rsidRDefault="00BC198D">
      <w:pPr>
        <w:widowControl w:val="0"/>
        <w:rPr>
          <w:lang w:val="da-DK"/>
        </w:rPr>
      </w:pPr>
    </w:p>
    <w:p w14:paraId="40050537" w14:textId="77777777" w:rsidR="00BC198D" w:rsidRPr="0096098C" w:rsidRDefault="00BC198D">
      <w:pPr>
        <w:widowControl w:val="0"/>
        <w:rPr>
          <w:lang w:val="da-DK"/>
        </w:rPr>
      </w:pPr>
    </w:p>
    <w:p w14:paraId="1BA5E23A" w14:textId="77777777" w:rsidR="00BC198D" w:rsidRPr="0096098C" w:rsidRDefault="00BC198D">
      <w:pPr>
        <w:widowControl w:val="0"/>
        <w:rPr>
          <w:lang w:val="da-DK"/>
        </w:rPr>
      </w:pPr>
    </w:p>
    <w:p w14:paraId="45E49D57" w14:textId="77777777" w:rsidR="00BC198D" w:rsidRPr="0096098C" w:rsidRDefault="00BC198D">
      <w:pPr>
        <w:widowControl w:val="0"/>
        <w:rPr>
          <w:lang w:val="da-DK"/>
        </w:rPr>
      </w:pPr>
    </w:p>
    <w:p w14:paraId="6E74FD60" w14:textId="77777777" w:rsidR="00BC198D" w:rsidRPr="0096098C" w:rsidRDefault="00BC198D">
      <w:pPr>
        <w:widowControl w:val="0"/>
        <w:rPr>
          <w:lang w:val="da-DK"/>
        </w:rPr>
      </w:pPr>
    </w:p>
    <w:p w14:paraId="192945DC" w14:textId="77777777" w:rsidR="00BC198D" w:rsidRPr="0096098C" w:rsidRDefault="00BC198D">
      <w:pPr>
        <w:widowControl w:val="0"/>
        <w:rPr>
          <w:lang w:val="da-DK"/>
        </w:rPr>
      </w:pPr>
    </w:p>
    <w:p w14:paraId="5F69D7AB" w14:textId="77777777" w:rsidR="00BC198D" w:rsidRPr="0096098C" w:rsidRDefault="00BC198D">
      <w:pPr>
        <w:widowControl w:val="0"/>
        <w:rPr>
          <w:lang w:val="da-DK"/>
        </w:rPr>
      </w:pPr>
    </w:p>
    <w:p w14:paraId="7A83B7A6" w14:textId="77777777" w:rsidR="00BC198D" w:rsidRPr="0096098C" w:rsidRDefault="00BC198D">
      <w:pPr>
        <w:widowControl w:val="0"/>
        <w:rPr>
          <w:lang w:val="da-DK"/>
        </w:rPr>
      </w:pPr>
    </w:p>
    <w:p w14:paraId="2A29572A" w14:textId="77777777" w:rsidR="00BC198D" w:rsidRPr="0096098C" w:rsidRDefault="00BC198D">
      <w:pPr>
        <w:widowControl w:val="0"/>
        <w:rPr>
          <w:lang w:val="da-DK"/>
        </w:rPr>
      </w:pPr>
    </w:p>
    <w:p w14:paraId="0F01A37A" w14:textId="77777777" w:rsidR="00BC198D" w:rsidRPr="0096098C" w:rsidRDefault="00BC198D">
      <w:pPr>
        <w:widowControl w:val="0"/>
        <w:rPr>
          <w:lang w:val="da-DK"/>
        </w:rPr>
      </w:pPr>
    </w:p>
    <w:p w14:paraId="4CE94228" w14:textId="77777777" w:rsidR="00BC198D" w:rsidRPr="0096098C" w:rsidRDefault="00BC198D">
      <w:pPr>
        <w:widowControl w:val="0"/>
        <w:rPr>
          <w:lang w:val="da-DK"/>
        </w:rPr>
      </w:pPr>
    </w:p>
    <w:p w14:paraId="2B9BD345" w14:textId="77777777" w:rsidR="00BC198D" w:rsidRPr="0096098C" w:rsidRDefault="00BC198D">
      <w:pPr>
        <w:widowControl w:val="0"/>
        <w:rPr>
          <w:lang w:val="da-DK"/>
        </w:rPr>
      </w:pPr>
    </w:p>
    <w:p w14:paraId="1404D6A2" w14:textId="77777777" w:rsidR="00BC198D" w:rsidRPr="0096098C" w:rsidRDefault="00BC198D">
      <w:pPr>
        <w:widowControl w:val="0"/>
        <w:rPr>
          <w:lang w:val="da-DK"/>
        </w:rPr>
      </w:pPr>
    </w:p>
    <w:p w14:paraId="18AAD328" w14:textId="77777777" w:rsidR="00BC198D" w:rsidRPr="0096098C" w:rsidRDefault="00BC198D">
      <w:pPr>
        <w:widowControl w:val="0"/>
        <w:rPr>
          <w:lang w:val="da-DK"/>
        </w:rPr>
      </w:pPr>
    </w:p>
    <w:p w14:paraId="6C7351E3" w14:textId="77777777" w:rsidR="00BC198D" w:rsidRPr="0096098C" w:rsidRDefault="00BC198D">
      <w:pPr>
        <w:widowControl w:val="0"/>
        <w:rPr>
          <w:lang w:val="da-DK"/>
        </w:rPr>
      </w:pPr>
    </w:p>
    <w:p w14:paraId="1F195FB0" w14:textId="77777777" w:rsidR="00BC198D" w:rsidRPr="0096098C" w:rsidRDefault="00BC198D">
      <w:pPr>
        <w:widowControl w:val="0"/>
        <w:rPr>
          <w:lang w:val="da-DK"/>
        </w:rPr>
      </w:pPr>
    </w:p>
    <w:p w14:paraId="2B789DE8" w14:textId="77777777" w:rsidR="00BC198D" w:rsidRPr="0096098C" w:rsidRDefault="00BC198D">
      <w:pPr>
        <w:widowControl w:val="0"/>
        <w:rPr>
          <w:lang w:val="da-DK"/>
        </w:rPr>
      </w:pPr>
    </w:p>
    <w:p w14:paraId="4D4EA53F" w14:textId="77777777" w:rsidR="00BC198D" w:rsidRPr="0096098C" w:rsidRDefault="00BC198D">
      <w:pPr>
        <w:widowControl w:val="0"/>
        <w:rPr>
          <w:lang w:val="da-DK"/>
        </w:rPr>
      </w:pPr>
    </w:p>
    <w:p w14:paraId="5D26452A" w14:textId="77777777" w:rsidR="00BC198D" w:rsidRPr="0096098C" w:rsidRDefault="00BC198D">
      <w:pPr>
        <w:widowControl w:val="0"/>
        <w:rPr>
          <w:lang w:val="da-DK"/>
        </w:rPr>
      </w:pPr>
    </w:p>
    <w:p w14:paraId="20384FF3" w14:textId="77777777" w:rsidR="00BC198D" w:rsidRPr="00D93045" w:rsidRDefault="006F21FB" w:rsidP="00D93045">
      <w:pPr>
        <w:pStyle w:val="TitleA"/>
      </w:pPr>
      <w:r w:rsidRPr="00D93045">
        <w:t>A. ETIKETTERING</w:t>
      </w:r>
    </w:p>
    <w:p w14:paraId="2B5FE223" w14:textId="77777777" w:rsidR="00BC198D" w:rsidRPr="0096098C" w:rsidRDefault="006F21FB">
      <w:pPr>
        <w:widowControl w:val="0"/>
        <w:shd w:val="clear" w:color="auto" w:fill="FFFFFF"/>
        <w:spacing w:line="240" w:lineRule="auto"/>
        <w:rPr>
          <w:lang w:val="da-DK"/>
        </w:rPr>
      </w:pPr>
      <w:r w:rsidRPr="0096098C">
        <w:rPr>
          <w:lang w:val="da-DK"/>
        </w:rPr>
        <w:br w:type="page"/>
      </w:r>
    </w:p>
    <w:p w14:paraId="18732FC9" w14:textId="77777777" w:rsidR="00BC198D" w:rsidRPr="0096098C" w:rsidRDefault="006F21FB" w:rsidP="00D34BE1">
      <w:pPr>
        <w:widowControl w:val="0"/>
        <w:pBdr>
          <w:top w:val="single" w:sz="4" w:space="1" w:color="auto"/>
          <w:left w:val="single" w:sz="4" w:space="4" w:color="auto"/>
          <w:bottom w:val="single" w:sz="4" w:space="1" w:color="auto"/>
          <w:right w:val="single" w:sz="4" w:space="4" w:color="auto"/>
        </w:pBdr>
        <w:spacing w:line="240" w:lineRule="auto"/>
        <w:outlineLvl w:val="0"/>
        <w:rPr>
          <w:b/>
          <w:bCs/>
          <w:lang w:val="da-DK"/>
        </w:rPr>
      </w:pPr>
      <w:r w:rsidRPr="0096098C">
        <w:rPr>
          <w:b/>
          <w:bCs/>
          <w:lang w:val="da-DK"/>
        </w:rPr>
        <w:t>MÆRKNING, DER SKAL ANFØRES PÅ DEN YDRE EMBALLAGE</w:t>
      </w:r>
    </w:p>
    <w:p w14:paraId="15FCE80C" w14:textId="77777777" w:rsidR="00BC198D" w:rsidRPr="0096098C" w:rsidRDefault="00BC198D">
      <w:pPr>
        <w:widowControl w:val="0"/>
        <w:pBdr>
          <w:top w:val="single" w:sz="4" w:space="1" w:color="auto"/>
          <w:left w:val="single" w:sz="4" w:space="4" w:color="auto"/>
          <w:bottom w:val="single" w:sz="4" w:space="1" w:color="auto"/>
          <w:right w:val="single" w:sz="4" w:space="4" w:color="auto"/>
        </w:pBdr>
        <w:spacing w:line="240" w:lineRule="auto"/>
        <w:ind w:left="567" w:hanging="567"/>
        <w:rPr>
          <w:lang w:val="da-DK"/>
        </w:rPr>
      </w:pPr>
    </w:p>
    <w:p w14:paraId="225EC66A" w14:textId="77777777" w:rsidR="00BC198D" w:rsidRPr="0096098C" w:rsidRDefault="006F21FB" w:rsidP="00D34BE1">
      <w:pPr>
        <w:widowControl w:val="0"/>
        <w:pBdr>
          <w:top w:val="single" w:sz="4" w:space="1" w:color="auto"/>
          <w:left w:val="single" w:sz="4" w:space="4" w:color="auto"/>
          <w:bottom w:val="single" w:sz="4" w:space="1" w:color="auto"/>
          <w:right w:val="single" w:sz="4" w:space="4" w:color="auto"/>
        </w:pBdr>
        <w:spacing w:line="240" w:lineRule="auto"/>
        <w:outlineLvl w:val="0"/>
        <w:rPr>
          <w:lang w:val="da-DK"/>
        </w:rPr>
      </w:pPr>
      <w:r w:rsidRPr="0096098C">
        <w:rPr>
          <w:b/>
          <w:bCs/>
          <w:lang w:val="da-DK"/>
        </w:rPr>
        <w:t>YDRE KARTON</w:t>
      </w:r>
    </w:p>
    <w:p w14:paraId="28EE90DF" w14:textId="77777777" w:rsidR="00BC198D" w:rsidRPr="0096098C" w:rsidRDefault="00BC198D">
      <w:pPr>
        <w:widowControl w:val="0"/>
        <w:spacing w:line="240" w:lineRule="auto"/>
        <w:rPr>
          <w:lang w:val="da-DK"/>
        </w:rPr>
      </w:pPr>
    </w:p>
    <w:p w14:paraId="633895F9" w14:textId="77777777" w:rsidR="00BC198D" w:rsidRPr="0096098C" w:rsidRDefault="00BC198D">
      <w:pPr>
        <w:widowControl w:val="0"/>
        <w:spacing w:line="240" w:lineRule="auto"/>
        <w:rPr>
          <w:lang w:val="da-DK"/>
        </w:rPr>
      </w:pPr>
    </w:p>
    <w:p w14:paraId="0CDE5EEE"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rPr>
          <w:b/>
          <w:bCs/>
          <w:lang w:val="da-DK"/>
        </w:rPr>
      </w:pPr>
      <w:r w:rsidRPr="0096098C">
        <w:rPr>
          <w:b/>
          <w:bCs/>
          <w:lang w:val="da-DK"/>
        </w:rPr>
        <w:t>1.</w:t>
      </w:r>
      <w:r w:rsidRPr="0096098C">
        <w:rPr>
          <w:b/>
          <w:bCs/>
          <w:lang w:val="da-DK"/>
        </w:rPr>
        <w:tab/>
        <w:t>LÆGEMIDLETS NAVN</w:t>
      </w:r>
    </w:p>
    <w:p w14:paraId="49EC9266" w14:textId="77777777" w:rsidR="00BC198D" w:rsidRPr="0096098C" w:rsidRDefault="00BC198D">
      <w:pPr>
        <w:keepNext/>
        <w:widowControl w:val="0"/>
        <w:spacing w:line="240" w:lineRule="auto"/>
        <w:rPr>
          <w:lang w:val="da-DK"/>
        </w:rPr>
      </w:pPr>
    </w:p>
    <w:p w14:paraId="13B926E7" w14:textId="77777777" w:rsidR="00BC198D" w:rsidRPr="0096098C" w:rsidRDefault="006F21FB" w:rsidP="00D34BE1">
      <w:pPr>
        <w:keepNext/>
        <w:widowControl w:val="0"/>
        <w:spacing w:line="240" w:lineRule="auto"/>
        <w:outlineLvl w:val="0"/>
        <w:rPr>
          <w:lang w:val="da-DK"/>
        </w:rPr>
      </w:pPr>
      <w:r w:rsidRPr="0096098C">
        <w:rPr>
          <w:lang w:val="da-DK"/>
        </w:rPr>
        <w:t>Odomzo 200 mg hårde kapsler</w:t>
      </w:r>
    </w:p>
    <w:p w14:paraId="41162936" w14:textId="77777777" w:rsidR="00BC198D" w:rsidRPr="0096098C" w:rsidRDefault="00A13A75">
      <w:pPr>
        <w:widowControl w:val="0"/>
        <w:spacing w:line="240" w:lineRule="auto"/>
        <w:rPr>
          <w:bCs/>
          <w:lang w:val="da-DK"/>
        </w:rPr>
      </w:pPr>
      <w:r w:rsidRPr="0096098C">
        <w:rPr>
          <w:lang w:val="da-DK"/>
        </w:rPr>
        <w:t>s</w:t>
      </w:r>
      <w:r w:rsidR="006F21FB" w:rsidRPr="0096098C">
        <w:rPr>
          <w:lang w:val="da-DK"/>
        </w:rPr>
        <w:t>onidegib</w:t>
      </w:r>
    </w:p>
    <w:p w14:paraId="0A37C66D" w14:textId="77777777" w:rsidR="00BC198D" w:rsidRPr="0096098C" w:rsidRDefault="00BC198D">
      <w:pPr>
        <w:widowControl w:val="0"/>
        <w:spacing w:line="240" w:lineRule="auto"/>
        <w:rPr>
          <w:lang w:val="da-DK"/>
        </w:rPr>
      </w:pPr>
    </w:p>
    <w:p w14:paraId="18C3F3DB" w14:textId="77777777" w:rsidR="00BC198D" w:rsidRPr="0096098C" w:rsidRDefault="00BC198D">
      <w:pPr>
        <w:widowControl w:val="0"/>
        <w:spacing w:line="240" w:lineRule="auto"/>
        <w:rPr>
          <w:lang w:val="da-DK"/>
        </w:rPr>
      </w:pPr>
    </w:p>
    <w:p w14:paraId="306ECB23"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2.</w:t>
      </w:r>
      <w:r w:rsidRPr="0096098C">
        <w:rPr>
          <w:b/>
          <w:bCs/>
          <w:lang w:val="da-DK"/>
        </w:rPr>
        <w:tab/>
        <w:t>ANGIVELSE AF AKTIVT STOF/AKTIVE STOFFER</w:t>
      </w:r>
    </w:p>
    <w:p w14:paraId="2573C87F" w14:textId="77777777" w:rsidR="00BC198D" w:rsidRPr="0096098C" w:rsidRDefault="00BC198D">
      <w:pPr>
        <w:keepNext/>
        <w:widowControl w:val="0"/>
        <w:spacing w:line="240" w:lineRule="auto"/>
        <w:rPr>
          <w:lang w:val="da-DK"/>
        </w:rPr>
      </w:pPr>
    </w:p>
    <w:p w14:paraId="65DF6E40" w14:textId="77777777" w:rsidR="00BC198D" w:rsidRPr="0096098C" w:rsidRDefault="006F21FB" w:rsidP="00D34BE1">
      <w:pPr>
        <w:widowControl w:val="0"/>
        <w:spacing w:line="240" w:lineRule="auto"/>
        <w:outlineLvl w:val="0"/>
        <w:rPr>
          <w:lang w:val="da-DK"/>
        </w:rPr>
      </w:pPr>
      <w:r w:rsidRPr="0096098C">
        <w:rPr>
          <w:lang w:val="da-DK"/>
        </w:rPr>
        <w:t>Hver hård kapsel indeholder 200 mg sonidegib (som fosfat).</w:t>
      </w:r>
    </w:p>
    <w:p w14:paraId="47957D58" w14:textId="77777777" w:rsidR="00BC198D" w:rsidRPr="0096098C" w:rsidRDefault="00BC198D">
      <w:pPr>
        <w:widowControl w:val="0"/>
        <w:spacing w:line="240" w:lineRule="auto"/>
        <w:rPr>
          <w:lang w:val="da-DK"/>
        </w:rPr>
      </w:pPr>
    </w:p>
    <w:p w14:paraId="4CF6689E" w14:textId="77777777" w:rsidR="00BC198D" w:rsidRPr="0096098C" w:rsidRDefault="00BC198D">
      <w:pPr>
        <w:widowControl w:val="0"/>
        <w:spacing w:line="240" w:lineRule="auto"/>
        <w:rPr>
          <w:lang w:val="da-DK"/>
        </w:rPr>
      </w:pPr>
    </w:p>
    <w:p w14:paraId="24185276"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3.</w:t>
      </w:r>
      <w:r w:rsidRPr="0096098C">
        <w:rPr>
          <w:b/>
          <w:bCs/>
          <w:lang w:val="da-DK"/>
        </w:rPr>
        <w:tab/>
        <w:t>LISTE OVER HJÆLPESTOFFER</w:t>
      </w:r>
    </w:p>
    <w:p w14:paraId="54204345" w14:textId="77777777" w:rsidR="00BC198D" w:rsidRPr="0096098C" w:rsidRDefault="00BC198D">
      <w:pPr>
        <w:keepNext/>
        <w:widowControl w:val="0"/>
        <w:spacing w:line="240" w:lineRule="auto"/>
        <w:rPr>
          <w:lang w:val="da-DK"/>
        </w:rPr>
      </w:pPr>
    </w:p>
    <w:p w14:paraId="74C19610" w14:textId="77777777" w:rsidR="00BC198D" w:rsidRPr="0096098C" w:rsidRDefault="006F21FB" w:rsidP="00D34BE1">
      <w:pPr>
        <w:keepNext/>
        <w:widowControl w:val="0"/>
        <w:spacing w:line="240" w:lineRule="auto"/>
        <w:outlineLvl w:val="0"/>
        <w:rPr>
          <w:lang w:val="da-DK"/>
        </w:rPr>
      </w:pPr>
      <w:r w:rsidRPr="0096098C">
        <w:rPr>
          <w:lang w:val="da-DK"/>
        </w:rPr>
        <w:t>Indeholder la</w:t>
      </w:r>
      <w:r w:rsidR="00D22C44" w:rsidRPr="0096098C">
        <w:rPr>
          <w:lang w:val="da-DK"/>
        </w:rPr>
        <w:t>c</w:t>
      </w:r>
      <w:r w:rsidRPr="0096098C">
        <w:rPr>
          <w:lang w:val="da-DK"/>
        </w:rPr>
        <w:t>tose.</w:t>
      </w:r>
      <w:r w:rsidR="006341D1">
        <w:rPr>
          <w:lang w:val="da-DK"/>
        </w:rPr>
        <w:t xml:space="preserve"> Læs indlægssedlen for yderligere oplysninger.</w:t>
      </w:r>
    </w:p>
    <w:p w14:paraId="41A6E883" w14:textId="77777777" w:rsidR="00BC198D" w:rsidRPr="0096098C" w:rsidRDefault="00BC198D">
      <w:pPr>
        <w:widowControl w:val="0"/>
        <w:spacing w:line="240" w:lineRule="auto"/>
        <w:rPr>
          <w:lang w:val="da-DK"/>
        </w:rPr>
      </w:pPr>
    </w:p>
    <w:p w14:paraId="3B32B771" w14:textId="77777777" w:rsidR="00BC198D" w:rsidRPr="0096098C" w:rsidRDefault="00BC198D">
      <w:pPr>
        <w:widowControl w:val="0"/>
        <w:spacing w:line="240" w:lineRule="auto"/>
        <w:rPr>
          <w:lang w:val="da-DK"/>
        </w:rPr>
      </w:pPr>
    </w:p>
    <w:p w14:paraId="23B43954"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4.</w:t>
      </w:r>
      <w:r w:rsidRPr="0096098C">
        <w:rPr>
          <w:b/>
          <w:bCs/>
          <w:lang w:val="da-DK"/>
        </w:rPr>
        <w:tab/>
        <w:t>LÆGEMIDDELFORM OG INDHOLD (PAKNINGSSTØRRELSE)</w:t>
      </w:r>
    </w:p>
    <w:p w14:paraId="540805BC" w14:textId="77777777" w:rsidR="00BC198D" w:rsidRPr="0096098C" w:rsidRDefault="00BC198D">
      <w:pPr>
        <w:keepNext/>
        <w:widowControl w:val="0"/>
        <w:spacing w:line="240" w:lineRule="auto"/>
        <w:rPr>
          <w:lang w:val="da-DK"/>
        </w:rPr>
      </w:pPr>
    </w:p>
    <w:p w14:paraId="52D0DC4E" w14:textId="77777777" w:rsidR="00BC198D" w:rsidRPr="0096098C" w:rsidRDefault="006F21FB" w:rsidP="00D34BE1">
      <w:pPr>
        <w:keepNext/>
        <w:widowControl w:val="0"/>
        <w:tabs>
          <w:tab w:val="clear" w:pos="567"/>
        </w:tabs>
        <w:spacing w:line="240" w:lineRule="auto"/>
        <w:outlineLvl w:val="0"/>
        <w:rPr>
          <w:shd w:val="pct15" w:color="auto" w:fill="auto"/>
          <w:lang w:val="da-DK"/>
        </w:rPr>
      </w:pPr>
      <w:r w:rsidRPr="0096098C">
        <w:rPr>
          <w:shd w:val="pct15" w:color="auto" w:fill="auto"/>
          <w:lang w:val="da-DK"/>
        </w:rPr>
        <w:t>Hårde kapsler</w:t>
      </w:r>
    </w:p>
    <w:p w14:paraId="31A08277" w14:textId="77777777" w:rsidR="00BC198D" w:rsidRPr="0096098C" w:rsidRDefault="00BC198D">
      <w:pPr>
        <w:widowControl w:val="0"/>
        <w:spacing w:line="240" w:lineRule="auto"/>
        <w:rPr>
          <w:lang w:val="da-DK"/>
        </w:rPr>
      </w:pPr>
    </w:p>
    <w:p w14:paraId="75B9D8CF" w14:textId="77777777" w:rsidR="00BC198D" w:rsidRPr="0096098C" w:rsidRDefault="006F21FB">
      <w:pPr>
        <w:widowControl w:val="0"/>
        <w:spacing w:line="240" w:lineRule="auto"/>
        <w:rPr>
          <w:lang w:val="da-DK"/>
        </w:rPr>
      </w:pPr>
      <w:r w:rsidRPr="0096098C">
        <w:rPr>
          <w:lang w:val="da-DK"/>
        </w:rPr>
        <w:t>10</w:t>
      </w:r>
      <w:r w:rsidR="00154007" w:rsidRPr="0096098C">
        <w:rPr>
          <w:lang w:val="da-DK"/>
        </w:rPr>
        <w:t> x 1</w:t>
      </w:r>
      <w:r w:rsidRPr="0096098C">
        <w:rPr>
          <w:lang w:val="da-DK"/>
        </w:rPr>
        <w:t> hård kaps</w:t>
      </w:r>
      <w:r w:rsidR="00154007" w:rsidRPr="0096098C">
        <w:rPr>
          <w:lang w:val="da-DK"/>
        </w:rPr>
        <w:t>e</w:t>
      </w:r>
      <w:r w:rsidRPr="0096098C">
        <w:rPr>
          <w:lang w:val="da-DK"/>
        </w:rPr>
        <w:t>l</w:t>
      </w:r>
    </w:p>
    <w:p w14:paraId="75BF6546" w14:textId="77777777" w:rsidR="00BC198D" w:rsidRPr="0096098C" w:rsidRDefault="006F21FB">
      <w:pPr>
        <w:keepNext/>
        <w:widowControl w:val="0"/>
        <w:tabs>
          <w:tab w:val="clear" w:pos="567"/>
        </w:tabs>
        <w:spacing w:line="240" w:lineRule="auto"/>
        <w:rPr>
          <w:shd w:val="pct15" w:color="auto" w:fill="auto"/>
          <w:lang w:val="da-DK"/>
        </w:rPr>
      </w:pPr>
      <w:r w:rsidRPr="0096098C">
        <w:rPr>
          <w:shd w:val="pct15" w:color="auto" w:fill="auto"/>
          <w:lang w:val="da-DK"/>
        </w:rPr>
        <w:t>30</w:t>
      </w:r>
      <w:r w:rsidR="00154007" w:rsidRPr="0096098C">
        <w:rPr>
          <w:shd w:val="pct15" w:color="auto" w:fill="auto"/>
          <w:lang w:val="da-DK"/>
        </w:rPr>
        <w:t> x 1</w:t>
      </w:r>
      <w:r w:rsidRPr="0096098C">
        <w:rPr>
          <w:shd w:val="pct15" w:color="auto" w:fill="auto"/>
          <w:lang w:val="da-DK"/>
        </w:rPr>
        <w:t> hård kaps</w:t>
      </w:r>
      <w:r w:rsidR="00154007" w:rsidRPr="0096098C">
        <w:rPr>
          <w:shd w:val="pct15" w:color="auto" w:fill="auto"/>
          <w:lang w:val="da-DK"/>
        </w:rPr>
        <w:t>e</w:t>
      </w:r>
      <w:r w:rsidRPr="0096098C">
        <w:rPr>
          <w:shd w:val="pct15" w:color="auto" w:fill="auto"/>
          <w:lang w:val="da-DK"/>
        </w:rPr>
        <w:t>l</w:t>
      </w:r>
    </w:p>
    <w:p w14:paraId="4A9D13CF" w14:textId="77777777" w:rsidR="00BC198D" w:rsidRPr="0096098C" w:rsidRDefault="00BC198D">
      <w:pPr>
        <w:widowControl w:val="0"/>
        <w:spacing w:line="240" w:lineRule="auto"/>
        <w:rPr>
          <w:lang w:val="da-DK"/>
        </w:rPr>
      </w:pPr>
    </w:p>
    <w:p w14:paraId="070DBCE7" w14:textId="77777777" w:rsidR="00BC198D" w:rsidRPr="0096098C" w:rsidRDefault="00BC198D">
      <w:pPr>
        <w:widowControl w:val="0"/>
        <w:spacing w:line="240" w:lineRule="auto"/>
        <w:rPr>
          <w:lang w:val="da-DK"/>
        </w:rPr>
      </w:pPr>
    </w:p>
    <w:p w14:paraId="35148F15"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5.</w:t>
      </w:r>
      <w:r w:rsidRPr="0096098C">
        <w:rPr>
          <w:b/>
          <w:bCs/>
          <w:lang w:val="da-DK"/>
        </w:rPr>
        <w:tab/>
        <w:t>ANVENDELSESMÅDE OG ADMINISTRATIONSVEJ(E)</w:t>
      </w:r>
    </w:p>
    <w:p w14:paraId="70C1F610" w14:textId="77777777" w:rsidR="00BC198D" w:rsidRPr="0096098C" w:rsidRDefault="00BC198D">
      <w:pPr>
        <w:keepNext/>
        <w:widowControl w:val="0"/>
        <w:spacing w:line="240" w:lineRule="auto"/>
        <w:rPr>
          <w:lang w:val="da-DK"/>
        </w:rPr>
      </w:pPr>
    </w:p>
    <w:p w14:paraId="5C09B10E" w14:textId="77777777" w:rsidR="00BC198D" w:rsidRPr="0096098C" w:rsidRDefault="006F21FB" w:rsidP="00D34BE1">
      <w:pPr>
        <w:keepNext/>
        <w:widowControl w:val="0"/>
        <w:spacing w:line="240" w:lineRule="auto"/>
        <w:outlineLvl w:val="0"/>
        <w:rPr>
          <w:lang w:val="da-DK"/>
        </w:rPr>
      </w:pPr>
      <w:r w:rsidRPr="0096098C">
        <w:rPr>
          <w:lang w:val="da-DK"/>
        </w:rPr>
        <w:t>Oral anvendelse</w:t>
      </w:r>
    </w:p>
    <w:p w14:paraId="7ADA5FFE" w14:textId="77777777" w:rsidR="00886AD0" w:rsidRPr="0096098C" w:rsidRDefault="00886AD0">
      <w:pPr>
        <w:widowControl w:val="0"/>
        <w:spacing w:line="240" w:lineRule="auto"/>
        <w:rPr>
          <w:lang w:val="da-DK"/>
        </w:rPr>
      </w:pPr>
      <w:r w:rsidRPr="0096098C">
        <w:rPr>
          <w:lang w:val="da-DK"/>
        </w:rPr>
        <w:t>Læs indlægssedlen inden brug.</w:t>
      </w:r>
    </w:p>
    <w:p w14:paraId="26A1816B" w14:textId="77777777" w:rsidR="00BC198D" w:rsidRPr="0096098C" w:rsidRDefault="00A53C80">
      <w:pPr>
        <w:widowControl w:val="0"/>
        <w:spacing w:line="240" w:lineRule="auto"/>
        <w:rPr>
          <w:lang w:val="da-DK"/>
        </w:rPr>
      </w:pPr>
      <w:r w:rsidRPr="0096098C">
        <w:rPr>
          <w:lang w:val="da-DK"/>
        </w:rPr>
        <w:t>Kapslen må ikke knuses, åbnes eller tygges.</w:t>
      </w:r>
    </w:p>
    <w:p w14:paraId="1CEEC050" w14:textId="77777777" w:rsidR="00944A96" w:rsidRPr="0096098C" w:rsidRDefault="00944A96">
      <w:pPr>
        <w:widowControl w:val="0"/>
        <w:spacing w:line="240" w:lineRule="auto"/>
        <w:rPr>
          <w:lang w:val="da-DK"/>
        </w:rPr>
      </w:pPr>
    </w:p>
    <w:p w14:paraId="0E5479C2" w14:textId="77777777" w:rsidR="00BC198D" w:rsidRPr="0096098C" w:rsidRDefault="00BC198D">
      <w:pPr>
        <w:widowControl w:val="0"/>
        <w:spacing w:line="240" w:lineRule="auto"/>
        <w:rPr>
          <w:lang w:val="da-DK"/>
        </w:rPr>
      </w:pPr>
    </w:p>
    <w:p w14:paraId="59CFBFE5"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da-DK"/>
        </w:rPr>
      </w:pPr>
      <w:r w:rsidRPr="0096098C">
        <w:rPr>
          <w:b/>
          <w:bCs/>
          <w:lang w:val="da-DK"/>
        </w:rPr>
        <w:t>6.</w:t>
      </w:r>
      <w:r w:rsidRPr="0096098C">
        <w:rPr>
          <w:b/>
          <w:bCs/>
          <w:lang w:val="da-DK"/>
        </w:rPr>
        <w:tab/>
        <w:t>SÆRLIG ADVARSEL OM, AT LÆGEMIDLET SKAL OPBEVARES UTILGÆNGELIGT FOR BØRN</w:t>
      </w:r>
    </w:p>
    <w:p w14:paraId="1201ABC8" w14:textId="77777777" w:rsidR="00BC198D" w:rsidRPr="0096098C" w:rsidRDefault="00BC198D">
      <w:pPr>
        <w:keepNext/>
        <w:widowControl w:val="0"/>
        <w:rPr>
          <w:lang w:val="da-DK"/>
        </w:rPr>
      </w:pPr>
    </w:p>
    <w:p w14:paraId="6527C73C" w14:textId="77777777" w:rsidR="00BC198D" w:rsidRPr="0096098C" w:rsidRDefault="006F21FB" w:rsidP="00D34BE1">
      <w:pPr>
        <w:widowControl w:val="0"/>
        <w:outlineLvl w:val="0"/>
        <w:rPr>
          <w:lang w:val="da-DK"/>
        </w:rPr>
      </w:pPr>
      <w:r w:rsidRPr="0096098C">
        <w:rPr>
          <w:lang w:val="da-DK"/>
        </w:rPr>
        <w:t>Opbevares utilgængeligt for børn.</w:t>
      </w:r>
    </w:p>
    <w:p w14:paraId="42132FC0" w14:textId="77777777" w:rsidR="00BC198D" w:rsidRPr="0096098C" w:rsidRDefault="00BC198D">
      <w:pPr>
        <w:widowControl w:val="0"/>
        <w:spacing w:line="240" w:lineRule="auto"/>
        <w:rPr>
          <w:lang w:val="da-DK"/>
        </w:rPr>
      </w:pPr>
    </w:p>
    <w:p w14:paraId="751BA240" w14:textId="77777777" w:rsidR="00BC198D" w:rsidRPr="0096098C" w:rsidRDefault="00BC198D">
      <w:pPr>
        <w:widowControl w:val="0"/>
        <w:spacing w:line="240" w:lineRule="auto"/>
        <w:rPr>
          <w:lang w:val="da-DK"/>
        </w:rPr>
      </w:pPr>
    </w:p>
    <w:p w14:paraId="402C78B8"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da-DK"/>
        </w:rPr>
      </w:pPr>
      <w:r w:rsidRPr="0096098C">
        <w:rPr>
          <w:b/>
          <w:bCs/>
          <w:lang w:val="da-DK"/>
        </w:rPr>
        <w:t>7.</w:t>
      </w:r>
      <w:r w:rsidRPr="0096098C">
        <w:rPr>
          <w:b/>
          <w:bCs/>
          <w:lang w:val="da-DK"/>
        </w:rPr>
        <w:tab/>
        <w:t>EVENTUELLE ANDRE SÆRLIGE ADVARSLER</w:t>
      </w:r>
    </w:p>
    <w:p w14:paraId="05201446" w14:textId="77777777" w:rsidR="00BC198D" w:rsidRPr="0096098C" w:rsidRDefault="00BC198D">
      <w:pPr>
        <w:keepNext/>
        <w:widowControl w:val="0"/>
        <w:spacing w:line="240" w:lineRule="auto"/>
        <w:rPr>
          <w:lang w:val="da-DK"/>
        </w:rPr>
      </w:pPr>
    </w:p>
    <w:p w14:paraId="3AB66459" w14:textId="77777777" w:rsidR="00A53C80" w:rsidRPr="0096098C" w:rsidRDefault="00A53C80">
      <w:pPr>
        <w:widowControl w:val="0"/>
        <w:spacing w:line="240" w:lineRule="auto"/>
        <w:rPr>
          <w:lang w:val="da-DK"/>
        </w:rPr>
      </w:pPr>
      <w:r w:rsidRPr="0096098C">
        <w:rPr>
          <w:lang w:val="da-DK"/>
        </w:rPr>
        <w:t>Risiko for alvorlige fostermisdannelser.</w:t>
      </w:r>
    </w:p>
    <w:p w14:paraId="0234768A" w14:textId="77777777" w:rsidR="00BC198D" w:rsidRPr="0096098C" w:rsidRDefault="006F21FB">
      <w:pPr>
        <w:widowControl w:val="0"/>
        <w:spacing w:line="240" w:lineRule="auto"/>
        <w:rPr>
          <w:lang w:val="da-DK"/>
        </w:rPr>
      </w:pPr>
      <w:r w:rsidRPr="0096098C">
        <w:rPr>
          <w:lang w:val="da-DK"/>
        </w:rPr>
        <w:t>Må ikke anvendes under graviditet eller amning</w:t>
      </w:r>
      <w:r w:rsidR="00A13A75" w:rsidRPr="0096098C">
        <w:rPr>
          <w:lang w:val="da-DK"/>
        </w:rPr>
        <w:t>.</w:t>
      </w:r>
    </w:p>
    <w:p w14:paraId="31B43532" w14:textId="77777777" w:rsidR="00A53C80" w:rsidRPr="0096098C" w:rsidRDefault="00A53C80">
      <w:pPr>
        <w:widowControl w:val="0"/>
        <w:spacing w:line="240" w:lineRule="auto"/>
        <w:rPr>
          <w:lang w:val="da-DK"/>
        </w:rPr>
      </w:pPr>
      <w:r w:rsidRPr="0096098C">
        <w:rPr>
          <w:lang w:val="da-DK"/>
        </w:rPr>
        <w:t>Odomzo</w:t>
      </w:r>
      <w:r w:rsidRPr="0096098C">
        <w:rPr>
          <w:lang w:val="da-DK"/>
        </w:rPr>
        <w:noBreakHyphen/>
        <w:t xml:space="preserve">programmet om svangerskabsforebyggelse skal overholdes. </w:t>
      </w:r>
    </w:p>
    <w:p w14:paraId="69698752" w14:textId="77777777" w:rsidR="00BC198D" w:rsidRPr="0096098C" w:rsidRDefault="00BC198D">
      <w:pPr>
        <w:widowControl w:val="0"/>
        <w:tabs>
          <w:tab w:val="left" w:pos="749"/>
        </w:tabs>
        <w:spacing w:line="240" w:lineRule="auto"/>
        <w:rPr>
          <w:lang w:val="da-DK"/>
        </w:rPr>
      </w:pPr>
    </w:p>
    <w:p w14:paraId="10794290" w14:textId="77777777" w:rsidR="00BC198D" w:rsidRPr="0096098C" w:rsidRDefault="00BC198D">
      <w:pPr>
        <w:widowControl w:val="0"/>
        <w:tabs>
          <w:tab w:val="left" w:pos="749"/>
        </w:tabs>
        <w:spacing w:line="240" w:lineRule="auto"/>
        <w:rPr>
          <w:lang w:val="da-DK"/>
        </w:rPr>
      </w:pPr>
    </w:p>
    <w:p w14:paraId="16FB45C3"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da-DK"/>
        </w:rPr>
      </w:pPr>
      <w:r w:rsidRPr="0096098C">
        <w:rPr>
          <w:b/>
          <w:bCs/>
          <w:lang w:val="da-DK"/>
        </w:rPr>
        <w:t>8.</w:t>
      </w:r>
      <w:r w:rsidRPr="0096098C">
        <w:rPr>
          <w:b/>
          <w:bCs/>
          <w:lang w:val="da-DK"/>
        </w:rPr>
        <w:tab/>
        <w:t>UDLØBSDATO</w:t>
      </w:r>
    </w:p>
    <w:p w14:paraId="40B00D33" w14:textId="77777777" w:rsidR="00BC198D" w:rsidRPr="0096098C" w:rsidRDefault="00BC198D">
      <w:pPr>
        <w:keepNext/>
        <w:widowControl w:val="0"/>
        <w:spacing w:line="240" w:lineRule="auto"/>
        <w:rPr>
          <w:lang w:val="da-DK"/>
        </w:rPr>
      </w:pPr>
    </w:p>
    <w:p w14:paraId="3CF742AE" w14:textId="77777777" w:rsidR="00BC198D" w:rsidRPr="0096098C" w:rsidRDefault="006F21FB" w:rsidP="00D34BE1">
      <w:pPr>
        <w:widowControl w:val="0"/>
        <w:spacing w:line="240" w:lineRule="auto"/>
        <w:outlineLvl w:val="0"/>
        <w:rPr>
          <w:lang w:val="da-DK"/>
        </w:rPr>
      </w:pPr>
      <w:r w:rsidRPr="0096098C">
        <w:rPr>
          <w:lang w:val="da-DK"/>
        </w:rPr>
        <w:t>EXP</w:t>
      </w:r>
    </w:p>
    <w:p w14:paraId="74C5EF4A" w14:textId="77777777" w:rsidR="00BC198D" w:rsidRPr="0096098C" w:rsidRDefault="00BC198D">
      <w:pPr>
        <w:widowControl w:val="0"/>
        <w:spacing w:line="240" w:lineRule="auto"/>
        <w:rPr>
          <w:lang w:val="da-DK"/>
        </w:rPr>
      </w:pPr>
    </w:p>
    <w:p w14:paraId="6879E12B" w14:textId="77777777" w:rsidR="00BC198D" w:rsidRPr="0096098C" w:rsidRDefault="00BC198D">
      <w:pPr>
        <w:widowControl w:val="0"/>
        <w:spacing w:line="240" w:lineRule="auto"/>
        <w:rPr>
          <w:lang w:val="da-DK"/>
        </w:rPr>
      </w:pPr>
    </w:p>
    <w:p w14:paraId="26C00F0E"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da-DK"/>
        </w:rPr>
      </w:pPr>
      <w:r w:rsidRPr="0096098C">
        <w:rPr>
          <w:b/>
          <w:bCs/>
          <w:lang w:val="da-DK"/>
        </w:rPr>
        <w:t>9.</w:t>
      </w:r>
      <w:r w:rsidRPr="0096098C">
        <w:rPr>
          <w:b/>
          <w:bCs/>
          <w:lang w:val="da-DK"/>
        </w:rPr>
        <w:tab/>
        <w:t>SÆRLIGE OPBEVARINGSBETINGELSER</w:t>
      </w:r>
    </w:p>
    <w:p w14:paraId="310E5D29" w14:textId="77777777" w:rsidR="00BC198D" w:rsidRPr="0096098C" w:rsidRDefault="00BC198D">
      <w:pPr>
        <w:keepNext/>
        <w:widowControl w:val="0"/>
        <w:spacing w:line="240" w:lineRule="auto"/>
        <w:rPr>
          <w:lang w:val="da-DK"/>
        </w:rPr>
      </w:pPr>
    </w:p>
    <w:p w14:paraId="0F18B5E7" w14:textId="77777777" w:rsidR="00BC198D" w:rsidRPr="0096098C" w:rsidRDefault="006F21FB">
      <w:pPr>
        <w:keepNext/>
        <w:widowControl w:val="0"/>
        <w:tabs>
          <w:tab w:val="clear" w:pos="567"/>
        </w:tabs>
        <w:spacing w:line="240" w:lineRule="auto"/>
        <w:rPr>
          <w:lang w:val="da-DK"/>
        </w:rPr>
      </w:pPr>
      <w:r w:rsidRPr="0096098C">
        <w:rPr>
          <w:lang w:val="da-DK"/>
        </w:rPr>
        <w:t>Må ikke opbevares ved temperaturer over 30 °C.</w:t>
      </w:r>
    </w:p>
    <w:p w14:paraId="420727C0" w14:textId="77777777" w:rsidR="00BC198D" w:rsidRPr="0096098C" w:rsidRDefault="006F21FB">
      <w:pPr>
        <w:widowControl w:val="0"/>
        <w:tabs>
          <w:tab w:val="clear" w:pos="567"/>
        </w:tabs>
        <w:spacing w:line="240" w:lineRule="auto"/>
        <w:rPr>
          <w:lang w:val="da-DK"/>
        </w:rPr>
      </w:pPr>
      <w:r w:rsidRPr="0096098C">
        <w:rPr>
          <w:lang w:val="da-DK"/>
        </w:rPr>
        <w:t>Opbevares i den originale yderpakning for at beskytte mod fugt.</w:t>
      </w:r>
    </w:p>
    <w:p w14:paraId="278CB982" w14:textId="77777777" w:rsidR="00BC198D" w:rsidRPr="0096098C" w:rsidRDefault="00BC198D">
      <w:pPr>
        <w:widowControl w:val="0"/>
        <w:spacing w:line="240" w:lineRule="auto"/>
        <w:rPr>
          <w:lang w:val="da-DK"/>
        </w:rPr>
      </w:pPr>
    </w:p>
    <w:p w14:paraId="5CB57203" w14:textId="77777777" w:rsidR="00BC198D" w:rsidRPr="0096098C" w:rsidRDefault="00BC198D">
      <w:pPr>
        <w:widowControl w:val="0"/>
        <w:spacing w:line="240" w:lineRule="auto"/>
        <w:ind w:left="567" w:hanging="567"/>
        <w:rPr>
          <w:lang w:val="da-DK"/>
        </w:rPr>
      </w:pPr>
    </w:p>
    <w:p w14:paraId="37E3C95D" w14:textId="77777777" w:rsidR="00BC198D" w:rsidRPr="0096098C" w:rsidRDefault="006F21FB" w:rsidP="00176C0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10.</w:t>
      </w:r>
      <w:r w:rsidRPr="0096098C">
        <w:rPr>
          <w:b/>
          <w:bCs/>
          <w:lang w:val="da-DK"/>
        </w:rPr>
        <w:tab/>
        <w:t>EVENTUELLE SÆRLIGE FORHOLDSREGLER VED BORTSKAFFELSE AF IKKE ANVENDT LÆGEMIDDEL SAMT AFFALD HERAF</w:t>
      </w:r>
    </w:p>
    <w:p w14:paraId="38B0BA52" w14:textId="77777777" w:rsidR="00BC198D" w:rsidRPr="0096098C" w:rsidRDefault="00BC198D" w:rsidP="00176C0D">
      <w:pPr>
        <w:keepNext/>
        <w:widowControl w:val="0"/>
        <w:spacing w:line="240" w:lineRule="auto"/>
        <w:rPr>
          <w:lang w:val="da-DK"/>
        </w:rPr>
      </w:pPr>
    </w:p>
    <w:p w14:paraId="6EE8A4D7" w14:textId="77777777" w:rsidR="00832460" w:rsidRPr="0096098C" w:rsidRDefault="00E7050E">
      <w:pPr>
        <w:widowControl w:val="0"/>
        <w:spacing w:line="240" w:lineRule="auto"/>
        <w:rPr>
          <w:lang w:val="da-DK"/>
        </w:rPr>
      </w:pPr>
      <w:r>
        <w:rPr>
          <w:lang w:val="da-DK"/>
        </w:rPr>
        <w:t>Ikke anvendt</w:t>
      </w:r>
      <w:r w:rsidR="008252C7">
        <w:rPr>
          <w:lang w:val="da-DK"/>
        </w:rPr>
        <w:t xml:space="preserve"> lægemid</w:t>
      </w:r>
      <w:r>
        <w:rPr>
          <w:lang w:val="da-DK"/>
        </w:rPr>
        <w:t>del</w:t>
      </w:r>
      <w:r w:rsidR="008252C7">
        <w:rPr>
          <w:lang w:val="da-DK"/>
        </w:rPr>
        <w:t xml:space="preserve"> skal bortskaffes i</w:t>
      </w:r>
      <w:r>
        <w:rPr>
          <w:lang w:val="da-DK"/>
        </w:rPr>
        <w:t xml:space="preserve"> henhold til</w:t>
      </w:r>
      <w:r w:rsidR="008252C7">
        <w:rPr>
          <w:lang w:val="da-DK"/>
        </w:rPr>
        <w:t xml:space="preserve"> lokale </w:t>
      </w:r>
      <w:r>
        <w:rPr>
          <w:lang w:val="da-DK"/>
        </w:rPr>
        <w:t>retningslinjer</w:t>
      </w:r>
      <w:r w:rsidR="008252C7">
        <w:rPr>
          <w:lang w:val="da-DK"/>
        </w:rPr>
        <w:t>.</w:t>
      </w:r>
    </w:p>
    <w:p w14:paraId="6E08D020" w14:textId="77777777" w:rsidR="00BC198D" w:rsidRPr="0096098C" w:rsidRDefault="00BC198D">
      <w:pPr>
        <w:widowControl w:val="0"/>
        <w:spacing w:line="240" w:lineRule="auto"/>
        <w:rPr>
          <w:lang w:val="da-DK"/>
        </w:rPr>
      </w:pPr>
    </w:p>
    <w:p w14:paraId="63255DEC"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11.</w:t>
      </w:r>
      <w:r w:rsidRPr="0096098C">
        <w:rPr>
          <w:b/>
          <w:bCs/>
          <w:lang w:val="da-DK"/>
        </w:rPr>
        <w:tab/>
        <w:t>NAVN OG ADRESSE PÅ INDEHAVEREN AF MARKEDSFØRINGSTILLADELSEN</w:t>
      </w:r>
    </w:p>
    <w:p w14:paraId="2B912225" w14:textId="77777777" w:rsidR="00BC198D" w:rsidRPr="0096098C" w:rsidRDefault="00BC198D">
      <w:pPr>
        <w:keepNext/>
        <w:widowControl w:val="0"/>
        <w:spacing w:line="240" w:lineRule="auto"/>
        <w:rPr>
          <w:lang w:val="da-DK"/>
        </w:rPr>
      </w:pPr>
    </w:p>
    <w:p w14:paraId="79D79F22" w14:textId="77777777" w:rsidR="000D48BA" w:rsidRPr="000D48BA" w:rsidRDefault="000D48BA" w:rsidP="000D48BA">
      <w:pPr>
        <w:widowControl w:val="0"/>
        <w:tabs>
          <w:tab w:val="clear" w:pos="567"/>
          <w:tab w:val="left" w:pos="720"/>
        </w:tabs>
        <w:spacing w:line="240" w:lineRule="auto"/>
        <w:rPr>
          <w:noProof/>
          <w:szCs w:val="22"/>
          <w:lang w:val="fr-FR"/>
        </w:rPr>
      </w:pPr>
      <w:r w:rsidRPr="000D48BA">
        <w:rPr>
          <w:noProof/>
          <w:szCs w:val="22"/>
          <w:lang w:val="fr-FR"/>
        </w:rPr>
        <w:t>Sun Pharmaceutical Industries Europe B.V.</w:t>
      </w:r>
    </w:p>
    <w:p w14:paraId="6000D64F" w14:textId="77777777" w:rsidR="000D48BA" w:rsidRPr="000D48BA" w:rsidRDefault="000D48BA" w:rsidP="000D48BA">
      <w:pPr>
        <w:widowControl w:val="0"/>
        <w:tabs>
          <w:tab w:val="clear" w:pos="567"/>
          <w:tab w:val="left" w:pos="720"/>
        </w:tabs>
        <w:spacing w:line="240" w:lineRule="auto"/>
        <w:rPr>
          <w:noProof/>
          <w:szCs w:val="22"/>
          <w:lang w:val="fr-FR"/>
        </w:rPr>
      </w:pPr>
      <w:r w:rsidRPr="000D48BA">
        <w:rPr>
          <w:noProof/>
          <w:szCs w:val="22"/>
          <w:lang w:val="fr-FR"/>
        </w:rPr>
        <w:t>Polarisavenue 87</w:t>
      </w:r>
    </w:p>
    <w:p w14:paraId="1B2A7163" w14:textId="77777777" w:rsidR="000D48BA" w:rsidRDefault="000D48BA" w:rsidP="000D48BA">
      <w:pPr>
        <w:widowControl w:val="0"/>
        <w:tabs>
          <w:tab w:val="clear" w:pos="567"/>
          <w:tab w:val="left" w:pos="720"/>
        </w:tabs>
        <w:spacing w:line="240" w:lineRule="auto"/>
        <w:rPr>
          <w:noProof/>
          <w:szCs w:val="22"/>
        </w:rPr>
      </w:pPr>
      <w:r>
        <w:rPr>
          <w:noProof/>
          <w:szCs w:val="22"/>
        </w:rPr>
        <w:t>2132JH Hoofddorp</w:t>
      </w:r>
    </w:p>
    <w:p w14:paraId="464CB0E4" w14:textId="77777777" w:rsidR="002460E4" w:rsidRDefault="002460E4">
      <w:pPr>
        <w:widowControl w:val="0"/>
        <w:spacing w:line="240" w:lineRule="auto"/>
        <w:rPr>
          <w:noProof/>
          <w:szCs w:val="22"/>
        </w:rPr>
      </w:pPr>
      <w:r w:rsidRPr="002460E4">
        <w:rPr>
          <w:noProof/>
          <w:szCs w:val="22"/>
        </w:rPr>
        <w:t>Nederlandene</w:t>
      </w:r>
    </w:p>
    <w:p w14:paraId="072AF113" w14:textId="77777777" w:rsidR="00BC198D" w:rsidRPr="0096098C" w:rsidRDefault="00BC198D">
      <w:pPr>
        <w:widowControl w:val="0"/>
        <w:spacing w:line="240" w:lineRule="auto"/>
        <w:rPr>
          <w:lang w:val="da-DK"/>
        </w:rPr>
      </w:pPr>
    </w:p>
    <w:p w14:paraId="156F1C01" w14:textId="77777777" w:rsidR="00BC198D" w:rsidRPr="0096098C" w:rsidRDefault="00BC198D">
      <w:pPr>
        <w:widowControl w:val="0"/>
        <w:spacing w:line="240" w:lineRule="auto"/>
        <w:rPr>
          <w:lang w:val="da-DK"/>
        </w:rPr>
      </w:pPr>
    </w:p>
    <w:p w14:paraId="62920B62" w14:textId="77777777" w:rsidR="00F15EA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12.</w:t>
      </w:r>
      <w:r w:rsidRPr="0096098C">
        <w:rPr>
          <w:b/>
          <w:bCs/>
          <w:lang w:val="da-DK"/>
        </w:rPr>
        <w:tab/>
        <w:t>MARKEDSFØRINGSTILLADELSESNUMMER (-NUMRE)</w:t>
      </w:r>
    </w:p>
    <w:p w14:paraId="17CB9136" w14:textId="77777777" w:rsidR="00BC198D" w:rsidRPr="0096098C" w:rsidRDefault="00BC198D">
      <w:pPr>
        <w:keepNext/>
        <w:widowControl w:val="0"/>
        <w:spacing w:line="240" w:lineRule="auto"/>
        <w:rPr>
          <w:lang w:val="da-DK"/>
        </w:rPr>
      </w:pPr>
    </w:p>
    <w:p w14:paraId="778E7997" w14:textId="77777777" w:rsidR="00BC198D" w:rsidRPr="0096098C" w:rsidRDefault="006F21FB">
      <w:pPr>
        <w:widowControl w:val="0"/>
        <w:rPr>
          <w:lang w:val="da-DK"/>
        </w:rPr>
      </w:pPr>
      <w:r w:rsidRPr="0096098C">
        <w:rPr>
          <w:lang w:val="da-DK"/>
        </w:rPr>
        <w:t>EU/</w:t>
      </w:r>
      <w:r w:rsidR="00832460" w:rsidRPr="0096098C">
        <w:rPr>
          <w:lang w:val="da-DK"/>
        </w:rPr>
        <w:t>1</w:t>
      </w:r>
      <w:r w:rsidRPr="0096098C">
        <w:rPr>
          <w:lang w:val="da-DK"/>
        </w:rPr>
        <w:t>/</w:t>
      </w:r>
      <w:r w:rsidR="00832460" w:rsidRPr="0096098C">
        <w:rPr>
          <w:lang w:val="da-DK"/>
        </w:rPr>
        <w:t>15</w:t>
      </w:r>
      <w:r w:rsidRPr="0096098C">
        <w:rPr>
          <w:lang w:val="da-DK"/>
        </w:rPr>
        <w:t>/</w:t>
      </w:r>
      <w:r w:rsidR="00832460" w:rsidRPr="0096098C">
        <w:rPr>
          <w:lang w:val="da-DK"/>
        </w:rPr>
        <w:t>1030</w:t>
      </w:r>
      <w:r w:rsidRPr="0096098C">
        <w:rPr>
          <w:lang w:val="da-DK"/>
        </w:rPr>
        <w:t>/00</w:t>
      </w:r>
      <w:r w:rsidR="00832460" w:rsidRPr="0096098C">
        <w:rPr>
          <w:lang w:val="da-DK"/>
        </w:rPr>
        <w:t>1</w:t>
      </w:r>
      <w:r w:rsidR="00832460" w:rsidRPr="0096098C">
        <w:rPr>
          <w:lang w:val="da-DK"/>
        </w:rPr>
        <w:tab/>
      </w:r>
      <w:r w:rsidRPr="0096098C">
        <w:rPr>
          <w:lang w:val="da-DK"/>
        </w:rPr>
        <w:tab/>
      </w:r>
      <w:r w:rsidRPr="0096098C">
        <w:rPr>
          <w:shd w:val="pct15" w:color="auto" w:fill="auto"/>
          <w:lang w:val="da-DK"/>
        </w:rPr>
        <w:t>10 hårde kapsler</w:t>
      </w:r>
    </w:p>
    <w:p w14:paraId="2FDB7FCE" w14:textId="77777777" w:rsidR="00BC198D" w:rsidRPr="0096098C" w:rsidRDefault="00832460">
      <w:pPr>
        <w:widowControl w:val="0"/>
        <w:rPr>
          <w:lang w:val="da-DK"/>
        </w:rPr>
      </w:pPr>
      <w:r w:rsidRPr="0096098C">
        <w:rPr>
          <w:lang w:val="da-DK"/>
        </w:rPr>
        <w:t>EU/1/15/1030/002</w:t>
      </w:r>
      <w:r w:rsidRPr="0096098C">
        <w:rPr>
          <w:lang w:val="da-DK"/>
        </w:rPr>
        <w:tab/>
      </w:r>
      <w:r w:rsidR="006F21FB" w:rsidRPr="0096098C">
        <w:rPr>
          <w:lang w:val="da-DK"/>
        </w:rPr>
        <w:tab/>
      </w:r>
      <w:r w:rsidR="006F21FB" w:rsidRPr="0096098C">
        <w:rPr>
          <w:shd w:val="pct15" w:color="auto" w:fill="auto"/>
          <w:lang w:val="da-DK"/>
        </w:rPr>
        <w:t>30 hårde kapsler</w:t>
      </w:r>
    </w:p>
    <w:p w14:paraId="12C2D5AF" w14:textId="77777777" w:rsidR="00BC198D" w:rsidRPr="0096098C" w:rsidRDefault="00BC198D">
      <w:pPr>
        <w:widowControl w:val="0"/>
        <w:spacing w:line="240" w:lineRule="auto"/>
        <w:rPr>
          <w:lang w:val="da-DK"/>
        </w:rPr>
      </w:pPr>
    </w:p>
    <w:p w14:paraId="578C57DD" w14:textId="77777777" w:rsidR="00BC198D" w:rsidRPr="0096098C" w:rsidRDefault="00BC198D">
      <w:pPr>
        <w:widowControl w:val="0"/>
        <w:spacing w:line="240" w:lineRule="auto"/>
        <w:rPr>
          <w:lang w:val="da-DK"/>
        </w:rPr>
      </w:pPr>
    </w:p>
    <w:p w14:paraId="3E13A974"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da-DK"/>
        </w:rPr>
      </w:pPr>
      <w:r w:rsidRPr="0096098C">
        <w:rPr>
          <w:b/>
          <w:bCs/>
          <w:lang w:val="da-DK"/>
        </w:rPr>
        <w:t>13.</w:t>
      </w:r>
      <w:r w:rsidRPr="0096098C">
        <w:rPr>
          <w:b/>
          <w:bCs/>
          <w:lang w:val="da-DK"/>
        </w:rPr>
        <w:tab/>
        <w:t>BATCHNUMMER</w:t>
      </w:r>
    </w:p>
    <w:p w14:paraId="13589DC3" w14:textId="77777777" w:rsidR="00BC198D" w:rsidRPr="0096098C" w:rsidRDefault="00BC198D">
      <w:pPr>
        <w:keepNext/>
        <w:widowControl w:val="0"/>
        <w:spacing w:line="240" w:lineRule="auto"/>
        <w:rPr>
          <w:iCs/>
          <w:lang w:val="da-DK"/>
        </w:rPr>
      </w:pPr>
    </w:p>
    <w:p w14:paraId="49A8F46B" w14:textId="77777777" w:rsidR="00BC198D" w:rsidRPr="0096098C" w:rsidRDefault="006F21FB" w:rsidP="00D34BE1">
      <w:pPr>
        <w:widowControl w:val="0"/>
        <w:spacing w:line="240" w:lineRule="auto"/>
        <w:outlineLvl w:val="0"/>
        <w:rPr>
          <w:lang w:val="da-DK"/>
        </w:rPr>
      </w:pPr>
      <w:r w:rsidRPr="0096098C">
        <w:rPr>
          <w:lang w:val="da-DK"/>
        </w:rPr>
        <w:t>Lot</w:t>
      </w:r>
    </w:p>
    <w:p w14:paraId="71B577A6" w14:textId="77777777" w:rsidR="00BC198D" w:rsidRPr="0096098C" w:rsidRDefault="00BC198D">
      <w:pPr>
        <w:widowControl w:val="0"/>
        <w:spacing w:line="240" w:lineRule="auto"/>
        <w:rPr>
          <w:lang w:val="da-DK"/>
        </w:rPr>
      </w:pPr>
    </w:p>
    <w:p w14:paraId="59BBFFC8" w14:textId="77777777" w:rsidR="00BC198D" w:rsidRPr="0096098C" w:rsidRDefault="00BC198D">
      <w:pPr>
        <w:widowControl w:val="0"/>
        <w:spacing w:line="240" w:lineRule="auto"/>
        <w:rPr>
          <w:lang w:val="da-DK"/>
        </w:rPr>
      </w:pPr>
    </w:p>
    <w:p w14:paraId="1C508BD4"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da-DK"/>
        </w:rPr>
      </w:pPr>
      <w:r w:rsidRPr="0096098C">
        <w:rPr>
          <w:b/>
          <w:bCs/>
          <w:lang w:val="da-DK"/>
        </w:rPr>
        <w:t>14.</w:t>
      </w:r>
      <w:r w:rsidRPr="0096098C">
        <w:rPr>
          <w:b/>
          <w:bCs/>
          <w:lang w:val="da-DK"/>
        </w:rPr>
        <w:tab/>
        <w:t>GENEREL KLASSIFIKATION FOR UDLEVERING</w:t>
      </w:r>
    </w:p>
    <w:p w14:paraId="5910F445" w14:textId="77777777" w:rsidR="00BC198D" w:rsidRPr="0096098C" w:rsidRDefault="00BC198D">
      <w:pPr>
        <w:keepNext/>
        <w:widowControl w:val="0"/>
        <w:spacing w:line="240" w:lineRule="auto"/>
        <w:rPr>
          <w:iCs/>
          <w:lang w:val="da-DK"/>
        </w:rPr>
      </w:pPr>
    </w:p>
    <w:p w14:paraId="7A77D401" w14:textId="77777777" w:rsidR="00BC198D" w:rsidRPr="0096098C" w:rsidRDefault="00BC198D">
      <w:pPr>
        <w:widowControl w:val="0"/>
        <w:spacing w:line="240" w:lineRule="auto"/>
        <w:rPr>
          <w:lang w:val="da-DK"/>
        </w:rPr>
      </w:pPr>
    </w:p>
    <w:p w14:paraId="620D1B81" w14:textId="77777777" w:rsidR="00BC198D" w:rsidRPr="0096098C" w:rsidRDefault="006F21FB">
      <w:pPr>
        <w:widowControl w:val="0"/>
        <w:pBdr>
          <w:top w:val="single" w:sz="4" w:space="1" w:color="auto"/>
          <w:left w:val="single" w:sz="4" w:space="4" w:color="auto"/>
          <w:bottom w:val="single" w:sz="4" w:space="1" w:color="auto"/>
          <w:right w:val="single" w:sz="4" w:space="4" w:color="auto"/>
        </w:pBdr>
        <w:spacing w:line="240" w:lineRule="auto"/>
        <w:ind w:left="567" w:hanging="567"/>
        <w:rPr>
          <w:lang w:val="da-DK"/>
        </w:rPr>
      </w:pPr>
      <w:r w:rsidRPr="0096098C">
        <w:rPr>
          <w:b/>
          <w:bCs/>
          <w:lang w:val="da-DK"/>
        </w:rPr>
        <w:t>15.</w:t>
      </w:r>
      <w:r w:rsidRPr="0096098C">
        <w:rPr>
          <w:b/>
          <w:bCs/>
          <w:lang w:val="da-DK"/>
        </w:rPr>
        <w:tab/>
        <w:t>INSTRUKTIONER VEDRØRENDE ANVENDELSEN</w:t>
      </w:r>
    </w:p>
    <w:p w14:paraId="2BE5087E" w14:textId="77777777" w:rsidR="00BC198D" w:rsidRPr="0096098C" w:rsidRDefault="00BC198D">
      <w:pPr>
        <w:widowControl w:val="0"/>
        <w:spacing w:line="240" w:lineRule="auto"/>
        <w:rPr>
          <w:lang w:val="da-DK"/>
        </w:rPr>
      </w:pPr>
    </w:p>
    <w:p w14:paraId="0C83A171" w14:textId="77777777" w:rsidR="00BC198D" w:rsidRPr="0096098C" w:rsidRDefault="00BC198D">
      <w:pPr>
        <w:widowControl w:val="0"/>
        <w:spacing w:line="240" w:lineRule="auto"/>
        <w:rPr>
          <w:lang w:val="da-DK"/>
        </w:rPr>
      </w:pPr>
    </w:p>
    <w:p w14:paraId="30D53375"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da-DK"/>
        </w:rPr>
      </w:pPr>
      <w:r w:rsidRPr="0096098C">
        <w:rPr>
          <w:b/>
          <w:bCs/>
          <w:lang w:val="da-DK"/>
        </w:rPr>
        <w:t>16.</w:t>
      </w:r>
      <w:r w:rsidRPr="0096098C">
        <w:rPr>
          <w:b/>
          <w:bCs/>
          <w:lang w:val="da-DK"/>
        </w:rPr>
        <w:tab/>
        <w:t>INFORMATION I BRAILLESKRIFT</w:t>
      </w:r>
    </w:p>
    <w:p w14:paraId="7E23ED50" w14:textId="77777777" w:rsidR="00BC198D" w:rsidRPr="0096098C" w:rsidRDefault="00BC198D">
      <w:pPr>
        <w:keepNext/>
        <w:widowControl w:val="0"/>
        <w:spacing w:line="240" w:lineRule="auto"/>
        <w:rPr>
          <w:lang w:val="da-DK"/>
        </w:rPr>
      </w:pPr>
    </w:p>
    <w:p w14:paraId="4353FFC9" w14:textId="77777777" w:rsidR="00BC198D" w:rsidRPr="0096098C" w:rsidRDefault="006F21FB" w:rsidP="00D34BE1">
      <w:pPr>
        <w:widowControl w:val="0"/>
        <w:spacing w:line="240" w:lineRule="auto"/>
        <w:outlineLvl w:val="0"/>
        <w:rPr>
          <w:lang w:val="da-DK"/>
        </w:rPr>
      </w:pPr>
      <w:r w:rsidRPr="0096098C">
        <w:rPr>
          <w:lang w:val="da-DK"/>
        </w:rPr>
        <w:t>Odomzo 200 mg</w:t>
      </w:r>
    </w:p>
    <w:p w14:paraId="0888A740" w14:textId="77777777" w:rsidR="00BC198D" w:rsidRPr="0096098C" w:rsidRDefault="00BC198D">
      <w:pPr>
        <w:widowControl w:val="0"/>
        <w:spacing w:line="240" w:lineRule="auto"/>
        <w:rPr>
          <w:shd w:val="clear" w:color="auto" w:fill="CCCCCC"/>
          <w:lang w:val="da-DK"/>
        </w:rPr>
      </w:pPr>
    </w:p>
    <w:p w14:paraId="7D8504EF" w14:textId="77777777" w:rsidR="00D34BE1" w:rsidRPr="00747AC6" w:rsidRDefault="00D34BE1" w:rsidP="00D34BE1">
      <w:pPr>
        <w:keepNext/>
        <w:pBdr>
          <w:top w:val="single" w:sz="4" w:space="1" w:color="auto"/>
          <w:left w:val="single" w:sz="4" w:space="4" w:color="auto"/>
          <w:bottom w:val="single" w:sz="4" w:space="1" w:color="auto"/>
          <w:right w:val="single" w:sz="4" w:space="4" w:color="auto"/>
        </w:pBdr>
        <w:outlineLvl w:val="0"/>
        <w:rPr>
          <w:i/>
          <w:noProof/>
          <w:szCs w:val="22"/>
          <w:lang w:val="nl-NL"/>
        </w:rPr>
      </w:pPr>
      <w:r w:rsidRPr="00747AC6">
        <w:rPr>
          <w:b/>
          <w:noProof/>
          <w:szCs w:val="22"/>
          <w:lang w:val="nl-NL"/>
        </w:rPr>
        <w:t>17</w:t>
      </w:r>
      <w:r w:rsidRPr="00747AC6">
        <w:rPr>
          <w:b/>
          <w:noProof/>
          <w:szCs w:val="22"/>
          <w:lang w:val="nl-NL"/>
        </w:rPr>
        <w:tab/>
        <w:t>ENTYDIG IDENTIFIKATOR – 2D-STREGKODE</w:t>
      </w:r>
    </w:p>
    <w:p w14:paraId="731B37FC" w14:textId="77777777" w:rsidR="00D34BE1" w:rsidRPr="00747AC6" w:rsidRDefault="00D34BE1" w:rsidP="00D34BE1">
      <w:pPr>
        <w:tabs>
          <w:tab w:val="left" w:pos="720"/>
        </w:tabs>
        <w:rPr>
          <w:noProof/>
          <w:szCs w:val="22"/>
          <w:lang w:val="nl-NL"/>
        </w:rPr>
      </w:pPr>
    </w:p>
    <w:p w14:paraId="763FC5CA" w14:textId="77777777" w:rsidR="00D34BE1" w:rsidRPr="0078232A" w:rsidRDefault="00D34BE1" w:rsidP="00D34BE1">
      <w:pPr>
        <w:outlineLvl w:val="0"/>
        <w:rPr>
          <w:noProof/>
          <w:szCs w:val="22"/>
          <w:shd w:val="clear" w:color="auto" w:fill="CCCCCC"/>
          <w:lang w:val="da-DK"/>
        </w:rPr>
      </w:pPr>
      <w:r w:rsidRPr="0078232A">
        <w:rPr>
          <w:noProof/>
          <w:szCs w:val="22"/>
          <w:highlight w:val="lightGray"/>
          <w:lang w:val="da-DK"/>
        </w:rPr>
        <w:t>Der er anført en 2D-stregkode, som indeholder en entydig identifikator</w:t>
      </w:r>
    </w:p>
    <w:p w14:paraId="0793D158" w14:textId="77777777" w:rsidR="00D34BE1" w:rsidRPr="0078232A" w:rsidRDefault="00D34BE1" w:rsidP="00D34BE1">
      <w:pPr>
        <w:rPr>
          <w:noProof/>
          <w:szCs w:val="22"/>
          <w:shd w:val="clear" w:color="auto" w:fill="CCCCCC"/>
          <w:lang w:val="da-DK"/>
        </w:rPr>
      </w:pPr>
    </w:p>
    <w:p w14:paraId="4CD2D34B" w14:textId="77777777" w:rsidR="00D34BE1" w:rsidRDefault="00D34BE1" w:rsidP="00D34BE1">
      <w:pPr>
        <w:keepNext/>
        <w:pBdr>
          <w:top w:val="single" w:sz="4" w:space="1" w:color="auto"/>
          <w:left w:val="single" w:sz="4" w:space="4" w:color="auto"/>
          <w:bottom w:val="single" w:sz="4" w:space="1" w:color="auto"/>
          <w:right w:val="single" w:sz="4" w:space="4" w:color="auto"/>
        </w:pBdr>
        <w:outlineLvl w:val="0"/>
        <w:rPr>
          <w:i/>
          <w:noProof/>
          <w:szCs w:val="22"/>
        </w:rPr>
      </w:pPr>
      <w:r>
        <w:rPr>
          <w:b/>
          <w:noProof/>
          <w:szCs w:val="22"/>
        </w:rPr>
        <w:t>18.</w:t>
      </w:r>
      <w:r>
        <w:rPr>
          <w:b/>
          <w:noProof/>
          <w:szCs w:val="22"/>
        </w:rPr>
        <w:tab/>
        <w:t>ENTYDIG IDENTIFIKATOR - MENNESKELIGT LÆSBARE DATA</w:t>
      </w:r>
    </w:p>
    <w:p w14:paraId="4F00B22C" w14:textId="77777777" w:rsidR="00D34BE1" w:rsidRDefault="00D34BE1" w:rsidP="00D34BE1">
      <w:pPr>
        <w:tabs>
          <w:tab w:val="left" w:pos="720"/>
        </w:tabs>
        <w:rPr>
          <w:noProof/>
          <w:szCs w:val="22"/>
        </w:rPr>
      </w:pPr>
    </w:p>
    <w:p w14:paraId="68C0183A" w14:textId="77777777" w:rsidR="00D34BE1" w:rsidRDefault="00D34BE1" w:rsidP="00D34BE1">
      <w:pPr>
        <w:outlineLvl w:val="0"/>
        <w:rPr>
          <w:color w:val="008000"/>
          <w:szCs w:val="22"/>
        </w:rPr>
      </w:pPr>
      <w:r>
        <w:rPr>
          <w:szCs w:val="22"/>
        </w:rPr>
        <w:t>PC</w:t>
      </w:r>
    </w:p>
    <w:p w14:paraId="2C6E4589" w14:textId="77777777" w:rsidR="00D34BE1" w:rsidRDefault="00D34BE1" w:rsidP="00D34BE1">
      <w:pPr>
        <w:outlineLvl w:val="0"/>
        <w:rPr>
          <w:szCs w:val="22"/>
        </w:rPr>
      </w:pPr>
      <w:r>
        <w:rPr>
          <w:szCs w:val="22"/>
        </w:rPr>
        <w:t>SN</w:t>
      </w:r>
    </w:p>
    <w:p w14:paraId="1D6E51CB" w14:textId="77777777" w:rsidR="00D34BE1" w:rsidRDefault="00D34BE1" w:rsidP="00D34BE1">
      <w:pPr>
        <w:outlineLvl w:val="0"/>
        <w:rPr>
          <w:szCs w:val="22"/>
        </w:rPr>
      </w:pPr>
      <w:r>
        <w:rPr>
          <w:szCs w:val="22"/>
        </w:rPr>
        <w:t>NN</w:t>
      </w:r>
    </w:p>
    <w:p w14:paraId="2C4494FD" w14:textId="77777777" w:rsidR="00BC198D" w:rsidRPr="0096098C" w:rsidRDefault="006F21FB">
      <w:pPr>
        <w:widowControl w:val="0"/>
        <w:shd w:val="clear" w:color="auto" w:fill="FFFFFF"/>
        <w:spacing w:line="240" w:lineRule="auto"/>
        <w:rPr>
          <w:bCs/>
          <w:lang w:val="da-DK"/>
        </w:rPr>
      </w:pPr>
      <w:r w:rsidRPr="0096098C">
        <w:rPr>
          <w:shd w:val="clear" w:color="auto" w:fill="CCCCCC"/>
          <w:lang w:val="da-DK"/>
        </w:rPr>
        <w:br w:type="page"/>
      </w:r>
    </w:p>
    <w:p w14:paraId="5E14893F" w14:textId="77777777" w:rsidR="00BC198D" w:rsidRPr="0096098C" w:rsidRDefault="006F21FB" w:rsidP="00D34BE1">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bCs/>
          <w:lang w:val="da-DK"/>
        </w:rPr>
      </w:pPr>
      <w:r w:rsidRPr="0096098C">
        <w:rPr>
          <w:b/>
          <w:bCs/>
          <w:lang w:val="da-DK"/>
        </w:rPr>
        <w:t>MINDSTEKRAV TIL MÆRKNING PÅ BLISTER ELLER STRIP</w:t>
      </w:r>
    </w:p>
    <w:p w14:paraId="54E21FD6" w14:textId="77777777" w:rsidR="00BC198D" w:rsidRPr="0096098C" w:rsidRDefault="00BC198D">
      <w:pPr>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p>
    <w:p w14:paraId="01EC2871" w14:textId="77777777" w:rsidR="00BC198D" w:rsidRPr="0096098C" w:rsidRDefault="006F21FB" w:rsidP="00D34BE1">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bCs/>
          <w:lang w:val="da-DK"/>
        </w:rPr>
      </w:pPr>
      <w:r w:rsidRPr="0096098C">
        <w:rPr>
          <w:b/>
          <w:bCs/>
          <w:lang w:val="da-DK"/>
        </w:rPr>
        <w:t>BLISTER</w:t>
      </w:r>
    </w:p>
    <w:p w14:paraId="5BD82667" w14:textId="77777777" w:rsidR="00BC198D" w:rsidRPr="0096098C" w:rsidRDefault="00BC198D">
      <w:pPr>
        <w:widowControl w:val="0"/>
        <w:spacing w:line="240" w:lineRule="auto"/>
        <w:rPr>
          <w:lang w:val="da-DK"/>
        </w:rPr>
      </w:pPr>
    </w:p>
    <w:p w14:paraId="0E4635D5" w14:textId="77777777" w:rsidR="00BC198D" w:rsidRPr="0096098C" w:rsidRDefault="00BC198D">
      <w:pPr>
        <w:widowControl w:val="0"/>
        <w:spacing w:line="240" w:lineRule="auto"/>
        <w:rPr>
          <w:lang w:val="da-DK"/>
        </w:rPr>
      </w:pPr>
    </w:p>
    <w:p w14:paraId="368BF2E3"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1.</w:t>
      </w:r>
      <w:r w:rsidRPr="0096098C">
        <w:rPr>
          <w:b/>
          <w:bCs/>
          <w:lang w:val="da-DK"/>
        </w:rPr>
        <w:tab/>
        <w:t>LÆGEMIDLETS NAVN</w:t>
      </w:r>
    </w:p>
    <w:p w14:paraId="31F1C562" w14:textId="77777777" w:rsidR="00BC198D" w:rsidRPr="0096098C" w:rsidRDefault="00BC198D">
      <w:pPr>
        <w:keepNext/>
        <w:widowControl w:val="0"/>
        <w:spacing w:line="240" w:lineRule="auto"/>
        <w:rPr>
          <w:iCs/>
          <w:lang w:val="da-DK"/>
        </w:rPr>
      </w:pPr>
    </w:p>
    <w:p w14:paraId="232E0F0E" w14:textId="77777777" w:rsidR="00BC198D" w:rsidRPr="0096098C" w:rsidRDefault="006F21FB" w:rsidP="00D34BE1">
      <w:pPr>
        <w:keepNext/>
        <w:widowControl w:val="0"/>
        <w:spacing w:line="240" w:lineRule="auto"/>
        <w:outlineLvl w:val="0"/>
        <w:rPr>
          <w:lang w:val="da-DK"/>
        </w:rPr>
      </w:pPr>
      <w:r w:rsidRPr="0096098C">
        <w:rPr>
          <w:lang w:val="da-DK"/>
        </w:rPr>
        <w:t>Odomzo 200 mg kapsler</w:t>
      </w:r>
    </w:p>
    <w:p w14:paraId="39044662" w14:textId="77777777" w:rsidR="00BC198D" w:rsidRPr="0096098C" w:rsidRDefault="00A13A75">
      <w:pPr>
        <w:widowControl w:val="0"/>
        <w:spacing w:line="240" w:lineRule="auto"/>
        <w:rPr>
          <w:bCs/>
          <w:lang w:val="da-DK"/>
        </w:rPr>
      </w:pPr>
      <w:r w:rsidRPr="0096098C">
        <w:rPr>
          <w:lang w:val="da-DK"/>
        </w:rPr>
        <w:t>s</w:t>
      </w:r>
      <w:r w:rsidR="006F21FB" w:rsidRPr="0096098C">
        <w:rPr>
          <w:lang w:val="da-DK"/>
        </w:rPr>
        <w:t>onidegib</w:t>
      </w:r>
    </w:p>
    <w:p w14:paraId="740CDD36" w14:textId="77777777" w:rsidR="00BC198D" w:rsidRPr="0096098C" w:rsidRDefault="00BC198D">
      <w:pPr>
        <w:widowControl w:val="0"/>
        <w:spacing w:line="240" w:lineRule="auto"/>
        <w:rPr>
          <w:lang w:val="da-DK"/>
        </w:rPr>
      </w:pPr>
    </w:p>
    <w:p w14:paraId="2C8F68FD" w14:textId="77777777" w:rsidR="00BC198D" w:rsidRPr="0096098C" w:rsidRDefault="00BC198D">
      <w:pPr>
        <w:widowControl w:val="0"/>
        <w:spacing w:line="240" w:lineRule="auto"/>
        <w:rPr>
          <w:lang w:val="da-DK"/>
        </w:rPr>
      </w:pPr>
    </w:p>
    <w:p w14:paraId="14BB7BDE"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2.</w:t>
      </w:r>
      <w:r w:rsidRPr="0096098C">
        <w:rPr>
          <w:b/>
          <w:bCs/>
          <w:lang w:val="da-DK"/>
        </w:rPr>
        <w:tab/>
        <w:t>NAVN PÅ INDEHAVEREN AF MARKEDSFØRINGSTILLADELSEN</w:t>
      </w:r>
    </w:p>
    <w:p w14:paraId="778BB1D6" w14:textId="77777777" w:rsidR="00BC198D" w:rsidRPr="0096098C" w:rsidRDefault="00BC198D">
      <w:pPr>
        <w:keepNext/>
        <w:widowControl w:val="0"/>
        <w:spacing w:line="240" w:lineRule="auto"/>
        <w:rPr>
          <w:lang w:val="da-DK"/>
        </w:rPr>
      </w:pPr>
    </w:p>
    <w:p w14:paraId="453255CE" w14:textId="77777777" w:rsidR="000D48BA" w:rsidRPr="000D48BA" w:rsidRDefault="000D48BA" w:rsidP="00D34BE1">
      <w:pPr>
        <w:widowControl w:val="0"/>
        <w:tabs>
          <w:tab w:val="clear" w:pos="567"/>
          <w:tab w:val="left" w:pos="720"/>
        </w:tabs>
        <w:spacing w:line="240" w:lineRule="auto"/>
        <w:outlineLvl w:val="0"/>
        <w:rPr>
          <w:noProof/>
          <w:szCs w:val="22"/>
          <w:lang w:val="fr-FR"/>
        </w:rPr>
      </w:pPr>
      <w:r w:rsidRPr="000D48BA">
        <w:rPr>
          <w:noProof/>
          <w:szCs w:val="22"/>
          <w:lang w:val="fr-FR"/>
        </w:rPr>
        <w:t>Sun Pharmaceutical Industries Europe B.V.</w:t>
      </w:r>
    </w:p>
    <w:p w14:paraId="37128B71" w14:textId="77777777" w:rsidR="00BC198D" w:rsidRPr="0096098C" w:rsidRDefault="00BC198D">
      <w:pPr>
        <w:widowControl w:val="0"/>
        <w:spacing w:line="240" w:lineRule="auto"/>
        <w:rPr>
          <w:lang w:val="da-DK"/>
        </w:rPr>
      </w:pPr>
    </w:p>
    <w:p w14:paraId="5D7C2C17" w14:textId="77777777" w:rsidR="00BC198D" w:rsidRPr="0096098C" w:rsidRDefault="00BC198D">
      <w:pPr>
        <w:widowControl w:val="0"/>
        <w:spacing w:line="240" w:lineRule="auto"/>
        <w:rPr>
          <w:lang w:val="da-DK"/>
        </w:rPr>
      </w:pPr>
    </w:p>
    <w:p w14:paraId="7FB4577A"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3.</w:t>
      </w:r>
      <w:r w:rsidRPr="0096098C">
        <w:rPr>
          <w:b/>
          <w:bCs/>
          <w:lang w:val="da-DK"/>
        </w:rPr>
        <w:tab/>
        <w:t>UDLØBSDATO</w:t>
      </w:r>
    </w:p>
    <w:p w14:paraId="448CDD74" w14:textId="77777777" w:rsidR="00BC198D" w:rsidRPr="0096098C" w:rsidRDefault="00BC198D">
      <w:pPr>
        <w:keepNext/>
        <w:widowControl w:val="0"/>
        <w:spacing w:line="240" w:lineRule="auto"/>
        <w:rPr>
          <w:lang w:val="da-DK"/>
        </w:rPr>
      </w:pPr>
    </w:p>
    <w:p w14:paraId="6B1887F9" w14:textId="77777777" w:rsidR="00BC198D" w:rsidRPr="0096098C" w:rsidRDefault="006F21FB" w:rsidP="00D34BE1">
      <w:pPr>
        <w:widowControl w:val="0"/>
        <w:spacing w:line="240" w:lineRule="auto"/>
        <w:outlineLvl w:val="0"/>
        <w:rPr>
          <w:lang w:val="da-DK"/>
        </w:rPr>
      </w:pPr>
      <w:r w:rsidRPr="0096098C">
        <w:rPr>
          <w:lang w:val="da-DK"/>
        </w:rPr>
        <w:t>EXP</w:t>
      </w:r>
    </w:p>
    <w:p w14:paraId="27255DAF" w14:textId="77777777" w:rsidR="00BC198D" w:rsidRPr="0096098C" w:rsidRDefault="00BC198D">
      <w:pPr>
        <w:widowControl w:val="0"/>
        <w:spacing w:line="240" w:lineRule="auto"/>
        <w:rPr>
          <w:lang w:val="da-DK"/>
        </w:rPr>
      </w:pPr>
    </w:p>
    <w:p w14:paraId="5F87D0B9" w14:textId="77777777" w:rsidR="00BC198D" w:rsidRPr="0096098C" w:rsidRDefault="00BC198D">
      <w:pPr>
        <w:widowControl w:val="0"/>
        <w:spacing w:line="240" w:lineRule="auto"/>
        <w:rPr>
          <w:lang w:val="da-DK"/>
        </w:rPr>
      </w:pPr>
    </w:p>
    <w:p w14:paraId="785F345A" w14:textId="77777777" w:rsidR="00BC198D" w:rsidRPr="0096098C" w:rsidRDefault="006F21F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4.</w:t>
      </w:r>
      <w:r w:rsidRPr="0096098C">
        <w:rPr>
          <w:b/>
          <w:bCs/>
          <w:lang w:val="da-DK"/>
        </w:rPr>
        <w:tab/>
        <w:t>BATCHNUMMER</w:t>
      </w:r>
    </w:p>
    <w:p w14:paraId="77685727" w14:textId="77777777" w:rsidR="00BC198D" w:rsidRPr="0096098C" w:rsidRDefault="00BC198D">
      <w:pPr>
        <w:keepNext/>
        <w:widowControl w:val="0"/>
        <w:spacing w:line="240" w:lineRule="auto"/>
        <w:rPr>
          <w:lang w:val="da-DK"/>
        </w:rPr>
      </w:pPr>
    </w:p>
    <w:p w14:paraId="78E47A1C" w14:textId="77777777" w:rsidR="00BC198D" w:rsidRPr="0096098C" w:rsidRDefault="006F21FB" w:rsidP="00D34BE1">
      <w:pPr>
        <w:widowControl w:val="0"/>
        <w:spacing w:line="240" w:lineRule="auto"/>
        <w:outlineLvl w:val="0"/>
        <w:rPr>
          <w:lang w:val="da-DK"/>
        </w:rPr>
      </w:pPr>
      <w:r w:rsidRPr="0096098C">
        <w:rPr>
          <w:lang w:val="da-DK"/>
        </w:rPr>
        <w:t>Lot</w:t>
      </w:r>
    </w:p>
    <w:p w14:paraId="702D899E" w14:textId="77777777" w:rsidR="00BC198D" w:rsidRPr="0096098C" w:rsidRDefault="00BC198D">
      <w:pPr>
        <w:widowControl w:val="0"/>
        <w:spacing w:line="240" w:lineRule="auto"/>
        <w:rPr>
          <w:lang w:val="da-DK"/>
        </w:rPr>
      </w:pPr>
    </w:p>
    <w:p w14:paraId="1E055F92" w14:textId="77777777" w:rsidR="00BC198D" w:rsidRPr="0096098C" w:rsidRDefault="00BC198D">
      <w:pPr>
        <w:widowControl w:val="0"/>
        <w:spacing w:line="240" w:lineRule="auto"/>
        <w:rPr>
          <w:lang w:val="da-DK"/>
        </w:rPr>
      </w:pPr>
    </w:p>
    <w:p w14:paraId="4F30308A" w14:textId="77777777" w:rsidR="00BC198D" w:rsidRPr="0096098C" w:rsidRDefault="006F21FB">
      <w:pPr>
        <w:widowControl w:val="0"/>
        <w:pBdr>
          <w:top w:val="single" w:sz="4" w:space="1" w:color="auto"/>
          <w:left w:val="single" w:sz="4" w:space="4" w:color="auto"/>
          <w:bottom w:val="single" w:sz="4" w:space="1" w:color="auto"/>
          <w:right w:val="single" w:sz="4" w:space="4" w:color="auto"/>
        </w:pBdr>
        <w:spacing w:line="240" w:lineRule="auto"/>
        <w:ind w:left="567" w:hanging="567"/>
        <w:rPr>
          <w:b/>
          <w:bCs/>
          <w:lang w:val="da-DK"/>
        </w:rPr>
      </w:pPr>
      <w:r w:rsidRPr="0096098C">
        <w:rPr>
          <w:b/>
          <w:bCs/>
          <w:lang w:val="da-DK"/>
        </w:rPr>
        <w:t>5.</w:t>
      </w:r>
      <w:r w:rsidRPr="0096098C">
        <w:rPr>
          <w:b/>
          <w:bCs/>
          <w:lang w:val="da-DK"/>
        </w:rPr>
        <w:tab/>
        <w:t>ANDET</w:t>
      </w:r>
    </w:p>
    <w:p w14:paraId="06C3096F" w14:textId="77777777" w:rsidR="00BC198D" w:rsidRPr="0096098C" w:rsidRDefault="00BC198D">
      <w:pPr>
        <w:widowControl w:val="0"/>
        <w:rPr>
          <w:lang w:val="da-DK"/>
        </w:rPr>
      </w:pPr>
    </w:p>
    <w:p w14:paraId="034D9F00" w14:textId="77777777" w:rsidR="00BC198D" w:rsidRPr="0096098C" w:rsidRDefault="006F21FB">
      <w:pPr>
        <w:widowControl w:val="0"/>
        <w:rPr>
          <w:lang w:val="da-DK"/>
        </w:rPr>
      </w:pPr>
      <w:r w:rsidRPr="0096098C">
        <w:rPr>
          <w:lang w:val="da-DK"/>
        </w:rPr>
        <w:br w:type="page"/>
      </w:r>
    </w:p>
    <w:p w14:paraId="53D974E7" w14:textId="77777777" w:rsidR="00BC198D" w:rsidRPr="0096098C" w:rsidRDefault="00BC198D">
      <w:pPr>
        <w:widowControl w:val="0"/>
        <w:rPr>
          <w:lang w:val="da-DK"/>
        </w:rPr>
      </w:pPr>
    </w:p>
    <w:p w14:paraId="58669AB6" w14:textId="77777777" w:rsidR="00BC198D" w:rsidRPr="0096098C" w:rsidRDefault="00BC198D">
      <w:pPr>
        <w:widowControl w:val="0"/>
        <w:rPr>
          <w:lang w:val="da-DK"/>
        </w:rPr>
      </w:pPr>
    </w:p>
    <w:p w14:paraId="734A0BF6" w14:textId="77777777" w:rsidR="00BC198D" w:rsidRPr="0096098C" w:rsidRDefault="00BC198D">
      <w:pPr>
        <w:widowControl w:val="0"/>
        <w:rPr>
          <w:lang w:val="da-DK"/>
        </w:rPr>
      </w:pPr>
    </w:p>
    <w:p w14:paraId="7AB9C005" w14:textId="77777777" w:rsidR="00BC198D" w:rsidRPr="0096098C" w:rsidRDefault="00BC198D">
      <w:pPr>
        <w:widowControl w:val="0"/>
        <w:rPr>
          <w:lang w:val="da-DK"/>
        </w:rPr>
      </w:pPr>
    </w:p>
    <w:p w14:paraId="43087022" w14:textId="77777777" w:rsidR="00BC198D" w:rsidRPr="0096098C" w:rsidRDefault="00BC198D">
      <w:pPr>
        <w:widowControl w:val="0"/>
        <w:rPr>
          <w:lang w:val="da-DK"/>
        </w:rPr>
      </w:pPr>
    </w:p>
    <w:p w14:paraId="35C2ACFB" w14:textId="77777777" w:rsidR="00BC198D" w:rsidRPr="0096098C" w:rsidRDefault="00BC198D">
      <w:pPr>
        <w:widowControl w:val="0"/>
        <w:rPr>
          <w:lang w:val="da-DK"/>
        </w:rPr>
      </w:pPr>
    </w:p>
    <w:p w14:paraId="0872F0DA" w14:textId="77777777" w:rsidR="00BC198D" w:rsidRPr="0096098C" w:rsidRDefault="00BC198D">
      <w:pPr>
        <w:widowControl w:val="0"/>
        <w:rPr>
          <w:lang w:val="da-DK"/>
        </w:rPr>
      </w:pPr>
    </w:p>
    <w:p w14:paraId="3C8EA29A" w14:textId="77777777" w:rsidR="00BC198D" w:rsidRPr="0096098C" w:rsidRDefault="00BC198D">
      <w:pPr>
        <w:widowControl w:val="0"/>
        <w:rPr>
          <w:lang w:val="da-DK"/>
        </w:rPr>
      </w:pPr>
    </w:p>
    <w:p w14:paraId="4700CBC1" w14:textId="77777777" w:rsidR="00BC198D" w:rsidRPr="0096098C" w:rsidRDefault="00BC198D">
      <w:pPr>
        <w:widowControl w:val="0"/>
        <w:rPr>
          <w:lang w:val="da-DK"/>
        </w:rPr>
      </w:pPr>
    </w:p>
    <w:p w14:paraId="049594D7" w14:textId="77777777" w:rsidR="00BC198D" w:rsidRPr="0096098C" w:rsidRDefault="00BC198D">
      <w:pPr>
        <w:widowControl w:val="0"/>
        <w:rPr>
          <w:lang w:val="da-DK"/>
        </w:rPr>
      </w:pPr>
    </w:p>
    <w:p w14:paraId="797BBAE4" w14:textId="77777777" w:rsidR="00BC198D" w:rsidRPr="0096098C" w:rsidRDefault="00BC198D">
      <w:pPr>
        <w:widowControl w:val="0"/>
        <w:rPr>
          <w:lang w:val="da-DK"/>
        </w:rPr>
      </w:pPr>
    </w:p>
    <w:p w14:paraId="1ABDC546" w14:textId="77777777" w:rsidR="00BC198D" w:rsidRPr="0096098C" w:rsidRDefault="00BC198D">
      <w:pPr>
        <w:widowControl w:val="0"/>
        <w:rPr>
          <w:lang w:val="da-DK"/>
        </w:rPr>
      </w:pPr>
    </w:p>
    <w:p w14:paraId="7D45DF6C" w14:textId="77777777" w:rsidR="00BC198D" w:rsidRPr="0096098C" w:rsidRDefault="00BC198D">
      <w:pPr>
        <w:widowControl w:val="0"/>
        <w:rPr>
          <w:lang w:val="da-DK"/>
        </w:rPr>
      </w:pPr>
    </w:p>
    <w:p w14:paraId="7C993FFF" w14:textId="77777777" w:rsidR="00BC198D" w:rsidRPr="0096098C" w:rsidRDefault="00BC198D">
      <w:pPr>
        <w:widowControl w:val="0"/>
        <w:rPr>
          <w:lang w:val="da-DK"/>
        </w:rPr>
      </w:pPr>
    </w:p>
    <w:p w14:paraId="1E390CF4" w14:textId="77777777" w:rsidR="00BC198D" w:rsidRPr="0096098C" w:rsidRDefault="00BC198D">
      <w:pPr>
        <w:widowControl w:val="0"/>
        <w:rPr>
          <w:lang w:val="da-DK"/>
        </w:rPr>
      </w:pPr>
    </w:p>
    <w:p w14:paraId="0DB2B51A" w14:textId="77777777" w:rsidR="00BC198D" w:rsidRPr="0096098C" w:rsidRDefault="00BC198D">
      <w:pPr>
        <w:widowControl w:val="0"/>
        <w:rPr>
          <w:lang w:val="da-DK"/>
        </w:rPr>
      </w:pPr>
    </w:p>
    <w:p w14:paraId="1BDA4C5D" w14:textId="77777777" w:rsidR="00BC198D" w:rsidRPr="0096098C" w:rsidRDefault="00BC198D">
      <w:pPr>
        <w:widowControl w:val="0"/>
        <w:rPr>
          <w:lang w:val="da-DK"/>
        </w:rPr>
      </w:pPr>
    </w:p>
    <w:p w14:paraId="20B03BD1" w14:textId="77777777" w:rsidR="00BC198D" w:rsidRPr="0096098C" w:rsidRDefault="00BC198D">
      <w:pPr>
        <w:widowControl w:val="0"/>
        <w:rPr>
          <w:lang w:val="da-DK"/>
        </w:rPr>
      </w:pPr>
    </w:p>
    <w:p w14:paraId="23F384F6" w14:textId="77777777" w:rsidR="00BC198D" w:rsidRPr="0096098C" w:rsidRDefault="00BC198D">
      <w:pPr>
        <w:widowControl w:val="0"/>
        <w:rPr>
          <w:lang w:val="da-DK"/>
        </w:rPr>
      </w:pPr>
    </w:p>
    <w:p w14:paraId="5040A882" w14:textId="77777777" w:rsidR="00BC198D" w:rsidRPr="0096098C" w:rsidRDefault="00BC198D">
      <w:pPr>
        <w:widowControl w:val="0"/>
        <w:rPr>
          <w:lang w:val="da-DK"/>
        </w:rPr>
      </w:pPr>
    </w:p>
    <w:p w14:paraId="5B8D6695" w14:textId="77777777" w:rsidR="00BC198D" w:rsidRPr="0096098C" w:rsidRDefault="00BC198D">
      <w:pPr>
        <w:widowControl w:val="0"/>
        <w:rPr>
          <w:lang w:val="da-DK"/>
        </w:rPr>
      </w:pPr>
    </w:p>
    <w:p w14:paraId="5AA5366C" w14:textId="77777777" w:rsidR="00BC198D" w:rsidRPr="0096098C" w:rsidRDefault="00BC198D">
      <w:pPr>
        <w:widowControl w:val="0"/>
        <w:rPr>
          <w:lang w:val="da-DK"/>
        </w:rPr>
      </w:pPr>
    </w:p>
    <w:p w14:paraId="0F25B457" w14:textId="77777777" w:rsidR="00BC198D" w:rsidRPr="00D93045" w:rsidRDefault="006F21FB" w:rsidP="00D93045">
      <w:pPr>
        <w:pStyle w:val="TitleA"/>
      </w:pPr>
      <w:r w:rsidRPr="00D93045">
        <w:t>B. INDLÆGSSEDDEL</w:t>
      </w:r>
    </w:p>
    <w:p w14:paraId="34841EAF" w14:textId="77777777" w:rsidR="00BC198D" w:rsidRPr="0096098C" w:rsidRDefault="006F21FB" w:rsidP="00D34BE1">
      <w:pPr>
        <w:widowControl w:val="0"/>
        <w:jc w:val="center"/>
        <w:outlineLvl w:val="0"/>
        <w:rPr>
          <w:b/>
          <w:bCs/>
          <w:lang w:val="da-DK"/>
        </w:rPr>
      </w:pPr>
      <w:r w:rsidRPr="0096098C">
        <w:rPr>
          <w:lang w:val="da-DK"/>
        </w:rPr>
        <w:br w:type="page"/>
      </w:r>
      <w:r w:rsidRPr="0096098C">
        <w:rPr>
          <w:b/>
          <w:bCs/>
          <w:lang w:val="da-DK"/>
        </w:rPr>
        <w:t>Indlægsseddel: Information til patienten</w:t>
      </w:r>
    </w:p>
    <w:p w14:paraId="4B99F870" w14:textId="77777777" w:rsidR="00BC198D" w:rsidRPr="0096098C" w:rsidRDefault="00BC198D">
      <w:pPr>
        <w:widowControl w:val="0"/>
        <w:numPr>
          <w:ilvl w:val="12"/>
          <w:numId w:val="0"/>
        </w:numPr>
        <w:shd w:val="clear" w:color="auto" w:fill="FFFFFF"/>
        <w:tabs>
          <w:tab w:val="clear" w:pos="567"/>
        </w:tabs>
        <w:spacing w:line="240" w:lineRule="auto"/>
        <w:jc w:val="center"/>
        <w:rPr>
          <w:lang w:val="da-DK"/>
        </w:rPr>
      </w:pPr>
    </w:p>
    <w:p w14:paraId="6CDCCADC" w14:textId="77777777" w:rsidR="00BC198D" w:rsidRPr="0096098C" w:rsidRDefault="006F21FB" w:rsidP="00D34BE1">
      <w:pPr>
        <w:widowControl w:val="0"/>
        <w:jc w:val="center"/>
        <w:outlineLvl w:val="0"/>
        <w:rPr>
          <w:b/>
          <w:bCs/>
          <w:lang w:val="da-DK"/>
        </w:rPr>
      </w:pPr>
      <w:r w:rsidRPr="0096098C">
        <w:rPr>
          <w:b/>
          <w:bCs/>
          <w:lang w:val="da-DK"/>
        </w:rPr>
        <w:t>Odomzo 200 mg hårde kapsler</w:t>
      </w:r>
    </w:p>
    <w:p w14:paraId="6D5F4285" w14:textId="77777777" w:rsidR="00BC198D" w:rsidRPr="0096098C" w:rsidRDefault="00A13A75">
      <w:pPr>
        <w:widowControl w:val="0"/>
        <w:numPr>
          <w:ilvl w:val="12"/>
          <w:numId w:val="0"/>
        </w:numPr>
        <w:tabs>
          <w:tab w:val="clear" w:pos="567"/>
        </w:tabs>
        <w:spacing w:line="240" w:lineRule="auto"/>
        <w:jc w:val="center"/>
        <w:rPr>
          <w:lang w:val="da-DK"/>
        </w:rPr>
      </w:pPr>
      <w:r w:rsidRPr="0096098C">
        <w:rPr>
          <w:lang w:val="da-DK"/>
        </w:rPr>
        <w:t>s</w:t>
      </w:r>
      <w:r w:rsidR="006F21FB" w:rsidRPr="0096098C">
        <w:rPr>
          <w:lang w:val="da-DK"/>
        </w:rPr>
        <w:t>onidegib</w:t>
      </w:r>
    </w:p>
    <w:p w14:paraId="7A87D808" w14:textId="77777777" w:rsidR="00BC198D" w:rsidRPr="0096098C" w:rsidRDefault="00BC198D">
      <w:pPr>
        <w:widowControl w:val="0"/>
        <w:numPr>
          <w:ilvl w:val="12"/>
          <w:numId w:val="0"/>
        </w:numPr>
        <w:tabs>
          <w:tab w:val="clear" w:pos="567"/>
        </w:tabs>
        <w:spacing w:line="240" w:lineRule="auto"/>
        <w:jc w:val="center"/>
        <w:rPr>
          <w:lang w:val="da-DK"/>
        </w:rPr>
      </w:pPr>
    </w:p>
    <w:p w14:paraId="4877A484" w14:textId="77777777" w:rsidR="00BC198D" w:rsidRPr="0096098C" w:rsidRDefault="00BC198D">
      <w:pPr>
        <w:widowControl w:val="0"/>
        <w:spacing w:line="240" w:lineRule="auto"/>
        <w:rPr>
          <w:lang w:val="da-DK"/>
        </w:rPr>
      </w:pPr>
    </w:p>
    <w:p w14:paraId="30EF2E4D" w14:textId="77777777" w:rsidR="00BC198D" w:rsidRPr="0096098C" w:rsidRDefault="00BC198D">
      <w:pPr>
        <w:widowControl w:val="0"/>
        <w:spacing w:line="240" w:lineRule="auto"/>
        <w:rPr>
          <w:lang w:val="da-DK"/>
        </w:rPr>
      </w:pPr>
    </w:p>
    <w:p w14:paraId="62D00B59" w14:textId="77777777" w:rsidR="00BC198D" w:rsidRPr="0096098C" w:rsidRDefault="006F21FB">
      <w:pPr>
        <w:pStyle w:val="Text"/>
        <w:keepLines w:val="0"/>
        <w:widowControl w:val="0"/>
        <w:pBdr>
          <w:top w:val="single" w:sz="4" w:space="1" w:color="auto"/>
          <w:left w:val="single" w:sz="4" w:space="4" w:color="auto"/>
          <w:bottom w:val="single" w:sz="4" w:space="1" w:color="auto"/>
          <w:right w:val="single" w:sz="4" w:space="4" w:color="auto"/>
        </w:pBdr>
        <w:spacing w:before="0"/>
        <w:rPr>
          <w:sz w:val="22"/>
          <w:szCs w:val="22"/>
          <w:lang w:val="da-DK"/>
        </w:rPr>
      </w:pPr>
      <w:r w:rsidRPr="0096098C">
        <w:rPr>
          <w:sz w:val="22"/>
          <w:szCs w:val="22"/>
          <w:lang w:val="da-DK"/>
        </w:rPr>
        <w:t xml:space="preserve">Odomzo kan give alvorlige fosterskader. Det kan medføre, at </w:t>
      </w:r>
      <w:r w:rsidR="00C43CBC" w:rsidRPr="0096098C">
        <w:rPr>
          <w:sz w:val="22"/>
          <w:szCs w:val="22"/>
          <w:lang w:val="da-DK"/>
        </w:rPr>
        <w:t xml:space="preserve">et </w:t>
      </w:r>
      <w:r w:rsidRPr="0096098C">
        <w:rPr>
          <w:sz w:val="22"/>
          <w:szCs w:val="22"/>
          <w:lang w:val="da-DK"/>
        </w:rPr>
        <w:t>barn dør før fødslen eller kort tid efter fødslen. Du må ikke blive gravid, mens du tager denne medicin.</w:t>
      </w:r>
      <w:r w:rsidR="009378B8" w:rsidRPr="0096098C">
        <w:rPr>
          <w:sz w:val="22"/>
          <w:szCs w:val="22"/>
          <w:lang w:val="da-DK"/>
        </w:rPr>
        <w:t xml:space="preserve"> Du skal følge </w:t>
      </w:r>
      <w:r w:rsidR="007501CB" w:rsidRPr="0096098C">
        <w:rPr>
          <w:sz w:val="22"/>
          <w:szCs w:val="22"/>
          <w:lang w:val="da-DK"/>
        </w:rPr>
        <w:t xml:space="preserve">vejledningen om </w:t>
      </w:r>
      <w:r w:rsidR="00164763" w:rsidRPr="0096098C">
        <w:rPr>
          <w:sz w:val="22"/>
          <w:szCs w:val="22"/>
          <w:lang w:val="da-DK"/>
        </w:rPr>
        <w:t>prævention, som er</w:t>
      </w:r>
      <w:r w:rsidR="009378B8" w:rsidRPr="0096098C">
        <w:rPr>
          <w:sz w:val="22"/>
          <w:szCs w:val="22"/>
          <w:lang w:val="da-DK"/>
        </w:rPr>
        <w:t xml:space="preserve"> i denne indlægsseddel.</w:t>
      </w:r>
    </w:p>
    <w:p w14:paraId="62504B31" w14:textId="77777777" w:rsidR="00BC198D" w:rsidRPr="0096098C" w:rsidRDefault="00BC198D">
      <w:pPr>
        <w:widowControl w:val="0"/>
        <w:tabs>
          <w:tab w:val="clear" w:pos="567"/>
        </w:tabs>
        <w:spacing w:line="240" w:lineRule="auto"/>
        <w:rPr>
          <w:lang w:val="da-DK"/>
        </w:rPr>
      </w:pPr>
    </w:p>
    <w:p w14:paraId="3D618C4A" w14:textId="77777777" w:rsidR="00BC198D" w:rsidRPr="0096098C" w:rsidRDefault="006F21FB">
      <w:pPr>
        <w:keepNext/>
        <w:widowControl w:val="0"/>
        <w:tabs>
          <w:tab w:val="clear" w:pos="567"/>
        </w:tabs>
        <w:suppressAutoHyphens/>
        <w:spacing w:line="240" w:lineRule="auto"/>
        <w:rPr>
          <w:lang w:val="da-DK"/>
        </w:rPr>
      </w:pPr>
      <w:r w:rsidRPr="0096098C">
        <w:rPr>
          <w:b/>
          <w:bCs/>
          <w:lang w:val="da-DK"/>
        </w:rPr>
        <w:t>Læs denne indlægsseddel grundigt, inden du begynder at tage dette lægemiddel, da den indeholder vigtige oplysninger.</w:t>
      </w:r>
    </w:p>
    <w:p w14:paraId="624FC587" w14:textId="77777777" w:rsidR="00BC198D" w:rsidRPr="0096098C" w:rsidRDefault="006F21FB">
      <w:pPr>
        <w:widowControl w:val="0"/>
        <w:numPr>
          <w:ilvl w:val="0"/>
          <w:numId w:val="28"/>
        </w:numPr>
        <w:tabs>
          <w:tab w:val="clear" w:pos="567"/>
        </w:tabs>
        <w:spacing w:line="240" w:lineRule="auto"/>
        <w:ind w:left="567" w:right="-2" w:hanging="567"/>
        <w:rPr>
          <w:lang w:val="da-DK"/>
        </w:rPr>
      </w:pPr>
      <w:r w:rsidRPr="0096098C">
        <w:rPr>
          <w:lang w:val="da-DK"/>
        </w:rPr>
        <w:t>Gem indlægssedlen. Du kan få brug for at læse den igen.</w:t>
      </w:r>
    </w:p>
    <w:p w14:paraId="2959B34C" w14:textId="77777777" w:rsidR="00BC198D" w:rsidRPr="0096098C" w:rsidRDefault="006F21FB">
      <w:pPr>
        <w:widowControl w:val="0"/>
        <w:numPr>
          <w:ilvl w:val="0"/>
          <w:numId w:val="28"/>
        </w:numPr>
        <w:tabs>
          <w:tab w:val="clear" w:pos="567"/>
        </w:tabs>
        <w:spacing w:line="240" w:lineRule="auto"/>
        <w:ind w:left="567" w:right="-2" w:hanging="567"/>
        <w:rPr>
          <w:lang w:val="da-DK"/>
        </w:rPr>
      </w:pPr>
      <w:r w:rsidRPr="0096098C">
        <w:rPr>
          <w:lang w:val="da-DK"/>
        </w:rPr>
        <w:t>Spørg lægen eller apotekspersonalet, hvis der er mere, du vil vide.</w:t>
      </w:r>
    </w:p>
    <w:p w14:paraId="7140299F" w14:textId="77777777" w:rsidR="00BC198D" w:rsidRPr="0096098C" w:rsidRDefault="006F21FB">
      <w:pPr>
        <w:widowControl w:val="0"/>
        <w:numPr>
          <w:ilvl w:val="0"/>
          <w:numId w:val="28"/>
        </w:numPr>
        <w:tabs>
          <w:tab w:val="clear" w:pos="567"/>
        </w:tabs>
        <w:spacing w:line="240" w:lineRule="auto"/>
        <w:ind w:left="567" w:right="-2" w:hanging="567"/>
        <w:rPr>
          <w:lang w:val="da-DK"/>
        </w:rPr>
      </w:pPr>
      <w:r w:rsidRPr="0096098C">
        <w:rPr>
          <w:lang w:val="da-DK"/>
        </w:rPr>
        <w:t>Lægen har ordineret dette lægemiddel til dig personligt. Lad derfor være med at give medicinen til andre. Det kan være skadeligt for andre, selvom de har de samme symptomer, som du har.</w:t>
      </w:r>
    </w:p>
    <w:p w14:paraId="4589AFBF" w14:textId="77777777" w:rsidR="00BC198D" w:rsidRPr="0096098C" w:rsidRDefault="006F21FB">
      <w:pPr>
        <w:widowControl w:val="0"/>
        <w:numPr>
          <w:ilvl w:val="0"/>
          <w:numId w:val="28"/>
        </w:numPr>
        <w:spacing w:line="240" w:lineRule="auto"/>
        <w:ind w:left="567" w:hanging="567"/>
        <w:rPr>
          <w:lang w:val="da-DK"/>
        </w:rPr>
      </w:pPr>
      <w:r w:rsidRPr="0096098C">
        <w:rPr>
          <w:lang w:val="da-DK"/>
        </w:rPr>
        <w:t>Kontakt læge</w:t>
      </w:r>
      <w:r w:rsidR="007A052B" w:rsidRPr="0096098C">
        <w:rPr>
          <w:lang w:val="da-DK"/>
        </w:rPr>
        <w:t xml:space="preserve">n eller apotekspersonalet, hvis </w:t>
      </w:r>
      <w:r w:rsidRPr="0096098C">
        <w:rPr>
          <w:lang w:val="da-DK"/>
        </w:rPr>
        <w:t xml:space="preserve">du får bivirkninger, </w:t>
      </w:r>
      <w:r w:rsidR="007C2EC4" w:rsidRPr="0096098C">
        <w:rPr>
          <w:lang w:val="da-DK"/>
        </w:rPr>
        <w:t xml:space="preserve">herunder bivirkninger, </w:t>
      </w:r>
      <w:r w:rsidRPr="0096098C">
        <w:rPr>
          <w:lang w:val="da-DK"/>
        </w:rPr>
        <w:t xml:space="preserve">som ikke er nævnt </w:t>
      </w:r>
      <w:r w:rsidR="00E7050E">
        <w:rPr>
          <w:lang w:val="da-DK"/>
        </w:rPr>
        <w:t>i denne indlægsseddel</w:t>
      </w:r>
      <w:r w:rsidRPr="0096098C">
        <w:rPr>
          <w:lang w:val="da-DK"/>
        </w:rPr>
        <w:t>. Se punkt 4.</w:t>
      </w:r>
    </w:p>
    <w:p w14:paraId="4E281D4F" w14:textId="77777777" w:rsidR="007C2EC4" w:rsidRPr="0096098C" w:rsidRDefault="007C2EC4">
      <w:pPr>
        <w:widowControl w:val="0"/>
        <w:tabs>
          <w:tab w:val="clear" w:pos="567"/>
        </w:tabs>
        <w:spacing w:line="240" w:lineRule="auto"/>
        <w:ind w:right="-2"/>
        <w:rPr>
          <w:szCs w:val="22"/>
          <w:lang w:val="da-DK"/>
        </w:rPr>
      </w:pPr>
    </w:p>
    <w:p w14:paraId="73F94141" w14:textId="77777777" w:rsidR="00BC198D" w:rsidRPr="0096098C" w:rsidRDefault="007C2EC4" w:rsidP="00D34BE1">
      <w:pPr>
        <w:widowControl w:val="0"/>
        <w:tabs>
          <w:tab w:val="clear" w:pos="567"/>
        </w:tabs>
        <w:spacing w:line="240" w:lineRule="auto"/>
        <w:ind w:right="-2"/>
        <w:outlineLvl w:val="0"/>
        <w:rPr>
          <w:rStyle w:val="Hyperlink"/>
          <w:color w:val="auto"/>
          <w:szCs w:val="22"/>
          <w:lang w:val="de-CH"/>
        </w:rPr>
      </w:pPr>
      <w:r w:rsidRPr="0096098C">
        <w:rPr>
          <w:szCs w:val="22"/>
          <w:lang w:val="da-DK"/>
        </w:rPr>
        <w:t xml:space="preserve">Se den nyeste indlægsseddel på </w:t>
      </w:r>
      <w:r w:rsidR="002A1AAA" w:rsidRPr="0096098C">
        <w:rPr>
          <w:szCs w:val="22"/>
          <w:lang w:val="da-DK"/>
        </w:rPr>
        <w:t>www.indlaegsseddel.dk</w:t>
      </w:r>
    </w:p>
    <w:p w14:paraId="3C49477C" w14:textId="77777777" w:rsidR="007C2EC4" w:rsidRPr="0096098C" w:rsidRDefault="007C2EC4">
      <w:pPr>
        <w:widowControl w:val="0"/>
        <w:tabs>
          <w:tab w:val="clear" w:pos="567"/>
        </w:tabs>
        <w:spacing w:line="240" w:lineRule="auto"/>
        <w:ind w:right="-2"/>
        <w:rPr>
          <w:lang w:val="da-DK"/>
        </w:rPr>
      </w:pPr>
    </w:p>
    <w:p w14:paraId="62483709" w14:textId="77777777" w:rsidR="00BC198D" w:rsidRPr="0096098C" w:rsidRDefault="006F21FB" w:rsidP="00D34BE1">
      <w:pPr>
        <w:keepNext/>
        <w:widowControl w:val="0"/>
        <w:outlineLvl w:val="0"/>
        <w:rPr>
          <w:b/>
          <w:bCs/>
          <w:lang w:val="da-DK"/>
        </w:rPr>
      </w:pPr>
      <w:r w:rsidRPr="0096098C">
        <w:rPr>
          <w:b/>
          <w:bCs/>
          <w:lang w:val="da-DK"/>
        </w:rPr>
        <w:t>Oversigt over indlægssedlen</w:t>
      </w:r>
    </w:p>
    <w:p w14:paraId="0774500E" w14:textId="77777777" w:rsidR="00BC198D" w:rsidRPr="0096098C" w:rsidRDefault="00BC198D">
      <w:pPr>
        <w:keepNext/>
        <w:widowControl w:val="0"/>
        <w:rPr>
          <w:lang w:val="da-DK"/>
        </w:rPr>
      </w:pPr>
    </w:p>
    <w:p w14:paraId="142FDF43" w14:textId="77777777" w:rsidR="00BC198D" w:rsidRPr="0096098C" w:rsidRDefault="006F21FB">
      <w:pPr>
        <w:widowControl w:val="0"/>
        <w:numPr>
          <w:ilvl w:val="12"/>
          <w:numId w:val="0"/>
        </w:numPr>
        <w:tabs>
          <w:tab w:val="clear" w:pos="567"/>
        </w:tabs>
        <w:spacing w:line="240" w:lineRule="auto"/>
        <w:ind w:right="-29"/>
        <w:rPr>
          <w:lang w:val="da-DK"/>
        </w:rPr>
      </w:pPr>
      <w:r w:rsidRPr="0096098C">
        <w:rPr>
          <w:lang w:val="da-DK"/>
        </w:rPr>
        <w:t>1.</w:t>
      </w:r>
      <w:r w:rsidRPr="0096098C">
        <w:rPr>
          <w:lang w:val="da-DK"/>
        </w:rPr>
        <w:tab/>
        <w:t>Virkning og anvendelse</w:t>
      </w:r>
    </w:p>
    <w:p w14:paraId="0B94CD55" w14:textId="77777777" w:rsidR="00BC198D" w:rsidRPr="0096098C" w:rsidRDefault="006F21FB">
      <w:pPr>
        <w:widowControl w:val="0"/>
        <w:numPr>
          <w:ilvl w:val="12"/>
          <w:numId w:val="0"/>
        </w:numPr>
        <w:tabs>
          <w:tab w:val="clear" w:pos="567"/>
        </w:tabs>
        <w:spacing w:line="240" w:lineRule="auto"/>
        <w:ind w:right="-29"/>
        <w:rPr>
          <w:lang w:val="da-DK"/>
        </w:rPr>
      </w:pPr>
      <w:r w:rsidRPr="0096098C">
        <w:rPr>
          <w:lang w:val="da-DK"/>
        </w:rPr>
        <w:t>2.</w:t>
      </w:r>
      <w:r w:rsidRPr="0096098C">
        <w:rPr>
          <w:lang w:val="da-DK"/>
        </w:rPr>
        <w:tab/>
        <w:t>Det skal du vide, før du begynder at tage Odomzo</w:t>
      </w:r>
    </w:p>
    <w:p w14:paraId="6695EE00" w14:textId="77777777" w:rsidR="00BC198D" w:rsidRPr="0096098C" w:rsidRDefault="006F21FB">
      <w:pPr>
        <w:widowControl w:val="0"/>
        <w:numPr>
          <w:ilvl w:val="12"/>
          <w:numId w:val="0"/>
        </w:numPr>
        <w:tabs>
          <w:tab w:val="clear" w:pos="567"/>
        </w:tabs>
        <w:spacing w:line="240" w:lineRule="auto"/>
        <w:ind w:right="-29"/>
        <w:rPr>
          <w:lang w:val="da-DK"/>
        </w:rPr>
      </w:pPr>
      <w:r w:rsidRPr="0096098C">
        <w:rPr>
          <w:lang w:val="da-DK"/>
        </w:rPr>
        <w:t>3.</w:t>
      </w:r>
      <w:r w:rsidRPr="0096098C">
        <w:rPr>
          <w:lang w:val="da-DK"/>
        </w:rPr>
        <w:tab/>
        <w:t>Sådan skal du tage Odomzo</w:t>
      </w:r>
    </w:p>
    <w:p w14:paraId="20D851B7" w14:textId="77777777" w:rsidR="00BC198D" w:rsidRPr="0096098C" w:rsidRDefault="006F21FB">
      <w:pPr>
        <w:widowControl w:val="0"/>
        <w:numPr>
          <w:ilvl w:val="12"/>
          <w:numId w:val="0"/>
        </w:numPr>
        <w:tabs>
          <w:tab w:val="clear" w:pos="567"/>
        </w:tabs>
        <w:spacing w:line="240" w:lineRule="auto"/>
        <w:ind w:right="-29"/>
        <w:rPr>
          <w:lang w:val="da-DK"/>
        </w:rPr>
      </w:pPr>
      <w:r w:rsidRPr="0096098C">
        <w:rPr>
          <w:lang w:val="da-DK"/>
        </w:rPr>
        <w:t>4.</w:t>
      </w:r>
      <w:r w:rsidRPr="0096098C">
        <w:rPr>
          <w:lang w:val="da-DK"/>
        </w:rPr>
        <w:tab/>
        <w:t>Bivirkninger</w:t>
      </w:r>
    </w:p>
    <w:p w14:paraId="25C3998C" w14:textId="77777777" w:rsidR="00BC198D" w:rsidRPr="0096098C" w:rsidRDefault="006F21FB">
      <w:pPr>
        <w:widowControl w:val="0"/>
        <w:tabs>
          <w:tab w:val="clear" w:pos="567"/>
        </w:tabs>
        <w:spacing w:line="240" w:lineRule="auto"/>
        <w:ind w:right="-29"/>
        <w:rPr>
          <w:lang w:val="da-DK"/>
        </w:rPr>
      </w:pPr>
      <w:r w:rsidRPr="0096098C">
        <w:rPr>
          <w:lang w:val="da-DK"/>
        </w:rPr>
        <w:t>5.</w:t>
      </w:r>
      <w:r w:rsidRPr="0096098C">
        <w:rPr>
          <w:lang w:val="da-DK"/>
        </w:rPr>
        <w:tab/>
        <w:t>Opbevaring</w:t>
      </w:r>
    </w:p>
    <w:p w14:paraId="5BE64EF3" w14:textId="77777777" w:rsidR="00BC198D" w:rsidRPr="0096098C" w:rsidRDefault="006F21FB">
      <w:pPr>
        <w:widowControl w:val="0"/>
        <w:tabs>
          <w:tab w:val="clear" w:pos="567"/>
        </w:tabs>
        <w:spacing w:line="240" w:lineRule="auto"/>
        <w:ind w:right="-29"/>
        <w:rPr>
          <w:lang w:val="da-DK"/>
        </w:rPr>
      </w:pPr>
      <w:r w:rsidRPr="0096098C">
        <w:rPr>
          <w:lang w:val="da-DK"/>
        </w:rPr>
        <w:t>6.</w:t>
      </w:r>
      <w:r w:rsidRPr="0096098C">
        <w:rPr>
          <w:lang w:val="da-DK"/>
        </w:rPr>
        <w:tab/>
        <w:t>Pakningsstørrelser og yderligere oplysninger</w:t>
      </w:r>
    </w:p>
    <w:p w14:paraId="2D6F97DF" w14:textId="77777777" w:rsidR="00BC198D" w:rsidRPr="0096098C" w:rsidRDefault="00BC198D">
      <w:pPr>
        <w:widowControl w:val="0"/>
        <w:numPr>
          <w:ilvl w:val="12"/>
          <w:numId w:val="0"/>
        </w:numPr>
        <w:tabs>
          <w:tab w:val="clear" w:pos="567"/>
        </w:tabs>
        <w:spacing w:line="240" w:lineRule="auto"/>
        <w:ind w:right="-2"/>
        <w:rPr>
          <w:lang w:val="da-DK"/>
        </w:rPr>
      </w:pPr>
    </w:p>
    <w:p w14:paraId="2D220674" w14:textId="77777777" w:rsidR="00BC198D" w:rsidRPr="0096098C" w:rsidRDefault="00BC198D">
      <w:pPr>
        <w:widowControl w:val="0"/>
        <w:numPr>
          <w:ilvl w:val="12"/>
          <w:numId w:val="0"/>
        </w:numPr>
        <w:tabs>
          <w:tab w:val="clear" w:pos="567"/>
        </w:tabs>
        <w:spacing w:line="240" w:lineRule="auto"/>
        <w:rPr>
          <w:lang w:val="da-DK"/>
        </w:rPr>
      </w:pPr>
    </w:p>
    <w:p w14:paraId="0D5E4BB6" w14:textId="77777777" w:rsidR="00BC198D" w:rsidRPr="0096098C" w:rsidRDefault="006F21FB">
      <w:pPr>
        <w:keepNext/>
        <w:widowControl w:val="0"/>
        <w:spacing w:line="240" w:lineRule="auto"/>
        <w:rPr>
          <w:b/>
          <w:bCs/>
          <w:lang w:val="da-DK"/>
        </w:rPr>
      </w:pPr>
      <w:r w:rsidRPr="0096098C">
        <w:rPr>
          <w:b/>
          <w:bCs/>
          <w:lang w:val="da-DK"/>
        </w:rPr>
        <w:t>1.</w:t>
      </w:r>
      <w:r w:rsidRPr="0096098C">
        <w:rPr>
          <w:b/>
          <w:bCs/>
          <w:lang w:val="da-DK"/>
        </w:rPr>
        <w:tab/>
        <w:t>Virkning og anvendelse</w:t>
      </w:r>
    </w:p>
    <w:p w14:paraId="758B481A" w14:textId="77777777" w:rsidR="00BC198D" w:rsidRPr="0096098C" w:rsidRDefault="00BC198D">
      <w:pPr>
        <w:keepNext/>
        <w:widowControl w:val="0"/>
        <w:tabs>
          <w:tab w:val="clear" w:pos="567"/>
        </w:tabs>
        <w:spacing w:line="240" w:lineRule="auto"/>
        <w:rPr>
          <w:lang w:val="da-DK"/>
        </w:rPr>
      </w:pPr>
    </w:p>
    <w:p w14:paraId="7B59F61E" w14:textId="77777777" w:rsidR="00BC198D" w:rsidRPr="0096098C" w:rsidRDefault="006F21FB" w:rsidP="00D34BE1">
      <w:pPr>
        <w:keepNext/>
        <w:widowControl w:val="0"/>
        <w:tabs>
          <w:tab w:val="clear" w:pos="567"/>
        </w:tabs>
        <w:spacing w:line="240" w:lineRule="auto"/>
        <w:outlineLvl w:val="0"/>
        <w:rPr>
          <w:b/>
          <w:bCs/>
          <w:lang w:val="da-DK"/>
        </w:rPr>
      </w:pPr>
      <w:r w:rsidRPr="0096098C">
        <w:rPr>
          <w:b/>
          <w:bCs/>
          <w:lang w:val="da-DK"/>
        </w:rPr>
        <w:t>Hvad er Odomzo?</w:t>
      </w:r>
    </w:p>
    <w:p w14:paraId="4543D3A9" w14:textId="77777777" w:rsidR="00BC198D" w:rsidRPr="0096098C" w:rsidRDefault="006F21FB" w:rsidP="00D34BE1">
      <w:pPr>
        <w:widowControl w:val="0"/>
        <w:tabs>
          <w:tab w:val="clear" w:pos="567"/>
        </w:tabs>
        <w:spacing w:line="240" w:lineRule="auto"/>
        <w:outlineLvl w:val="0"/>
        <w:rPr>
          <w:lang w:val="da-DK"/>
        </w:rPr>
      </w:pPr>
      <w:r w:rsidRPr="0096098C">
        <w:rPr>
          <w:lang w:val="da-DK"/>
        </w:rPr>
        <w:t xml:space="preserve">Odomzo indeholder det aktive stof sonidegib. Det er </w:t>
      </w:r>
      <w:r w:rsidR="00827F1D" w:rsidRPr="0096098C">
        <w:rPr>
          <w:lang w:val="da-DK"/>
        </w:rPr>
        <w:t>medicin</w:t>
      </w:r>
      <w:r w:rsidRPr="0096098C">
        <w:rPr>
          <w:lang w:val="da-DK"/>
        </w:rPr>
        <w:t xml:space="preserve"> mod kræft.</w:t>
      </w:r>
    </w:p>
    <w:p w14:paraId="561BD07C" w14:textId="77777777" w:rsidR="00BC198D" w:rsidRPr="0096098C" w:rsidRDefault="00BC198D">
      <w:pPr>
        <w:widowControl w:val="0"/>
        <w:tabs>
          <w:tab w:val="clear" w:pos="567"/>
        </w:tabs>
        <w:spacing w:line="240" w:lineRule="auto"/>
        <w:ind w:right="-2"/>
        <w:rPr>
          <w:lang w:val="da-DK"/>
        </w:rPr>
      </w:pPr>
    </w:p>
    <w:p w14:paraId="041A19F0" w14:textId="77777777" w:rsidR="00BC198D" w:rsidRPr="0096098C" w:rsidRDefault="00D31694" w:rsidP="00D34BE1">
      <w:pPr>
        <w:keepNext/>
        <w:widowControl w:val="0"/>
        <w:tabs>
          <w:tab w:val="clear" w:pos="567"/>
        </w:tabs>
        <w:spacing w:line="240" w:lineRule="auto"/>
        <w:ind w:right="-2"/>
        <w:outlineLvl w:val="0"/>
        <w:rPr>
          <w:b/>
          <w:bCs/>
          <w:lang w:val="da-DK"/>
        </w:rPr>
      </w:pPr>
      <w:r w:rsidRPr="0096098C">
        <w:rPr>
          <w:b/>
          <w:bCs/>
          <w:lang w:val="da-DK"/>
        </w:rPr>
        <w:t xml:space="preserve">Dette </w:t>
      </w:r>
      <w:r w:rsidR="006F21FB" w:rsidRPr="0096098C">
        <w:rPr>
          <w:b/>
          <w:bCs/>
          <w:lang w:val="da-DK"/>
        </w:rPr>
        <w:t>bruges Odomzo til</w:t>
      </w:r>
    </w:p>
    <w:p w14:paraId="7861CD72" w14:textId="77777777" w:rsidR="00BC198D" w:rsidRPr="0096098C" w:rsidRDefault="006F21FB" w:rsidP="00176C0D">
      <w:pPr>
        <w:keepNext/>
        <w:widowControl w:val="0"/>
        <w:tabs>
          <w:tab w:val="clear" w:pos="567"/>
        </w:tabs>
        <w:spacing w:line="240" w:lineRule="auto"/>
        <w:rPr>
          <w:lang w:val="da-DK"/>
        </w:rPr>
      </w:pPr>
      <w:r w:rsidRPr="0096098C">
        <w:rPr>
          <w:lang w:val="da-DK"/>
        </w:rPr>
        <w:t>Odomzo bruges til at behandle voksne med en type hudkræft, der hedder basalcellecarcinom. Det bruges, når kræften</w:t>
      </w:r>
      <w:r w:rsidR="00832460" w:rsidRPr="0096098C">
        <w:rPr>
          <w:lang w:val="da-DK"/>
        </w:rPr>
        <w:t xml:space="preserve"> h</w:t>
      </w:r>
      <w:r w:rsidRPr="0096098C">
        <w:rPr>
          <w:lang w:val="da-DK"/>
        </w:rPr>
        <w:t>ar spredt sig lokalt og ikke kan behandles med operation eller strålebehandling.</w:t>
      </w:r>
    </w:p>
    <w:p w14:paraId="5B1396A2" w14:textId="77777777" w:rsidR="00BC198D" w:rsidRPr="0096098C" w:rsidRDefault="00BC198D">
      <w:pPr>
        <w:widowControl w:val="0"/>
        <w:tabs>
          <w:tab w:val="clear" w:pos="567"/>
        </w:tabs>
        <w:spacing w:line="240" w:lineRule="auto"/>
        <w:ind w:right="-2"/>
        <w:rPr>
          <w:lang w:val="da-DK"/>
        </w:rPr>
      </w:pPr>
    </w:p>
    <w:p w14:paraId="1986A763" w14:textId="77777777" w:rsidR="00BC198D" w:rsidRPr="0096098C" w:rsidRDefault="006F21FB" w:rsidP="00D34BE1">
      <w:pPr>
        <w:keepNext/>
        <w:widowControl w:val="0"/>
        <w:tabs>
          <w:tab w:val="clear" w:pos="567"/>
        </w:tabs>
        <w:spacing w:line="240" w:lineRule="auto"/>
        <w:ind w:right="-2"/>
        <w:outlineLvl w:val="0"/>
        <w:rPr>
          <w:b/>
          <w:bCs/>
          <w:lang w:val="da-DK"/>
        </w:rPr>
      </w:pPr>
      <w:r w:rsidRPr="0096098C">
        <w:rPr>
          <w:b/>
          <w:bCs/>
          <w:lang w:val="da-DK"/>
        </w:rPr>
        <w:t>Sådan virker Odomzo</w:t>
      </w:r>
    </w:p>
    <w:p w14:paraId="5DD02EF8" w14:textId="77777777" w:rsidR="00BC198D" w:rsidRPr="0096098C" w:rsidRDefault="00832460">
      <w:pPr>
        <w:widowControl w:val="0"/>
        <w:tabs>
          <w:tab w:val="clear" w:pos="567"/>
        </w:tabs>
        <w:spacing w:line="240" w:lineRule="auto"/>
        <w:ind w:right="-2"/>
        <w:rPr>
          <w:lang w:val="da-DK"/>
        </w:rPr>
      </w:pPr>
      <w:r w:rsidRPr="0096098C">
        <w:rPr>
          <w:lang w:val="da-DK"/>
        </w:rPr>
        <w:t>Den normale udvikling af celler kontrolleres af forskellige kemiske signaler. Hos patienter med basalcellecarcinom opstår der forandringer i genet, der kontrollerer en del af denne proces kaldet ”hedgehog-vejen”. Dett</w:t>
      </w:r>
      <w:r w:rsidR="009D1115" w:rsidRPr="0096098C">
        <w:rPr>
          <w:lang w:val="da-DK"/>
        </w:rPr>
        <w:t>e aktiverer</w:t>
      </w:r>
      <w:r w:rsidRPr="0096098C">
        <w:rPr>
          <w:lang w:val="da-DK"/>
        </w:rPr>
        <w:t xml:space="preserve"> signalet, som får kræftceller til at vokse ude af kontrol. </w:t>
      </w:r>
      <w:r w:rsidR="006F21FB" w:rsidRPr="0096098C">
        <w:rPr>
          <w:lang w:val="da-DK"/>
        </w:rPr>
        <w:t xml:space="preserve">Odomzo virker ved at </w:t>
      </w:r>
      <w:r w:rsidRPr="0096098C">
        <w:rPr>
          <w:lang w:val="da-DK"/>
        </w:rPr>
        <w:t xml:space="preserve">blokere denne proces, og dermed </w:t>
      </w:r>
      <w:r w:rsidR="006F21FB" w:rsidRPr="0096098C">
        <w:rPr>
          <w:lang w:val="da-DK"/>
        </w:rPr>
        <w:t>forhindre kræftceller i at vokse og dele sig.</w:t>
      </w:r>
    </w:p>
    <w:p w14:paraId="16A6CE2B" w14:textId="77777777" w:rsidR="00BC198D" w:rsidRPr="0096098C" w:rsidRDefault="00BC198D">
      <w:pPr>
        <w:widowControl w:val="0"/>
        <w:tabs>
          <w:tab w:val="clear" w:pos="567"/>
        </w:tabs>
        <w:spacing w:line="240" w:lineRule="auto"/>
        <w:ind w:right="-2"/>
        <w:rPr>
          <w:lang w:val="da-DK"/>
        </w:rPr>
      </w:pPr>
    </w:p>
    <w:p w14:paraId="183FF495" w14:textId="77777777" w:rsidR="00BC198D" w:rsidRPr="0096098C" w:rsidRDefault="00BC198D">
      <w:pPr>
        <w:widowControl w:val="0"/>
        <w:tabs>
          <w:tab w:val="clear" w:pos="567"/>
        </w:tabs>
        <w:spacing w:line="240" w:lineRule="auto"/>
        <w:ind w:right="-2"/>
        <w:rPr>
          <w:lang w:val="da-DK"/>
        </w:rPr>
      </w:pPr>
    </w:p>
    <w:p w14:paraId="6896AB01" w14:textId="77777777" w:rsidR="00BC198D" w:rsidRPr="0096098C" w:rsidRDefault="006F21FB">
      <w:pPr>
        <w:keepNext/>
        <w:widowControl w:val="0"/>
        <w:spacing w:line="240" w:lineRule="auto"/>
        <w:ind w:right="-2"/>
        <w:rPr>
          <w:b/>
          <w:bCs/>
          <w:lang w:val="da-DK"/>
        </w:rPr>
      </w:pPr>
      <w:r w:rsidRPr="0096098C">
        <w:rPr>
          <w:b/>
          <w:bCs/>
          <w:lang w:val="da-DK"/>
        </w:rPr>
        <w:t>2.</w:t>
      </w:r>
      <w:r w:rsidRPr="0096098C">
        <w:rPr>
          <w:b/>
          <w:bCs/>
          <w:lang w:val="da-DK"/>
        </w:rPr>
        <w:tab/>
        <w:t>Det skal du vide, før du begynder at tage Odomzo</w:t>
      </w:r>
    </w:p>
    <w:p w14:paraId="772B2C03" w14:textId="77777777" w:rsidR="00BC198D" w:rsidRPr="0096098C" w:rsidRDefault="00BC198D">
      <w:pPr>
        <w:keepNext/>
        <w:widowControl w:val="0"/>
        <w:spacing w:line="240" w:lineRule="auto"/>
        <w:rPr>
          <w:lang w:val="da-DK"/>
        </w:rPr>
      </w:pPr>
    </w:p>
    <w:p w14:paraId="4E446972" w14:textId="77777777" w:rsidR="00BC198D" w:rsidRPr="0096098C" w:rsidRDefault="006F21FB" w:rsidP="00D34BE1">
      <w:pPr>
        <w:widowControl w:val="0"/>
        <w:spacing w:line="240" w:lineRule="auto"/>
        <w:outlineLvl w:val="0"/>
        <w:rPr>
          <w:lang w:val="da-DK"/>
        </w:rPr>
      </w:pPr>
      <w:r w:rsidRPr="0096098C">
        <w:rPr>
          <w:lang w:val="da-DK"/>
        </w:rPr>
        <w:t>Følg alle lægens anvisninger omhyggeligt</w:t>
      </w:r>
      <w:r w:rsidR="00E70B18" w:rsidRPr="0096098C">
        <w:rPr>
          <w:lang w:val="da-DK"/>
        </w:rPr>
        <w:t>, særligt om Odomzos virkninger på ufødte babyer</w:t>
      </w:r>
      <w:r w:rsidRPr="0096098C">
        <w:rPr>
          <w:lang w:val="da-DK"/>
        </w:rPr>
        <w:t>.</w:t>
      </w:r>
    </w:p>
    <w:p w14:paraId="318E2C15" w14:textId="77777777" w:rsidR="00BC198D" w:rsidRPr="0096098C" w:rsidRDefault="00BC198D">
      <w:pPr>
        <w:widowControl w:val="0"/>
        <w:rPr>
          <w:lang w:val="da-DK"/>
        </w:rPr>
      </w:pPr>
    </w:p>
    <w:p w14:paraId="363DEA29" w14:textId="77777777" w:rsidR="00E70B18" w:rsidRPr="0096098C" w:rsidRDefault="00E70B18" w:rsidP="00D34BE1">
      <w:pPr>
        <w:widowControl w:val="0"/>
        <w:outlineLvl w:val="0"/>
        <w:rPr>
          <w:lang w:val="da-DK"/>
        </w:rPr>
      </w:pPr>
      <w:r w:rsidRPr="0096098C">
        <w:rPr>
          <w:lang w:val="da-DK"/>
        </w:rPr>
        <w:t>Læs og følg anvisningerne i patientbrochuren og patientkortet, som du får af din læge, grundigt.</w:t>
      </w:r>
    </w:p>
    <w:p w14:paraId="004CFA25" w14:textId="77777777" w:rsidR="00E70B18" w:rsidRPr="0096098C" w:rsidRDefault="00E70B18">
      <w:pPr>
        <w:widowControl w:val="0"/>
        <w:rPr>
          <w:lang w:val="da-DK"/>
        </w:rPr>
      </w:pPr>
    </w:p>
    <w:p w14:paraId="2425095A" w14:textId="77777777" w:rsidR="00BC198D" w:rsidRPr="0096098C" w:rsidRDefault="006F21FB" w:rsidP="00D34BE1">
      <w:pPr>
        <w:keepNext/>
        <w:widowControl w:val="0"/>
        <w:outlineLvl w:val="0"/>
        <w:rPr>
          <w:b/>
          <w:bCs/>
          <w:lang w:val="da-DK"/>
        </w:rPr>
      </w:pPr>
      <w:r w:rsidRPr="0096098C">
        <w:rPr>
          <w:b/>
          <w:bCs/>
          <w:lang w:val="da-DK"/>
        </w:rPr>
        <w:t>Tag ikke Odomzo</w:t>
      </w:r>
    </w:p>
    <w:p w14:paraId="3BE4861B" w14:textId="77777777" w:rsidR="00BC198D" w:rsidRPr="0096098C" w:rsidRDefault="006F21FB">
      <w:pPr>
        <w:widowControl w:val="0"/>
        <w:numPr>
          <w:ilvl w:val="0"/>
          <w:numId w:val="29"/>
        </w:numPr>
        <w:tabs>
          <w:tab w:val="clear" w:pos="567"/>
        </w:tabs>
        <w:spacing w:line="240" w:lineRule="auto"/>
        <w:ind w:left="567" w:hanging="567"/>
        <w:rPr>
          <w:lang w:val="da-DK"/>
        </w:rPr>
      </w:pPr>
      <w:r w:rsidRPr="0096098C">
        <w:rPr>
          <w:lang w:val="da-DK"/>
        </w:rPr>
        <w:t>hvis du er allergisk over for sonidegib eller et af de øvrige indholdsstoffer i Odomzo (angivet i punkt 6).</w:t>
      </w:r>
    </w:p>
    <w:p w14:paraId="48F99BD1" w14:textId="77777777" w:rsidR="00BC198D" w:rsidRPr="0096098C" w:rsidRDefault="006F21FB">
      <w:pPr>
        <w:widowControl w:val="0"/>
        <w:numPr>
          <w:ilvl w:val="0"/>
          <w:numId w:val="29"/>
        </w:numPr>
        <w:tabs>
          <w:tab w:val="clear" w:pos="567"/>
        </w:tabs>
        <w:spacing w:line="240" w:lineRule="auto"/>
        <w:ind w:left="567" w:hanging="567"/>
        <w:rPr>
          <w:lang w:val="da-DK"/>
        </w:rPr>
      </w:pPr>
      <w:r w:rsidRPr="0096098C">
        <w:rPr>
          <w:lang w:val="da-DK"/>
        </w:rPr>
        <w:t>hvis du er gravid</w:t>
      </w:r>
      <w:r w:rsidR="009378B8" w:rsidRPr="0096098C">
        <w:rPr>
          <w:lang w:val="da-DK"/>
        </w:rPr>
        <w:t xml:space="preserve"> eller</w:t>
      </w:r>
      <w:r w:rsidRPr="0096098C">
        <w:rPr>
          <w:lang w:val="da-DK"/>
        </w:rPr>
        <w:t xml:space="preserve"> tror du kan være gravid. </w:t>
      </w:r>
      <w:r w:rsidR="004D181C" w:rsidRPr="0096098C">
        <w:rPr>
          <w:lang w:val="da-DK"/>
        </w:rPr>
        <w:t>Dette skyldes</w:t>
      </w:r>
      <w:r w:rsidRPr="0096098C">
        <w:rPr>
          <w:lang w:val="da-DK"/>
        </w:rPr>
        <w:t xml:space="preserve">, at Odomzo kan </w:t>
      </w:r>
      <w:r w:rsidR="00D31694" w:rsidRPr="0096098C">
        <w:rPr>
          <w:lang w:val="da-DK"/>
        </w:rPr>
        <w:t xml:space="preserve">medføre </w:t>
      </w:r>
      <w:r w:rsidRPr="0096098C">
        <w:rPr>
          <w:lang w:val="da-DK"/>
        </w:rPr>
        <w:t xml:space="preserve">skade </w:t>
      </w:r>
      <w:r w:rsidR="00D31694" w:rsidRPr="0096098C">
        <w:rPr>
          <w:lang w:val="da-DK"/>
        </w:rPr>
        <w:t xml:space="preserve">eller dødsfald for </w:t>
      </w:r>
      <w:r w:rsidR="00E70B18" w:rsidRPr="0096098C">
        <w:rPr>
          <w:lang w:val="da-DK"/>
        </w:rPr>
        <w:t>dit</w:t>
      </w:r>
      <w:r w:rsidRPr="0096098C">
        <w:rPr>
          <w:lang w:val="da-DK"/>
        </w:rPr>
        <w:t xml:space="preserve"> ufødt</w:t>
      </w:r>
      <w:r w:rsidR="00E70B18" w:rsidRPr="0096098C">
        <w:rPr>
          <w:lang w:val="da-DK"/>
        </w:rPr>
        <w:t>e</w:t>
      </w:r>
      <w:r w:rsidRPr="0096098C">
        <w:rPr>
          <w:lang w:val="da-DK"/>
        </w:rPr>
        <w:t xml:space="preserve"> barn</w:t>
      </w:r>
      <w:r w:rsidR="009378B8" w:rsidRPr="0096098C">
        <w:rPr>
          <w:lang w:val="da-DK"/>
        </w:rPr>
        <w:t xml:space="preserve"> (se ”Graviditet”)</w:t>
      </w:r>
      <w:r w:rsidRPr="0096098C">
        <w:rPr>
          <w:lang w:val="da-DK"/>
        </w:rPr>
        <w:t>.</w:t>
      </w:r>
    </w:p>
    <w:p w14:paraId="2ADB6AE2" w14:textId="77777777" w:rsidR="00BC198D" w:rsidRPr="0096098C" w:rsidRDefault="006F21FB">
      <w:pPr>
        <w:widowControl w:val="0"/>
        <w:numPr>
          <w:ilvl w:val="0"/>
          <w:numId w:val="29"/>
        </w:numPr>
        <w:tabs>
          <w:tab w:val="clear" w:pos="567"/>
        </w:tabs>
        <w:spacing w:line="240" w:lineRule="auto"/>
        <w:ind w:left="567" w:hanging="567"/>
        <w:rPr>
          <w:lang w:val="da-DK"/>
        </w:rPr>
      </w:pPr>
      <w:r w:rsidRPr="0096098C">
        <w:rPr>
          <w:lang w:val="da-DK"/>
        </w:rPr>
        <w:t xml:space="preserve">hvis du ammer. </w:t>
      </w:r>
      <w:r w:rsidR="004D181C" w:rsidRPr="0096098C">
        <w:rPr>
          <w:lang w:val="da-DK"/>
        </w:rPr>
        <w:t>Dette skyldes</w:t>
      </w:r>
      <w:r w:rsidRPr="0096098C">
        <w:rPr>
          <w:lang w:val="da-DK"/>
        </w:rPr>
        <w:t xml:space="preserve">, at </w:t>
      </w:r>
      <w:r w:rsidR="00A45CFC" w:rsidRPr="0096098C">
        <w:rPr>
          <w:lang w:val="da-DK"/>
        </w:rPr>
        <w:t>det ikke vides</w:t>
      </w:r>
      <w:r w:rsidRPr="0096098C">
        <w:rPr>
          <w:lang w:val="da-DK"/>
        </w:rPr>
        <w:t xml:space="preserve">, om Odomzo </w:t>
      </w:r>
      <w:r w:rsidR="00D31694" w:rsidRPr="0096098C">
        <w:rPr>
          <w:lang w:val="da-DK"/>
        </w:rPr>
        <w:t xml:space="preserve">bliver </w:t>
      </w:r>
      <w:r w:rsidR="004D181C" w:rsidRPr="0096098C">
        <w:rPr>
          <w:lang w:val="da-DK"/>
        </w:rPr>
        <w:t>udskil</w:t>
      </w:r>
      <w:r w:rsidR="00D31694" w:rsidRPr="0096098C">
        <w:rPr>
          <w:lang w:val="da-DK"/>
        </w:rPr>
        <w:t>t</w:t>
      </w:r>
      <w:r w:rsidRPr="0096098C">
        <w:rPr>
          <w:lang w:val="da-DK"/>
        </w:rPr>
        <w:t xml:space="preserve"> i brystmælk og</w:t>
      </w:r>
      <w:r w:rsidR="00D31694" w:rsidRPr="0096098C">
        <w:rPr>
          <w:lang w:val="da-DK"/>
        </w:rPr>
        <w:t xml:space="preserve"> dermed kan</w:t>
      </w:r>
      <w:r w:rsidRPr="0096098C">
        <w:rPr>
          <w:lang w:val="da-DK"/>
        </w:rPr>
        <w:t xml:space="preserve"> skade barnet</w:t>
      </w:r>
      <w:r w:rsidR="009378B8" w:rsidRPr="0096098C">
        <w:rPr>
          <w:lang w:val="da-DK"/>
        </w:rPr>
        <w:t xml:space="preserve"> (se ”Amning”)</w:t>
      </w:r>
      <w:r w:rsidRPr="0096098C">
        <w:rPr>
          <w:lang w:val="da-DK"/>
        </w:rPr>
        <w:t>.</w:t>
      </w:r>
    </w:p>
    <w:p w14:paraId="3EA01E4B" w14:textId="77777777" w:rsidR="009378B8" w:rsidRPr="0096098C" w:rsidRDefault="009378B8">
      <w:pPr>
        <w:widowControl w:val="0"/>
        <w:numPr>
          <w:ilvl w:val="0"/>
          <w:numId w:val="29"/>
        </w:numPr>
        <w:tabs>
          <w:tab w:val="clear" w:pos="567"/>
        </w:tabs>
        <w:spacing w:line="240" w:lineRule="auto"/>
        <w:ind w:left="567" w:hanging="567"/>
        <w:rPr>
          <w:lang w:val="da-DK"/>
        </w:rPr>
      </w:pPr>
      <w:r w:rsidRPr="0096098C">
        <w:rPr>
          <w:lang w:val="da-DK"/>
        </w:rPr>
        <w:t xml:space="preserve">hvis du kan blive gravid, men ikke kan eller </w:t>
      </w:r>
      <w:r w:rsidR="00164763" w:rsidRPr="0096098C">
        <w:rPr>
          <w:lang w:val="da-DK"/>
        </w:rPr>
        <w:t xml:space="preserve">ikke </w:t>
      </w:r>
      <w:r w:rsidRPr="0096098C">
        <w:rPr>
          <w:lang w:val="da-DK"/>
        </w:rPr>
        <w:t xml:space="preserve">vil </w:t>
      </w:r>
      <w:r w:rsidR="001E2AAD" w:rsidRPr="0096098C">
        <w:rPr>
          <w:lang w:val="da-DK"/>
        </w:rPr>
        <w:t>tage</w:t>
      </w:r>
      <w:r w:rsidRPr="0096098C">
        <w:rPr>
          <w:lang w:val="da-DK"/>
        </w:rPr>
        <w:t xml:space="preserve"> de nødvendige forholdsregler</w:t>
      </w:r>
      <w:r w:rsidR="008570CE" w:rsidRPr="0096098C">
        <w:rPr>
          <w:lang w:val="da-DK"/>
        </w:rPr>
        <w:t xml:space="preserve"> </w:t>
      </w:r>
      <w:r w:rsidR="007501CB" w:rsidRPr="0096098C">
        <w:rPr>
          <w:lang w:val="da-DK"/>
        </w:rPr>
        <w:t>mod</w:t>
      </w:r>
      <w:r w:rsidR="008570CE" w:rsidRPr="0096098C">
        <w:rPr>
          <w:lang w:val="da-DK"/>
        </w:rPr>
        <w:t xml:space="preserve"> graviditet, som er angivet i Odomzo</w:t>
      </w:r>
      <w:r w:rsidR="006A1990" w:rsidRPr="0096098C">
        <w:rPr>
          <w:lang w:val="da-DK"/>
        </w:rPr>
        <w:t>s program for svangerskabsforebyggelse</w:t>
      </w:r>
      <w:r w:rsidR="008570CE" w:rsidRPr="0096098C">
        <w:rPr>
          <w:lang w:val="da-DK"/>
        </w:rPr>
        <w:t>.</w:t>
      </w:r>
    </w:p>
    <w:p w14:paraId="1FB6F3F2" w14:textId="77777777" w:rsidR="00BC198D" w:rsidRPr="0096098C" w:rsidRDefault="006F21FB">
      <w:pPr>
        <w:widowControl w:val="0"/>
        <w:spacing w:line="240" w:lineRule="auto"/>
        <w:rPr>
          <w:lang w:val="da-DK"/>
        </w:rPr>
      </w:pPr>
      <w:r w:rsidRPr="0096098C">
        <w:rPr>
          <w:lang w:val="da-DK"/>
        </w:rPr>
        <w:t>Tag ikke Odomzo, hvis noget af ovenstående gælder for dig. Hvis du er i tvivl, skal du tale med din læge eller apotekspersonalet, inden du tager Odomzo.</w:t>
      </w:r>
    </w:p>
    <w:p w14:paraId="48B95671" w14:textId="77777777" w:rsidR="00BC198D" w:rsidRPr="0096098C" w:rsidRDefault="00BC198D">
      <w:pPr>
        <w:widowControl w:val="0"/>
        <w:numPr>
          <w:ilvl w:val="12"/>
          <w:numId w:val="0"/>
        </w:numPr>
        <w:tabs>
          <w:tab w:val="clear" w:pos="567"/>
        </w:tabs>
        <w:spacing w:line="240" w:lineRule="auto"/>
        <w:ind w:left="567" w:hanging="567"/>
        <w:rPr>
          <w:lang w:val="da-DK"/>
        </w:rPr>
      </w:pPr>
    </w:p>
    <w:p w14:paraId="09360A7D" w14:textId="77777777" w:rsidR="00BC198D" w:rsidRPr="0096098C" w:rsidRDefault="006F21FB">
      <w:pPr>
        <w:widowControl w:val="0"/>
        <w:spacing w:line="240" w:lineRule="auto"/>
        <w:rPr>
          <w:lang w:val="da-DK"/>
        </w:rPr>
      </w:pPr>
      <w:r w:rsidRPr="0096098C">
        <w:rPr>
          <w:lang w:val="da-DK"/>
        </w:rPr>
        <w:t>Du kan finde flere oplysninger om oven</w:t>
      </w:r>
      <w:r w:rsidR="00073F77" w:rsidRPr="0096098C">
        <w:rPr>
          <w:lang w:val="da-DK"/>
        </w:rPr>
        <w:t>stående</w:t>
      </w:r>
      <w:r w:rsidRPr="0096098C">
        <w:rPr>
          <w:lang w:val="da-DK"/>
        </w:rPr>
        <w:t xml:space="preserve"> </w:t>
      </w:r>
      <w:r w:rsidR="00073F77" w:rsidRPr="0096098C">
        <w:rPr>
          <w:lang w:val="da-DK"/>
        </w:rPr>
        <w:t>punkter</w:t>
      </w:r>
      <w:r w:rsidRPr="0096098C">
        <w:rPr>
          <w:lang w:val="da-DK"/>
        </w:rPr>
        <w:t xml:space="preserve"> under overskrifterne “Graviditet</w:t>
      </w:r>
      <w:r w:rsidR="008570CE" w:rsidRPr="0096098C">
        <w:rPr>
          <w:lang w:val="da-DK"/>
        </w:rPr>
        <w:t>”</w:t>
      </w:r>
      <w:r w:rsidRPr="0096098C">
        <w:rPr>
          <w:lang w:val="da-DK"/>
        </w:rPr>
        <w:t xml:space="preserve">, </w:t>
      </w:r>
      <w:r w:rsidR="008570CE" w:rsidRPr="0096098C">
        <w:rPr>
          <w:lang w:val="da-DK"/>
        </w:rPr>
        <w:t>”A</w:t>
      </w:r>
      <w:r w:rsidRPr="0096098C">
        <w:rPr>
          <w:lang w:val="da-DK"/>
        </w:rPr>
        <w:t>mning</w:t>
      </w:r>
      <w:r w:rsidR="008570CE" w:rsidRPr="0096098C">
        <w:rPr>
          <w:lang w:val="da-DK"/>
        </w:rPr>
        <w:t>”,</w:t>
      </w:r>
      <w:r w:rsidRPr="0096098C">
        <w:rPr>
          <w:lang w:val="da-DK"/>
        </w:rPr>
        <w:t xml:space="preserve"> </w:t>
      </w:r>
      <w:r w:rsidR="008570CE" w:rsidRPr="0096098C">
        <w:rPr>
          <w:lang w:val="da-DK"/>
        </w:rPr>
        <w:t>”F</w:t>
      </w:r>
      <w:r w:rsidRPr="0096098C">
        <w:rPr>
          <w:lang w:val="da-DK"/>
        </w:rPr>
        <w:t>rugtbarhed” og “Prævention til kvinder og mænd”.</w:t>
      </w:r>
    </w:p>
    <w:p w14:paraId="793D244A" w14:textId="77777777" w:rsidR="00BC198D" w:rsidRPr="0096098C" w:rsidRDefault="00BC198D">
      <w:pPr>
        <w:widowControl w:val="0"/>
        <w:numPr>
          <w:ilvl w:val="12"/>
          <w:numId w:val="0"/>
        </w:numPr>
        <w:tabs>
          <w:tab w:val="clear" w:pos="567"/>
        </w:tabs>
        <w:spacing w:line="240" w:lineRule="auto"/>
        <w:ind w:left="567" w:hanging="567"/>
        <w:rPr>
          <w:lang w:val="da-DK"/>
        </w:rPr>
      </w:pPr>
    </w:p>
    <w:p w14:paraId="39A624A4" w14:textId="77777777" w:rsidR="00BC198D" w:rsidRPr="0096098C" w:rsidRDefault="006F21FB" w:rsidP="00D34BE1">
      <w:pPr>
        <w:keepNext/>
        <w:widowControl w:val="0"/>
        <w:outlineLvl w:val="0"/>
        <w:rPr>
          <w:b/>
          <w:bCs/>
          <w:lang w:val="da-DK"/>
        </w:rPr>
      </w:pPr>
      <w:r w:rsidRPr="0096098C">
        <w:rPr>
          <w:b/>
          <w:bCs/>
          <w:lang w:val="da-DK"/>
        </w:rPr>
        <w:t>Advarsler og forsigtighedsregler</w:t>
      </w:r>
    </w:p>
    <w:p w14:paraId="35D887DD" w14:textId="77777777" w:rsidR="00BC198D" w:rsidRPr="0096098C" w:rsidRDefault="006F21FB">
      <w:pPr>
        <w:widowControl w:val="0"/>
        <w:numPr>
          <w:ilvl w:val="0"/>
          <w:numId w:val="1"/>
        </w:numPr>
        <w:spacing w:line="240" w:lineRule="auto"/>
        <w:ind w:left="567" w:hanging="567"/>
        <w:rPr>
          <w:lang w:val="da-DK"/>
        </w:rPr>
      </w:pPr>
      <w:r w:rsidRPr="0096098C">
        <w:rPr>
          <w:lang w:val="da-DK"/>
        </w:rPr>
        <w:t>Odomzo kan give muskelproblemer. Hvis du tidligere har haft muskelkramper eller muskelsvækkelse, eller hvis du tager and</w:t>
      </w:r>
      <w:r w:rsidR="00827F1D" w:rsidRPr="0096098C">
        <w:rPr>
          <w:lang w:val="da-DK"/>
        </w:rPr>
        <w:t>en</w:t>
      </w:r>
      <w:r w:rsidRPr="0096098C">
        <w:rPr>
          <w:lang w:val="da-DK"/>
        </w:rPr>
        <w:t xml:space="preserve"> </w:t>
      </w:r>
      <w:r w:rsidR="00827F1D" w:rsidRPr="0096098C">
        <w:rPr>
          <w:lang w:val="da-DK"/>
        </w:rPr>
        <w:t>medicin</w:t>
      </w:r>
      <w:r w:rsidRPr="0096098C">
        <w:rPr>
          <w:lang w:val="da-DK"/>
        </w:rPr>
        <w:t>, skal du fortælle det til din læge, før du tager Odomzo. Nog</w:t>
      </w:r>
      <w:r w:rsidR="00827F1D" w:rsidRPr="0096098C">
        <w:rPr>
          <w:lang w:val="da-DK"/>
        </w:rPr>
        <w:t>et</w:t>
      </w:r>
      <w:r w:rsidRPr="0096098C">
        <w:rPr>
          <w:lang w:val="da-DK"/>
        </w:rPr>
        <w:t xml:space="preserve"> </w:t>
      </w:r>
      <w:r w:rsidR="00827F1D" w:rsidRPr="0096098C">
        <w:rPr>
          <w:lang w:val="da-DK"/>
        </w:rPr>
        <w:t>medicin</w:t>
      </w:r>
      <w:r w:rsidRPr="0096098C">
        <w:rPr>
          <w:lang w:val="da-DK"/>
        </w:rPr>
        <w:t xml:space="preserve"> (f</w:t>
      </w:r>
      <w:r w:rsidR="00073F77" w:rsidRPr="0096098C">
        <w:rPr>
          <w:lang w:val="da-DK"/>
        </w:rPr>
        <w:t>x</w:t>
      </w:r>
      <w:r w:rsidRPr="0096098C">
        <w:rPr>
          <w:lang w:val="da-DK"/>
        </w:rPr>
        <w:t xml:space="preserve"> </w:t>
      </w:r>
      <w:r w:rsidR="00827F1D" w:rsidRPr="0096098C">
        <w:rPr>
          <w:lang w:val="da-DK"/>
        </w:rPr>
        <w:t xml:space="preserve">medicin </w:t>
      </w:r>
      <w:r w:rsidRPr="0096098C">
        <w:rPr>
          <w:lang w:val="da-DK"/>
        </w:rPr>
        <w:t>mod forhøj</w:t>
      </w:r>
      <w:r w:rsidR="00073F77" w:rsidRPr="0096098C">
        <w:rPr>
          <w:lang w:val="da-DK"/>
        </w:rPr>
        <w:t>e</w:t>
      </w:r>
      <w:r w:rsidRPr="0096098C">
        <w:rPr>
          <w:lang w:val="da-DK"/>
        </w:rPr>
        <w:t xml:space="preserve">t kolesterol) kan øge risikoen for muskelproblemer. Fortæl det </w:t>
      </w:r>
      <w:r w:rsidRPr="0096098C">
        <w:rPr>
          <w:b/>
          <w:bCs/>
          <w:lang w:val="da-DK"/>
        </w:rPr>
        <w:t>straks</w:t>
      </w:r>
      <w:r w:rsidRPr="0096098C">
        <w:rPr>
          <w:lang w:val="da-DK"/>
        </w:rPr>
        <w:t xml:space="preserve"> til lægen</w:t>
      </w:r>
      <w:r w:rsidR="00073F77" w:rsidRPr="0096098C">
        <w:rPr>
          <w:lang w:val="da-DK"/>
        </w:rPr>
        <w:t xml:space="preserve"> eller apotek</w:t>
      </w:r>
      <w:r w:rsidR="00780F72" w:rsidRPr="0096098C">
        <w:rPr>
          <w:lang w:val="da-DK"/>
        </w:rPr>
        <w:t>spersonalet</w:t>
      </w:r>
      <w:r w:rsidRPr="0096098C">
        <w:rPr>
          <w:lang w:val="da-DK"/>
        </w:rPr>
        <w:t xml:space="preserve">, hvis du får ondt i musklerne, eller hvis du får uforklarlige muskelkramper eller muskelsvækkelse under behandling med Odomzo. Din læge </w:t>
      </w:r>
      <w:r w:rsidR="00073F77" w:rsidRPr="0096098C">
        <w:rPr>
          <w:lang w:val="da-DK"/>
        </w:rPr>
        <w:t xml:space="preserve">vil </w:t>
      </w:r>
      <w:r w:rsidRPr="0096098C">
        <w:rPr>
          <w:lang w:val="da-DK"/>
        </w:rPr>
        <w:t xml:space="preserve">måske ændre din dosis eller midlertidigt </w:t>
      </w:r>
      <w:r w:rsidR="00073F77" w:rsidRPr="0096098C">
        <w:rPr>
          <w:lang w:val="da-DK"/>
        </w:rPr>
        <w:t>stoppe</w:t>
      </w:r>
      <w:r w:rsidRPr="0096098C">
        <w:rPr>
          <w:lang w:val="da-DK"/>
        </w:rPr>
        <w:t xml:space="preserve"> eller helt afbryde din behandling.</w:t>
      </w:r>
    </w:p>
    <w:p w14:paraId="4EE0EC6C" w14:textId="77777777" w:rsidR="00BC198D" w:rsidRPr="0096098C" w:rsidRDefault="006F21FB">
      <w:pPr>
        <w:widowControl w:val="0"/>
        <w:numPr>
          <w:ilvl w:val="0"/>
          <w:numId w:val="1"/>
        </w:numPr>
        <w:spacing w:line="240" w:lineRule="auto"/>
        <w:ind w:left="567" w:hanging="567"/>
        <w:rPr>
          <w:lang w:val="da-DK"/>
        </w:rPr>
      </w:pPr>
      <w:r w:rsidRPr="0096098C">
        <w:rPr>
          <w:lang w:val="da-DK"/>
        </w:rPr>
        <w:t>Du må ikke give blod, så længe du er i behandling med Odomzo og i 20 måneder, efter at din behandling er afsluttet.</w:t>
      </w:r>
    </w:p>
    <w:p w14:paraId="607C6779" w14:textId="3C11D788" w:rsidR="000F65C3" w:rsidRPr="0096098C" w:rsidRDefault="000F65C3">
      <w:pPr>
        <w:widowControl w:val="0"/>
        <w:numPr>
          <w:ilvl w:val="0"/>
          <w:numId w:val="1"/>
        </w:numPr>
        <w:spacing w:line="240" w:lineRule="auto"/>
        <w:ind w:left="567" w:hanging="567"/>
        <w:rPr>
          <w:lang w:val="da-DK"/>
        </w:rPr>
      </w:pPr>
      <w:r>
        <w:rPr>
          <w:rFonts w:hint="cs"/>
        </w:rPr>
        <w:t xml:space="preserve">Hvis du er mand, bør du ikke få børn eller donere sæd på noget tidspunkt under behandlingen og </w:t>
      </w:r>
      <w:r>
        <w:t>i</w:t>
      </w:r>
      <w:r>
        <w:rPr>
          <w:rFonts w:hint="cs"/>
        </w:rPr>
        <w:t xml:space="preserve"> 6 måneder efter den sidste dosis.</w:t>
      </w:r>
    </w:p>
    <w:p w14:paraId="53574C21" w14:textId="77777777" w:rsidR="00BC198D" w:rsidRPr="0096098C" w:rsidRDefault="006F21FB">
      <w:pPr>
        <w:widowControl w:val="0"/>
        <w:numPr>
          <w:ilvl w:val="0"/>
          <w:numId w:val="1"/>
        </w:numPr>
        <w:spacing w:line="240" w:lineRule="auto"/>
        <w:ind w:left="567" w:hanging="567"/>
        <w:rPr>
          <w:lang w:val="da-DK"/>
        </w:rPr>
      </w:pPr>
      <w:r w:rsidRPr="0096098C">
        <w:rPr>
          <w:lang w:val="da-DK"/>
        </w:rPr>
        <w:t>Din læge vil kontrollere din hud regelmæssigt for en</w:t>
      </w:r>
      <w:r w:rsidR="00ED0624" w:rsidRPr="0096098C">
        <w:rPr>
          <w:lang w:val="da-DK"/>
        </w:rPr>
        <w:t xml:space="preserve"> anden</w:t>
      </w:r>
      <w:r w:rsidRPr="0096098C">
        <w:rPr>
          <w:lang w:val="da-DK"/>
        </w:rPr>
        <w:t xml:space="preserve"> type kræft, der hedder pladecellecarcinom (SCC). </w:t>
      </w:r>
      <w:r w:rsidR="006A5F75" w:rsidRPr="0096098C">
        <w:rPr>
          <w:lang w:val="da-DK"/>
        </w:rPr>
        <w:t>Det vides</w:t>
      </w:r>
      <w:r w:rsidRPr="0096098C">
        <w:rPr>
          <w:lang w:val="da-DK"/>
        </w:rPr>
        <w:t xml:space="preserve"> ikke, om der </w:t>
      </w:r>
      <w:r w:rsidR="00ED0624" w:rsidRPr="0096098C">
        <w:rPr>
          <w:lang w:val="da-DK"/>
        </w:rPr>
        <w:t>kan være</w:t>
      </w:r>
      <w:r w:rsidRPr="0096098C">
        <w:rPr>
          <w:lang w:val="da-DK"/>
        </w:rPr>
        <w:t xml:space="preserve"> en sammenhæng mellem SCC og behandling med Odomzo. Denne type kræft opstår som regel på solskadet hud, spreder sig ikke og kan kureres. Fortæl det til lægen, hvis du bemærker forandringer på din hud.</w:t>
      </w:r>
    </w:p>
    <w:p w14:paraId="57105DC9" w14:textId="77777777" w:rsidR="008570CE" w:rsidRPr="0096098C" w:rsidRDefault="008570CE">
      <w:pPr>
        <w:widowControl w:val="0"/>
        <w:numPr>
          <w:ilvl w:val="0"/>
          <w:numId w:val="1"/>
        </w:numPr>
        <w:spacing w:line="240" w:lineRule="auto"/>
        <w:ind w:left="567" w:hanging="567"/>
        <w:rPr>
          <w:lang w:val="da-DK"/>
        </w:rPr>
      </w:pPr>
      <w:r w:rsidRPr="0096098C">
        <w:rPr>
          <w:lang w:val="da-DK"/>
        </w:rPr>
        <w:t>Giv aldrig denne medicin til andre. Du skal returnere ubrugte kapsler efter endt behandling. Spørg din læge eller apotekspersonalet</w:t>
      </w:r>
      <w:r w:rsidR="00EC1B45" w:rsidRPr="0096098C">
        <w:rPr>
          <w:lang w:val="da-DK"/>
        </w:rPr>
        <w:t xml:space="preserve"> om</w:t>
      </w:r>
      <w:r w:rsidRPr="0096098C">
        <w:rPr>
          <w:lang w:val="da-DK"/>
        </w:rPr>
        <w:t>, hvor du kan returnere kapslerne.</w:t>
      </w:r>
    </w:p>
    <w:p w14:paraId="29EAD305" w14:textId="77777777" w:rsidR="00BC198D" w:rsidRPr="0096098C" w:rsidRDefault="00BC198D">
      <w:pPr>
        <w:widowControl w:val="0"/>
        <w:numPr>
          <w:ilvl w:val="12"/>
          <w:numId w:val="0"/>
        </w:numPr>
        <w:tabs>
          <w:tab w:val="clear" w:pos="567"/>
        </w:tabs>
        <w:spacing w:line="240" w:lineRule="auto"/>
        <w:ind w:right="-2"/>
        <w:rPr>
          <w:lang w:val="da-DK"/>
        </w:rPr>
      </w:pPr>
    </w:p>
    <w:p w14:paraId="30AE28FB" w14:textId="77777777" w:rsidR="00BC198D" w:rsidRPr="0096098C" w:rsidRDefault="006F21FB" w:rsidP="00D34BE1">
      <w:pPr>
        <w:keepNext/>
        <w:widowControl w:val="0"/>
        <w:numPr>
          <w:ilvl w:val="12"/>
          <w:numId w:val="0"/>
        </w:numPr>
        <w:tabs>
          <w:tab w:val="clear" w:pos="567"/>
        </w:tabs>
        <w:spacing w:line="240" w:lineRule="auto"/>
        <w:outlineLvl w:val="0"/>
        <w:rPr>
          <w:b/>
          <w:bCs/>
          <w:lang w:val="da-DK"/>
        </w:rPr>
      </w:pPr>
      <w:r w:rsidRPr="0096098C">
        <w:rPr>
          <w:b/>
          <w:bCs/>
          <w:lang w:val="da-DK"/>
        </w:rPr>
        <w:t>Blodprøver under behandling med Odomzo</w:t>
      </w:r>
    </w:p>
    <w:p w14:paraId="2466E792" w14:textId="77777777" w:rsidR="00BC198D" w:rsidRPr="0096098C" w:rsidRDefault="006F21FB">
      <w:pPr>
        <w:widowControl w:val="0"/>
        <w:spacing w:line="240" w:lineRule="auto"/>
        <w:rPr>
          <w:lang w:val="da-DK"/>
        </w:rPr>
      </w:pPr>
      <w:r w:rsidRPr="0096098C">
        <w:rPr>
          <w:lang w:val="da-DK"/>
        </w:rPr>
        <w:t>Din læge vil tage blodprøver før behandlingen og eventuelt også under behandlingen. Blodprøverne bruges til at kontrollere dine musklers sundhed</w:t>
      </w:r>
      <w:r w:rsidR="001A6C20" w:rsidRPr="0096098C">
        <w:rPr>
          <w:lang w:val="da-DK"/>
        </w:rPr>
        <w:t>stilstand</w:t>
      </w:r>
      <w:r w:rsidRPr="0096098C">
        <w:rPr>
          <w:lang w:val="da-DK"/>
        </w:rPr>
        <w:t xml:space="preserve"> ved at måle indhold</w:t>
      </w:r>
      <w:r w:rsidR="00780F72" w:rsidRPr="0096098C">
        <w:rPr>
          <w:lang w:val="da-DK"/>
        </w:rPr>
        <w:t>et</w:t>
      </w:r>
      <w:r w:rsidRPr="0096098C">
        <w:rPr>
          <w:lang w:val="da-DK"/>
        </w:rPr>
        <w:t xml:space="preserve"> af enzymet kreatinkinase</w:t>
      </w:r>
      <w:r w:rsidR="00780F72" w:rsidRPr="0096098C">
        <w:rPr>
          <w:lang w:val="da-DK"/>
        </w:rPr>
        <w:t xml:space="preserve"> i dit blod</w:t>
      </w:r>
      <w:r w:rsidRPr="0096098C">
        <w:rPr>
          <w:lang w:val="da-DK"/>
        </w:rPr>
        <w:t>.</w:t>
      </w:r>
    </w:p>
    <w:p w14:paraId="1ACEA355" w14:textId="77777777" w:rsidR="00BC198D" w:rsidRPr="0096098C" w:rsidRDefault="00BC198D">
      <w:pPr>
        <w:widowControl w:val="0"/>
        <w:numPr>
          <w:ilvl w:val="12"/>
          <w:numId w:val="0"/>
        </w:numPr>
        <w:tabs>
          <w:tab w:val="clear" w:pos="567"/>
        </w:tabs>
        <w:spacing w:line="240" w:lineRule="auto"/>
        <w:ind w:right="-2"/>
        <w:rPr>
          <w:lang w:val="da-DK"/>
        </w:rPr>
      </w:pPr>
    </w:p>
    <w:p w14:paraId="045CBED0" w14:textId="77777777" w:rsidR="00BC198D" w:rsidRPr="0096098C" w:rsidRDefault="006F21FB" w:rsidP="00D34BE1">
      <w:pPr>
        <w:keepNext/>
        <w:widowControl w:val="0"/>
        <w:numPr>
          <w:ilvl w:val="12"/>
          <w:numId w:val="0"/>
        </w:numPr>
        <w:tabs>
          <w:tab w:val="clear" w:pos="567"/>
        </w:tabs>
        <w:spacing w:line="240" w:lineRule="auto"/>
        <w:outlineLvl w:val="0"/>
        <w:rPr>
          <w:b/>
          <w:bCs/>
          <w:lang w:val="da-DK"/>
        </w:rPr>
      </w:pPr>
      <w:r w:rsidRPr="0096098C">
        <w:rPr>
          <w:b/>
          <w:bCs/>
          <w:lang w:val="da-DK"/>
        </w:rPr>
        <w:t>Børn og unge (under 18 år)</w:t>
      </w:r>
    </w:p>
    <w:p w14:paraId="7510D740" w14:textId="77777777" w:rsidR="00BC198D" w:rsidRPr="0096098C" w:rsidRDefault="006F21FB">
      <w:pPr>
        <w:widowControl w:val="0"/>
        <w:spacing w:line="240" w:lineRule="auto"/>
        <w:rPr>
          <w:lang w:val="da-DK"/>
        </w:rPr>
      </w:pPr>
      <w:r w:rsidRPr="0096098C">
        <w:rPr>
          <w:lang w:val="da-DK"/>
        </w:rPr>
        <w:t xml:space="preserve">Odomzo </w:t>
      </w:r>
      <w:r w:rsidR="00D31694" w:rsidRPr="0096098C">
        <w:rPr>
          <w:lang w:val="da-DK"/>
        </w:rPr>
        <w:t xml:space="preserve">må </w:t>
      </w:r>
      <w:r w:rsidRPr="0096098C">
        <w:rPr>
          <w:lang w:val="da-DK"/>
        </w:rPr>
        <w:t xml:space="preserve">ikke </w:t>
      </w:r>
      <w:r w:rsidR="00D31694" w:rsidRPr="0096098C">
        <w:rPr>
          <w:lang w:val="da-DK"/>
        </w:rPr>
        <w:t xml:space="preserve">bruges </w:t>
      </w:r>
      <w:r w:rsidRPr="0096098C">
        <w:rPr>
          <w:lang w:val="da-DK"/>
        </w:rPr>
        <w:t>til børn og unge under 18 år.</w:t>
      </w:r>
      <w:r w:rsidR="009D1115" w:rsidRPr="0096098C">
        <w:rPr>
          <w:lang w:val="da-DK"/>
        </w:rPr>
        <w:t xml:space="preserve"> </w:t>
      </w:r>
      <w:r w:rsidR="004A6522" w:rsidRPr="00396214">
        <w:rPr>
          <w:lang w:val="da-DK"/>
        </w:rPr>
        <w:t>Problemer med voksende tænder og knogler er set med dette lægemiddel</w:t>
      </w:r>
      <w:r w:rsidR="004A6522">
        <w:rPr>
          <w:lang w:val="da-DK"/>
        </w:rPr>
        <w:t>.</w:t>
      </w:r>
      <w:r w:rsidR="00AC55F8">
        <w:rPr>
          <w:lang w:val="da-DK"/>
        </w:rPr>
        <w:t xml:space="preserve"> Odomzo kan muligvis stoppe knoglernes vækst hos børn og </w:t>
      </w:r>
      <w:r w:rsidR="004F7518">
        <w:rPr>
          <w:lang w:val="da-DK"/>
        </w:rPr>
        <w:t>unge</w:t>
      </w:r>
      <w:r w:rsidR="00AC55F8">
        <w:rPr>
          <w:lang w:val="da-DK"/>
        </w:rPr>
        <w:t>. Dette kan også ske efter behandlingen</w:t>
      </w:r>
      <w:r w:rsidR="004F7518">
        <w:rPr>
          <w:lang w:val="da-DK"/>
        </w:rPr>
        <w:t>s ophør</w:t>
      </w:r>
      <w:r w:rsidR="00AC55F8">
        <w:rPr>
          <w:lang w:val="da-DK"/>
        </w:rPr>
        <w:t>.</w:t>
      </w:r>
    </w:p>
    <w:p w14:paraId="221E9A1A" w14:textId="77777777" w:rsidR="00BC198D" w:rsidRPr="0096098C" w:rsidRDefault="00BC198D">
      <w:pPr>
        <w:widowControl w:val="0"/>
        <w:numPr>
          <w:ilvl w:val="12"/>
          <w:numId w:val="0"/>
        </w:numPr>
        <w:tabs>
          <w:tab w:val="clear" w:pos="567"/>
        </w:tabs>
        <w:spacing w:line="240" w:lineRule="auto"/>
        <w:ind w:right="-2"/>
        <w:rPr>
          <w:lang w:val="da-DK"/>
        </w:rPr>
      </w:pPr>
    </w:p>
    <w:p w14:paraId="0B0AA7FF" w14:textId="77777777" w:rsidR="00BC198D" w:rsidRPr="0096098C" w:rsidRDefault="006F21FB" w:rsidP="00D34BE1">
      <w:pPr>
        <w:keepNext/>
        <w:widowControl w:val="0"/>
        <w:numPr>
          <w:ilvl w:val="12"/>
          <w:numId w:val="0"/>
        </w:numPr>
        <w:tabs>
          <w:tab w:val="clear" w:pos="567"/>
        </w:tabs>
        <w:spacing w:line="240" w:lineRule="auto"/>
        <w:outlineLvl w:val="0"/>
        <w:rPr>
          <w:lang w:val="da-DK"/>
        </w:rPr>
      </w:pPr>
      <w:r w:rsidRPr="0096098C">
        <w:rPr>
          <w:b/>
          <w:bCs/>
          <w:lang w:val="da-DK"/>
        </w:rPr>
        <w:t>Brug af anden medicin sammen med Odomzo</w:t>
      </w:r>
    </w:p>
    <w:p w14:paraId="32DB9F3B" w14:textId="77777777" w:rsidR="00BC198D" w:rsidRPr="0096098C" w:rsidRDefault="006F21FB">
      <w:pPr>
        <w:keepNext/>
        <w:widowControl w:val="0"/>
        <w:spacing w:line="240" w:lineRule="auto"/>
        <w:rPr>
          <w:lang w:val="da-DK"/>
        </w:rPr>
      </w:pPr>
      <w:r w:rsidRPr="0096098C">
        <w:rPr>
          <w:lang w:val="da-DK"/>
        </w:rPr>
        <w:t>Fortæl det altid til lægen eller apotekspersonalet, hvis du tager anden medicin</w:t>
      </w:r>
      <w:r w:rsidR="0054182F">
        <w:rPr>
          <w:lang w:val="da-DK"/>
        </w:rPr>
        <w:t>,</w:t>
      </w:r>
      <w:r w:rsidRPr="0096098C">
        <w:rPr>
          <w:lang w:val="da-DK"/>
        </w:rPr>
        <w:t xml:space="preserve"> for nylig</w:t>
      </w:r>
      <w:r w:rsidR="0054182F">
        <w:rPr>
          <w:lang w:val="da-DK"/>
        </w:rPr>
        <w:t xml:space="preserve"> har taget anden medicin eller planlægger at tage anden medicin</w:t>
      </w:r>
      <w:r w:rsidRPr="0096098C">
        <w:rPr>
          <w:lang w:val="da-DK"/>
        </w:rPr>
        <w:t xml:space="preserve">. Det gælder også medicin, </w:t>
      </w:r>
      <w:r w:rsidR="00780F72" w:rsidRPr="0096098C">
        <w:rPr>
          <w:lang w:val="da-DK"/>
        </w:rPr>
        <w:t>som ikke</w:t>
      </w:r>
      <w:r w:rsidRPr="0096098C">
        <w:rPr>
          <w:lang w:val="da-DK"/>
        </w:rPr>
        <w:t xml:space="preserve"> er købt </w:t>
      </w:r>
      <w:r w:rsidR="00780F72" w:rsidRPr="0096098C">
        <w:rPr>
          <w:lang w:val="da-DK"/>
        </w:rPr>
        <w:t xml:space="preserve">på </w:t>
      </w:r>
      <w:r w:rsidRPr="0096098C">
        <w:rPr>
          <w:lang w:val="da-DK"/>
        </w:rPr>
        <w:t xml:space="preserve">recept </w:t>
      </w:r>
      <w:r w:rsidR="00780F72" w:rsidRPr="0096098C">
        <w:rPr>
          <w:lang w:val="da-DK"/>
        </w:rPr>
        <w:t>samt</w:t>
      </w:r>
      <w:r w:rsidRPr="0096098C">
        <w:rPr>
          <w:lang w:val="da-DK"/>
        </w:rPr>
        <w:t xml:space="preserve"> naturlægemidler. </w:t>
      </w:r>
      <w:r w:rsidR="00780F72" w:rsidRPr="0096098C">
        <w:rPr>
          <w:lang w:val="da-DK"/>
        </w:rPr>
        <w:t xml:space="preserve">Dette skyldes, at </w:t>
      </w:r>
      <w:r w:rsidRPr="0096098C">
        <w:rPr>
          <w:lang w:val="da-DK"/>
        </w:rPr>
        <w:t xml:space="preserve">Odomzo kan påvirke </w:t>
      </w:r>
      <w:r w:rsidR="00780F72" w:rsidRPr="0096098C">
        <w:rPr>
          <w:lang w:val="da-DK"/>
        </w:rPr>
        <w:t xml:space="preserve">måden </w:t>
      </w:r>
      <w:r w:rsidR="00827F1D" w:rsidRPr="0096098C">
        <w:rPr>
          <w:lang w:val="da-DK"/>
        </w:rPr>
        <w:t>medicinen</w:t>
      </w:r>
      <w:r w:rsidRPr="0096098C">
        <w:rPr>
          <w:lang w:val="da-DK"/>
        </w:rPr>
        <w:t xml:space="preserve"> virk</w:t>
      </w:r>
      <w:r w:rsidR="00780F72" w:rsidRPr="0096098C">
        <w:rPr>
          <w:lang w:val="da-DK"/>
        </w:rPr>
        <w:t>er på</w:t>
      </w:r>
      <w:r w:rsidRPr="0096098C">
        <w:rPr>
          <w:lang w:val="da-DK"/>
        </w:rPr>
        <w:t xml:space="preserve">. Visse andre </w:t>
      </w:r>
      <w:r w:rsidR="00827F1D" w:rsidRPr="0096098C">
        <w:rPr>
          <w:lang w:val="da-DK"/>
        </w:rPr>
        <w:t xml:space="preserve">typer medicin </w:t>
      </w:r>
      <w:r w:rsidRPr="0096098C">
        <w:rPr>
          <w:lang w:val="da-DK"/>
        </w:rPr>
        <w:t xml:space="preserve">kan også påvirke Odomzos virkning eller </w:t>
      </w:r>
      <w:r w:rsidR="00780F72" w:rsidRPr="0096098C">
        <w:rPr>
          <w:lang w:val="da-DK"/>
        </w:rPr>
        <w:t>øge risikoen</w:t>
      </w:r>
      <w:r w:rsidRPr="0096098C">
        <w:rPr>
          <w:lang w:val="da-DK"/>
        </w:rPr>
        <w:t xml:space="preserve"> for, at du får bivirkninger.</w:t>
      </w:r>
    </w:p>
    <w:p w14:paraId="2E7859C0" w14:textId="77777777" w:rsidR="00BC198D" w:rsidRPr="0096098C" w:rsidRDefault="00BC198D">
      <w:pPr>
        <w:widowControl w:val="0"/>
        <w:spacing w:line="240" w:lineRule="auto"/>
        <w:rPr>
          <w:lang w:val="da-DK"/>
        </w:rPr>
      </w:pPr>
    </w:p>
    <w:p w14:paraId="5A17E0E2" w14:textId="77777777" w:rsidR="00BC198D" w:rsidRPr="0096098C" w:rsidRDefault="00827F1D">
      <w:pPr>
        <w:keepNext/>
        <w:widowControl w:val="0"/>
        <w:spacing w:line="240" w:lineRule="auto"/>
        <w:rPr>
          <w:lang w:val="da-DK"/>
        </w:rPr>
      </w:pPr>
      <w:r w:rsidRPr="0096098C">
        <w:rPr>
          <w:lang w:val="da-DK"/>
        </w:rPr>
        <w:t>F</w:t>
      </w:r>
      <w:r w:rsidR="006F21FB" w:rsidRPr="0096098C">
        <w:rPr>
          <w:lang w:val="da-DK"/>
        </w:rPr>
        <w:t>ortæl det</w:t>
      </w:r>
      <w:r w:rsidRPr="0096098C">
        <w:rPr>
          <w:lang w:val="da-DK"/>
        </w:rPr>
        <w:t xml:space="preserve"> især</w:t>
      </w:r>
      <w:r w:rsidR="006F21FB" w:rsidRPr="0096098C">
        <w:rPr>
          <w:lang w:val="da-DK"/>
        </w:rPr>
        <w:t xml:space="preserve"> til læge</w:t>
      </w:r>
      <w:r w:rsidRPr="0096098C">
        <w:rPr>
          <w:lang w:val="da-DK"/>
        </w:rPr>
        <w:t>n</w:t>
      </w:r>
      <w:r w:rsidR="006F21FB" w:rsidRPr="0096098C">
        <w:rPr>
          <w:lang w:val="da-DK"/>
        </w:rPr>
        <w:t xml:space="preserve"> eller apotekspersonalet, hvis du tager en eller flere af følgende:</w:t>
      </w:r>
    </w:p>
    <w:p w14:paraId="611B188A" w14:textId="77777777" w:rsidR="00BC198D" w:rsidRPr="0096098C" w:rsidRDefault="006F21FB">
      <w:pPr>
        <w:widowControl w:val="0"/>
        <w:numPr>
          <w:ilvl w:val="0"/>
          <w:numId w:val="31"/>
        </w:numPr>
        <w:tabs>
          <w:tab w:val="clear" w:pos="567"/>
        </w:tabs>
        <w:spacing w:line="240" w:lineRule="auto"/>
        <w:ind w:left="567" w:hanging="567"/>
        <w:rPr>
          <w:lang w:val="da-DK"/>
        </w:rPr>
      </w:pPr>
      <w:r w:rsidRPr="0096098C">
        <w:rPr>
          <w:lang w:val="da-DK"/>
        </w:rPr>
        <w:t>medicin, som f</w:t>
      </w:r>
      <w:r w:rsidR="00827F1D" w:rsidRPr="0096098C">
        <w:rPr>
          <w:lang w:val="da-DK"/>
        </w:rPr>
        <w:t xml:space="preserve">x </w:t>
      </w:r>
      <w:r w:rsidRPr="0096098C">
        <w:rPr>
          <w:lang w:val="da-DK"/>
        </w:rPr>
        <w:t>statiner og fibrinsyrederivater</w:t>
      </w:r>
      <w:r w:rsidR="009D1115" w:rsidRPr="0096098C">
        <w:rPr>
          <w:lang w:val="da-DK"/>
        </w:rPr>
        <w:t xml:space="preserve"> mod forhøjet kolesterol og lipider</w:t>
      </w:r>
    </w:p>
    <w:p w14:paraId="67894930" w14:textId="77777777" w:rsidR="00BC198D" w:rsidRPr="0096098C" w:rsidRDefault="006F21FB">
      <w:pPr>
        <w:widowControl w:val="0"/>
        <w:numPr>
          <w:ilvl w:val="0"/>
          <w:numId w:val="31"/>
        </w:numPr>
        <w:tabs>
          <w:tab w:val="clear" w:pos="567"/>
        </w:tabs>
        <w:spacing w:line="240" w:lineRule="auto"/>
        <w:ind w:left="567" w:hanging="567"/>
        <w:rPr>
          <w:lang w:val="da-DK"/>
        </w:rPr>
      </w:pPr>
      <w:r w:rsidRPr="0096098C">
        <w:rPr>
          <w:lang w:val="da-DK"/>
        </w:rPr>
        <w:t>B3-vitamin, som også kaldes niacin</w:t>
      </w:r>
    </w:p>
    <w:p w14:paraId="18C99539" w14:textId="77777777" w:rsidR="00455EAE" w:rsidRPr="0096098C" w:rsidRDefault="00455EAE">
      <w:pPr>
        <w:widowControl w:val="0"/>
        <w:numPr>
          <w:ilvl w:val="0"/>
          <w:numId w:val="31"/>
        </w:numPr>
        <w:tabs>
          <w:tab w:val="clear" w:pos="567"/>
        </w:tabs>
        <w:spacing w:line="240" w:lineRule="auto"/>
        <w:ind w:left="567" w:hanging="567"/>
        <w:rPr>
          <w:lang w:val="da-DK"/>
        </w:rPr>
      </w:pPr>
      <w:r w:rsidRPr="0096098C">
        <w:rPr>
          <w:lang w:val="da-DK"/>
        </w:rPr>
        <w:t>medicin, som fx methotrexat, mitoxantron, irinotecan eller topotecan</w:t>
      </w:r>
      <w:r w:rsidR="009D1115" w:rsidRPr="0096098C">
        <w:rPr>
          <w:lang w:val="da-DK"/>
        </w:rPr>
        <w:t xml:space="preserve"> mod visse typer af kræft </w:t>
      </w:r>
      <w:r w:rsidR="00871658" w:rsidRPr="0096098C">
        <w:rPr>
          <w:lang w:val="da-DK"/>
        </w:rPr>
        <w:t>eller</w:t>
      </w:r>
      <w:r w:rsidR="009D1115" w:rsidRPr="0096098C">
        <w:rPr>
          <w:lang w:val="da-DK"/>
        </w:rPr>
        <w:t xml:space="preserve"> mod andre sygdomme som </w:t>
      </w:r>
      <w:r w:rsidR="00B43CD0" w:rsidRPr="0096098C">
        <w:rPr>
          <w:lang w:val="da-DK"/>
        </w:rPr>
        <w:t>leddegigt</w:t>
      </w:r>
      <w:r w:rsidR="009D1115" w:rsidRPr="0096098C">
        <w:rPr>
          <w:lang w:val="da-DK"/>
        </w:rPr>
        <w:t xml:space="preserve"> (rheumatoid arthritis) og psoriasis</w:t>
      </w:r>
    </w:p>
    <w:p w14:paraId="086E7CEF" w14:textId="77777777" w:rsidR="00BC198D" w:rsidRPr="0096098C" w:rsidRDefault="006F21FB">
      <w:pPr>
        <w:widowControl w:val="0"/>
        <w:numPr>
          <w:ilvl w:val="0"/>
          <w:numId w:val="31"/>
        </w:numPr>
        <w:tabs>
          <w:tab w:val="clear" w:pos="567"/>
        </w:tabs>
        <w:spacing w:line="240" w:lineRule="auto"/>
        <w:ind w:left="567" w:hanging="567"/>
        <w:rPr>
          <w:lang w:val="da-DK"/>
        </w:rPr>
      </w:pPr>
      <w:r w:rsidRPr="0096098C">
        <w:rPr>
          <w:lang w:val="da-DK"/>
        </w:rPr>
        <w:t>medicin, som f</w:t>
      </w:r>
      <w:r w:rsidR="00827F1D" w:rsidRPr="0096098C">
        <w:rPr>
          <w:lang w:val="da-DK"/>
        </w:rPr>
        <w:t>x</w:t>
      </w:r>
      <w:r w:rsidRPr="0096098C">
        <w:rPr>
          <w:lang w:val="da-DK"/>
        </w:rPr>
        <w:t xml:space="preserve"> telithromycin, rifampi</w:t>
      </w:r>
      <w:r w:rsidR="004F451F" w:rsidRPr="0096098C">
        <w:rPr>
          <w:lang w:val="da-DK"/>
        </w:rPr>
        <w:t>ci</w:t>
      </w:r>
      <w:r w:rsidRPr="0096098C">
        <w:rPr>
          <w:lang w:val="da-DK"/>
        </w:rPr>
        <w:t>n eller rifabutin</w:t>
      </w:r>
      <w:r w:rsidR="00857C47" w:rsidRPr="0096098C">
        <w:rPr>
          <w:lang w:val="da-DK"/>
        </w:rPr>
        <w:t xml:space="preserve"> mod bakterieinfektioner</w:t>
      </w:r>
    </w:p>
    <w:p w14:paraId="11BB8C68" w14:textId="77777777" w:rsidR="00BC198D" w:rsidRPr="0096098C" w:rsidRDefault="006F21FB">
      <w:pPr>
        <w:widowControl w:val="0"/>
        <w:numPr>
          <w:ilvl w:val="0"/>
          <w:numId w:val="31"/>
        </w:numPr>
        <w:tabs>
          <w:tab w:val="clear" w:pos="567"/>
        </w:tabs>
        <w:spacing w:line="240" w:lineRule="auto"/>
        <w:ind w:left="567" w:hanging="567"/>
        <w:rPr>
          <w:lang w:val="da-DK"/>
        </w:rPr>
      </w:pPr>
      <w:r w:rsidRPr="0096098C">
        <w:rPr>
          <w:lang w:val="da-DK"/>
        </w:rPr>
        <w:t>medicin, som f</w:t>
      </w:r>
      <w:r w:rsidR="00827F1D" w:rsidRPr="0096098C">
        <w:rPr>
          <w:lang w:val="da-DK"/>
        </w:rPr>
        <w:t>x</w:t>
      </w:r>
      <w:r w:rsidRPr="0096098C">
        <w:rPr>
          <w:lang w:val="da-DK"/>
        </w:rPr>
        <w:t xml:space="preserve"> ketoconazol (bortset fra shampoo</w:t>
      </w:r>
      <w:r w:rsidR="00B43CD0" w:rsidRPr="0096098C">
        <w:rPr>
          <w:lang w:val="da-DK"/>
        </w:rPr>
        <w:t xml:space="preserve"> og creme</w:t>
      </w:r>
      <w:r w:rsidRPr="0096098C">
        <w:rPr>
          <w:lang w:val="da-DK"/>
        </w:rPr>
        <w:t>), itraconazol, posaconazol eller voriconazol</w:t>
      </w:r>
      <w:r w:rsidR="00B43CD0" w:rsidRPr="0096098C">
        <w:rPr>
          <w:lang w:val="da-DK"/>
        </w:rPr>
        <w:t xml:space="preserve"> mod svampeinfektioner</w:t>
      </w:r>
    </w:p>
    <w:p w14:paraId="6306325E" w14:textId="77777777" w:rsidR="00BC198D" w:rsidRPr="0096098C" w:rsidRDefault="006F21FB">
      <w:pPr>
        <w:widowControl w:val="0"/>
        <w:numPr>
          <w:ilvl w:val="0"/>
          <w:numId w:val="31"/>
        </w:numPr>
        <w:tabs>
          <w:tab w:val="clear" w:pos="567"/>
        </w:tabs>
        <w:spacing w:line="240" w:lineRule="auto"/>
        <w:ind w:left="567" w:hanging="567"/>
        <w:rPr>
          <w:lang w:val="da-DK"/>
        </w:rPr>
      </w:pPr>
      <w:r w:rsidRPr="0096098C">
        <w:rPr>
          <w:lang w:val="da-DK"/>
        </w:rPr>
        <w:t>medicin, som f</w:t>
      </w:r>
      <w:r w:rsidR="00827F1D" w:rsidRPr="0096098C">
        <w:rPr>
          <w:lang w:val="da-DK"/>
        </w:rPr>
        <w:t>x</w:t>
      </w:r>
      <w:r w:rsidRPr="0096098C">
        <w:rPr>
          <w:lang w:val="da-DK"/>
        </w:rPr>
        <w:t xml:space="preserve"> chloroquin og hydroxychloroquin</w:t>
      </w:r>
      <w:r w:rsidR="00B43CD0" w:rsidRPr="0096098C">
        <w:rPr>
          <w:lang w:val="da-DK"/>
        </w:rPr>
        <w:t xml:space="preserve"> mod parasitære infektioner og mod andre sygdomme som leddegigt eller lupus erythematos</w:t>
      </w:r>
      <w:r w:rsidR="00A3611D" w:rsidRPr="0096098C">
        <w:rPr>
          <w:lang w:val="da-DK"/>
        </w:rPr>
        <w:t>e</w:t>
      </w:r>
    </w:p>
    <w:p w14:paraId="7FC73003" w14:textId="77777777" w:rsidR="00BC198D" w:rsidRPr="0096098C" w:rsidRDefault="006F21FB">
      <w:pPr>
        <w:widowControl w:val="0"/>
        <w:numPr>
          <w:ilvl w:val="0"/>
          <w:numId w:val="31"/>
        </w:numPr>
        <w:tabs>
          <w:tab w:val="clear" w:pos="567"/>
        </w:tabs>
        <w:spacing w:line="240" w:lineRule="auto"/>
        <w:ind w:left="567" w:hanging="567"/>
        <w:rPr>
          <w:lang w:val="da-DK"/>
        </w:rPr>
      </w:pPr>
      <w:r w:rsidRPr="0096098C">
        <w:rPr>
          <w:lang w:val="da-DK"/>
        </w:rPr>
        <w:t>medicin, som f</w:t>
      </w:r>
      <w:r w:rsidR="00CF1A75" w:rsidRPr="0096098C">
        <w:rPr>
          <w:lang w:val="da-DK"/>
        </w:rPr>
        <w:t>x</w:t>
      </w:r>
      <w:r w:rsidRPr="0096098C">
        <w:rPr>
          <w:lang w:val="da-DK"/>
        </w:rPr>
        <w:t xml:space="preserve"> ritonavir, saquinavir</w:t>
      </w:r>
      <w:r w:rsidR="004F451F" w:rsidRPr="0096098C">
        <w:rPr>
          <w:lang w:val="da-DK"/>
        </w:rPr>
        <w:t xml:space="preserve"> </w:t>
      </w:r>
      <w:r w:rsidRPr="0096098C">
        <w:rPr>
          <w:lang w:val="da-DK"/>
        </w:rPr>
        <w:t>eller zidovudin</w:t>
      </w:r>
      <w:r w:rsidR="00B43CD0" w:rsidRPr="0096098C">
        <w:rPr>
          <w:lang w:val="da-DK"/>
        </w:rPr>
        <w:t xml:space="preserve"> mod AIDS eller HIV</w:t>
      </w:r>
    </w:p>
    <w:p w14:paraId="1789EA90" w14:textId="77777777" w:rsidR="00BC198D" w:rsidRPr="0096098C" w:rsidRDefault="006F21FB">
      <w:pPr>
        <w:widowControl w:val="0"/>
        <w:numPr>
          <w:ilvl w:val="0"/>
          <w:numId w:val="31"/>
        </w:numPr>
        <w:tabs>
          <w:tab w:val="clear" w:pos="567"/>
        </w:tabs>
        <w:spacing w:line="240" w:lineRule="auto"/>
        <w:ind w:left="567" w:hanging="567"/>
        <w:rPr>
          <w:lang w:val="da-DK"/>
        </w:rPr>
      </w:pPr>
      <w:r w:rsidRPr="0096098C">
        <w:rPr>
          <w:lang w:val="da-DK"/>
        </w:rPr>
        <w:t>medicin, som f</w:t>
      </w:r>
      <w:r w:rsidR="00CF1A75" w:rsidRPr="0096098C">
        <w:rPr>
          <w:lang w:val="da-DK"/>
        </w:rPr>
        <w:t>x</w:t>
      </w:r>
      <w:r w:rsidRPr="0096098C">
        <w:rPr>
          <w:lang w:val="da-DK"/>
        </w:rPr>
        <w:t xml:space="preserve"> carbamazepin, phenytoin eller phenobarbital</w:t>
      </w:r>
      <w:r w:rsidR="00B43CD0" w:rsidRPr="0096098C">
        <w:rPr>
          <w:lang w:val="da-DK"/>
        </w:rPr>
        <w:t xml:space="preserve"> mod akutte krampeanfald</w:t>
      </w:r>
    </w:p>
    <w:p w14:paraId="20F85960" w14:textId="77777777" w:rsidR="00BC198D" w:rsidRPr="0096098C" w:rsidRDefault="00CF1A75">
      <w:pPr>
        <w:widowControl w:val="0"/>
        <w:numPr>
          <w:ilvl w:val="0"/>
          <w:numId w:val="31"/>
        </w:numPr>
        <w:tabs>
          <w:tab w:val="clear" w:pos="567"/>
        </w:tabs>
        <w:spacing w:line="240" w:lineRule="auto"/>
        <w:ind w:left="567" w:hanging="567"/>
        <w:rPr>
          <w:lang w:val="da-DK"/>
        </w:rPr>
      </w:pPr>
      <w:r w:rsidRPr="0096098C">
        <w:rPr>
          <w:lang w:val="da-DK"/>
        </w:rPr>
        <w:t>medicin</w:t>
      </w:r>
      <w:r w:rsidR="006F21FB" w:rsidRPr="0096098C">
        <w:rPr>
          <w:lang w:val="da-DK"/>
        </w:rPr>
        <w:t>, som hedder nefazodon</w:t>
      </w:r>
      <w:r w:rsidR="00B43CD0" w:rsidRPr="0096098C">
        <w:rPr>
          <w:lang w:val="da-DK"/>
        </w:rPr>
        <w:t xml:space="preserve"> mod depression</w:t>
      </w:r>
    </w:p>
    <w:p w14:paraId="72898127" w14:textId="77777777" w:rsidR="00BC198D" w:rsidRPr="0096098C" w:rsidRDefault="00CF1A75">
      <w:pPr>
        <w:widowControl w:val="0"/>
        <w:numPr>
          <w:ilvl w:val="0"/>
          <w:numId w:val="31"/>
        </w:numPr>
        <w:tabs>
          <w:tab w:val="clear" w:pos="567"/>
        </w:tabs>
        <w:spacing w:line="240" w:lineRule="auto"/>
        <w:ind w:left="567" w:hanging="567"/>
        <w:rPr>
          <w:lang w:val="da-DK"/>
        </w:rPr>
      </w:pPr>
      <w:r w:rsidRPr="0096098C">
        <w:rPr>
          <w:lang w:val="da-DK"/>
        </w:rPr>
        <w:t>medicin</w:t>
      </w:r>
      <w:r w:rsidR="006F21FB" w:rsidRPr="0096098C">
        <w:rPr>
          <w:lang w:val="da-DK"/>
        </w:rPr>
        <w:t>, som hedder penicillamin</w:t>
      </w:r>
      <w:r w:rsidR="00B43CD0" w:rsidRPr="0096098C">
        <w:rPr>
          <w:lang w:val="da-DK"/>
        </w:rPr>
        <w:t xml:space="preserve"> mod leddegigt</w:t>
      </w:r>
    </w:p>
    <w:p w14:paraId="202CA7BC" w14:textId="77777777" w:rsidR="00BC198D" w:rsidRPr="0096098C" w:rsidRDefault="006F21FB">
      <w:pPr>
        <w:keepNext/>
        <w:widowControl w:val="0"/>
        <w:numPr>
          <w:ilvl w:val="0"/>
          <w:numId w:val="31"/>
        </w:numPr>
        <w:tabs>
          <w:tab w:val="clear" w:pos="567"/>
        </w:tabs>
        <w:spacing w:line="240" w:lineRule="auto"/>
        <w:ind w:left="567" w:hanging="567"/>
        <w:rPr>
          <w:lang w:val="da-DK"/>
        </w:rPr>
      </w:pPr>
      <w:r w:rsidRPr="0096098C">
        <w:rPr>
          <w:lang w:val="da-DK"/>
        </w:rPr>
        <w:t xml:space="preserve">et naturlægemiddel, som hedder perikon (kaldes også </w:t>
      </w:r>
      <w:r w:rsidRPr="0096098C">
        <w:rPr>
          <w:i/>
          <w:iCs/>
          <w:lang w:val="da-DK"/>
        </w:rPr>
        <w:t>Hypericum perforatum</w:t>
      </w:r>
      <w:r w:rsidRPr="0096098C">
        <w:rPr>
          <w:lang w:val="da-DK"/>
        </w:rPr>
        <w:t>)</w:t>
      </w:r>
      <w:r w:rsidR="00B43CD0" w:rsidRPr="0096098C">
        <w:rPr>
          <w:lang w:val="da-DK"/>
        </w:rPr>
        <w:t xml:space="preserve"> mod depression</w:t>
      </w:r>
      <w:r w:rsidRPr="0096098C">
        <w:rPr>
          <w:lang w:val="da-DK"/>
        </w:rPr>
        <w:t>.</w:t>
      </w:r>
    </w:p>
    <w:p w14:paraId="6C2BA6CB" w14:textId="77777777" w:rsidR="00BC198D" w:rsidRPr="0096098C" w:rsidRDefault="006F21FB">
      <w:pPr>
        <w:widowControl w:val="0"/>
        <w:spacing w:line="240" w:lineRule="auto"/>
        <w:rPr>
          <w:lang w:val="da-DK"/>
        </w:rPr>
      </w:pPr>
      <w:r w:rsidRPr="0096098C">
        <w:rPr>
          <w:lang w:val="da-DK"/>
        </w:rPr>
        <w:t>Hvis noget af ovenstående gælder for dig, eller hvis du er i tvivl, skal du tale med lægen eller apotekspersonalet, før du tager Odomzo.</w:t>
      </w:r>
    </w:p>
    <w:p w14:paraId="61AAAF3B" w14:textId="77777777" w:rsidR="00BC198D" w:rsidRPr="0096098C" w:rsidRDefault="00BC198D">
      <w:pPr>
        <w:widowControl w:val="0"/>
        <w:spacing w:line="240" w:lineRule="auto"/>
        <w:rPr>
          <w:lang w:val="da-DK"/>
        </w:rPr>
      </w:pPr>
    </w:p>
    <w:p w14:paraId="6C116371" w14:textId="77777777" w:rsidR="00BC198D" w:rsidRPr="0096098C" w:rsidRDefault="006F21FB">
      <w:pPr>
        <w:widowControl w:val="0"/>
        <w:spacing w:line="240" w:lineRule="auto"/>
        <w:rPr>
          <w:lang w:val="da-DK"/>
        </w:rPr>
      </w:pPr>
      <w:r w:rsidRPr="0096098C">
        <w:rPr>
          <w:lang w:val="da-DK"/>
        </w:rPr>
        <w:t xml:space="preserve">Disse </w:t>
      </w:r>
      <w:r w:rsidR="00147FBA" w:rsidRPr="0096098C">
        <w:rPr>
          <w:lang w:val="da-DK"/>
        </w:rPr>
        <w:t>typer medicin</w:t>
      </w:r>
      <w:r w:rsidRPr="0096098C">
        <w:rPr>
          <w:lang w:val="da-DK"/>
        </w:rPr>
        <w:t xml:space="preserve"> skal anvendes med forsigtighed eller skal måske undgås under din behandling med Odomzo. Hvis du tager et eller flere af dem, </w:t>
      </w:r>
      <w:r w:rsidR="00147FBA" w:rsidRPr="0096098C">
        <w:rPr>
          <w:lang w:val="da-DK"/>
        </w:rPr>
        <w:t>vil</w:t>
      </w:r>
      <w:r w:rsidRPr="0096098C">
        <w:rPr>
          <w:lang w:val="da-DK"/>
        </w:rPr>
        <w:t xml:space="preserve"> din læge måske ordinere et andet lægemiddel til dig.</w:t>
      </w:r>
    </w:p>
    <w:p w14:paraId="7220CD4D" w14:textId="77777777" w:rsidR="00BC198D" w:rsidRPr="0096098C" w:rsidRDefault="00BC198D">
      <w:pPr>
        <w:widowControl w:val="0"/>
        <w:spacing w:line="240" w:lineRule="auto"/>
        <w:rPr>
          <w:lang w:val="da-DK"/>
        </w:rPr>
      </w:pPr>
    </w:p>
    <w:p w14:paraId="6F70E87F" w14:textId="77777777" w:rsidR="00BC198D" w:rsidRPr="0096098C" w:rsidRDefault="006F21FB">
      <w:pPr>
        <w:widowControl w:val="0"/>
        <w:spacing w:line="240" w:lineRule="auto"/>
        <w:rPr>
          <w:lang w:val="da-DK"/>
        </w:rPr>
      </w:pPr>
      <w:r w:rsidRPr="0096098C">
        <w:rPr>
          <w:lang w:val="da-DK"/>
        </w:rPr>
        <w:t>Under din behandling med Odomzo skal du også fortælle det til lægen eller apotekspersonalet, hvis du får ordineret andre lægemidler, som du ikke tog i forvejen.</w:t>
      </w:r>
    </w:p>
    <w:p w14:paraId="59945522" w14:textId="77777777" w:rsidR="00BC198D" w:rsidRPr="0096098C" w:rsidRDefault="00BC198D">
      <w:pPr>
        <w:widowControl w:val="0"/>
        <w:rPr>
          <w:lang w:val="da-DK"/>
        </w:rPr>
      </w:pPr>
    </w:p>
    <w:p w14:paraId="2A92E314" w14:textId="77777777" w:rsidR="00BC198D" w:rsidRPr="0096098C" w:rsidRDefault="006F21FB" w:rsidP="00D34BE1">
      <w:pPr>
        <w:keepNext/>
        <w:widowControl w:val="0"/>
        <w:outlineLvl w:val="0"/>
        <w:rPr>
          <w:b/>
          <w:iCs/>
          <w:lang w:val="da-DK"/>
        </w:rPr>
      </w:pPr>
      <w:r w:rsidRPr="0096098C">
        <w:rPr>
          <w:b/>
          <w:iCs/>
          <w:lang w:val="da-DK"/>
        </w:rPr>
        <w:t>Graviditet</w:t>
      </w:r>
    </w:p>
    <w:p w14:paraId="601E350E" w14:textId="77777777" w:rsidR="00BC198D" w:rsidRPr="0096098C" w:rsidRDefault="006F21FB">
      <w:pPr>
        <w:widowControl w:val="0"/>
        <w:spacing w:line="240" w:lineRule="auto"/>
        <w:rPr>
          <w:lang w:val="da-DK"/>
        </w:rPr>
      </w:pPr>
      <w:r w:rsidRPr="0096098C">
        <w:rPr>
          <w:lang w:val="da-DK"/>
        </w:rPr>
        <w:t xml:space="preserve">Tag </w:t>
      </w:r>
      <w:r w:rsidR="00E502FE" w:rsidRPr="0096098C">
        <w:rPr>
          <w:lang w:val="da-DK"/>
        </w:rPr>
        <w:t>ikke Odomzo, hvis du er gravid</w:t>
      </w:r>
      <w:r w:rsidRPr="0096098C">
        <w:rPr>
          <w:lang w:val="da-DK"/>
        </w:rPr>
        <w:t>, har mistanke om, at du er gravid, eller planlægger at blive gravid under din behandling eller i de første 20 måneder efter</w:t>
      </w:r>
      <w:r w:rsidR="00547115" w:rsidRPr="0096098C">
        <w:rPr>
          <w:lang w:val="da-DK"/>
        </w:rPr>
        <w:t>,</w:t>
      </w:r>
      <w:r w:rsidRPr="0096098C">
        <w:rPr>
          <w:lang w:val="da-DK"/>
        </w:rPr>
        <w:t xml:space="preserve"> at din behandling er afsluttet. Du skal straks holde op med at tage Odomzo og tale med din læge, hvis du bliver gravid eller tror, du kan være gravid. Odomzo kan give alvorlige fosterskader eller være livsfarligt for det ufødte barn. </w:t>
      </w:r>
      <w:r w:rsidR="004A0B87" w:rsidRPr="0096098C">
        <w:rPr>
          <w:lang w:val="da-DK"/>
        </w:rPr>
        <w:t>Specifikke anvisninger (Odomzo’s program for svangerskabsforebyggelse) givet til dig af din læge indeholder information særligt om vi</w:t>
      </w:r>
      <w:r w:rsidR="009B675A" w:rsidRPr="0096098C">
        <w:rPr>
          <w:lang w:val="da-DK"/>
        </w:rPr>
        <w:t>rkningen af Odomzo på ufødte babyer.</w:t>
      </w:r>
    </w:p>
    <w:p w14:paraId="01E63C2C" w14:textId="77777777" w:rsidR="00BC198D" w:rsidRPr="0096098C" w:rsidRDefault="00BC198D">
      <w:pPr>
        <w:widowControl w:val="0"/>
        <w:rPr>
          <w:lang w:val="da-DK"/>
        </w:rPr>
      </w:pPr>
    </w:p>
    <w:p w14:paraId="789F0E8A" w14:textId="77777777" w:rsidR="00BC198D" w:rsidRPr="0096098C" w:rsidRDefault="006F21FB" w:rsidP="00D34BE1">
      <w:pPr>
        <w:keepNext/>
        <w:widowControl w:val="0"/>
        <w:outlineLvl w:val="0"/>
        <w:rPr>
          <w:b/>
          <w:iCs/>
          <w:lang w:val="da-DK"/>
        </w:rPr>
      </w:pPr>
      <w:r w:rsidRPr="0096098C">
        <w:rPr>
          <w:b/>
          <w:iCs/>
          <w:lang w:val="da-DK"/>
        </w:rPr>
        <w:t>Amning</w:t>
      </w:r>
    </w:p>
    <w:p w14:paraId="08FDCAEF" w14:textId="77777777" w:rsidR="00BC198D" w:rsidRPr="0096098C" w:rsidRDefault="006F21FB">
      <w:pPr>
        <w:widowControl w:val="0"/>
        <w:spacing w:line="240" w:lineRule="auto"/>
        <w:rPr>
          <w:lang w:val="da-DK"/>
        </w:rPr>
      </w:pPr>
      <w:r w:rsidRPr="0096098C">
        <w:rPr>
          <w:lang w:val="da-DK"/>
        </w:rPr>
        <w:t>Du må ikke amme under behandling eller i de første 20 måneder, efter at din behandling er afsluttet. Det vides ikke, om Odomzo</w:t>
      </w:r>
      <w:r w:rsidR="00D31694" w:rsidRPr="0096098C">
        <w:rPr>
          <w:lang w:val="da-DK"/>
        </w:rPr>
        <w:t xml:space="preserve"> bliver</w:t>
      </w:r>
      <w:r w:rsidRPr="0096098C">
        <w:rPr>
          <w:lang w:val="da-DK"/>
        </w:rPr>
        <w:t xml:space="preserve"> </w:t>
      </w:r>
      <w:r w:rsidR="00547115" w:rsidRPr="0096098C">
        <w:rPr>
          <w:lang w:val="da-DK"/>
        </w:rPr>
        <w:t>udskil</w:t>
      </w:r>
      <w:r w:rsidR="00D31694" w:rsidRPr="0096098C">
        <w:rPr>
          <w:lang w:val="da-DK"/>
        </w:rPr>
        <w:t>t</w:t>
      </w:r>
      <w:r w:rsidRPr="0096098C">
        <w:rPr>
          <w:lang w:val="da-DK"/>
        </w:rPr>
        <w:t xml:space="preserve"> i brystmælk og </w:t>
      </w:r>
      <w:r w:rsidR="00D31694" w:rsidRPr="0096098C">
        <w:rPr>
          <w:lang w:val="da-DK"/>
        </w:rPr>
        <w:t xml:space="preserve">dermed kan </w:t>
      </w:r>
      <w:r w:rsidRPr="0096098C">
        <w:rPr>
          <w:lang w:val="da-DK"/>
        </w:rPr>
        <w:t>skade barnet.</w:t>
      </w:r>
    </w:p>
    <w:p w14:paraId="0B5EF48A" w14:textId="77777777" w:rsidR="00BC198D" w:rsidRPr="0096098C" w:rsidRDefault="00BC198D">
      <w:pPr>
        <w:widowControl w:val="0"/>
        <w:spacing w:line="240" w:lineRule="auto"/>
        <w:rPr>
          <w:lang w:val="da-DK"/>
        </w:rPr>
      </w:pPr>
    </w:p>
    <w:p w14:paraId="54D81112" w14:textId="77777777" w:rsidR="00BC198D" w:rsidRPr="0096098C" w:rsidRDefault="006F21FB" w:rsidP="00D34BE1">
      <w:pPr>
        <w:keepNext/>
        <w:widowControl w:val="0"/>
        <w:outlineLvl w:val="0"/>
        <w:rPr>
          <w:b/>
          <w:iCs/>
          <w:lang w:val="da-DK"/>
        </w:rPr>
      </w:pPr>
      <w:r w:rsidRPr="0096098C">
        <w:rPr>
          <w:b/>
          <w:iCs/>
          <w:lang w:val="da-DK"/>
        </w:rPr>
        <w:t>Frugtbarhed</w:t>
      </w:r>
    </w:p>
    <w:p w14:paraId="0013CF90" w14:textId="77777777" w:rsidR="00BC198D" w:rsidRPr="0096098C" w:rsidRDefault="006F21FB">
      <w:pPr>
        <w:widowControl w:val="0"/>
        <w:spacing w:line="240" w:lineRule="auto"/>
        <w:rPr>
          <w:lang w:val="da-DK"/>
        </w:rPr>
      </w:pPr>
      <w:r w:rsidRPr="0096098C">
        <w:rPr>
          <w:lang w:val="da-DK"/>
        </w:rPr>
        <w:t>Odomzo kan påvirke mænds og kvinders frugtbarhed. Tal med din læge, hvis du har planer om at få børn i fremtiden.</w:t>
      </w:r>
    </w:p>
    <w:p w14:paraId="130E69A2" w14:textId="77777777" w:rsidR="00BC198D" w:rsidRPr="0096098C" w:rsidRDefault="00BC198D">
      <w:pPr>
        <w:widowControl w:val="0"/>
        <w:rPr>
          <w:lang w:val="da-DK"/>
        </w:rPr>
      </w:pPr>
    </w:p>
    <w:p w14:paraId="2AF726AC" w14:textId="77777777" w:rsidR="00BC198D" w:rsidRPr="0096098C" w:rsidRDefault="006F21FB" w:rsidP="00D34BE1">
      <w:pPr>
        <w:keepNext/>
        <w:widowControl w:val="0"/>
        <w:outlineLvl w:val="0"/>
        <w:rPr>
          <w:b/>
          <w:bCs/>
          <w:lang w:val="da-DK"/>
        </w:rPr>
      </w:pPr>
      <w:r w:rsidRPr="0096098C">
        <w:rPr>
          <w:b/>
          <w:bCs/>
          <w:lang w:val="da-DK"/>
        </w:rPr>
        <w:t>Prævention til kvinder og mænd</w:t>
      </w:r>
    </w:p>
    <w:p w14:paraId="66936C2B" w14:textId="77777777" w:rsidR="00BC198D" w:rsidRPr="0096098C" w:rsidRDefault="006F21FB" w:rsidP="00D34BE1">
      <w:pPr>
        <w:keepNext/>
        <w:widowControl w:val="0"/>
        <w:outlineLvl w:val="0"/>
        <w:rPr>
          <w:i/>
          <w:iCs/>
          <w:u w:val="single"/>
          <w:lang w:val="da-DK"/>
        </w:rPr>
      </w:pPr>
      <w:r w:rsidRPr="0096098C">
        <w:rPr>
          <w:i/>
          <w:iCs/>
          <w:u w:val="single"/>
          <w:lang w:val="da-DK"/>
        </w:rPr>
        <w:t>Kvinder</w:t>
      </w:r>
    </w:p>
    <w:p w14:paraId="40A99386" w14:textId="77777777" w:rsidR="00BC198D" w:rsidRPr="0096098C" w:rsidRDefault="006F21FB">
      <w:pPr>
        <w:widowControl w:val="0"/>
        <w:spacing w:line="240" w:lineRule="auto"/>
        <w:rPr>
          <w:lang w:val="da-DK"/>
        </w:rPr>
      </w:pPr>
      <w:r w:rsidRPr="0096098C">
        <w:rPr>
          <w:lang w:val="da-DK"/>
        </w:rPr>
        <w:t>Før du begynder at tage Odomzo, skal du spørge din læge, om du kan blive gravid; også selvom dine menstruationer er stoppet (overgangsalder). Det er vigtigt, at du spørger lægen, om der er risiko for, at du kan blive gravid.</w:t>
      </w:r>
    </w:p>
    <w:p w14:paraId="448D56B8" w14:textId="77777777" w:rsidR="00BC198D" w:rsidRPr="0096098C" w:rsidRDefault="00BC198D">
      <w:pPr>
        <w:widowControl w:val="0"/>
        <w:spacing w:line="240" w:lineRule="auto"/>
        <w:rPr>
          <w:lang w:val="da-DK"/>
        </w:rPr>
      </w:pPr>
    </w:p>
    <w:p w14:paraId="7D449EEA" w14:textId="77777777" w:rsidR="00BC198D" w:rsidRPr="0096098C" w:rsidRDefault="006F21FB">
      <w:pPr>
        <w:keepNext/>
        <w:widowControl w:val="0"/>
        <w:spacing w:line="240" w:lineRule="auto"/>
        <w:rPr>
          <w:lang w:val="da-DK"/>
        </w:rPr>
      </w:pPr>
      <w:r w:rsidRPr="0096098C">
        <w:rPr>
          <w:lang w:val="da-DK"/>
        </w:rPr>
        <w:t>Hvis du kan blive gravid:</w:t>
      </w:r>
    </w:p>
    <w:p w14:paraId="4C91818D" w14:textId="77777777" w:rsidR="00693B92" w:rsidRPr="0096098C" w:rsidRDefault="00693B92">
      <w:pPr>
        <w:widowControl w:val="0"/>
        <w:numPr>
          <w:ilvl w:val="0"/>
          <w:numId w:val="32"/>
        </w:numPr>
        <w:tabs>
          <w:tab w:val="clear" w:pos="567"/>
        </w:tabs>
        <w:spacing w:line="240" w:lineRule="auto"/>
        <w:ind w:left="567" w:hanging="567"/>
        <w:rPr>
          <w:lang w:val="da-DK"/>
        </w:rPr>
      </w:pPr>
      <w:r w:rsidRPr="0096098C">
        <w:rPr>
          <w:lang w:val="da-DK"/>
        </w:rPr>
        <w:t xml:space="preserve">Du skal tage </w:t>
      </w:r>
      <w:r w:rsidR="00EC1B45" w:rsidRPr="0096098C">
        <w:rPr>
          <w:lang w:val="da-DK"/>
        </w:rPr>
        <w:t xml:space="preserve">nogle </w:t>
      </w:r>
      <w:r w:rsidRPr="0096098C">
        <w:rPr>
          <w:lang w:val="da-DK"/>
        </w:rPr>
        <w:t>forholdsregler, så du ikke bliver gravid</w:t>
      </w:r>
      <w:r w:rsidR="00EC1B45" w:rsidRPr="0096098C">
        <w:rPr>
          <w:lang w:val="da-DK"/>
        </w:rPr>
        <w:t>,</w:t>
      </w:r>
      <w:r w:rsidRPr="0096098C">
        <w:rPr>
          <w:lang w:val="da-DK"/>
        </w:rPr>
        <w:t xml:space="preserve"> mens du tager Odomzo.</w:t>
      </w:r>
    </w:p>
    <w:p w14:paraId="0523D285"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 xml:space="preserve">Du skal anvende </w:t>
      </w:r>
      <w:r w:rsidR="00D31694" w:rsidRPr="0096098C">
        <w:rPr>
          <w:lang w:val="da-DK"/>
        </w:rPr>
        <w:t>to</w:t>
      </w:r>
      <w:r w:rsidRPr="0096098C">
        <w:rPr>
          <w:lang w:val="da-DK"/>
        </w:rPr>
        <w:t> præventionsmetoder; en yderst effektiv metode og en barrieremetode (se eksemplerne herunder), så længe du tager Odomzo.</w:t>
      </w:r>
    </w:p>
    <w:p w14:paraId="4A4FF90E" w14:textId="77777777" w:rsidR="00BC198D" w:rsidRPr="0096098C" w:rsidRDefault="006F21FB">
      <w:pPr>
        <w:keepNext/>
        <w:widowControl w:val="0"/>
        <w:numPr>
          <w:ilvl w:val="0"/>
          <w:numId w:val="32"/>
        </w:numPr>
        <w:tabs>
          <w:tab w:val="clear" w:pos="567"/>
        </w:tabs>
        <w:spacing w:line="240" w:lineRule="auto"/>
        <w:ind w:left="567" w:hanging="567"/>
        <w:rPr>
          <w:lang w:val="da-DK"/>
        </w:rPr>
      </w:pPr>
      <w:r w:rsidRPr="0096098C">
        <w:rPr>
          <w:lang w:val="da-DK"/>
        </w:rPr>
        <w:t>Du skal blive ved med at anvende denne prævention i 20 måneder efter</w:t>
      </w:r>
      <w:r w:rsidR="00547115" w:rsidRPr="0096098C">
        <w:rPr>
          <w:lang w:val="da-DK"/>
        </w:rPr>
        <w:t>,</w:t>
      </w:r>
      <w:r w:rsidRPr="0096098C">
        <w:rPr>
          <w:lang w:val="da-DK"/>
        </w:rPr>
        <w:t xml:space="preserve"> at du er holdt op med at tage Odomzo</w:t>
      </w:r>
      <w:r w:rsidR="009B675A" w:rsidRPr="0096098C">
        <w:rPr>
          <w:lang w:val="da-DK"/>
        </w:rPr>
        <w:t xml:space="preserve"> fordi </w:t>
      </w:r>
      <w:r w:rsidR="001A323C" w:rsidRPr="0096098C">
        <w:rPr>
          <w:lang w:val="da-DK"/>
        </w:rPr>
        <w:t>der stadig kan være spor tilbage af medicinen i din krop efter lang tid.</w:t>
      </w:r>
    </w:p>
    <w:p w14:paraId="79126586" w14:textId="77777777" w:rsidR="00BC198D" w:rsidRPr="0096098C" w:rsidRDefault="006F21FB">
      <w:pPr>
        <w:widowControl w:val="0"/>
        <w:spacing w:line="240" w:lineRule="auto"/>
        <w:rPr>
          <w:lang w:val="da-DK"/>
        </w:rPr>
      </w:pPr>
      <w:r w:rsidRPr="0096098C">
        <w:rPr>
          <w:lang w:val="da-DK"/>
        </w:rPr>
        <w:t>Din læge vil drøfte med dig, hvilken præventionsmetode der passer bedst til dig.</w:t>
      </w:r>
    </w:p>
    <w:p w14:paraId="51CDC4E8" w14:textId="77777777" w:rsidR="00BC198D" w:rsidRPr="0096098C" w:rsidRDefault="00BC198D">
      <w:pPr>
        <w:widowControl w:val="0"/>
        <w:spacing w:line="240" w:lineRule="auto"/>
        <w:rPr>
          <w:lang w:val="da-DK"/>
        </w:rPr>
      </w:pPr>
    </w:p>
    <w:p w14:paraId="5E07E29A" w14:textId="77777777" w:rsidR="00BC198D" w:rsidRPr="0096098C" w:rsidRDefault="00693B92">
      <w:pPr>
        <w:keepNext/>
        <w:widowControl w:val="0"/>
        <w:spacing w:line="240" w:lineRule="auto"/>
        <w:rPr>
          <w:lang w:val="da-DK"/>
        </w:rPr>
      </w:pPr>
      <w:r w:rsidRPr="0096098C">
        <w:rPr>
          <w:lang w:val="da-DK"/>
        </w:rPr>
        <w:t>Du skal b</w:t>
      </w:r>
      <w:r w:rsidR="006F21FB" w:rsidRPr="0096098C">
        <w:rPr>
          <w:lang w:val="da-DK"/>
        </w:rPr>
        <w:t>rug</w:t>
      </w:r>
      <w:r w:rsidRPr="0096098C">
        <w:rPr>
          <w:lang w:val="da-DK"/>
        </w:rPr>
        <w:t>e</w:t>
      </w:r>
      <w:r w:rsidR="006F21FB" w:rsidRPr="0096098C">
        <w:rPr>
          <w:lang w:val="da-DK"/>
        </w:rPr>
        <w:t xml:space="preserve"> én yderst effektiv metode, som f</w:t>
      </w:r>
      <w:r w:rsidR="00547115" w:rsidRPr="0096098C">
        <w:rPr>
          <w:lang w:val="da-DK"/>
        </w:rPr>
        <w:t>x</w:t>
      </w:r>
      <w:r w:rsidR="006F21FB" w:rsidRPr="0096098C">
        <w:rPr>
          <w:lang w:val="da-DK"/>
        </w:rPr>
        <w:t>:</w:t>
      </w:r>
    </w:p>
    <w:p w14:paraId="6F8D247B" w14:textId="77777777" w:rsidR="00BC198D" w:rsidRPr="0096098C" w:rsidRDefault="00547115">
      <w:pPr>
        <w:widowControl w:val="0"/>
        <w:numPr>
          <w:ilvl w:val="0"/>
          <w:numId w:val="32"/>
        </w:numPr>
        <w:tabs>
          <w:tab w:val="clear" w:pos="567"/>
        </w:tabs>
        <w:spacing w:line="240" w:lineRule="auto"/>
        <w:ind w:left="567" w:hanging="567"/>
        <w:rPr>
          <w:lang w:val="da-DK"/>
        </w:rPr>
      </w:pPr>
      <w:r w:rsidRPr="0096098C">
        <w:rPr>
          <w:lang w:val="da-DK"/>
        </w:rPr>
        <w:t>s</w:t>
      </w:r>
      <w:r w:rsidR="006F21FB" w:rsidRPr="0096098C">
        <w:rPr>
          <w:lang w:val="da-DK"/>
        </w:rPr>
        <w:t>piral</w:t>
      </w:r>
    </w:p>
    <w:p w14:paraId="14BD6A2A" w14:textId="77777777" w:rsidR="00BC198D" w:rsidRPr="0096098C" w:rsidRDefault="00547115">
      <w:pPr>
        <w:widowControl w:val="0"/>
        <w:numPr>
          <w:ilvl w:val="0"/>
          <w:numId w:val="32"/>
        </w:numPr>
        <w:tabs>
          <w:tab w:val="clear" w:pos="567"/>
        </w:tabs>
        <w:spacing w:line="240" w:lineRule="auto"/>
        <w:ind w:left="567" w:hanging="567"/>
        <w:rPr>
          <w:lang w:val="da-DK"/>
        </w:rPr>
      </w:pPr>
      <w:r w:rsidRPr="0096098C">
        <w:rPr>
          <w:lang w:val="da-DK"/>
        </w:rPr>
        <w:t>k</w:t>
      </w:r>
      <w:r w:rsidR="006F21FB" w:rsidRPr="0096098C">
        <w:rPr>
          <w:lang w:val="da-DK"/>
        </w:rPr>
        <w:t>irurgisk sterilisation.</w:t>
      </w:r>
    </w:p>
    <w:p w14:paraId="419E7AE4" w14:textId="77777777" w:rsidR="00BC198D" w:rsidRPr="0096098C" w:rsidRDefault="00BC198D">
      <w:pPr>
        <w:widowControl w:val="0"/>
        <w:tabs>
          <w:tab w:val="clear" w:pos="567"/>
        </w:tabs>
        <w:autoSpaceDE w:val="0"/>
        <w:autoSpaceDN w:val="0"/>
        <w:adjustRightInd w:val="0"/>
        <w:spacing w:line="240" w:lineRule="auto"/>
        <w:rPr>
          <w:rFonts w:ascii="TimesNewRomanPSMT" w:eastAsia="SimSun" w:hAnsi="TimesNewRomanPSMT"/>
          <w:lang w:val="da-DK"/>
        </w:rPr>
      </w:pPr>
    </w:p>
    <w:p w14:paraId="77DD480E" w14:textId="77777777" w:rsidR="00BC198D" w:rsidRPr="0096098C" w:rsidRDefault="006F21FB">
      <w:pPr>
        <w:keepNext/>
        <w:widowControl w:val="0"/>
        <w:tabs>
          <w:tab w:val="clear" w:pos="567"/>
        </w:tabs>
        <w:autoSpaceDE w:val="0"/>
        <w:autoSpaceDN w:val="0"/>
        <w:adjustRightInd w:val="0"/>
        <w:spacing w:line="240" w:lineRule="auto"/>
        <w:rPr>
          <w:rFonts w:ascii="TimesNewRomanPSMT" w:eastAsia="SimSun" w:hAnsi="TimesNewRomanPSMT"/>
          <w:lang w:val="da-DK"/>
        </w:rPr>
      </w:pPr>
      <w:r w:rsidRPr="0096098C">
        <w:rPr>
          <w:rFonts w:ascii="TimesNewRomanPSMT" w:eastAsia="SimSun" w:hAnsi="TimesNewRomanPSMT"/>
          <w:lang w:val="da-DK"/>
        </w:rPr>
        <w:t>Du skal også bruge en barrieremetode, som f</w:t>
      </w:r>
      <w:r w:rsidR="00D31694" w:rsidRPr="0096098C">
        <w:rPr>
          <w:rFonts w:ascii="TimesNewRomanPSMT" w:eastAsia="SimSun" w:hAnsi="TimesNewRomanPSMT"/>
          <w:lang w:val="da-DK"/>
        </w:rPr>
        <w:t>x</w:t>
      </w:r>
      <w:r w:rsidRPr="0096098C">
        <w:rPr>
          <w:rFonts w:ascii="TimesNewRomanPSMT" w:eastAsia="SimSun" w:hAnsi="TimesNewRomanPSMT"/>
          <w:lang w:val="da-DK"/>
        </w:rPr>
        <w:t>:</w:t>
      </w:r>
    </w:p>
    <w:p w14:paraId="7F222902" w14:textId="77777777" w:rsidR="00BC198D" w:rsidRPr="0096098C" w:rsidRDefault="00547115">
      <w:pPr>
        <w:widowControl w:val="0"/>
        <w:numPr>
          <w:ilvl w:val="0"/>
          <w:numId w:val="32"/>
        </w:numPr>
        <w:tabs>
          <w:tab w:val="clear" w:pos="567"/>
        </w:tabs>
        <w:spacing w:line="240" w:lineRule="auto"/>
        <w:ind w:left="567" w:hanging="567"/>
        <w:rPr>
          <w:lang w:val="da-DK"/>
        </w:rPr>
      </w:pPr>
      <w:r w:rsidRPr="0096098C">
        <w:rPr>
          <w:lang w:val="da-DK"/>
        </w:rPr>
        <w:t>k</w:t>
      </w:r>
      <w:r w:rsidR="006F21FB" w:rsidRPr="0096098C">
        <w:rPr>
          <w:lang w:val="da-DK"/>
        </w:rPr>
        <w:t xml:space="preserve">ondom (så vidt muligt med sæddræbende </w:t>
      </w:r>
      <w:r w:rsidR="00A7691F" w:rsidRPr="0096098C">
        <w:rPr>
          <w:lang w:val="da-DK"/>
        </w:rPr>
        <w:t>creme</w:t>
      </w:r>
      <w:r w:rsidR="006F21FB" w:rsidRPr="0096098C">
        <w:rPr>
          <w:lang w:val="da-DK"/>
        </w:rPr>
        <w:t>)</w:t>
      </w:r>
    </w:p>
    <w:p w14:paraId="5C8C2F88" w14:textId="77777777" w:rsidR="00BC198D" w:rsidRPr="0096098C" w:rsidRDefault="00547115">
      <w:pPr>
        <w:widowControl w:val="0"/>
        <w:numPr>
          <w:ilvl w:val="0"/>
          <w:numId w:val="32"/>
        </w:numPr>
        <w:tabs>
          <w:tab w:val="clear" w:pos="567"/>
        </w:tabs>
        <w:spacing w:line="240" w:lineRule="auto"/>
        <w:ind w:left="567" w:hanging="567"/>
        <w:rPr>
          <w:lang w:val="da-DK"/>
        </w:rPr>
      </w:pPr>
      <w:r w:rsidRPr="0096098C">
        <w:rPr>
          <w:lang w:val="da-DK"/>
        </w:rPr>
        <w:t>p</w:t>
      </w:r>
      <w:r w:rsidR="006F21FB" w:rsidRPr="0096098C">
        <w:rPr>
          <w:lang w:val="da-DK"/>
        </w:rPr>
        <w:t xml:space="preserve">essar (så vidt muligt med sæddræbende </w:t>
      </w:r>
      <w:r w:rsidR="00A7691F" w:rsidRPr="0096098C">
        <w:rPr>
          <w:lang w:val="da-DK"/>
        </w:rPr>
        <w:t>creme</w:t>
      </w:r>
      <w:r w:rsidR="006F21FB" w:rsidRPr="0096098C">
        <w:rPr>
          <w:lang w:val="da-DK"/>
        </w:rPr>
        <w:t>).</w:t>
      </w:r>
    </w:p>
    <w:p w14:paraId="09084D5A" w14:textId="77777777" w:rsidR="00BC198D" w:rsidRPr="0096098C" w:rsidRDefault="00BC198D">
      <w:pPr>
        <w:widowControl w:val="0"/>
        <w:spacing w:line="240" w:lineRule="auto"/>
        <w:rPr>
          <w:lang w:val="da-DK"/>
        </w:rPr>
      </w:pPr>
    </w:p>
    <w:p w14:paraId="1E8C1A1D" w14:textId="77777777" w:rsidR="00BC198D" w:rsidRPr="0096098C" w:rsidRDefault="006F21FB">
      <w:pPr>
        <w:keepNext/>
        <w:widowControl w:val="0"/>
        <w:spacing w:line="240" w:lineRule="auto"/>
        <w:rPr>
          <w:lang w:val="da-DK"/>
        </w:rPr>
      </w:pPr>
      <w:r w:rsidRPr="0096098C">
        <w:rPr>
          <w:lang w:val="da-DK"/>
        </w:rPr>
        <w:t xml:space="preserve">Din læge vil </w:t>
      </w:r>
      <w:r w:rsidR="005323F6" w:rsidRPr="0096098C">
        <w:rPr>
          <w:lang w:val="da-DK"/>
        </w:rPr>
        <w:t>undersøge om du er gravid</w:t>
      </w:r>
      <w:r w:rsidRPr="0096098C">
        <w:rPr>
          <w:lang w:val="da-DK"/>
        </w:rPr>
        <w:t>:</w:t>
      </w:r>
    </w:p>
    <w:p w14:paraId="7FD288A6"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mindst 7 dage før behandlingen starter – for at være sikker på at du ikke allerede er gravid</w:t>
      </w:r>
    </w:p>
    <w:p w14:paraId="4AD13866"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hver måned under behandlingen.</w:t>
      </w:r>
    </w:p>
    <w:p w14:paraId="576D70B4" w14:textId="77777777" w:rsidR="00BC198D" w:rsidRPr="0096098C" w:rsidRDefault="00BC198D">
      <w:pPr>
        <w:widowControl w:val="0"/>
        <w:tabs>
          <w:tab w:val="clear" w:pos="567"/>
        </w:tabs>
        <w:spacing w:line="240" w:lineRule="auto"/>
        <w:rPr>
          <w:lang w:val="da-DK"/>
        </w:rPr>
      </w:pPr>
    </w:p>
    <w:p w14:paraId="1C898674" w14:textId="77777777" w:rsidR="00BC198D" w:rsidRPr="0096098C" w:rsidRDefault="006F21FB">
      <w:pPr>
        <w:keepNext/>
        <w:widowControl w:val="0"/>
        <w:spacing w:line="240" w:lineRule="auto"/>
        <w:rPr>
          <w:lang w:val="da-DK"/>
        </w:rPr>
      </w:pPr>
      <w:r w:rsidRPr="0096098C">
        <w:rPr>
          <w:lang w:val="da-DK"/>
        </w:rPr>
        <w:t>Under behandlingen og i de første 20 måneder efter</w:t>
      </w:r>
      <w:r w:rsidR="005323F6" w:rsidRPr="0096098C">
        <w:rPr>
          <w:lang w:val="da-DK"/>
        </w:rPr>
        <w:t>,</w:t>
      </w:r>
      <w:r w:rsidRPr="0096098C">
        <w:rPr>
          <w:lang w:val="da-DK"/>
        </w:rPr>
        <w:t xml:space="preserve"> at din behandling er afsluttet, skal du straks fortælle det til lægen, hvis:</w:t>
      </w:r>
    </w:p>
    <w:p w14:paraId="62F7DA8B" w14:textId="77777777" w:rsidR="00F15EAD" w:rsidRPr="0096098C" w:rsidRDefault="006F21FB">
      <w:pPr>
        <w:widowControl w:val="0"/>
        <w:numPr>
          <w:ilvl w:val="0"/>
          <w:numId w:val="32"/>
        </w:numPr>
        <w:tabs>
          <w:tab w:val="clear" w:pos="567"/>
        </w:tabs>
        <w:spacing w:line="240" w:lineRule="auto"/>
        <w:ind w:left="567" w:hanging="567"/>
        <w:rPr>
          <w:lang w:val="da-DK"/>
        </w:rPr>
      </w:pPr>
      <w:r w:rsidRPr="0096098C">
        <w:rPr>
          <w:lang w:val="da-DK"/>
        </w:rPr>
        <w:t xml:space="preserve">du tror, din prævention </w:t>
      </w:r>
      <w:r w:rsidR="00D31694" w:rsidRPr="0096098C">
        <w:rPr>
          <w:lang w:val="da-DK"/>
        </w:rPr>
        <w:t xml:space="preserve">af en eller anden grund </w:t>
      </w:r>
      <w:r w:rsidRPr="0096098C">
        <w:rPr>
          <w:lang w:val="da-DK"/>
        </w:rPr>
        <w:t>ikke har virket</w:t>
      </w:r>
    </w:p>
    <w:p w14:paraId="5987EE7F"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dine menstruationer stopper</w:t>
      </w:r>
    </w:p>
    <w:p w14:paraId="4ED55C79"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du holder op med at bruge prævention</w:t>
      </w:r>
    </w:p>
    <w:p w14:paraId="6A495BBB"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du får behov for at skifte prævention.</w:t>
      </w:r>
    </w:p>
    <w:p w14:paraId="1B51039B" w14:textId="77777777" w:rsidR="00BC198D" w:rsidRPr="0096098C" w:rsidRDefault="00BC198D">
      <w:pPr>
        <w:widowControl w:val="0"/>
        <w:spacing w:line="240" w:lineRule="auto"/>
        <w:rPr>
          <w:lang w:val="da-DK"/>
        </w:rPr>
      </w:pPr>
    </w:p>
    <w:p w14:paraId="0E040FA7" w14:textId="77777777" w:rsidR="00BC198D" w:rsidRPr="0096098C" w:rsidRDefault="006F21FB" w:rsidP="00D34BE1">
      <w:pPr>
        <w:keepNext/>
        <w:widowControl w:val="0"/>
        <w:outlineLvl w:val="0"/>
        <w:rPr>
          <w:i/>
          <w:iCs/>
          <w:u w:val="single"/>
          <w:lang w:val="da-DK"/>
        </w:rPr>
      </w:pPr>
      <w:r w:rsidRPr="0096098C">
        <w:rPr>
          <w:i/>
          <w:iCs/>
          <w:u w:val="single"/>
          <w:lang w:val="da-DK"/>
        </w:rPr>
        <w:t>Mænd</w:t>
      </w:r>
    </w:p>
    <w:p w14:paraId="4CD931F0" w14:textId="77777777" w:rsidR="00BC198D" w:rsidRPr="0096098C" w:rsidRDefault="006F21FB">
      <w:pPr>
        <w:widowControl w:val="0"/>
        <w:spacing w:line="240" w:lineRule="auto"/>
        <w:rPr>
          <w:lang w:val="da-DK"/>
        </w:rPr>
      </w:pPr>
      <w:r w:rsidRPr="0096098C">
        <w:rPr>
          <w:lang w:val="da-DK"/>
        </w:rPr>
        <w:t>Mens du tager Odomzo, skal du altid bruge kondom</w:t>
      </w:r>
      <w:r w:rsidR="00693B92" w:rsidRPr="0096098C">
        <w:rPr>
          <w:lang w:val="da-DK"/>
        </w:rPr>
        <w:t xml:space="preserve"> (så vidt muligt med sæddræbende </w:t>
      </w:r>
      <w:r w:rsidR="00EC1B45" w:rsidRPr="0096098C">
        <w:rPr>
          <w:lang w:val="da-DK"/>
        </w:rPr>
        <w:t>creme</w:t>
      </w:r>
      <w:r w:rsidR="00693B92" w:rsidRPr="0096098C">
        <w:rPr>
          <w:lang w:val="da-DK"/>
        </w:rPr>
        <w:t>)</w:t>
      </w:r>
      <w:r w:rsidRPr="0096098C">
        <w:rPr>
          <w:lang w:val="da-DK"/>
        </w:rPr>
        <w:t xml:space="preserve">, når du har </w:t>
      </w:r>
      <w:r w:rsidR="005323F6" w:rsidRPr="0096098C">
        <w:rPr>
          <w:lang w:val="da-DK"/>
        </w:rPr>
        <w:t>samleje</w:t>
      </w:r>
      <w:r w:rsidRPr="0096098C">
        <w:rPr>
          <w:lang w:val="da-DK"/>
        </w:rPr>
        <w:t xml:space="preserve"> med en kvindelig partner; også selvom du er steriliseret. Det skal du </w:t>
      </w:r>
      <w:r w:rsidR="005323F6" w:rsidRPr="0096098C">
        <w:rPr>
          <w:lang w:val="da-DK"/>
        </w:rPr>
        <w:t xml:space="preserve">fortsat </w:t>
      </w:r>
      <w:r w:rsidRPr="0096098C">
        <w:rPr>
          <w:lang w:val="da-DK"/>
        </w:rPr>
        <w:t>gøre i 6 måneder efter</w:t>
      </w:r>
      <w:r w:rsidR="005323F6" w:rsidRPr="0096098C">
        <w:rPr>
          <w:lang w:val="da-DK"/>
        </w:rPr>
        <w:t>,</w:t>
      </w:r>
      <w:r w:rsidRPr="0096098C">
        <w:rPr>
          <w:lang w:val="da-DK"/>
        </w:rPr>
        <w:t xml:space="preserve"> at din behandling er afsluttet.</w:t>
      </w:r>
    </w:p>
    <w:p w14:paraId="435DADD6" w14:textId="77777777" w:rsidR="00BC198D" w:rsidRPr="0096098C" w:rsidRDefault="00BC198D">
      <w:pPr>
        <w:widowControl w:val="0"/>
        <w:spacing w:line="240" w:lineRule="auto"/>
        <w:rPr>
          <w:lang w:val="da-DK"/>
        </w:rPr>
      </w:pPr>
    </w:p>
    <w:p w14:paraId="7BE2C8EC" w14:textId="77777777" w:rsidR="00BC198D" w:rsidRPr="0096098C" w:rsidRDefault="006F21FB">
      <w:pPr>
        <w:widowControl w:val="0"/>
        <w:spacing w:line="240" w:lineRule="auto"/>
        <w:rPr>
          <w:lang w:val="da-DK"/>
        </w:rPr>
      </w:pPr>
      <w:r w:rsidRPr="0096098C">
        <w:rPr>
          <w:lang w:val="da-DK"/>
        </w:rPr>
        <w:t>Fortæl det straks til lægen, hvis din partner bliver gravid, mens du tager Odomzo</w:t>
      </w:r>
      <w:r w:rsidR="001A323C" w:rsidRPr="0096098C">
        <w:rPr>
          <w:lang w:val="da-DK"/>
        </w:rPr>
        <w:t xml:space="preserve"> og i 6 måneder efter, din behandling er afsluttet</w:t>
      </w:r>
      <w:r w:rsidRPr="0096098C">
        <w:rPr>
          <w:lang w:val="da-DK"/>
        </w:rPr>
        <w:t>.</w:t>
      </w:r>
    </w:p>
    <w:p w14:paraId="4643124D" w14:textId="77777777" w:rsidR="00BC198D" w:rsidRPr="0096098C" w:rsidRDefault="00BC198D">
      <w:pPr>
        <w:widowControl w:val="0"/>
        <w:spacing w:line="240" w:lineRule="auto"/>
        <w:rPr>
          <w:lang w:val="da-DK"/>
        </w:rPr>
      </w:pPr>
    </w:p>
    <w:p w14:paraId="03C53978" w14:textId="3365B3C5" w:rsidR="000F65C3" w:rsidRPr="0096098C" w:rsidRDefault="000F65C3" w:rsidP="00D34BE1">
      <w:pPr>
        <w:widowControl w:val="0"/>
        <w:spacing w:line="240" w:lineRule="auto"/>
        <w:outlineLvl w:val="0"/>
        <w:rPr>
          <w:lang w:val="da-DK"/>
        </w:rPr>
      </w:pPr>
      <w:r>
        <w:rPr>
          <w:rFonts w:hint="cs"/>
        </w:rPr>
        <w:t xml:space="preserve">Du bør ikke få børn eller donere sæd under din behandling og </w:t>
      </w:r>
      <w:r>
        <w:t>i</w:t>
      </w:r>
      <w:r>
        <w:rPr>
          <w:rFonts w:hint="cs"/>
        </w:rPr>
        <w:t xml:space="preserve"> 6 måneder efter, at din behandling er afsluttet.</w:t>
      </w:r>
    </w:p>
    <w:p w14:paraId="2D48A646" w14:textId="77777777" w:rsidR="00BC198D" w:rsidRPr="0096098C" w:rsidRDefault="00BC198D">
      <w:pPr>
        <w:widowControl w:val="0"/>
        <w:spacing w:line="240" w:lineRule="auto"/>
        <w:rPr>
          <w:lang w:val="da-DK"/>
        </w:rPr>
      </w:pPr>
    </w:p>
    <w:p w14:paraId="571F8ABE" w14:textId="77777777" w:rsidR="00BC198D" w:rsidRPr="0096098C" w:rsidRDefault="006F21FB" w:rsidP="00D34BE1">
      <w:pPr>
        <w:keepNext/>
        <w:widowControl w:val="0"/>
        <w:outlineLvl w:val="0"/>
        <w:rPr>
          <w:b/>
          <w:bCs/>
          <w:lang w:val="da-DK"/>
        </w:rPr>
      </w:pPr>
      <w:r w:rsidRPr="0096098C">
        <w:rPr>
          <w:b/>
          <w:bCs/>
          <w:lang w:val="da-DK"/>
        </w:rPr>
        <w:t>Trafik- og arbejdssikkerhed</w:t>
      </w:r>
    </w:p>
    <w:p w14:paraId="701A8784" w14:textId="77777777" w:rsidR="00BC198D" w:rsidRPr="0096098C" w:rsidRDefault="006F21FB">
      <w:pPr>
        <w:widowControl w:val="0"/>
        <w:numPr>
          <w:ilvl w:val="12"/>
          <w:numId w:val="0"/>
        </w:numPr>
        <w:tabs>
          <w:tab w:val="clear" w:pos="567"/>
        </w:tabs>
        <w:spacing w:line="240" w:lineRule="auto"/>
        <w:ind w:right="-2"/>
        <w:rPr>
          <w:lang w:val="da-DK"/>
        </w:rPr>
      </w:pPr>
      <w:r w:rsidRPr="0096098C">
        <w:rPr>
          <w:lang w:val="da-DK"/>
        </w:rPr>
        <w:t>Det er ikke sandsynligt, at Odomzo vil påvirke din evne til at køre bil eller betjene værktøj eller maskiner. Tal med din læge, hvis du er i tvivl.</w:t>
      </w:r>
    </w:p>
    <w:p w14:paraId="44CDD3C1" w14:textId="77777777" w:rsidR="00BC198D" w:rsidRPr="0096098C" w:rsidRDefault="00BC198D">
      <w:pPr>
        <w:widowControl w:val="0"/>
        <w:numPr>
          <w:ilvl w:val="12"/>
          <w:numId w:val="0"/>
        </w:numPr>
        <w:tabs>
          <w:tab w:val="clear" w:pos="567"/>
        </w:tabs>
        <w:spacing w:line="240" w:lineRule="auto"/>
        <w:ind w:right="-2"/>
        <w:rPr>
          <w:lang w:val="da-DK"/>
        </w:rPr>
      </w:pPr>
    </w:p>
    <w:p w14:paraId="2741763F" w14:textId="77777777" w:rsidR="00BC198D" w:rsidRPr="0096098C" w:rsidRDefault="006F21FB" w:rsidP="00D34BE1">
      <w:pPr>
        <w:keepNext/>
        <w:widowControl w:val="0"/>
        <w:outlineLvl w:val="0"/>
        <w:rPr>
          <w:b/>
          <w:bCs/>
          <w:lang w:val="da-DK"/>
        </w:rPr>
      </w:pPr>
      <w:r w:rsidRPr="0096098C">
        <w:rPr>
          <w:b/>
          <w:bCs/>
          <w:lang w:val="da-DK"/>
        </w:rPr>
        <w:t>Odomzo indeholder lactose</w:t>
      </w:r>
    </w:p>
    <w:p w14:paraId="15620E47" w14:textId="77777777" w:rsidR="00BC198D" w:rsidRPr="0096098C" w:rsidRDefault="006F21FB">
      <w:pPr>
        <w:widowControl w:val="0"/>
        <w:rPr>
          <w:lang w:val="da-DK"/>
        </w:rPr>
      </w:pPr>
      <w:r w:rsidRPr="0096098C">
        <w:rPr>
          <w:lang w:val="da-DK"/>
        </w:rPr>
        <w:t>Odomzo indeholder lactose (mælkesukker). Kontakt læge</w:t>
      </w:r>
      <w:r w:rsidR="00D31694" w:rsidRPr="0096098C">
        <w:rPr>
          <w:lang w:val="da-DK"/>
        </w:rPr>
        <w:t>n</w:t>
      </w:r>
      <w:r w:rsidRPr="0096098C">
        <w:rPr>
          <w:lang w:val="da-DK"/>
        </w:rPr>
        <w:t>, før du tager denne medicin, hvis lægen har fortalt dig, at du ikke tåler visse sukkerarter.</w:t>
      </w:r>
    </w:p>
    <w:p w14:paraId="6DCA86E4" w14:textId="77777777" w:rsidR="00BC198D" w:rsidRPr="0096098C" w:rsidRDefault="00BC198D">
      <w:pPr>
        <w:widowControl w:val="0"/>
        <w:numPr>
          <w:ilvl w:val="12"/>
          <w:numId w:val="0"/>
        </w:numPr>
        <w:tabs>
          <w:tab w:val="clear" w:pos="567"/>
        </w:tabs>
        <w:spacing w:line="240" w:lineRule="auto"/>
        <w:ind w:right="-2"/>
        <w:rPr>
          <w:lang w:val="da-DK"/>
        </w:rPr>
      </w:pPr>
    </w:p>
    <w:p w14:paraId="0DA5D583" w14:textId="77777777" w:rsidR="00BC198D" w:rsidRPr="0096098C" w:rsidRDefault="00BC198D">
      <w:pPr>
        <w:widowControl w:val="0"/>
        <w:numPr>
          <w:ilvl w:val="12"/>
          <w:numId w:val="0"/>
        </w:numPr>
        <w:tabs>
          <w:tab w:val="clear" w:pos="567"/>
        </w:tabs>
        <w:spacing w:line="240" w:lineRule="auto"/>
        <w:ind w:right="-2"/>
        <w:rPr>
          <w:lang w:val="da-DK"/>
        </w:rPr>
      </w:pPr>
    </w:p>
    <w:p w14:paraId="2DFCBFA8" w14:textId="77777777" w:rsidR="00BC198D" w:rsidRPr="0096098C" w:rsidRDefault="006F21FB">
      <w:pPr>
        <w:keepNext/>
        <w:widowControl w:val="0"/>
        <w:spacing w:line="240" w:lineRule="auto"/>
        <w:rPr>
          <w:b/>
          <w:bCs/>
          <w:lang w:val="da-DK"/>
        </w:rPr>
      </w:pPr>
      <w:r w:rsidRPr="0096098C">
        <w:rPr>
          <w:b/>
          <w:bCs/>
          <w:lang w:val="da-DK"/>
        </w:rPr>
        <w:t>3.</w:t>
      </w:r>
      <w:r w:rsidRPr="0096098C">
        <w:rPr>
          <w:b/>
          <w:bCs/>
          <w:lang w:val="da-DK"/>
        </w:rPr>
        <w:tab/>
        <w:t>Sådan skal du tage Odomzo</w:t>
      </w:r>
    </w:p>
    <w:p w14:paraId="54516B4B" w14:textId="77777777" w:rsidR="00BC198D" w:rsidRPr="0096098C" w:rsidRDefault="00BC198D">
      <w:pPr>
        <w:keepNext/>
        <w:widowControl w:val="0"/>
        <w:spacing w:line="240" w:lineRule="auto"/>
        <w:rPr>
          <w:lang w:val="da-DK"/>
        </w:rPr>
      </w:pPr>
    </w:p>
    <w:p w14:paraId="528DFF3A" w14:textId="77777777" w:rsidR="00BC198D" w:rsidRPr="0096098C" w:rsidRDefault="006F21FB">
      <w:pPr>
        <w:widowControl w:val="0"/>
        <w:spacing w:line="240" w:lineRule="auto"/>
        <w:rPr>
          <w:lang w:val="da-DK"/>
        </w:rPr>
      </w:pPr>
      <w:r w:rsidRPr="0096098C">
        <w:rPr>
          <w:lang w:val="da-DK"/>
        </w:rPr>
        <w:t>Tag altid lægemid</w:t>
      </w:r>
      <w:r w:rsidR="00D31694" w:rsidRPr="0096098C">
        <w:rPr>
          <w:lang w:val="da-DK"/>
        </w:rPr>
        <w:t>let</w:t>
      </w:r>
      <w:r w:rsidRPr="0096098C">
        <w:rPr>
          <w:lang w:val="da-DK"/>
        </w:rPr>
        <w:t xml:space="preserve"> nøjagtigt efter lægens eller apotekspersonalets anvisning. Er du i tvivl, så spørg lægen eller </w:t>
      </w:r>
      <w:r w:rsidR="007C2EC4" w:rsidRPr="0096098C">
        <w:rPr>
          <w:lang w:val="da-DK"/>
        </w:rPr>
        <w:t>apotekspersonalet</w:t>
      </w:r>
      <w:r w:rsidRPr="0096098C">
        <w:rPr>
          <w:lang w:val="da-DK"/>
        </w:rPr>
        <w:t>.</w:t>
      </w:r>
    </w:p>
    <w:p w14:paraId="2C852BE3" w14:textId="77777777" w:rsidR="00BC198D" w:rsidRPr="0096098C" w:rsidRDefault="00BC198D">
      <w:pPr>
        <w:widowControl w:val="0"/>
        <w:spacing w:line="240" w:lineRule="auto"/>
        <w:rPr>
          <w:lang w:val="da-DK"/>
        </w:rPr>
      </w:pPr>
    </w:p>
    <w:p w14:paraId="0BF178D0" w14:textId="77777777" w:rsidR="00BC198D" w:rsidRPr="0096098C" w:rsidRDefault="006F21FB" w:rsidP="00D34BE1">
      <w:pPr>
        <w:keepNext/>
        <w:widowControl w:val="0"/>
        <w:spacing w:line="240" w:lineRule="auto"/>
        <w:outlineLvl w:val="0"/>
        <w:rPr>
          <w:b/>
          <w:bCs/>
          <w:lang w:val="da-DK"/>
        </w:rPr>
      </w:pPr>
      <w:r w:rsidRPr="0096098C">
        <w:rPr>
          <w:b/>
          <w:bCs/>
          <w:lang w:val="da-DK"/>
        </w:rPr>
        <w:t>Sådan tages medicinen</w:t>
      </w:r>
    </w:p>
    <w:p w14:paraId="49B472C4" w14:textId="77777777" w:rsidR="00BC198D" w:rsidRPr="0096098C" w:rsidRDefault="006F21FB">
      <w:pPr>
        <w:keepNext/>
        <w:widowControl w:val="0"/>
        <w:spacing w:line="240" w:lineRule="auto"/>
        <w:rPr>
          <w:lang w:val="da-DK"/>
        </w:rPr>
      </w:pPr>
      <w:r w:rsidRPr="0096098C">
        <w:rPr>
          <w:lang w:val="da-DK"/>
        </w:rPr>
        <w:t>Den anbefalede dosis er 200 mg (1 kapsel) om dagen.</w:t>
      </w:r>
    </w:p>
    <w:p w14:paraId="2AA3B3AE" w14:textId="77777777" w:rsidR="00BC198D" w:rsidRDefault="006F21FB">
      <w:pPr>
        <w:widowControl w:val="0"/>
        <w:numPr>
          <w:ilvl w:val="0"/>
          <w:numId w:val="32"/>
        </w:numPr>
        <w:tabs>
          <w:tab w:val="clear" w:pos="567"/>
        </w:tabs>
        <w:spacing w:line="240" w:lineRule="auto"/>
        <w:ind w:left="567" w:hanging="567"/>
        <w:rPr>
          <w:lang w:val="da-DK"/>
        </w:rPr>
      </w:pPr>
      <w:r w:rsidRPr="0096098C">
        <w:rPr>
          <w:lang w:val="da-DK"/>
        </w:rPr>
        <w:t>Du må ikke spise noget</w:t>
      </w:r>
      <w:r w:rsidR="00C560C5" w:rsidRPr="0096098C">
        <w:rPr>
          <w:lang w:val="da-DK"/>
        </w:rPr>
        <w:t>,</w:t>
      </w:r>
      <w:r w:rsidRPr="0096098C">
        <w:rPr>
          <w:lang w:val="da-DK"/>
        </w:rPr>
        <w:t xml:space="preserve"> </w:t>
      </w:r>
      <w:r w:rsidR="00C560C5" w:rsidRPr="0096098C">
        <w:rPr>
          <w:lang w:val="da-DK"/>
        </w:rPr>
        <w:t xml:space="preserve">2 timer før du tager Odomzo og </w:t>
      </w:r>
      <w:r w:rsidRPr="0096098C">
        <w:rPr>
          <w:lang w:val="da-DK"/>
        </w:rPr>
        <w:t>1 time efter</w:t>
      </w:r>
      <w:r w:rsidR="00D22C44" w:rsidRPr="0096098C">
        <w:rPr>
          <w:lang w:val="da-DK"/>
        </w:rPr>
        <w:t>,</w:t>
      </w:r>
      <w:r w:rsidRPr="0096098C">
        <w:rPr>
          <w:lang w:val="da-DK"/>
        </w:rPr>
        <w:t xml:space="preserve"> at du har taget Odomzo.</w:t>
      </w:r>
    </w:p>
    <w:p w14:paraId="6530D1F5" w14:textId="77777777" w:rsidR="003D3882" w:rsidRPr="00654177" w:rsidRDefault="006F21FB" w:rsidP="00654177">
      <w:pPr>
        <w:widowControl w:val="0"/>
        <w:numPr>
          <w:ilvl w:val="0"/>
          <w:numId w:val="32"/>
        </w:numPr>
        <w:tabs>
          <w:tab w:val="clear" w:pos="567"/>
        </w:tabs>
        <w:spacing w:line="240" w:lineRule="auto"/>
        <w:ind w:left="567" w:hanging="567"/>
        <w:rPr>
          <w:lang w:val="da-DK"/>
        </w:rPr>
      </w:pPr>
      <w:r w:rsidRPr="0096098C">
        <w:rPr>
          <w:lang w:val="da-DK"/>
        </w:rPr>
        <w:t>Tag kapslen på nogenlunde samme tid</w:t>
      </w:r>
      <w:r w:rsidR="00D31694" w:rsidRPr="0096098C">
        <w:rPr>
          <w:lang w:val="da-DK"/>
        </w:rPr>
        <w:t>spunkt</w:t>
      </w:r>
      <w:r w:rsidRPr="0096098C">
        <w:rPr>
          <w:lang w:val="da-DK"/>
        </w:rPr>
        <w:t xml:space="preserve"> hver dag. Det vil gøre det lettere for dig at huske, hvornår du skal tage din medicin.</w:t>
      </w:r>
    </w:p>
    <w:p w14:paraId="1CF3833D" w14:textId="77777777" w:rsidR="00BC198D" w:rsidRPr="0096098C" w:rsidRDefault="006F21FB" w:rsidP="003B0ED5">
      <w:pPr>
        <w:widowControl w:val="0"/>
        <w:numPr>
          <w:ilvl w:val="0"/>
          <w:numId w:val="32"/>
        </w:numPr>
        <w:tabs>
          <w:tab w:val="clear" w:pos="567"/>
        </w:tabs>
        <w:spacing w:line="240" w:lineRule="auto"/>
        <w:ind w:left="567" w:hanging="567"/>
        <w:rPr>
          <w:lang w:val="da-DK"/>
        </w:rPr>
      </w:pPr>
      <w:r w:rsidRPr="0096098C">
        <w:rPr>
          <w:lang w:val="da-DK"/>
        </w:rPr>
        <w:t xml:space="preserve">Kapslen skal </w:t>
      </w:r>
      <w:r w:rsidR="00D31694" w:rsidRPr="0096098C">
        <w:rPr>
          <w:lang w:val="da-DK"/>
        </w:rPr>
        <w:t xml:space="preserve">synkes </w:t>
      </w:r>
      <w:r w:rsidRPr="0096098C">
        <w:rPr>
          <w:lang w:val="da-DK"/>
        </w:rPr>
        <w:t>hel. Kapslen må ikke åbnes, tygges eller knuses.</w:t>
      </w:r>
      <w:r w:rsidR="0078232A">
        <w:rPr>
          <w:lang w:val="da-DK"/>
        </w:rPr>
        <w:t xml:space="preserve"> Enhver kontakt med kapslernes indhold skal undgås, da det kan have skadelige virkninger</w:t>
      </w:r>
    </w:p>
    <w:p w14:paraId="44FE8FD4" w14:textId="77777777" w:rsidR="00BC198D" w:rsidRPr="0096098C" w:rsidRDefault="00BC198D">
      <w:pPr>
        <w:widowControl w:val="0"/>
        <w:spacing w:line="240" w:lineRule="auto"/>
        <w:rPr>
          <w:lang w:val="da-DK"/>
        </w:rPr>
      </w:pPr>
    </w:p>
    <w:p w14:paraId="74E09B98" w14:textId="77777777" w:rsidR="00BC198D" w:rsidRPr="0096098C" w:rsidRDefault="006F21FB">
      <w:pPr>
        <w:widowControl w:val="0"/>
        <w:spacing w:line="240" w:lineRule="auto"/>
        <w:rPr>
          <w:lang w:val="da-DK"/>
        </w:rPr>
      </w:pPr>
      <w:r w:rsidRPr="0096098C">
        <w:rPr>
          <w:lang w:val="da-DK"/>
        </w:rPr>
        <w:t>Du må ikke ændre din dosis uden at tale med din læge. Den anbefalede dosis, som din læge har ordineret, må ikke overskrides.</w:t>
      </w:r>
      <w:r w:rsidR="00693B92" w:rsidRPr="0096098C">
        <w:rPr>
          <w:lang w:val="da-DK"/>
        </w:rPr>
        <w:t xml:space="preserve"> Hvis du kaste</w:t>
      </w:r>
      <w:r w:rsidR="00C560C5" w:rsidRPr="0096098C">
        <w:rPr>
          <w:lang w:val="da-DK"/>
        </w:rPr>
        <w:t>r</w:t>
      </w:r>
      <w:r w:rsidR="00693B92" w:rsidRPr="0096098C">
        <w:rPr>
          <w:lang w:val="da-DK"/>
        </w:rPr>
        <w:t xml:space="preserve"> op efter, at du har sunket kapslen, må du ikke tage flere kapsler før</w:t>
      </w:r>
      <w:r w:rsidR="00EC1B45" w:rsidRPr="0096098C">
        <w:rPr>
          <w:lang w:val="da-DK"/>
        </w:rPr>
        <w:t>end</w:t>
      </w:r>
      <w:r w:rsidR="00693B92" w:rsidRPr="0096098C">
        <w:rPr>
          <w:lang w:val="da-DK"/>
        </w:rPr>
        <w:t xml:space="preserve"> din næste planlagte dosis.</w:t>
      </w:r>
    </w:p>
    <w:p w14:paraId="67BDFF6A" w14:textId="77777777" w:rsidR="00BC198D" w:rsidRPr="0096098C" w:rsidRDefault="00BC198D">
      <w:pPr>
        <w:widowControl w:val="0"/>
        <w:numPr>
          <w:ilvl w:val="12"/>
          <w:numId w:val="0"/>
        </w:numPr>
        <w:tabs>
          <w:tab w:val="clear" w:pos="567"/>
        </w:tabs>
        <w:spacing w:line="240" w:lineRule="auto"/>
        <w:ind w:right="-2"/>
        <w:rPr>
          <w:lang w:val="da-DK"/>
        </w:rPr>
      </w:pPr>
    </w:p>
    <w:p w14:paraId="7EFC869B" w14:textId="77777777" w:rsidR="00BC198D" w:rsidRPr="0096098C" w:rsidRDefault="006F21FB" w:rsidP="00D34BE1">
      <w:pPr>
        <w:keepNext/>
        <w:widowControl w:val="0"/>
        <w:outlineLvl w:val="0"/>
        <w:rPr>
          <w:b/>
          <w:bCs/>
          <w:lang w:val="da-DK"/>
        </w:rPr>
      </w:pPr>
      <w:r w:rsidRPr="0096098C">
        <w:rPr>
          <w:b/>
          <w:bCs/>
          <w:lang w:val="da-DK"/>
        </w:rPr>
        <w:t>Så længe skal du tage Odomzo</w:t>
      </w:r>
    </w:p>
    <w:p w14:paraId="38C4E73D" w14:textId="77777777" w:rsidR="00BC198D" w:rsidRPr="0096098C" w:rsidRDefault="006F21FB">
      <w:pPr>
        <w:widowControl w:val="0"/>
        <w:spacing w:line="240" w:lineRule="auto"/>
        <w:rPr>
          <w:lang w:val="da-DK"/>
        </w:rPr>
      </w:pPr>
      <w:r w:rsidRPr="0096098C">
        <w:rPr>
          <w:lang w:val="da-DK"/>
        </w:rPr>
        <w:t>Fortsæt med at tage Odomzo, så længe din læge siger, at du skal gøre det. Hvis du har spørgsmål om, hvor længe du skal tage Odomzo, skal du tale med din læge eller apotekspersonalet.</w:t>
      </w:r>
    </w:p>
    <w:p w14:paraId="74E7DD9B" w14:textId="77777777" w:rsidR="00BC198D" w:rsidRPr="0096098C" w:rsidRDefault="00BC198D">
      <w:pPr>
        <w:widowControl w:val="0"/>
        <w:rPr>
          <w:lang w:val="da-DK"/>
        </w:rPr>
      </w:pPr>
    </w:p>
    <w:p w14:paraId="7E2D8A53" w14:textId="77777777" w:rsidR="00BC198D" w:rsidRPr="0096098C" w:rsidRDefault="006F21FB" w:rsidP="00D34BE1">
      <w:pPr>
        <w:keepNext/>
        <w:widowControl w:val="0"/>
        <w:outlineLvl w:val="0"/>
        <w:rPr>
          <w:lang w:val="da-DK"/>
        </w:rPr>
      </w:pPr>
      <w:r w:rsidRPr="0096098C">
        <w:rPr>
          <w:b/>
          <w:bCs/>
          <w:lang w:val="da-DK"/>
        </w:rPr>
        <w:t>Hvis du har taget for meget Odomzo</w:t>
      </w:r>
    </w:p>
    <w:p w14:paraId="34209EA5" w14:textId="77777777" w:rsidR="00BC198D" w:rsidRPr="0096098C" w:rsidRDefault="006F21FB">
      <w:pPr>
        <w:widowControl w:val="0"/>
        <w:tabs>
          <w:tab w:val="clear" w:pos="567"/>
        </w:tabs>
        <w:spacing w:line="240" w:lineRule="auto"/>
        <w:ind w:right="-2"/>
        <w:rPr>
          <w:lang w:val="da-DK"/>
        </w:rPr>
      </w:pPr>
      <w:r w:rsidRPr="0096098C">
        <w:rPr>
          <w:lang w:val="da-DK"/>
        </w:rPr>
        <w:t xml:space="preserve">Hvis du </w:t>
      </w:r>
      <w:r w:rsidR="00D31694" w:rsidRPr="0096098C">
        <w:rPr>
          <w:lang w:val="da-DK"/>
        </w:rPr>
        <w:t xml:space="preserve">har </w:t>
      </w:r>
      <w:r w:rsidRPr="0096098C">
        <w:rPr>
          <w:lang w:val="da-DK"/>
        </w:rPr>
        <w:t>tage</w:t>
      </w:r>
      <w:r w:rsidR="00D31694" w:rsidRPr="0096098C">
        <w:rPr>
          <w:lang w:val="da-DK"/>
        </w:rPr>
        <w:t>t</w:t>
      </w:r>
      <w:r w:rsidRPr="0096098C">
        <w:rPr>
          <w:lang w:val="da-DK"/>
        </w:rPr>
        <w:t xml:space="preserve"> for meget Odomzo, eller hvis en anden ved et uheld</w:t>
      </w:r>
      <w:r w:rsidR="00D31694" w:rsidRPr="0096098C">
        <w:rPr>
          <w:lang w:val="da-DK"/>
        </w:rPr>
        <w:t xml:space="preserve"> tager din medicin</w:t>
      </w:r>
      <w:r w:rsidRPr="0096098C">
        <w:rPr>
          <w:lang w:val="da-DK"/>
        </w:rPr>
        <w:t>, skal du straks kontakte en læge eller tage på hospitalet. Tag medicinen samt emballagen og indlægssedlen med.</w:t>
      </w:r>
    </w:p>
    <w:p w14:paraId="6272E998" w14:textId="77777777" w:rsidR="00BC198D" w:rsidRPr="0096098C" w:rsidRDefault="00BC198D">
      <w:pPr>
        <w:widowControl w:val="0"/>
        <w:rPr>
          <w:lang w:val="da-DK"/>
        </w:rPr>
      </w:pPr>
    </w:p>
    <w:p w14:paraId="6D785B43" w14:textId="77777777" w:rsidR="00BC198D" w:rsidRPr="0096098C" w:rsidRDefault="006F21FB" w:rsidP="00D34BE1">
      <w:pPr>
        <w:keepNext/>
        <w:widowControl w:val="0"/>
        <w:outlineLvl w:val="0"/>
        <w:rPr>
          <w:b/>
          <w:bCs/>
          <w:lang w:val="da-DK"/>
        </w:rPr>
      </w:pPr>
      <w:r w:rsidRPr="0096098C">
        <w:rPr>
          <w:b/>
          <w:bCs/>
          <w:lang w:val="da-DK"/>
        </w:rPr>
        <w:t>Hvis du har glemt at tage Odomzo</w:t>
      </w:r>
    </w:p>
    <w:p w14:paraId="3D51FA86" w14:textId="77777777" w:rsidR="00BC198D" w:rsidRPr="0096098C" w:rsidRDefault="00693B92">
      <w:pPr>
        <w:widowControl w:val="0"/>
        <w:numPr>
          <w:ilvl w:val="12"/>
          <w:numId w:val="0"/>
        </w:numPr>
        <w:tabs>
          <w:tab w:val="clear" w:pos="567"/>
        </w:tabs>
        <w:spacing w:line="240" w:lineRule="auto"/>
        <w:ind w:right="-2"/>
        <w:rPr>
          <w:lang w:val="da-DK"/>
        </w:rPr>
      </w:pPr>
      <w:r w:rsidRPr="0096098C">
        <w:rPr>
          <w:lang w:val="da-DK"/>
        </w:rPr>
        <w:t>Hvis du glemmer at tage en dosis af Odomzo, skal du tage den</w:t>
      </w:r>
      <w:r w:rsidR="001E2AAD" w:rsidRPr="0096098C">
        <w:rPr>
          <w:lang w:val="da-DK"/>
        </w:rPr>
        <w:t>,</w:t>
      </w:r>
      <w:r w:rsidRPr="0096098C">
        <w:rPr>
          <w:lang w:val="da-DK"/>
        </w:rPr>
        <w:t xml:space="preserve"> så snart du kommer i tanke om det. Hvis det er mere end seks timer efter, at du </w:t>
      </w:r>
      <w:r w:rsidR="001E2AAD" w:rsidRPr="0096098C">
        <w:rPr>
          <w:lang w:val="da-DK"/>
        </w:rPr>
        <w:t>skulle</w:t>
      </w:r>
      <w:r w:rsidRPr="0096098C">
        <w:rPr>
          <w:lang w:val="da-DK"/>
        </w:rPr>
        <w:t xml:space="preserve"> have taget din dosis</w:t>
      </w:r>
      <w:r w:rsidR="00B50042" w:rsidRPr="0096098C">
        <w:rPr>
          <w:lang w:val="da-DK"/>
        </w:rPr>
        <w:t>,</w:t>
      </w:r>
      <w:r w:rsidRPr="0096098C">
        <w:rPr>
          <w:lang w:val="da-DK"/>
        </w:rPr>
        <w:t xml:space="preserve"> skal du springe den glemte dosis over og </w:t>
      </w:r>
      <w:r w:rsidR="00B50042" w:rsidRPr="0096098C">
        <w:rPr>
          <w:lang w:val="da-DK"/>
        </w:rPr>
        <w:t xml:space="preserve">tage den næste dosis </w:t>
      </w:r>
      <w:r w:rsidR="001E2AAD" w:rsidRPr="0096098C">
        <w:rPr>
          <w:lang w:val="da-DK"/>
        </w:rPr>
        <w:t>som</w:t>
      </w:r>
      <w:r w:rsidR="00B50042" w:rsidRPr="0096098C">
        <w:rPr>
          <w:lang w:val="da-DK"/>
        </w:rPr>
        <w:t xml:space="preserve"> plan</w:t>
      </w:r>
      <w:r w:rsidR="00D8006B" w:rsidRPr="0096098C">
        <w:rPr>
          <w:lang w:val="da-DK"/>
        </w:rPr>
        <w:t>l</w:t>
      </w:r>
      <w:r w:rsidR="00B50042" w:rsidRPr="0096098C">
        <w:rPr>
          <w:lang w:val="da-DK"/>
        </w:rPr>
        <w:t xml:space="preserve">agt. </w:t>
      </w:r>
      <w:r w:rsidR="006F21FB" w:rsidRPr="0096098C">
        <w:rPr>
          <w:lang w:val="da-DK"/>
        </w:rPr>
        <w:t>Du må ikke tage en dobbeltdosis som erstatning for den glemte kapsel.</w:t>
      </w:r>
    </w:p>
    <w:p w14:paraId="0D04B0CA" w14:textId="77777777" w:rsidR="00B50042" w:rsidRPr="0096098C" w:rsidRDefault="00B50042">
      <w:pPr>
        <w:widowControl w:val="0"/>
        <w:numPr>
          <w:ilvl w:val="12"/>
          <w:numId w:val="0"/>
        </w:numPr>
        <w:tabs>
          <w:tab w:val="clear" w:pos="567"/>
        </w:tabs>
        <w:spacing w:line="240" w:lineRule="auto"/>
        <w:ind w:right="-2"/>
        <w:rPr>
          <w:lang w:val="da-DK"/>
        </w:rPr>
      </w:pPr>
    </w:p>
    <w:p w14:paraId="07FEDB27" w14:textId="77777777" w:rsidR="00BC198D" w:rsidRPr="0096098C" w:rsidRDefault="006F21FB" w:rsidP="00D34BE1">
      <w:pPr>
        <w:keepNext/>
        <w:widowControl w:val="0"/>
        <w:outlineLvl w:val="0"/>
        <w:rPr>
          <w:b/>
          <w:bCs/>
          <w:lang w:val="da-DK"/>
        </w:rPr>
      </w:pPr>
      <w:r w:rsidRPr="0096098C">
        <w:rPr>
          <w:b/>
          <w:bCs/>
          <w:lang w:val="da-DK"/>
        </w:rPr>
        <w:t>Hvis du holder op med at tage Odomzo</w:t>
      </w:r>
    </w:p>
    <w:p w14:paraId="572A0942" w14:textId="77777777" w:rsidR="00BC198D" w:rsidRPr="0096098C" w:rsidRDefault="006F21FB" w:rsidP="00D34BE1">
      <w:pPr>
        <w:widowControl w:val="0"/>
        <w:numPr>
          <w:ilvl w:val="12"/>
          <w:numId w:val="0"/>
        </w:numPr>
        <w:tabs>
          <w:tab w:val="clear" w:pos="567"/>
        </w:tabs>
        <w:spacing w:line="240" w:lineRule="auto"/>
        <w:ind w:right="-2"/>
        <w:outlineLvl w:val="0"/>
        <w:rPr>
          <w:lang w:val="da-DK"/>
        </w:rPr>
      </w:pPr>
      <w:r w:rsidRPr="0096098C">
        <w:rPr>
          <w:lang w:val="da-DK"/>
        </w:rPr>
        <w:t>Du må ikke holde op med at tage Odomzo uden først at tale med din læge.</w:t>
      </w:r>
    </w:p>
    <w:p w14:paraId="02B21B9F" w14:textId="77777777" w:rsidR="00BC198D" w:rsidRPr="0096098C" w:rsidRDefault="00BC198D">
      <w:pPr>
        <w:widowControl w:val="0"/>
        <w:numPr>
          <w:ilvl w:val="12"/>
          <w:numId w:val="0"/>
        </w:numPr>
        <w:tabs>
          <w:tab w:val="clear" w:pos="567"/>
        </w:tabs>
        <w:spacing w:line="240" w:lineRule="auto"/>
        <w:ind w:right="-2"/>
        <w:rPr>
          <w:lang w:val="da-DK"/>
        </w:rPr>
      </w:pPr>
    </w:p>
    <w:p w14:paraId="05DA52CB" w14:textId="77777777" w:rsidR="00BC198D" w:rsidRPr="0096098C" w:rsidRDefault="006F21FB" w:rsidP="00D34BE1">
      <w:pPr>
        <w:widowControl w:val="0"/>
        <w:numPr>
          <w:ilvl w:val="12"/>
          <w:numId w:val="0"/>
        </w:numPr>
        <w:tabs>
          <w:tab w:val="clear" w:pos="567"/>
        </w:tabs>
        <w:spacing w:line="240" w:lineRule="auto"/>
        <w:ind w:right="-2"/>
        <w:outlineLvl w:val="0"/>
        <w:rPr>
          <w:lang w:val="da-DK"/>
        </w:rPr>
      </w:pPr>
      <w:r w:rsidRPr="0096098C">
        <w:rPr>
          <w:lang w:val="da-DK"/>
        </w:rPr>
        <w:t>Spørg lægen eller apotekspersonalet, hvis der er noget, du er i tvivl om.</w:t>
      </w:r>
    </w:p>
    <w:p w14:paraId="23A6F9C9" w14:textId="77777777" w:rsidR="00BC198D" w:rsidRPr="0096098C" w:rsidRDefault="00BC198D">
      <w:pPr>
        <w:widowControl w:val="0"/>
        <w:rPr>
          <w:lang w:val="da-DK"/>
        </w:rPr>
      </w:pPr>
    </w:p>
    <w:p w14:paraId="57C95BCA" w14:textId="77777777" w:rsidR="00BC198D" w:rsidRPr="0096098C" w:rsidRDefault="00BC198D">
      <w:pPr>
        <w:widowControl w:val="0"/>
        <w:numPr>
          <w:ilvl w:val="12"/>
          <w:numId w:val="0"/>
        </w:numPr>
        <w:tabs>
          <w:tab w:val="clear" w:pos="567"/>
        </w:tabs>
        <w:spacing w:line="240" w:lineRule="auto"/>
        <w:rPr>
          <w:lang w:val="da-DK"/>
        </w:rPr>
      </w:pPr>
    </w:p>
    <w:p w14:paraId="62D345C9" w14:textId="77777777" w:rsidR="00BC198D" w:rsidRPr="0096098C" w:rsidRDefault="006F21FB">
      <w:pPr>
        <w:keepNext/>
        <w:widowControl w:val="0"/>
        <w:numPr>
          <w:ilvl w:val="12"/>
          <w:numId w:val="0"/>
        </w:numPr>
        <w:tabs>
          <w:tab w:val="clear" w:pos="567"/>
        </w:tabs>
        <w:spacing w:line="240" w:lineRule="auto"/>
        <w:ind w:left="567" w:right="-2" w:hanging="567"/>
        <w:rPr>
          <w:lang w:val="da-DK"/>
        </w:rPr>
      </w:pPr>
      <w:r w:rsidRPr="0096098C">
        <w:rPr>
          <w:b/>
          <w:bCs/>
          <w:lang w:val="da-DK"/>
        </w:rPr>
        <w:t>4.</w:t>
      </w:r>
      <w:r w:rsidR="00D22C44" w:rsidRPr="0096098C">
        <w:rPr>
          <w:b/>
          <w:bCs/>
          <w:lang w:val="da-DK"/>
        </w:rPr>
        <w:tab/>
      </w:r>
      <w:r w:rsidRPr="0096098C">
        <w:rPr>
          <w:b/>
          <w:bCs/>
          <w:lang w:val="da-DK"/>
        </w:rPr>
        <w:t>Bivirkninger</w:t>
      </w:r>
    </w:p>
    <w:p w14:paraId="5E2919AB" w14:textId="77777777" w:rsidR="00BC198D" w:rsidRPr="0096098C" w:rsidRDefault="00BC198D">
      <w:pPr>
        <w:keepNext/>
        <w:widowControl w:val="0"/>
        <w:numPr>
          <w:ilvl w:val="12"/>
          <w:numId w:val="0"/>
        </w:numPr>
        <w:tabs>
          <w:tab w:val="clear" w:pos="567"/>
        </w:tabs>
        <w:spacing w:line="240" w:lineRule="auto"/>
        <w:rPr>
          <w:lang w:val="da-DK"/>
        </w:rPr>
      </w:pPr>
    </w:p>
    <w:p w14:paraId="69CA934E" w14:textId="77777777" w:rsidR="00BC198D" w:rsidRPr="0096098C" w:rsidRDefault="006F21FB" w:rsidP="00D34BE1">
      <w:pPr>
        <w:widowControl w:val="0"/>
        <w:numPr>
          <w:ilvl w:val="12"/>
          <w:numId w:val="0"/>
        </w:numPr>
        <w:tabs>
          <w:tab w:val="clear" w:pos="567"/>
        </w:tabs>
        <w:spacing w:line="240" w:lineRule="auto"/>
        <w:ind w:right="-29"/>
        <w:outlineLvl w:val="0"/>
        <w:rPr>
          <w:lang w:val="da-DK"/>
        </w:rPr>
      </w:pPr>
      <w:r w:rsidRPr="0096098C">
        <w:rPr>
          <w:lang w:val="da-DK"/>
        </w:rPr>
        <w:t>Dette lægemiddel kan som al</w:t>
      </w:r>
      <w:r w:rsidR="0054182F">
        <w:rPr>
          <w:lang w:val="da-DK"/>
        </w:rPr>
        <w:t>le</w:t>
      </w:r>
      <w:r w:rsidRPr="0096098C">
        <w:rPr>
          <w:lang w:val="da-DK"/>
        </w:rPr>
        <w:t xml:space="preserve"> and</w:t>
      </w:r>
      <w:r w:rsidR="0054182F">
        <w:rPr>
          <w:lang w:val="da-DK"/>
        </w:rPr>
        <w:t>re</w:t>
      </w:r>
      <w:r w:rsidRPr="0096098C">
        <w:rPr>
          <w:lang w:val="da-DK"/>
        </w:rPr>
        <w:t xml:space="preserve"> </w:t>
      </w:r>
      <w:r w:rsidR="0054182F">
        <w:rPr>
          <w:lang w:val="da-DK"/>
        </w:rPr>
        <w:t>lægemidler</w:t>
      </w:r>
      <w:r w:rsidRPr="0096098C">
        <w:rPr>
          <w:lang w:val="da-DK"/>
        </w:rPr>
        <w:t xml:space="preserve"> give bivirkninger, men ikke alle får bivirkninger.</w:t>
      </w:r>
    </w:p>
    <w:p w14:paraId="1B81FD8A" w14:textId="77777777" w:rsidR="00BC198D" w:rsidRPr="0096098C" w:rsidRDefault="00BC198D">
      <w:pPr>
        <w:widowControl w:val="0"/>
        <w:numPr>
          <w:ilvl w:val="12"/>
          <w:numId w:val="0"/>
        </w:numPr>
        <w:tabs>
          <w:tab w:val="clear" w:pos="567"/>
        </w:tabs>
        <w:spacing w:line="240" w:lineRule="auto"/>
        <w:ind w:right="-2"/>
        <w:rPr>
          <w:lang w:val="da-DK"/>
        </w:rPr>
      </w:pPr>
    </w:p>
    <w:p w14:paraId="64E867AE" w14:textId="77777777" w:rsidR="00BC198D" w:rsidRPr="0096098C" w:rsidRDefault="006F21FB">
      <w:pPr>
        <w:widowControl w:val="0"/>
        <w:numPr>
          <w:ilvl w:val="12"/>
          <w:numId w:val="0"/>
        </w:numPr>
        <w:tabs>
          <w:tab w:val="clear" w:pos="567"/>
        </w:tabs>
        <w:spacing w:line="240" w:lineRule="auto"/>
        <w:ind w:right="-2"/>
        <w:rPr>
          <w:lang w:val="da-DK"/>
        </w:rPr>
      </w:pPr>
      <w:r w:rsidRPr="0096098C">
        <w:rPr>
          <w:lang w:val="da-DK"/>
        </w:rPr>
        <w:t>Odomzo kan give alvorlige fosterskader. Du må ikke blive gravid, mens du tager denne medicin (se flere oplysninger i “Graviditet</w:t>
      </w:r>
      <w:r w:rsidR="00EA2B92" w:rsidRPr="0096098C">
        <w:rPr>
          <w:lang w:val="da-DK"/>
        </w:rPr>
        <w:t>”</w:t>
      </w:r>
      <w:r w:rsidRPr="0096098C">
        <w:rPr>
          <w:lang w:val="da-DK"/>
        </w:rPr>
        <w:t xml:space="preserve">, </w:t>
      </w:r>
      <w:r w:rsidR="00EA2B92" w:rsidRPr="0096098C">
        <w:rPr>
          <w:lang w:val="da-DK"/>
        </w:rPr>
        <w:t>”A</w:t>
      </w:r>
      <w:r w:rsidRPr="0096098C">
        <w:rPr>
          <w:lang w:val="da-DK"/>
        </w:rPr>
        <w:t>mning</w:t>
      </w:r>
      <w:r w:rsidR="00EA2B92" w:rsidRPr="0096098C">
        <w:rPr>
          <w:lang w:val="da-DK"/>
        </w:rPr>
        <w:t>”,</w:t>
      </w:r>
      <w:r w:rsidRPr="0096098C">
        <w:rPr>
          <w:lang w:val="da-DK"/>
        </w:rPr>
        <w:t xml:space="preserve"> </w:t>
      </w:r>
      <w:r w:rsidR="00EA2B92" w:rsidRPr="0096098C">
        <w:rPr>
          <w:lang w:val="da-DK"/>
        </w:rPr>
        <w:t>”F</w:t>
      </w:r>
      <w:r w:rsidRPr="0096098C">
        <w:rPr>
          <w:lang w:val="da-DK"/>
        </w:rPr>
        <w:t>rugtbarhed” og “Prævention til mænd og kvinder” i punkt 2).</w:t>
      </w:r>
    </w:p>
    <w:p w14:paraId="42DE622A" w14:textId="77777777" w:rsidR="00BC198D" w:rsidRPr="0096098C" w:rsidRDefault="00BC198D">
      <w:pPr>
        <w:widowControl w:val="0"/>
        <w:numPr>
          <w:ilvl w:val="12"/>
          <w:numId w:val="0"/>
        </w:numPr>
        <w:tabs>
          <w:tab w:val="clear" w:pos="567"/>
        </w:tabs>
        <w:spacing w:line="240" w:lineRule="auto"/>
        <w:ind w:right="-2"/>
        <w:rPr>
          <w:lang w:val="da-DK"/>
        </w:rPr>
      </w:pPr>
    </w:p>
    <w:p w14:paraId="6868CAEF" w14:textId="77777777" w:rsidR="00BC198D" w:rsidRPr="0096098C" w:rsidRDefault="006F21FB">
      <w:pPr>
        <w:keepNext/>
        <w:widowControl w:val="0"/>
        <w:numPr>
          <w:ilvl w:val="12"/>
          <w:numId w:val="0"/>
        </w:numPr>
        <w:tabs>
          <w:tab w:val="clear" w:pos="567"/>
        </w:tabs>
        <w:spacing w:line="240" w:lineRule="auto"/>
        <w:rPr>
          <w:lang w:val="da-DK"/>
        </w:rPr>
      </w:pPr>
      <w:r w:rsidRPr="0096098C">
        <w:rPr>
          <w:lang w:val="da-DK"/>
        </w:rPr>
        <w:t>Hold straks op med at tage Odomzo, og fortæl det til lægen, hvis du bemærker en eller flere af følgende, da det kan være tegn på en allergisk reaktion:</w:t>
      </w:r>
    </w:p>
    <w:p w14:paraId="173E1F53"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problemer med at trække vejret eller synke</w:t>
      </w:r>
    </w:p>
    <w:p w14:paraId="4544673A"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hævelse af ansigt, læber, tunge eller hals</w:t>
      </w:r>
    </w:p>
    <w:p w14:paraId="6C38FF20"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 xml:space="preserve">alvorlig hudkløe med rødt udslæt </w:t>
      </w:r>
      <w:r w:rsidR="00D31694" w:rsidRPr="0096098C">
        <w:rPr>
          <w:lang w:val="da-DK"/>
        </w:rPr>
        <w:t xml:space="preserve">eller </w:t>
      </w:r>
      <w:r w:rsidRPr="0096098C">
        <w:rPr>
          <w:lang w:val="da-DK"/>
        </w:rPr>
        <w:t>knopper.</w:t>
      </w:r>
    </w:p>
    <w:p w14:paraId="61A04D68" w14:textId="77777777" w:rsidR="00BC198D" w:rsidRPr="0096098C" w:rsidRDefault="00BC198D">
      <w:pPr>
        <w:widowControl w:val="0"/>
        <w:rPr>
          <w:lang w:val="da-DK"/>
        </w:rPr>
      </w:pPr>
    </w:p>
    <w:p w14:paraId="5DC68671" w14:textId="77777777" w:rsidR="00BC198D" w:rsidRPr="0096098C" w:rsidRDefault="006F21FB" w:rsidP="00D34BE1">
      <w:pPr>
        <w:keepNext/>
        <w:widowControl w:val="0"/>
        <w:outlineLvl w:val="0"/>
        <w:rPr>
          <w:b/>
          <w:bCs/>
          <w:lang w:val="da-DK"/>
        </w:rPr>
      </w:pPr>
      <w:r w:rsidRPr="0096098C">
        <w:rPr>
          <w:b/>
          <w:bCs/>
          <w:lang w:val="da-DK"/>
        </w:rPr>
        <w:t>Nogle bivirkninger kan være alvorlige</w:t>
      </w:r>
    </w:p>
    <w:p w14:paraId="242079F7" w14:textId="77777777" w:rsidR="00BC198D" w:rsidRPr="0096098C" w:rsidRDefault="006F21FB">
      <w:pPr>
        <w:keepNext/>
        <w:widowControl w:val="0"/>
        <w:tabs>
          <w:tab w:val="clear" w:pos="567"/>
        </w:tabs>
        <w:spacing w:line="240" w:lineRule="auto"/>
        <w:rPr>
          <w:lang w:val="da-DK"/>
        </w:rPr>
      </w:pPr>
      <w:r w:rsidRPr="0096098C">
        <w:rPr>
          <w:lang w:val="da-DK"/>
        </w:rPr>
        <w:t>Fortæl det straks til lægen eller apotekspersonalet, hvis du bemærker en eller flere af følgende:</w:t>
      </w:r>
    </w:p>
    <w:p w14:paraId="0CF3B533"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kraftige muskelkramper, muskelsmerter eller muskelsvækkelse. Det</w:t>
      </w:r>
      <w:r w:rsidR="00D31694" w:rsidRPr="0096098C">
        <w:rPr>
          <w:lang w:val="da-DK"/>
        </w:rPr>
        <w:t>te</w:t>
      </w:r>
      <w:r w:rsidRPr="0096098C">
        <w:rPr>
          <w:lang w:val="da-DK"/>
        </w:rPr>
        <w:t xml:space="preserve"> kan være tegn på en lidelse</w:t>
      </w:r>
      <w:r w:rsidR="002C292E" w:rsidRPr="0096098C">
        <w:rPr>
          <w:lang w:val="da-DK"/>
        </w:rPr>
        <w:t xml:space="preserve"> kaldet</w:t>
      </w:r>
      <w:r w:rsidRPr="0096098C">
        <w:rPr>
          <w:lang w:val="da-DK"/>
        </w:rPr>
        <w:t xml:space="preserve"> rhabdomyolyse, som </w:t>
      </w:r>
      <w:r w:rsidR="00D31694" w:rsidRPr="0096098C">
        <w:rPr>
          <w:lang w:val="da-DK"/>
        </w:rPr>
        <w:t xml:space="preserve">medfører </w:t>
      </w:r>
      <w:r w:rsidRPr="0096098C">
        <w:rPr>
          <w:lang w:val="da-DK"/>
        </w:rPr>
        <w:t>nedbrydning af muskelvæv.</w:t>
      </w:r>
    </w:p>
    <w:p w14:paraId="7C7B2F67"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mørk urin, nedsat urinmængde eller ingen urinproduktion. Det</w:t>
      </w:r>
      <w:r w:rsidR="00D31694" w:rsidRPr="0096098C">
        <w:rPr>
          <w:lang w:val="da-DK"/>
        </w:rPr>
        <w:t>te</w:t>
      </w:r>
      <w:r w:rsidRPr="0096098C">
        <w:rPr>
          <w:lang w:val="da-DK"/>
        </w:rPr>
        <w:t xml:space="preserve"> kan være tegn på, at dine muskelfibre nedbrydes, hvilket er skadeligt for dine nyrer.</w:t>
      </w:r>
    </w:p>
    <w:p w14:paraId="1CD6865F" w14:textId="77777777" w:rsidR="00BC198D" w:rsidRPr="0096098C" w:rsidRDefault="00BC198D">
      <w:pPr>
        <w:widowControl w:val="0"/>
        <w:numPr>
          <w:ilvl w:val="12"/>
          <w:numId w:val="0"/>
        </w:numPr>
        <w:tabs>
          <w:tab w:val="clear" w:pos="567"/>
        </w:tabs>
        <w:spacing w:line="240" w:lineRule="auto"/>
        <w:ind w:right="-29"/>
        <w:rPr>
          <w:lang w:val="da-DK"/>
        </w:rPr>
      </w:pPr>
    </w:p>
    <w:p w14:paraId="6CED990A" w14:textId="77777777" w:rsidR="00BC198D" w:rsidRPr="0096098C" w:rsidRDefault="006F21FB" w:rsidP="00D34BE1">
      <w:pPr>
        <w:keepNext/>
        <w:widowControl w:val="0"/>
        <w:outlineLvl w:val="0"/>
        <w:rPr>
          <w:b/>
          <w:bCs/>
          <w:lang w:val="da-DK"/>
        </w:rPr>
      </w:pPr>
      <w:r w:rsidRPr="0096098C">
        <w:rPr>
          <w:b/>
          <w:bCs/>
          <w:lang w:val="da-DK"/>
        </w:rPr>
        <w:t>Andre bivirkninger</w:t>
      </w:r>
    </w:p>
    <w:p w14:paraId="72150D1D" w14:textId="77777777" w:rsidR="00BC198D" w:rsidRPr="0096098C" w:rsidRDefault="006F21FB" w:rsidP="00D34BE1">
      <w:pPr>
        <w:widowControl w:val="0"/>
        <w:numPr>
          <w:ilvl w:val="12"/>
          <w:numId w:val="0"/>
        </w:numPr>
        <w:tabs>
          <w:tab w:val="clear" w:pos="567"/>
        </w:tabs>
        <w:spacing w:line="240" w:lineRule="auto"/>
        <w:ind w:right="-2"/>
        <w:outlineLvl w:val="0"/>
        <w:rPr>
          <w:lang w:val="da-DK"/>
        </w:rPr>
      </w:pPr>
      <w:r w:rsidRPr="0096098C">
        <w:rPr>
          <w:lang w:val="da-DK"/>
        </w:rPr>
        <w:t>Hvis en eller flere af disse bivirkninger bliver alvorlige, skal du fortælle det til lægen eller apotekspersonalet.</w:t>
      </w:r>
    </w:p>
    <w:p w14:paraId="2CA514BC" w14:textId="77777777" w:rsidR="00BC198D" w:rsidRPr="0096098C" w:rsidRDefault="00BC198D">
      <w:pPr>
        <w:widowControl w:val="0"/>
        <w:rPr>
          <w:lang w:val="da-DK"/>
        </w:rPr>
      </w:pPr>
    </w:p>
    <w:p w14:paraId="54194C3C" w14:textId="77777777" w:rsidR="00BC198D" w:rsidRPr="0096098C" w:rsidRDefault="006F21FB" w:rsidP="00D34BE1">
      <w:pPr>
        <w:keepNext/>
        <w:widowControl w:val="0"/>
        <w:outlineLvl w:val="0"/>
        <w:rPr>
          <w:lang w:val="da-DK"/>
        </w:rPr>
      </w:pPr>
      <w:r w:rsidRPr="0096098C">
        <w:rPr>
          <w:b/>
          <w:bCs/>
          <w:lang w:val="da-DK"/>
        </w:rPr>
        <w:t>Meget almindelig:</w:t>
      </w:r>
      <w:r w:rsidRPr="0096098C">
        <w:rPr>
          <w:lang w:val="da-DK"/>
        </w:rPr>
        <w:t xml:space="preserve"> Kan forekomme hos flere end 1 ud af 10 personer</w:t>
      </w:r>
    </w:p>
    <w:p w14:paraId="698E6EC3"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muskelkramper, muskelsmerter, smerter i knogler, ledbånd eller sener</w:t>
      </w:r>
    </w:p>
    <w:p w14:paraId="183C2E4C"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udebleven menstruation</w:t>
      </w:r>
    </w:p>
    <w:p w14:paraId="57C8CBF6"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diarré eller halsbrand</w:t>
      </w:r>
    </w:p>
    <w:p w14:paraId="4D45789A" w14:textId="77777777" w:rsidR="00F15EAD" w:rsidRPr="0096098C" w:rsidRDefault="006F21FB">
      <w:pPr>
        <w:widowControl w:val="0"/>
        <w:numPr>
          <w:ilvl w:val="0"/>
          <w:numId w:val="32"/>
        </w:numPr>
        <w:tabs>
          <w:tab w:val="clear" w:pos="567"/>
        </w:tabs>
        <w:spacing w:line="240" w:lineRule="auto"/>
        <w:ind w:left="567" w:hanging="567"/>
        <w:rPr>
          <w:lang w:val="da-DK"/>
        </w:rPr>
      </w:pPr>
      <w:r w:rsidRPr="0096098C">
        <w:rPr>
          <w:lang w:val="da-DK"/>
        </w:rPr>
        <w:t>nedsat appetit</w:t>
      </w:r>
    </w:p>
    <w:p w14:paraId="7D309CC9"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hovedpine</w:t>
      </w:r>
    </w:p>
    <w:p w14:paraId="4CFBB9FD"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smagsforstyrrelser eller en mærkelig smag i munden</w:t>
      </w:r>
    </w:p>
    <w:p w14:paraId="701AF932"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mavesmerter</w:t>
      </w:r>
    </w:p>
    <w:p w14:paraId="55D6EEA5"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kvalme</w:t>
      </w:r>
    </w:p>
    <w:p w14:paraId="318E16F8"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opkastning</w:t>
      </w:r>
    </w:p>
    <w:p w14:paraId="3313F891"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kløe</w:t>
      </w:r>
    </w:p>
    <w:p w14:paraId="2033AFAA"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hårtab</w:t>
      </w:r>
    </w:p>
    <w:p w14:paraId="79E6D031"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træthed</w:t>
      </w:r>
    </w:p>
    <w:p w14:paraId="26CDD3ED"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smerte</w:t>
      </w:r>
    </w:p>
    <w:p w14:paraId="4147E2C5"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vægttab.</w:t>
      </w:r>
    </w:p>
    <w:p w14:paraId="7DD377D4" w14:textId="77777777" w:rsidR="00BC198D" w:rsidRPr="0096098C" w:rsidRDefault="00BC198D">
      <w:pPr>
        <w:widowControl w:val="0"/>
        <w:rPr>
          <w:lang w:val="da-DK"/>
        </w:rPr>
      </w:pPr>
    </w:p>
    <w:p w14:paraId="34A8FF2C" w14:textId="77777777" w:rsidR="00BC198D" w:rsidRPr="0096098C" w:rsidRDefault="006F21FB" w:rsidP="00D34BE1">
      <w:pPr>
        <w:keepNext/>
        <w:widowControl w:val="0"/>
        <w:outlineLvl w:val="0"/>
        <w:rPr>
          <w:lang w:val="da-DK"/>
        </w:rPr>
      </w:pPr>
      <w:r w:rsidRPr="0096098C">
        <w:rPr>
          <w:b/>
          <w:bCs/>
          <w:lang w:val="da-DK"/>
        </w:rPr>
        <w:t xml:space="preserve">Almindelig: </w:t>
      </w:r>
      <w:r w:rsidRPr="0096098C">
        <w:rPr>
          <w:lang w:val="da-DK"/>
        </w:rPr>
        <w:t>Kan forekomme hos op til 1 ud af 10 personer</w:t>
      </w:r>
    </w:p>
    <w:p w14:paraId="5251F7E6"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uro i maven eller fordøjelsesbesvær</w:t>
      </w:r>
    </w:p>
    <w:p w14:paraId="2DA0263F"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forstoppelse</w:t>
      </w:r>
    </w:p>
    <w:p w14:paraId="73E803BE"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udslæt</w:t>
      </w:r>
    </w:p>
    <w:p w14:paraId="26E48D75"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unormal hårvækst</w:t>
      </w:r>
    </w:p>
    <w:p w14:paraId="291377AE"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 xml:space="preserve">tørst, </w:t>
      </w:r>
      <w:r w:rsidR="00722839" w:rsidRPr="0096098C">
        <w:rPr>
          <w:lang w:val="da-DK"/>
        </w:rPr>
        <w:t xml:space="preserve">udskiller </w:t>
      </w:r>
      <w:r w:rsidRPr="0096098C">
        <w:rPr>
          <w:lang w:val="da-DK"/>
        </w:rPr>
        <w:t>l</w:t>
      </w:r>
      <w:r w:rsidR="00722839" w:rsidRPr="0096098C">
        <w:rPr>
          <w:lang w:val="da-DK"/>
        </w:rPr>
        <w:t>ille mængde</w:t>
      </w:r>
      <w:r w:rsidRPr="0096098C">
        <w:rPr>
          <w:lang w:val="da-DK"/>
        </w:rPr>
        <w:t xml:space="preserve"> urin, vægttab, tør </w:t>
      </w:r>
      <w:r w:rsidR="00D31694" w:rsidRPr="0096098C">
        <w:rPr>
          <w:lang w:val="da-DK"/>
        </w:rPr>
        <w:t xml:space="preserve">rød </w:t>
      </w:r>
      <w:r w:rsidRPr="0096098C">
        <w:rPr>
          <w:lang w:val="da-DK"/>
        </w:rPr>
        <w:t>hud, irritabilitet (mulige tegn på for lidt væske i kroppen, kalde</w:t>
      </w:r>
      <w:r w:rsidR="002C292E" w:rsidRPr="0096098C">
        <w:rPr>
          <w:lang w:val="da-DK"/>
        </w:rPr>
        <w:t>t</w:t>
      </w:r>
      <w:r w:rsidRPr="0096098C">
        <w:rPr>
          <w:lang w:val="da-DK"/>
        </w:rPr>
        <w:t xml:space="preserve"> dehydrering).</w:t>
      </w:r>
    </w:p>
    <w:p w14:paraId="6AE30E33" w14:textId="77777777" w:rsidR="00BC198D" w:rsidRPr="0096098C" w:rsidRDefault="00BC198D">
      <w:pPr>
        <w:widowControl w:val="0"/>
        <w:numPr>
          <w:ilvl w:val="12"/>
          <w:numId w:val="0"/>
        </w:numPr>
        <w:tabs>
          <w:tab w:val="clear" w:pos="567"/>
        </w:tabs>
        <w:spacing w:line="240" w:lineRule="auto"/>
        <w:ind w:right="-2"/>
        <w:rPr>
          <w:rFonts w:ascii="TimesNewRoman" w:hAnsi="TimesNewRoman"/>
          <w:lang w:val="da-DK"/>
        </w:rPr>
      </w:pPr>
    </w:p>
    <w:p w14:paraId="23A49904" w14:textId="77777777" w:rsidR="00BC198D" w:rsidRPr="0096098C" w:rsidRDefault="006F21FB">
      <w:pPr>
        <w:pStyle w:val="Text"/>
        <w:keepNext/>
        <w:keepLines w:val="0"/>
        <w:widowControl w:val="0"/>
        <w:spacing w:before="0"/>
        <w:jc w:val="left"/>
        <w:rPr>
          <w:sz w:val="22"/>
          <w:szCs w:val="22"/>
          <w:lang w:val="da-DK"/>
        </w:rPr>
      </w:pPr>
      <w:r w:rsidRPr="0096098C">
        <w:rPr>
          <w:sz w:val="22"/>
          <w:szCs w:val="22"/>
          <w:lang w:val="da-DK"/>
        </w:rPr>
        <w:t xml:space="preserve">Under behandlingen med Odomzo kan du </w:t>
      </w:r>
      <w:r w:rsidR="00457FD6" w:rsidRPr="0096098C">
        <w:rPr>
          <w:sz w:val="22"/>
          <w:szCs w:val="22"/>
          <w:lang w:val="da-DK"/>
        </w:rPr>
        <w:t xml:space="preserve">også </w:t>
      </w:r>
      <w:r w:rsidRPr="0096098C">
        <w:rPr>
          <w:sz w:val="22"/>
          <w:szCs w:val="22"/>
          <w:lang w:val="da-DK"/>
        </w:rPr>
        <w:t xml:space="preserve">få nogle </w:t>
      </w:r>
      <w:r w:rsidRPr="0096098C">
        <w:rPr>
          <w:b/>
          <w:bCs/>
          <w:sz w:val="22"/>
          <w:szCs w:val="22"/>
          <w:lang w:val="da-DK"/>
        </w:rPr>
        <w:t>unormale blodprøveresultater</w:t>
      </w:r>
      <w:r w:rsidR="00722839" w:rsidRPr="0096098C">
        <w:rPr>
          <w:sz w:val="22"/>
          <w:szCs w:val="22"/>
          <w:lang w:val="da-DK"/>
        </w:rPr>
        <w:t>. D</w:t>
      </w:r>
      <w:r w:rsidR="00F50BA4" w:rsidRPr="0096098C">
        <w:rPr>
          <w:sz w:val="22"/>
          <w:szCs w:val="22"/>
          <w:lang w:val="da-DK"/>
        </w:rPr>
        <w:t xml:space="preserve">isse </w:t>
      </w:r>
      <w:r w:rsidR="00722839" w:rsidRPr="0096098C">
        <w:rPr>
          <w:sz w:val="22"/>
          <w:szCs w:val="22"/>
          <w:lang w:val="da-DK"/>
        </w:rPr>
        <w:t xml:space="preserve">kan </w:t>
      </w:r>
      <w:r w:rsidR="00F50BA4" w:rsidRPr="0096098C">
        <w:rPr>
          <w:sz w:val="22"/>
          <w:szCs w:val="22"/>
          <w:lang w:val="da-DK"/>
        </w:rPr>
        <w:t>advare</w:t>
      </w:r>
      <w:r w:rsidRPr="0096098C">
        <w:rPr>
          <w:sz w:val="22"/>
          <w:szCs w:val="22"/>
          <w:lang w:val="da-DK"/>
        </w:rPr>
        <w:t xml:space="preserve"> din læge </w:t>
      </w:r>
      <w:r w:rsidR="00722839" w:rsidRPr="0096098C">
        <w:rPr>
          <w:sz w:val="22"/>
          <w:szCs w:val="22"/>
          <w:lang w:val="da-DK"/>
        </w:rPr>
        <w:t>om mulige ændringer i, hvordan</w:t>
      </w:r>
      <w:r w:rsidRPr="0096098C">
        <w:rPr>
          <w:sz w:val="22"/>
          <w:szCs w:val="22"/>
          <w:lang w:val="da-DK"/>
        </w:rPr>
        <w:t xml:space="preserve"> dele af din krop fungerer, f</w:t>
      </w:r>
      <w:r w:rsidR="00E62E9F" w:rsidRPr="0096098C">
        <w:rPr>
          <w:sz w:val="22"/>
          <w:szCs w:val="22"/>
          <w:lang w:val="da-DK"/>
        </w:rPr>
        <w:t>x</w:t>
      </w:r>
      <w:r w:rsidRPr="0096098C">
        <w:rPr>
          <w:sz w:val="22"/>
          <w:szCs w:val="22"/>
          <w:lang w:val="da-DK"/>
        </w:rPr>
        <w:t>:</w:t>
      </w:r>
    </w:p>
    <w:p w14:paraId="7C8EE3E0"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høje værdier af følgende enzymer: kreatinkinase (muskelfunktion), lipase og/eller amylase (bugspytkirtelfunktion), alaninaminotransferase (ALAT) og/eller aspartataminotransferase (ASAT) (leverfunktion)</w:t>
      </w:r>
    </w:p>
    <w:p w14:paraId="10C8F5C6"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høj kreatininværdi (nyrefunktion)</w:t>
      </w:r>
    </w:p>
    <w:p w14:paraId="088967E7"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højt blodsukker (kaldes også hyperglykæmi)</w:t>
      </w:r>
    </w:p>
    <w:p w14:paraId="1A63BA86"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lav hæmoglobin</w:t>
      </w:r>
      <w:r w:rsidR="00E62E9F" w:rsidRPr="0096098C">
        <w:rPr>
          <w:lang w:val="da-DK"/>
        </w:rPr>
        <w:t>værdi</w:t>
      </w:r>
      <w:r w:rsidRPr="0096098C">
        <w:rPr>
          <w:lang w:val="da-DK"/>
        </w:rPr>
        <w:t xml:space="preserve"> (nødvendigt for </w:t>
      </w:r>
      <w:r w:rsidR="00D31694" w:rsidRPr="0096098C">
        <w:rPr>
          <w:lang w:val="da-DK"/>
        </w:rPr>
        <w:t xml:space="preserve">transport af ilt i </w:t>
      </w:r>
      <w:r w:rsidRPr="0096098C">
        <w:rPr>
          <w:lang w:val="da-DK"/>
        </w:rPr>
        <w:t>blodet)</w:t>
      </w:r>
    </w:p>
    <w:p w14:paraId="7EF76398"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lav mængde hvide blodlegemer.</w:t>
      </w:r>
    </w:p>
    <w:p w14:paraId="73B4B1E8" w14:textId="77777777" w:rsidR="00BC198D" w:rsidRPr="0096098C" w:rsidRDefault="00BC198D">
      <w:pPr>
        <w:pStyle w:val="Text"/>
        <w:keepLines w:val="0"/>
        <w:widowControl w:val="0"/>
        <w:spacing w:before="0"/>
        <w:jc w:val="left"/>
        <w:rPr>
          <w:sz w:val="22"/>
          <w:szCs w:val="22"/>
          <w:lang w:val="da-DK"/>
        </w:rPr>
      </w:pPr>
    </w:p>
    <w:p w14:paraId="7619FC80" w14:textId="77777777" w:rsidR="00BC198D" w:rsidRPr="0096098C" w:rsidRDefault="006F21FB" w:rsidP="00D34BE1">
      <w:pPr>
        <w:keepNext/>
        <w:widowControl w:val="0"/>
        <w:outlineLvl w:val="0"/>
        <w:rPr>
          <w:b/>
          <w:bCs/>
          <w:lang w:val="da-DK"/>
        </w:rPr>
      </w:pPr>
      <w:r w:rsidRPr="0096098C">
        <w:rPr>
          <w:b/>
          <w:bCs/>
          <w:lang w:val="da-DK"/>
        </w:rPr>
        <w:t>Indberetning af bivirkninger</w:t>
      </w:r>
    </w:p>
    <w:p w14:paraId="5DF8B801" w14:textId="77777777" w:rsidR="00BC198D" w:rsidRPr="0096098C" w:rsidRDefault="006F21FB">
      <w:pPr>
        <w:pStyle w:val="BodytextAgency"/>
        <w:widowControl w:val="0"/>
        <w:spacing w:after="0" w:line="240" w:lineRule="auto"/>
        <w:rPr>
          <w:rFonts w:ascii="Times New Roman" w:hAnsi="Times New Roman"/>
          <w:sz w:val="22"/>
          <w:szCs w:val="22"/>
          <w:lang w:val="da-DK"/>
        </w:rPr>
      </w:pPr>
      <w:r w:rsidRPr="0096098C">
        <w:rPr>
          <w:rFonts w:ascii="Times New Roman" w:hAnsi="Times New Roman"/>
          <w:sz w:val="22"/>
          <w:szCs w:val="22"/>
          <w:lang w:val="da-DK"/>
        </w:rPr>
        <w:t>Hvis du oplever bivirkninger, bør du tale med din læge eller apotek</w:t>
      </w:r>
      <w:r w:rsidR="0054182F">
        <w:rPr>
          <w:rFonts w:ascii="Times New Roman" w:hAnsi="Times New Roman"/>
          <w:sz w:val="22"/>
          <w:szCs w:val="22"/>
          <w:lang w:val="da-DK"/>
        </w:rPr>
        <w:t>spersonal</w:t>
      </w:r>
      <w:r w:rsidRPr="0096098C">
        <w:rPr>
          <w:rFonts w:ascii="Times New Roman" w:hAnsi="Times New Roman"/>
          <w:sz w:val="22"/>
          <w:szCs w:val="22"/>
          <w:lang w:val="da-DK"/>
        </w:rPr>
        <w:t>et.</w:t>
      </w:r>
      <w:r w:rsidRPr="0096098C">
        <w:rPr>
          <w:rFonts w:ascii="Times New Roman" w:hAnsi="Times New Roman"/>
          <w:color w:val="FF0000"/>
          <w:sz w:val="22"/>
          <w:szCs w:val="22"/>
          <w:lang w:val="da-DK"/>
        </w:rPr>
        <w:t xml:space="preserve"> </w:t>
      </w:r>
      <w:r w:rsidRPr="0096098C">
        <w:rPr>
          <w:rFonts w:ascii="Times New Roman" w:hAnsi="Times New Roman"/>
          <w:sz w:val="22"/>
          <w:szCs w:val="22"/>
          <w:lang w:val="da-DK"/>
        </w:rPr>
        <w:t>Dette gælder også mulige bivirkninger, som ikke er medtaget i denne indlægsseddel.</w:t>
      </w:r>
      <w:r w:rsidRPr="0096098C">
        <w:rPr>
          <w:lang w:val="da-DK"/>
        </w:rPr>
        <w:t xml:space="preserve"> </w:t>
      </w:r>
      <w:r w:rsidRPr="0096098C">
        <w:rPr>
          <w:rFonts w:ascii="Times New Roman" w:hAnsi="Times New Roman"/>
          <w:sz w:val="22"/>
          <w:szCs w:val="22"/>
          <w:lang w:val="da-DK"/>
        </w:rPr>
        <w:t xml:space="preserve">Du eller dine pårørende kan også indberette bivirkninger direkte til </w:t>
      </w:r>
      <w:r w:rsidR="00436B6A" w:rsidRPr="0096098C">
        <w:rPr>
          <w:rFonts w:ascii="Times New Roman" w:hAnsi="Times New Roman"/>
          <w:sz w:val="22"/>
          <w:szCs w:val="22"/>
          <w:lang w:val="da-DK"/>
        </w:rPr>
        <w:t>Lægemiddel</w:t>
      </w:r>
      <w:r w:rsidRPr="0096098C">
        <w:rPr>
          <w:rFonts w:ascii="Times New Roman" w:hAnsi="Times New Roman"/>
          <w:sz w:val="22"/>
          <w:szCs w:val="22"/>
          <w:lang w:val="da-DK"/>
        </w:rPr>
        <w:t xml:space="preserve">styrelsen via </w:t>
      </w:r>
      <w:r w:rsidRPr="0096098C">
        <w:rPr>
          <w:rFonts w:ascii="Times New Roman" w:eastAsia="Times New Roman" w:hAnsi="Times New Roman" w:cs="Times New Roman"/>
          <w:color w:val="000000"/>
          <w:sz w:val="22"/>
          <w:szCs w:val="22"/>
          <w:shd w:val="pct15" w:color="auto" w:fill="auto"/>
          <w:lang w:val="da-DK" w:eastAsia="fr-LU"/>
        </w:rPr>
        <w:t>det nationale rapporteringssystem anført i</w:t>
      </w:r>
      <w:r w:rsidRPr="0096098C">
        <w:rPr>
          <w:rFonts w:ascii="Times New Roman" w:hAnsi="Times New Roman"/>
          <w:sz w:val="22"/>
          <w:szCs w:val="22"/>
          <w:lang w:val="da-DK"/>
        </w:rPr>
        <w:t xml:space="preserve"> </w:t>
      </w:r>
      <w:hyperlink r:id="rId16" w:history="1">
        <w:r w:rsidR="00E62E9F" w:rsidRPr="0096098C">
          <w:rPr>
            <w:rStyle w:val="Hyperlink"/>
            <w:rFonts w:ascii="Times New Roman" w:hAnsi="Times New Roman" w:cs="Times New Roman"/>
            <w:sz w:val="22"/>
            <w:szCs w:val="22"/>
            <w:shd w:val="pct15" w:color="auto" w:fill="auto"/>
            <w:lang w:val="da-DK"/>
          </w:rPr>
          <w:t>Appendiks V</w:t>
        </w:r>
      </w:hyperlink>
      <w:r w:rsidRPr="0096098C">
        <w:rPr>
          <w:rFonts w:ascii="Times New Roman" w:hAnsi="Times New Roman"/>
          <w:sz w:val="22"/>
          <w:szCs w:val="22"/>
          <w:lang w:val="da-DK"/>
        </w:rPr>
        <w:t>. Ved at indrapportere bivirkninger kan du hjælpe med at fremskaffe mere information om sikkerheden af dette lægemiddel.</w:t>
      </w:r>
    </w:p>
    <w:p w14:paraId="29B7E1CB" w14:textId="77777777" w:rsidR="00BC198D" w:rsidRPr="0096098C" w:rsidRDefault="00BC198D">
      <w:pPr>
        <w:widowControl w:val="0"/>
        <w:autoSpaceDE w:val="0"/>
        <w:autoSpaceDN w:val="0"/>
        <w:adjustRightInd w:val="0"/>
        <w:spacing w:line="240" w:lineRule="auto"/>
        <w:rPr>
          <w:lang w:val="da-DK"/>
        </w:rPr>
      </w:pPr>
    </w:p>
    <w:p w14:paraId="0E5E0403" w14:textId="77777777" w:rsidR="00BC198D" w:rsidRPr="0096098C" w:rsidRDefault="00BC198D">
      <w:pPr>
        <w:widowControl w:val="0"/>
        <w:autoSpaceDE w:val="0"/>
        <w:autoSpaceDN w:val="0"/>
        <w:adjustRightInd w:val="0"/>
        <w:spacing w:line="240" w:lineRule="auto"/>
        <w:rPr>
          <w:lang w:val="da-DK"/>
        </w:rPr>
      </w:pPr>
    </w:p>
    <w:p w14:paraId="47CCA3B5" w14:textId="77777777" w:rsidR="00BC198D" w:rsidRPr="0096098C" w:rsidRDefault="006F21FB">
      <w:pPr>
        <w:keepNext/>
        <w:widowControl w:val="0"/>
        <w:numPr>
          <w:ilvl w:val="12"/>
          <w:numId w:val="0"/>
        </w:numPr>
        <w:tabs>
          <w:tab w:val="clear" w:pos="567"/>
        </w:tabs>
        <w:spacing w:line="240" w:lineRule="auto"/>
        <w:ind w:left="567" w:hanging="567"/>
        <w:rPr>
          <w:b/>
          <w:bCs/>
          <w:lang w:val="da-DK"/>
        </w:rPr>
      </w:pPr>
      <w:r w:rsidRPr="0096098C">
        <w:rPr>
          <w:b/>
          <w:bCs/>
          <w:lang w:val="da-DK"/>
        </w:rPr>
        <w:t>5.</w:t>
      </w:r>
      <w:r w:rsidRPr="0096098C">
        <w:rPr>
          <w:b/>
          <w:bCs/>
          <w:lang w:val="da-DK"/>
        </w:rPr>
        <w:tab/>
        <w:t>Opbevaring</w:t>
      </w:r>
    </w:p>
    <w:p w14:paraId="10B12E93" w14:textId="77777777" w:rsidR="00BC198D" w:rsidRPr="0096098C" w:rsidRDefault="00BC198D">
      <w:pPr>
        <w:keepNext/>
        <w:widowControl w:val="0"/>
        <w:numPr>
          <w:ilvl w:val="12"/>
          <w:numId w:val="0"/>
        </w:numPr>
        <w:tabs>
          <w:tab w:val="clear" w:pos="567"/>
        </w:tabs>
        <w:spacing w:line="240" w:lineRule="auto"/>
        <w:rPr>
          <w:lang w:val="da-DK"/>
        </w:rPr>
      </w:pPr>
    </w:p>
    <w:p w14:paraId="78546C61"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Opbevar lægemidlet utilgængeligt for børn.</w:t>
      </w:r>
    </w:p>
    <w:p w14:paraId="59CEC12B"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Brug ikke lægemidlet efter den udløbsdato, der står på pakning</w:t>
      </w:r>
      <w:r w:rsidR="00832683" w:rsidRPr="0096098C">
        <w:rPr>
          <w:lang w:val="da-DK"/>
        </w:rPr>
        <w:t xml:space="preserve"> og blister</w:t>
      </w:r>
      <w:r w:rsidRPr="0096098C">
        <w:rPr>
          <w:lang w:val="da-DK"/>
        </w:rPr>
        <w:t xml:space="preserve"> efter EXP. Udløbsdatoen er den sidste dag i den nævnte måned.</w:t>
      </w:r>
    </w:p>
    <w:p w14:paraId="6BD5793E"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Må ikke opbevares ved temperaturer over 30 °C.</w:t>
      </w:r>
    </w:p>
    <w:p w14:paraId="77992B91"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Opbevares i den originale yderpakning for at beskytte mod fugt.</w:t>
      </w:r>
    </w:p>
    <w:p w14:paraId="4A29572E"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Spørg på apoteket, hvordan du skal bortskaffe medicinrester. Af hensyn til miljøet må du ikke smide medicinrester i afløbet, toilettet eller skraldespanden.</w:t>
      </w:r>
    </w:p>
    <w:p w14:paraId="2F026324" w14:textId="77777777" w:rsidR="00BC198D" w:rsidRPr="0096098C" w:rsidRDefault="00BC198D">
      <w:pPr>
        <w:widowControl w:val="0"/>
        <w:numPr>
          <w:ilvl w:val="12"/>
          <w:numId w:val="0"/>
        </w:numPr>
        <w:tabs>
          <w:tab w:val="clear" w:pos="567"/>
        </w:tabs>
        <w:spacing w:line="240" w:lineRule="auto"/>
        <w:ind w:right="-2"/>
        <w:rPr>
          <w:lang w:val="da-DK"/>
        </w:rPr>
      </w:pPr>
    </w:p>
    <w:p w14:paraId="09A23758" w14:textId="77777777" w:rsidR="00BC198D" w:rsidRPr="0096098C" w:rsidRDefault="00BC198D">
      <w:pPr>
        <w:widowControl w:val="0"/>
        <w:numPr>
          <w:ilvl w:val="12"/>
          <w:numId w:val="0"/>
        </w:numPr>
        <w:tabs>
          <w:tab w:val="clear" w:pos="567"/>
        </w:tabs>
        <w:spacing w:line="240" w:lineRule="auto"/>
        <w:ind w:right="-2"/>
        <w:rPr>
          <w:lang w:val="da-DK"/>
        </w:rPr>
      </w:pPr>
    </w:p>
    <w:p w14:paraId="2F31E796" w14:textId="77777777" w:rsidR="00BC198D" w:rsidRPr="0096098C" w:rsidRDefault="006F21FB">
      <w:pPr>
        <w:keepNext/>
        <w:widowControl w:val="0"/>
        <w:numPr>
          <w:ilvl w:val="12"/>
          <w:numId w:val="0"/>
        </w:numPr>
        <w:spacing w:line="240" w:lineRule="auto"/>
        <w:ind w:right="-2"/>
        <w:rPr>
          <w:b/>
          <w:bCs/>
          <w:lang w:val="da-DK"/>
        </w:rPr>
      </w:pPr>
      <w:r w:rsidRPr="0096098C">
        <w:rPr>
          <w:b/>
          <w:bCs/>
          <w:lang w:val="da-DK"/>
        </w:rPr>
        <w:t>6.</w:t>
      </w:r>
      <w:r w:rsidRPr="0096098C">
        <w:rPr>
          <w:b/>
          <w:bCs/>
          <w:lang w:val="da-DK"/>
        </w:rPr>
        <w:tab/>
        <w:t>Pakningsstørrelser og yderligere oplysninger</w:t>
      </w:r>
    </w:p>
    <w:p w14:paraId="288E3D4F" w14:textId="77777777" w:rsidR="00BC198D" w:rsidRPr="0096098C" w:rsidRDefault="00BC198D">
      <w:pPr>
        <w:keepNext/>
        <w:widowControl w:val="0"/>
        <w:numPr>
          <w:ilvl w:val="12"/>
          <w:numId w:val="0"/>
        </w:numPr>
        <w:tabs>
          <w:tab w:val="clear" w:pos="567"/>
        </w:tabs>
        <w:spacing w:line="240" w:lineRule="auto"/>
        <w:rPr>
          <w:lang w:val="da-DK"/>
        </w:rPr>
      </w:pPr>
    </w:p>
    <w:p w14:paraId="73D2D50A" w14:textId="77777777" w:rsidR="00BC198D" w:rsidRPr="0096098C" w:rsidRDefault="006F21FB" w:rsidP="00D34BE1">
      <w:pPr>
        <w:keepNext/>
        <w:widowControl w:val="0"/>
        <w:numPr>
          <w:ilvl w:val="12"/>
          <w:numId w:val="0"/>
        </w:numPr>
        <w:tabs>
          <w:tab w:val="clear" w:pos="567"/>
        </w:tabs>
        <w:spacing w:line="240" w:lineRule="auto"/>
        <w:ind w:right="-2"/>
        <w:outlineLvl w:val="0"/>
        <w:rPr>
          <w:b/>
          <w:bCs/>
          <w:lang w:val="da-DK"/>
        </w:rPr>
      </w:pPr>
      <w:r w:rsidRPr="0096098C">
        <w:rPr>
          <w:b/>
          <w:bCs/>
          <w:lang w:val="da-DK"/>
        </w:rPr>
        <w:t>Odomzo indeholder:</w:t>
      </w:r>
    </w:p>
    <w:p w14:paraId="7A43DC90" w14:textId="77777777" w:rsidR="00BC198D" w:rsidRPr="0096098C" w:rsidRDefault="006F21FB">
      <w:pPr>
        <w:widowControl w:val="0"/>
        <w:numPr>
          <w:ilvl w:val="0"/>
          <w:numId w:val="32"/>
        </w:numPr>
        <w:tabs>
          <w:tab w:val="clear" w:pos="567"/>
        </w:tabs>
        <w:spacing w:line="240" w:lineRule="auto"/>
        <w:ind w:left="567" w:hanging="567"/>
        <w:rPr>
          <w:lang w:val="da-DK"/>
        </w:rPr>
      </w:pPr>
      <w:r w:rsidRPr="0096098C">
        <w:rPr>
          <w:lang w:val="da-DK"/>
        </w:rPr>
        <w:t>Aktivt stof: sonidegib</w:t>
      </w:r>
      <w:r w:rsidR="00EA2B92" w:rsidRPr="0096098C">
        <w:rPr>
          <w:lang w:val="da-DK"/>
        </w:rPr>
        <w:t xml:space="preserve"> (som </w:t>
      </w:r>
      <w:r w:rsidRPr="0096098C">
        <w:rPr>
          <w:lang w:val="da-DK"/>
        </w:rPr>
        <w:t>fosfat</w:t>
      </w:r>
      <w:r w:rsidR="00EA2B92" w:rsidRPr="0096098C">
        <w:rPr>
          <w:lang w:val="da-DK"/>
        </w:rPr>
        <w:t>)</w:t>
      </w:r>
      <w:r w:rsidRPr="0096098C">
        <w:rPr>
          <w:lang w:val="da-DK"/>
        </w:rPr>
        <w:t>. Hver kapsel indeholder 200 mg sonidegib.</w:t>
      </w:r>
    </w:p>
    <w:p w14:paraId="18716AF0" w14:textId="77777777" w:rsidR="00BC198D" w:rsidRPr="0096098C" w:rsidRDefault="006F21FB">
      <w:pPr>
        <w:keepNext/>
        <w:widowControl w:val="0"/>
        <w:numPr>
          <w:ilvl w:val="0"/>
          <w:numId w:val="32"/>
        </w:numPr>
        <w:tabs>
          <w:tab w:val="clear" w:pos="567"/>
        </w:tabs>
        <w:spacing w:line="240" w:lineRule="auto"/>
        <w:ind w:left="567" w:hanging="567"/>
        <w:rPr>
          <w:lang w:val="da-DK"/>
        </w:rPr>
      </w:pPr>
      <w:r w:rsidRPr="0096098C">
        <w:rPr>
          <w:lang w:val="da-DK"/>
        </w:rPr>
        <w:t>Øvrige indholdsstoffer:</w:t>
      </w:r>
    </w:p>
    <w:p w14:paraId="52203EF2" w14:textId="77777777" w:rsidR="00BC198D" w:rsidRPr="0096098C" w:rsidRDefault="006F21FB">
      <w:pPr>
        <w:widowControl w:val="0"/>
        <w:numPr>
          <w:ilvl w:val="0"/>
          <w:numId w:val="33"/>
        </w:numPr>
        <w:tabs>
          <w:tab w:val="clear" w:pos="567"/>
        </w:tabs>
        <w:spacing w:line="240" w:lineRule="auto"/>
        <w:ind w:left="1134" w:hanging="567"/>
        <w:rPr>
          <w:lang w:val="da-DK"/>
        </w:rPr>
      </w:pPr>
      <w:r w:rsidRPr="00C6754B">
        <w:rPr>
          <w:lang w:val="en-US"/>
        </w:rPr>
        <w:t>Kapselindhold: crospovidon</w:t>
      </w:r>
      <w:r w:rsidR="00091427" w:rsidRPr="00C6754B">
        <w:rPr>
          <w:lang w:val="en-US"/>
        </w:rPr>
        <w:t xml:space="preserve"> type A</w:t>
      </w:r>
      <w:r w:rsidRPr="00C6754B">
        <w:rPr>
          <w:lang w:val="en-US"/>
        </w:rPr>
        <w:t>, la</w:t>
      </w:r>
      <w:r w:rsidR="00D22C44" w:rsidRPr="00C6754B">
        <w:rPr>
          <w:lang w:val="en-US"/>
        </w:rPr>
        <w:t>c</w:t>
      </w:r>
      <w:r w:rsidRPr="00C6754B">
        <w:rPr>
          <w:lang w:val="en-US"/>
        </w:rPr>
        <w:t>tosemonohydra</w:t>
      </w:r>
      <w:r w:rsidR="003F75A0" w:rsidRPr="00C6754B">
        <w:rPr>
          <w:lang w:val="en-US"/>
        </w:rPr>
        <w:t>t</w:t>
      </w:r>
      <w:r w:rsidR="00091427" w:rsidRPr="00C6754B">
        <w:rPr>
          <w:lang w:val="en-US"/>
        </w:rPr>
        <w:t xml:space="preserve"> (se </w:t>
      </w:r>
      <w:r w:rsidR="00446C22" w:rsidRPr="00C6754B">
        <w:rPr>
          <w:lang w:val="en-US"/>
        </w:rPr>
        <w:t>pkt.</w:t>
      </w:r>
      <w:r w:rsidR="00091427" w:rsidRPr="00C6754B">
        <w:rPr>
          <w:lang w:val="en-US"/>
        </w:rPr>
        <w:t xml:space="preserve"> </w:t>
      </w:r>
      <w:r w:rsidR="00091427">
        <w:rPr>
          <w:lang w:val="da-DK"/>
        </w:rPr>
        <w:t>2 ”Odomzo indeholder lactose</w:t>
      </w:r>
      <w:r w:rsidR="0054182F">
        <w:rPr>
          <w:lang w:val="da-DK"/>
        </w:rPr>
        <w:t>”</w:t>
      </w:r>
      <w:r w:rsidR="00091427">
        <w:rPr>
          <w:lang w:val="da-DK"/>
        </w:rPr>
        <w:t>)</w:t>
      </w:r>
      <w:r w:rsidRPr="0096098C">
        <w:rPr>
          <w:lang w:val="da-DK"/>
        </w:rPr>
        <w:t>, magnesiumstearat, poloxamer 188, silica, kolloid vandfrinatriumlaurilsulfat</w:t>
      </w:r>
    </w:p>
    <w:p w14:paraId="3A1BA7E0" w14:textId="77777777" w:rsidR="00BC198D" w:rsidRPr="0096098C" w:rsidRDefault="006F21FB">
      <w:pPr>
        <w:widowControl w:val="0"/>
        <w:numPr>
          <w:ilvl w:val="0"/>
          <w:numId w:val="33"/>
        </w:numPr>
        <w:tabs>
          <w:tab w:val="clear" w:pos="567"/>
        </w:tabs>
        <w:spacing w:line="240" w:lineRule="auto"/>
        <w:ind w:left="1134" w:hanging="567"/>
        <w:rPr>
          <w:lang w:val="da-DK"/>
        </w:rPr>
      </w:pPr>
      <w:r w:rsidRPr="0096098C">
        <w:rPr>
          <w:lang w:val="da-DK"/>
        </w:rPr>
        <w:t>Kapslen: gelatine, jernoxid</w:t>
      </w:r>
      <w:r w:rsidR="0054182F">
        <w:rPr>
          <w:lang w:val="da-DK"/>
        </w:rPr>
        <w:t>;</w:t>
      </w:r>
      <w:r w:rsidR="00091427">
        <w:rPr>
          <w:lang w:val="da-DK"/>
        </w:rPr>
        <w:t xml:space="preserve"> rød</w:t>
      </w:r>
      <w:r w:rsidRPr="0096098C">
        <w:rPr>
          <w:lang w:val="da-DK"/>
        </w:rPr>
        <w:t xml:space="preserve"> (E172), titandioxid (E171).</w:t>
      </w:r>
    </w:p>
    <w:p w14:paraId="52040DAC" w14:textId="77777777" w:rsidR="00BC198D" w:rsidRPr="0096098C" w:rsidRDefault="006F21FB">
      <w:pPr>
        <w:widowControl w:val="0"/>
        <w:numPr>
          <w:ilvl w:val="0"/>
          <w:numId w:val="33"/>
        </w:numPr>
        <w:tabs>
          <w:tab w:val="clear" w:pos="567"/>
        </w:tabs>
        <w:spacing w:line="240" w:lineRule="auto"/>
        <w:ind w:left="1134" w:hanging="567"/>
        <w:rPr>
          <w:lang w:val="en-US"/>
        </w:rPr>
      </w:pPr>
      <w:r w:rsidRPr="0096098C">
        <w:rPr>
          <w:lang w:val="en-US"/>
        </w:rPr>
        <w:t>Trykfarve: jernoxid</w:t>
      </w:r>
      <w:r w:rsidR="0054182F">
        <w:rPr>
          <w:lang w:val="en-US"/>
        </w:rPr>
        <w:t>;</w:t>
      </w:r>
      <w:r w:rsidRPr="0096098C">
        <w:rPr>
          <w:lang w:val="en-US"/>
        </w:rPr>
        <w:t xml:space="preserve"> </w:t>
      </w:r>
      <w:r w:rsidR="00091427">
        <w:rPr>
          <w:lang w:val="en-US"/>
        </w:rPr>
        <w:t xml:space="preserve">sort </w:t>
      </w:r>
      <w:r w:rsidRPr="0096098C">
        <w:rPr>
          <w:lang w:val="en-US"/>
        </w:rPr>
        <w:t>(E172), propylenglycol (E1520), shellac.</w:t>
      </w:r>
    </w:p>
    <w:p w14:paraId="008D5C66" w14:textId="77777777" w:rsidR="00BC198D" w:rsidRPr="0096098C" w:rsidRDefault="00BC198D">
      <w:pPr>
        <w:widowControl w:val="0"/>
        <w:tabs>
          <w:tab w:val="clear" w:pos="567"/>
        </w:tabs>
        <w:spacing w:line="240" w:lineRule="auto"/>
        <w:rPr>
          <w:lang w:val="en-US"/>
        </w:rPr>
      </w:pPr>
    </w:p>
    <w:p w14:paraId="4A1E7186" w14:textId="77777777" w:rsidR="00BC198D" w:rsidRPr="0096098C" w:rsidRDefault="006F21FB" w:rsidP="00D34BE1">
      <w:pPr>
        <w:keepNext/>
        <w:widowControl w:val="0"/>
        <w:numPr>
          <w:ilvl w:val="12"/>
          <w:numId w:val="0"/>
        </w:numPr>
        <w:tabs>
          <w:tab w:val="clear" w:pos="567"/>
        </w:tabs>
        <w:spacing w:line="240" w:lineRule="auto"/>
        <w:outlineLvl w:val="0"/>
        <w:rPr>
          <w:b/>
          <w:bCs/>
          <w:lang w:val="da-DK"/>
        </w:rPr>
      </w:pPr>
      <w:r w:rsidRPr="0096098C">
        <w:rPr>
          <w:b/>
          <w:bCs/>
          <w:lang w:val="da-DK"/>
        </w:rPr>
        <w:t>Udseende og pakningsstørrelser</w:t>
      </w:r>
    </w:p>
    <w:p w14:paraId="0CF5EB90" w14:textId="77777777" w:rsidR="00BC198D" w:rsidRPr="0096098C" w:rsidRDefault="006F21FB">
      <w:pPr>
        <w:widowControl w:val="0"/>
        <w:tabs>
          <w:tab w:val="clear" w:pos="567"/>
        </w:tabs>
        <w:spacing w:line="240" w:lineRule="auto"/>
        <w:rPr>
          <w:lang w:val="da-DK"/>
        </w:rPr>
      </w:pPr>
      <w:r w:rsidRPr="0096098C">
        <w:rPr>
          <w:lang w:val="da-DK"/>
        </w:rPr>
        <w:t>Odomzo 200 mg kapsler er lyserøde og u</w:t>
      </w:r>
      <w:r w:rsidR="00832683" w:rsidRPr="0096098C">
        <w:rPr>
          <w:lang w:val="da-DK"/>
        </w:rPr>
        <w:t>i</w:t>
      </w:r>
      <w:r w:rsidRPr="0096098C">
        <w:rPr>
          <w:lang w:val="da-DK"/>
        </w:rPr>
        <w:t xml:space="preserve">gennemsigtige. De er </w:t>
      </w:r>
      <w:r w:rsidR="007A00FE" w:rsidRPr="0096098C">
        <w:rPr>
          <w:lang w:val="da-DK"/>
        </w:rPr>
        <w:t xml:space="preserve">præget med </w:t>
      </w:r>
      <w:r w:rsidRPr="0096098C">
        <w:rPr>
          <w:lang w:val="da-DK"/>
        </w:rPr>
        <w:t>“SONIDEGIB 200MG” og “NVR”.</w:t>
      </w:r>
    </w:p>
    <w:p w14:paraId="515AB5FF" w14:textId="77777777" w:rsidR="00BC198D" w:rsidRPr="0096098C" w:rsidRDefault="00BC198D">
      <w:pPr>
        <w:widowControl w:val="0"/>
        <w:tabs>
          <w:tab w:val="clear" w:pos="567"/>
        </w:tabs>
        <w:spacing w:line="240" w:lineRule="auto"/>
        <w:rPr>
          <w:lang w:val="da-DK"/>
        </w:rPr>
      </w:pPr>
    </w:p>
    <w:p w14:paraId="2004EACE" w14:textId="77777777" w:rsidR="00BC198D" w:rsidRPr="0096098C" w:rsidRDefault="006F21FB">
      <w:pPr>
        <w:widowControl w:val="0"/>
        <w:tabs>
          <w:tab w:val="clear" w:pos="567"/>
        </w:tabs>
        <w:spacing w:line="240" w:lineRule="auto"/>
        <w:rPr>
          <w:lang w:val="da-DK"/>
        </w:rPr>
      </w:pPr>
      <w:r w:rsidRPr="0096098C">
        <w:rPr>
          <w:lang w:val="da-DK"/>
        </w:rPr>
        <w:t xml:space="preserve">Odomzo fås i </w:t>
      </w:r>
      <w:r w:rsidR="00722839" w:rsidRPr="0096098C">
        <w:rPr>
          <w:lang w:val="da-DK"/>
        </w:rPr>
        <w:t xml:space="preserve">perforerede enkeltdosis </w:t>
      </w:r>
      <w:r w:rsidRPr="0096098C">
        <w:rPr>
          <w:lang w:val="da-DK"/>
        </w:rPr>
        <w:t>blistere, der indeholder 10</w:t>
      </w:r>
      <w:r w:rsidR="00722839" w:rsidRPr="0096098C">
        <w:rPr>
          <w:lang w:val="da-DK"/>
        </w:rPr>
        <w:t> x 1 </w:t>
      </w:r>
      <w:r w:rsidRPr="0096098C">
        <w:rPr>
          <w:lang w:val="da-DK"/>
        </w:rPr>
        <w:t> kaps</w:t>
      </w:r>
      <w:r w:rsidR="00722839" w:rsidRPr="0096098C">
        <w:rPr>
          <w:lang w:val="da-DK"/>
        </w:rPr>
        <w:t>e</w:t>
      </w:r>
      <w:r w:rsidRPr="0096098C">
        <w:rPr>
          <w:lang w:val="da-DK"/>
        </w:rPr>
        <w:t xml:space="preserve">l. </w:t>
      </w:r>
      <w:r w:rsidR="00A7691F" w:rsidRPr="0096098C">
        <w:rPr>
          <w:lang w:val="da-DK"/>
        </w:rPr>
        <w:t>Produktet</w:t>
      </w:r>
      <w:r w:rsidRPr="0096098C">
        <w:rPr>
          <w:lang w:val="da-DK"/>
        </w:rPr>
        <w:t xml:space="preserve"> fås i pakningsstørrelser på 10 og 30 kapsler.</w:t>
      </w:r>
    </w:p>
    <w:p w14:paraId="77B09B47" w14:textId="77777777" w:rsidR="00BC198D" w:rsidRPr="0096098C" w:rsidRDefault="00BC198D">
      <w:pPr>
        <w:widowControl w:val="0"/>
        <w:tabs>
          <w:tab w:val="clear" w:pos="567"/>
        </w:tabs>
        <w:spacing w:line="240" w:lineRule="auto"/>
        <w:rPr>
          <w:lang w:val="da-DK"/>
        </w:rPr>
      </w:pPr>
    </w:p>
    <w:p w14:paraId="4D41E6B5" w14:textId="77777777" w:rsidR="00BC198D" w:rsidRPr="0096098C" w:rsidRDefault="006F21FB" w:rsidP="00D34BE1">
      <w:pPr>
        <w:widowControl w:val="0"/>
        <w:tabs>
          <w:tab w:val="clear" w:pos="567"/>
        </w:tabs>
        <w:spacing w:line="240" w:lineRule="auto"/>
        <w:outlineLvl w:val="0"/>
        <w:rPr>
          <w:lang w:val="da-DK"/>
        </w:rPr>
      </w:pPr>
      <w:r w:rsidRPr="0096098C">
        <w:rPr>
          <w:lang w:val="da-DK"/>
        </w:rPr>
        <w:t>Ikke alle pakningsstørrelser er nødvendigvis markedsført.</w:t>
      </w:r>
    </w:p>
    <w:p w14:paraId="743C8797" w14:textId="77777777" w:rsidR="00BC198D" w:rsidRPr="0096098C" w:rsidRDefault="00BC198D">
      <w:pPr>
        <w:widowControl w:val="0"/>
        <w:numPr>
          <w:ilvl w:val="12"/>
          <w:numId w:val="0"/>
        </w:numPr>
        <w:tabs>
          <w:tab w:val="clear" w:pos="567"/>
        </w:tabs>
        <w:spacing w:line="240" w:lineRule="auto"/>
        <w:rPr>
          <w:lang w:val="da-DK"/>
        </w:rPr>
      </w:pPr>
    </w:p>
    <w:p w14:paraId="512AA3E4" w14:textId="77777777" w:rsidR="000D48BA" w:rsidRPr="000D48BA" w:rsidRDefault="000D48BA" w:rsidP="00D34BE1">
      <w:pPr>
        <w:keepNext/>
        <w:widowControl w:val="0"/>
        <w:tabs>
          <w:tab w:val="clear" w:pos="567"/>
          <w:tab w:val="left" w:pos="720"/>
        </w:tabs>
        <w:spacing w:line="240" w:lineRule="auto"/>
        <w:outlineLvl w:val="0"/>
        <w:rPr>
          <w:b/>
          <w:bCs/>
          <w:lang w:val="da-DK"/>
        </w:rPr>
      </w:pPr>
      <w:r>
        <w:rPr>
          <w:b/>
          <w:bCs/>
          <w:lang w:val="da-DK"/>
        </w:rPr>
        <w:t xml:space="preserve">Indehaver af markedsføringstilladelsen og </w:t>
      </w:r>
      <w:r w:rsidRPr="000D48BA">
        <w:rPr>
          <w:b/>
          <w:bCs/>
          <w:lang w:val="da-DK"/>
        </w:rPr>
        <w:t>Fremstiller</w:t>
      </w:r>
    </w:p>
    <w:p w14:paraId="6BDE3B5D" w14:textId="77777777" w:rsidR="00E42D05" w:rsidRPr="00EB1F58" w:rsidRDefault="00E42D05" w:rsidP="00E42D05">
      <w:pPr>
        <w:keepNext/>
        <w:widowControl w:val="0"/>
        <w:tabs>
          <w:tab w:val="clear" w:pos="567"/>
        </w:tabs>
        <w:spacing w:line="240" w:lineRule="auto"/>
        <w:rPr>
          <w:noProof/>
          <w:szCs w:val="22"/>
        </w:rPr>
      </w:pPr>
      <w:r w:rsidRPr="00EB1F58">
        <w:rPr>
          <w:noProof/>
          <w:szCs w:val="22"/>
        </w:rPr>
        <w:t>Sun Pharmaceutical Industries Europe B.V.</w:t>
      </w:r>
    </w:p>
    <w:p w14:paraId="4798614F" w14:textId="77777777" w:rsidR="00E42D05" w:rsidRPr="00EB1F58" w:rsidRDefault="00E42D05" w:rsidP="00E42D05">
      <w:pPr>
        <w:keepNext/>
        <w:widowControl w:val="0"/>
        <w:tabs>
          <w:tab w:val="clear" w:pos="567"/>
        </w:tabs>
        <w:spacing w:line="240" w:lineRule="auto"/>
        <w:rPr>
          <w:noProof/>
          <w:szCs w:val="22"/>
        </w:rPr>
      </w:pPr>
      <w:r w:rsidRPr="00EB1F58">
        <w:rPr>
          <w:noProof/>
          <w:szCs w:val="22"/>
        </w:rPr>
        <w:t>Polarisavenue 87</w:t>
      </w:r>
    </w:p>
    <w:p w14:paraId="3BD9FDB9" w14:textId="77777777" w:rsidR="00E42D05" w:rsidRDefault="00E42D05" w:rsidP="00E42D05">
      <w:pPr>
        <w:widowControl w:val="0"/>
        <w:tabs>
          <w:tab w:val="clear" w:pos="567"/>
        </w:tabs>
        <w:spacing w:line="240" w:lineRule="auto"/>
        <w:rPr>
          <w:noProof/>
          <w:szCs w:val="22"/>
        </w:rPr>
      </w:pPr>
      <w:r>
        <w:rPr>
          <w:noProof/>
          <w:szCs w:val="22"/>
        </w:rPr>
        <w:t>2132JH Hoofddorp</w:t>
      </w:r>
    </w:p>
    <w:p w14:paraId="34E77CDF" w14:textId="77777777" w:rsidR="00BC198D" w:rsidRDefault="0054182F">
      <w:pPr>
        <w:widowControl w:val="0"/>
        <w:numPr>
          <w:ilvl w:val="12"/>
          <w:numId w:val="0"/>
        </w:numPr>
        <w:tabs>
          <w:tab w:val="clear" w:pos="567"/>
        </w:tabs>
        <w:spacing w:line="240" w:lineRule="auto"/>
        <w:ind w:right="-2"/>
        <w:rPr>
          <w:noProof/>
          <w:szCs w:val="22"/>
        </w:rPr>
      </w:pPr>
      <w:r>
        <w:rPr>
          <w:noProof/>
          <w:szCs w:val="22"/>
        </w:rPr>
        <w:t>Holland</w:t>
      </w:r>
    </w:p>
    <w:p w14:paraId="5C2B5D45" w14:textId="77777777" w:rsidR="00E67242" w:rsidRDefault="00E67242">
      <w:pPr>
        <w:widowControl w:val="0"/>
        <w:numPr>
          <w:ilvl w:val="12"/>
          <w:numId w:val="0"/>
        </w:numPr>
        <w:tabs>
          <w:tab w:val="clear" w:pos="567"/>
        </w:tabs>
        <w:spacing w:line="240" w:lineRule="auto"/>
        <w:ind w:right="-2"/>
        <w:rPr>
          <w:noProof/>
          <w:szCs w:val="22"/>
        </w:rPr>
      </w:pPr>
    </w:p>
    <w:p w14:paraId="5158CCD3" w14:textId="77777777" w:rsidR="00E67242" w:rsidRDefault="00E67242">
      <w:pPr>
        <w:widowControl w:val="0"/>
        <w:numPr>
          <w:ilvl w:val="12"/>
          <w:numId w:val="0"/>
        </w:numPr>
        <w:tabs>
          <w:tab w:val="clear" w:pos="567"/>
        </w:tabs>
        <w:spacing w:line="240" w:lineRule="auto"/>
        <w:ind w:right="-2"/>
        <w:rPr>
          <w:noProof/>
          <w:szCs w:val="22"/>
        </w:rPr>
      </w:pPr>
    </w:p>
    <w:p w14:paraId="60257B46" w14:textId="77777777" w:rsidR="00E67242" w:rsidRPr="0096098C" w:rsidRDefault="00E67242">
      <w:pPr>
        <w:widowControl w:val="0"/>
        <w:numPr>
          <w:ilvl w:val="12"/>
          <w:numId w:val="0"/>
        </w:numPr>
        <w:tabs>
          <w:tab w:val="clear" w:pos="567"/>
        </w:tabs>
        <w:spacing w:line="240" w:lineRule="auto"/>
        <w:ind w:right="-2"/>
        <w:rPr>
          <w:lang w:val="da-DK"/>
        </w:rPr>
      </w:pPr>
    </w:p>
    <w:p w14:paraId="2FAE489C" w14:textId="77777777" w:rsidR="00BC198D" w:rsidRPr="0096098C" w:rsidRDefault="006F21FB">
      <w:pPr>
        <w:keepNext/>
        <w:widowControl w:val="0"/>
        <w:numPr>
          <w:ilvl w:val="12"/>
          <w:numId w:val="0"/>
        </w:numPr>
        <w:tabs>
          <w:tab w:val="clear" w:pos="567"/>
        </w:tabs>
        <w:spacing w:line="240" w:lineRule="auto"/>
        <w:rPr>
          <w:lang w:val="da-DK"/>
        </w:rPr>
      </w:pPr>
      <w:r w:rsidRPr="0096098C">
        <w:rPr>
          <w:lang w:val="da-DK"/>
        </w:rPr>
        <w:t>Hvis du ønsker yderligere oplysninger om dette lægemiddel, skal du henvende dig til den lokale repræsentant for indehaveren af markedsføringstilladelsen:</w:t>
      </w:r>
    </w:p>
    <w:p w14:paraId="4C245B18" w14:textId="77777777" w:rsidR="000D48BA" w:rsidRDefault="000D48BA" w:rsidP="000D48BA">
      <w:pPr>
        <w:keepNext/>
        <w:keepLines/>
        <w:widowControl w:val="0"/>
        <w:numPr>
          <w:ilvl w:val="12"/>
          <w:numId w:val="0"/>
        </w:numPr>
        <w:tabs>
          <w:tab w:val="clear" w:pos="567"/>
          <w:tab w:val="left" w:pos="720"/>
        </w:tabs>
        <w:spacing w:line="240" w:lineRule="auto"/>
        <w:rPr>
          <w:noProof/>
          <w:szCs w:val="22"/>
          <w:lang w:val="de-DE"/>
        </w:rPr>
      </w:pPr>
    </w:p>
    <w:tbl>
      <w:tblPr>
        <w:tblW w:w="9360" w:type="dxa"/>
        <w:tblInd w:w="-34" w:type="dxa"/>
        <w:tblLayout w:type="fixed"/>
        <w:tblLook w:val="04A0" w:firstRow="1" w:lastRow="0" w:firstColumn="1" w:lastColumn="0" w:noHBand="0" w:noVBand="1"/>
      </w:tblPr>
      <w:tblGrid>
        <w:gridCol w:w="4680"/>
        <w:gridCol w:w="4680"/>
      </w:tblGrid>
      <w:tr w:rsidR="000D48BA" w14:paraId="34A962D4" w14:textId="77777777" w:rsidTr="000D48BA">
        <w:tc>
          <w:tcPr>
            <w:tcW w:w="4678" w:type="dxa"/>
            <w:hideMark/>
          </w:tcPr>
          <w:p w14:paraId="29C77A11" w14:textId="77777777" w:rsidR="000D48BA" w:rsidRDefault="000D48BA">
            <w:pPr>
              <w:keepNext/>
              <w:keepLines/>
              <w:widowControl w:val="0"/>
              <w:spacing w:line="240" w:lineRule="auto"/>
              <w:rPr>
                <w:b/>
                <w:szCs w:val="22"/>
                <w:lang w:val="fr-BE"/>
              </w:rPr>
            </w:pPr>
            <w:r>
              <w:rPr>
                <w:b/>
                <w:szCs w:val="22"/>
                <w:lang w:val="fr-BE"/>
              </w:rPr>
              <w:t>België/Belgique/Belgien</w:t>
            </w:r>
          </w:p>
          <w:p w14:paraId="64A2A98D" w14:textId="77777777" w:rsidR="000D48BA" w:rsidRDefault="000D48BA">
            <w:pPr>
              <w:keepNext/>
              <w:keepLines/>
              <w:widowControl w:val="0"/>
              <w:spacing w:line="240" w:lineRule="auto"/>
              <w:rPr>
                <w:szCs w:val="22"/>
                <w:lang w:val="fr-BE"/>
              </w:rPr>
            </w:pPr>
            <w:r>
              <w:rPr>
                <w:noProof/>
                <w:szCs w:val="22"/>
                <w:lang w:val="fr-FR"/>
              </w:rPr>
              <w:t>Sun Pharmaceutical Industries Europe B.V.</w:t>
            </w:r>
          </w:p>
          <w:p w14:paraId="4F4F7C16" w14:textId="77777777" w:rsidR="000D48BA" w:rsidRDefault="000D48BA">
            <w:pPr>
              <w:keepNext/>
              <w:keepLines/>
              <w:widowControl w:val="0"/>
              <w:spacing w:line="240" w:lineRule="auto"/>
              <w:ind w:right="34"/>
              <w:rPr>
                <w:szCs w:val="22"/>
                <w:lang w:val="fr-FR"/>
              </w:rPr>
            </w:pPr>
            <w:r>
              <w:rPr>
                <w:szCs w:val="22"/>
                <w:lang w:val="fr-BE"/>
              </w:rPr>
              <w:t>Tél/Tel: +31 23 568 55 01</w:t>
            </w:r>
          </w:p>
        </w:tc>
        <w:tc>
          <w:tcPr>
            <w:tcW w:w="4678" w:type="dxa"/>
          </w:tcPr>
          <w:p w14:paraId="3758271E" w14:textId="77777777" w:rsidR="000D48BA" w:rsidRDefault="000D48BA">
            <w:pPr>
              <w:keepNext/>
              <w:keepLines/>
              <w:widowControl w:val="0"/>
              <w:spacing w:line="240" w:lineRule="auto"/>
              <w:rPr>
                <w:b/>
                <w:szCs w:val="22"/>
                <w:lang w:val="lt-LT"/>
              </w:rPr>
            </w:pPr>
            <w:r>
              <w:rPr>
                <w:b/>
                <w:szCs w:val="22"/>
                <w:lang w:val="lt-LT"/>
              </w:rPr>
              <w:t>Lietuva</w:t>
            </w:r>
          </w:p>
          <w:p w14:paraId="4BE17C8B" w14:textId="77777777" w:rsidR="000D48BA" w:rsidRDefault="000D48BA">
            <w:pPr>
              <w:keepNext/>
              <w:keepLines/>
              <w:widowControl w:val="0"/>
              <w:spacing w:line="240" w:lineRule="auto"/>
              <w:rPr>
                <w:szCs w:val="22"/>
                <w:lang w:val="fr-BE"/>
              </w:rPr>
            </w:pPr>
            <w:r>
              <w:rPr>
                <w:noProof/>
                <w:szCs w:val="22"/>
              </w:rPr>
              <w:t>Sun Pharmaceutical Industries Europe B.V.</w:t>
            </w:r>
          </w:p>
          <w:p w14:paraId="2473C7C0" w14:textId="77777777" w:rsidR="000D48BA" w:rsidRDefault="000D48BA">
            <w:pPr>
              <w:keepNext/>
              <w:keepLines/>
              <w:widowControl w:val="0"/>
              <w:spacing w:line="240" w:lineRule="auto"/>
              <w:ind w:right="-449"/>
              <w:rPr>
                <w:szCs w:val="22"/>
                <w:lang w:val="lt-LT"/>
              </w:rPr>
            </w:pPr>
            <w:r>
              <w:rPr>
                <w:szCs w:val="22"/>
                <w:lang w:val="lt-LT"/>
              </w:rPr>
              <w:t xml:space="preserve">Tel: </w:t>
            </w:r>
            <w:r>
              <w:rPr>
                <w:szCs w:val="22"/>
                <w:lang w:val="fr-BE"/>
              </w:rPr>
              <w:t>+31 23 568 55 01</w:t>
            </w:r>
          </w:p>
          <w:p w14:paraId="08C2CFC5" w14:textId="77777777" w:rsidR="000D48BA" w:rsidRDefault="000D48BA">
            <w:pPr>
              <w:keepNext/>
              <w:keepLines/>
              <w:widowControl w:val="0"/>
              <w:spacing w:line="240" w:lineRule="auto"/>
              <w:rPr>
                <w:szCs w:val="22"/>
                <w:lang w:val="fr-CH"/>
              </w:rPr>
            </w:pPr>
          </w:p>
        </w:tc>
      </w:tr>
      <w:tr w:rsidR="000D48BA" w14:paraId="2FF755F4" w14:textId="77777777" w:rsidTr="000D48BA">
        <w:tc>
          <w:tcPr>
            <w:tcW w:w="4678" w:type="dxa"/>
            <w:hideMark/>
          </w:tcPr>
          <w:p w14:paraId="61412393" w14:textId="77777777" w:rsidR="000D48BA" w:rsidRDefault="000D48BA">
            <w:pPr>
              <w:widowControl w:val="0"/>
              <w:spacing w:line="240" w:lineRule="auto"/>
              <w:rPr>
                <w:b/>
                <w:szCs w:val="22"/>
                <w:lang w:val="fr-FR"/>
              </w:rPr>
            </w:pPr>
            <w:r>
              <w:rPr>
                <w:b/>
                <w:szCs w:val="22"/>
                <w:lang w:val="bg-BG"/>
              </w:rPr>
              <w:t>България</w:t>
            </w:r>
          </w:p>
          <w:p w14:paraId="1AFE9FF6" w14:textId="77777777" w:rsidR="000D48BA" w:rsidRDefault="000D48BA">
            <w:pPr>
              <w:keepNext/>
              <w:keepLines/>
              <w:widowControl w:val="0"/>
              <w:spacing w:line="240" w:lineRule="auto"/>
              <w:rPr>
                <w:szCs w:val="22"/>
                <w:lang w:val="fr-BE"/>
              </w:rPr>
            </w:pPr>
            <w:r>
              <w:rPr>
                <w:noProof/>
                <w:szCs w:val="22"/>
              </w:rPr>
              <w:t>Sun Pharmaceutical Industries Europe B.V.</w:t>
            </w:r>
          </w:p>
          <w:p w14:paraId="354B66E0" w14:textId="77777777" w:rsidR="000D48BA" w:rsidRDefault="000D48BA">
            <w:pPr>
              <w:widowControl w:val="0"/>
              <w:spacing w:line="240" w:lineRule="auto"/>
              <w:rPr>
                <w:b/>
                <w:szCs w:val="22"/>
                <w:lang w:val="nb-NO"/>
              </w:rPr>
            </w:pPr>
            <w:r>
              <w:rPr>
                <w:szCs w:val="22"/>
                <w:lang w:val="bg-BG"/>
              </w:rPr>
              <w:t>Тел:</w:t>
            </w:r>
            <w:r>
              <w:rPr>
                <w:szCs w:val="22"/>
                <w:lang w:val="en-US"/>
              </w:rPr>
              <w:t xml:space="preserve"> </w:t>
            </w:r>
            <w:r>
              <w:rPr>
                <w:szCs w:val="22"/>
                <w:lang w:val="fr-BE"/>
              </w:rPr>
              <w:t>+31 23 568 55 01</w:t>
            </w:r>
          </w:p>
        </w:tc>
        <w:tc>
          <w:tcPr>
            <w:tcW w:w="4678" w:type="dxa"/>
          </w:tcPr>
          <w:p w14:paraId="28B6764B" w14:textId="77777777" w:rsidR="000D48BA" w:rsidRDefault="000D48BA">
            <w:pPr>
              <w:widowControl w:val="0"/>
              <w:spacing w:line="240" w:lineRule="auto"/>
              <w:rPr>
                <w:b/>
                <w:szCs w:val="22"/>
                <w:lang w:val="de-CH"/>
              </w:rPr>
            </w:pPr>
            <w:r>
              <w:rPr>
                <w:b/>
                <w:szCs w:val="22"/>
                <w:lang w:val="de-CH"/>
              </w:rPr>
              <w:t>Luxembourg/Luxemburg</w:t>
            </w:r>
          </w:p>
          <w:p w14:paraId="7AE4E9B1" w14:textId="77777777" w:rsidR="000D48BA" w:rsidRDefault="000D48BA">
            <w:pPr>
              <w:keepNext/>
              <w:keepLines/>
              <w:widowControl w:val="0"/>
              <w:spacing w:line="240" w:lineRule="auto"/>
              <w:rPr>
                <w:szCs w:val="22"/>
                <w:lang w:val="de-CH"/>
              </w:rPr>
            </w:pPr>
            <w:r>
              <w:rPr>
                <w:noProof/>
                <w:szCs w:val="22"/>
                <w:lang w:val="de-CH"/>
              </w:rPr>
              <w:t>Sun Pharmaceutical Industries Europe B.V.</w:t>
            </w:r>
          </w:p>
          <w:p w14:paraId="3AE63252" w14:textId="77777777" w:rsidR="000D48BA" w:rsidRDefault="000D48BA">
            <w:pPr>
              <w:widowControl w:val="0"/>
              <w:spacing w:line="240" w:lineRule="auto"/>
              <w:rPr>
                <w:szCs w:val="22"/>
                <w:lang w:val="de-CH"/>
              </w:rPr>
            </w:pPr>
            <w:r>
              <w:rPr>
                <w:szCs w:val="22"/>
                <w:lang w:val="fr-BE"/>
              </w:rPr>
              <w:t>Tél/Tel: +31 23 568 55 01</w:t>
            </w:r>
          </w:p>
          <w:p w14:paraId="2C2559EB" w14:textId="77777777" w:rsidR="000D48BA" w:rsidRDefault="000D48BA">
            <w:pPr>
              <w:widowControl w:val="0"/>
              <w:tabs>
                <w:tab w:val="left" w:pos="-720"/>
              </w:tabs>
              <w:suppressAutoHyphens/>
              <w:spacing w:line="240" w:lineRule="auto"/>
              <w:rPr>
                <w:szCs w:val="22"/>
                <w:lang w:val="nb-NO"/>
              </w:rPr>
            </w:pPr>
          </w:p>
        </w:tc>
      </w:tr>
      <w:tr w:rsidR="000D48BA" w14:paraId="4987A9A0" w14:textId="77777777" w:rsidTr="000D48BA">
        <w:tc>
          <w:tcPr>
            <w:tcW w:w="4678" w:type="dxa"/>
            <w:hideMark/>
          </w:tcPr>
          <w:p w14:paraId="3EA9335A" w14:textId="77777777" w:rsidR="000D48BA" w:rsidRDefault="000D48BA">
            <w:pPr>
              <w:widowControl w:val="0"/>
              <w:tabs>
                <w:tab w:val="left" w:pos="-720"/>
              </w:tabs>
              <w:suppressAutoHyphens/>
              <w:spacing w:line="240" w:lineRule="auto"/>
              <w:rPr>
                <w:b/>
                <w:szCs w:val="22"/>
                <w:lang w:val="sv-SE"/>
              </w:rPr>
            </w:pPr>
            <w:r>
              <w:rPr>
                <w:b/>
                <w:szCs w:val="22"/>
                <w:lang w:val="sv-SE"/>
              </w:rPr>
              <w:t>Česká republika</w:t>
            </w:r>
          </w:p>
          <w:p w14:paraId="7C23E8FF" w14:textId="77777777" w:rsidR="000D48BA" w:rsidRDefault="000D48BA">
            <w:pPr>
              <w:keepNext/>
              <w:keepLines/>
              <w:widowControl w:val="0"/>
              <w:spacing w:line="240" w:lineRule="auto"/>
              <w:rPr>
                <w:szCs w:val="22"/>
                <w:lang w:val="fr-BE"/>
              </w:rPr>
            </w:pPr>
            <w:r>
              <w:rPr>
                <w:noProof/>
                <w:szCs w:val="22"/>
              </w:rPr>
              <w:t>Sun Pharmaceutical Industries Europe B.V.</w:t>
            </w:r>
          </w:p>
          <w:p w14:paraId="08AE6EA9" w14:textId="77777777" w:rsidR="000D48BA" w:rsidRDefault="000D48BA">
            <w:pPr>
              <w:widowControl w:val="0"/>
              <w:tabs>
                <w:tab w:val="left" w:pos="-720"/>
              </w:tabs>
              <w:suppressAutoHyphens/>
              <w:spacing w:line="240" w:lineRule="auto"/>
              <w:rPr>
                <w:szCs w:val="22"/>
                <w:lang w:val="de-CH"/>
              </w:rPr>
            </w:pPr>
            <w:r>
              <w:rPr>
                <w:szCs w:val="22"/>
                <w:lang w:val="de-CH"/>
              </w:rPr>
              <w:t xml:space="preserve">Tel: </w:t>
            </w:r>
            <w:r>
              <w:rPr>
                <w:szCs w:val="22"/>
                <w:lang w:val="fr-BE"/>
              </w:rPr>
              <w:t>+31 23 568 55 01</w:t>
            </w:r>
          </w:p>
        </w:tc>
        <w:tc>
          <w:tcPr>
            <w:tcW w:w="4678" w:type="dxa"/>
          </w:tcPr>
          <w:p w14:paraId="26D7EBCA" w14:textId="77777777" w:rsidR="000D48BA" w:rsidRDefault="000D48BA">
            <w:pPr>
              <w:widowControl w:val="0"/>
              <w:spacing w:line="240" w:lineRule="auto"/>
              <w:rPr>
                <w:b/>
                <w:szCs w:val="22"/>
                <w:lang w:val="hu-HU"/>
              </w:rPr>
            </w:pPr>
            <w:r>
              <w:rPr>
                <w:b/>
                <w:szCs w:val="22"/>
                <w:lang w:val="hu-HU"/>
              </w:rPr>
              <w:t>Magyarország</w:t>
            </w:r>
          </w:p>
          <w:p w14:paraId="447D662B" w14:textId="77777777" w:rsidR="000D48BA" w:rsidRDefault="000D48BA">
            <w:pPr>
              <w:keepNext/>
              <w:keepLines/>
              <w:widowControl w:val="0"/>
              <w:spacing w:line="240" w:lineRule="auto"/>
              <w:rPr>
                <w:szCs w:val="22"/>
              </w:rPr>
            </w:pPr>
            <w:r>
              <w:rPr>
                <w:noProof/>
                <w:szCs w:val="22"/>
              </w:rPr>
              <w:t>Sun Pharmaceutical Industries Europe B.V.</w:t>
            </w:r>
          </w:p>
          <w:p w14:paraId="19C56BE5" w14:textId="77777777" w:rsidR="000D48BA" w:rsidRDefault="000D48BA">
            <w:pPr>
              <w:widowControl w:val="0"/>
              <w:tabs>
                <w:tab w:val="left" w:pos="-720"/>
              </w:tabs>
              <w:suppressAutoHyphens/>
              <w:spacing w:line="240" w:lineRule="auto"/>
              <w:rPr>
                <w:szCs w:val="22"/>
                <w:lang w:val="fr-BE"/>
              </w:rPr>
            </w:pPr>
            <w:r>
              <w:rPr>
                <w:szCs w:val="22"/>
                <w:lang w:val="hu-HU"/>
              </w:rPr>
              <w:t xml:space="preserve">Tel.: </w:t>
            </w:r>
            <w:r>
              <w:rPr>
                <w:szCs w:val="22"/>
                <w:lang w:val="fr-BE"/>
              </w:rPr>
              <w:t>+31 23 568 55 01</w:t>
            </w:r>
          </w:p>
          <w:p w14:paraId="45C8F5BA" w14:textId="77777777" w:rsidR="000D48BA" w:rsidRDefault="000D48BA">
            <w:pPr>
              <w:widowControl w:val="0"/>
              <w:tabs>
                <w:tab w:val="left" w:pos="-720"/>
              </w:tabs>
              <w:suppressAutoHyphens/>
              <w:spacing w:line="240" w:lineRule="auto"/>
              <w:rPr>
                <w:szCs w:val="22"/>
                <w:lang w:val="mt-MT"/>
              </w:rPr>
            </w:pPr>
          </w:p>
        </w:tc>
      </w:tr>
      <w:tr w:rsidR="000D48BA" w14:paraId="2E4DC8BB" w14:textId="77777777" w:rsidTr="000D48BA">
        <w:tc>
          <w:tcPr>
            <w:tcW w:w="4678" w:type="dxa"/>
            <w:hideMark/>
          </w:tcPr>
          <w:p w14:paraId="74833CC8" w14:textId="77777777" w:rsidR="000D48BA" w:rsidRDefault="000D48BA">
            <w:pPr>
              <w:widowControl w:val="0"/>
              <w:spacing w:line="240" w:lineRule="auto"/>
              <w:rPr>
                <w:b/>
                <w:szCs w:val="22"/>
                <w:lang w:val="en-US"/>
              </w:rPr>
            </w:pPr>
            <w:r>
              <w:rPr>
                <w:b/>
                <w:szCs w:val="22"/>
                <w:lang w:val="en-US"/>
              </w:rPr>
              <w:t>Danmark</w:t>
            </w:r>
          </w:p>
          <w:p w14:paraId="69BFC6CE" w14:textId="77777777" w:rsidR="000D48BA" w:rsidRDefault="000D48BA">
            <w:pPr>
              <w:keepNext/>
              <w:keepLines/>
              <w:widowControl w:val="0"/>
              <w:spacing w:line="240" w:lineRule="auto"/>
              <w:rPr>
                <w:szCs w:val="22"/>
                <w:lang w:val="fr-BE"/>
              </w:rPr>
            </w:pPr>
            <w:r>
              <w:rPr>
                <w:noProof/>
                <w:szCs w:val="22"/>
              </w:rPr>
              <w:t>Sun Pharmaceutical Industries Europe B.V.</w:t>
            </w:r>
          </w:p>
          <w:p w14:paraId="7D3ABA4E" w14:textId="403A6A5D" w:rsidR="000D48BA" w:rsidRDefault="000D48BA">
            <w:pPr>
              <w:widowControl w:val="0"/>
              <w:tabs>
                <w:tab w:val="left" w:pos="-720"/>
              </w:tabs>
              <w:suppressAutoHyphens/>
              <w:spacing w:line="240" w:lineRule="auto"/>
              <w:rPr>
                <w:szCs w:val="22"/>
                <w:lang w:val="en-US"/>
              </w:rPr>
            </w:pPr>
            <w:r>
              <w:rPr>
                <w:szCs w:val="22"/>
                <w:lang w:val="en-US"/>
              </w:rPr>
              <w:t>Tlf</w:t>
            </w:r>
            <w:r w:rsidR="000F65C3">
              <w:rPr>
                <w:szCs w:val="22"/>
                <w:lang w:val="en-US"/>
              </w:rPr>
              <w:t>.</w:t>
            </w:r>
            <w:r>
              <w:rPr>
                <w:szCs w:val="22"/>
                <w:lang w:val="en-US"/>
              </w:rPr>
              <w:t xml:space="preserve">: </w:t>
            </w:r>
            <w:r>
              <w:rPr>
                <w:szCs w:val="22"/>
                <w:lang w:val="fr-BE"/>
              </w:rPr>
              <w:t>+31 23 568 55 01</w:t>
            </w:r>
          </w:p>
        </w:tc>
        <w:tc>
          <w:tcPr>
            <w:tcW w:w="4678" w:type="dxa"/>
          </w:tcPr>
          <w:p w14:paraId="510A2AA3" w14:textId="77777777" w:rsidR="000D48BA" w:rsidRDefault="000D48BA">
            <w:pPr>
              <w:widowControl w:val="0"/>
              <w:tabs>
                <w:tab w:val="left" w:pos="-720"/>
                <w:tab w:val="left" w:pos="4536"/>
              </w:tabs>
              <w:suppressAutoHyphens/>
              <w:spacing w:line="240" w:lineRule="auto"/>
              <w:rPr>
                <w:b/>
                <w:szCs w:val="22"/>
                <w:lang w:val="mt-MT"/>
              </w:rPr>
            </w:pPr>
            <w:r>
              <w:rPr>
                <w:b/>
                <w:szCs w:val="22"/>
                <w:lang w:val="mt-MT"/>
              </w:rPr>
              <w:t>Malta</w:t>
            </w:r>
          </w:p>
          <w:p w14:paraId="0E128310" w14:textId="77777777" w:rsidR="000D48BA" w:rsidRDefault="000D48BA">
            <w:pPr>
              <w:keepNext/>
              <w:keepLines/>
              <w:widowControl w:val="0"/>
              <w:spacing w:line="240" w:lineRule="auto"/>
              <w:rPr>
                <w:szCs w:val="22"/>
                <w:lang w:val="fr-BE"/>
              </w:rPr>
            </w:pPr>
            <w:r>
              <w:rPr>
                <w:noProof/>
                <w:szCs w:val="22"/>
              </w:rPr>
              <w:t>Sun Pharmaceutical Industries Europe B.V.</w:t>
            </w:r>
          </w:p>
          <w:p w14:paraId="773ABA1A" w14:textId="77777777" w:rsidR="000D48BA" w:rsidRDefault="000D48BA">
            <w:pPr>
              <w:widowControl w:val="0"/>
              <w:spacing w:line="240" w:lineRule="auto"/>
              <w:rPr>
                <w:szCs w:val="22"/>
                <w:lang w:val="fr-BE"/>
              </w:rPr>
            </w:pPr>
            <w:r>
              <w:rPr>
                <w:szCs w:val="22"/>
                <w:lang w:val="mt-MT"/>
              </w:rPr>
              <w:t xml:space="preserve">Tel: </w:t>
            </w:r>
            <w:r>
              <w:rPr>
                <w:szCs w:val="22"/>
                <w:lang w:val="fr-BE"/>
              </w:rPr>
              <w:t>+31 23 568 55 01</w:t>
            </w:r>
          </w:p>
          <w:p w14:paraId="2302679D" w14:textId="77777777" w:rsidR="000D48BA" w:rsidRDefault="000D48BA">
            <w:pPr>
              <w:widowControl w:val="0"/>
              <w:spacing w:line="240" w:lineRule="auto"/>
              <w:rPr>
                <w:szCs w:val="22"/>
              </w:rPr>
            </w:pPr>
          </w:p>
        </w:tc>
      </w:tr>
      <w:tr w:rsidR="000D48BA" w14:paraId="1ECD153E" w14:textId="77777777" w:rsidTr="000D48BA">
        <w:tc>
          <w:tcPr>
            <w:tcW w:w="4678" w:type="dxa"/>
          </w:tcPr>
          <w:p w14:paraId="791A677A" w14:textId="77777777" w:rsidR="000D48BA" w:rsidRDefault="000D48BA">
            <w:pPr>
              <w:widowControl w:val="0"/>
              <w:spacing w:line="240" w:lineRule="auto"/>
              <w:rPr>
                <w:b/>
                <w:szCs w:val="22"/>
                <w:lang w:val="de-DE"/>
              </w:rPr>
            </w:pPr>
            <w:r>
              <w:rPr>
                <w:b/>
                <w:szCs w:val="22"/>
                <w:lang w:val="de-DE"/>
              </w:rPr>
              <w:t>Deutschland</w:t>
            </w:r>
          </w:p>
          <w:p w14:paraId="0500A058" w14:textId="77777777" w:rsidR="000D48BA" w:rsidRDefault="000D48BA">
            <w:pPr>
              <w:spacing w:line="240" w:lineRule="auto"/>
              <w:rPr>
                <w:lang w:val="de-CH" w:bidi="ml-IN"/>
              </w:rPr>
            </w:pPr>
            <w:r>
              <w:rPr>
                <w:lang w:val="de-CH" w:bidi="ml-IN"/>
              </w:rPr>
              <w:t>Sun Pharmaceuticals Germany GmbH</w:t>
            </w:r>
          </w:p>
          <w:p w14:paraId="04140E8A" w14:textId="77777777" w:rsidR="00091427" w:rsidRPr="00AA57D9" w:rsidRDefault="000D48BA" w:rsidP="00091427">
            <w:pPr>
              <w:spacing w:line="240" w:lineRule="auto"/>
              <w:rPr>
                <w:lang w:val="de-CH" w:bidi="ml-IN"/>
              </w:rPr>
            </w:pPr>
            <w:r>
              <w:rPr>
                <w:szCs w:val="22"/>
                <w:lang w:val="de-CH"/>
              </w:rPr>
              <w:t>Tel:</w:t>
            </w:r>
            <w:r>
              <w:rPr>
                <w:lang w:val="de-CH" w:bidi="ml-IN"/>
              </w:rPr>
              <w:t xml:space="preserve"> </w:t>
            </w:r>
            <w:r w:rsidR="00091427">
              <w:rPr>
                <w:lang w:val="en-US" w:bidi="ml-IN"/>
              </w:rPr>
              <w:t>+49 21 440 39 9</w:t>
            </w:r>
            <w:r w:rsidR="00091427" w:rsidRPr="006825B6">
              <w:rPr>
                <w:lang w:val="en-US" w:bidi="ml-IN"/>
              </w:rPr>
              <w:t>0</w:t>
            </w:r>
          </w:p>
          <w:p w14:paraId="107E6AF3" w14:textId="77777777" w:rsidR="000D48BA" w:rsidRDefault="00091427" w:rsidP="00091427">
            <w:pPr>
              <w:spacing w:line="240" w:lineRule="auto"/>
              <w:rPr>
                <w:lang w:val="de-CH" w:bidi="ml-IN"/>
              </w:rPr>
            </w:pPr>
            <w:r>
              <w:rPr>
                <w:szCs w:val="22"/>
                <w:lang w:val="de-CH"/>
              </w:rPr>
              <w:t xml:space="preserve">E-mail: </w:t>
            </w:r>
            <w:r w:rsidRPr="006825B6">
              <w:rPr>
                <w:szCs w:val="22"/>
                <w:lang w:val="de-CH"/>
              </w:rPr>
              <w:t>info.de@sunpharma.com</w:t>
            </w:r>
          </w:p>
          <w:p w14:paraId="5CD9A333" w14:textId="77777777" w:rsidR="000D48BA" w:rsidRDefault="000D48BA">
            <w:pPr>
              <w:widowControl w:val="0"/>
              <w:tabs>
                <w:tab w:val="left" w:pos="-720"/>
              </w:tabs>
              <w:suppressAutoHyphens/>
              <w:spacing w:line="240" w:lineRule="auto"/>
              <w:rPr>
                <w:szCs w:val="22"/>
                <w:lang w:val="de-CH"/>
              </w:rPr>
            </w:pPr>
          </w:p>
        </w:tc>
        <w:tc>
          <w:tcPr>
            <w:tcW w:w="4678" w:type="dxa"/>
            <w:hideMark/>
          </w:tcPr>
          <w:p w14:paraId="2456BAD7" w14:textId="77777777" w:rsidR="000D48BA" w:rsidRDefault="000D48BA">
            <w:pPr>
              <w:widowControl w:val="0"/>
              <w:suppressAutoHyphens/>
              <w:spacing w:line="240" w:lineRule="auto"/>
              <w:rPr>
                <w:b/>
                <w:szCs w:val="22"/>
                <w:lang w:val="en-US"/>
              </w:rPr>
            </w:pPr>
            <w:r>
              <w:rPr>
                <w:b/>
                <w:szCs w:val="22"/>
                <w:lang w:val="en-US"/>
              </w:rPr>
              <w:t>Nederland</w:t>
            </w:r>
          </w:p>
          <w:p w14:paraId="2E4A7F62" w14:textId="77777777" w:rsidR="000D48BA" w:rsidRDefault="000D48BA">
            <w:pPr>
              <w:keepNext/>
              <w:keepLines/>
              <w:widowControl w:val="0"/>
              <w:spacing w:line="240" w:lineRule="auto"/>
              <w:rPr>
                <w:szCs w:val="22"/>
                <w:lang w:val="fr-BE"/>
              </w:rPr>
            </w:pPr>
            <w:r>
              <w:rPr>
                <w:noProof/>
                <w:szCs w:val="22"/>
              </w:rPr>
              <w:t>Sun Pharmaceutical Industries Europe B.V.</w:t>
            </w:r>
          </w:p>
          <w:p w14:paraId="7B058BB2" w14:textId="77777777" w:rsidR="000D48BA" w:rsidRDefault="000D48BA">
            <w:pPr>
              <w:widowControl w:val="0"/>
              <w:spacing w:line="240" w:lineRule="auto"/>
              <w:rPr>
                <w:szCs w:val="22"/>
              </w:rPr>
            </w:pPr>
            <w:r>
              <w:rPr>
                <w:szCs w:val="22"/>
                <w:lang w:val="en-US"/>
              </w:rPr>
              <w:t xml:space="preserve">Tel: </w:t>
            </w:r>
            <w:r>
              <w:rPr>
                <w:szCs w:val="22"/>
                <w:lang w:val="fr-BE"/>
              </w:rPr>
              <w:t>+31 23 568 55 01</w:t>
            </w:r>
          </w:p>
        </w:tc>
      </w:tr>
      <w:tr w:rsidR="000D48BA" w14:paraId="205E1864" w14:textId="77777777" w:rsidTr="000D48BA">
        <w:tc>
          <w:tcPr>
            <w:tcW w:w="4678" w:type="dxa"/>
            <w:hideMark/>
          </w:tcPr>
          <w:p w14:paraId="3CB49C74" w14:textId="77777777" w:rsidR="000D48BA" w:rsidRDefault="000D48BA">
            <w:pPr>
              <w:widowControl w:val="0"/>
              <w:tabs>
                <w:tab w:val="left" w:pos="-720"/>
              </w:tabs>
              <w:suppressAutoHyphens/>
              <w:spacing w:line="240" w:lineRule="auto"/>
              <w:rPr>
                <w:b/>
                <w:bCs/>
                <w:szCs w:val="22"/>
                <w:lang w:val="et-EE"/>
              </w:rPr>
            </w:pPr>
            <w:r>
              <w:rPr>
                <w:b/>
                <w:bCs/>
                <w:szCs w:val="22"/>
                <w:lang w:val="et-EE"/>
              </w:rPr>
              <w:t>Eesti</w:t>
            </w:r>
          </w:p>
          <w:p w14:paraId="77E2D911" w14:textId="77777777" w:rsidR="000D48BA" w:rsidRDefault="000D48BA">
            <w:pPr>
              <w:keepNext/>
              <w:keepLines/>
              <w:widowControl w:val="0"/>
              <w:spacing w:line="240" w:lineRule="auto"/>
              <w:rPr>
                <w:szCs w:val="22"/>
                <w:lang w:val="fr-BE"/>
              </w:rPr>
            </w:pPr>
            <w:r>
              <w:rPr>
                <w:noProof/>
                <w:szCs w:val="22"/>
              </w:rPr>
              <w:t>Sun Pharmaceutical Industries Europe B.V.</w:t>
            </w:r>
          </w:p>
          <w:p w14:paraId="54AE5397" w14:textId="77777777" w:rsidR="000D48BA" w:rsidRDefault="000D48BA">
            <w:pPr>
              <w:widowControl w:val="0"/>
              <w:tabs>
                <w:tab w:val="left" w:pos="-720"/>
              </w:tabs>
              <w:suppressAutoHyphens/>
              <w:spacing w:line="240" w:lineRule="auto"/>
              <w:rPr>
                <w:szCs w:val="22"/>
                <w:lang w:val="et-EE"/>
              </w:rPr>
            </w:pPr>
            <w:r>
              <w:rPr>
                <w:szCs w:val="22"/>
                <w:lang w:val="et-EE"/>
              </w:rPr>
              <w:t xml:space="preserve">Tel: </w:t>
            </w:r>
            <w:r>
              <w:rPr>
                <w:szCs w:val="22"/>
                <w:lang w:val="fr-BE"/>
              </w:rPr>
              <w:t>+31 23 568 55 01</w:t>
            </w:r>
          </w:p>
        </w:tc>
        <w:tc>
          <w:tcPr>
            <w:tcW w:w="4678" w:type="dxa"/>
          </w:tcPr>
          <w:p w14:paraId="3EC9AFC8" w14:textId="77777777" w:rsidR="000D48BA" w:rsidRDefault="000D48BA">
            <w:pPr>
              <w:widowControl w:val="0"/>
              <w:spacing w:line="240" w:lineRule="auto"/>
              <w:rPr>
                <w:b/>
                <w:szCs w:val="22"/>
                <w:lang w:val="nb-NO"/>
              </w:rPr>
            </w:pPr>
            <w:r>
              <w:rPr>
                <w:b/>
                <w:szCs w:val="22"/>
                <w:lang w:val="nb-NO"/>
              </w:rPr>
              <w:t>Norge</w:t>
            </w:r>
          </w:p>
          <w:p w14:paraId="5A696305" w14:textId="77777777" w:rsidR="000D48BA" w:rsidRDefault="000D48BA">
            <w:pPr>
              <w:keepNext/>
              <w:keepLines/>
              <w:widowControl w:val="0"/>
              <w:spacing w:line="240" w:lineRule="auto"/>
              <w:rPr>
                <w:szCs w:val="22"/>
                <w:lang w:val="fr-BE"/>
              </w:rPr>
            </w:pPr>
            <w:r>
              <w:rPr>
                <w:noProof/>
                <w:szCs w:val="22"/>
              </w:rPr>
              <w:t>Sun Pharmaceutical Industries Europe B.V.</w:t>
            </w:r>
          </w:p>
          <w:p w14:paraId="1808AF14" w14:textId="77777777" w:rsidR="000D48BA" w:rsidRDefault="000D48BA">
            <w:pPr>
              <w:widowControl w:val="0"/>
              <w:tabs>
                <w:tab w:val="left" w:pos="-720"/>
              </w:tabs>
              <w:suppressAutoHyphens/>
              <w:spacing w:line="240" w:lineRule="auto"/>
              <w:rPr>
                <w:szCs w:val="22"/>
                <w:lang w:val="fr-BE"/>
              </w:rPr>
            </w:pPr>
            <w:r>
              <w:rPr>
                <w:szCs w:val="22"/>
                <w:lang w:val="nb-NO"/>
              </w:rPr>
              <w:t xml:space="preserve">Tlf: </w:t>
            </w:r>
            <w:r>
              <w:rPr>
                <w:szCs w:val="22"/>
                <w:lang w:val="fr-BE"/>
              </w:rPr>
              <w:t>+31 23 568 55 01</w:t>
            </w:r>
          </w:p>
          <w:p w14:paraId="20315A33" w14:textId="77777777" w:rsidR="000D48BA" w:rsidRDefault="000D48BA">
            <w:pPr>
              <w:widowControl w:val="0"/>
              <w:tabs>
                <w:tab w:val="left" w:pos="-720"/>
              </w:tabs>
              <w:suppressAutoHyphens/>
              <w:spacing w:line="240" w:lineRule="auto"/>
              <w:rPr>
                <w:szCs w:val="22"/>
                <w:lang w:val="et-EE"/>
              </w:rPr>
            </w:pPr>
          </w:p>
        </w:tc>
      </w:tr>
      <w:tr w:rsidR="000D48BA" w14:paraId="00A5403E" w14:textId="77777777" w:rsidTr="000D48BA">
        <w:tc>
          <w:tcPr>
            <w:tcW w:w="4678" w:type="dxa"/>
            <w:hideMark/>
          </w:tcPr>
          <w:p w14:paraId="54DA8134" w14:textId="77777777" w:rsidR="000D48BA" w:rsidRDefault="000D48BA">
            <w:pPr>
              <w:widowControl w:val="0"/>
              <w:spacing w:line="240" w:lineRule="auto"/>
              <w:rPr>
                <w:b/>
                <w:szCs w:val="22"/>
                <w:lang w:val="et-EE"/>
              </w:rPr>
            </w:pPr>
            <w:r>
              <w:rPr>
                <w:b/>
                <w:szCs w:val="22"/>
                <w:lang w:val="el-GR"/>
              </w:rPr>
              <w:t>Ελλάδα</w:t>
            </w:r>
          </w:p>
          <w:p w14:paraId="5D9B8FAA" w14:textId="77777777" w:rsidR="000D48BA" w:rsidRDefault="000D48BA">
            <w:pPr>
              <w:spacing w:line="240" w:lineRule="auto"/>
              <w:rPr>
                <w:lang w:val="de-DE" w:bidi="ml-IN"/>
              </w:rPr>
            </w:pPr>
            <w:r>
              <w:rPr>
                <w:lang w:val="de-DE" w:bidi="ml-IN"/>
              </w:rPr>
              <w:t>Sun Pharmaceutical Industries Europe B.V.</w:t>
            </w:r>
          </w:p>
          <w:p w14:paraId="33E35C8D" w14:textId="77777777" w:rsidR="000D48BA" w:rsidRDefault="000D48BA">
            <w:pPr>
              <w:widowControl w:val="0"/>
              <w:tabs>
                <w:tab w:val="left" w:pos="-720"/>
              </w:tabs>
              <w:suppressAutoHyphens/>
              <w:spacing w:line="240" w:lineRule="auto"/>
              <w:rPr>
                <w:szCs w:val="22"/>
                <w:lang w:val="et-EE"/>
              </w:rPr>
            </w:pPr>
            <w:r>
              <w:rPr>
                <w:szCs w:val="22"/>
                <w:lang w:val="el-GR"/>
              </w:rPr>
              <w:t>Τηλ</w:t>
            </w:r>
            <w:r>
              <w:rPr>
                <w:szCs w:val="22"/>
                <w:lang w:val="et-EE"/>
              </w:rPr>
              <w:t xml:space="preserve">: </w:t>
            </w:r>
            <w:r>
              <w:rPr>
                <w:szCs w:val="22"/>
                <w:lang w:val="fr-BE"/>
              </w:rPr>
              <w:t>+31 23 568 55 01</w:t>
            </w:r>
          </w:p>
        </w:tc>
        <w:tc>
          <w:tcPr>
            <w:tcW w:w="4678" w:type="dxa"/>
          </w:tcPr>
          <w:p w14:paraId="3462675D" w14:textId="77777777" w:rsidR="000D48BA" w:rsidRDefault="000D48BA">
            <w:pPr>
              <w:widowControl w:val="0"/>
              <w:spacing w:line="240" w:lineRule="auto"/>
              <w:rPr>
                <w:b/>
                <w:szCs w:val="22"/>
                <w:lang w:val="de-AT"/>
              </w:rPr>
            </w:pPr>
            <w:r>
              <w:rPr>
                <w:b/>
                <w:szCs w:val="22"/>
                <w:lang w:val="de-AT"/>
              </w:rPr>
              <w:t>Österreich</w:t>
            </w:r>
          </w:p>
          <w:p w14:paraId="3E2421F8" w14:textId="77777777" w:rsidR="00AC3286" w:rsidRDefault="00AC3286" w:rsidP="00AC3286">
            <w:pPr>
              <w:keepNext/>
              <w:keepLines/>
              <w:widowControl w:val="0"/>
              <w:spacing w:line="240" w:lineRule="auto"/>
            </w:pPr>
            <w:r w:rsidRPr="00450BFE">
              <w:rPr>
                <w:szCs w:val="22"/>
                <w:lang w:val="es-ES"/>
              </w:rPr>
              <w:t>Astro-Pharma GmbH</w:t>
            </w:r>
          </w:p>
          <w:p w14:paraId="0B37F001" w14:textId="77777777" w:rsidR="000D48BA" w:rsidRDefault="00AC3286" w:rsidP="00AC3286">
            <w:pPr>
              <w:widowControl w:val="0"/>
              <w:spacing w:line="240" w:lineRule="auto"/>
              <w:rPr>
                <w:szCs w:val="22"/>
                <w:lang w:val="de-DE"/>
              </w:rPr>
            </w:pPr>
            <w:r>
              <w:rPr>
                <w:szCs w:val="22"/>
                <w:lang w:val="de-AT"/>
              </w:rPr>
              <w:t xml:space="preserve">Tel:  </w:t>
            </w:r>
            <w:r w:rsidRPr="00450BFE">
              <w:rPr>
                <w:szCs w:val="22"/>
                <w:lang w:val="en-US"/>
              </w:rPr>
              <w:t>+43 (1) 97 99 860</w:t>
            </w:r>
          </w:p>
          <w:p w14:paraId="7BFEFFB8" w14:textId="77777777" w:rsidR="00AC3286" w:rsidRDefault="00AC3286" w:rsidP="00AC3286">
            <w:pPr>
              <w:widowControl w:val="0"/>
              <w:spacing w:line="240" w:lineRule="auto"/>
              <w:rPr>
                <w:szCs w:val="22"/>
                <w:lang w:val="de-DE"/>
              </w:rPr>
            </w:pPr>
          </w:p>
        </w:tc>
      </w:tr>
      <w:tr w:rsidR="000D48BA" w14:paraId="08842EB2" w14:textId="77777777" w:rsidTr="000D48BA">
        <w:tc>
          <w:tcPr>
            <w:tcW w:w="4678" w:type="dxa"/>
            <w:hideMark/>
          </w:tcPr>
          <w:p w14:paraId="5E9E2A84" w14:textId="77777777" w:rsidR="000D48BA" w:rsidRDefault="000D48BA">
            <w:pPr>
              <w:widowControl w:val="0"/>
              <w:tabs>
                <w:tab w:val="left" w:pos="-720"/>
                <w:tab w:val="left" w:pos="4536"/>
              </w:tabs>
              <w:suppressAutoHyphens/>
              <w:spacing w:line="240" w:lineRule="auto"/>
              <w:rPr>
                <w:b/>
                <w:szCs w:val="22"/>
                <w:lang w:val="es-ES"/>
              </w:rPr>
            </w:pPr>
            <w:r>
              <w:rPr>
                <w:b/>
                <w:szCs w:val="22"/>
                <w:lang w:val="es-ES"/>
              </w:rPr>
              <w:t>España</w:t>
            </w:r>
          </w:p>
          <w:p w14:paraId="74D1F94B" w14:textId="77777777" w:rsidR="00C56A32" w:rsidRDefault="004335DE">
            <w:pPr>
              <w:widowControl w:val="0"/>
              <w:tabs>
                <w:tab w:val="left" w:pos="-720"/>
              </w:tabs>
              <w:suppressAutoHyphens/>
              <w:spacing w:line="240" w:lineRule="auto"/>
              <w:rPr>
                <w:lang w:val="es-ES"/>
              </w:rPr>
            </w:pPr>
            <w:r>
              <w:rPr>
                <w:lang w:val="es-ES"/>
              </w:rPr>
              <w:t>Sun Pharma Laboratorios S.L.</w:t>
            </w:r>
          </w:p>
          <w:p w14:paraId="3655BAC4" w14:textId="77777777" w:rsidR="000D48BA" w:rsidRDefault="000D48BA">
            <w:pPr>
              <w:widowControl w:val="0"/>
              <w:tabs>
                <w:tab w:val="left" w:pos="-720"/>
              </w:tabs>
              <w:suppressAutoHyphens/>
              <w:spacing w:line="240" w:lineRule="auto"/>
              <w:rPr>
                <w:szCs w:val="22"/>
                <w:lang w:val="es-ES"/>
              </w:rPr>
            </w:pPr>
            <w:r>
              <w:rPr>
                <w:szCs w:val="22"/>
                <w:lang w:val="es-ES"/>
              </w:rPr>
              <w:t xml:space="preserve">Tel: </w:t>
            </w:r>
            <w:r>
              <w:rPr>
                <w:lang w:val="es-ES" w:bidi="ml-IN"/>
              </w:rPr>
              <w:t>+34 93 342 78 90</w:t>
            </w:r>
          </w:p>
        </w:tc>
        <w:tc>
          <w:tcPr>
            <w:tcW w:w="4678" w:type="dxa"/>
          </w:tcPr>
          <w:p w14:paraId="11EAC93F" w14:textId="77777777" w:rsidR="000D48BA" w:rsidRDefault="000D48BA">
            <w:pPr>
              <w:widowControl w:val="0"/>
              <w:tabs>
                <w:tab w:val="left" w:pos="-720"/>
                <w:tab w:val="left" w:pos="4536"/>
              </w:tabs>
              <w:suppressAutoHyphens/>
              <w:spacing w:line="240" w:lineRule="auto"/>
              <w:outlineLvl w:val="6"/>
              <w:rPr>
                <w:b/>
                <w:bCs/>
                <w:iCs/>
                <w:szCs w:val="22"/>
                <w:lang w:val="pl-PL"/>
              </w:rPr>
            </w:pPr>
            <w:r>
              <w:rPr>
                <w:b/>
                <w:bCs/>
                <w:iCs/>
                <w:szCs w:val="22"/>
                <w:lang w:val="pl-PL"/>
              </w:rPr>
              <w:t>Polska</w:t>
            </w:r>
          </w:p>
          <w:p w14:paraId="773739C5" w14:textId="77777777" w:rsidR="000D48BA" w:rsidRDefault="000D48BA">
            <w:pPr>
              <w:keepNext/>
              <w:keepLines/>
              <w:widowControl w:val="0"/>
              <w:spacing w:line="240" w:lineRule="auto"/>
              <w:rPr>
                <w:szCs w:val="22"/>
                <w:lang w:val="fr-BE"/>
              </w:rPr>
            </w:pPr>
            <w:r>
              <w:rPr>
                <w:szCs w:val="22"/>
                <w:lang w:val="fr-BE"/>
              </w:rPr>
              <w:t>Ranbaxy (Poland)</w:t>
            </w:r>
          </w:p>
          <w:p w14:paraId="1CB02A23" w14:textId="77777777" w:rsidR="000D48BA" w:rsidRDefault="000D48BA">
            <w:pPr>
              <w:widowControl w:val="0"/>
              <w:spacing w:line="240" w:lineRule="auto"/>
              <w:rPr>
                <w:szCs w:val="22"/>
                <w:lang w:val="pl-PL"/>
              </w:rPr>
            </w:pPr>
            <w:r>
              <w:rPr>
                <w:szCs w:val="22"/>
                <w:lang w:val="pl-PL"/>
              </w:rPr>
              <w:t>Tel.: +48 22 642 07 75</w:t>
            </w:r>
          </w:p>
          <w:p w14:paraId="2D4D4606" w14:textId="77777777" w:rsidR="000D48BA" w:rsidRDefault="000D48BA">
            <w:pPr>
              <w:widowControl w:val="0"/>
              <w:spacing w:line="240" w:lineRule="auto"/>
              <w:rPr>
                <w:szCs w:val="22"/>
                <w:lang w:val="pl-PL"/>
              </w:rPr>
            </w:pPr>
          </w:p>
        </w:tc>
      </w:tr>
      <w:tr w:rsidR="000D48BA" w14:paraId="4CA1D91E" w14:textId="77777777" w:rsidTr="000D48BA">
        <w:tc>
          <w:tcPr>
            <w:tcW w:w="4678" w:type="dxa"/>
            <w:hideMark/>
          </w:tcPr>
          <w:p w14:paraId="52002653" w14:textId="77777777" w:rsidR="000D48BA" w:rsidRDefault="000D48BA">
            <w:pPr>
              <w:widowControl w:val="0"/>
              <w:spacing w:line="240" w:lineRule="auto"/>
              <w:rPr>
                <w:lang w:val="fr-FR"/>
              </w:rPr>
            </w:pPr>
            <w:r>
              <w:rPr>
                <w:b/>
                <w:szCs w:val="22"/>
                <w:lang w:val="fr-FR"/>
              </w:rPr>
              <w:t>France</w:t>
            </w:r>
          </w:p>
          <w:p w14:paraId="6ACB18D0" w14:textId="77777777" w:rsidR="00927DEC" w:rsidRDefault="00091427" w:rsidP="00927DEC">
            <w:pPr>
              <w:tabs>
                <w:tab w:val="clear" w:pos="567"/>
              </w:tabs>
              <w:autoSpaceDE w:val="0"/>
              <w:autoSpaceDN w:val="0"/>
              <w:adjustRightInd w:val="0"/>
              <w:spacing w:line="240" w:lineRule="auto"/>
              <w:rPr>
                <w:rFonts w:eastAsia="SimSun"/>
                <w:color w:val="000000"/>
                <w:szCs w:val="22"/>
                <w:lang w:eastAsia="en-GB"/>
              </w:rPr>
            </w:pPr>
            <w:r>
              <w:rPr>
                <w:rFonts w:eastAsia="SimSun"/>
                <w:color w:val="000000"/>
                <w:szCs w:val="22"/>
                <w:lang w:eastAsia="en-GB"/>
              </w:rPr>
              <w:t>Sun Pharma France</w:t>
            </w:r>
            <w:r w:rsidR="00927DEC">
              <w:rPr>
                <w:rFonts w:eastAsia="SimSun"/>
                <w:color w:val="000000"/>
                <w:szCs w:val="22"/>
                <w:lang w:eastAsia="en-GB"/>
              </w:rPr>
              <w:t xml:space="preserve"> </w:t>
            </w:r>
          </w:p>
          <w:p w14:paraId="0C83DB87" w14:textId="77777777" w:rsidR="00927DEC" w:rsidRDefault="00927DEC" w:rsidP="00927DEC">
            <w:pPr>
              <w:widowControl w:val="0"/>
              <w:spacing w:line="240" w:lineRule="auto"/>
              <w:rPr>
                <w:b/>
                <w:szCs w:val="22"/>
                <w:lang w:val="pl-PL"/>
              </w:rPr>
            </w:pPr>
            <w:r>
              <w:rPr>
                <w:rFonts w:eastAsia="SimSun"/>
                <w:color w:val="000000"/>
                <w:szCs w:val="22"/>
                <w:lang w:eastAsia="en-GB"/>
              </w:rPr>
              <w:t>Tél:+33 1 41 44 44 50</w:t>
            </w:r>
          </w:p>
        </w:tc>
        <w:tc>
          <w:tcPr>
            <w:tcW w:w="4678" w:type="dxa"/>
          </w:tcPr>
          <w:p w14:paraId="3989762D" w14:textId="77777777" w:rsidR="000D48BA" w:rsidRDefault="000D48BA">
            <w:pPr>
              <w:widowControl w:val="0"/>
              <w:spacing w:line="240" w:lineRule="auto"/>
              <w:rPr>
                <w:b/>
                <w:szCs w:val="22"/>
                <w:lang w:val="pt-PT"/>
              </w:rPr>
            </w:pPr>
            <w:r>
              <w:rPr>
                <w:b/>
                <w:szCs w:val="22"/>
                <w:lang w:val="pt-PT"/>
              </w:rPr>
              <w:t>Portugal</w:t>
            </w:r>
          </w:p>
          <w:p w14:paraId="698775A9" w14:textId="77777777" w:rsidR="000D48BA" w:rsidRDefault="000D48BA">
            <w:pPr>
              <w:keepNext/>
              <w:keepLines/>
              <w:widowControl w:val="0"/>
              <w:spacing w:line="240" w:lineRule="auto"/>
              <w:rPr>
                <w:szCs w:val="22"/>
                <w:lang w:val="fr-BE"/>
              </w:rPr>
            </w:pPr>
            <w:r>
              <w:rPr>
                <w:noProof/>
                <w:szCs w:val="22"/>
              </w:rPr>
              <w:t>Sun Pharmaceutical Industries Europe B.V.</w:t>
            </w:r>
          </w:p>
          <w:p w14:paraId="0CB9C205" w14:textId="77777777" w:rsidR="000D48BA" w:rsidRDefault="000D48BA">
            <w:pPr>
              <w:widowControl w:val="0"/>
              <w:tabs>
                <w:tab w:val="left" w:pos="-720"/>
              </w:tabs>
              <w:suppressAutoHyphens/>
              <w:spacing w:line="240" w:lineRule="auto"/>
              <w:rPr>
                <w:szCs w:val="22"/>
                <w:lang w:val="fr-BE"/>
              </w:rPr>
            </w:pPr>
            <w:r>
              <w:rPr>
                <w:szCs w:val="22"/>
                <w:lang w:val="pt-PT"/>
              </w:rPr>
              <w:t xml:space="preserve">Tel: </w:t>
            </w:r>
            <w:r>
              <w:rPr>
                <w:szCs w:val="22"/>
                <w:lang w:val="fr-BE"/>
              </w:rPr>
              <w:t>+31 23 568 55 01</w:t>
            </w:r>
          </w:p>
          <w:p w14:paraId="4D54E354" w14:textId="77777777" w:rsidR="000D48BA" w:rsidRDefault="000D48BA">
            <w:pPr>
              <w:widowControl w:val="0"/>
              <w:tabs>
                <w:tab w:val="left" w:pos="-720"/>
              </w:tabs>
              <w:suppressAutoHyphens/>
              <w:spacing w:line="240" w:lineRule="auto"/>
              <w:rPr>
                <w:szCs w:val="22"/>
                <w:lang w:val="de-CH"/>
              </w:rPr>
            </w:pPr>
          </w:p>
        </w:tc>
      </w:tr>
      <w:tr w:rsidR="000D48BA" w:rsidRPr="000D48BA" w14:paraId="6228C1F9" w14:textId="77777777" w:rsidTr="000D48BA">
        <w:tc>
          <w:tcPr>
            <w:tcW w:w="4678" w:type="dxa"/>
            <w:hideMark/>
          </w:tcPr>
          <w:p w14:paraId="7813384D" w14:textId="77777777" w:rsidR="000D48BA" w:rsidRDefault="000D48BA">
            <w:pPr>
              <w:widowControl w:val="0"/>
              <w:spacing w:line="240" w:lineRule="auto"/>
              <w:rPr>
                <w:rFonts w:eastAsia="PMingLiU"/>
                <w:b/>
                <w:lang w:val="fr-FR"/>
              </w:rPr>
            </w:pPr>
            <w:r>
              <w:rPr>
                <w:rFonts w:eastAsia="PMingLiU"/>
                <w:b/>
                <w:lang w:val="fr-FR"/>
              </w:rPr>
              <w:t>Hrvatska</w:t>
            </w:r>
          </w:p>
          <w:p w14:paraId="1463CB1A" w14:textId="77777777" w:rsidR="000D48BA" w:rsidRDefault="000D48BA">
            <w:pPr>
              <w:keepNext/>
              <w:keepLines/>
              <w:widowControl w:val="0"/>
              <w:spacing w:line="240" w:lineRule="auto"/>
              <w:rPr>
                <w:szCs w:val="22"/>
                <w:lang w:val="fr-BE"/>
              </w:rPr>
            </w:pPr>
            <w:r>
              <w:rPr>
                <w:noProof/>
                <w:szCs w:val="22"/>
              </w:rPr>
              <w:t>Sun Pharmaceutical Industries Europe B.V.</w:t>
            </w:r>
          </w:p>
          <w:p w14:paraId="537351ED" w14:textId="77777777" w:rsidR="000D48BA" w:rsidRDefault="000D48BA">
            <w:pPr>
              <w:widowControl w:val="0"/>
              <w:tabs>
                <w:tab w:val="left" w:pos="-720"/>
                <w:tab w:val="left" w:pos="4536"/>
              </w:tabs>
              <w:suppressAutoHyphens/>
              <w:spacing w:line="240" w:lineRule="auto"/>
              <w:rPr>
                <w:b/>
                <w:szCs w:val="22"/>
                <w:lang w:val="fr-FR"/>
              </w:rPr>
            </w:pPr>
            <w:r>
              <w:t xml:space="preserve">Tel.: </w:t>
            </w:r>
            <w:r>
              <w:rPr>
                <w:szCs w:val="22"/>
                <w:lang w:val="fr-BE"/>
              </w:rPr>
              <w:t>+31 23 568 55 01</w:t>
            </w:r>
          </w:p>
        </w:tc>
        <w:tc>
          <w:tcPr>
            <w:tcW w:w="4678" w:type="dxa"/>
          </w:tcPr>
          <w:p w14:paraId="0A1AD4C2" w14:textId="77777777" w:rsidR="000D48BA" w:rsidRDefault="000D48BA">
            <w:pPr>
              <w:widowControl w:val="0"/>
              <w:autoSpaceDE w:val="0"/>
              <w:autoSpaceDN w:val="0"/>
              <w:adjustRightInd w:val="0"/>
              <w:spacing w:line="240" w:lineRule="auto"/>
              <w:rPr>
                <w:b/>
                <w:bCs/>
                <w:szCs w:val="22"/>
                <w:lang w:val="it-IT"/>
              </w:rPr>
            </w:pPr>
            <w:r>
              <w:rPr>
                <w:b/>
                <w:bCs/>
                <w:szCs w:val="22"/>
                <w:lang w:val="it-IT"/>
              </w:rPr>
              <w:t>România</w:t>
            </w:r>
          </w:p>
          <w:p w14:paraId="4260B9EB" w14:textId="77777777" w:rsidR="000D48BA" w:rsidRDefault="000D48BA">
            <w:pPr>
              <w:widowControl w:val="0"/>
              <w:autoSpaceDE w:val="0"/>
              <w:autoSpaceDN w:val="0"/>
              <w:adjustRightInd w:val="0"/>
              <w:spacing w:line="240" w:lineRule="auto"/>
              <w:rPr>
                <w:szCs w:val="22"/>
                <w:lang w:val="it-IT"/>
              </w:rPr>
            </w:pPr>
            <w:r>
              <w:rPr>
                <w:szCs w:val="22"/>
                <w:lang w:val="it-IT"/>
              </w:rPr>
              <w:t>Terapia S.A.</w:t>
            </w:r>
          </w:p>
          <w:p w14:paraId="13C942FE" w14:textId="77777777" w:rsidR="000D48BA" w:rsidRDefault="000D48BA">
            <w:pPr>
              <w:widowControl w:val="0"/>
              <w:tabs>
                <w:tab w:val="left" w:pos="-720"/>
              </w:tabs>
              <w:suppressAutoHyphens/>
              <w:spacing w:line="240" w:lineRule="auto"/>
              <w:rPr>
                <w:szCs w:val="22"/>
                <w:lang w:val="it-IT"/>
              </w:rPr>
            </w:pPr>
            <w:r>
              <w:rPr>
                <w:szCs w:val="22"/>
                <w:lang w:val="it-IT"/>
              </w:rPr>
              <w:t>Tel:+40 264 50 15 00</w:t>
            </w:r>
          </w:p>
          <w:p w14:paraId="2B1BBCDA" w14:textId="77777777" w:rsidR="000D48BA" w:rsidRDefault="000D48BA">
            <w:pPr>
              <w:widowControl w:val="0"/>
              <w:tabs>
                <w:tab w:val="left" w:pos="-720"/>
              </w:tabs>
              <w:suppressAutoHyphens/>
              <w:spacing w:line="240" w:lineRule="auto"/>
              <w:rPr>
                <w:szCs w:val="22"/>
                <w:lang w:val="it-IT"/>
              </w:rPr>
            </w:pPr>
          </w:p>
        </w:tc>
      </w:tr>
      <w:tr w:rsidR="000D48BA" w14:paraId="2A8CCF9D" w14:textId="77777777" w:rsidTr="000D48BA">
        <w:tc>
          <w:tcPr>
            <w:tcW w:w="4678" w:type="dxa"/>
            <w:hideMark/>
          </w:tcPr>
          <w:p w14:paraId="50A651EF" w14:textId="77777777" w:rsidR="000D48BA" w:rsidRDefault="000D48BA">
            <w:pPr>
              <w:widowControl w:val="0"/>
              <w:spacing w:line="240" w:lineRule="auto"/>
              <w:rPr>
                <w:b/>
                <w:szCs w:val="22"/>
              </w:rPr>
            </w:pPr>
            <w:r>
              <w:rPr>
                <w:b/>
                <w:szCs w:val="22"/>
              </w:rPr>
              <w:t>Ireland</w:t>
            </w:r>
          </w:p>
          <w:p w14:paraId="17A22DEB" w14:textId="77777777" w:rsidR="000D48BA" w:rsidRDefault="000D48BA">
            <w:pPr>
              <w:keepNext/>
              <w:keepLines/>
              <w:widowControl w:val="0"/>
              <w:spacing w:line="240" w:lineRule="auto"/>
              <w:rPr>
                <w:szCs w:val="22"/>
                <w:lang w:val="fr-BE"/>
              </w:rPr>
            </w:pPr>
            <w:r>
              <w:rPr>
                <w:noProof/>
                <w:szCs w:val="22"/>
              </w:rPr>
              <w:t>Sun Pharmaceutical Industries Europe B.V.</w:t>
            </w:r>
          </w:p>
          <w:p w14:paraId="43C86005" w14:textId="77777777" w:rsidR="000D48BA" w:rsidRDefault="000D48BA">
            <w:pPr>
              <w:widowControl w:val="0"/>
              <w:spacing w:line="240" w:lineRule="auto"/>
              <w:rPr>
                <w:b/>
                <w:szCs w:val="22"/>
              </w:rPr>
            </w:pPr>
            <w:r>
              <w:rPr>
                <w:szCs w:val="22"/>
              </w:rPr>
              <w:t xml:space="preserve">Tel: </w:t>
            </w:r>
            <w:r>
              <w:rPr>
                <w:szCs w:val="22"/>
                <w:lang w:val="fr-BE"/>
              </w:rPr>
              <w:t>+31 23 568 55 01</w:t>
            </w:r>
          </w:p>
        </w:tc>
        <w:tc>
          <w:tcPr>
            <w:tcW w:w="4678" w:type="dxa"/>
          </w:tcPr>
          <w:p w14:paraId="79187CE0" w14:textId="77777777" w:rsidR="000D48BA" w:rsidRDefault="000D48BA">
            <w:pPr>
              <w:widowControl w:val="0"/>
              <w:spacing w:line="240" w:lineRule="auto"/>
              <w:rPr>
                <w:b/>
                <w:szCs w:val="22"/>
                <w:lang w:val="sl-SI"/>
              </w:rPr>
            </w:pPr>
            <w:r>
              <w:rPr>
                <w:b/>
                <w:szCs w:val="22"/>
                <w:lang w:val="sl-SI"/>
              </w:rPr>
              <w:t>Slovenija</w:t>
            </w:r>
          </w:p>
          <w:p w14:paraId="3B7B8E25" w14:textId="77777777" w:rsidR="000D48BA" w:rsidRDefault="000D48BA">
            <w:pPr>
              <w:keepNext/>
              <w:keepLines/>
              <w:widowControl w:val="0"/>
              <w:spacing w:line="240" w:lineRule="auto"/>
              <w:rPr>
                <w:szCs w:val="22"/>
                <w:lang w:val="fr-BE"/>
              </w:rPr>
            </w:pPr>
            <w:r>
              <w:rPr>
                <w:noProof/>
                <w:szCs w:val="22"/>
              </w:rPr>
              <w:t>Sun Pharmaceutical Industries Europe B.V.</w:t>
            </w:r>
          </w:p>
          <w:p w14:paraId="0E08E328" w14:textId="77777777" w:rsidR="000D48BA" w:rsidRDefault="000D48BA">
            <w:pPr>
              <w:widowControl w:val="0"/>
              <w:spacing w:line="240" w:lineRule="auto"/>
              <w:rPr>
                <w:szCs w:val="22"/>
                <w:lang w:val="fr-BE"/>
              </w:rPr>
            </w:pPr>
            <w:r>
              <w:rPr>
                <w:szCs w:val="22"/>
                <w:lang w:val="sl-SI"/>
              </w:rPr>
              <w:t xml:space="preserve">Tel: </w:t>
            </w:r>
            <w:r>
              <w:rPr>
                <w:szCs w:val="22"/>
                <w:lang w:val="fr-BE"/>
              </w:rPr>
              <w:t>+31 23 568 55 01</w:t>
            </w:r>
          </w:p>
          <w:p w14:paraId="05FF347A" w14:textId="77777777" w:rsidR="000D48BA" w:rsidRDefault="000D48BA">
            <w:pPr>
              <w:widowControl w:val="0"/>
              <w:spacing w:line="240" w:lineRule="auto"/>
              <w:rPr>
                <w:szCs w:val="22"/>
                <w:lang w:val="sl-SI"/>
              </w:rPr>
            </w:pPr>
          </w:p>
        </w:tc>
      </w:tr>
      <w:tr w:rsidR="000D48BA" w14:paraId="37B14C0F" w14:textId="77777777" w:rsidTr="000D48BA">
        <w:tc>
          <w:tcPr>
            <w:tcW w:w="4678" w:type="dxa"/>
            <w:hideMark/>
          </w:tcPr>
          <w:p w14:paraId="770582B6" w14:textId="77777777" w:rsidR="000D48BA" w:rsidRDefault="000D48BA">
            <w:pPr>
              <w:widowControl w:val="0"/>
              <w:spacing w:line="240" w:lineRule="auto"/>
              <w:rPr>
                <w:b/>
                <w:szCs w:val="22"/>
                <w:lang w:val="is-IS"/>
              </w:rPr>
            </w:pPr>
            <w:r>
              <w:rPr>
                <w:b/>
                <w:szCs w:val="22"/>
                <w:lang w:val="is-IS"/>
              </w:rPr>
              <w:t>Ísland</w:t>
            </w:r>
          </w:p>
          <w:p w14:paraId="297487AA" w14:textId="77777777" w:rsidR="000D48BA" w:rsidRDefault="000D48BA">
            <w:pPr>
              <w:keepNext/>
              <w:keepLines/>
              <w:widowControl w:val="0"/>
              <w:spacing w:line="240" w:lineRule="auto"/>
              <w:rPr>
                <w:szCs w:val="22"/>
                <w:lang w:val="fr-BE"/>
              </w:rPr>
            </w:pPr>
            <w:r>
              <w:rPr>
                <w:noProof/>
                <w:szCs w:val="22"/>
              </w:rPr>
              <w:t>Sun Pharmaceutical Industries Europe B.V.</w:t>
            </w:r>
          </w:p>
          <w:p w14:paraId="76854EDC" w14:textId="77777777" w:rsidR="000D48BA" w:rsidRDefault="000D48BA">
            <w:pPr>
              <w:widowControl w:val="0"/>
              <w:spacing w:line="240" w:lineRule="auto"/>
              <w:rPr>
                <w:szCs w:val="22"/>
              </w:rPr>
            </w:pPr>
            <w:r>
              <w:rPr>
                <w:noProof/>
                <w:szCs w:val="22"/>
              </w:rPr>
              <w:t>Sími</w:t>
            </w:r>
            <w:r>
              <w:rPr>
                <w:szCs w:val="22"/>
                <w:lang w:val="is-IS"/>
              </w:rPr>
              <w:t xml:space="preserve">: </w:t>
            </w:r>
            <w:r>
              <w:rPr>
                <w:szCs w:val="22"/>
                <w:lang w:val="fr-BE"/>
              </w:rPr>
              <w:t>+31 23 568 55 01</w:t>
            </w:r>
          </w:p>
        </w:tc>
        <w:tc>
          <w:tcPr>
            <w:tcW w:w="4678" w:type="dxa"/>
          </w:tcPr>
          <w:p w14:paraId="732F4069" w14:textId="77777777" w:rsidR="000D48BA" w:rsidRDefault="000D48BA">
            <w:pPr>
              <w:widowControl w:val="0"/>
              <w:tabs>
                <w:tab w:val="left" w:pos="-720"/>
              </w:tabs>
              <w:suppressAutoHyphens/>
              <w:spacing w:line="240" w:lineRule="auto"/>
              <w:rPr>
                <w:b/>
                <w:szCs w:val="22"/>
                <w:lang w:val="sk-SK"/>
              </w:rPr>
            </w:pPr>
            <w:r>
              <w:rPr>
                <w:b/>
                <w:szCs w:val="22"/>
                <w:lang w:val="sk-SK"/>
              </w:rPr>
              <w:t>Slovenská republika</w:t>
            </w:r>
          </w:p>
          <w:p w14:paraId="76C6EAF6" w14:textId="77777777" w:rsidR="000D48BA" w:rsidRDefault="000D48BA">
            <w:pPr>
              <w:keepNext/>
              <w:keepLines/>
              <w:widowControl w:val="0"/>
              <w:spacing w:line="240" w:lineRule="auto"/>
              <w:rPr>
                <w:szCs w:val="22"/>
                <w:lang w:val="fr-BE"/>
              </w:rPr>
            </w:pPr>
            <w:r>
              <w:rPr>
                <w:noProof/>
                <w:szCs w:val="22"/>
              </w:rPr>
              <w:t>Sun Pharmaceutical Industries Europe B.V.</w:t>
            </w:r>
          </w:p>
          <w:p w14:paraId="4830D215" w14:textId="77777777" w:rsidR="000D48BA" w:rsidRDefault="000D48BA">
            <w:pPr>
              <w:widowControl w:val="0"/>
              <w:spacing w:line="240" w:lineRule="auto"/>
              <w:rPr>
                <w:szCs w:val="22"/>
                <w:lang w:val="sk-SK"/>
              </w:rPr>
            </w:pPr>
            <w:r>
              <w:rPr>
                <w:szCs w:val="22"/>
                <w:lang w:val="sk-SK"/>
              </w:rPr>
              <w:t xml:space="preserve">Tel: </w:t>
            </w:r>
            <w:r>
              <w:rPr>
                <w:szCs w:val="22"/>
                <w:lang w:val="fr-BE"/>
              </w:rPr>
              <w:t>+31 23 568 55 01</w:t>
            </w:r>
          </w:p>
          <w:p w14:paraId="13F84D11" w14:textId="77777777" w:rsidR="000D48BA" w:rsidRDefault="000D48BA">
            <w:pPr>
              <w:widowControl w:val="0"/>
              <w:tabs>
                <w:tab w:val="left" w:pos="-720"/>
              </w:tabs>
              <w:suppressAutoHyphens/>
              <w:spacing w:line="240" w:lineRule="auto"/>
              <w:rPr>
                <w:szCs w:val="22"/>
                <w:lang w:val="sk-SK"/>
              </w:rPr>
            </w:pPr>
          </w:p>
        </w:tc>
      </w:tr>
      <w:tr w:rsidR="000D48BA" w14:paraId="13F8A276" w14:textId="77777777" w:rsidTr="000D48BA">
        <w:tc>
          <w:tcPr>
            <w:tcW w:w="4678" w:type="dxa"/>
            <w:hideMark/>
          </w:tcPr>
          <w:p w14:paraId="27BFAED9" w14:textId="77777777" w:rsidR="000D48BA" w:rsidRDefault="000D48BA">
            <w:pPr>
              <w:widowControl w:val="0"/>
              <w:spacing w:line="240" w:lineRule="auto"/>
              <w:rPr>
                <w:b/>
                <w:szCs w:val="22"/>
                <w:lang w:val="it-IT"/>
              </w:rPr>
            </w:pPr>
            <w:r>
              <w:rPr>
                <w:b/>
                <w:szCs w:val="22"/>
                <w:lang w:val="it-IT"/>
              </w:rPr>
              <w:t>Italia</w:t>
            </w:r>
          </w:p>
          <w:p w14:paraId="7FA374AC" w14:textId="77777777" w:rsidR="00135A35" w:rsidRDefault="003E56C7">
            <w:pPr>
              <w:spacing w:line="240" w:lineRule="auto"/>
              <w:rPr>
                <w:lang w:val="es-ES"/>
              </w:rPr>
            </w:pPr>
            <w:r>
              <w:rPr>
                <w:lang w:val="es-ES"/>
              </w:rPr>
              <w:t>Sun Pharma Italia S.r.l.</w:t>
            </w:r>
          </w:p>
          <w:p w14:paraId="3CBFF361" w14:textId="77777777" w:rsidR="000D48BA" w:rsidRPr="00135A35" w:rsidRDefault="000D48BA">
            <w:pPr>
              <w:spacing w:line="240" w:lineRule="auto"/>
              <w:rPr>
                <w:lang w:val="es-ES"/>
              </w:rPr>
            </w:pPr>
            <w:r>
              <w:rPr>
                <w:szCs w:val="22"/>
                <w:lang w:val="es-ES"/>
              </w:rPr>
              <w:t>Tel:</w:t>
            </w:r>
            <w:r>
              <w:rPr>
                <w:lang w:val="es-ES"/>
              </w:rPr>
              <w:t xml:space="preserve"> +39 02 33 49 07 93</w:t>
            </w:r>
          </w:p>
        </w:tc>
        <w:tc>
          <w:tcPr>
            <w:tcW w:w="4678" w:type="dxa"/>
          </w:tcPr>
          <w:p w14:paraId="2AE8A4AF" w14:textId="77777777" w:rsidR="000D48BA" w:rsidRDefault="000D48BA">
            <w:pPr>
              <w:widowControl w:val="0"/>
              <w:tabs>
                <w:tab w:val="left" w:pos="-720"/>
                <w:tab w:val="left" w:pos="4536"/>
              </w:tabs>
              <w:suppressAutoHyphens/>
              <w:spacing w:line="240" w:lineRule="auto"/>
              <w:rPr>
                <w:b/>
                <w:szCs w:val="22"/>
                <w:lang w:val="fi-FI"/>
              </w:rPr>
            </w:pPr>
            <w:r>
              <w:rPr>
                <w:b/>
                <w:szCs w:val="22"/>
                <w:lang w:val="fi-FI"/>
              </w:rPr>
              <w:t>Suomi/Finland</w:t>
            </w:r>
          </w:p>
          <w:p w14:paraId="3A029C40" w14:textId="77777777" w:rsidR="000D48BA" w:rsidRDefault="000D48BA">
            <w:pPr>
              <w:keepNext/>
              <w:keepLines/>
              <w:widowControl w:val="0"/>
              <w:spacing w:line="240" w:lineRule="auto"/>
              <w:rPr>
                <w:szCs w:val="22"/>
                <w:lang w:val="fr-BE"/>
              </w:rPr>
            </w:pPr>
            <w:r>
              <w:rPr>
                <w:noProof/>
                <w:szCs w:val="22"/>
              </w:rPr>
              <w:t>Sun Pharmaceutical Industries Europe B.V.</w:t>
            </w:r>
          </w:p>
          <w:p w14:paraId="11311274" w14:textId="77777777" w:rsidR="000D48BA" w:rsidRDefault="000D48BA">
            <w:pPr>
              <w:widowControl w:val="0"/>
              <w:spacing w:line="240" w:lineRule="auto"/>
              <w:rPr>
                <w:szCs w:val="22"/>
                <w:lang w:val="fi-FI"/>
              </w:rPr>
            </w:pPr>
            <w:r>
              <w:rPr>
                <w:szCs w:val="22"/>
                <w:lang w:val="fi-FI"/>
              </w:rPr>
              <w:t xml:space="preserve">Puh/Tel: </w:t>
            </w:r>
            <w:r>
              <w:rPr>
                <w:szCs w:val="22"/>
                <w:lang w:val="fr-BE"/>
              </w:rPr>
              <w:t>+31 23 568 55 01</w:t>
            </w:r>
          </w:p>
          <w:p w14:paraId="229D9F65" w14:textId="77777777" w:rsidR="000D48BA" w:rsidRDefault="000D48BA">
            <w:pPr>
              <w:widowControl w:val="0"/>
              <w:tabs>
                <w:tab w:val="left" w:pos="-720"/>
              </w:tabs>
              <w:suppressAutoHyphens/>
              <w:spacing w:line="240" w:lineRule="auto"/>
              <w:rPr>
                <w:szCs w:val="22"/>
                <w:lang w:val="sv-SE"/>
              </w:rPr>
            </w:pPr>
          </w:p>
        </w:tc>
      </w:tr>
      <w:tr w:rsidR="000D48BA" w14:paraId="5D1E9A2E" w14:textId="77777777" w:rsidTr="000D48BA">
        <w:tc>
          <w:tcPr>
            <w:tcW w:w="4678" w:type="dxa"/>
            <w:hideMark/>
          </w:tcPr>
          <w:p w14:paraId="447D4842" w14:textId="77777777" w:rsidR="000D48BA" w:rsidRDefault="000D48BA">
            <w:pPr>
              <w:keepNext/>
              <w:widowControl w:val="0"/>
              <w:spacing w:line="240" w:lineRule="auto"/>
              <w:rPr>
                <w:b/>
                <w:szCs w:val="22"/>
                <w:lang w:val="el-GR"/>
              </w:rPr>
            </w:pPr>
            <w:r>
              <w:rPr>
                <w:b/>
                <w:szCs w:val="22"/>
                <w:lang w:val="el-GR"/>
              </w:rPr>
              <w:t>Κύπρος</w:t>
            </w:r>
          </w:p>
          <w:p w14:paraId="1549D915" w14:textId="77777777" w:rsidR="000D48BA" w:rsidRDefault="000D48BA">
            <w:pPr>
              <w:keepNext/>
              <w:keepLines/>
              <w:widowControl w:val="0"/>
              <w:spacing w:line="240" w:lineRule="auto"/>
              <w:rPr>
                <w:szCs w:val="22"/>
                <w:lang w:val="fr-BE"/>
              </w:rPr>
            </w:pPr>
            <w:r>
              <w:rPr>
                <w:noProof/>
                <w:szCs w:val="22"/>
              </w:rPr>
              <w:t>Sun Pharmaceutical Industries Europe B.V.</w:t>
            </w:r>
          </w:p>
          <w:p w14:paraId="4D19AA95" w14:textId="77777777" w:rsidR="000D48BA" w:rsidRDefault="000D48BA">
            <w:pPr>
              <w:keepNext/>
              <w:widowControl w:val="0"/>
              <w:spacing w:line="240" w:lineRule="auto"/>
              <w:rPr>
                <w:b/>
                <w:szCs w:val="22"/>
                <w:lang w:val="el-GR"/>
              </w:rPr>
            </w:pPr>
            <w:r>
              <w:rPr>
                <w:szCs w:val="22"/>
                <w:lang w:val="el-GR"/>
              </w:rPr>
              <w:t>Τηλ:</w:t>
            </w:r>
            <w:r>
              <w:rPr>
                <w:szCs w:val="22"/>
                <w:lang w:val="en-US"/>
              </w:rPr>
              <w:t xml:space="preserve"> </w:t>
            </w:r>
            <w:r>
              <w:rPr>
                <w:szCs w:val="22"/>
                <w:lang w:val="fr-BE"/>
              </w:rPr>
              <w:t>+31 23 568 55 01</w:t>
            </w:r>
          </w:p>
        </w:tc>
        <w:tc>
          <w:tcPr>
            <w:tcW w:w="4678" w:type="dxa"/>
          </w:tcPr>
          <w:p w14:paraId="6CB1F98E" w14:textId="77777777" w:rsidR="000D48BA" w:rsidRDefault="000D48BA">
            <w:pPr>
              <w:keepNext/>
              <w:widowControl w:val="0"/>
              <w:tabs>
                <w:tab w:val="left" w:pos="-720"/>
                <w:tab w:val="left" w:pos="4536"/>
              </w:tabs>
              <w:suppressAutoHyphens/>
              <w:spacing w:line="240" w:lineRule="auto"/>
              <w:rPr>
                <w:b/>
                <w:szCs w:val="22"/>
                <w:lang w:val="sv-SE"/>
              </w:rPr>
            </w:pPr>
            <w:r>
              <w:rPr>
                <w:b/>
                <w:szCs w:val="22"/>
                <w:lang w:val="sv-SE"/>
              </w:rPr>
              <w:t>Sverige</w:t>
            </w:r>
          </w:p>
          <w:p w14:paraId="02BFBE37" w14:textId="77777777" w:rsidR="000D48BA" w:rsidRDefault="000D48BA">
            <w:pPr>
              <w:keepNext/>
              <w:keepLines/>
              <w:widowControl w:val="0"/>
              <w:spacing w:line="240" w:lineRule="auto"/>
              <w:rPr>
                <w:szCs w:val="22"/>
                <w:lang w:val="fr-BE"/>
              </w:rPr>
            </w:pPr>
            <w:r>
              <w:rPr>
                <w:noProof/>
                <w:szCs w:val="22"/>
              </w:rPr>
              <w:t>Sun Pharmaceutical Industries Europe B.V.</w:t>
            </w:r>
          </w:p>
          <w:p w14:paraId="10F100C0" w14:textId="77777777" w:rsidR="000D48BA" w:rsidRDefault="000D48BA">
            <w:pPr>
              <w:keepNext/>
              <w:widowControl w:val="0"/>
              <w:spacing w:line="240" w:lineRule="auto"/>
              <w:rPr>
                <w:szCs w:val="22"/>
                <w:lang w:val="sv-SE"/>
              </w:rPr>
            </w:pPr>
            <w:r>
              <w:rPr>
                <w:szCs w:val="22"/>
                <w:lang w:val="sv-SE"/>
              </w:rPr>
              <w:t xml:space="preserve">Tel: </w:t>
            </w:r>
            <w:r>
              <w:rPr>
                <w:szCs w:val="22"/>
                <w:lang w:val="fr-BE"/>
              </w:rPr>
              <w:t>+31 23 568 55 01</w:t>
            </w:r>
          </w:p>
          <w:p w14:paraId="08B68525" w14:textId="77777777" w:rsidR="000D48BA" w:rsidRDefault="000D48BA">
            <w:pPr>
              <w:keepNext/>
              <w:widowControl w:val="0"/>
              <w:tabs>
                <w:tab w:val="left" w:pos="-720"/>
                <w:tab w:val="left" w:pos="4536"/>
              </w:tabs>
              <w:suppressAutoHyphens/>
              <w:spacing w:line="240" w:lineRule="auto"/>
              <w:rPr>
                <w:szCs w:val="22"/>
                <w:lang w:val="sv-SE"/>
              </w:rPr>
            </w:pPr>
          </w:p>
        </w:tc>
      </w:tr>
      <w:tr w:rsidR="000D48BA" w14:paraId="2E9653DA" w14:textId="77777777" w:rsidTr="000D48BA">
        <w:tc>
          <w:tcPr>
            <w:tcW w:w="4678" w:type="dxa"/>
            <w:hideMark/>
          </w:tcPr>
          <w:p w14:paraId="7A0DCA52" w14:textId="77777777" w:rsidR="000D48BA" w:rsidRDefault="000D48BA">
            <w:pPr>
              <w:widowControl w:val="0"/>
              <w:spacing w:line="240" w:lineRule="auto"/>
              <w:rPr>
                <w:b/>
                <w:szCs w:val="22"/>
                <w:lang w:val="lv-LV"/>
              </w:rPr>
            </w:pPr>
            <w:r>
              <w:rPr>
                <w:b/>
                <w:szCs w:val="22"/>
                <w:lang w:val="lv-LV"/>
              </w:rPr>
              <w:t>Latvija</w:t>
            </w:r>
          </w:p>
          <w:p w14:paraId="7E17B667" w14:textId="77777777" w:rsidR="000D48BA" w:rsidRDefault="000D48BA">
            <w:pPr>
              <w:keepNext/>
              <w:keepLines/>
              <w:widowControl w:val="0"/>
              <w:spacing w:line="240" w:lineRule="auto"/>
              <w:rPr>
                <w:szCs w:val="22"/>
                <w:lang w:val="fr-BE"/>
              </w:rPr>
            </w:pPr>
            <w:r>
              <w:rPr>
                <w:noProof/>
                <w:szCs w:val="22"/>
              </w:rPr>
              <w:t>Sun Pharmaceutical Industries Europe B.V.</w:t>
            </w:r>
          </w:p>
          <w:p w14:paraId="6EBD8F1E" w14:textId="77777777" w:rsidR="000D48BA" w:rsidRDefault="000D48BA">
            <w:pPr>
              <w:widowControl w:val="0"/>
              <w:tabs>
                <w:tab w:val="left" w:pos="-720"/>
              </w:tabs>
              <w:suppressAutoHyphens/>
              <w:spacing w:line="240" w:lineRule="auto"/>
              <w:rPr>
                <w:szCs w:val="22"/>
                <w:lang w:val="fi-FI"/>
              </w:rPr>
            </w:pPr>
            <w:r>
              <w:rPr>
                <w:szCs w:val="22"/>
                <w:lang w:val="lv-LV"/>
              </w:rPr>
              <w:t xml:space="preserve">Tel: </w:t>
            </w:r>
            <w:r>
              <w:rPr>
                <w:szCs w:val="22"/>
                <w:lang w:val="fr-BE"/>
              </w:rPr>
              <w:t>+31 23 568 55 01</w:t>
            </w:r>
          </w:p>
        </w:tc>
        <w:tc>
          <w:tcPr>
            <w:tcW w:w="4678" w:type="dxa"/>
            <w:hideMark/>
          </w:tcPr>
          <w:p w14:paraId="74D1C598" w14:textId="18F8D64B" w:rsidR="000D48BA" w:rsidRDefault="000D48BA">
            <w:pPr>
              <w:widowControl w:val="0"/>
              <w:spacing w:line="240" w:lineRule="auto"/>
              <w:rPr>
                <w:szCs w:val="22"/>
                <w:lang w:val="en-US"/>
              </w:rPr>
            </w:pPr>
          </w:p>
        </w:tc>
      </w:tr>
    </w:tbl>
    <w:p w14:paraId="581BA0F2" w14:textId="77777777" w:rsidR="000D48BA" w:rsidRDefault="000D48BA" w:rsidP="000D48BA">
      <w:pPr>
        <w:widowControl w:val="0"/>
        <w:numPr>
          <w:ilvl w:val="12"/>
          <w:numId w:val="0"/>
        </w:numPr>
        <w:tabs>
          <w:tab w:val="clear" w:pos="567"/>
          <w:tab w:val="left" w:pos="720"/>
        </w:tabs>
        <w:spacing w:line="240" w:lineRule="auto"/>
        <w:ind w:right="-2"/>
        <w:rPr>
          <w:noProof/>
          <w:szCs w:val="22"/>
        </w:rPr>
      </w:pPr>
    </w:p>
    <w:p w14:paraId="36FA3A15" w14:textId="77777777" w:rsidR="00BC198D" w:rsidRPr="000D48BA" w:rsidRDefault="00BC198D">
      <w:pPr>
        <w:widowControl w:val="0"/>
        <w:tabs>
          <w:tab w:val="clear" w:pos="567"/>
        </w:tabs>
        <w:spacing w:line="240" w:lineRule="auto"/>
      </w:pPr>
    </w:p>
    <w:p w14:paraId="38930D1F" w14:textId="77777777" w:rsidR="00BC198D" w:rsidRPr="0096098C" w:rsidRDefault="006F21FB" w:rsidP="00D34BE1">
      <w:pPr>
        <w:widowControl w:val="0"/>
        <w:outlineLvl w:val="0"/>
        <w:rPr>
          <w:b/>
          <w:bCs/>
          <w:lang w:val="da-DK"/>
        </w:rPr>
      </w:pPr>
      <w:r w:rsidRPr="0096098C">
        <w:rPr>
          <w:b/>
          <w:bCs/>
          <w:lang w:val="da-DK"/>
        </w:rPr>
        <w:t>Denne indlægsseddel blev senest ændret</w:t>
      </w:r>
    </w:p>
    <w:p w14:paraId="7C6B41C3" w14:textId="77777777" w:rsidR="00BC198D" w:rsidRPr="0096098C" w:rsidRDefault="00BC198D">
      <w:pPr>
        <w:widowControl w:val="0"/>
        <w:numPr>
          <w:ilvl w:val="12"/>
          <w:numId w:val="0"/>
        </w:numPr>
        <w:tabs>
          <w:tab w:val="clear" w:pos="567"/>
        </w:tabs>
        <w:spacing w:line="240" w:lineRule="auto"/>
        <w:ind w:right="-2"/>
        <w:rPr>
          <w:lang w:val="da-DK"/>
        </w:rPr>
      </w:pPr>
    </w:p>
    <w:p w14:paraId="39C6DE6F" w14:textId="77777777" w:rsidR="00BC198D" w:rsidRPr="0096098C" w:rsidRDefault="00BC198D">
      <w:pPr>
        <w:widowControl w:val="0"/>
        <w:numPr>
          <w:ilvl w:val="12"/>
          <w:numId w:val="0"/>
        </w:numPr>
        <w:tabs>
          <w:tab w:val="clear" w:pos="567"/>
        </w:tabs>
        <w:spacing w:line="240" w:lineRule="auto"/>
        <w:ind w:right="-2"/>
        <w:rPr>
          <w:lang w:val="da-DK"/>
        </w:rPr>
      </w:pPr>
    </w:p>
    <w:p w14:paraId="1D502743" w14:textId="77777777" w:rsidR="00BC198D" w:rsidRPr="0096098C" w:rsidRDefault="006F21FB" w:rsidP="00D34BE1">
      <w:pPr>
        <w:keepNext/>
        <w:widowControl w:val="0"/>
        <w:numPr>
          <w:ilvl w:val="12"/>
          <w:numId w:val="0"/>
        </w:numPr>
        <w:tabs>
          <w:tab w:val="clear" w:pos="567"/>
        </w:tabs>
        <w:spacing w:line="240" w:lineRule="auto"/>
        <w:outlineLvl w:val="0"/>
        <w:rPr>
          <w:b/>
          <w:bCs/>
          <w:lang w:val="da-DK"/>
        </w:rPr>
      </w:pPr>
      <w:r w:rsidRPr="0096098C">
        <w:rPr>
          <w:b/>
          <w:bCs/>
          <w:lang w:val="da-DK"/>
        </w:rPr>
        <w:t>Andre informationskilder</w:t>
      </w:r>
    </w:p>
    <w:p w14:paraId="26FEEE23" w14:textId="77777777" w:rsidR="007C2EC4" w:rsidRPr="0096098C" w:rsidRDefault="006F21FB" w:rsidP="007C2EC4">
      <w:pPr>
        <w:widowControl w:val="0"/>
        <w:numPr>
          <w:ilvl w:val="12"/>
          <w:numId w:val="0"/>
        </w:numPr>
        <w:tabs>
          <w:tab w:val="clear" w:pos="567"/>
        </w:tabs>
        <w:spacing w:line="240" w:lineRule="auto"/>
        <w:ind w:right="-2"/>
        <w:rPr>
          <w:rStyle w:val="Hyperlink"/>
          <w:color w:val="auto"/>
          <w:szCs w:val="22"/>
          <w:lang w:val="da-DK"/>
        </w:rPr>
      </w:pPr>
      <w:r w:rsidRPr="0096098C">
        <w:rPr>
          <w:lang w:val="da-DK"/>
        </w:rPr>
        <w:t xml:space="preserve">Du kan finde yderligere </w:t>
      </w:r>
      <w:r w:rsidR="00832683" w:rsidRPr="0096098C">
        <w:rPr>
          <w:lang w:val="da-DK"/>
        </w:rPr>
        <w:t xml:space="preserve">oplysninger </w:t>
      </w:r>
      <w:r w:rsidRPr="0096098C">
        <w:rPr>
          <w:lang w:val="da-DK"/>
        </w:rPr>
        <w:t xml:space="preserve">om dette lægemiddel på Det </w:t>
      </w:r>
      <w:r w:rsidR="00832683" w:rsidRPr="0096098C">
        <w:rPr>
          <w:lang w:val="da-DK"/>
        </w:rPr>
        <w:t>E</w:t>
      </w:r>
      <w:r w:rsidRPr="0096098C">
        <w:rPr>
          <w:lang w:val="da-DK"/>
        </w:rPr>
        <w:t xml:space="preserve">uropæiske Lægemiddelagenturs </w:t>
      </w:r>
      <w:r w:rsidR="00F50BA4" w:rsidRPr="0096098C">
        <w:rPr>
          <w:lang w:val="da-DK"/>
        </w:rPr>
        <w:t xml:space="preserve">hjemmeside </w:t>
      </w:r>
      <w:r w:rsidR="00944A96" w:rsidRPr="0096098C">
        <w:rPr>
          <w:szCs w:val="22"/>
          <w:lang w:val="da-DK"/>
        </w:rPr>
        <w:t>http://www.ema.europa.eu</w:t>
      </w:r>
    </w:p>
    <w:p w14:paraId="1D02826B" w14:textId="77777777" w:rsidR="007C2EC4" w:rsidRPr="0096098C" w:rsidRDefault="007C2EC4" w:rsidP="007C2EC4">
      <w:pPr>
        <w:widowControl w:val="0"/>
        <w:numPr>
          <w:ilvl w:val="12"/>
          <w:numId w:val="0"/>
        </w:numPr>
        <w:tabs>
          <w:tab w:val="clear" w:pos="567"/>
        </w:tabs>
        <w:spacing w:line="240" w:lineRule="auto"/>
        <w:ind w:right="-2"/>
        <w:rPr>
          <w:rStyle w:val="Hyperlink"/>
          <w:color w:val="auto"/>
          <w:szCs w:val="22"/>
          <w:lang w:val="da-DK"/>
        </w:rPr>
      </w:pPr>
    </w:p>
    <w:p w14:paraId="04520436" w14:textId="77777777" w:rsidR="00BC198D" w:rsidRPr="0096098C" w:rsidRDefault="006F21FB" w:rsidP="007C2EC4">
      <w:pPr>
        <w:widowControl w:val="0"/>
        <w:numPr>
          <w:ilvl w:val="12"/>
          <w:numId w:val="0"/>
        </w:numPr>
        <w:tabs>
          <w:tab w:val="clear" w:pos="567"/>
        </w:tabs>
        <w:spacing w:line="240" w:lineRule="auto"/>
        <w:ind w:right="-2"/>
        <w:rPr>
          <w:szCs w:val="22"/>
          <w:lang w:val="da-DK"/>
        </w:rPr>
      </w:pPr>
      <w:r w:rsidRPr="0096098C">
        <w:rPr>
          <w:szCs w:val="22"/>
          <w:lang w:val="da-DK"/>
        </w:rPr>
        <w:t>Som led i program</w:t>
      </w:r>
      <w:r w:rsidR="00F540AB" w:rsidRPr="0096098C">
        <w:rPr>
          <w:szCs w:val="22"/>
          <w:lang w:val="da-DK"/>
        </w:rPr>
        <w:t>met</w:t>
      </w:r>
      <w:r w:rsidRPr="0096098C">
        <w:rPr>
          <w:szCs w:val="22"/>
          <w:lang w:val="da-DK"/>
        </w:rPr>
        <w:t xml:space="preserve"> til forebyggelse af graviditet </w:t>
      </w:r>
      <w:r w:rsidR="00F540AB" w:rsidRPr="0096098C">
        <w:rPr>
          <w:szCs w:val="22"/>
          <w:lang w:val="da-DK"/>
        </w:rPr>
        <w:t xml:space="preserve">for </w:t>
      </w:r>
      <w:r w:rsidR="00832683" w:rsidRPr="0096098C">
        <w:rPr>
          <w:szCs w:val="22"/>
          <w:lang w:val="da-DK"/>
        </w:rPr>
        <w:t xml:space="preserve">patienter, der får </w:t>
      </w:r>
      <w:r w:rsidR="00F540AB" w:rsidRPr="0096098C">
        <w:rPr>
          <w:szCs w:val="22"/>
          <w:lang w:val="da-DK"/>
        </w:rPr>
        <w:t>Odomzo</w:t>
      </w:r>
      <w:r w:rsidR="00832683" w:rsidRPr="0096098C">
        <w:rPr>
          <w:szCs w:val="22"/>
          <w:lang w:val="da-DK"/>
        </w:rPr>
        <w:t>,</w:t>
      </w:r>
      <w:r w:rsidR="00F540AB" w:rsidRPr="0096098C">
        <w:rPr>
          <w:szCs w:val="22"/>
          <w:lang w:val="da-DK"/>
        </w:rPr>
        <w:t xml:space="preserve"> </w:t>
      </w:r>
      <w:r w:rsidRPr="0096098C">
        <w:rPr>
          <w:szCs w:val="22"/>
          <w:lang w:val="da-DK"/>
        </w:rPr>
        <w:t>vil alle patienter få</w:t>
      </w:r>
      <w:r w:rsidR="00832683" w:rsidRPr="0096098C">
        <w:rPr>
          <w:szCs w:val="22"/>
          <w:lang w:val="da-DK"/>
        </w:rPr>
        <w:t xml:space="preserve"> udleveret</w:t>
      </w:r>
      <w:r w:rsidRPr="0096098C">
        <w:rPr>
          <w:szCs w:val="22"/>
          <w:lang w:val="da-DK"/>
        </w:rPr>
        <w:t>:</w:t>
      </w:r>
    </w:p>
    <w:p w14:paraId="59784E14" w14:textId="77777777" w:rsidR="00BC198D" w:rsidRPr="0096098C" w:rsidRDefault="006F21FB">
      <w:pPr>
        <w:keepNext/>
        <w:widowControl w:val="0"/>
        <w:numPr>
          <w:ilvl w:val="0"/>
          <w:numId w:val="34"/>
        </w:numPr>
        <w:tabs>
          <w:tab w:val="clear" w:pos="567"/>
        </w:tabs>
        <w:spacing w:line="240" w:lineRule="auto"/>
        <w:ind w:left="567" w:hanging="567"/>
        <w:rPr>
          <w:lang w:val="da-DK"/>
        </w:rPr>
      </w:pPr>
      <w:r w:rsidRPr="0096098C">
        <w:rPr>
          <w:lang w:val="da-DK"/>
        </w:rPr>
        <w:t>En patientbrochure</w:t>
      </w:r>
    </w:p>
    <w:p w14:paraId="77583386" w14:textId="77777777" w:rsidR="00BC198D" w:rsidRPr="0096098C" w:rsidRDefault="006F21FB">
      <w:pPr>
        <w:keepNext/>
        <w:widowControl w:val="0"/>
        <w:numPr>
          <w:ilvl w:val="0"/>
          <w:numId w:val="34"/>
        </w:numPr>
        <w:tabs>
          <w:tab w:val="clear" w:pos="567"/>
        </w:tabs>
        <w:spacing w:line="240" w:lineRule="auto"/>
        <w:ind w:left="567" w:hanging="567"/>
        <w:rPr>
          <w:lang w:val="da-DK"/>
        </w:rPr>
      </w:pPr>
      <w:r w:rsidRPr="0096098C">
        <w:rPr>
          <w:lang w:val="da-DK"/>
        </w:rPr>
        <w:t>Et patientkort</w:t>
      </w:r>
    </w:p>
    <w:p w14:paraId="0DBD88DB" w14:textId="77777777" w:rsidR="00BC198D" w:rsidRPr="0096098C" w:rsidRDefault="00BC198D">
      <w:pPr>
        <w:pStyle w:val="Default"/>
        <w:keepNext/>
        <w:widowControl w:val="0"/>
        <w:rPr>
          <w:sz w:val="22"/>
          <w:szCs w:val="22"/>
          <w:lang w:val="da-DK"/>
        </w:rPr>
      </w:pPr>
    </w:p>
    <w:p w14:paraId="3B37DFB3" w14:textId="77777777" w:rsidR="00BC198D" w:rsidRPr="00A51158" w:rsidRDefault="006F21FB">
      <w:pPr>
        <w:widowControl w:val="0"/>
        <w:numPr>
          <w:ilvl w:val="12"/>
          <w:numId w:val="0"/>
        </w:numPr>
        <w:rPr>
          <w:lang w:val="da-DK"/>
        </w:rPr>
      </w:pPr>
      <w:r w:rsidRPr="0096098C">
        <w:rPr>
          <w:lang w:val="da-DK"/>
        </w:rPr>
        <w:t>Se disse dokumenter for yderligere oplysninger.</w:t>
      </w:r>
    </w:p>
    <w:p w14:paraId="698D9AF6" w14:textId="77777777" w:rsidR="00BC198D" w:rsidRPr="00A51158" w:rsidRDefault="00BC198D">
      <w:pPr>
        <w:widowControl w:val="0"/>
        <w:numPr>
          <w:ilvl w:val="12"/>
          <w:numId w:val="0"/>
        </w:numPr>
        <w:tabs>
          <w:tab w:val="clear" w:pos="567"/>
        </w:tabs>
        <w:spacing w:line="240" w:lineRule="auto"/>
        <w:ind w:right="-2"/>
        <w:rPr>
          <w:lang w:val="da-DK"/>
        </w:rPr>
      </w:pPr>
    </w:p>
    <w:sectPr w:rsidR="00BC198D" w:rsidRPr="00A51158">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134" w:right="1134"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4F3AC" w14:textId="77777777" w:rsidR="00C36795" w:rsidRDefault="00C36795">
      <w:r>
        <w:separator/>
      </w:r>
    </w:p>
  </w:endnote>
  <w:endnote w:type="continuationSeparator" w:id="0">
    <w:p w14:paraId="6F25C85A" w14:textId="77777777" w:rsidR="00C36795" w:rsidRDefault="00C36795">
      <w:r>
        <w:continuationSeparator/>
      </w:r>
    </w:p>
  </w:endnote>
  <w:endnote w:type="continuationNotice" w:id="1">
    <w:p w14:paraId="41C7F17A" w14:textId="77777777" w:rsidR="00C36795" w:rsidRDefault="00C367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tka Banner">
    <w:panose1 w:val="00000000000000000000"/>
    <w:charset w:val="00"/>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BDA0B" w14:textId="77777777" w:rsidR="00BC198D" w:rsidRDefault="00BC1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1EF11" w14:textId="77777777" w:rsidR="00BC198D" w:rsidRDefault="006F21FB">
    <w:pPr>
      <w:pStyle w:val="Footer"/>
      <w:tabs>
        <w:tab w:val="right" w:pos="8931"/>
      </w:tabs>
      <w:ind w:right="96"/>
      <w:jc w:val="center"/>
    </w:pPr>
    <w:r>
      <w:fldChar w:fldCharType="begin"/>
    </w:r>
    <w:r>
      <w:instrText xml:space="preserve"> EQ </w:instrText>
    </w:r>
    <w:r>
      <w:fldChar w:fldCharType="end"/>
    </w:r>
    <w:r>
      <w:fldChar w:fldCharType="begin"/>
    </w:r>
    <w:r>
      <w:instrText xml:space="preserve">PAGE  </w:instrText>
    </w:r>
    <w:r>
      <w:fldChar w:fldCharType="separate"/>
    </w:r>
    <w:r w:rsidR="00D015ED">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9CF4C" w14:textId="77777777" w:rsidR="00BC198D" w:rsidRDefault="006F21FB">
    <w:pPr>
      <w:pStyle w:val="Footer"/>
      <w:tabs>
        <w:tab w:val="right" w:pos="8931"/>
      </w:tabs>
      <w:ind w:right="96"/>
      <w:jc w:val="center"/>
    </w:pPr>
    <w:r>
      <w:fldChar w:fldCharType="begin"/>
    </w:r>
    <w:r>
      <w:instrText xml:space="preserve"> EQ </w:instrText>
    </w:r>
    <w:r>
      <w:fldChar w:fldCharType="end"/>
    </w:r>
    <w:r>
      <w:fldChar w:fldCharType="begin"/>
    </w:r>
    <w:r>
      <w:instrText xml:space="preserve">PAGE  </w:instrText>
    </w:r>
    <w:r>
      <w:fldChar w:fldCharType="separate"/>
    </w:r>
    <w:r w:rsidR="00D015ED">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72318" w14:textId="77777777" w:rsidR="00C36795" w:rsidRDefault="00C36795">
      <w:r>
        <w:separator/>
      </w:r>
    </w:p>
  </w:footnote>
  <w:footnote w:type="continuationSeparator" w:id="0">
    <w:p w14:paraId="03A9E338" w14:textId="77777777" w:rsidR="00C36795" w:rsidRDefault="00C36795">
      <w:r>
        <w:continuationSeparator/>
      </w:r>
    </w:p>
  </w:footnote>
  <w:footnote w:type="continuationNotice" w:id="1">
    <w:p w14:paraId="3D1D2141" w14:textId="77777777" w:rsidR="00C36795" w:rsidRDefault="00C367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62D99" w14:textId="77777777" w:rsidR="00BC198D" w:rsidRDefault="00BC1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1CD74" w14:textId="77777777" w:rsidR="00BC198D" w:rsidRDefault="00BC1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3A4B9" w14:textId="77777777" w:rsidR="00BC198D" w:rsidRDefault="00BC1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61C90"/>
    <w:multiLevelType w:val="hybridMultilevel"/>
    <w:tmpl w:val="F6AA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C2D8C"/>
    <w:multiLevelType w:val="hybridMultilevel"/>
    <w:tmpl w:val="11042A38"/>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6005C"/>
    <w:multiLevelType w:val="hybridMultilevel"/>
    <w:tmpl w:val="DB88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E2B3B"/>
    <w:multiLevelType w:val="hybridMultilevel"/>
    <w:tmpl w:val="574EDC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620EE"/>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0A6D27FD"/>
    <w:multiLevelType w:val="hybridMultilevel"/>
    <w:tmpl w:val="8C623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44DD8"/>
    <w:multiLevelType w:val="hybridMultilevel"/>
    <w:tmpl w:val="C352D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D973CF"/>
    <w:multiLevelType w:val="hybridMultilevel"/>
    <w:tmpl w:val="49FE257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9" w15:restartNumberingAfterBreak="0">
    <w:nsid w:val="11853D34"/>
    <w:multiLevelType w:val="hybridMultilevel"/>
    <w:tmpl w:val="689ECD3C"/>
    <w:lvl w:ilvl="0" w:tplc="83408CDA">
      <w:start w:val="1"/>
      <w:numFmt w:val="bullet"/>
      <w:lvlText w:val=""/>
      <w:lvlJc w:val="left"/>
      <w:pPr>
        <w:ind w:left="142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B0ED1"/>
    <w:multiLevelType w:val="hybridMultilevel"/>
    <w:tmpl w:val="D3920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C446A1"/>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1E8B7285"/>
    <w:multiLevelType w:val="hybridMultilevel"/>
    <w:tmpl w:val="71D21D56"/>
    <w:lvl w:ilvl="0" w:tplc="99340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96B5E"/>
    <w:multiLevelType w:val="hybridMultilevel"/>
    <w:tmpl w:val="AACA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7B1089"/>
    <w:multiLevelType w:val="hybridMultilevel"/>
    <w:tmpl w:val="2F4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87249"/>
    <w:multiLevelType w:val="hybridMultilevel"/>
    <w:tmpl w:val="49E65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9F64BF"/>
    <w:multiLevelType w:val="hybridMultilevel"/>
    <w:tmpl w:val="BA840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7993FBC"/>
    <w:multiLevelType w:val="hybridMultilevel"/>
    <w:tmpl w:val="9E9C5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0C5E03"/>
    <w:multiLevelType w:val="hybridMultilevel"/>
    <w:tmpl w:val="5C5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AF57FC"/>
    <w:multiLevelType w:val="hybridMultilevel"/>
    <w:tmpl w:val="015A3414"/>
    <w:lvl w:ilvl="0" w:tplc="08090001">
      <w:start w:val="1"/>
      <w:numFmt w:val="bullet"/>
      <w:lvlText w:val=""/>
      <w:lvlJc w:val="left"/>
      <w:pPr>
        <w:ind w:left="502"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0" w15:restartNumberingAfterBreak="0">
    <w:nsid w:val="314564FC"/>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32151407"/>
    <w:multiLevelType w:val="hybridMultilevel"/>
    <w:tmpl w:val="10DAE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9344EFE"/>
    <w:multiLevelType w:val="hybridMultilevel"/>
    <w:tmpl w:val="60040F70"/>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15:restartNumberingAfterBreak="0">
    <w:nsid w:val="399305F2"/>
    <w:multiLevelType w:val="hybridMultilevel"/>
    <w:tmpl w:val="66FC308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4" w15:restartNumberingAfterBreak="0">
    <w:nsid w:val="3A940BC0"/>
    <w:multiLevelType w:val="hybridMultilevel"/>
    <w:tmpl w:val="DF6A8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AD96944"/>
    <w:multiLevelType w:val="hybridMultilevel"/>
    <w:tmpl w:val="B790A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784846"/>
    <w:multiLevelType w:val="singleLevel"/>
    <w:tmpl w:val="83408CDA"/>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49BE44DE"/>
    <w:multiLevelType w:val="hybridMultilevel"/>
    <w:tmpl w:val="8300F6C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8" w15:restartNumberingAfterBreak="0">
    <w:nsid w:val="4BAB356C"/>
    <w:multiLevelType w:val="hybridMultilevel"/>
    <w:tmpl w:val="D6727D26"/>
    <w:lvl w:ilvl="0" w:tplc="D854CA1A">
      <w:start w:val="3"/>
      <w:numFmt w:val="upperLetter"/>
      <w:lvlText w:val="%1."/>
      <w:lvlJc w:val="left"/>
      <w:pPr>
        <w:ind w:left="360" w:hanging="360"/>
      </w:pPr>
      <w:rPr>
        <w:rFonts w:cs="Times New Roman" w:hint="default"/>
        <w:b/>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9" w15:restartNumberingAfterBreak="0">
    <w:nsid w:val="4C6751C9"/>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4F12282E"/>
    <w:multiLevelType w:val="singleLevel"/>
    <w:tmpl w:val="1974E042"/>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51B55E2B"/>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817368"/>
    <w:multiLevelType w:val="hybridMultilevel"/>
    <w:tmpl w:val="54C0BD3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4" w15:restartNumberingAfterBreak="0">
    <w:nsid w:val="59107E37"/>
    <w:multiLevelType w:val="hybridMultilevel"/>
    <w:tmpl w:val="B1BCE7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9E55AE"/>
    <w:multiLevelType w:val="hybridMultilevel"/>
    <w:tmpl w:val="6ACA2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782FED"/>
    <w:multiLevelType w:val="hybridMultilevel"/>
    <w:tmpl w:val="36360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C61BF1"/>
    <w:multiLevelType w:val="hybridMultilevel"/>
    <w:tmpl w:val="454A8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A91DCC"/>
    <w:multiLevelType w:val="hybridMultilevel"/>
    <w:tmpl w:val="08D8B6C8"/>
    <w:lvl w:ilvl="0" w:tplc="99141C2C">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723F79"/>
    <w:multiLevelType w:val="hybridMultilevel"/>
    <w:tmpl w:val="94C6D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52243C"/>
    <w:multiLevelType w:val="hybridMultilevel"/>
    <w:tmpl w:val="99AA9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CD964CC"/>
    <w:multiLevelType w:val="hybridMultilevel"/>
    <w:tmpl w:val="777C5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C63B31"/>
    <w:multiLevelType w:val="hybridMultilevel"/>
    <w:tmpl w:val="1FD8EFE4"/>
    <w:lvl w:ilvl="0" w:tplc="ACACB79A">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26"/>
  </w:num>
  <w:num w:numId="4">
    <w:abstractNumId w:val="3"/>
  </w:num>
  <w:num w:numId="5">
    <w:abstractNumId w:val="18"/>
  </w:num>
  <w:num w:numId="6">
    <w:abstractNumId w:val="6"/>
  </w:num>
  <w:num w:numId="7">
    <w:abstractNumId w:val="21"/>
  </w:num>
  <w:num w:numId="8">
    <w:abstractNumId w:val="42"/>
  </w:num>
  <w:num w:numId="9">
    <w:abstractNumId w:val="25"/>
  </w:num>
  <w:num w:numId="10">
    <w:abstractNumId w:val="35"/>
  </w:num>
  <w:num w:numId="11">
    <w:abstractNumId w:val="39"/>
  </w:num>
  <w:num w:numId="12">
    <w:abstractNumId w:val="43"/>
  </w:num>
  <w:num w:numId="13">
    <w:abstractNumId w:val="10"/>
  </w:num>
  <w:num w:numId="14">
    <w:abstractNumId w:val="36"/>
  </w:num>
  <w:num w:numId="15">
    <w:abstractNumId w:val="7"/>
  </w:num>
  <w:num w:numId="16">
    <w:abstractNumId w:val="20"/>
  </w:num>
  <w:num w:numId="17">
    <w:abstractNumId w:val="5"/>
  </w:num>
  <w:num w:numId="18">
    <w:abstractNumId w:val="29"/>
  </w:num>
  <w:num w:numId="19">
    <w:abstractNumId w:val="1"/>
  </w:num>
  <w:num w:numId="20">
    <w:abstractNumId w:val="4"/>
  </w:num>
  <w:num w:numId="21">
    <w:abstractNumId w:val="34"/>
  </w:num>
  <w:num w:numId="22">
    <w:abstractNumId w:val="31"/>
  </w:num>
  <w:num w:numId="23">
    <w:abstractNumId w:val="11"/>
  </w:num>
  <w:num w:numId="24">
    <w:abstractNumId w:val="22"/>
  </w:num>
  <w:num w:numId="25">
    <w:abstractNumId w:val="9"/>
  </w:num>
  <w:num w:numId="26">
    <w:abstractNumId w:val="2"/>
  </w:num>
  <w:num w:numId="27">
    <w:abstractNumId w:val="23"/>
  </w:num>
  <w:num w:numId="28">
    <w:abstractNumId w:val="33"/>
  </w:num>
  <w:num w:numId="29">
    <w:abstractNumId w:val="8"/>
  </w:num>
  <w:num w:numId="30">
    <w:abstractNumId w:val="37"/>
  </w:num>
  <w:num w:numId="31">
    <w:abstractNumId w:val="14"/>
  </w:num>
  <w:num w:numId="32">
    <w:abstractNumId w:val="24"/>
  </w:num>
  <w:num w:numId="33">
    <w:abstractNumId w:val="41"/>
  </w:num>
  <w:num w:numId="34">
    <w:abstractNumId w:val="17"/>
  </w:num>
  <w:num w:numId="35">
    <w:abstractNumId w:val="30"/>
  </w:num>
  <w:num w:numId="36">
    <w:abstractNumId w:val="27"/>
  </w:num>
  <w:num w:numId="37">
    <w:abstractNumId w:val="19"/>
  </w:num>
  <w:num w:numId="38">
    <w:abstractNumId w:val="28"/>
  </w:num>
  <w:num w:numId="39">
    <w:abstractNumId w:val="38"/>
  </w:num>
  <w:num w:numId="40">
    <w:abstractNumId w:val="32"/>
  </w:num>
  <w:num w:numId="41">
    <w:abstractNumId w:val="40"/>
  </w:num>
  <w:num w:numId="42">
    <w:abstractNumId w:val="16"/>
  </w:num>
  <w:num w:numId="43">
    <w:abstractNumId w:val="12"/>
  </w:num>
  <w:num w:numId="44">
    <w:abstractNumId w:val="13"/>
  </w:num>
  <w:num w:numId="4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removeDateAndTime/>
  <w:activeWritingStyle w:appName="MSWord" w:lang="en-IN"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2151"/>
    <w:rsid w:val="00002A7F"/>
    <w:rsid w:val="0000362A"/>
    <w:rsid w:val="00005701"/>
    <w:rsid w:val="00007316"/>
    <w:rsid w:val="00007528"/>
    <w:rsid w:val="0001164F"/>
    <w:rsid w:val="00011A9C"/>
    <w:rsid w:val="00013594"/>
    <w:rsid w:val="000136CF"/>
    <w:rsid w:val="00014869"/>
    <w:rsid w:val="000150D3"/>
    <w:rsid w:val="00015D41"/>
    <w:rsid w:val="000166C1"/>
    <w:rsid w:val="0001677A"/>
    <w:rsid w:val="0002006B"/>
    <w:rsid w:val="00020AE8"/>
    <w:rsid w:val="00020D31"/>
    <w:rsid w:val="00023A2C"/>
    <w:rsid w:val="00025EBE"/>
    <w:rsid w:val="00026BF2"/>
    <w:rsid w:val="000270E8"/>
    <w:rsid w:val="000271F6"/>
    <w:rsid w:val="00030445"/>
    <w:rsid w:val="000315A6"/>
    <w:rsid w:val="000318C7"/>
    <w:rsid w:val="00033A90"/>
    <w:rsid w:val="00033D26"/>
    <w:rsid w:val="00033FDB"/>
    <w:rsid w:val="000344F6"/>
    <w:rsid w:val="00035BB4"/>
    <w:rsid w:val="00036CFA"/>
    <w:rsid w:val="00036DB3"/>
    <w:rsid w:val="000371BF"/>
    <w:rsid w:val="00040F20"/>
    <w:rsid w:val="000417EF"/>
    <w:rsid w:val="00042263"/>
    <w:rsid w:val="00042484"/>
    <w:rsid w:val="00043365"/>
    <w:rsid w:val="00043505"/>
    <w:rsid w:val="00043C70"/>
    <w:rsid w:val="00044042"/>
    <w:rsid w:val="000474D2"/>
    <w:rsid w:val="000479C5"/>
    <w:rsid w:val="00050DFD"/>
    <w:rsid w:val="00052971"/>
    <w:rsid w:val="00053809"/>
    <w:rsid w:val="00053914"/>
    <w:rsid w:val="00054756"/>
    <w:rsid w:val="00055893"/>
    <w:rsid w:val="000560C5"/>
    <w:rsid w:val="0005654E"/>
    <w:rsid w:val="00056C49"/>
    <w:rsid w:val="00056F59"/>
    <w:rsid w:val="00056FE0"/>
    <w:rsid w:val="000576CD"/>
    <w:rsid w:val="000603C8"/>
    <w:rsid w:val="000608A4"/>
    <w:rsid w:val="00060AA1"/>
    <w:rsid w:val="0006111E"/>
    <w:rsid w:val="00061375"/>
    <w:rsid w:val="00061C22"/>
    <w:rsid w:val="000631FD"/>
    <w:rsid w:val="00063B49"/>
    <w:rsid w:val="000643D3"/>
    <w:rsid w:val="00067B16"/>
    <w:rsid w:val="00071F8A"/>
    <w:rsid w:val="000721CE"/>
    <w:rsid w:val="00073E04"/>
    <w:rsid w:val="00073F77"/>
    <w:rsid w:val="00076123"/>
    <w:rsid w:val="0007628D"/>
    <w:rsid w:val="00077BF0"/>
    <w:rsid w:val="000819EA"/>
    <w:rsid w:val="00081D09"/>
    <w:rsid w:val="00081DAB"/>
    <w:rsid w:val="00084AFD"/>
    <w:rsid w:val="000911A2"/>
    <w:rsid w:val="00091427"/>
    <w:rsid w:val="000926BE"/>
    <w:rsid w:val="00092829"/>
    <w:rsid w:val="00092B09"/>
    <w:rsid w:val="0009351E"/>
    <w:rsid w:val="00093C59"/>
    <w:rsid w:val="0009479A"/>
    <w:rsid w:val="00094AD6"/>
    <w:rsid w:val="00094DF4"/>
    <w:rsid w:val="00095D61"/>
    <w:rsid w:val="00095E44"/>
    <w:rsid w:val="00096A95"/>
    <w:rsid w:val="00096D8D"/>
    <w:rsid w:val="0009755A"/>
    <w:rsid w:val="0009780C"/>
    <w:rsid w:val="000A1232"/>
    <w:rsid w:val="000A2D3D"/>
    <w:rsid w:val="000A2EAE"/>
    <w:rsid w:val="000A40D0"/>
    <w:rsid w:val="000A418C"/>
    <w:rsid w:val="000A65D4"/>
    <w:rsid w:val="000B0097"/>
    <w:rsid w:val="000B101F"/>
    <w:rsid w:val="000B1F4B"/>
    <w:rsid w:val="000B2509"/>
    <w:rsid w:val="000B2F27"/>
    <w:rsid w:val="000B2F58"/>
    <w:rsid w:val="000B37A8"/>
    <w:rsid w:val="000B51D9"/>
    <w:rsid w:val="000B5B76"/>
    <w:rsid w:val="000B65C4"/>
    <w:rsid w:val="000B786F"/>
    <w:rsid w:val="000C0395"/>
    <w:rsid w:val="000C03FB"/>
    <w:rsid w:val="000C2196"/>
    <w:rsid w:val="000C2E0A"/>
    <w:rsid w:val="000C2E45"/>
    <w:rsid w:val="000C308F"/>
    <w:rsid w:val="000C5747"/>
    <w:rsid w:val="000C5A4E"/>
    <w:rsid w:val="000C635D"/>
    <w:rsid w:val="000C7F49"/>
    <w:rsid w:val="000D0C0E"/>
    <w:rsid w:val="000D1423"/>
    <w:rsid w:val="000D1AEE"/>
    <w:rsid w:val="000D1F4F"/>
    <w:rsid w:val="000D2635"/>
    <w:rsid w:val="000D3528"/>
    <w:rsid w:val="000D48BA"/>
    <w:rsid w:val="000D4D07"/>
    <w:rsid w:val="000D52BA"/>
    <w:rsid w:val="000D66B2"/>
    <w:rsid w:val="000D689E"/>
    <w:rsid w:val="000D7535"/>
    <w:rsid w:val="000D7DF3"/>
    <w:rsid w:val="000E165D"/>
    <w:rsid w:val="000E176B"/>
    <w:rsid w:val="000E1AAC"/>
    <w:rsid w:val="000E1BAF"/>
    <w:rsid w:val="000E2146"/>
    <w:rsid w:val="000E223E"/>
    <w:rsid w:val="000E2491"/>
    <w:rsid w:val="000E2EA9"/>
    <w:rsid w:val="000E46A3"/>
    <w:rsid w:val="000E4E88"/>
    <w:rsid w:val="000E5726"/>
    <w:rsid w:val="000E593F"/>
    <w:rsid w:val="000E6047"/>
    <w:rsid w:val="000E6C94"/>
    <w:rsid w:val="000E6DA4"/>
    <w:rsid w:val="000E6EA9"/>
    <w:rsid w:val="000E720D"/>
    <w:rsid w:val="000F079F"/>
    <w:rsid w:val="000F1BB2"/>
    <w:rsid w:val="000F217A"/>
    <w:rsid w:val="000F3F94"/>
    <w:rsid w:val="000F4BDA"/>
    <w:rsid w:val="000F5B21"/>
    <w:rsid w:val="000F65C3"/>
    <w:rsid w:val="000F737D"/>
    <w:rsid w:val="0010154D"/>
    <w:rsid w:val="001018B5"/>
    <w:rsid w:val="001021C5"/>
    <w:rsid w:val="00103501"/>
    <w:rsid w:val="00103AC7"/>
    <w:rsid w:val="00103B2D"/>
    <w:rsid w:val="00103CD2"/>
    <w:rsid w:val="00104061"/>
    <w:rsid w:val="00105567"/>
    <w:rsid w:val="00107236"/>
    <w:rsid w:val="001101A2"/>
    <w:rsid w:val="001106F7"/>
    <w:rsid w:val="0011073B"/>
    <w:rsid w:val="001108A9"/>
    <w:rsid w:val="00112EDA"/>
    <w:rsid w:val="001133F2"/>
    <w:rsid w:val="00114174"/>
    <w:rsid w:val="001141F7"/>
    <w:rsid w:val="001158C5"/>
    <w:rsid w:val="00117A2D"/>
    <w:rsid w:val="00117C1D"/>
    <w:rsid w:val="00120EF7"/>
    <w:rsid w:val="00121D2B"/>
    <w:rsid w:val="00122064"/>
    <w:rsid w:val="00123688"/>
    <w:rsid w:val="00123A06"/>
    <w:rsid w:val="00127270"/>
    <w:rsid w:val="00127F47"/>
    <w:rsid w:val="00130AA1"/>
    <w:rsid w:val="00133572"/>
    <w:rsid w:val="00134052"/>
    <w:rsid w:val="00134F23"/>
    <w:rsid w:val="00135A35"/>
    <w:rsid w:val="001364FB"/>
    <w:rsid w:val="001365F2"/>
    <w:rsid w:val="00136BE4"/>
    <w:rsid w:val="00136CD1"/>
    <w:rsid w:val="00136D7A"/>
    <w:rsid w:val="00141470"/>
    <w:rsid w:val="00141540"/>
    <w:rsid w:val="00142E68"/>
    <w:rsid w:val="001433D8"/>
    <w:rsid w:val="00143985"/>
    <w:rsid w:val="001441CB"/>
    <w:rsid w:val="001449DF"/>
    <w:rsid w:val="00144A73"/>
    <w:rsid w:val="00145137"/>
    <w:rsid w:val="0014569B"/>
    <w:rsid w:val="001470E0"/>
    <w:rsid w:val="00147259"/>
    <w:rsid w:val="00147FBA"/>
    <w:rsid w:val="00150060"/>
    <w:rsid w:val="00151004"/>
    <w:rsid w:val="00151F52"/>
    <w:rsid w:val="0015251D"/>
    <w:rsid w:val="00154007"/>
    <w:rsid w:val="00154C69"/>
    <w:rsid w:val="0015644A"/>
    <w:rsid w:val="0015704C"/>
    <w:rsid w:val="00157895"/>
    <w:rsid w:val="00160DE7"/>
    <w:rsid w:val="001610DF"/>
    <w:rsid w:val="00161701"/>
    <w:rsid w:val="00161E87"/>
    <w:rsid w:val="001630AC"/>
    <w:rsid w:val="00164763"/>
    <w:rsid w:val="0016566C"/>
    <w:rsid w:val="0017117F"/>
    <w:rsid w:val="001718EB"/>
    <w:rsid w:val="001727F0"/>
    <w:rsid w:val="00172B06"/>
    <w:rsid w:val="0017347E"/>
    <w:rsid w:val="0017390E"/>
    <w:rsid w:val="001752D8"/>
    <w:rsid w:val="00175931"/>
    <w:rsid w:val="00176874"/>
    <w:rsid w:val="00176B25"/>
    <w:rsid w:val="00176C0D"/>
    <w:rsid w:val="0017771B"/>
    <w:rsid w:val="00181188"/>
    <w:rsid w:val="001814C8"/>
    <w:rsid w:val="0018238B"/>
    <w:rsid w:val="001828C7"/>
    <w:rsid w:val="00183419"/>
    <w:rsid w:val="0018394A"/>
    <w:rsid w:val="00184B9A"/>
    <w:rsid w:val="00184DCC"/>
    <w:rsid w:val="00186988"/>
    <w:rsid w:val="00186A9D"/>
    <w:rsid w:val="001874A6"/>
    <w:rsid w:val="0018765B"/>
    <w:rsid w:val="00190551"/>
    <w:rsid w:val="00190913"/>
    <w:rsid w:val="00193626"/>
    <w:rsid w:val="001938AA"/>
    <w:rsid w:val="00193DD3"/>
    <w:rsid w:val="00193FFB"/>
    <w:rsid w:val="001948AA"/>
    <w:rsid w:val="00195938"/>
    <w:rsid w:val="00195F65"/>
    <w:rsid w:val="001967E4"/>
    <w:rsid w:val="00196EB5"/>
    <w:rsid w:val="001A07E2"/>
    <w:rsid w:val="001A0CA0"/>
    <w:rsid w:val="001A12EC"/>
    <w:rsid w:val="001A1EE2"/>
    <w:rsid w:val="001A2018"/>
    <w:rsid w:val="001A2EE3"/>
    <w:rsid w:val="001A323C"/>
    <w:rsid w:val="001A56F1"/>
    <w:rsid w:val="001A5D0E"/>
    <w:rsid w:val="001A626F"/>
    <w:rsid w:val="001A63E9"/>
    <w:rsid w:val="001A6851"/>
    <w:rsid w:val="001A6C20"/>
    <w:rsid w:val="001A6DB9"/>
    <w:rsid w:val="001A706F"/>
    <w:rsid w:val="001A7F6D"/>
    <w:rsid w:val="001B01C8"/>
    <w:rsid w:val="001B065E"/>
    <w:rsid w:val="001B0B52"/>
    <w:rsid w:val="001B13F6"/>
    <w:rsid w:val="001B1747"/>
    <w:rsid w:val="001B2D44"/>
    <w:rsid w:val="001B4D4E"/>
    <w:rsid w:val="001B68BE"/>
    <w:rsid w:val="001B752A"/>
    <w:rsid w:val="001B76C9"/>
    <w:rsid w:val="001B7BEE"/>
    <w:rsid w:val="001C12FB"/>
    <w:rsid w:val="001C2DB4"/>
    <w:rsid w:val="001C3152"/>
    <w:rsid w:val="001C3228"/>
    <w:rsid w:val="001C35E9"/>
    <w:rsid w:val="001C36BD"/>
    <w:rsid w:val="001C3733"/>
    <w:rsid w:val="001C49B3"/>
    <w:rsid w:val="001C4D09"/>
    <w:rsid w:val="001C5B30"/>
    <w:rsid w:val="001C6FDC"/>
    <w:rsid w:val="001C7280"/>
    <w:rsid w:val="001D24F9"/>
    <w:rsid w:val="001D25D8"/>
    <w:rsid w:val="001D261C"/>
    <w:rsid w:val="001D3C05"/>
    <w:rsid w:val="001D4116"/>
    <w:rsid w:val="001D625D"/>
    <w:rsid w:val="001D6AF4"/>
    <w:rsid w:val="001E0CC1"/>
    <w:rsid w:val="001E1C10"/>
    <w:rsid w:val="001E25BD"/>
    <w:rsid w:val="001E2AAD"/>
    <w:rsid w:val="001E3CC0"/>
    <w:rsid w:val="001E3EBC"/>
    <w:rsid w:val="001E4A0B"/>
    <w:rsid w:val="001E4E62"/>
    <w:rsid w:val="001E5CF7"/>
    <w:rsid w:val="001E666A"/>
    <w:rsid w:val="001E77C3"/>
    <w:rsid w:val="001E77C7"/>
    <w:rsid w:val="001E7925"/>
    <w:rsid w:val="001E7AB2"/>
    <w:rsid w:val="001F090B"/>
    <w:rsid w:val="001F180A"/>
    <w:rsid w:val="001F1A28"/>
    <w:rsid w:val="001F1AD0"/>
    <w:rsid w:val="001F1CAD"/>
    <w:rsid w:val="001F24BA"/>
    <w:rsid w:val="001F35E8"/>
    <w:rsid w:val="001F3F17"/>
    <w:rsid w:val="001F4014"/>
    <w:rsid w:val="001F445E"/>
    <w:rsid w:val="001F4FBE"/>
    <w:rsid w:val="001F6423"/>
    <w:rsid w:val="001F7D23"/>
    <w:rsid w:val="00201213"/>
    <w:rsid w:val="0020165E"/>
    <w:rsid w:val="00202269"/>
    <w:rsid w:val="0020272E"/>
    <w:rsid w:val="00202E50"/>
    <w:rsid w:val="00205180"/>
    <w:rsid w:val="00205FC8"/>
    <w:rsid w:val="00206B97"/>
    <w:rsid w:val="00207F81"/>
    <w:rsid w:val="002109F4"/>
    <w:rsid w:val="00211CA9"/>
    <w:rsid w:val="00211FDA"/>
    <w:rsid w:val="00215FDA"/>
    <w:rsid w:val="002160C2"/>
    <w:rsid w:val="00216BD6"/>
    <w:rsid w:val="00217964"/>
    <w:rsid w:val="00220905"/>
    <w:rsid w:val="00221D40"/>
    <w:rsid w:val="00221FDB"/>
    <w:rsid w:val="00222BB9"/>
    <w:rsid w:val="00223584"/>
    <w:rsid w:val="002245AF"/>
    <w:rsid w:val="002258D6"/>
    <w:rsid w:val="0022592D"/>
    <w:rsid w:val="0022670E"/>
    <w:rsid w:val="002274FB"/>
    <w:rsid w:val="00227EB0"/>
    <w:rsid w:val="00227F11"/>
    <w:rsid w:val="002304ED"/>
    <w:rsid w:val="002309D2"/>
    <w:rsid w:val="00231B61"/>
    <w:rsid w:val="0023315B"/>
    <w:rsid w:val="00233909"/>
    <w:rsid w:val="00233B4E"/>
    <w:rsid w:val="00233D13"/>
    <w:rsid w:val="002345F0"/>
    <w:rsid w:val="002347FE"/>
    <w:rsid w:val="00240AEA"/>
    <w:rsid w:val="0024178D"/>
    <w:rsid w:val="0024245B"/>
    <w:rsid w:val="0024392B"/>
    <w:rsid w:val="00244862"/>
    <w:rsid w:val="00244897"/>
    <w:rsid w:val="002450C6"/>
    <w:rsid w:val="00245DCF"/>
    <w:rsid w:val="002460E4"/>
    <w:rsid w:val="00246C1E"/>
    <w:rsid w:val="00246C65"/>
    <w:rsid w:val="0024721F"/>
    <w:rsid w:val="00250A84"/>
    <w:rsid w:val="00251A10"/>
    <w:rsid w:val="00251AC1"/>
    <w:rsid w:val="00252BFF"/>
    <w:rsid w:val="00253407"/>
    <w:rsid w:val="00253732"/>
    <w:rsid w:val="002542A8"/>
    <w:rsid w:val="00254CF8"/>
    <w:rsid w:val="0025769C"/>
    <w:rsid w:val="00260957"/>
    <w:rsid w:val="00260A11"/>
    <w:rsid w:val="00261484"/>
    <w:rsid w:val="0026169A"/>
    <w:rsid w:val="00262763"/>
    <w:rsid w:val="00264874"/>
    <w:rsid w:val="00264BEA"/>
    <w:rsid w:val="00264F3E"/>
    <w:rsid w:val="00265867"/>
    <w:rsid w:val="00267850"/>
    <w:rsid w:val="00270B9C"/>
    <w:rsid w:val="00271032"/>
    <w:rsid w:val="00271615"/>
    <w:rsid w:val="00271917"/>
    <w:rsid w:val="002735E7"/>
    <w:rsid w:val="00273E3E"/>
    <w:rsid w:val="00274147"/>
    <w:rsid w:val="00274689"/>
    <w:rsid w:val="00275189"/>
    <w:rsid w:val="002756DC"/>
    <w:rsid w:val="00276412"/>
    <w:rsid w:val="00276437"/>
    <w:rsid w:val="00276C4B"/>
    <w:rsid w:val="0027708A"/>
    <w:rsid w:val="00280053"/>
    <w:rsid w:val="0028063F"/>
    <w:rsid w:val="00280740"/>
    <w:rsid w:val="00281265"/>
    <w:rsid w:val="002827AB"/>
    <w:rsid w:val="00283B02"/>
    <w:rsid w:val="00283C5D"/>
    <w:rsid w:val="002844B0"/>
    <w:rsid w:val="00285BF7"/>
    <w:rsid w:val="00286006"/>
    <w:rsid w:val="00286322"/>
    <w:rsid w:val="00286FB7"/>
    <w:rsid w:val="00290BDB"/>
    <w:rsid w:val="00292596"/>
    <w:rsid w:val="00293141"/>
    <w:rsid w:val="00295C6F"/>
    <w:rsid w:val="00295E0E"/>
    <w:rsid w:val="00296016"/>
    <w:rsid w:val="002966C5"/>
    <w:rsid w:val="00296B03"/>
    <w:rsid w:val="00296C1F"/>
    <w:rsid w:val="00297B7E"/>
    <w:rsid w:val="002A01CD"/>
    <w:rsid w:val="002A1215"/>
    <w:rsid w:val="002A1AAA"/>
    <w:rsid w:val="002A228A"/>
    <w:rsid w:val="002A2F6B"/>
    <w:rsid w:val="002A36CD"/>
    <w:rsid w:val="002A41E6"/>
    <w:rsid w:val="002A44C8"/>
    <w:rsid w:val="002A5D3C"/>
    <w:rsid w:val="002A5E48"/>
    <w:rsid w:val="002B0059"/>
    <w:rsid w:val="002B0455"/>
    <w:rsid w:val="002B25C9"/>
    <w:rsid w:val="002B261C"/>
    <w:rsid w:val="002B2BEE"/>
    <w:rsid w:val="002B35C5"/>
    <w:rsid w:val="002B3935"/>
    <w:rsid w:val="002B3A7E"/>
    <w:rsid w:val="002B406A"/>
    <w:rsid w:val="002B41D4"/>
    <w:rsid w:val="002B543F"/>
    <w:rsid w:val="002B5D56"/>
    <w:rsid w:val="002B634A"/>
    <w:rsid w:val="002B7D73"/>
    <w:rsid w:val="002B7E7E"/>
    <w:rsid w:val="002C0496"/>
    <w:rsid w:val="002C06E3"/>
    <w:rsid w:val="002C0801"/>
    <w:rsid w:val="002C145F"/>
    <w:rsid w:val="002C2063"/>
    <w:rsid w:val="002C292E"/>
    <w:rsid w:val="002C33B3"/>
    <w:rsid w:val="002C3824"/>
    <w:rsid w:val="002C3C14"/>
    <w:rsid w:val="002C44B0"/>
    <w:rsid w:val="002C4E07"/>
    <w:rsid w:val="002C64F7"/>
    <w:rsid w:val="002D0586"/>
    <w:rsid w:val="002D0DBD"/>
    <w:rsid w:val="002D1023"/>
    <w:rsid w:val="002D130B"/>
    <w:rsid w:val="002D1459"/>
    <w:rsid w:val="002D1470"/>
    <w:rsid w:val="002D21CF"/>
    <w:rsid w:val="002D3D2C"/>
    <w:rsid w:val="002D3DB7"/>
    <w:rsid w:val="002D4705"/>
    <w:rsid w:val="002D51BA"/>
    <w:rsid w:val="002D5594"/>
    <w:rsid w:val="002D56FD"/>
    <w:rsid w:val="002D5B65"/>
    <w:rsid w:val="002D6396"/>
    <w:rsid w:val="002D6793"/>
    <w:rsid w:val="002D6D5D"/>
    <w:rsid w:val="002D7E5E"/>
    <w:rsid w:val="002D7F40"/>
    <w:rsid w:val="002E07BA"/>
    <w:rsid w:val="002E07EF"/>
    <w:rsid w:val="002E0D06"/>
    <w:rsid w:val="002E1810"/>
    <w:rsid w:val="002E2867"/>
    <w:rsid w:val="002E4E94"/>
    <w:rsid w:val="002E55FB"/>
    <w:rsid w:val="002E5909"/>
    <w:rsid w:val="002F030C"/>
    <w:rsid w:val="002F1F28"/>
    <w:rsid w:val="002F43CA"/>
    <w:rsid w:val="002F447B"/>
    <w:rsid w:val="002F47D9"/>
    <w:rsid w:val="002F49C5"/>
    <w:rsid w:val="002F558B"/>
    <w:rsid w:val="002F57AA"/>
    <w:rsid w:val="002F61EF"/>
    <w:rsid w:val="002F6EF7"/>
    <w:rsid w:val="002F714C"/>
    <w:rsid w:val="002F77BF"/>
    <w:rsid w:val="002F7D5B"/>
    <w:rsid w:val="0030024B"/>
    <w:rsid w:val="00300356"/>
    <w:rsid w:val="003004A2"/>
    <w:rsid w:val="003018BF"/>
    <w:rsid w:val="0030346B"/>
    <w:rsid w:val="00303DD5"/>
    <w:rsid w:val="003047F2"/>
    <w:rsid w:val="00305305"/>
    <w:rsid w:val="00307B74"/>
    <w:rsid w:val="00310764"/>
    <w:rsid w:val="00311BFD"/>
    <w:rsid w:val="00313C39"/>
    <w:rsid w:val="00314718"/>
    <w:rsid w:val="0031488A"/>
    <w:rsid w:val="003175E1"/>
    <w:rsid w:val="00317BCE"/>
    <w:rsid w:val="00320203"/>
    <w:rsid w:val="0032078C"/>
    <w:rsid w:val="00320D72"/>
    <w:rsid w:val="003216E7"/>
    <w:rsid w:val="00321D2C"/>
    <w:rsid w:val="00322002"/>
    <w:rsid w:val="00322985"/>
    <w:rsid w:val="003247B0"/>
    <w:rsid w:val="00325E81"/>
    <w:rsid w:val="0032630D"/>
    <w:rsid w:val="00326948"/>
    <w:rsid w:val="00327052"/>
    <w:rsid w:val="0033052D"/>
    <w:rsid w:val="003310BA"/>
    <w:rsid w:val="003316DD"/>
    <w:rsid w:val="00332A2E"/>
    <w:rsid w:val="00333353"/>
    <w:rsid w:val="00333864"/>
    <w:rsid w:val="00334631"/>
    <w:rsid w:val="0033486D"/>
    <w:rsid w:val="00334C51"/>
    <w:rsid w:val="00335335"/>
    <w:rsid w:val="00336472"/>
    <w:rsid w:val="003367C4"/>
    <w:rsid w:val="00336D8E"/>
    <w:rsid w:val="0033702E"/>
    <w:rsid w:val="003376B3"/>
    <w:rsid w:val="003378F8"/>
    <w:rsid w:val="00337A6F"/>
    <w:rsid w:val="00337DD0"/>
    <w:rsid w:val="0034216A"/>
    <w:rsid w:val="00344B28"/>
    <w:rsid w:val="00345143"/>
    <w:rsid w:val="00345F9C"/>
    <w:rsid w:val="0034618B"/>
    <w:rsid w:val="00346292"/>
    <w:rsid w:val="00347776"/>
    <w:rsid w:val="00347ABD"/>
    <w:rsid w:val="00347F88"/>
    <w:rsid w:val="00351A91"/>
    <w:rsid w:val="003520C4"/>
    <w:rsid w:val="003530A2"/>
    <w:rsid w:val="003533AE"/>
    <w:rsid w:val="003546EB"/>
    <w:rsid w:val="00355E14"/>
    <w:rsid w:val="00357C5E"/>
    <w:rsid w:val="00360790"/>
    <w:rsid w:val="003608BD"/>
    <w:rsid w:val="00361280"/>
    <w:rsid w:val="003615F1"/>
    <w:rsid w:val="00361A6E"/>
    <w:rsid w:val="00363D7F"/>
    <w:rsid w:val="00363D8E"/>
    <w:rsid w:val="0036478D"/>
    <w:rsid w:val="003650BA"/>
    <w:rsid w:val="0036519C"/>
    <w:rsid w:val="003653BC"/>
    <w:rsid w:val="0036655E"/>
    <w:rsid w:val="00367C66"/>
    <w:rsid w:val="003700B2"/>
    <w:rsid w:val="003706B0"/>
    <w:rsid w:val="0037121A"/>
    <w:rsid w:val="0037233D"/>
    <w:rsid w:val="00373114"/>
    <w:rsid w:val="003736EF"/>
    <w:rsid w:val="003737E3"/>
    <w:rsid w:val="003741E7"/>
    <w:rsid w:val="003756E5"/>
    <w:rsid w:val="00375AFA"/>
    <w:rsid w:val="00380A1A"/>
    <w:rsid w:val="00380D80"/>
    <w:rsid w:val="003826D5"/>
    <w:rsid w:val="00383181"/>
    <w:rsid w:val="003839EE"/>
    <w:rsid w:val="00383B0C"/>
    <w:rsid w:val="0038500E"/>
    <w:rsid w:val="003861A1"/>
    <w:rsid w:val="003873BC"/>
    <w:rsid w:val="0038761D"/>
    <w:rsid w:val="003901B3"/>
    <w:rsid w:val="003906F8"/>
    <w:rsid w:val="00391437"/>
    <w:rsid w:val="00391799"/>
    <w:rsid w:val="00391E60"/>
    <w:rsid w:val="00392CFE"/>
    <w:rsid w:val="003935EE"/>
    <w:rsid w:val="00393EE9"/>
    <w:rsid w:val="0039408A"/>
    <w:rsid w:val="0039458D"/>
    <w:rsid w:val="003945F5"/>
    <w:rsid w:val="0039673D"/>
    <w:rsid w:val="00396DBF"/>
    <w:rsid w:val="003975DA"/>
    <w:rsid w:val="00397893"/>
    <w:rsid w:val="00397DAE"/>
    <w:rsid w:val="003A0C37"/>
    <w:rsid w:val="003A0D1C"/>
    <w:rsid w:val="003A0EFA"/>
    <w:rsid w:val="003A1A95"/>
    <w:rsid w:val="003A2407"/>
    <w:rsid w:val="003A2A68"/>
    <w:rsid w:val="003A2CF0"/>
    <w:rsid w:val="003A33D3"/>
    <w:rsid w:val="003A3880"/>
    <w:rsid w:val="003A403B"/>
    <w:rsid w:val="003A4303"/>
    <w:rsid w:val="003A4423"/>
    <w:rsid w:val="003A4489"/>
    <w:rsid w:val="003A49AC"/>
    <w:rsid w:val="003A4B52"/>
    <w:rsid w:val="003A5BC5"/>
    <w:rsid w:val="003A5C12"/>
    <w:rsid w:val="003A5D55"/>
    <w:rsid w:val="003A62D2"/>
    <w:rsid w:val="003A6705"/>
    <w:rsid w:val="003A6AB3"/>
    <w:rsid w:val="003A75E6"/>
    <w:rsid w:val="003A7BA2"/>
    <w:rsid w:val="003B0ED5"/>
    <w:rsid w:val="003B255B"/>
    <w:rsid w:val="003B3226"/>
    <w:rsid w:val="003B3317"/>
    <w:rsid w:val="003B41EE"/>
    <w:rsid w:val="003B4B2F"/>
    <w:rsid w:val="003B52D4"/>
    <w:rsid w:val="003C1AA3"/>
    <w:rsid w:val="003C1CA5"/>
    <w:rsid w:val="003C1EC7"/>
    <w:rsid w:val="003C2F4C"/>
    <w:rsid w:val="003C3D8E"/>
    <w:rsid w:val="003C515A"/>
    <w:rsid w:val="003C60EE"/>
    <w:rsid w:val="003C64A0"/>
    <w:rsid w:val="003C6F0B"/>
    <w:rsid w:val="003C7BA3"/>
    <w:rsid w:val="003D3882"/>
    <w:rsid w:val="003D3A49"/>
    <w:rsid w:val="003D403F"/>
    <w:rsid w:val="003D4E9C"/>
    <w:rsid w:val="003D585C"/>
    <w:rsid w:val="003D645E"/>
    <w:rsid w:val="003D6D41"/>
    <w:rsid w:val="003E0D78"/>
    <w:rsid w:val="003E139F"/>
    <w:rsid w:val="003E1CB1"/>
    <w:rsid w:val="003E37DD"/>
    <w:rsid w:val="003E3A1D"/>
    <w:rsid w:val="003E56C7"/>
    <w:rsid w:val="003E5889"/>
    <w:rsid w:val="003E6CA0"/>
    <w:rsid w:val="003F0947"/>
    <w:rsid w:val="003F1F41"/>
    <w:rsid w:val="003F2FDE"/>
    <w:rsid w:val="003F330B"/>
    <w:rsid w:val="003F5220"/>
    <w:rsid w:val="003F5570"/>
    <w:rsid w:val="003F6EB8"/>
    <w:rsid w:val="003F6FDF"/>
    <w:rsid w:val="003F75A0"/>
    <w:rsid w:val="004016F5"/>
    <w:rsid w:val="004045AA"/>
    <w:rsid w:val="00405224"/>
    <w:rsid w:val="0040549A"/>
    <w:rsid w:val="00405C01"/>
    <w:rsid w:val="00405CC9"/>
    <w:rsid w:val="0040711E"/>
    <w:rsid w:val="00407D67"/>
    <w:rsid w:val="00412450"/>
    <w:rsid w:val="00412E54"/>
    <w:rsid w:val="00413235"/>
    <w:rsid w:val="004138DE"/>
    <w:rsid w:val="00413B39"/>
    <w:rsid w:val="00414B2F"/>
    <w:rsid w:val="00415E58"/>
    <w:rsid w:val="00416231"/>
    <w:rsid w:val="00416A96"/>
    <w:rsid w:val="004171CF"/>
    <w:rsid w:val="004206D9"/>
    <w:rsid w:val="004208AB"/>
    <w:rsid w:val="0042130A"/>
    <w:rsid w:val="004213C3"/>
    <w:rsid w:val="004219EF"/>
    <w:rsid w:val="00421A72"/>
    <w:rsid w:val="00424348"/>
    <w:rsid w:val="00425CB5"/>
    <w:rsid w:val="00425E28"/>
    <w:rsid w:val="00426A9A"/>
    <w:rsid w:val="00426CD9"/>
    <w:rsid w:val="00426E4A"/>
    <w:rsid w:val="00430F1A"/>
    <w:rsid w:val="00430FEB"/>
    <w:rsid w:val="004310EE"/>
    <w:rsid w:val="004335DE"/>
    <w:rsid w:val="00433677"/>
    <w:rsid w:val="004340D5"/>
    <w:rsid w:val="004345FB"/>
    <w:rsid w:val="00434880"/>
    <w:rsid w:val="00434A21"/>
    <w:rsid w:val="00434B09"/>
    <w:rsid w:val="0043526D"/>
    <w:rsid w:val="004362B9"/>
    <w:rsid w:val="00436AC2"/>
    <w:rsid w:val="00436B6A"/>
    <w:rsid w:val="004371AA"/>
    <w:rsid w:val="00437290"/>
    <w:rsid w:val="00440070"/>
    <w:rsid w:val="00441838"/>
    <w:rsid w:val="00443114"/>
    <w:rsid w:val="00443712"/>
    <w:rsid w:val="0044443C"/>
    <w:rsid w:val="004455D5"/>
    <w:rsid w:val="004460E9"/>
    <w:rsid w:val="004462F5"/>
    <w:rsid w:val="00446AB5"/>
    <w:rsid w:val="00446C22"/>
    <w:rsid w:val="00447545"/>
    <w:rsid w:val="00447B6F"/>
    <w:rsid w:val="00450BDF"/>
    <w:rsid w:val="00450F72"/>
    <w:rsid w:val="0045107E"/>
    <w:rsid w:val="0045134C"/>
    <w:rsid w:val="00451C37"/>
    <w:rsid w:val="00453077"/>
    <w:rsid w:val="00453623"/>
    <w:rsid w:val="00453C11"/>
    <w:rsid w:val="004557B0"/>
    <w:rsid w:val="00455EAE"/>
    <w:rsid w:val="00455F66"/>
    <w:rsid w:val="00457946"/>
    <w:rsid w:val="00457D8B"/>
    <w:rsid w:val="00457FD6"/>
    <w:rsid w:val="004602FA"/>
    <w:rsid w:val="00460A17"/>
    <w:rsid w:val="00462F79"/>
    <w:rsid w:val="00463ECE"/>
    <w:rsid w:val="00464A5A"/>
    <w:rsid w:val="00467961"/>
    <w:rsid w:val="00470CB5"/>
    <w:rsid w:val="00470EB1"/>
    <w:rsid w:val="00471EAB"/>
    <w:rsid w:val="004723EE"/>
    <w:rsid w:val="00472DC0"/>
    <w:rsid w:val="00473257"/>
    <w:rsid w:val="00474D3B"/>
    <w:rsid w:val="00475A92"/>
    <w:rsid w:val="00475BF8"/>
    <w:rsid w:val="00477BB9"/>
    <w:rsid w:val="004820DC"/>
    <w:rsid w:val="00483A57"/>
    <w:rsid w:val="00483EAC"/>
    <w:rsid w:val="004859EE"/>
    <w:rsid w:val="00487366"/>
    <w:rsid w:val="004873E4"/>
    <w:rsid w:val="0049072C"/>
    <w:rsid w:val="00490FD1"/>
    <w:rsid w:val="00491AD2"/>
    <w:rsid w:val="00492ABE"/>
    <w:rsid w:val="00492BF6"/>
    <w:rsid w:val="00492C6D"/>
    <w:rsid w:val="0049323E"/>
    <w:rsid w:val="004935C0"/>
    <w:rsid w:val="00493B43"/>
    <w:rsid w:val="00494EB1"/>
    <w:rsid w:val="004959E0"/>
    <w:rsid w:val="00496414"/>
    <w:rsid w:val="00496B7E"/>
    <w:rsid w:val="0049709A"/>
    <w:rsid w:val="0049737B"/>
    <w:rsid w:val="00497741"/>
    <w:rsid w:val="00497A38"/>
    <w:rsid w:val="00497D80"/>
    <w:rsid w:val="004A0B87"/>
    <w:rsid w:val="004A45BD"/>
    <w:rsid w:val="004A4656"/>
    <w:rsid w:val="004A48BA"/>
    <w:rsid w:val="004A4F90"/>
    <w:rsid w:val="004A5602"/>
    <w:rsid w:val="004A5D86"/>
    <w:rsid w:val="004A5ECB"/>
    <w:rsid w:val="004A6522"/>
    <w:rsid w:val="004A77B0"/>
    <w:rsid w:val="004A77BB"/>
    <w:rsid w:val="004B08A9"/>
    <w:rsid w:val="004B0D99"/>
    <w:rsid w:val="004B16BB"/>
    <w:rsid w:val="004B198A"/>
    <w:rsid w:val="004B1CED"/>
    <w:rsid w:val="004B34A7"/>
    <w:rsid w:val="004B3B06"/>
    <w:rsid w:val="004B3E79"/>
    <w:rsid w:val="004B4643"/>
    <w:rsid w:val="004B4E3D"/>
    <w:rsid w:val="004B503A"/>
    <w:rsid w:val="004B5154"/>
    <w:rsid w:val="004B5B9B"/>
    <w:rsid w:val="004B5D6E"/>
    <w:rsid w:val="004B7694"/>
    <w:rsid w:val="004B7F67"/>
    <w:rsid w:val="004C06BE"/>
    <w:rsid w:val="004C0938"/>
    <w:rsid w:val="004C1994"/>
    <w:rsid w:val="004C3A73"/>
    <w:rsid w:val="004C4A32"/>
    <w:rsid w:val="004C4D36"/>
    <w:rsid w:val="004C4E1E"/>
    <w:rsid w:val="004C5930"/>
    <w:rsid w:val="004C6883"/>
    <w:rsid w:val="004C70FC"/>
    <w:rsid w:val="004D181C"/>
    <w:rsid w:val="004D2675"/>
    <w:rsid w:val="004D2A23"/>
    <w:rsid w:val="004D3413"/>
    <w:rsid w:val="004D4080"/>
    <w:rsid w:val="004D416C"/>
    <w:rsid w:val="004D4867"/>
    <w:rsid w:val="004D7300"/>
    <w:rsid w:val="004E05FD"/>
    <w:rsid w:val="004E12C6"/>
    <w:rsid w:val="004E1A0D"/>
    <w:rsid w:val="004E23F5"/>
    <w:rsid w:val="004E26F2"/>
    <w:rsid w:val="004E5418"/>
    <w:rsid w:val="004E6019"/>
    <w:rsid w:val="004E6096"/>
    <w:rsid w:val="004E63E5"/>
    <w:rsid w:val="004E6B76"/>
    <w:rsid w:val="004E7E1E"/>
    <w:rsid w:val="004F03FB"/>
    <w:rsid w:val="004F0CC8"/>
    <w:rsid w:val="004F1437"/>
    <w:rsid w:val="004F3540"/>
    <w:rsid w:val="004F36EF"/>
    <w:rsid w:val="004F3FD5"/>
    <w:rsid w:val="004F451F"/>
    <w:rsid w:val="004F52DB"/>
    <w:rsid w:val="004F5624"/>
    <w:rsid w:val="004F5DA4"/>
    <w:rsid w:val="004F6066"/>
    <w:rsid w:val="004F62B2"/>
    <w:rsid w:val="004F6424"/>
    <w:rsid w:val="004F64C1"/>
    <w:rsid w:val="004F6D0F"/>
    <w:rsid w:val="004F7261"/>
    <w:rsid w:val="004F7518"/>
    <w:rsid w:val="0050113C"/>
    <w:rsid w:val="00502E6F"/>
    <w:rsid w:val="0050381C"/>
    <w:rsid w:val="005038D5"/>
    <w:rsid w:val="00503966"/>
    <w:rsid w:val="005040CD"/>
    <w:rsid w:val="00505229"/>
    <w:rsid w:val="005069DA"/>
    <w:rsid w:val="00507F98"/>
    <w:rsid w:val="00510601"/>
    <w:rsid w:val="005108A3"/>
    <w:rsid w:val="00510F6E"/>
    <w:rsid w:val="00511422"/>
    <w:rsid w:val="005118AE"/>
    <w:rsid w:val="00511BE8"/>
    <w:rsid w:val="00513226"/>
    <w:rsid w:val="005134AF"/>
    <w:rsid w:val="00514CE9"/>
    <w:rsid w:val="0051512D"/>
    <w:rsid w:val="0051587A"/>
    <w:rsid w:val="005158FA"/>
    <w:rsid w:val="00516436"/>
    <w:rsid w:val="005169AD"/>
    <w:rsid w:val="00520069"/>
    <w:rsid w:val="005208B9"/>
    <w:rsid w:val="00521CED"/>
    <w:rsid w:val="00521CF4"/>
    <w:rsid w:val="005221F0"/>
    <w:rsid w:val="005235FB"/>
    <w:rsid w:val="005237F9"/>
    <w:rsid w:val="00523B21"/>
    <w:rsid w:val="0052434C"/>
    <w:rsid w:val="00524807"/>
    <w:rsid w:val="0052506E"/>
    <w:rsid w:val="005252FE"/>
    <w:rsid w:val="00525FF9"/>
    <w:rsid w:val="00527743"/>
    <w:rsid w:val="005323F6"/>
    <w:rsid w:val="005324F1"/>
    <w:rsid w:val="00532C41"/>
    <w:rsid w:val="00532D3F"/>
    <w:rsid w:val="00532E61"/>
    <w:rsid w:val="0053386D"/>
    <w:rsid w:val="00534700"/>
    <w:rsid w:val="00534EC9"/>
    <w:rsid w:val="0053666E"/>
    <w:rsid w:val="0053791F"/>
    <w:rsid w:val="00540388"/>
    <w:rsid w:val="00541788"/>
    <w:rsid w:val="0054182F"/>
    <w:rsid w:val="00542BE4"/>
    <w:rsid w:val="00546494"/>
    <w:rsid w:val="00547115"/>
    <w:rsid w:val="00547538"/>
    <w:rsid w:val="00552EA4"/>
    <w:rsid w:val="00553BFA"/>
    <w:rsid w:val="00554976"/>
    <w:rsid w:val="00554D05"/>
    <w:rsid w:val="005573C6"/>
    <w:rsid w:val="00560751"/>
    <w:rsid w:val="0056077E"/>
    <w:rsid w:val="00560EDA"/>
    <w:rsid w:val="00562201"/>
    <w:rsid w:val="005629EE"/>
    <w:rsid w:val="00564754"/>
    <w:rsid w:val="005648FA"/>
    <w:rsid w:val="00564D50"/>
    <w:rsid w:val="00566CE3"/>
    <w:rsid w:val="00567346"/>
    <w:rsid w:val="00570B7C"/>
    <w:rsid w:val="00571087"/>
    <w:rsid w:val="00572ECC"/>
    <w:rsid w:val="0057371B"/>
    <w:rsid w:val="00573960"/>
    <w:rsid w:val="005752BD"/>
    <w:rsid w:val="00575A18"/>
    <w:rsid w:val="00575BA7"/>
    <w:rsid w:val="00575EB8"/>
    <w:rsid w:val="00576D8C"/>
    <w:rsid w:val="00577535"/>
    <w:rsid w:val="005813B3"/>
    <w:rsid w:val="005821D6"/>
    <w:rsid w:val="00582A9B"/>
    <w:rsid w:val="005832AB"/>
    <w:rsid w:val="0058437C"/>
    <w:rsid w:val="00584F9D"/>
    <w:rsid w:val="00585D03"/>
    <w:rsid w:val="005925BE"/>
    <w:rsid w:val="005935F4"/>
    <w:rsid w:val="00593B76"/>
    <w:rsid w:val="00593E0A"/>
    <w:rsid w:val="005969FB"/>
    <w:rsid w:val="0059741C"/>
    <w:rsid w:val="005975C1"/>
    <w:rsid w:val="00597EC4"/>
    <w:rsid w:val="005A0EEC"/>
    <w:rsid w:val="005A11B3"/>
    <w:rsid w:val="005A150C"/>
    <w:rsid w:val="005A167F"/>
    <w:rsid w:val="005A2092"/>
    <w:rsid w:val="005A346E"/>
    <w:rsid w:val="005A4D53"/>
    <w:rsid w:val="005A73CF"/>
    <w:rsid w:val="005B01C6"/>
    <w:rsid w:val="005B25FC"/>
    <w:rsid w:val="005B3F6F"/>
    <w:rsid w:val="005B446F"/>
    <w:rsid w:val="005B56A4"/>
    <w:rsid w:val="005B6997"/>
    <w:rsid w:val="005B702E"/>
    <w:rsid w:val="005B766F"/>
    <w:rsid w:val="005B798B"/>
    <w:rsid w:val="005C1A82"/>
    <w:rsid w:val="005C1FAE"/>
    <w:rsid w:val="005C32BE"/>
    <w:rsid w:val="005C39E8"/>
    <w:rsid w:val="005C5660"/>
    <w:rsid w:val="005C72E3"/>
    <w:rsid w:val="005D0484"/>
    <w:rsid w:val="005D3A0C"/>
    <w:rsid w:val="005D4B68"/>
    <w:rsid w:val="005D5401"/>
    <w:rsid w:val="005D5D8C"/>
    <w:rsid w:val="005D6A69"/>
    <w:rsid w:val="005E11C1"/>
    <w:rsid w:val="005E2563"/>
    <w:rsid w:val="005E2883"/>
    <w:rsid w:val="005E394C"/>
    <w:rsid w:val="005E42BF"/>
    <w:rsid w:val="005E4E70"/>
    <w:rsid w:val="005E53AF"/>
    <w:rsid w:val="005E65BB"/>
    <w:rsid w:val="005F0DA0"/>
    <w:rsid w:val="005F24F8"/>
    <w:rsid w:val="005F2767"/>
    <w:rsid w:val="005F2A2C"/>
    <w:rsid w:val="005F41D2"/>
    <w:rsid w:val="005F4914"/>
    <w:rsid w:val="005F62B7"/>
    <w:rsid w:val="005F6869"/>
    <w:rsid w:val="005F6B46"/>
    <w:rsid w:val="005F6BB9"/>
    <w:rsid w:val="006006AE"/>
    <w:rsid w:val="00601A41"/>
    <w:rsid w:val="00603148"/>
    <w:rsid w:val="00605E14"/>
    <w:rsid w:val="006061DF"/>
    <w:rsid w:val="0060679E"/>
    <w:rsid w:val="00606FC7"/>
    <w:rsid w:val="0061005F"/>
    <w:rsid w:val="00610456"/>
    <w:rsid w:val="00611473"/>
    <w:rsid w:val="00611B36"/>
    <w:rsid w:val="00613A34"/>
    <w:rsid w:val="00614125"/>
    <w:rsid w:val="00614FC1"/>
    <w:rsid w:val="00615ADA"/>
    <w:rsid w:val="0062098B"/>
    <w:rsid w:val="00620B07"/>
    <w:rsid w:val="006221CD"/>
    <w:rsid w:val="00626305"/>
    <w:rsid w:val="006266A9"/>
    <w:rsid w:val="00626742"/>
    <w:rsid w:val="00630426"/>
    <w:rsid w:val="00630518"/>
    <w:rsid w:val="006316C1"/>
    <w:rsid w:val="00631ED4"/>
    <w:rsid w:val="0063200B"/>
    <w:rsid w:val="006321D3"/>
    <w:rsid w:val="00633BC7"/>
    <w:rsid w:val="00633E9F"/>
    <w:rsid w:val="006341D1"/>
    <w:rsid w:val="00635707"/>
    <w:rsid w:val="00635AC7"/>
    <w:rsid w:val="00635E9C"/>
    <w:rsid w:val="00636263"/>
    <w:rsid w:val="00637547"/>
    <w:rsid w:val="00637B41"/>
    <w:rsid w:val="006414EE"/>
    <w:rsid w:val="00642524"/>
    <w:rsid w:val="00642D0A"/>
    <w:rsid w:val="00644F74"/>
    <w:rsid w:val="0064630E"/>
    <w:rsid w:val="00646882"/>
    <w:rsid w:val="00646FE1"/>
    <w:rsid w:val="00647075"/>
    <w:rsid w:val="00647667"/>
    <w:rsid w:val="0065070A"/>
    <w:rsid w:val="00650E44"/>
    <w:rsid w:val="00654177"/>
    <w:rsid w:val="0065581D"/>
    <w:rsid w:val="00655C2F"/>
    <w:rsid w:val="00657835"/>
    <w:rsid w:val="00657A17"/>
    <w:rsid w:val="00660403"/>
    <w:rsid w:val="00661140"/>
    <w:rsid w:val="0066148D"/>
    <w:rsid w:val="00662C35"/>
    <w:rsid w:val="00662DD1"/>
    <w:rsid w:val="0066351A"/>
    <w:rsid w:val="00664576"/>
    <w:rsid w:val="006656FC"/>
    <w:rsid w:val="00666C11"/>
    <w:rsid w:val="00667A40"/>
    <w:rsid w:val="006702CF"/>
    <w:rsid w:val="006710DD"/>
    <w:rsid w:val="00671943"/>
    <w:rsid w:val="00673200"/>
    <w:rsid w:val="0067501E"/>
    <w:rsid w:val="00676232"/>
    <w:rsid w:val="006762CB"/>
    <w:rsid w:val="00676581"/>
    <w:rsid w:val="00676C85"/>
    <w:rsid w:val="0067727A"/>
    <w:rsid w:val="006773D2"/>
    <w:rsid w:val="00680581"/>
    <w:rsid w:val="00681499"/>
    <w:rsid w:val="00681A41"/>
    <w:rsid w:val="006821B2"/>
    <w:rsid w:val="006838C0"/>
    <w:rsid w:val="00685004"/>
    <w:rsid w:val="00685901"/>
    <w:rsid w:val="00685BB9"/>
    <w:rsid w:val="00687065"/>
    <w:rsid w:val="00690127"/>
    <w:rsid w:val="0069039C"/>
    <w:rsid w:val="00691BFF"/>
    <w:rsid w:val="00693B92"/>
    <w:rsid w:val="006953C1"/>
    <w:rsid w:val="00696EB2"/>
    <w:rsid w:val="006A14A1"/>
    <w:rsid w:val="006A15C7"/>
    <w:rsid w:val="006A16E9"/>
    <w:rsid w:val="006A1990"/>
    <w:rsid w:val="006A22F8"/>
    <w:rsid w:val="006A5450"/>
    <w:rsid w:val="006A5F75"/>
    <w:rsid w:val="006B0199"/>
    <w:rsid w:val="006B0A32"/>
    <w:rsid w:val="006B0BD8"/>
    <w:rsid w:val="006B14FA"/>
    <w:rsid w:val="006B1C28"/>
    <w:rsid w:val="006B2255"/>
    <w:rsid w:val="006B4557"/>
    <w:rsid w:val="006B6E4B"/>
    <w:rsid w:val="006B7219"/>
    <w:rsid w:val="006B7EA5"/>
    <w:rsid w:val="006C0251"/>
    <w:rsid w:val="006C1880"/>
    <w:rsid w:val="006C2113"/>
    <w:rsid w:val="006C2938"/>
    <w:rsid w:val="006C2B9A"/>
    <w:rsid w:val="006C39BB"/>
    <w:rsid w:val="006C4502"/>
    <w:rsid w:val="006C6114"/>
    <w:rsid w:val="006C6D31"/>
    <w:rsid w:val="006C7DEF"/>
    <w:rsid w:val="006D0EF0"/>
    <w:rsid w:val="006D1654"/>
    <w:rsid w:val="006D2288"/>
    <w:rsid w:val="006D2839"/>
    <w:rsid w:val="006D3476"/>
    <w:rsid w:val="006D3AF5"/>
    <w:rsid w:val="006D4464"/>
    <w:rsid w:val="006D4957"/>
    <w:rsid w:val="006D5C0A"/>
    <w:rsid w:val="006D5E91"/>
    <w:rsid w:val="006D7BEC"/>
    <w:rsid w:val="006E0090"/>
    <w:rsid w:val="006E14E6"/>
    <w:rsid w:val="006E1AEE"/>
    <w:rsid w:val="006E2F52"/>
    <w:rsid w:val="006E32A9"/>
    <w:rsid w:val="006E3B9C"/>
    <w:rsid w:val="006E42C7"/>
    <w:rsid w:val="006E4FCB"/>
    <w:rsid w:val="006E51A2"/>
    <w:rsid w:val="006E5CAC"/>
    <w:rsid w:val="006E69B0"/>
    <w:rsid w:val="006F0DE2"/>
    <w:rsid w:val="006F11BD"/>
    <w:rsid w:val="006F1268"/>
    <w:rsid w:val="006F1690"/>
    <w:rsid w:val="006F2075"/>
    <w:rsid w:val="006F21FB"/>
    <w:rsid w:val="006F25B4"/>
    <w:rsid w:val="006F30ED"/>
    <w:rsid w:val="006F32C7"/>
    <w:rsid w:val="006F3495"/>
    <w:rsid w:val="006F37F5"/>
    <w:rsid w:val="006F417D"/>
    <w:rsid w:val="006F43DF"/>
    <w:rsid w:val="006F5645"/>
    <w:rsid w:val="006F5A8B"/>
    <w:rsid w:val="006F5C83"/>
    <w:rsid w:val="006F6164"/>
    <w:rsid w:val="006F67CC"/>
    <w:rsid w:val="006F6B89"/>
    <w:rsid w:val="00700F31"/>
    <w:rsid w:val="00701C2D"/>
    <w:rsid w:val="00702162"/>
    <w:rsid w:val="00702F94"/>
    <w:rsid w:val="00703476"/>
    <w:rsid w:val="00703930"/>
    <w:rsid w:val="007046D2"/>
    <w:rsid w:val="00704C13"/>
    <w:rsid w:val="0070610E"/>
    <w:rsid w:val="00707759"/>
    <w:rsid w:val="00707AB2"/>
    <w:rsid w:val="00710081"/>
    <w:rsid w:val="00710B0D"/>
    <w:rsid w:val="00713924"/>
    <w:rsid w:val="00713CB5"/>
    <w:rsid w:val="00713EC6"/>
    <w:rsid w:val="00714E3F"/>
    <w:rsid w:val="0071558B"/>
    <w:rsid w:val="00716CB0"/>
    <w:rsid w:val="007176DD"/>
    <w:rsid w:val="0071776A"/>
    <w:rsid w:val="00720073"/>
    <w:rsid w:val="00720C28"/>
    <w:rsid w:val="00721189"/>
    <w:rsid w:val="007221C3"/>
    <w:rsid w:val="00722839"/>
    <w:rsid w:val="00722F2C"/>
    <w:rsid w:val="00723245"/>
    <w:rsid w:val="00724014"/>
    <w:rsid w:val="00724BDE"/>
    <w:rsid w:val="00724EF7"/>
    <w:rsid w:val="007254D1"/>
    <w:rsid w:val="00725B32"/>
    <w:rsid w:val="00725B3C"/>
    <w:rsid w:val="00725E2D"/>
    <w:rsid w:val="0073048F"/>
    <w:rsid w:val="00731514"/>
    <w:rsid w:val="00733938"/>
    <w:rsid w:val="00733D54"/>
    <w:rsid w:val="00733DA9"/>
    <w:rsid w:val="007341A3"/>
    <w:rsid w:val="00734F21"/>
    <w:rsid w:val="007350AD"/>
    <w:rsid w:val="00735322"/>
    <w:rsid w:val="00736A4F"/>
    <w:rsid w:val="00737753"/>
    <w:rsid w:val="00737768"/>
    <w:rsid w:val="00740CE9"/>
    <w:rsid w:val="00741D2C"/>
    <w:rsid w:val="007428E3"/>
    <w:rsid w:val="0074394E"/>
    <w:rsid w:val="0074422D"/>
    <w:rsid w:val="0074655A"/>
    <w:rsid w:val="00747AC6"/>
    <w:rsid w:val="007501CB"/>
    <w:rsid w:val="00750D0A"/>
    <w:rsid w:val="007517D9"/>
    <w:rsid w:val="00751D93"/>
    <w:rsid w:val="00752300"/>
    <w:rsid w:val="00753BF5"/>
    <w:rsid w:val="007546F8"/>
    <w:rsid w:val="00754F79"/>
    <w:rsid w:val="0075579B"/>
    <w:rsid w:val="00755BAB"/>
    <w:rsid w:val="00756ECB"/>
    <w:rsid w:val="0076080E"/>
    <w:rsid w:val="00761989"/>
    <w:rsid w:val="00762BE6"/>
    <w:rsid w:val="00762D36"/>
    <w:rsid w:val="0076411D"/>
    <w:rsid w:val="00764272"/>
    <w:rsid w:val="007644AD"/>
    <w:rsid w:val="00764997"/>
    <w:rsid w:val="00765378"/>
    <w:rsid w:val="007670F8"/>
    <w:rsid w:val="007671D4"/>
    <w:rsid w:val="00770A85"/>
    <w:rsid w:val="00771BC3"/>
    <w:rsid w:val="00773514"/>
    <w:rsid w:val="00773CDE"/>
    <w:rsid w:val="00773DC9"/>
    <w:rsid w:val="0077572E"/>
    <w:rsid w:val="007768CF"/>
    <w:rsid w:val="00777605"/>
    <w:rsid w:val="00777BE4"/>
    <w:rsid w:val="0078031B"/>
    <w:rsid w:val="00780B35"/>
    <w:rsid w:val="00780F72"/>
    <w:rsid w:val="0078232A"/>
    <w:rsid w:val="007825E6"/>
    <w:rsid w:val="007832A9"/>
    <w:rsid w:val="00784F44"/>
    <w:rsid w:val="007865EB"/>
    <w:rsid w:val="00786672"/>
    <w:rsid w:val="007872CF"/>
    <w:rsid w:val="00787B26"/>
    <w:rsid w:val="00790156"/>
    <w:rsid w:val="0079201C"/>
    <w:rsid w:val="0079307F"/>
    <w:rsid w:val="007940C5"/>
    <w:rsid w:val="00794360"/>
    <w:rsid w:val="007947C4"/>
    <w:rsid w:val="00794DDB"/>
    <w:rsid w:val="00794F76"/>
    <w:rsid w:val="00795CE1"/>
    <w:rsid w:val="007A00FE"/>
    <w:rsid w:val="007A052B"/>
    <w:rsid w:val="007A0646"/>
    <w:rsid w:val="007A06AC"/>
    <w:rsid w:val="007A107E"/>
    <w:rsid w:val="007A20AB"/>
    <w:rsid w:val="007A3856"/>
    <w:rsid w:val="007A4636"/>
    <w:rsid w:val="007A5400"/>
    <w:rsid w:val="007B0CC0"/>
    <w:rsid w:val="007B1014"/>
    <w:rsid w:val="007B103F"/>
    <w:rsid w:val="007B1220"/>
    <w:rsid w:val="007B1484"/>
    <w:rsid w:val="007B1A10"/>
    <w:rsid w:val="007B1C20"/>
    <w:rsid w:val="007B31AB"/>
    <w:rsid w:val="007B3268"/>
    <w:rsid w:val="007B42D3"/>
    <w:rsid w:val="007B46D9"/>
    <w:rsid w:val="007B6659"/>
    <w:rsid w:val="007B6C39"/>
    <w:rsid w:val="007B76AB"/>
    <w:rsid w:val="007B7C10"/>
    <w:rsid w:val="007B7DBD"/>
    <w:rsid w:val="007C1F47"/>
    <w:rsid w:val="007C2EC4"/>
    <w:rsid w:val="007C45D3"/>
    <w:rsid w:val="007C4F75"/>
    <w:rsid w:val="007C597B"/>
    <w:rsid w:val="007C760C"/>
    <w:rsid w:val="007D08FD"/>
    <w:rsid w:val="007D0E32"/>
    <w:rsid w:val="007D1584"/>
    <w:rsid w:val="007D2044"/>
    <w:rsid w:val="007D405E"/>
    <w:rsid w:val="007D4F33"/>
    <w:rsid w:val="007D554B"/>
    <w:rsid w:val="007D600D"/>
    <w:rsid w:val="007D65C7"/>
    <w:rsid w:val="007D74D2"/>
    <w:rsid w:val="007D79B5"/>
    <w:rsid w:val="007E0F66"/>
    <w:rsid w:val="007E1B95"/>
    <w:rsid w:val="007E2334"/>
    <w:rsid w:val="007E23CE"/>
    <w:rsid w:val="007E2CE7"/>
    <w:rsid w:val="007E3CA7"/>
    <w:rsid w:val="007E43D0"/>
    <w:rsid w:val="007E4896"/>
    <w:rsid w:val="007E491F"/>
    <w:rsid w:val="007E4F00"/>
    <w:rsid w:val="007E54F8"/>
    <w:rsid w:val="007E5987"/>
    <w:rsid w:val="007E5BD8"/>
    <w:rsid w:val="007E7BF9"/>
    <w:rsid w:val="007F02BC"/>
    <w:rsid w:val="007F1D17"/>
    <w:rsid w:val="007F20D7"/>
    <w:rsid w:val="007F2E65"/>
    <w:rsid w:val="007F43BA"/>
    <w:rsid w:val="007F45D1"/>
    <w:rsid w:val="007F64BE"/>
    <w:rsid w:val="007F66BF"/>
    <w:rsid w:val="007F6DC3"/>
    <w:rsid w:val="008006B4"/>
    <w:rsid w:val="008015B6"/>
    <w:rsid w:val="00802DF8"/>
    <w:rsid w:val="00803F29"/>
    <w:rsid w:val="00803FD4"/>
    <w:rsid w:val="0080481C"/>
    <w:rsid w:val="00804C54"/>
    <w:rsid w:val="008056DD"/>
    <w:rsid w:val="008058A4"/>
    <w:rsid w:val="00807629"/>
    <w:rsid w:val="0081104C"/>
    <w:rsid w:val="008121F2"/>
    <w:rsid w:val="008128E3"/>
    <w:rsid w:val="00812D16"/>
    <w:rsid w:val="008146F8"/>
    <w:rsid w:val="00814D41"/>
    <w:rsid w:val="00816C51"/>
    <w:rsid w:val="00820672"/>
    <w:rsid w:val="00820A0C"/>
    <w:rsid w:val="008217D1"/>
    <w:rsid w:val="00821865"/>
    <w:rsid w:val="00821DBA"/>
    <w:rsid w:val="008225EB"/>
    <w:rsid w:val="0082327D"/>
    <w:rsid w:val="0082426C"/>
    <w:rsid w:val="0082433D"/>
    <w:rsid w:val="008247C3"/>
    <w:rsid w:val="00824AD0"/>
    <w:rsid w:val="008252C7"/>
    <w:rsid w:val="008257BD"/>
    <w:rsid w:val="00826509"/>
    <w:rsid w:val="00826B19"/>
    <w:rsid w:val="008271B4"/>
    <w:rsid w:val="00827259"/>
    <w:rsid w:val="0082785E"/>
    <w:rsid w:val="00827F1D"/>
    <w:rsid w:val="00830125"/>
    <w:rsid w:val="00830A31"/>
    <w:rsid w:val="00830F80"/>
    <w:rsid w:val="00831791"/>
    <w:rsid w:val="00832200"/>
    <w:rsid w:val="00832460"/>
    <w:rsid w:val="00832683"/>
    <w:rsid w:val="0083354D"/>
    <w:rsid w:val="00834B7C"/>
    <w:rsid w:val="0083546A"/>
    <w:rsid w:val="0083561B"/>
    <w:rsid w:val="008356A4"/>
    <w:rsid w:val="008360B1"/>
    <w:rsid w:val="00836200"/>
    <w:rsid w:val="00837421"/>
    <w:rsid w:val="00837635"/>
    <w:rsid w:val="00837D78"/>
    <w:rsid w:val="00840D79"/>
    <w:rsid w:val="00842A21"/>
    <w:rsid w:val="00845AA0"/>
    <w:rsid w:val="00845DAD"/>
    <w:rsid w:val="00846668"/>
    <w:rsid w:val="00846919"/>
    <w:rsid w:val="00847501"/>
    <w:rsid w:val="00847863"/>
    <w:rsid w:val="008505D2"/>
    <w:rsid w:val="0085069B"/>
    <w:rsid w:val="00851377"/>
    <w:rsid w:val="00851688"/>
    <w:rsid w:val="008519A5"/>
    <w:rsid w:val="00852D84"/>
    <w:rsid w:val="008537C8"/>
    <w:rsid w:val="0085437C"/>
    <w:rsid w:val="008547F3"/>
    <w:rsid w:val="00854B2F"/>
    <w:rsid w:val="00855481"/>
    <w:rsid w:val="00856224"/>
    <w:rsid w:val="00856354"/>
    <w:rsid w:val="008565E3"/>
    <w:rsid w:val="008568E1"/>
    <w:rsid w:val="00856BE9"/>
    <w:rsid w:val="008570CE"/>
    <w:rsid w:val="008578F8"/>
    <w:rsid w:val="00857C47"/>
    <w:rsid w:val="00860566"/>
    <w:rsid w:val="00860D58"/>
    <w:rsid w:val="0086165C"/>
    <w:rsid w:val="00861B26"/>
    <w:rsid w:val="00862EED"/>
    <w:rsid w:val="00863BAD"/>
    <w:rsid w:val="008643FC"/>
    <w:rsid w:val="008649B9"/>
    <w:rsid w:val="00865023"/>
    <w:rsid w:val="00865461"/>
    <w:rsid w:val="00866377"/>
    <w:rsid w:val="00866DCA"/>
    <w:rsid w:val="0086784F"/>
    <w:rsid w:val="00867EEE"/>
    <w:rsid w:val="00870394"/>
    <w:rsid w:val="0087073B"/>
    <w:rsid w:val="008707B3"/>
    <w:rsid w:val="00871658"/>
    <w:rsid w:val="00871BE6"/>
    <w:rsid w:val="008720CB"/>
    <w:rsid w:val="00872BE5"/>
    <w:rsid w:val="00873967"/>
    <w:rsid w:val="00873D66"/>
    <w:rsid w:val="0087576A"/>
    <w:rsid w:val="00876BA7"/>
    <w:rsid w:val="008770D4"/>
    <w:rsid w:val="008800E5"/>
    <w:rsid w:val="008809DB"/>
    <w:rsid w:val="0088127F"/>
    <w:rsid w:val="008815EF"/>
    <w:rsid w:val="00884FE9"/>
    <w:rsid w:val="00885273"/>
    <w:rsid w:val="00885F2C"/>
    <w:rsid w:val="00886386"/>
    <w:rsid w:val="00886AD0"/>
    <w:rsid w:val="0088701C"/>
    <w:rsid w:val="00887060"/>
    <w:rsid w:val="008878B7"/>
    <w:rsid w:val="00890D6C"/>
    <w:rsid w:val="00890E3A"/>
    <w:rsid w:val="008910E2"/>
    <w:rsid w:val="00892459"/>
    <w:rsid w:val="008929AA"/>
    <w:rsid w:val="00892AA5"/>
    <w:rsid w:val="0089499B"/>
    <w:rsid w:val="00894ACA"/>
    <w:rsid w:val="00894EC5"/>
    <w:rsid w:val="00895127"/>
    <w:rsid w:val="00895E1A"/>
    <w:rsid w:val="00896658"/>
    <w:rsid w:val="008967B5"/>
    <w:rsid w:val="008A03AC"/>
    <w:rsid w:val="008A1008"/>
    <w:rsid w:val="008A345A"/>
    <w:rsid w:val="008A3DB9"/>
    <w:rsid w:val="008A5815"/>
    <w:rsid w:val="008A5AAC"/>
    <w:rsid w:val="008A5ED8"/>
    <w:rsid w:val="008A68D0"/>
    <w:rsid w:val="008A6A5C"/>
    <w:rsid w:val="008A7316"/>
    <w:rsid w:val="008B025F"/>
    <w:rsid w:val="008B2FBB"/>
    <w:rsid w:val="008B4A1C"/>
    <w:rsid w:val="008B500A"/>
    <w:rsid w:val="008B6931"/>
    <w:rsid w:val="008B747A"/>
    <w:rsid w:val="008C1610"/>
    <w:rsid w:val="008C1783"/>
    <w:rsid w:val="008C2F1E"/>
    <w:rsid w:val="008C3006"/>
    <w:rsid w:val="008C30E5"/>
    <w:rsid w:val="008C3B5B"/>
    <w:rsid w:val="008C409F"/>
    <w:rsid w:val="008C5B72"/>
    <w:rsid w:val="008C5FAE"/>
    <w:rsid w:val="008C602D"/>
    <w:rsid w:val="008C6BCC"/>
    <w:rsid w:val="008C7B15"/>
    <w:rsid w:val="008D098D"/>
    <w:rsid w:val="008D135A"/>
    <w:rsid w:val="008D154F"/>
    <w:rsid w:val="008D2205"/>
    <w:rsid w:val="008D2331"/>
    <w:rsid w:val="008D347F"/>
    <w:rsid w:val="008D35AD"/>
    <w:rsid w:val="008D36CD"/>
    <w:rsid w:val="008D3702"/>
    <w:rsid w:val="008D410B"/>
    <w:rsid w:val="008D4380"/>
    <w:rsid w:val="008D48D1"/>
    <w:rsid w:val="008D4C3C"/>
    <w:rsid w:val="008D6BB8"/>
    <w:rsid w:val="008D6BE8"/>
    <w:rsid w:val="008D7645"/>
    <w:rsid w:val="008E1A7E"/>
    <w:rsid w:val="008E27E9"/>
    <w:rsid w:val="008E355A"/>
    <w:rsid w:val="008E42DE"/>
    <w:rsid w:val="008E4D69"/>
    <w:rsid w:val="008E6028"/>
    <w:rsid w:val="008F1F34"/>
    <w:rsid w:val="008F2C49"/>
    <w:rsid w:val="008F36F0"/>
    <w:rsid w:val="008F3C6B"/>
    <w:rsid w:val="008F54B6"/>
    <w:rsid w:val="008F5A55"/>
    <w:rsid w:val="008F66BC"/>
    <w:rsid w:val="008F7CFF"/>
    <w:rsid w:val="008F7ED1"/>
    <w:rsid w:val="0090085D"/>
    <w:rsid w:val="009008CF"/>
    <w:rsid w:val="00901C8D"/>
    <w:rsid w:val="00901F28"/>
    <w:rsid w:val="0090227D"/>
    <w:rsid w:val="00903A26"/>
    <w:rsid w:val="00904A4D"/>
    <w:rsid w:val="00905643"/>
    <w:rsid w:val="00905EE9"/>
    <w:rsid w:val="009065F4"/>
    <w:rsid w:val="009075A7"/>
    <w:rsid w:val="00907DFB"/>
    <w:rsid w:val="00910624"/>
    <w:rsid w:val="00910ED5"/>
    <w:rsid w:val="00910FBA"/>
    <w:rsid w:val="00911689"/>
    <w:rsid w:val="009117DE"/>
    <w:rsid w:val="00911D39"/>
    <w:rsid w:val="00912B9F"/>
    <w:rsid w:val="00914E17"/>
    <w:rsid w:val="00914ECB"/>
    <w:rsid w:val="00915BDA"/>
    <w:rsid w:val="00917C0F"/>
    <w:rsid w:val="0092040E"/>
    <w:rsid w:val="00920C6C"/>
    <w:rsid w:val="00921897"/>
    <w:rsid w:val="00921A3F"/>
    <w:rsid w:val="00921C6D"/>
    <w:rsid w:val="009227D9"/>
    <w:rsid w:val="00922F3E"/>
    <w:rsid w:val="00923C44"/>
    <w:rsid w:val="00926123"/>
    <w:rsid w:val="0092772D"/>
    <w:rsid w:val="00927791"/>
    <w:rsid w:val="00927DEC"/>
    <w:rsid w:val="00930607"/>
    <w:rsid w:val="00930D0A"/>
    <w:rsid w:val="009329BA"/>
    <w:rsid w:val="00932EF7"/>
    <w:rsid w:val="0093304D"/>
    <w:rsid w:val="00933FA6"/>
    <w:rsid w:val="009368A1"/>
    <w:rsid w:val="00936939"/>
    <w:rsid w:val="009378B8"/>
    <w:rsid w:val="009379E9"/>
    <w:rsid w:val="00937E4F"/>
    <w:rsid w:val="0094053B"/>
    <w:rsid w:val="00941919"/>
    <w:rsid w:val="00941DF6"/>
    <w:rsid w:val="00942040"/>
    <w:rsid w:val="00942C9F"/>
    <w:rsid w:val="00943BF8"/>
    <w:rsid w:val="00944167"/>
    <w:rsid w:val="00944A96"/>
    <w:rsid w:val="00945631"/>
    <w:rsid w:val="00945A2D"/>
    <w:rsid w:val="00947549"/>
    <w:rsid w:val="009477BE"/>
    <w:rsid w:val="00947CF3"/>
    <w:rsid w:val="00950818"/>
    <w:rsid w:val="0095086A"/>
    <w:rsid w:val="00952FF6"/>
    <w:rsid w:val="00953014"/>
    <w:rsid w:val="00953197"/>
    <w:rsid w:val="00953DD1"/>
    <w:rsid w:val="009550D1"/>
    <w:rsid w:val="00955592"/>
    <w:rsid w:val="0095793C"/>
    <w:rsid w:val="00957947"/>
    <w:rsid w:val="0096098C"/>
    <w:rsid w:val="0096111E"/>
    <w:rsid w:val="00961125"/>
    <w:rsid w:val="009623D8"/>
    <w:rsid w:val="00963362"/>
    <w:rsid w:val="009638FA"/>
    <w:rsid w:val="00963A4A"/>
    <w:rsid w:val="00963BD1"/>
    <w:rsid w:val="0096448E"/>
    <w:rsid w:val="00966B1F"/>
    <w:rsid w:val="009675A4"/>
    <w:rsid w:val="00970693"/>
    <w:rsid w:val="00970A7E"/>
    <w:rsid w:val="00970EC8"/>
    <w:rsid w:val="0097116E"/>
    <w:rsid w:val="0097412F"/>
    <w:rsid w:val="00974518"/>
    <w:rsid w:val="00975216"/>
    <w:rsid w:val="009756B8"/>
    <w:rsid w:val="00976815"/>
    <w:rsid w:val="00980FE0"/>
    <w:rsid w:val="00981EDF"/>
    <w:rsid w:val="009843EB"/>
    <w:rsid w:val="009845D5"/>
    <w:rsid w:val="00985F8B"/>
    <w:rsid w:val="0098632F"/>
    <w:rsid w:val="00990C3B"/>
    <w:rsid w:val="00991CBD"/>
    <w:rsid w:val="009921E6"/>
    <w:rsid w:val="009928B7"/>
    <w:rsid w:val="00992AC7"/>
    <w:rsid w:val="00992E1A"/>
    <w:rsid w:val="0099321A"/>
    <w:rsid w:val="009943AC"/>
    <w:rsid w:val="009947E8"/>
    <w:rsid w:val="009960B7"/>
    <w:rsid w:val="00996898"/>
    <w:rsid w:val="00996F08"/>
    <w:rsid w:val="009972FE"/>
    <w:rsid w:val="009A0853"/>
    <w:rsid w:val="009A1D28"/>
    <w:rsid w:val="009A321E"/>
    <w:rsid w:val="009A573F"/>
    <w:rsid w:val="009A6DB9"/>
    <w:rsid w:val="009A7275"/>
    <w:rsid w:val="009B17AC"/>
    <w:rsid w:val="009B2C33"/>
    <w:rsid w:val="009B3900"/>
    <w:rsid w:val="009B3A47"/>
    <w:rsid w:val="009B4A6E"/>
    <w:rsid w:val="009B536C"/>
    <w:rsid w:val="009B5C19"/>
    <w:rsid w:val="009B6496"/>
    <w:rsid w:val="009B675A"/>
    <w:rsid w:val="009C01DA"/>
    <w:rsid w:val="009C1528"/>
    <w:rsid w:val="009C20CC"/>
    <w:rsid w:val="009C2BDF"/>
    <w:rsid w:val="009C3558"/>
    <w:rsid w:val="009C506B"/>
    <w:rsid w:val="009C562E"/>
    <w:rsid w:val="009C5E44"/>
    <w:rsid w:val="009C7531"/>
    <w:rsid w:val="009C7CB9"/>
    <w:rsid w:val="009C7E16"/>
    <w:rsid w:val="009D1115"/>
    <w:rsid w:val="009D1478"/>
    <w:rsid w:val="009D220C"/>
    <w:rsid w:val="009D221F"/>
    <w:rsid w:val="009D368A"/>
    <w:rsid w:val="009D4286"/>
    <w:rsid w:val="009D46F8"/>
    <w:rsid w:val="009D4A2B"/>
    <w:rsid w:val="009D4A80"/>
    <w:rsid w:val="009E09F0"/>
    <w:rsid w:val="009E0B79"/>
    <w:rsid w:val="009E19E8"/>
    <w:rsid w:val="009E377C"/>
    <w:rsid w:val="009E3B14"/>
    <w:rsid w:val="009E411C"/>
    <w:rsid w:val="009E458A"/>
    <w:rsid w:val="009E5316"/>
    <w:rsid w:val="009E5D53"/>
    <w:rsid w:val="009E5D7C"/>
    <w:rsid w:val="009E5DFC"/>
    <w:rsid w:val="009E7A46"/>
    <w:rsid w:val="009F1359"/>
    <w:rsid w:val="009F1789"/>
    <w:rsid w:val="009F2E3B"/>
    <w:rsid w:val="009F36CE"/>
    <w:rsid w:val="009F36D2"/>
    <w:rsid w:val="009F388F"/>
    <w:rsid w:val="009F3B6B"/>
    <w:rsid w:val="009F3D62"/>
    <w:rsid w:val="009F3FE4"/>
    <w:rsid w:val="009F4504"/>
    <w:rsid w:val="009F502C"/>
    <w:rsid w:val="009F603B"/>
    <w:rsid w:val="009F6987"/>
    <w:rsid w:val="009F720F"/>
    <w:rsid w:val="009F7684"/>
    <w:rsid w:val="00A00BAB"/>
    <w:rsid w:val="00A010E7"/>
    <w:rsid w:val="00A01A17"/>
    <w:rsid w:val="00A01A60"/>
    <w:rsid w:val="00A03127"/>
    <w:rsid w:val="00A04CD4"/>
    <w:rsid w:val="00A04FC5"/>
    <w:rsid w:val="00A0551B"/>
    <w:rsid w:val="00A05FCD"/>
    <w:rsid w:val="00A06E6E"/>
    <w:rsid w:val="00A0715E"/>
    <w:rsid w:val="00A076F9"/>
    <w:rsid w:val="00A07997"/>
    <w:rsid w:val="00A07F87"/>
    <w:rsid w:val="00A106C0"/>
    <w:rsid w:val="00A1089E"/>
    <w:rsid w:val="00A13659"/>
    <w:rsid w:val="00A13A75"/>
    <w:rsid w:val="00A14DAB"/>
    <w:rsid w:val="00A14E03"/>
    <w:rsid w:val="00A15D8E"/>
    <w:rsid w:val="00A1637F"/>
    <w:rsid w:val="00A1699F"/>
    <w:rsid w:val="00A16C67"/>
    <w:rsid w:val="00A17085"/>
    <w:rsid w:val="00A171E4"/>
    <w:rsid w:val="00A206ED"/>
    <w:rsid w:val="00A20806"/>
    <w:rsid w:val="00A20C7F"/>
    <w:rsid w:val="00A21D41"/>
    <w:rsid w:val="00A22DBA"/>
    <w:rsid w:val="00A23064"/>
    <w:rsid w:val="00A2329D"/>
    <w:rsid w:val="00A2400E"/>
    <w:rsid w:val="00A2490E"/>
    <w:rsid w:val="00A25442"/>
    <w:rsid w:val="00A25BFF"/>
    <w:rsid w:val="00A264E7"/>
    <w:rsid w:val="00A26648"/>
    <w:rsid w:val="00A26F79"/>
    <w:rsid w:val="00A27105"/>
    <w:rsid w:val="00A27522"/>
    <w:rsid w:val="00A303BA"/>
    <w:rsid w:val="00A3136F"/>
    <w:rsid w:val="00A34D0C"/>
    <w:rsid w:val="00A34D76"/>
    <w:rsid w:val="00A34F55"/>
    <w:rsid w:val="00A35259"/>
    <w:rsid w:val="00A35AB5"/>
    <w:rsid w:val="00A35ADB"/>
    <w:rsid w:val="00A3611D"/>
    <w:rsid w:val="00A365D0"/>
    <w:rsid w:val="00A36854"/>
    <w:rsid w:val="00A36D9C"/>
    <w:rsid w:val="00A402B8"/>
    <w:rsid w:val="00A4043E"/>
    <w:rsid w:val="00A4173C"/>
    <w:rsid w:val="00A41E3E"/>
    <w:rsid w:val="00A437D9"/>
    <w:rsid w:val="00A43C16"/>
    <w:rsid w:val="00A443A6"/>
    <w:rsid w:val="00A45A1A"/>
    <w:rsid w:val="00A45CFC"/>
    <w:rsid w:val="00A45E61"/>
    <w:rsid w:val="00A47111"/>
    <w:rsid w:val="00A47F32"/>
    <w:rsid w:val="00A50B51"/>
    <w:rsid w:val="00A50DED"/>
    <w:rsid w:val="00A51158"/>
    <w:rsid w:val="00A51BCA"/>
    <w:rsid w:val="00A53178"/>
    <w:rsid w:val="00A53220"/>
    <w:rsid w:val="00A538E6"/>
    <w:rsid w:val="00A53C80"/>
    <w:rsid w:val="00A551D5"/>
    <w:rsid w:val="00A56102"/>
    <w:rsid w:val="00A5629B"/>
    <w:rsid w:val="00A56800"/>
    <w:rsid w:val="00A56D7E"/>
    <w:rsid w:val="00A5704C"/>
    <w:rsid w:val="00A57404"/>
    <w:rsid w:val="00A575BD"/>
    <w:rsid w:val="00A57A17"/>
    <w:rsid w:val="00A57E64"/>
    <w:rsid w:val="00A60EEC"/>
    <w:rsid w:val="00A60FCA"/>
    <w:rsid w:val="00A61D38"/>
    <w:rsid w:val="00A63B83"/>
    <w:rsid w:val="00A6434F"/>
    <w:rsid w:val="00A646CD"/>
    <w:rsid w:val="00A6576B"/>
    <w:rsid w:val="00A658F6"/>
    <w:rsid w:val="00A65BD9"/>
    <w:rsid w:val="00A66718"/>
    <w:rsid w:val="00A671EF"/>
    <w:rsid w:val="00A70524"/>
    <w:rsid w:val="00A70B31"/>
    <w:rsid w:val="00A70BE1"/>
    <w:rsid w:val="00A725BC"/>
    <w:rsid w:val="00A73A74"/>
    <w:rsid w:val="00A744AC"/>
    <w:rsid w:val="00A759FE"/>
    <w:rsid w:val="00A75FE1"/>
    <w:rsid w:val="00A7691F"/>
    <w:rsid w:val="00A76A5F"/>
    <w:rsid w:val="00A76D67"/>
    <w:rsid w:val="00A77562"/>
    <w:rsid w:val="00A776B8"/>
    <w:rsid w:val="00A779EA"/>
    <w:rsid w:val="00A81EB6"/>
    <w:rsid w:val="00A837FE"/>
    <w:rsid w:val="00A85357"/>
    <w:rsid w:val="00A868AD"/>
    <w:rsid w:val="00A87001"/>
    <w:rsid w:val="00A870B3"/>
    <w:rsid w:val="00A902DD"/>
    <w:rsid w:val="00A91617"/>
    <w:rsid w:val="00A95620"/>
    <w:rsid w:val="00A96FA8"/>
    <w:rsid w:val="00A97164"/>
    <w:rsid w:val="00A9770A"/>
    <w:rsid w:val="00A97807"/>
    <w:rsid w:val="00AA0A43"/>
    <w:rsid w:val="00AA0DD3"/>
    <w:rsid w:val="00AA0E9E"/>
    <w:rsid w:val="00AA1C07"/>
    <w:rsid w:val="00AA2D70"/>
    <w:rsid w:val="00AA3688"/>
    <w:rsid w:val="00AA36A1"/>
    <w:rsid w:val="00AA43EC"/>
    <w:rsid w:val="00AA5887"/>
    <w:rsid w:val="00AA6840"/>
    <w:rsid w:val="00AA712C"/>
    <w:rsid w:val="00AB1208"/>
    <w:rsid w:val="00AB19F8"/>
    <w:rsid w:val="00AB2A61"/>
    <w:rsid w:val="00AB3A12"/>
    <w:rsid w:val="00AB5A8D"/>
    <w:rsid w:val="00AB5CB9"/>
    <w:rsid w:val="00AB6642"/>
    <w:rsid w:val="00AB7272"/>
    <w:rsid w:val="00AB751B"/>
    <w:rsid w:val="00AC2EFE"/>
    <w:rsid w:val="00AC3286"/>
    <w:rsid w:val="00AC3930"/>
    <w:rsid w:val="00AC3AB1"/>
    <w:rsid w:val="00AC4AC2"/>
    <w:rsid w:val="00AC4CDC"/>
    <w:rsid w:val="00AC55F8"/>
    <w:rsid w:val="00AC67DC"/>
    <w:rsid w:val="00AC68C6"/>
    <w:rsid w:val="00AC79C1"/>
    <w:rsid w:val="00AC7CA4"/>
    <w:rsid w:val="00AD0920"/>
    <w:rsid w:val="00AD2777"/>
    <w:rsid w:val="00AD403D"/>
    <w:rsid w:val="00AD4853"/>
    <w:rsid w:val="00AD493B"/>
    <w:rsid w:val="00AD4A64"/>
    <w:rsid w:val="00AD4BDE"/>
    <w:rsid w:val="00AD4D4E"/>
    <w:rsid w:val="00AD598F"/>
    <w:rsid w:val="00AD6D09"/>
    <w:rsid w:val="00AE07DA"/>
    <w:rsid w:val="00AE098E"/>
    <w:rsid w:val="00AE0BBA"/>
    <w:rsid w:val="00AE0BF3"/>
    <w:rsid w:val="00AE2291"/>
    <w:rsid w:val="00AE25C8"/>
    <w:rsid w:val="00AE2CEB"/>
    <w:rsid w:val="00AE3233"/>
    <w:rsid w:val="00AE4113"/>
    <w:rsid w:val="00AE4380"/>
    <w:rsid w:val="00AE4AB8"/>
    <w:rsid w:val="00AE4FAC"/>
    <w:rsid w:val="00AE5525"/>
    <w:rsid w:val="00AE6323"/>
    <w:rsid w:val="00AE6381"/>
    <w:rsid w:val="00AE656F"/>
    <w:rsid w:val="00AE7A32"/>
    <w:rsid w:val="00AE7D78"/>
    <w:rsid w:val="00AF0340"/>
    <w:rsid w:val="00AF1843"/>
    <w:rsid w:val="00AF2309"/>
    <w:rsid w:val="00AF34F7"/>
    <w:rsid w:val="00AF365A"/>
    <w:rsid w:val="00AF41F6"/>
    <w:rsid w:val="00AF438E"/>
    <w:rsid w:val="00AF45CA"/>
    <w:rsid w:val="00AF50AC"/>
    <w:rsid w:val="00AF57AE"/>
    <w:rsid w:val="00AF5CEE"/>
    <w:rsid w:val="00AF6090"/>
    <w:rsid w:val="00AF646D"/>
    <w:rsid w:val="00AF65CA"/>
    <w:rsid w:val="00AF6F4A"/>
    <w:rsid w:val="00AF703A"/>
    <w:rsid w:val="00AF7506"/>
    <w:rsid w:val="00B007DD"/>
    <w:rsid w:val="00B0098A"/>
    <w:rsid w:val="00B01016"/>
    <w:rsid w:val="00B0146E"/>
    <w:rsid w:val="00B01DA8"/>
    <w:rsid w:val="00B02160"/>
    <w:rsid w:val="00B027CB"/>
    <w:rsid w:val="00B0352B"/>
    <w:rsid w:val="00B05465"/>
    <w:rsid w:val="00B06D0F"/>
    <w:rsid w:val="00B06F37"/>
    <w:rsid w:val="00B073E6"/>
    <w:rsid w:val="00B074F8"/>
    <w:rsid w:val="00B11A3D"/>
    <w:rsid w:val="00B121B0"/>
    <w:rsid w:val="00B1250B"/>
    <w:rsid w:val="00B12BEB"/>
    <w:rsid w:val="00B13B87"/>
    <w:rsid w:val="00B15252"/>
    <w:rsid w:val="00B15AAA"/>
    <w:rsid w:val="00B166D8"/>
    <w:rsid w:val="00B17784"/>
    <w:rsid w:val="00B17FAB"/>
    <w:rsid w:val="00B21034"/>
    <w:rsid w:val="00B22C5F"/>
    <w:rsid w:val="00B23687"/>
    <w:rsid w:val="00B250CA"/>
    <w:rsid w:val="00B25710"/>
    <w:rsid w:val="00B27B03"/>
    <w:rsid w:val="00B30B93"/>
    <w:rsid w:val="00B31129"/>
    <w:rsid w:val="00B31B62"/>
    <w:rsid w:val="00B3208E"/>
    <w:rsid w:val="00B33711"/>
    <w:rsid w:val="00B34889"/>
    <w:rsid w:val="00B364B8"/>
    <w:rsid w:val="00B372B5"/>
    <w:rsid w:val="00B373ED"/>
    <w:rsid w:val="00B37550"/>
    <w:rsid w:val="00B37AA5"/>
    <w:rsid w:val="00B402C6"/>
    <w:rsid w:val="00B4199C"/>
    <w:rsid w:val="00B419BB"/>
    <w:rsid w:val="00B41DC1"/>
    <w:rsid w:val="00B425F9"/>
    <w:rsid w:val="00B4268A"/>
    <w:rsid w:val="00B42F69"/>
    <w:rsid w:val="00B43CD0"/>
    <w:rsid w:val="00B4531F"/>
    <w:rsid w:val="00B46EC7"/>
    <w:rsid w:val="00B4726F"/>
    <w:rsid w:val="00B50042"/>
    <w:rsid w:val="00B50A91"/>
    <w:rsid w:val="00B5160B"/>
    <w:rsid w:val="00B51761"/>
    <w:rsid w:val="00B51871"/>
    <w:rsid w:val="00B52022"/>
    <w:rsid w:val="00B52187"/>
    <w:rsid w:val="00B52BAB"/>
    <w:rsid w:val="00B54691"/>
    <w:rsid w:val="00B56FC5"/>
    <w:rsid w:val="00B605A4"/>
    <w:rsid w:val="00B60CCD"/>
    <w:rsid w:val="00B625C5"/>
    <w:rsid w:val="00B62854"/>
    <w:rsid w:val="00B629CA"/>
    <w:rsid w:val="00B62ACD"/>
    <w:rsid w:val="00B62EF1"/>
    <w:rsid w:val="00B6312C"/>
    <w:rsid w:val="00B632BD"/>
    <w:rsid w:val="00B640CC"/>
    <w:rsid w:val="00B645B6"/>
    <w:rsid w:val="00B64B2F"/>
    <w:rsid w:val="00B64CD8"/>
    <w:rsid w:val="00B667BF"/>
    <w:rsid w:val="00B674D6"/>
    <w:rsid w:val="00B6797D"/>
    <w:rsid w:val="00B67E82"/>
    <w:rsid w:val="00B70FE3"/>
    <w:rsid w:val="00B7152D"/>
    <w:rsid w:val="00B735B8"/>
    <w:rsid w:val="00B747DB"/>
    <w:rsid w:val="00B74858"/>
    <w:rsid w:val="00B752EB"/>
    <w:rsid w:val="00B757D2"/>
    <w:rsid w:val="00B75BBF"/>
    <w:rsid w:val="00B77BE4"/>
    <w:rsid w:val="00B807A7"/>
    <w:rsid w:val="00B812BE"/>
    <w:rsid w:val="00B813D5"/>
    <w:rsid w:val="00B821D4"/>
    <w:rsid w:val="00B8258D"/>
    <w:rsid w:val="00B825B4"/>
    <w:rsid w:val="00B84037"/>
    <w:rsid w:val="00B84E7E"/>
    <w:rsid w:val="00B862E5"/>
    <w:rsid w:val="00B86608"/>
    <w:rsid w:val="00B87847"/>
    <w:rsid w:val="00B90477"/>
    <w:rsid w:val="00B921C7"/>
    <w:rsid w:val="00B92AA5"/>
    <w:rsid w:val="00B93904"/>
    <w:rsid w:val="00B955FE"/>
    <w:rsid w:val="00B959E4"/>
    <w:rsid w:val="00B96744"/>
    <w:rsid w:val="00B96900"/>
    <w:rsid w:val="00BA0B9F"/>
    <w:rsid w:val="00BA3287"/>
    <w:rsid w:val="00BA4C1E"/>
    <w:rsid w:val="00BA5256"/>
    <w:rsid w:val="00BA6419"/>
    <w:rsid w:val="00BA6550"/>
    <w:rsid w:val="00BB06DB"/>
    <w:rsid w:val="00BB1DA9"/>
    <w:rsid w:val="00BB2D7E"/>
    <w:rsid w:val="00BB3642"/>
    <w:rsid w:val="00BB4A3B"/>
    <w:rsid w:val="00BB5522"/>
    <w:rsid w:val="00BB58B9"/>
    <w:rsid w:val="00BB59F6"/>
    <w:rsid w:val="00BB5EF0"/>
    <w:rsid w:val="00BB66AB"/>
    <w:rsid w:val="00BB6ACB"/>
    <w:rsid w:val="00BB707F"/>
    <w:rsid w:val="00BB7218"/>
    <w:rsid w:val="00BC0AD6"/>
    <w:rsid w:val="00BC122E"/>
    <w:rsid w:val="00BC198D"/>
    <w:rsid w:val="00BC3349"/>
    <w:rsid w:val="00BC3584"/>
    <w:rsid w:val="00BC3F33"/>
    <w:rsid w:val="00BC453F"/>
    <w:rsid w:val="00BC5838"/>
    <w:rsid w:val="00BC6719"/>
    <w:rsid w:val="00BC6DC2"/>
    <w:rsid w:val="00BD014B"/>
    <w:rsid w:val="00BD01F1"/>
    <w:rsid w:val="00BD35A0"/>
    <w:rsid w:val="00BD3E47"/>
    <w:rsid w:val="00BD40B0"/>
    <w:rsid w:val="00BD4352"/>
    <w:rsid w:val="00BD5903"/>
    <w:rsid w:val="00BD75EB"/>
    <w:rsid w:val="00BE00E8"/>
    <w:rsid w:val="00BE1059"/>
    <w:rsid w:val="00BE1E3C"/>
    <w:rsid w:val="00BE28C3"/>
    <w:rsid w:val="00BE3401"/>
    <w:rsid w:val="00BE4381"/>
    <w:rsid w:val="00BE4ED6"/>
    <w:rsid w:val="00BE54F3"/>
    <w:rsid w:val="00BE5F67"/>
    <w:rsid w:val="00BE5F6C"/>
    <w:rsid w:val="00BE63EA"/>
    <w:rsid w:val="00BE6BD1"/>
    <w:rsid w:val="00BE7920"/>
    <w:rsid w:val="00BF0842"/>
    <w:rsid w:val="00BF1355"/>
    <w:rsid w:val="00BF1E46"/>
    <w:rsid w:val="00BF2CD1"/>
    <w:rsid w:val="00BF2CF0"/>
    <w:rsid w:val="00BF4B6A"/>
    <w:rsid w:val="00BF5135"/>
    <w:rsid w:val="00BF56E6"/>
    <w:rsid w:val="00BF6FCB"/>
    <w:rsid w:val="00BF7A0A"/>
    <w:rsid w:val="00C00312"/>
    <w:rsid w:val="00C009F5"/>
    <w:rsid w:val="00C01129"/>
    <w:rsid w:val="00C015C7"/>
    <w:rsid w:val="00C02239"/>
    <w:rsid w:val="00C022D0"/>
    <w:rsid w:val="00C022E1"/>
    <w:rsid w:val="00C031A6"/>
    <w:rsid w:val="00C0398D"/>
    <w:rsid w:val="00C0410E"/>
    <w:rsid w:val="00C04651"/>
    <w:rsid w:val="00C05C3D"/>
    <w:rsid w:val="00C071AC"/>
    <w:rsid w:val="00C1026C"/>
    <w:rsid w:val="00C104C0"/>
    <w:rsid w:val="00C109A2"/>
    <w:rsid w:val="00C11E4C"/>
    <w:rsid w:val="00C12A4A"/>
    <w:rsid w:val="00C14954"/>
    <w:rsid w:val="00C14FED"/>
    <w:rsid w:val="00C152A4"/>
    <w:rsid w:val="00C1571B"/>
    <w:rsid w:val="00C16BB9"/>
    <w:rsid w:val="00C17477"/>
    <w:rsid w:val="00C17794"/>
    <w:rsid w:val="00C179B0"/>
    <w:rsid w:val="00C200E5"/>
    <w:rsid w:val="00C20245"/>
    <w:rsid w:val="00C20CA6"/>
    <w:rsid w:val="00C226F9"/>
    <w:rsid w:val="00C23398"/>
    <w:rsid w:val="00C23B23"/>
    <w:rsid w:val="00C2428B"/>
    <w:rsid w:val="00C25796"/>
    <w:rsid w:val="00C26A24"/>
    <w:rsid w:val="00C26C22"/>
    <w:rsid w:val="00C27B03"/>
    <w:rsid w:val="00C3089B"/>
    <w:rsid w:val="00C30F7B"/>
    <w:rsid w:val="00C3168B"/>
    <w:rsid w:val="00C32766"/>
    <w:rsid w:val="00C33816"/>
    <w:rsid w:val="00C3392E"/>
    <w:rsid w:val="00C34B40"/>
    <w:rsid w:val="00C35836"/>
    <w:rsid w:val="00C36795"/>
    <w:rsid w:val="00C3717B"/>
    <w:rsid w:val="00C40FBC"/>
    <w:rsid w:val="00C416A1"/>
    <w:rsid w:val="00C41AB4"/>
    <w:rsid w:val="00C41CD3"/>
    <w:rsid w:val="00C43438"/>
    <w:rsid w:val="00C43770"/>
    <w:rsid w:val="00C43CBC"/>
    <w:rsid w:val="00C44264"/>
    <w:rsid w:val="00C450A3"/>
    <w:rsid w:val="00C46251"/>
    <w:rsid w:val="00C4790F"/>
    <w:rsid w:val="00C47FC0"/>
    <w:rsid w:val="00C5189F"/>
    <w:rsid w:val="00C51AE6"/>
    <w:rsid w:val="00C528CC"/>
    <w:rsid w:val="00C534F4"/>
    <w:rsid w:val="00C53615"/>
    <w:rsid w:val="00C53ABD"/>
    <w:rsid w:val="00C53AD3"/>
    <w:rsid w:val="00C53C94"/>
    <w:rsid w:val="00C554D0"/>
    <w:rsid w:val="00C560C5"/>
    <w:rsid w:val="00C56905"/>
    <w:rsid w:val="00C56A32"/>
    <w:rsid w:val="00C56A66"/>
    <w:rsid w:val="00C5769F"/>
    <w:rsid w:val="00C57741"/>
    <w:rsid w:val="00C6074F"/>
    <w:rsid w:val="00C60F6B"/>
    <w:rsid w:val="00C62568"/>
    <w:rsid w:val="00C627FA"/>
    <w:rsid w:val="00C64143"/>
    <w:rsid w:val="00C6434D"/>
    <w:rsid w:val="00C64F17"/>
    <w:rsid w:val="00C652E5"/>
    <w:rsid w:val="00C65670"/>
    <w:rsid w:val="00C65BC1"/>
    <w:rsid w:val="00C6610D"/>
    <w:rsid w:val="00C67446"/>
    <w:rsid w:val="00C6754B"/>
    <w:rsid w:val="00C67C13"/>
    <w:rsid w:val="00C700D3"/>
    <w:rsid w:val="00C704E2"/>
    <w:rsid w:val="00C70962"/>
    <w:rsid w:val="00C71674"/>
    <w:rsid w:val="00C72680"/>
    <w:rsid w:val="00C726C3"/>
    <w:rsid w:val="00C73DE2"/>
    <w:rsid w:val="00C7650A"/>
    <w:rsid w:val="00C7697F"/>
    <w:rsid w:val="00C8136C"/>
    <w:rsid w:val="00C82AA3"/>
    <w:rsid w:val="00C82FAC"/>
    <w:rsid w:val="00C82FFA"/>
    <w:rsid w:val="00C83FD6"/>
    <w:rsid w:val="00C84109"/>
    <w:rsid w:val="00C849EC"/>
    <w:rsid w:val="00C84A1B"/>
    <w:rsid w:val="00C853D3"/>
    <w:rsid w:val="00C85521"/>
    <w:rsid w:val="00C856C0"/>
    <w:rsid w:val="00C85800"/>
    <w:rsid w:val="00C85AA3"/>
    <w:rsid w:val="00C85D91"/>
    <w:rsid w:val="00C861EE"/>
    <w:rsid w:val="00C863EE"/>
    <w:rsid w:val="00C90F00"/>
    <w:rsid w:val="00C92646"/>
    <w:rsid w:val="00C9316A"/>
    <w:rsid w:val="00C93B5E"/>
    <w:rsid w:val="00C93CF1"/>
    <w:rsid w:val="00C94E7D"/>
    <w:rsid w:val="00C95D8D"/>
    <w:rsid w:val="00C96D0B"/>
    <w:rsid w:val="00C973DA"/>
    <w:rsid w:val="00C97C7F"/>
    <w:rsid w:val="00C97D8C"/>
    <w:rsid w:val="00C97EE8"/>
    <w:rsid w:val="00CA082A"/>
    <w:rsid w:val="00CA1B24"/>
    <w:rsid w:val="00CA2283"/>
    <w:rsid w:val="00CA2AEF"/>
    <w:rsid w:val="00CA325F"/>
    <w:rsid w:val="00CA33B8"/>
    <w:rsid w:val="00CA3E92"/>
    <w:rsid w:val="00CA429A"/>
    <w:rsid w:val="00CA4D33"/>
    <w:rsid w:val="00CA4E40"/>
    <w:rsid w:val="00CA7463"/>
    <w:rsid w:val="00CB1582"/>
    <w:rsid w:val="00CB17B2"/>
    <w:rsid w:val="00CB1E86"/>
    <w:rsid w:val="00CB22B7"/>
    <w:rsid w:val="00CB2E5A"/>
    <w:rsid w:val="00CB31DA"/>
    <w:rsid w:val="00CB4438"/>
    <w:rsid w:val="00CB5032"/>
    <w:rsid w:val="00CB7DF6"/>
    <w:rsid w:val="00CC052A"/>
    <w:rsid w:val="00CC0B59"/>
    <w:rsid w:val="00CC29DF"/>
    <w:rsid w:val="00CC303F"/>
    <w:rsid w:val="00CC3C96"/>
    <w:rsid w:val="00CC4101"/>
    <w:rsid w:val="00CC4397"/>
    <w:rsid w:val="00CC596E"/>
    <w:rsid w:val="00CD077C"/>
    <w:rsid w:val="00CD342A"/>
    <w:rsid w:val="00CD38CC"/>
    <w:rsid w:val="00CD3940"/>
    <w:rsid w:val="00CD3ED2"/>
    <w:rsid w:val="00CD551D"/>
    <w:rsid w:val="00CD5A8F"/>
    <w:rsid w:val="00CD7370"/>
    <w:rsid w:val="00CD77D1"/>
    <w:rsid w:val="00CE1118"/>
    <w:rsid w:val="00CE1FF7"/>
    <w:rsid w:val="00CE27A4"/>
    <w:rsid w:val="00CE6A0B"/>
    <w:rsid w:val="00CE6ECA"/>
    <w:rsid w:val="00CE7762"/>
    <w:rsid w:val="00CF0950"/>
    <w:rsid w:val="00CF120B"/>
    <w:rsid w:val="00CF1A75"/>
    <w:rsid w:val="00CF3B07"/>
    <w:rsid w:val="00CF4C13"/>
    <w:rsid w:val="00CF62E0"/>
    <w:rsid w:val="00CF6384"/>
    <w:rsid w:val="00CF655E"/>
    <w:rsid w:val="00CF6902"/>
    <w:rsid w:val="00D013D7"/>
    <w:rsid w:val="00D015ED"/>
    <w:rsid w:val="00D03ED4"/>
    <w:rsid w:val="00D068FE"/>
    <w:rsid w:val="00D06E88"/>
    <w:rsid w:val="00D0766D"/>
    <w:rsid w:val="00D1142F"/>
    <w:rsid w:val="00D11F90"/>
    <w:rsid w:val="00D12944"/>
    <w:rsid w:val="00D13527"/>
    <w:rsid w:val="00D1493B"/>
    <w:rsid w:val="00D159FD"/>
    <w:rsid w:val="00D15E4E"/>
    <w:rsid w:val="00D15F76"/>
    <w:rsid w:val="00D16431"/>
    <w:rsid w:val="00D17601"/>
    <w:rsid w:val="00D1763B"/>
    <w:rsid w:val="00D20092"/>
    <w:rsid w:val="00D20961"/>
    <w:rsid w:val="00D20D6E"/>
    <w:rsid w:val="00D21300"/>
    <w:rsid w:val="00D22C44"/>
    <w:rsid w:val="00D22F7B"/>
    <w:rsid w:val="00D230DC"/>
    <w:rsid w:val="00D2336E"/>
    <w:rsid w:val="00D23BBA"/>
    <w:rsid w:val="00D24430"/>
    <w:rsid w:val="00D26087"/>
    <w:rsid w:val="00D26C9A"/>
    <w:rsid w:val="00D27089"/>
    <w:rsid w:val="00D303E8"/>
    <w:rsid w:val="00D30E54"/>
    <w:rsid w:val="00D31694"/>
    <w:rsid w:val="00D31BA6"/>
    <w:rsid w:val="00D320B0"/>
    <w:rsid w:val="00D328AB"/>
    <w:rsid w:val="00D335E1"/>
    <w:rsid w:val="00D34BE1"/>
    <w:rsid w:val="00D3545E"/>
    <w:rsid w:val="00D35FEA"/>
    <w:rsid w:val="00D36231"/>
    <w:rsid w:val="00D366E4"/>
    <w:rsid w:val="00D423AC"/>
    <w:rsid w:val="00D4319D"/>
    <w:rsid w:val="00D43458"/>
    <w:rsid w:val="00D4400A"/>
    <w:rsid w:val="00D445FC"/>
    <w:rsid w:val="00D448F8"/>
    <w:rsid w:val="00D44B15"/>
    <w:rsid w:val="00D44DC6"/>
    <w:rsid w:val="00D46D1D"/>
    <w:rsid w:val="00D476EA"/>
    <w:rsid w:val="00D47B26"/>
    <w:rsid w:val="00D47DEF"/>
    <w:rsid w:val="00D5098D"/>
    <w:rsid w:val="00D511D0"/>
    <w:rsid w:val="00D514E5"/>
    <w:rsid w:val="00D52B0D"/>
    <w:rsid w:val="00D533DF"/>
    <w:rsid w:val="00D53589"/>
    <w:rsid w:val="00D539D5"/>
    <w:rsid w:val="00D544D5"/>
    <w:rsid w:val="00D569AA"/>
    <w:rsid w:val="00D57351"/>
    <w:rsid w:val="00D577B3"/>
    <w:rsid w:val="00D57897"/>
    <w:rsid w:val="00D602DE"/>
    <w:rsid w:val="00D6096A"/>
    <w:rsid w:val="00D60ABE"/>
    <w:rsid w:val="00D60CE5"/>
    <w:rsid w:val="00D61811"/>
    <w:rsid w:val="00D63F9F"/>
    <w:rsid w:val="00D646D3"/>
    <w:rsid w:val="00D662F2"/>
    <w:rsid w:val="00D665F1"/>
    <w:rsid w:val="00D66EB0"/>
    <w:rsid w:val="00D6711E"/>
    <w:rsid w:val="00D7040C"/>
    <w:rsid w:val="00D71702"/>
    <w:rsid w:val="00D718EF"/>
    <w:rsid w:val="00D73B08"/>
    <w:rsid w:val="00D74198"/>
    <w:rsid w:val="00D74D76"/>
    <w:rsid w:val="00D762A7"/>
    <w:rsid w:val="00D8006B"/>
    <w:rsid w:val="00D80127"/>
    <w:rsid w:val="00D804E2"/>
    <w:rsid w:val="00D805D1"/>
    <w:rsid w:val="00D81FB3"/>
    <w:rsid w:val="00D8245B"/>
    <w:rsid w:val="00D82FD7"/>
    <w:rsid w:val="00D84EDA"/>
    <w:rsid w:val="00D84FA6"/>
    <w:rsid w:val="00D85909"/>
    <w:rsid w:val="00D85C5F"/>
    <w:rsid w:val="00D85ECC"/>
    <w:rsid w:val="00D864C7"/>
    <w:rsid w:val="00D86872"/>
    <w:rsid w:val="00D86EB7"/>
    <w:rsid w:val="00D86F34"/>
    <w:rsid w:val="00D905DE"/>
    <w:rsid w:val="00D90CD8"/>
    <w:rsid w:val="00D91B24"/>
    <w:rsid w:val="00D91E9F"/>
    <w:rsid w:val="00D928C5"/>
    <w:rsid w:val="00D92B5E"/>
    <w:rsid w:val="00D93045"/>
    <w:rsid w:val="00D93388"/>
    <w:rsid w:val="00D93610"/>
    <w:rsid w:val="00D93CFF"/>
    <w:rsid w:val="00D95457"/>
    <w:rsid w:val="00D95E28"/>
    <w:rsid w:val="00D97A7B"/>
    <w:rsid w:val="00DA0FFD"/>
    <w:rsid w:val="00DA1259"/>
    <w:rsid w:val="00DA1AAD"/>
    <w:rsid w:val="00DA1E08"/>
    <w:rsid w:val="00DA2F33"/>
    <w:rsid w:val="00DA3AA8"/>
    <w:rsid w:val="00DA4520"/>
    <w:rsid w:val="00DA4A52"/>
    <w:rsid w:val="00DA4FBC"/>
    <w:rsid w:val="00DA6BAD"/>
    <w:rsid w:val="00DA7457"/>
    <w:rsid w:val="00DB0278"/>
    <w:rsid w:val="00DB1083"/>
    <w:rsid w:val="00DB1E6F"/>
    <w:rsid w:val="00DB2241"/>
    <w:rsid w:val="00DB2995"/>
    <w:rsid w:val="00DB2ED0"/>
    <w:rsid w:val="00DB38F0"/>
    <w:rsid w:val="00DB3EE8"/>
    <w:rsid w:val="00DB405D"/>
    <w:rsid w:val="00DB4701"/>
    <w:rsid w:val="00DB4E76"/>
    <w:rsid w:val="00DB59C0"/>
    <w:rsid w:val="00DC0146"/>
    <w:rsid w:val="00DC03EE"/>
    <w:rsid w:val="00DC0D91"/>
    <w:rsid w:val="00DC1325"/>
    <w:rsid w:val="00DC1D5C"/>
    <w:rsid w:val="00DC36B8"/>
    <w:rsid w:val="00DC3F13"/>
    <w:rsid w:val="00DC43DD"/>
    <w:rsid w:val="00DC4DCD"/>
    <w:rsid w:val="00DC51B6"/>
    <w:rsid w:val="00DC53F2"/>
    <w:rsid w:val="00DC55CD"/>
    <w:rsid w:val="00DC6318"/>
    <w:rsid w:val="00DC6725"/>
    <w:rsid w:val="00DC6B01"/>
    <w:rsid w:val="00DC734F"/>
    <w:rsid w:val="00DC7797"/>
    <w:rsid w:val="00DC7E53"/>
    <w:rsid w:val="00DD078A"/>
    <w:rsid w:val="00DD1737"/>
    <w:rsid w:val="00DD184A"/>
    <w:rsid w:val="00DD34E1"/>
    <w:rsid w:val="00DD3FE6"/>
    <w:rsid w:val="00DD45E7"/>
    <w:rsid w:val="00DD4B85"/>
    <w:rsid w:val="00DD71F6"/>
    <w:rsid w:val="00DD7667"/>
    <w:rsid w:val="00DD777C"/>
    <w:rsid w:val="00DE0D2F"/>
    <w:rsid w:val="00DE0D75"/>
    <w:rsid w:val="00DE19EB"/>
    <w:rsid w:val="00DE1E24"/>
    <w:rsid w:val="00DE2236"/>
    <w:rsid w:val="00DE56AB"/>
    <w:rsid w:val="00DE5719"/>
    <w:rsid w:val="00DE5B0F"/>
    <w:rsid w:val="00DF0B88"/>
    <w:rsid w:val="00DF0FE3"/>
    <w:rsid w:val="00DF1800"/>
    <w:rsid w:val="00DF1F83"/>
    <w:rsid w:val="00DF2CB1"/>
    <w:rsid w:val="00DF5F53"/>
    <w:rsid w:val="00DF6892"/>
    <w:rsid w:val="00DF69F9"/>
    <w:rsid w:val="00DF6EA0"/>
    <w:rsid w:val="00DF7390"/>
    <w:rsid w:val="00E0017C"/>
    <w:rsid w:val="00E00731"/>
    <w:rsid w:val="00E02579"/>
    <w:rsid w:val="00E0273B"/>
    <w:rsid w:val="00E02B50"/>
    <w:rsid w:val="00E04B3F"/>
    <w:rsid w:val="00E0521A"/>
    <w:rsid w:val="00E05C57"/>
    <w:rsid w:val="00E060C1"/>
    <w:rsid w:val="00E06B1E"/>
    <w:rsid w:val="00E07787"/>
    <w:rsid w:val="00E07C1F"/>
    <w:rsid w:val="00E10AAF"/>
    <w:rsid w:val="00E11AB8"/>
    <w:rsid w:val="00E12937"/>
    <w:rsid w:val="00E147D5"/>
    <w:rsid w:val="00E14C0E"/>
    <w:rsid w:val="00E14DA7"/>
    <w:rsid w:val="00E16642"/>
    <w:rsid w:val="00E1787C"/>
    <w:rsid w:val="00E209A5"/>
    <w:rsid w:val="00E20C76"/>
    <w:rsid w:val="00E2249E"/>
    <w:rsid w:val="00E228FB"/>
    <w:rsid w:val="00E22B76"/>
    <w:rsid w:val="00E22D85"/>
    <w:rsid w:val="00E234F1"/>
    <w:rsid w:val="00E241ED"/>
    <w:rsid w:val="00E24E3A"/>
    <w:rsid w:val="00E25AF8"/>
    <w:rsid w:val="00E26805"/>
    <w:rsid w:val="00E26C55"/>
    <w:rsid w:val="00E26F6C"/>
    <w:rsid w:val="00E27AB4"/>
    <w:rsid w:val="00E31BD0"/>
    <w:rsid w:val="00E321BD"/>
    <w:rsid w:val="00E34CA3"/>
    <w:rsid w:val="00E35C4A"/>
    <w:rsid w:val="00E37996"/>
    <w:rsid w:val="00E37A0F"/>
    <w:rsid w:val="00E37DA6"/>
    <w:rsid w:val="00E37FE3"/>
    <w:rsid w:val="00E40650"/>
    <w:rsid w:val="00E40EB7"/>
    <w:rsid w:val="00E42D05"/>
    <w:rsid w:val="00E4364A"/>
    <w:rsid w:val="00E438EB"/>
    <w:rsid w:val="00E43AAA"/>
    <w:rsid w:val="00E44C62"/>
    <w:rsid w:val="00E4648B"/>
    <w:rsid w:val="00E502FE"/>
    <w:rsid w:val="00E50783"/>
    <w:rsid w:val="00E5387C"/>
    <w:rsid w:val="00E54EF2"/>
    <w:rsid w:val="00E56A54"/>
    <w:rsid w:val="00E6053D"/>
    <w:rsid w:val="00E60C64"/>
    <w:rsid w:val="00E60DC5"/>
    <w:rsid w:val="00E612B3"/>
    <w:rsid w:val="00E614EA"/>
    <w:rsid w:val="00E61A94"/>
    <w:rsid w:val="00E62D66"/>
    <w:rsid w:val="00E62E9F"/>
    <w:rsid w:val="00E63559"/>
    <w:rsid w:val="00E648C1"/>
    <w:rsid w:val="00E67180"/>
    <w:rsid w:val="00E67242"/>
    <w:rsid w:val="00E6730B"/>
    <w:rsid w:val="00E676E2"/>
    <w:rsid w:val="00E7050E"/>
    <w:rsid w:val="00E70B18"/>
    <w:rsid w:val="00E729FF"/>
    <w:rsid w:val="00E7309E"/>
    <w:rsid w:val="00E739D2"/>
    <w:rsid w:val="00E7483D"/>
    <w:rsid w:val="00E748BE"/>
    <w:rsid w:val="00E74FA5"/>
    <w:rsid w:val="00E7514C"/>
    <w:rsid w:val="00E756A8"/>
    <w:rsid w:val="00E76032"/>
    <w:rsid w:val="00E768F2"/>
    <w:rsid w:val="00E77E9E"/>
    <w:rsid w:val="00E81DED"/>
    <w:rsid w:val="00E82316"/>
    <w:rsid w:val="00E825B3"/>
    <w:rsid w:val="00E8432C"/>
    <w:rsid w:val="00E849DE"/>
    <w:rsid w:val="00E85948"/>
    <w:rsid w:val="00E85F31"/>
    <w:rsid w:val="00E86536"/>
    <w:rsid w:val="00E879A2"/>
    <w:rsid w:val="00E87D9B"/>
    <w:rsid w:val="00E90117"/>
    <w:rsid w:val="00E9167E"/>
    <w:rsid w:val="00E922A4"/>
    <w:rsid w:val="00E925CE"/>
    <w:rsid w:val="00E93E8B"/>
    <w:rsid w:val="00E93F3F"/>
    <w:rsid w:val="00E94FBF"/>
    <w:rsid w:val="00E9663E"/>
    <w:rsid w:val="00E97181"/>
    <w:rsid w:val="00EA05D9"/>
    <w:rsid w:val="00EA07B4"/>
    <w:rsid w:val="00EA1104"/>
    <w:rsid w:val="00EA25D0"/>
    <w:rsid w:val="00EA2B92"/>
    <w:rsid w:val="00EA409D"/>
    <w:rsid w:val="00EA5257"/>
    <w:rsid w:val="00EA5561"/>
    <w:rsid w:val="00EA59B6"/>
    <w:rsid w:val="00EA6002"/>
    <w:rsid w:val="00EA7415"/>
    <w:rsid w:val="00EB0292"/>
    <w:rsid w:val="00EB0433"/>
    <w:rsid w:val="00EB11FD"/>
    <w:rsid w:val="00EB1B8B"/>
    <w:rsid w:val="00EB3C54"/>
    <w:rsid w:val="00EB484A"/>
    <w:rsid w:val="00EB4951"/>
    <w:rsid w:val="00EB595B"/>
    <w:rsid w:val="00EC098E"/>
    <w:rsid w:val="00EC0BCB"/>
    <w:rsid w:val="00EC0E71"/>
    <w:rsid w:val="00EC0F15"/>
    <w:rsid w:val="00EC1B45"/>
    <w:rsid w:val="00EC3F55"/>
    <w:rsid w:val="00EC7529"/>
    <w:rsid w:val="00ED037C"/>
    <w:rsid w:val="00ED0624"/>
    <w:rsid w:val="00ED2EC5"/>
    <w:rsid w:val="00ED3814"/>
    <w:rsid w:val="00ED5D1C"/>
    <w:rsid w:val="00ED5E4E"/>
    <w:rsid w:val="00ED613A"/>
    <w:rsid w:val="00ED6CFA"/>
    <w:rsid w:val="00ED6D53"/>
    <w:rsid w:val="00ED7811"/>
    <w:rsid w:val="00ED7D88"/>
    <w:rsid w:val="00EE10D7"/>
    <w:rsid w:val="00EE1855"/>
    <w:rsid w:val="00EE2B68"/>
    <w:rsid w:val="00EE2F02"/>
    <w:rsid w:val="00EE3733"/>
    <w:rsid w:val="00EE395E"/>
    <w:rsid w:val="00EE3A04"/>
    <w:rsid w:val="00EE4CAB"/>
    <w:rsid w:val="00EE6296"/>
    <w:rsid w:val="00EE6D70"/>
    <w:rsid w:val="00EE7A79"/>
    <w:rsid w:val="00EF07E0"/>
    <w:rsid w:val="00EF1386"/>
    <w:rsid w:val="00EF1630"/>
    <w:rsid w:val="00EF2491"/>
    <w:rsid w:val="00EF256B"/>
    <w:rsid w:val="00EF3183"/>
    <w:rsid w:val="00EF3E3B"/>
    <w:rsid w:val="00EF5277"/>
    <w:rsid w:val="00EF5CAD"/>
    <w:rsid w:val="00EF611F"/>
    <w:rsid w:val="00EF6CCC"/>
    <w:rsid w:val="00EF76E1"/>
    <w:rsid w:val="00F01B2F"/>
    <w:rsid w:val="00F01B3C"/>
    <w:rsid w:val="00F027B8"/>
    <w:rsid w:val="00F029AF"/>
    <w:rsid w:val="00F02A92"/>
    <w:rsid w:val="00F03954"/>
    <w:rsid w:val="00F03E6B"/>
    <w:rsid w:val="00F04F46"/>
    <w:rsid w:val="00F05810"/>
    <w:rsid w:val="00F05941"/>
    <w:rsid w:val="00F0598E"/>
    <w:rsid w:val="00F05B37"/>
    <w:rsid w:val="00F05E77"/>
    <w:rsid w:val="00F061F5"/>
    <w:rsid w:val="00F06CCE"/>
    <w:rsid w:val="00F101BB"/>
    <w:rsid w:val="00F1030E"/>
    <w:rsid w:val="00F10925"/>
    <w:rsid w:val="00F12F6C"/>
    <w:rsid w:val="00F13340"/>
    <w:rsid w:val="00F13DAE"/>
    <w:rsid w:val="00F157D8"/>
    <w:rsid w:val="00F15EAD"/>
    <w:rsid w:val="00F17D78"/>
    <w:rsid w:val="00F201AD"/>
    <w:rsid w:val="00F21481"/>
    <w:rsid w:val="00F21B21"/>
    <w:rsid w:val="00F222BB"/>
    <w:rsid w:val="00F22AD3"/>
    <w:rsid w:val="00F23612"/>
    <w:rsid w:val="00F2491A"/>
    <w:rsid w:val="00F24EF6"/>
    <w:rsid w:val="00F254E4"/>
    <w:rsid w:val="00F26601"/>
    <w:rsid w:val="00F26A59"/>
    <w:rsid w:val="00F26C2C"/>
    <w:rsid w:val="00F26F5D"/>
    <w:rsid w:val="00F27870"/>
    <w:rsid w:val="00F27883"/>
    <w:rsid w:val="00F34C92"/>
    <w:rsid w:val="00F34F17"/>
    <w:rsid w:val="00F35D19"/>
    <w:rsid w:val="00F36C91"/>
    <w:rsid w:val="00F377AE"/>
    <w:rsid w:val="00F37937"/>
    <w:rsid w:val="00F40793"/>
    <w:rsid w:val="00F41269"/>
    <w:rsid w:val="00F41319"/>
    <w:rsid w:val="00F420E6"/>
    <w:rsid w:val="00F448B7"/>
    <w:rsid w:val="00F44B13"/>
    <w:rsid w:val="00F44E1B"/>
    <w:rsid w:val="00F4514D"/>
    <w:rsid w:val="00F45BE7"/>
    <w:rsid w:val="00F463D7"/>
    <w:rsid w:val="00F464D1"/>
    <w:rsid w:val="00F46BF7"/>
    <w:rsid w:val="00F46D9D"/>
    <w:rsid w:val="00F47288"/>
    <w:rsid w:val="00F47AE6"/>
    <w:rsid w:val="00F47FC6"/>
    <w:rsid w:val="00F50163"/>
    <w:rsid w:val="00F50BA4"/>
    <w:rsid w:val="00F50C84"/>
    <w:rsid w:val="00F510E2"/>
    <w:rsid w:val="00F51235"/>
    <w:rsid w:val="00F515F1"/>
    <w:rsid w:val="00F5175A"/>
    <w:rsid w:val="00F5273A"/>
    <w:rsid w:val="00F52D6B"/>
    <w:rsid w:val="00F52E18"/>
    <w:rsid w:val="00F5325C"/>
    <w:rsid w:val="00F53983"/>
    <w:rsid w:val="00F53C03"/>
    <w:rsid w:val="00F540AB"/>
    <w:rsid w:val="00F546FB"/>
    <w:rsid w:val="00F55335"/>
    <w:rsid w:val="00F55CF7"/>
    <w:rsid w:val="00F570D7"/>
    <w:rsid w:val="00F57D1C"/>
    <w:rsid w:val="00F6086A"/>
    <w:rsid w:val="00F6169B"/>
    <w:rsid w:val="00F62824"/>
    <w:rsid w:val="00F62D7C"/>
    <w:rsid w:val="00F62F45"/>
    <w:rsid w:val="00F6336B"/>
    <w:rsid w:val="00F634C8"/>
    <w:rsid w:val="00F64EEA"/>
    <w:rsid w:val="00F67155"/>
    <w:rsid w:val="00F7058F"/>
    <w:rsid w:val="00F70BDE"/>
    <w:rsid w:val="00F70D21"/>
    <w:rsid w:val="00F70F40"/>
    <w:rsid w:val="00F70FEF"/>
    <w:rsid w:val="00F73F06"/>
    <w:rsid w:val="00F74F3A"/>
    <w:rsid w:val="00F75C02"/>
    <w:rsid w:val="00F77ECB"/>
    <w:rsid w:val="00F81BF8"/>
    <w:rsid w:val="00F81E47"/>
    <w:rsid w:val="00F824EF"/>
    <w:rsid w:val="00F84408"/>
    <w:rsid w:val="00F85CFF"/>
    <w:rsid w:val="00F86474"/>
    <w:rsid w:val="00F868B4"/>
    <w:rsid w:val="00F8730A"/>
    <w:rsid w:val="00F87EF5"/>
    <w:rsid w:val="00F9016F"/>
    <w:rsid w:val="00F90601"/>
    <w:rsid w:val="00F9284C"/>
    <w:rsid w:val="00F93703"/>
    <w:rsid w:val="00F9403F"/>
    <w:rsid w:val="00F94FD6"/>
    <w:rsid w:val="00FA09C9"/>
    <w:rsid w:val="00FA1058"/>
    <w:rsid w:val="00FA1AEB"/>
    <w:rsid w:val="00FA4676"/>
    <w:rsid w:val="00FA5325"/>
    <w:rsid w:val="00FA57DD"/>
    <w:rsid w:val="00FA5AD2"/>
    <w:rsid w:val="00FA78FD"/>
    <w:rsid w:val="00FB0EFA"/>
    <w:rsid w:val="00FB11BE"/>
    <w:rsid w:val="00FB1357"/>
    <w:rsid w:val="00FB1799"/>
    <w:rsid w:val="00FB18B4"/>
    <w:rsid w:val="00FB1B56"/>
    <w:rsid w:val="00FB27F1"/>
    <w:rsid w:val="00FB2C5E"/>
    <w:rsid w:val="00FB3734"/>
    <w:rsid w:val="00FB4C6F"/>
    <w:rsid w:val="00FB7D29"/>
    <w:rsid w:val="00FC290B"/>
    <w:rsid w:val="00FC33D7"/>
    <w:rsid w:val="00FC38C1"/>
    <w:rsid w:val="00FC5079"/>
    <w:rsid w:val="00FC512C"/>
    <w:rsid w:val="00FC5E76"/>
    <w:rsid w:val="00FC69CF"/>
    <w:rsid w:val="00FC6B2F"/>
    <w:rsid w:val="00FC7214"/>
    <w:rsid w:val="00FD021C"/>
    <w:rsid w:val="00FD058F"/>
    <w:rsid w:val="00FD0B70"/>
    <w:rsid w:val="00FD11B8"/>
    <w:rsid w:val="00FD1440"/>
    <w:rsid w:val="00FD1489"/>
    <w:rsid w:val="00FD14DF"/>
    <w:rsid w:val="00FD17D7"/>
    <w:rsid w:val="00FD2DA9"/>
    <w:rsid w:val="00FD35FA"/>
    <w:rsid w:val="00FD48B3"/>
    <w:rsid w:val="00FD55D3"/>
    <w:rsid w:val="00FD59F1"/>
    <w:rsid w:val="00FD6EC7"/>
    <w:rsid w:val="00FD6FE2"/>
    <w:rsid w:val="00FD74CB"/>
    <w:rsid w:val="00FD7543"/>
    <w:rsid w:val="00FD75B1"/>
    <w:rsid w:val="00FD7749"/>
    <w:rsid w:val="00FD7BF5"/>
    <w:rsid w:val="00FE0348"/>
    <w:rsid w:val="00FE185C"/>
    <w:rsid w:val="00FE3214"/>
    <w:rsid w:val="00FE3C5F"/>
    <w:rsid w:val="00FE401B"/>
    <w:rsid w:val="00FE4705"/>
    <w:rsid w:val="00FE4EC3"/>
    <w:rsid w:val="00FE5440"/>
    <w:rsid w:val="00FE557C"/>
    <w:rsid w:val="00FE6531"/>
    <w:rsid w:val="00FF05B8"/>
    <w:rsid w:val="00FF0D55"/>
    <w:rsid w:val="00FF4C3A"/>
    <w:rsid w:val="00FF62F4"/>
    <w:rsid w:val="00FF6519"/>
    <w:rsid w:val="6564FA49"/>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9CFA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eastAsia="en-US"/>
    </w:rPr>
  </w:style>
  <w:style w:type="paragraph" w:styleId="Heading6">
    <w:name w:val="heading 6"/>
    <w:basedOn w:val="Normal"/>
    <w:next w:val="Text"/>
    <w:link w:val="Heading6Char"/>
    <w:qFormat/>
    <w:rsid w:val="003C2F4C"/>
    <w:pPr>
      <w:keepNext/>
      <w:keepLines/>
      <w:tabs>
        <w:tab w:val="clear" w:pos="567"/>
      </w:tabs>
      <w:spacing w:before="240" w:after="60" w:line="240" w:lineRule="auto"/>
      <w:ind w:left="1701" w:hanging="1701"/>
      <w:outlineLvl w:val="5"/>
    </w:pPr>
    <w:rPr>
      <w:rFonts w:ascii="Arial" w:eastAsia="MS Gothic" w:hAnsi="Arial"/>
      <w:b/>
      <w:lang w:val="x-none" w:eastAsia="zh-CN"/>
    </w:rPr>
  </w:style>
  <w:style w:type="paragraph" w:styleId="Heading7">
    <w:name w:val="heading 7"/>
    <w:basedOn w:val="Normal"/>
    <w:next w:val="Normal"/>
    <w:link w:val="Heading7Char"/>
    <w:semiHidden/>
    <w:unhideWhenUsed/>
    <w:qFormat/>
    <w:rsid w:val="008217D1"/>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w:basedOn w:val="Normal"/>
    <w:link w:val="CommentTextChar"/>
    <w:uiPriority w:val="99"/>
    <w:rsid w:val="00812D16"/>
    <w:rPr>
      <w:sz w:val="20"/>
      <w:lang w:val="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tka Banner" w:hAnsi="Sitka Banne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Text">
    <w:name w:val="Text"/>
    <w:aliases w:val="Graphic,Graphic Char Char,Graphic Char Char Char Char Char,Graphic Char Char Char Char Char Char Char C"/>
    <w:basedOn w:val="Normal"/>
    <w:link w:val="TextChar"/>
    <w:qFormat/>
    <w:rsid w:val="00BD75EB"/>
    <w:pPr>
      <w:keepLines/>
      <w:tabs>
        <w:tab w:val="clear" w:pos="567"/>
      </w:tabs>
      <w:spacing w:before="120" w:line="240" w:lineRule="auto"/>
      <w:jc w:val="both"/>
    </w:pPr>
    <w:rPr>
      <w:rFonts w:eastAsia="MS Mincho"/>
      <w:sz w:val="24"/>
      <w:lang w:val="x-none" w:eastAsia="zh-CN"/>
    </w:rPr>
  </w:style>
  <w:style w:type="character" w:customStyle="1" w:styleId="TextChar">
    <w:name w:val="Text Char"/>
    <w:link w:val="Text"/>
    <w:rsid w:val="00BD75EB"/>
    <w:rPr>
      <w:rFonts w:eastAsia="MS Mincho"/>
      <w:sz w:val="24"/>
      <w:lang w:eastAsia="zh-CN"/>
    </w:rPr>
  </w:style>
  <w:style w:type="paragraph" w:customStyle="1" w:styleId="Listlevel1">
    <w:name w:val="List level 1"/>
    <w:basedOn w:val="Normal"/>
    <w:rsid w:val="00F70BDE"/>
    <w:pPr>
      <w:keepLines/>
      <w:tabs>
        <w:tab w:val="clear" w:pos="567"/>
      </w:tabs>
      <w:spacing w:before="40" w:line="240" w:lineRule="auto"/>
      <w:ind w:left="425" w:hanging="425"/>
    </w:pPr>
    <w:rPr>
      <w:rFonts w:eastAsia="MS Mincho"/>
      <w:sz w:val="24"/>
      <w:lang w:val="en-US" w:eastAsia="zh-CN"/>
    </w:rPr>
  </w:style>
  <w:style w:type="character" w:customStyle="1" w:styleId="Heading6Char">
    <w:name w:val="Heading 6 Char"/>
    <w:link w:val="Heading6"/>
    <w:rsid w:val="003C2F4C"/>
    <w:rPr>
      <w:rFonts w:ascii="Arial" w:eastAsia="MS Gothic" w:hAnsi="Arial" w:cs="Arial"/>
      <w:b/>
      <w:sz w:val="22"/>
      <w:lang w:eastAsia="zh-CN"/>
    </w:rPr>
  </w:style>
  <w:style w:type="paragraph" w:customStyle="1" w:styleId="Table">
    <w:name w:val="Table"/>
    <w:aliases w:val="10 pt  Bold,9 pt,10 pt"/>
    <w:basedOn w:val="Normal"/>
    <w:link w:val="TableChar"/>
    <w:rsid w:val="003C2F4C"/>
    <w:pPr>
      <w:keepLines/>
      <w:tabs>
        <w:tab w:val="clear" w:pos="567"/>
        <w:tab w:val="left" w:pos="284"/>
      </w:tabs>
      <w:spacing w:before="40" w:after="20" w:line="240" w:lineRule="auto"/>
    </w:pPr>
    <w:rPr>
      <w:rFonts w:ascii="Arial" w:eastAsia="MS Mincho" w:hAnsi="Arial"/>
      <w:sz w:val="20"/>
      <w:szCs w:val="24"/>
      <w:lang w:val="x-none" w:eastAsia="zh-CN"/>
    </w:rPr>
  </w:style>
  <w:style w:type="character" w:customStyle="1" w:styleId="TableChar">
    <w:name w:val="Table Char"/>
    <w:aliases w:val="10 pt  Bold Char,9 pt Char,10 pt Char,9pt Char,9 Char"/>
    <w:link w:val="Table"/>
    <w:rsid w:val="003C2F4C"/>
    <w:rPr>
      <w:rFonts w:ascii="Arial" w:eastAsia="MS Mincho" w:hAnsi="Arial" w:cs="Arial"/>
      <w:szCs w:val="24"/>
      <w:lang w:eastAsia="zh-CN"/>
    </w:rPr>
  </w:style>
  <w:style w:type="paragraph" w:customStyle="1" w:styleId="Nottoc-headings">
    <w:name w:val="Not toc-headings"/>
    <w:basedOn w:val="Normal"/>
    <w:next w:val="Text"/>
    <w:link w:val="Nottoc-headingsChar"/>
    <w:rsid w:val="003C2F4C"/>
    <w:pPr>
      <w:keepNext/>
      <w:keepLines/>
      <w:tabs>
        <w:tab w:val="clear" w:pos="567"/>
      </w:tabs>
      <w:spacing w:before="240" w:after="60" w:line="240" w:lineRule="auto"/>
    </w:pPr>
    <w:rPr>
      <w:rFonts w:ascii="Arial" w:eastAsia="MS Gothic" w:hAnsi="Arial"/>
      <w:b/>
      <w:sz w:val="24"/>
      <w:szCs w:val="24"/>
      <w:lang w:val="x-none" w:eastAsia="zh-CN"/>
    </w:rPr>
  </w:style>
  <w:style w:type="character" w:customStyle="1" w:styleId="Nottoc-headingsChar">
    <w:name w:val="Not toc-headings Char"/>
    <w:link w:val="Nottoc-headings"/>
    <w:rsid w:val="003C2F4C"/>
    <w:rPr>
      <w:rFonts w:ascii="Arial" w:eastAsia="MS Gothic" w:hAnsi="Arial" w:cs="Arial"/>
      <w:b/>
      <w:sz w:val="24"/>
      <w:szCs w:val="24"/>
      <w:lang w:eastAsia="zh-CN"/>
    </w:rPr>
  </w:style>
  <w:style w:type="paragraph" w:customStyle="1" w:styleId="Comment">
    <w:name w:val="Comment"/>
    <w:basedOn w:val="Normal"/>
    <w:next w:val="Text"/>
    <w:link w:val="CommentChar"/>
    <w:rsid w:val="000C2E45"/>
    <w:pPr>
      <w:keepLines/>
      <w:tabs>
        <w:tab w:val="clear" w:pos="567"/>
      </w:tabs>
      <w:spacing w:before="120" w:line="240" w:lineRule="auto"/>
      <w:jc w:val="both"/>
    </w:pPr>
    <w:rPr>
      <w:rFonts w:eastAsia="MS Mincho"/>
      <w:i/>
      <w:color w:val="BF30B5"/>
      <w:sz w:val="24"/>
      <w:szCs w:val="24"/>
      <w:lang w:val="x-none" w:eastAsia="zh-CN"/>
    </w:rPr>
  </w:style>
  <w:style w:type="character" w:customStyle="1" w:styleId="CommentChar">
    <w:name w:val="Comment Char"/>
    <w:link w:val="Comment"/>
    <w:rsid w:val="000C2E45"/>
    <w:rPr>
      <w:rFonts w:eastAsia="MS Mincho"/>
      <w:i/>
      <w:color w:val="BF30B5"/>
      <w:sz w:val="24"/>
      <w:szCs w:val="24"/>
      <w:lang w:eastAsia="zh-CN"/>
    </w:rPr>
  </w:style>
  <w:style w:type="paragraph" w:customStyle="1" w:styleId="Default">
    <w:name w:val="Default"/>
    <w:rsid w:val="002B7E7E"/>
    <w:pPr>
      <w:autoSpaceDE w:val="0"/>
      <w:autoSpaceDN w:val="0"/>
      <w:adjustRightInd w:val="0"/>
    </w:pPr>
    <w:rPr>
      <w:color w:val="000000"/>
      <w:sz w:val="24"/>
      <w:szCs w:val="24"/>
      <w:lang w:val="en-US" w:eastAsia="en-US"/>
    </w:rPr>
  </w:style>
  <w:style w:type="paragraph" w:styleId="Revision">
    <w:name w:val="Revision"/>
    <w:hidden/>
    <w:uiPriority w:val="99"/>
    <w:semiHidden/>
    <w:rsid w:val="00221FDB"/>
    <w:rPr>
      <w:rFonts w:eastAsia="Times New Roman"/>
      <w:sz w:val="22"/>
      <w:lang w:val="en-GB" w:eastAsia="en-US"/>
    </w:rPr>
  </w:style>
  <w:style w:type="character" w:customStyle="1" w:styleId="Heading7Char">
    <w:name w:val="Heading 7 Char"/>
    <w:link w:val="Heading7"/>
    <w:semiHidden/>
    <w:rsid w:val="008217D1"/>
    <w:rPr>
      <w:rFonts w:ascii="Calibri" w:eastAsia="Times New Roman" w:hAnsi="Calibri" w:cs="Times New Roman"/>
      <w:sz w:val="24"/>
      <w:szCs w:val="24"/>
      <w:lang w:val="en-GB"/>
    </w:rPr>
  </w:style>
  <w:style w:type="table" w:styleId="TableGrid">
    <w:name w:val="Table Grid"/>
    <w:basedOn w:val="TableNormal"/>
    <w:rsid w:val="008F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link w:val="LegendChar"/>
    <w:rsid w:val="008565E3"/>
  </w:style>
  <w:style w:type="character" w:customStyle="1" w:styleId="LegendChar">
    <w:name w:val="Legend Char"/>
    <w:link w:val="Legend"/>
    <w:rsid w:val="008565E3"/>
    <w:rPr>
      <w:rFonts w:ascii="Arial" w:eastAsia="MS Mincho" w:hAnsi="Arial" w:cs="Arial"/>
      <w:szCs w:val="24"/>
      <w:lang w:eastAsia="zh-CN"/>
    </w:rPr>
  </w:style>
  <w:style w:type="paragraph" w:styleId="NormalWeb">
    <w:name w:val="Normal (Web)"/>
    <w:basedOn w:val="Normal"/>
    <w:uiPriority w:val="99"/>
    <w:rsid w:val="004B5154"/>
    <w:pPr>
      <w:tabs>
        <w:tab w:val="clear" w:pos="567"/>
      </w:tabs>
      <w:spacing w:before="40" w:line="240" w:lineRule="auto"/>
    </w:pPr>
    <w:rPr>
      <w:rFonts w:eastAsia="MS Mincho"/>
      <w:sz w:val="24"/>
      <w:szCs w:val="24"/>
      <w:lang w:val="en-US" w:eastAsia="zh-CN"/>
    </w:rPr>
  </w:style>
  <w:style w:type="character" w:styleId="FollowedHyperlink">
    <w:name w:val="FollowedHyperlink"/>
    <w:rsid w:val="00E62E9F"/>
    <w:rPr>
      <w:color w:val="800080"/>
      <w:u w:val="single"/>
    </w:rPr>
  </w:style>
  <w:style w:type="paragraph" w:styleId="ListParagraph">
    <w:name w:val="List Paragraph"/>
    <w:basedOn w:val="Normal"/>
    <w:uiPriority w:val="99"/>
    <w:qFormat/>
    <w:rsid w:val="00DF0B88"/>
    <w:pPr>
      <w:tabs>
        <w:tab w:val="clear" w:pos="567"/>
      </w:tabs>
      <w:spacing w:line="240" w:lineRule="auto"/>
      <w:ind w:left="720"/>
    </w:pPr>
    <w:rPr>
      <w:rFonts w:ascii="Calibri" w:eastAsia="Calibri" w:hAnsi="Calibri"/>
      <w:szCs w:val="22"/>
      <w:lang w:val="en-US"/>
    </w:rPr>
  </w:style>
  <w:style w:type="paragraph" w:styleId="DocumentMap">
    <w:name w:val="Document Map"/>
    <w:basedOn w:val="Normal"/>
    <w:link w:val="DocumentMapChar"/>
    <w:rsid w:val="00D34BE1"/>
    <w:rPr>
      <w:rFonts w:ascii="Tahoma" w:hAnsi="Tahoma" w:cs="Tahoma"/>
      <w:sz w:val="16"/>
      <w:szCs w:val="16"/>
    </w:rPr>
  </w:style>
  <w:style w:type="character" w:customStyle="1" w:styleId="DocumentMapChar">
    <w:name w:val="Document Map Char"/>
    <w:link w:val="DocumentMap"/>
    <w:rsid w:val="00D34BE1"/>
    <w:rPr>
      <w:rFonts w:ascii="Tahoma" w:eastAsia="Times New Roman" w:hAnsi="Tahoma" w:cs="Tahoma"/>
      <w:sz w:val="16"/>
      <w:szCs w:val="16"/>
      <w:lang w:val="en-GB" w:eastAsia="en-US"/>
    </w:rPr>
  </w:style>
  <w:style w:type="paragraph" w:customStyle="1" w:styleId="TitleA">
    <w:name w:val="Title A"/>
    <w:basedOn w:val="Normal"/>
    <w:link w:val="TitleAChar"/>
    <w:qFormat/>
    <w:rsid w:val="003A6AB3"/>
    <w:pPr>
      <w:widowControl w:val="0"/>
      <w:jc w:val="center"/>
      <w:outlineLvl w:val="0"/>
    </w:pPr>
    <w:rPr>
      <w:b/>
      <w:bCs/>
      <w:lang w:val="da-DK"/>
    </w:rPr>
  </w:style>
  <w:style w:type="paragraph" w:customStyle="1" w:styleId="TitleB">
    <w:name w:val="Title B"/>
    <w:basedOn w:val="Normal"/>
    <w:link w:val="TitleBChar"/>
    <w:qFormat/>
    <w:rsid w:val="002D5594"/>
    <w:pPr>
      <w:tabs>
        <w:tab w:val="left" w:pos="-720"/>
        <w:tab w:val="left" w:pos="1701"/>
      </w:tabs>
      <w:suppressAutoHyphens/>
      <w:ind w:left="1701" w:right="1410" w:hanging="567"/>
    </w:pPr>
    <w:rPr>
      <w:b/>
      <w:szCs w:val="22"/>
      <w:lang w:val="da-DK"/>
    </w:rPr>
  </w:style>
  <w:style w:type="character" w:customStyle="1" w:styleId="TitleAChar">
    <w:name w:val="Title A Char"/>
    <w:link w:val="TitleA"/>
    <w:rsid w:val="003A6AB3"/>
    <w:rPr>
      <w:rFonts w:eastAsia="Times New Roman"/>
      <w:b/>
      <w:bCs/>
      <w:sz w:val="22"/>
      <w:lang w:val="da-DK" w:eastAsia="en-US"/>
    </w:rPr>
  </w:style>
  <w:style w:type="character" w:customStyle="1" w:styleId="TitleBChar">
    <w:name w:val="Title B Char"/>
    <w:link w:val="TitleB"/>
    <w:rsid w:val="002D5594"/>
    <w:rPr>
      <w:rFonts w:eastAsia="Times New Roman"/>
      <w:b/>
      <w:sz w:val="22"/>
      <w:szCs w:val="22"/>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10234">
      <w:bodyDiv w:val="1"/>
      <w:marLeft w:val="0"/>
      <w:marRight w:val="0"/>
      <w:marTop w:val="0"/>
      <w:marBottom w:val="0"/>
      <w:divBdr>
        <w:top w:val="none" w:sz="0" w:space="0" w:color="auto"/>
        <w:left w:val="none" w:sz="0" w:space="0" w:color="auto"/>
        <w:bottom w:val="none" w:sz="0" w:space="0" w:color="auto"/>
        <w:right w:val="none" w:sz="0" w:space="0" w:color="auto"/>
      </w:divBdr>
    </w:div>
    <w:div w:id="285232458">
      <w:bodyDiv w:val="1"/>
      <w:marLeft w:val="0"/>
      <w:marRight w:val="0"/>
      <w:marTop w:val="0"/>
      <w:marBottom w:val="0"/>
      <w:divBdr>
        <w:top w:val="none" w:sz="0" w:space="0" w:color="auto"/>
        <w:left w:val="none" w:sz="0" w:space="0" w:color="auto"/>
        <w:bottom w:val="none" w:sz="0" w:space="0" w:color="auto"/>
        <w:right w:val="none" w:sz="0" w:space="0" w:color="auto"/>
      </w:divBdr>
    </w:div>
    <w:div w:id="285551484">
      <w:bodyDiv w:val="1"/>
      <w:marLeft w:val="0"/>
      <w:marRight w:val="0"/>
      <w:marTop w:val="0"/>
      <w:marBottom w:val="0"/>
      <w:divBdr>
        <w:top w:val="none" w:sz="0" w:space="0" w:color="auto"/>
        <w:left w:val="none" w:sz="0" w:space="0" w:color="auto"/>
        <w:bottom w:val="none" w:sz="0" w:space="0" w:color="auto"/>
        <w:right w:val="none" w:sz="0" w:space="0" w:color="auto"/>
      </w:divBdr>
    </w:div>
    <w:div w:id="505873513">
      <w:bodyDiv w:val="1"/>
      <w:marLeft w:val="0"/>
      <w:marRight w:val="0"/>
      <w:marTop w:val="0"/>
      <w:marBottom w:val="0"/>
      <w:divBdr>
        <w:top w:val="none" w:sz="0" w:space="0" w:color="auto"/>
        <w:left w:val="none" w:sz="0" w:space="0" w:color="auto"/>
        <w:bottom w:val="none" w:sz="0" w:space="0" w:color="auto"/>
        <w:right w:val="none" w:sz="0" w:space="0" w:color="auto"/>
      </w:divBdr>
    </w:div>
    <w:div w:id="54633836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10417195">
      <w:bodyDiv w:val="1"/>
      <w:marLeft w:val="0"/>
      <w:marRight w:val="0"/>
      <w:marTop w:val="0"/>
      <w:marBottom w:val="0"/>
      <w:divBdr>
        <w:top w:val="none" w:sz="0" w:space="0" w:color="auto"/>
        <w:left w:val="none" w:sz="0" w:space="0" w:color="auto"/>
        <w:bottom w:val="none" w:sz="0" w:space="0" w:color="auto"/>
        <w:right w:val="none" w:sz="0" w:space="0" w:color="auto"/>
      </w:divBdr>
    </w:div>
    <w:div w:id="72267886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1418853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47474949">
      <w:bodyDiv w:val="1"/>
      <w:marLeft w:val="0"/>
      <w:marRight w:val="0"/>
      <w:marTop w:val="0"/>
      <w:marBottom w:val="0"/>
      <w:divBdr>
        <w:top w:val="none" w:sz="0" w:space="0" w:color="auto"/>
        <w:left w:val="none" w:sz="0" w:space="0" w:color="auto"/>
        <w:bottom w:val="none" w:sz="0" w:space="0" w:color="auto"/>
        <w:right w:val="none" w:sz="0" w:space="0" w:color="auto"/>
      </w:divBdr>
    </w:div>
    <w:div w:id="1269584721">
      <w:bodyDiv w:val="1"/>
      <w:marLeft w:val="0"/>
      <w:marRight w:val="0"/>
      <w:marTop w:val="0"/>
      <w:marBottom w:val="0"/>
      <w:divBdr>
        <w:top w:val="none" w:sz="0" w:space="0" w:color="auto"/>
        <w:left w:val="none" w:sz="0" w:space="0" w:color="auto"/>
        <w:bottom w:val="none" w:sz="0" w:space="0" w:color="auto"/>
        <w:right w:val="none" w:sz="0" w:space="0" w:color="auto"/>
      </w:divBdr>
    </w:div>
    <w:div w:id="1372418975">
      <w:bodyDiv w:val="1"/>
      <w:marLeft w:val="0"/>
      <w:marRight w:val="0"/>
      <w:marTop w:val="0"/>
      <w:marBottom w:val="0"/>
      <w:divBdr>
        <w:top w:val="none" w:sz="0" w:space="0" w:color="auto"/>
        <w:left w:val="none" w:sz="0" w:space="0" w:color="auto"/>
        <w:bottom w:val="none" w:sz="0" w:space="0" w:color="auto"/>
        <w:right w:val="none" w:sz="0" w:space="0" w:color="auto"/>
      </w:divBdr>
    </w:div>
    <w:div w:id="1469007465">
      <w:bodyDiv w:val="1"/>
      <w:marLeft w:val="0"/>
      <w:marRight w:val="0"/>
      <w:marTop w:val="0"/>
      <w:marBottom w:val="0"/>
      <w:divBdr>
        <w:top w:val="none" w:sz="0" w:space="0" w:color="auto"/>
        <w:left w:val="none" w:sz="0" w:space="0" w:color="auto"/>
        <w:bottom w:val="none" w:sz="0" w:space="0" w:color="auto"/>
        <w:right w:val="none" w:sz="0" w:space="0" w:color="auto"/>
      </w:divBdr>
    </w:div>
    <w:div w:id="148762909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78137132">
      <w:bodyDiv w:val="1"/>
      <w:marLeft w:val="0"/>
      <w:marRight w:val="0"/>
      <w:marTop w:val="0"/>
      <w:marBottom w:val="0"/>
      <w:divBdr>
        <w:top w:val="none" w:sz="0" w:space="0" w:color="auto"/>
        <w:left w:val="none" w:sz="0" w:space="0" w:color="auto"/>
        <w:bottom w:val="none" w:sz="0" w:space="0" w:color="auto"/>
        <w:right w:val="none" w:sz="0" w:space="0" w:color="auto"/>
      </w:divBdr>
    </w:div>
    <w:div w:id="1804880287">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6563616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285438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53265725">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gi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vs.nci.nih.gov/ftp1/CTCAE/About.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gi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fo xmlns="50766a7e-c541-4ccc-92f8-7fbf32db0325" xsi:nil="true"/>
    <lcf76f155ced4ddcb4097134ff3c332f xmlns="50766a7e-c541-4ccc-92f8-7fbf32db0325">
      <Terms xmlns="http://schemas.microsoft.com/office/infopath/2007/PartnerControls"/>
    </lcf76f155ced4ddcb4097134ff3c332f>
    <_Flow_SignoffStatus xmlns="50766a7e-c541-4ccc-92f8-7fbf32db0325" xsi:nil="true"/>
    <TaxCatchAll xmlns="e2cb55d7-ceee-4163-8cb3-5bef154589f6" xsi:nil="true"/>
    <_ApprovalAssignedTo xmlns="50766a7e-c541-4ccc-92f8-7fbf32db0325">
      <UserInfo>
        <DisplayName/>
        <AccountId xsi:nil="true"/>
        <AccountType/>
      </UserInfo>
    </_ApprovalAssignedTo>
    <_ApprovalStatus xmlns="50766a7e-c541-4ccc-92f8-7fbf32db0325">0</_ApprovalStatus>
    <_ApprovalRespondedBy xmlns="50766a7e-c541-4ccc-92f8-7fbf32db0325">
      <UserInfo>
        <DisplayName/>
        <AccountId xsi:nil="true"/>
        <AccountType/>
      </UserInfo>
    </_ApprovalRespondedBy>
    <_ApprovalSentBy xmlns="50766a7e-c541-4ccc-92f8-7fbf32db0325">
      <UserInfo>
        <DisplayName/>
        <AccountId xsi:nil="true"/>
        <AccountType/>
      </UserInfo>
    </_ApprovalSent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9BFB-C0A1-497B-B264-CEBD50E7440C}">
  <ds:schemaRefs>
    <ds:schemaRef ds:uri="http://schemas.microsoft.com/office/2006/metadata/properties"/>
    <ds:schemaRef ds:uri="http://schemas.microsoft.com/office/infopath/2007/PartnerControls"/>
    <ds:schemaRef ds:uri="50766a7e-c541-4ccc-92f8-7fbf32db0325"/>
    <ds:schemaRef ds:uri="e2cb55d7-ceee-4163-8cb3-5bef154589f6"/>
  </ds:schemaRefs>
</ds:datastoreItem>
</file>

<file path=customXml/itemProps2.xml><?xml version="1.0" encoding="utf-8"?>
<ds:datastoreItem xmlns:ds="http://schemas.openxmlformats.org/officeDocument/2006/customXml" ds:itemID="{9FD345CB-B692-422A-AF19-E5E8AFE38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0A3E1-85DC-4C0B-9BB8-C2288C06CDAE}">
  <ds:schemaRefs>
    <ds:schemaRef ds:uri="http://schemas.microsoft.com/sharepoint/v3/contenttype/forms"/>
  </ds:schemaRefs>
</ds:datastoreItem>
</file>

<file path=customXml/itemProps4.xml><?xml version="1.0" encoding="utf-8"?>
<ds:datastoreItem xmlns:ds="http://schemas.openxmlformats.org/officeDocument/2006/customXml" ds:itemID="{5D9D9F16-EEF3-418D-83BA-A6A8AB62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10635</Words>
  <Characters>64198</Characters>
  <Application>Microsoft Office Word</Application>
  <DocSecurity>0</DocSecurity>
  <Lines>1920</Lines>
  <Paragraphs>894</Paragraphs>
  <ScaleCrop>false</ScaleCrop>
  <HeadingPairs>
    <vt:vector size="2" baseType="variant">
      <vt:variant>
        <vt:lpstr>Title</vt:lpstr>
      </vt:variant>
      <vt:variant>
        <vt:i4>1</vt:i4>
      </vt:variant>
    </vt:vector>
  </HeadingPairs>
  <TitlesOfParts>
    <vt:vector size="1" baseType="lpstr">
      <vt:lpstr>Odomzo, INN-sonidebig</vt:lpstr>
    </vt:vector>
  </TitlesOfParts>
  <Manager/>
  <Company/>
  <LinksUpToDate>false</LinksUpToDate>
  <CharactersWithSpaces>74220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Odomzo, INN-sonidebig</dc:title>
  <dc:subject>EPAR</dc:subject>
  <dc:creator/>
  <cp:keywords>Odomzo, INN-sonidebig</cp:keywords>
  <cp:lastModifiedBy/>
  <cp:revision>2</cp:revision>
  <dcterms:created xsi:type="dcterms:W3CDTF">2025-09-29T19:13:00Z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vt:lpwstr/>
  </property>
  <property fmtid="{D5CDD505-2E9C-101B-9397-08002B2CF9AE}" pid="3" name="lcf76f155ced4ddcb4097134ff3c332f">
    <vt:lpwstr/>
  </property>
  <property fmtid="{D5CDD505-2E9C-101B-9397-08002B2CF9AE}" pid="4" name="$Resources:core,Signoff_Status;">
    <vt:lpwstr/>
  </property>
  <property fmtid="{D5CDD505-2E9C-101B-9397-08002B2CF9AE}" pid="5" name="TaxCatchAll">
    <vt:lpwstr/>
  </property>
  <property fmtid="{D5CDD505-2E9C-101B-9397-08002B2CF9AE}" pid="6" name="ContentTypeId">
    <vt:lpwstr>0x010100C090B9AA0549FA40AAFEDF5C106C1DE9</vt:lpwstr>
  </property>
  <property fmtid="{D5CDD505-2E9C-101B-9397-08002B2CF9AE}" pid="7" name="Order">
    <vt:r8>44100</vt:r8>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GrammarlyDocumentId">
    <vt:lpwstr>8540adf5-c403-466f-b46c-c1eea22eabcd</vt:lpwstr>
  </property>
</Properties>
</file>