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DocSubtitle"/>
    <w:p w14:paraId="468083B6" w14:textId="5D920D1C" w:rsidR="003C1584" w:rsidRDefault="00000000" w:rsidP="003C1584">
      <w:pPr>
        <w:pStyle w:val="RefAgency"/>
        <w:tabs>
          <w:tab w:val="left" w:pos="1287"/>
        </w:tabs>
      </w:pPr>
      <w:sdt>
        <w:sdtPr>
          <w:alias w:val="Select date:"/>
          <w:tag w:val="Select date"/>
          <w:id w:val="760960932"/>
          <w:placeholder>
            <w:docPart w:val="390C7CBFBF3B4277A1C58DDCAAE92835"/>
          </w:placeholder>
          <w:date>
            <w:dateFormat w:val="d MMMM yyyy"/>
            <w:lid w:val="en-GB"/>
            <w:storeMappedDataAs w:val="dateTime"/>
            <w:calendar w:val="gregorian"/>
          </w:date>
        </w:sdtPr>
        <w:sdtContent>
          <w:r w:rsidR="00BE6723" w:rsidRPr="00BE6723">
            <w:t>&lt;Date&gt;</w:t>
          </w:r>
        </w:sdtContent>
      </w:sdt>
    </w:p>
    <w:p w14:paraId="0E8DE748" w14:textId="423EF99F" w:rsidR="004C05F5" w:rsidRPr="001D50AC" w:rsidRDefault="004C05F5" w:rsidP="004C05F5">
      <w:pPr>
        <w:pStyle w:val="RefAgency"/>
        <w:tabs>
          <w:tab w:val="left" w:pos="1287"/>
        </w:tabs>
      </w:pPr>
    </w:p>
    <w:p w14:paraId="777074B2" w14:textId="77777777" w:rsidR="004C05F5" w:rsidRDefault="004C05F5" w:rsidP="004555E8">
      <w:pPr>
        <w:pStyle w:val="RefAgency"/>
        <w:tabs>
          <w:tab w:val="left" w:pos="1287"/>
        </w:tabs>
        <w:spacing w:line="240" w:lineRule="atLeast"/>
      </w:pPr>
    </w:p>
    <w:p w14:paraId="3039C747" w14:textId="77777777" w:rsidR="00B173A2" w:rsidRPr="001D50AC" w:rsidRDefault="00B173A2" w:rsidP="00153E88">
      <w:pPr>
        <w:pStyle w:val="RefAgency"/>
        <w:tabs>
          <w:tab w:val="left" w:pos="1287"/>
        </w:tabs>
        <w:spacing w:line="240" w:lineRule="atLeast"/>
      </w:pPr>
    </w:p>
    <w:p w14:paraId="339EB6F3" w14:textId="32800D8D" w:rsidR="00C3353A" w:rsidRDefault="00AB0159" w:rsidP="00A82B8C">
      <w:pPr>
        <w:pStyle w:val="DoctitleAgency"/>
        <w:spacing w:before="0" w:line="276" w:lineRule="auto"/>
      </w:pPr>
      <w:r>
        <w:t xml:space="preserve">Request for </w:t>
      </w:r>
      <w:r w:rsidRPr="003D60CF">
        <w:t xml:space="preserve">advice </w:t>
      </w:r>
      <w:r w:rsidR="003D60CF" w:rsidRPr="003D60CF">
        <w:t xml:space="preserve">from the Expert </w:t>
      </w:r>
      <w:r w:rsidR="00F30C94">
        <w:t xml:space="preserve">Panels </w:t>
      </w:r>
      <w:r w:rsidR="002957AD" w:rsidRPr="003D60CF">
        <w:t xml:space="preserve">pursuant </w:t>
      </w:r>
      <w:r w:rsidR="00666DA9" w:rsidRPr="003D60CF">
        <w:t xml:space="preserve">to </w:t>
      </w:r>
      <w:r w:rsidR="00FC0FB0" w:rsidRPr="003D60CF">
        <w:t>MDCG 202</w:t>
      </w:r>
      <w:r w:rsidR="00A97F94" w:rsidRPr="003D60CF">
        <w:t>5</w:t>
      </w:r>
      <w:r w:rsidR="00FC0FB0" w:rsidRPr="003D60CF">
        <w:t>-</w:t>
      </w:r>
      <w:r w:rsidR="00A97F94" w:rsidRPr="003D60CF">
        <w:t>9</w:t>
      </w:r>
      <w:r w:rsidR="00C13A55">
        <w:t xml:space="preserve"> guidance</w:t>
      </w:r>
      <w:r w:rsidR="003D60CF">
        <w:rPr>
          <w:rStyle w:val="FootnoteReference"/>
        </w:rPr>
        <w:footnoteReference w:id="2"/>
      </w:r>
      <w:r w:rsidR="00B749C4" w:rsidRPr="003D60CF">
        <w:t>, for</w:t>
      </w:r>
      <w:r w:rsidR="00B749C4">
        <w:t xml:space="preserve"> a device designated as</w:t>
      </w:r>
      <w:r w:rsidR="00130B6B">
        <w:t xml:space="preserve"> </w:t>
      </w:r>
      <w:r w:rsidR="00B749C4">
        <w:t>breakthrough</w:t>
      </w:r>
    </w:p>
    <w:p w14:paraId="6ADD5F0B" w14:textId="77777777" w:rsidR="00153E88" w:rsidRDefault="00153E88" w:rsidP="00153E88">
      <w:pPr>
        <w:pStyle w:val="DocsubtitleAgency"/>
      </w:pPr>
    </w:p>
    <w:p w14:paraId="49940FDF" w14:textId="77777777" w:rsidR="00153E88" w:rsidRPr="00153E88" w:rsidRDefault="00153E88" w:rsidP="00A82B8C">
      <w:pPr>
        <w:pStyle w:val="BodytextAgency"/>
      </w:pPr>
    </w:p>
    <w:p w14:paraId="5031C6FC" w14:textId="77777777" w:rsidR="00153E88" w:rsidRDefault="00AB0159">
      <w:pPr>
        <w:rPr>
          <w:rFonts w:eastAsia="Verdana" w:cs="Verdana"/>
          <w:color w:val="003399"/>
          <w:sz w:val="32"/>
          <w:szCs w:val="32"/>
          <w:lang w:eastAsia="en-GB"/>
        </w:rPr>
      </w:pPr>
      <w:r>
        <w:br w:type="page"/>
      </w:r>
    </w:p>
    <w:p w14:paraId="066FB710" w14:textId="77777777" w:rsidR="00083689" w:rsidRPr="00083689" w:rsidRDefault="00083689" w:rsidP="00083689">
      <w:pPr>
        <w:keepNext/>
        <w:spacing w:before="280" w:after="220"/>
        <w:rPr>
          <w:rFonts w:eastAsia="Times New Roman" w:cs="Arial"/>
          <w:b/>
          <w:kern w:val="32"/>
          <w:sz w:val="27"/>
          <w:szCs w:val="27"/>
          <w:lang w:eastAsia="en-GB"/>
        </w:rPr>
      </w:pPr>
      <w:r w:rsidRPr="00083689">
        <w:rPr>
          <w:rFonts w:eastAsia="Times New Roman" w:cs="Arial"/>
          <w:b/>
          <w:kern w:val="32"/>
          <w:sz w:val="27"/>
          <w:szCs w:val="27"/>
          <w:lang w:eastAsia="en-GB"/>
        </w:rPr>
        <w:lastRenderedPageBreak/>
        <w:t>Table of contents</w:t>
      </w:r>
    </w:p>
    <w:p w14:paraId="6234117D" w14:textId="581C9C86" w:rsidR="00F10029" w:rsidRDefault="00083689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fr-FR" w:eastAsia="fr-FR"/>
          <w14:ligatures w14:val="standardContextual"/>
        </w:rPr>
      </w:pPr>
      <w:r w:rsidRPr="00083689">
        <w:rPr>
          <w:rFonts w:eastAsia="Verdana" w:cs="Verdana"/>
          <w:bCs/>
          <w:caps/>
          <w:noProof/>
          <w:sz w:val="22"/>
          <w:szCs w:val="22"/>
          <w:lang w:eastAsia="en-GB"/>
        </w:rPr>
        <w:fldChar w:fldCharType="begin"/>
      </w:r>
      <w:r w:rsidRPr="00083689">
        <w:rPr>
          <w:rFonts w:eastAsia="Verdana" w:cs="Verdana"/>
          <w:bCs/>
          <w:caps/>
          <w:noProof/>
          <w:sz w:val="22"/>
          <w:szCs w:val="22"/>
          <w:lang w:eastAsia="en-GB"/>
        </w:rPr>
        <w:instrText xml:space="preserve"> TOC \o "1-3" \h \z </w:instrText>
      </w:r>
      <w:r w:rsidRPr="00083689">
        <w:rPr>
          <w:rFonts w:eastAsia="Verdana" w:cs="Verdana"/>
          <w:bCs/>
          <w:caps/>
          <w:noProof/>
          <w:sz w:val="22"/>
          <w:szCs w:val="22"/>
          <w:lang w:eastAsia="en-GB"/>
        </w:rPr>
        <w:fldChar w:fldCharType="separate"/>
      </w:r>
      <w:hyperlink w:anchor="_Toc227865497" w:history="1">
        <w:r w:rsidR="00F10029" w:rsidRPr="00641390">
          <w:rPr>
            <w:rStyle w:val="Hyperlink"/>
            <w:noProof/>
          </w:rPr>
          <w:t>I – General Information</w:t>
        </w:r>
        <w:r w:rsidR="00F10029">
          <w:rPr>
            <w:noProof/>
            <w:webHidden/>
          </w:rPr>
          <w:tab/>
        </w:r>
        <w:r w:rsidR="00F10029">
          <w:rPr>
            <w:noProof/>
            <w:webHidden/>
          </w:rPr>
          <w:fldChar w:fldCharType="begin"/>
        </w:r>
        <w:r w:rsidR="00F10029">
          <w:rPr>
            <w:noProof/>
            <w:webHidden/>
          </w:rPr>
          <w:instrText xml:space="preserve"> PAGEREF _Toc227865497 \h </w:instrText>
        </w:r>
        <w:r w:rsidR="00F10029">
          <w:rPr>
            <w:noProof/>
            <w:webHidden/>
          </w:rPr>
        </w:r>
        <w:r w:rsidR="00F10029">
          <w:rPr>
            <w:noProof/>
            <w:webHidden/>
          </w:rPr>
          <w:fldChar w:fldCharType="separate"/>
        </w:r>
        <w:r w:rsidR="00F10029">
          <w:rPr>
            <w:noProof/>
            <w:webHidden/>
          </w:rPr>
          <w:t>3</w:t>
        </w:r>
        <w:r w:rsidR="00F10029">
          <w:rPr>
            <w:noProof/>
            <w:webHidden/>
          </w:rPr>
          <w:fldChar w:fldCharType="end"/>
        </w:r>
      </w:hyperlink>
    </w:p>
    <w:p w14:paraId="028FDD74" w14:textId="0A83B833" w:rsidR="00F10029" w:rsidRDefault="00F10029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fr-FR" w:eastAsia="fr-FR"/>
          <w14:ligatures w14:val="standardContextual"/>
        </w:rPr>
      </w:pPr>
      <w:hyperlink w:anchor="_Toc227865498" w:history="1">
        <w:r w:rsidRPr="00641390">
          <w:rPr>
            <w:rStyle w:val="Hyperlink"/>
            <w:noProof/>
          </w:rPr>
          <w:t>1. Administrative Information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_Toc227865498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42F53FA" w14:textId="3F991E77" w:rsidR="00F10029" w:rsidRDefault="00F10029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fr-FR" w:eastAsia="fr-FR"/>
          <w14:ligatures w14:val="standardContextual"/>
        </w:rPr>
      </w:pPr>
      <w:hyperlink w:anchor="_Toc227865499" w:history="1">
        <w:r w:rsidRPr="00641390">
          <w:rPr>
            <w:rStyle w:val="Hyperlink"/>
            <w:noProof/>
          </w:rPr>
          <w:t>1.1. Information on the requester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_Toc227865499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6B57771" w14:textId="5FC7229F" w:rsidR="00F10029" w:rsidRDefault="00F10029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fr-FR" w:eastAsia="fr-FR"/>
          <w14:ligatures w14:val="standardContextual"/>
        </w:rPr>
      </w:pPr>
      <w:hyperlink w:anchor="_Toc227865500" w:history="1">
        <w:r w:rsidRPr="00641390">
          <w:rPr>
            <w:rStyle w:val="Hyperlink"/>
            <w:noProof/>
          </w:rPr>
          <w:t>1.2. Information on the manufacturer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_Toc227865500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AB3D774" w14:textId="037238C1" w:rsidR="00F10029" w:rsidRDefault="00F10029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fr-FR" w:eastAsia="fr-FR"/>
          <w14:ligatures w14:val="standardContextual"/>
        </w:rPr>
      </w:pPr>
      <w:hyperlink w:anchor="_Toc227865501" w:history="1">
        <w:r w:rsidRPr="00641390">
          <w:rPr>
            <w:rStyle w:val="Hyperlink"/>
            <w:noProof/>
          </w:rPr>
          <w:t>1.3. Information on the authorised representative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_Toc227865501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05D8030" w14:textId="7480C8F1" w:rsidR="00F10029" w:rsidRDefault="00F10029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fr-FR" w:eastAsia="fr-FR"/>
          <w14:ligatures w14:val="standardContextual"/>
        </w:rPr>
      </w:pPr>
      <w:hyperlink w:anchor="_Toc227865502" w:history="1">
        <w:r w:rsidRPr="00641390">
          <w:rPr>
            <w:rStyle w:val="Hyperlink"/>
            <w:noProof/>
          </w:rPr>
          <w:t>1.4. Information on the notified body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_Toc227865502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E0BA5CC" w14:textId="09B59EA4" w:rsidR="00F10029" w:rsidRDefault="00F10029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fr-FR" w:eastAsia="fr-FR"/>
          <w14:ligatures w14:val="standardContextual"/>
        </w:rPr>
      </w:pPr>
      <w:hyperlink w:anchor="_Toc227865503" w:history="1">
        <w:r w:rsidRPr="00641390">
          <w:rPr>
            <w:rStyle w:val="Hyperlink"/>
            <w:noProof/>
            <w:lang w:val="fr-FR"/>
          </w:rPr>
          <w:t>2. Information on the device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_Toc227865503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FE486B0" w14:textId="18F81187" w:rsidR="00F10029" w:rsidRDefault="00F10029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fr-FR" w:eastAsia="fr-FR"/>
          <w14:ligatures w14:val="standardContextual"/>
        </w:rPr>
      </w:pPr>
      <w:hyperlink w:anchor="_Toc227865504" w:history="1">
        <w:r w:rsidRPr="00641390">
          <w:rPr>
            <w:rStyle w:val="Hyperlink"/>
            <w:noProof/>
          </w:rPr>
          <w:t>2.1. Device name, risk class, risk class justification, EMDN level, clinical area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_Toc227865504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D0FBFEB" w14:textId="46D4B977" w:rsidR="00F10029" w:rsidRDefault="00F10029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fr-FR" w:eastAsia="fr-FR"/>
          <w14:ligatures w14:val="standardContextual"/>
        </w:rPr>
      </w:pPr>
      <w:hyperlink w:anchor="_Toc227865505" w:history="1">
        <w:r w:rsidRPr="00641390">
          <w:rPr>
            <w:rStyle w:val="Hyperlink"/>
            <w:rFonts w:cs="Times-Bold"/>
            <w:noProof/>
          </w:rPr>
          <w:t>2.2.</w:t>
        </w:r>
        <w:r w:rsidRPr="00641390">
          <w:rPr>
            <w:rStyle w:val="Hyperlink"/>
            <w:noProof/>
          </w:rPr>
          <w:t xml:space="preserve"> Development history and regulatory status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_Toc227865505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04253C5" w14:textId="32032CA5" w:rsidR="00F10029" w:rsidRDefault="00F10029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fr-FR" w:eastAsia="fr-FR"/>
          <w14:ligatures w14:val="standardContextual"/>
        </w:rPr>
      </w:pPr>
      <w:hyperlink w:anchor="_Toc227865506" w:history="1">
        <w:r w:rsidRPr="00641390">
          <w:rPr>
            <w:rStyle w:val="Hyperlink"/>
            <w:noProof/>
          </w:rPr>
          <w:t>3. Brief outcome from the breakthrough device status confirmation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_Toc227865506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B94654A" w14:textId="7B633FE9" w:rsidR="00F10029" w:rsidRDefault="00F10029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fr-FR" w:eastAsia="fr-FR"/>
          <w14:ligatures w14:val="standardContextual"/>
        </w:rPr>
      </w:pPr>
      <w:hyperlink w:anchor="_Toc227865507" w:history="1">
        <w:r w:rsidRPr="00641390">
          <w:rPr>
            <w:rStyle w:val="Hyperlink"/>
            <w:noProof/>
          </w:rPr>
          <w:t>4. Stage of advice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_Toc227865507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6FE8E9E" w14:textId="408A0687" w:rsidR="00F10029" w:rsidRDefault="00F10029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fr-FR" w:eastAsia="fr-FR"/>
          <w14:ligatures w14:val="standardContextual"/>
        </w:rPr>
      </w:pPr>
      <w:hyperlink w:anchor="_Toc227865508" w:history="1">
        <w:r w:rsidRPr="00641390">
          <w:rPr>
            <w:rStyle w:val="Hyperlink"/>
            <w:noProof/>
          </w:rPr>
          <w:t>5. Type of support needed by applicant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_Toc227865508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EB2173B" w14:textId="69F520EC" w:rsidR="00F10029" w:rsidRDefault="00F10029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fr-FR" w:eastAsia="fr-FR"/>
          <w14:ligatures w14:val="standardContextual"/>
        </w:rPr>
      </w:pPr>
      <w:hyperlink w:anchor="_Toc227865509" w:history="1">
        <w:r w:rsidRPr="00641390">
          <w:rPr>
            <w:rStyle w:val="Hyperlink"/>
            <w:noProof/>
          </w:rPr>
          <w:t>II - Application – Request for scientific advice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_Toc227865509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1322D2B" w14:textId="2F2605B8" w:rsidR="00F10029" w:rsidRDefault="00F10029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fr-FR" w:eastAsia="fr-FR"/>
          <w14:ligatures w14:val="standardContextual"/>
        </w:rPr>
      </w:pPr>
      <w:hyperlink w:anchor="_Toc227865510" w:history="1">
        <w:r w:rsidRPr="00641390">
          <w:rPr>
            <w:rStyle w:val="Hyperlink"/>
            <w:noProof/>
          </w:rPr>
          <w:t>1. Overview of device development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_Toc227865510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CFB927A" w14:textId="4ACAEFD9" w:rsidR="00F10029" w:rsidRDefault="00F10029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fr-FR" w:eastAsia="fr-FR"/>
          <w14:ligatures w14:val="standardContextual"/>
        </w:rPr>
      </w:pPr>
      <w:hyperlink w:anchor="_Toc227865511" w:history="1">
        <w:r w:rsidRPr="00641390">
          <w:rPr>
            <w:rStyle w:val="Hyperlink"/>
            <w:noProof/>
          </w:rPr>
          <w:t>1.1. Non-clinical and pre-clinical evidence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_Toc227865511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A2F3393" w14:textId="154CCEEA" w:rsidR="00F10029" w:rsidRDefault="00F10029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fr-FR" w:eastAsia="fr-FR"/>
          <w14:ligatures w14:val="standardContextual"/>
        </w:rPr>
      </w:pPr>
      <w:hyperlink w:anchor="_Toc227865512" w:history="1">
        <w:r w:rsidRPr="00641390">
          <w:rPr>
            <w:rStyle w:val="Hyperlink"/>
            <w:noProof/>
          </w:rPr>
          <w:t>1.2. Pre-market clinical evidence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_Toc227865512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FDA85C4" w14:textId="34E676D6" w:rsidR="00F10029" w:rsidRDefault="00F10029">
      <w:pPr>
        <w:pStyle w:val="TOC3"/>
        <w:tabs>
          <w:tab w:val="right" w:leader="dot" w:pos="940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fr-FR" w:eastAsia="fr-FR"/>
          <w14:ligatures w14:val="standardContextual"/>
        </w:rPr>
      </w:pPr>
      <w:hyperlink w:anchor="_Toc227865513" w:history="1">
        <w:r w:rsidRPr="00641390">
          <w:rPr>
            <w:rStyle w:val="Hyperlink"/>
            <w:noProof/>
          </w:rPr>
          <w:t>1.2.1. Clinical background information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_Toc227865513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D4A713D" w14:textId="5C813525" w:rsidR="00F10029" w:rsidRDefault="00F10029">
      <w:pPr>
        <w:pStyle w:val="TOC3"/>
        <w:tabs>
          <w:tab w:val="right" w:leader="dot" w:pos="940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fr-FR" w:eastAsia="fr-FR"/>
          <w14:ligatures w14:val="standardContextual"/>
        </w:rPr>
      </w:pPr>
      <w:hyperlink w:anchor="_Toc227865514" w:history="1">
        <w:r w:rsidRPr="00641390">
          <w:rPr>
            <w:rStyle w:val="Hyperlink"/>
            <w:noProof/>
          </w:rPr>
          <w:t>1.2.2. Clinical performance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_Toc227865514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BE72479" w14:textId="3FB0834A" w:rsidR="00F10029" w:rsidRDefault="00F10029">
      <w:pPr>
        <w:pStyle w:val="TOC3"/>
        <w:tabs>
          <w:tab w:val="right" w:leader="dot" w:pos="940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fr-FR" w:eastAsia="fr-FR"/>
          <w14:ligatures w14:val="standardContextual"/>
        </w:rPr>
      </w:pPr>
      <w:hyperlink w:anchor="_Toc227865515" w:history="1">
        <w:r w:rsidRPr="00641390">
          <w:rPr>
            <w:rStyle w:val="Hyperlink"/>
            <w:noProof/>
          </w:rPr>
          <w:t>1.2.3. Clinical safety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_Toc227865515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D6F24C7" w14:textId="0FA6176F" w:rsidR="00F10029" w:rsidRDefault="00F10029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fr-FR" w:eastAsia="fr-FR"/>
          <w14:ligatures w14:val="standardContextual"/>
        </w:rPr>
      </w:pPr>
      <w:hyperlink w:anchor="_Toc227865516" w:history="1">
        <w:r w:rsidRPr="00641390">
          <w:rPr>
            <w:rStyle w:val="Hyperlink"/>
            <w:noProof/>
          </w:rPr>
          <w:t>1.3. Post-market Clinical Follow-up (if applicable)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_Toc227865516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BE2B292" w14:textId="62726785" w:rsidR="00F10029" w:rsidRDefault="00F10029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fr-FR" w:eastAsia="fr-FR"/>
          <w14:ligatures w14:val="standardContextual"/>
        </w:rPr>
      </w:pPr>
      <w:hyperlink w:anchor="_Toc227865517" w:history="1">
        <w:r w:rsidRPr="00641390">
          <w:rPr>
            <w:rStyle w:val="Hyperlink"/>
            <w:noProof/>
          </w:rPr>
          <w:t>2. Questions and applicant’s positions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_Toc227865517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2E9616F" w14:textId="718BB48B" w:rsidR="00F10029" w:rsidRDefault="00F10029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fr-FR" w:eastAsia="fr-FR"/>
          <w14:ligatures w14:val="standardContextual"/>
        </w:rPr>
      </w:pPr>
      <w:hyperlink w:anchor="_Toc227865518" w:history="1">
        <w:r w:rsidRPr="00641390">
          <w:rPr>
            <w:rStyle w:val="Hyperlink"/>
            <w:noProof/>
          </w:rPr>
          <w:t>2.1. Question {X}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_Toc227865518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E4BA35C" w14:textId="0DE371CD" w:rsidR="00F10029" w:rsidRDefault="00F10029">
      <w:pPr>
        <w:pStyle w:val="TOC3"/>
        <w:tabs>
          <w:tab w:val="right" w:leader="dot" w:pos="940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fr-FR" w:eastAsia="fr-FR"/>
          <w14:ligatures w14:val="standardContextual"/>
        </w:rPr>
      </w:pPr>
      <w:hyperlink w:anchor="_Toc227865519" w:history="1">
        <w:r w:rsidRPr="00641390">
          <w:rPr>
            <w:rStyle w:val="Hyperlink"/>
            <w:noProof/>
          </w:rPr>
          <w:t>{Expert panel position}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_Toc227865519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6C6D791" w14:textId="0E1325DB" w:rsidR="00F10029" w:rsidRDefault="00F10029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fr-FR" w:eastAsia="fr-FR"/>
          <w14:ligatures w14:val="standardContextual"/>
        </w:rPr>
      </w:pPr>
      <w:hyperlink w:anchor="_Toc227865520" w:history="1">
        <w:r w:rsidRPr="00641390">
          <w:rPr>
            <w:rStyle w:val="Hyperlink"/>
            <w:noProof/>
          </w:rPr>
          <w:t>2.2. Question {Y}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_Toc227865520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548A9AB" w14:textId="08499674" w:rsidR="00F10029" w:rsidRDefault="00F10029">
      <w:pPr>
        <w:pStyle w:val="TOC3"/>
        <w:tabs>
          <w:tab w:val="right" w:leader="dot" w:pos="940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fr-FR" w:eastAsia="fr-FR"/>
          <w14:ligatures w14:val="standardContextual"/>
        </w:rPr>
      </w:pPr>
      <w:hyperlink w:anchor="_Toc227865521" w:history="1">
        <w:r w:rsidRPr="00641390">
          <w:rPr>
            <w:rStyle w:val="Hyperlink"/>
            <w:noProof/>
          </w:rPr>
          <w:t>{Expert panel position}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_Toc227865521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FA1F6B6" w14:textId="298FDEC6" w:rsidR="00F10029" w:rsidRDefault="00F10029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fr-FR" w:eastAsia="fr-FR"/>
          <w14:ligatures w14:val="standardContextual"/>
        </w:rPr>
      </w:pPr>
      <w:hyperlink w:anchor="_Toc227865522" w:history="1">
        <w:r w:rsidRPr="00641390">
          <w:rPr>
            <w:rStyle w:val="Hyperlink"/>
            <w:noProof/>
          </w:rPr>
          <w:t>IIIa - List of Abbreviations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_Toc227865522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3828C0A" w14:textId="415EB6F5" w:rsidR="00F10029" w:rsidRDefault="00F10029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fr-FR" w:eastAsia="fr-FR"/>
          <w14:ligatures w14:val="standardContextual"/>
        </w:rPr>
      </w:pPr>
      <w:hyperlink w:anchor="_Toc227865523" w:history="1">
        <w:r w:rsidRPr="00641390">
          <w:rPr>
            <w:rStyle w:val="Hyperlink"/>
            <w:noProof/>
          </w:rPr>
          <w:t>IIIb - List of Annexes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_Toc227865523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0142883" w14:textId="2243595D" w:rsidR="00DB7DBA" w:rsidRDefault="00083689" w:rsidP="00083689">
      <w:pPr>
        <w:rPr>
          <w:rFonts w:ascii="Courier New" w:eastAsia="Verdana" w:hAnsi="Courier New"/>
          <w:i/>
          <w:color w:val="339966"/>
          <w:szCs w:val="18"/>
          <w:u w:val="single"/>
          <w:lang w:eastAsia="en-GB"/>
        </w:rPr>
      </w:pPr>
      <w:r w:rsidRPr="00083689">
        <w:rPr>
          <w:rFonts w:eastAsia="SimSun" w:cs="Verdana"/>
          <w:b/>
          <w:bCs/>
          <w:caps/>
          <w:noProof/>
          <w:sz w:val="22"/>
          <w:szCs w:val="22"/>
        </w:rPr>
        <w:fldChar w:fldCharType="end"/>
      </w:r>
      <w:r w:rsidR="00DB7DBA">
        <w:rPr>
          <w:u w:val="single"/>
        </w:rPr>
        <w:br w:type="page"/>
      </w:r>
    </w:p>
    <w:p w14:paraId="5D995F3A" w14:textId="468038E9" w:rsidR="004E6C4C" w:rsidRPr="004E6C4C" w:rsidRDefault="00AB0159" w:rsidP="00A82B8C">
      <w:pPr>
        <w:pStyle w:val="DraftingNotesAgency"/>
        <w:rPr>
          <w:u w:val="single"/>
        </w:rPr>
      </w:pPr>
      <w:r w:rsidRPr="004E6C4C">
        <w:rPr>
          <w:u w:val="single"/>
        </w:rPr>
        <w:lastRenderedPageBreak/>
        <w:t>Guidance text</w:t>
      </w:r>
    </w:p>
    <w:p w14:paraId="5FE722E3" w14:textId="4263D103" w:rsidR="00A82B8C" w:rsidRPr="00A82B8C" w:rsidRDefault="00AB0159" w:rsidP="00A82B8C">
      <w:pPr>
        <w:pStyle w:val="DraftingNotesAgency"/>
      </w:pPr>
      <w:r w:rsidRPr="00A82B8C">
        <w:t>Guidance text is in green italics. You may print a copy of this template with the drafting note, then delete them all in one go:</w:t>
      </w:r>
    </w:p>
    <w:p w14:paraId="4132511B" w14:textId="77777777" w:rsidR="00A82B8C" w:rsidRPr="00A82B8C" w:rsidRDefault="00AB0159" w:rsidP="00A82B8C">
      <w:pPr>
        <w:pStyle w:val="DraftingNotesAgency"/>
      </w:pPr>
      <w:r w:rsidRPr="00A82B8C">
        <w:t>Click on Ctrl-Alt-Shift-S to view the “styles” window. Select “Drafting notes (Agency)” and click on the icon on the right, chose “Select all XXX instances”, press the “Delete” key on the keyboard.</w:t>
      </w:r>
    </w:p>
    <w:p w14:paraId="425E4F33" w14:textId="77777777" w:rsidR="00A82B8C" w:rsidRPr="00A82B8C" w:rsidRDefault="00AB0159" w:rsidP="00A82B8C">
      <w:pPr>
        <w:pStyle w:val="DraftingNotesAgency"/>
      </w:pPr>
      <w:r w:rsidRPr="00A82B8C">
        <w:t>Do not change or delete the titles and the numbering style. (Add “Not applicable” if necessary)</w:t>
      </w:r>
    </w:p>
    <w:p w14:paraId="371141ED" w14:textId="77777777" w:rsidR="00A82B8C" w:rsidRPr="009F3A40" w:rsidRDefault="00AB0159" w:rsidP="009F3A40">
      <w:pPr>
        <w:pStyle w:val="DraftingNotesAgency"/>
      </w:pPr>
      <w:r w:rsidRPr="00A82B8C">
        <w:t>Suggested font: Verdana 9.</w:t>
      </w:r>
    </w:p>
    <w:p w14:paraId="2C1AF83E" w14:textId="77777777" w:rsidR="004E6C4C" w:rsidRDefault="00AB0159" w:rsidP="004E6C4C">
      <w:pPr>
        <w:pStyle w:val="DraftingNotesAgency"/>
      </w:pPr>
      <w:r w:rsidRPr="00A82B8C">
        <w:t xml:space="preserve">Paragraph tab: </w:t>
      </w:r>
      <w:proofErr w:type="gramStart"/>
      <w:r w:rsidRPr="00A82B8C">
        <w:t>alignment:</w:t>
      </w:r>
      <w:proofErr w:type="gramEnd"/>
      <w:r w:rsidRPr="00A82B8C">
        <w:t xml:space="preserve"> left, outline level: body text, indentation: 0, spacing before: 0pt and after: 7pt; line spacing: at least, at: 14pt.</w:t>
      </w:r>
    </w:p>
    <w:p w14:paraId="21B21F84" w14:textId="77777777" w:rsidR="00340E43" w:rsidRDefault="00AB0159" w:rsidP="00A82B8C">
      <w:pPr>
        <w:pStyle w:val="HeadingcentredAgency"/>
        <w:jc w:val="left"/>
      </w:pPr>
      <w:bookmarkStart w:id="1" w:name="_Toc224296088"/>
      <w:bookmarkStart w:id="2" w:name="_Toc227865497"/>
      <w:r>
        <w:t xml:space="preserve">I </w:t>
      </w:r>
      <w:r w:rsidR="00E00A22">
        <w:t>–</w:t>
      </w:r>
      <w:r>
        <w:t xml:space="preserve"> </w:t>
      </w:r>
      <w:r w:rsidR="00E00A22">
        <w:t>General Information</w:t>
      </w:r>
      <w:bookmarkEnd w:id="1"/>
      <w:bookmarkEnd w:id="2"/>
    </w:p>
    <w:p w14:paraId="496FDF3F" w14:textId="61CA3ED5" w:rsidR="00D7694D" w:rsidRPr="00D7694D" w:rsidRDefault="00AB0159" w:rsidP="00666DA9">
      <w:pPr>
        <w:pStyle w:val="Heading1Agency"/>
      </w:pPr>
      <w:bookmarkStart w:id="3" w:name="_Toc224296089"/>
      <w:bookmarkStart w:id="4" w:name="_Toc227865498"/>
      <w:bookmarkEnd w:id="0"/>
      <w:r w:rsidRPr="00D7694D">
        <w:t>Administrative Information</w:t>
      </w:r>
      <w:bookmarkEnd w:id="3"/>
      <w:bookmarkEnd w:id="4"/>
    </w:p>
    <w:p w14:paraId="37B48DB5" w14:textId="7322474C" w:rsidR="009C084C" w:rsidRPr="00083689" w:rsidRDefault="009C084C" w:rsidP="00441731">
      <w:pPr>
        <w:pStyle w:val="Heading2Agency"/>
        <w:spacing w:before="0" w:after="140" w:line="280" w:lineRule="atLeast"/>
        <w:ind w:hanging="3828"/>
      </w:pPr>
      <w:bookmarkStart w:id="5" w:name="_Toc224296090"/>
      <w:bookmarkStart w:id="6" w:name="_Toc227865499"/>
      <w:r w:rsidRPr="00083689">
        <w:t>Information on the request</w:t>
      </w:r>
      <w:r w:rsidR="0096602D" w:rsidRPr="00083689">
        <w:t>er</w:t>
      </w:r>
      <w:bookmarkEnd w:id="5"/>
      <w:bookmarkEnd w:id="6"/>
    </w:p>
    <w:p w14:paraId="66307EB0" w14:textId="77777777" w:rsidR="00030CAC" w:rsidRPr="00083689" w:rsidRDefault="00030CAC" w:rsidP="00441731">
      <w:pPr>
        <w:pStyle w:val="BodytextAgency"/>
      </w:pPr>
      <w:r w:rsidRPr="00083689">
        <w:t>Name:</w:t>
      </w:r>
    </w:p>
    <w:p w14:paraId="6D791E7F" w14:textId="77777777" w:rsidR="00030CAC" w:rsidRPr="00083689" w:rsidRDefault="00030CAC" w:rsidP="00441731">
      <w:pPr>
        <w:pStyle w:val="BodytextAgency"/>
      </w:pPr>
      <w:r w:rsidRPr="00083689">
        <w:t>Position:</w:t>
      </w:r>
    </w:p>
    <w:p w14:paraId="5A93D1F1" w14:textId="77777777" w:rsidR="00030CAC" w:rsidRPr="00083689" w:rsidRDefault="00030CAC" w:rsidP="00441731">
      <w:pPr>
        <w:pStyle w:val="BodytextAgency"/>
      </w:pPr>
      <w:r w:rsidRPr="00083689">
        <w:t>Email:</w:t>
      </w:r>
    </w:p>
    <w:p w14:paraId="73E9E24A" w14:textId="77777777" w:rsidR="00030CAC" w:rsidRPr="00083689" w:rsidRDefault="00030CAC" w:rsidP="00441731">
      <w:pPr>
        <w:pStyle w:val="BodytextAgency"/>
      </w:pPr>
      <w:r w:rsidRPr="00083689">
        <w:t>Phone:</w:t>
      </w:r>
    </w:p>
    <w:p w14:paraId="2C7C16C7" w14:textId="7E199D4D" w:rsidR="009C084C" w:rsidRPr="00083689" w:rsidRDefault="009C084C" w:rsidP="00441731">
      <w:pPr>
        <w:pStyle w:val="Heading2Agency"/>
        <w:spacing w:before="0" w:after="140" w:line="280" w:lineRule="atLeast"/>
        <w:ind w:hanging="3828"/>
      </w:pPr>
      <w:bookmarkStart w:id="7" w:name="_Toc224296091"/>
      <w:bookmarkStart w:id="8" w:name="_Toc227865500"/>
      <w:r w:rsidRPr="00083689">
        <w:t>Information on the manufacturer</w:t>
      </w:r>
      <w:bookmarkEnd w:id="7"/>
      <w:bookmarkEnd w:id="8"/>
    </w:p>
    <w:p w14:paraId="2F829095" w14:textId="77777777" w:rsidR="009C084C" w:rsidRPr="00083689" w:rsidRDefault="009C084C" w:rsidP="00441731">
      <w:pPr>
        <w:pStyle w:val="BodytextAgency"/>
      </w:pPr>
      <w:r w:rsidRPr="00083689">
        <w:t xml:space="preserve">Name of the company: </w:t>
      </w:r>
    </w:p>
    <w:p w14:paraId="3EF17820" w14:textId="77777777" w:rsidR="009C084C" w:rsidRPr="00083689" w:rsidRDefault="009C084C" w:rsidP="00441731">
      <w:pPr>
        <w:pStyle w:val="BodytextAgency"/>
      </w:pPr>
      <w:r w:rsidRPr="00083689">
        <w:t xml:space="preserve">Address: </w:t>
      </w:r>
    </w:p>
    <w:p w14:paraId="509A2EDA" w14:textId="77777777" w:rsidR="009C084C" w:rsidRPr="00083689" w:rsidRDefault="009C084C" w:rsidP="00441731">
      <w:pPr>
        <w:pStyle w:val="BodytextAgency"/>
      </w:pPr>
      <w:r w:rsidRPr="00083689">
        <w:t>Country:</w:t>
      </w:r>
    </w:p>
    <w:p w14:paraId="6FBB771E" w14:textId="2A23D844" w:rsidR="00951655" w:rsidRPr="00083689" w:rsidRDefault="00951655" w:rsidP="00441731">
      <w:pPr>
        <w:pStyle w:val="DraftingNotesAgency"/>
        <w:rPr>
          <w:rFonts w:ascii="Verdana" w:hAnsi="Verdana"/>
          <w:lang w:val="en-US"/>
        </w:rPr>
      </w:pPr>
      <w:r w:rsidRPr="00083689">
        <w:rPr>
          <w:rFonts w:ascii="Verdana" w:hAnsi="Verdana"/>
          <w:lang w:val="en-US"/>
        </w:rPr>
        <w:t>[For EU/EEA manufacturers]</w:t>
      </w:r>
    </w:p>
    <w:p w14:paraId="62C637F7" w14:textId="0E1AC0A0" w:rsidR="00951655" w:rsidRPr="00083689" w:rsidRDefault="00951655" w:rsidP="00441731">
      <w:pPr>
        <w:pStyle w:val="BodytextAgency"/>
        <w:rPr>
          <w:lang w:val="en-US"/>
        </w:rPr>
      </w:pPr>
      <w:r w:rsidRPr="00083689">
        <w:rPr>
          <w:lang w:val="en-US"/>
        </w:rPr>
        <w:t>SME status*: Yes</w:t>
      </w:r>
      <w:r w:rsidRPr="00083689">
        <w:t xml:space="preserve"> </w:t>
      </w:r>
      <w:sdt>
        <w:sdtPr>
          <w:id w:val="1753701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3689">
            <w:rPr>
              <w:rFonts w:ascii="Segoe UI Symbol" w:eastAsia="MS Gothic" w:hAnsi="Segoe UI Symbol" w:cs="Segoe UI Symbol"/>
            </w:rPr>
            <w:t>☐</w:t>
          </w:r>
        </w:sdtContent>
      </w:sdt>
      <w:r w:rsidRPr="00083689">
        <w:rPr>
          <w:lang w:val="en-US"/>
        </w:rPr>
        <w:t xml:space="preserve"> /</w:t>
      </w:r>
      <w:r w:rsidR="00525354" w:rsidRPr="00083689">
        <w:rPr>
          <w:lang w:val="en-US"/>
        </w:rPr>
        <w:t xml:space="preserve"> </w:t>
      </w:r>
      <w:r w:rsidRPr="00083689">
        <w:rPr>
          <w:lang w:val="en-US"/>
        </w:rPr>
        <w:t>No</w:t>
      </w:r>
      <w:r w:rsidRPr="00083689">
        <w:t xml:space="preserve"> </w:t>
      </w:r>
      <w:sdt>
        <w:sdtPr>
          <w:id w:val="1288233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3689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695DEB4D" w14:textId="0984FDEB" w:rsidR="00951655" w:rsidRPr="00083689" w:rsidRDefault="00951655" w:rsidP="00441731">
      <w:pPr>
        <w:pStyle w:val="BodytextAgency"/>
        <w:rPr>
          <w:lang w:val="en-US"/>
        </w:rPr>
      </w:pPr>
      <w:r w:rsidRPr="00083689">
        <w:rPr>
          <w:lang w:val="en-US"/>
        </w:rPr>
        <w:t>*</w:t>
      </w:r>
      <w:hyperlink r:id="rId8">
        <w:r w:rsidRPr="00083689">
          <w:rPr>
            <w:rStyle w:val="Hyperlink"/>
            <w:lang w:val="en-US"/>
          </w:rPr>
          <w:t>https://single-market-economy.ec.europa.eu/smes/sme-definition_en</w:t>
        </w:r>
      </w:hyperlink>
    </w:p>
    <w:p w14:paraId="192DF6F3" w14:textId="6DCC0AC2" w:rsidR="00560BF9" w:rsidRPr="00083689" w:rsidRDefault="00560BF9" w:rsidP="00441731">
      <w:pPr>
        <w:pStyle w:val="Heading2Agency"/>
        <w:spacing w:before="0" w:after="140" w:line="280" w:lineRule="atLeast"/>
        <w:ind w:hanging="3828"/>
      </w:pPr>
      <w:bookmarkStart w:id="9" w:name="_Toc224296092"/>
      <w:bookmarkStart w:id="10" w:name="_Toc227865501"/>
      <w:r w:rsidRPr="00083689">
        <w:t>Information on the authorised representative</w:t>
      </w:r>
      <w:bookmarkEnd w:id="9"/>
      <w:bookmarkEnd w:id="10"/>
    </w:p>
    <w:p w14:paraId="604AC480" w14:textId="35754439" w:rsidR="00560BF9" w:rsidRPr="00083689" w:rsidRDefault="00560BF9" w:rsidP="00441731">
      <w:pPr>
        <w:pStyle w:val="DraftingNotesAgency"/>
        <w:rPr>
          <w:rFonts w:ascii="Verdana" w:hAnsi="Verdana"/>
        </w:rPr>
      </w:pPr>
      <w:r w:rsidRPr="00083689">
        <w:rPr>
          <w:rFonts w:ascii="Verdana" w:hAnsi="Verdana"/>
        </w:rPr>
        <w:t>[</w:t>
      </w:r>
      <w:r w:rsidR="002B6D05" w:rsidRPr="00083689">
        <w:rPr>
          <w:rFonts w:ascii="Verdana" w:hAnsi="Verdana"/>
        </w:rPr>
        <w:t>Mandatory</w:t>
      </w:r>
      <w:r w:rsidRPr="00083689">
        <w:rPr>
          <w:rFonts w:ascii="Verdana" w:hAnsi="Verdana"/>
        </w:rPr>
        <w:t xml:space="preserve"> for manufacturers outside of the EU/EEA and Turkey]</w:t>
      </w:r>
    </w:p>
    <w:p w14:paraId="5D907ADE" w14:textId="77777777" w:rsidR="00951655" w:rsidRPr="00083689" w:rsidRDefault="00951655" w:rsidP="00441731">
      <w:pPr>
        <w:pStyle w:val="BodytextAgency"/>
      </w:pPr>
      <w:r w:rsidRPr="00083689">
        <w:t xml:space="preserve">Name of the company: </w:t>
      </w:r>
    </w:p>
    <w:p w14:paraId="0AC67536" w14:textId="77777777" w:rsidR="00951655" w:rsidRPr="00083689" w:rsidRDefault="00951655" w:rsidP="00441731">
      <w:pPr>
        <w:pStyle w:val="BodytextAgency"/>
      </w:pPr>
      <w:r w:rsidRPr="00083689">
        <w:t xml:space="preserve">Address: </w:t>
      </w:r>
    </w:p>
    <w:p w14:paraId="7A8B54EE" w14:textId="77777777" w:rsidR="00951655" w:rsidRPr="00083689" w:rsidRDefault="00951655" w:rsidP="00441731">
      <w:pPr>
        <w:pStyle w:val="BodytextAgency"/>
      </w:pPr>
      <w:r w:rsidRPr="00083689">
        <w:t>Country:</w:t>
      </w:r>
    </w:p>
    <w:p w14:paraId="63D45AFC" w14:textId="2585CD9E" w:rsidR="005D5BC7" w:rsidRPr="00083689" w:rsidRDefault="007679F1" w:rsidP="00441731">
      <w:pPr>
        <w:pStyle w:val="Heading2Agency"/>
        <w:spacing w:before="0" w:after="140" w:line="280" w:lineRule="atLeast"/>
        <w:ind w:hanging="3828"/>
      </w:pPr>
      <w:bookmarkStart w:id="11" w:name="_Toc224296093"/>
      <w:bookmarkStart w:id="12" w:name="_Toc227865502"/>
      <w:r w:rsidRPr="00083689">
        <w:t xml:space="preserve">Information on the </w:t>
      </w:r>
      <w:r w:rsidR="00E76453" w:rsidRPr="00083689">
        <w:t>notified body</w:t>
      </w:r>
      <w:bookmarkEnd w:id="11"/>
      <w:bookmarkEnd w:id="12"/>
    </w:p>
    <w:p w14:paraId="59D7DAFA" w14:textId="275F6CC9" w:rsidR="009010AF" w:rsidRPr="00083689" w:rsidRDefault="009010AF" w:rsidP="00441731">
      <w:pPr>
        <w:pStyle w:val="DraftingNotesAgency"/>
        <w:rPr>
          <w:rFonts w:ascii="Verdana" w:hAnsi="Verdana"/>
        </w:rPr>
      </w:pPr>
      <w:r w:rsidRPr="00083689">
        <w:rPr>
          <w:rFonts w:ascii="Verdana" w:hAnsi="Verdana"/>
        </w:rPr>
        <w:t>[</w:t>
      </w:r>
      <w:r w:rsidR="001973FA" w:rsidRPr="00083689">
        <w:rPr>
          <w:rFonts w:ascii="Verdana" w:hAnsi="Verdana"/>
        </w:rPr>
        <w:t>If already known</w:t>
      </w:r>
      <w:r w:rsidRPr="00083689">
        <w:rPr>
          <w:rFonts w:ascii="Verdana" w:hAnsi="Verdana"/>
        </w:rPr>
        <w:t>]</w:t>
      </w:r>
    </w:p>
    <w:p w14:paraId="64B37359" w14:textId="1E113C9C" w:rsidR="005D5BC7" w:rsidRPr="00083689" w:rsidRDefault="00AB0159" w:rsidP="00441731">
      <w:pPr>
        <w:pStyle w:val="BodytextAgency"/>
      </w:pPr>
      <w:r w:rsidRPr="00083689">
        <w:t>Name</w:t>
      </w:r>
      <w:r w:rsidR="00C4264C" w:rsidRPr="00083689">
        <w:t xml:space="preserve"> of the notified body</w:t>
      </w:r>
      <w:r w:rsidRPr="00083689">
        <w:t>:</w:t>
      </w:r>
    </w:p>
    <w:p w14:paraId="3CEAF0D7" w14:textId="77777777" w:rsidR="00C4264C" w:rsidRPr="00083689" w:rsidRDefault="00C4264C" w:rsidP="00441731">
      <w:pPr>
        <w:pStyle w:val="BodytextAgency"/>
      </w:pPr>
      <w:r w:rsidRPr="00083689">
        <w:lastRenderedPageBreak/>
        <w:t xml:space="preserve">Address: </w:t>
      </w:r>
    </w:p>
    <w:p w14:paraId="00BD099C" w14:textId="77777777" w:rsidR="00C4264C" w:rsidRPr="00083689" w:rsidRDefault="00C4264C" w:rsidP="00441731">
      <w:pPr>
        <w:pStyle w:val="BodytextAgency"/>
      </w:pPr>
      <w:r w:rsidRPr="00083689">
        <w:t xml:space="preserve">Country: </w:t>
      </w:r>
    </w:p>
    <w:p w14:paraId="5D096C06" w14:textId="2DD7D13D" w:rsidR="00C4264C" w:rsidRPr="00083689" w:rsidRDefault="00C4264C" w:rsidP="00441731">
      <w:pPr>
        <w:pStyle w:val="BodytextAgency"/>
      </w:pPr>
      <w:r w:rsidRPr="00083689">
        <w:t>Notified body number:</w:t>
      </w:r>
    </w:p>
    <w:p w14:paraId="0B4A5208" w14:textId="77777777" w:rsidR="00BE6FF3" w:rsidRPr="00341BE4" w:rsidRDefault="00AB0159" w:rsidP="00666DA9">
      <w:pPr>
        <w:pStyle w:val="Heading1Agency"/>
        <w:rPr>
          <w:lang w:val="fr-FR"/>
        </w:rPr>
      </w:pPr>
      <w:bookmarkStart w:id="13" w:name="_Toc224296094"/>
      <w:bookmarkStart w:id="14" w:name="_Toc227865503"/>
      <w:r w:rsidRPr="00341BE4">
        <w:rPr>
          <w:lang w:val="fr-FR"/>
        </w:rPr>
        <w:t xml:space="preserve">Information </w:t>
      </w:r>
      <w:r w:rsidR="00D64B24">
        <w:rPr>
          <w:lang w:val="fr-FR"/>
        </w:rPr>
        <w:t>on</w:t>
      </w:r>
      <w:r w:rsidR="00F46D72">
        <w:rPr>
          <w:lang w:val="fr-FR"/>
        </w:rPr>
        <w:t xml:space="preserve"> the </w:t>
      </w:r>
      <w:proofErr w:type="spellStart"/>
      <w:r w:rsidR="00F46D72">
        <w:rPr>
          <w:lang w:val="fr-FR"/>
        </w:rPr>
        <w:t>device</w:t>
      </w:r>
      <w:bookmarkEnd w:id="13"/>
      <w:bookmarkEnd w:id="14"/>
      <w:proofErr w:type="spellEnd"/>
    </w:p>
    <w:p w14:paraId="62E97B29" w14:textId="77777777" w:rsidR="002C52FF" w:rsidRDefault="002C52FF" w:rsidP="00083689">
      <w:pPr>
        <w:pStyle w:val="Heading2Agency"/>
        <w:spacing w:before="0" w:after="140" w:line="280" w:lineRule="atLeast"/>
        <w:ind w:left="0" w:firstLine="0"/>
      </w:pPr>
      <w:bookmarkStart w:id="15" w:name="_Toc224050205"/>
      <w:bookmarkStart w:id="16" w:name="_Toc227865504"/>
      <w:r>
        <w:t>Device n</w:t>
      </w:r>
      <w:r w:rsidRPr="00BA0E21">
        <w:t>ame</w:t>
      </w:r>
      <w:r>
        <w:t>, risk class, risk class justification, EMDN level, clinical area</w:t>
      </w:r>
      <w:bookmarkEnd w:id="15"/>
      <w:bookmarkEnd w:id="16"/>
    </w:p>
    <w:p w14:paraId="3226BE38" w14:textId="719D39C6" w:rsidR="002C52FF" w:rsidRPr="00666DA9" w:rsidRDefault="002C52FF" w:rsidP="00083689">
      <w:pPr>
        <w:spacing w:after="140" w:line="280" w:lineRule="atLeast"/>
        <w:rPr>
          <w:rFonts w:eastAsia="SimSun"/>
          <w:szCs w:val="18"/>
          <w:lang w:eastAsia="en-GB"/>
        </w:rPr>
      </w:pPr>
      <w:r>
        <w:rPr>
          <w:rFonts w:eastAsia="SimSun"/>
          <w:szCs w:val="18"/>
          <w:lang w:eastAsia="en-GB"/>
        </w:rPr>
        <w:t xml:space="preserve">Reference is made to the briefing document for the </w:t>
      </w:r>
      <w:r w:rsidR="00106D45">
        <w:rPr>
          <w:rFonts w:eastAsia="SimSun"/>
          <w:szCs w:val="18"/>
          <w:lang w:eastAsia="en-GB"/>
        </w:rPr>
        <w:t>breakthrough</w:t>
      </w:r>
      <w:r>
        <w:rPr>
          <w:rFonts w:eastAsia="SimSun"/>
          <w:szCs w:val="18"/>
          <w:lang w:eastAsia="en-GB"/>
        </w:rPr>
        <w:t xml:space="preserve"> device status request.</w:t>
      </w:r>
    </w:p>
    <w:p w14:paraId="4EA30063" w14:textId="77777777" w:rsidR="00C3353A" w:rsidRPr="00666DA9" w:rsidRDefault="00AB0159" w:rsidP="004D7328">
      <w:pPr>
        <w:pStyle w:val="Heading2Agency"/>
        <w:spacing w:before="0" w:after="140" w:line="280" w:lineRule="atLeast"/>
        <w:ind w:hanging="3828"/>
        <w:rPr>
          <w:rFonts w:cs="Times-Bold"/>
          <w:u w:val="single"/>
        </w:rPr>
      </w:pPr>
      <w:bookmarkStart w:id="17" w:name="_Toc120628439"/>
      <w:bookmarkStart w:id="18" w:name="_Toc224296100"/>
      <w:bookmarkStart w:id="19" w:name="_Toc227865505"/>
      <w:r w:rsidRPr="00666DA9">
        <w:t xml:space="preserve">Development </w:t>
      </w:r>
      <w:r w:rsidR="00340E43" w:rsidRPr="00666DA9">
        <w:t xml:space="preserve">history </w:t>
      </w:r>
      <w:r w:rsidRPr="00666DA9">
        <w:t>and regulatory status</w:t>
      </w:r>
      <w:bookmarkEnd w:id="17"/>
      <w:bookmarkEnd w:id="18"/>
      <w:bookmarkEnd w:id="19"/>
      <w:r w:rsidR="001F47AC" w:rsidRPr="00666DA9">
        <w:t xml:space="preserve"> </w:t>
      </w:r>
    </w:p>
    <w:p w14:paraId="5E52C3CF" w14:textId="49046F8B" w:rsidR="009F3A40" w:rsidRDefault="00AB0159" w:rsidP="00083689">
      <w:pPr>
        <w:pStyle w:val="DraftingNotesAgency"/>
      </w:pPr>
      <w:r w:rsidRPr="00666DA9">
        <w:t>[</w:t>
      </w:r>
      <w:r w:rsidR="004E6C4C">
        <w:t>Please p</w:t>
      </w:r>
      <w:r w:rsidRPr="00666DA9">
        <w:t xml:space="preserve">rovide </w:t>
      </w:r>
      <w:r w:rsidR="00F46D72">
        <w:t xml:space="preserve">an updated </w:t>
      </w:r>
      <w:r w:rsidR="0012092D">
        <w:t>brief</w:t>
      </w:r>
      <w:r w:rsidRPr="00666DA9">
        <w:t xml:space="preserve"> overview of the </w:t>
      </w:r>
      <w:r w:rsidR="00BD4B75">
        <w:t>device</w:t>
      </w:r>
      <w:r w:rsidRPr="00666DA9">
        <w:t xml:space="preserve"> development. Describe the worldwide regulatory status of the </w:t>
      </w:r>
      <w:r w:rsidR="00BD4B75">
        <w:t>device</w:t>
      </w:r>
      <w:r w:rsidRPr="00666DA9">
        <w:t xml:space="preserve">. Indicate if scientific advice has been previously requested from other regulatory authorities.] </w:t>
      </w:r>
    </w:p>
    <w:p w14:paraId="2EF3A485" w14:textId="77777777" w:rsidR="00424548" w:rsidRDefault="00424548" w:rsidP="00424548">
      <w:pPr>
        <w:pStyle w:val="Heading1Agency"/>
      </w:pPr>
      <w:bookmarkStart w:id="20" w:name="_Toc224296101"/>
      <w:bookmarkStart w:id="21" w:name="_Toc227865506"/>
      <w:r>
        <w:t>Brief outcome from the breakthrough device status confirmation</w:t>
      </w:r>
      <w:bookmarkEnd w:id="21"/>
    </w:p>
    <w:p w14:paraId="53FB46E0" w14:textId="77777777" w:rsidR="00424548" w:rsidRPr="00ED312D" w:rsidRDefault="00424548" w:rsidP="00424548">
      <w:pPr>
        <w:pStyle w:val="DraftingNotesAgency"/>
      </w:pPr>
      <w:r>
        <w:t xml:space="preserve">[Add the conclusion and a summary of the rationale from the breakthrough device status procedure for </w:t>
      </w:r>
      <w:proofErr w:type="gramStart"/>
      <w:r>
        <w:t>reference, and</w:t>
      </w:r>
      <w:proofErr w:type="gramEnd"/>
      <w:r>
        <w:t xml:space="preserve"> append the breakthrough designation letter.]</w:t>
      </w:r>
    </w:p>
    <w:p w14:paraId="61897858" w14:textId="6E4427B6" w:rsidR="00380F28" w:rsidRPr="00F7567A" w:rsidRDefault="004F6DB3" w:rsidP="00380F28">
      <w:pPr>
        <w:pStyle w:val="Heading1Agency"/>
      </w:pPr>
      <w:bookmarkStart w:id="22" w:name="_Toc227865507"/>
      <w:bookmarkEnd w:id="20"/>
      <w:r>
        <w:t>Stage of</w:t>
      </w:r>
      <w:r w:rsidR="0079680F">
        <w:t xml:space="preserve"> </w:t>
      </w:r>
      <w:r w:rsidR="00862AC4">
        <w:t>advice request</w:t>
      </w:r>
      <w:bookmarkEnd w:id="22"/>
    </w:p>
    <w:p w14:paraId="71DAA361" w14:textId="0B1BC1E1" w:rsidR="00380F28" w:rsidRDefault="00000000" w:rsidP="00380F28">
      <w:pPr>
        <w:pStyle w:val="BodytextAgency"/>
      </w:pPr>
      <w:sdt>
        <w:sdtPr>
          <w:id w:val="-1912614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0F28">
            <w:rPr>
              <w:rFonts w:ascii="MS Gothic" w:eastAsia="MS Gothic" w:hAnsi="MS Gothic" w:hint="eastAsia"/>
            </w:rPr>
            <w:t>☐</w:t>
          </w:r>
        </w:sdtContent>
      </w:sdt>
      <w:r w:rsidR="00380F28">
        <w:t xml:space="preserve"> </w:t>
      </w:r>
      <w:r w:rsidR="0079680F">
        <w:t>P</w:t>
      </w:r>
      <w:r w:rsidR="00BC487D">
        <w:t>rior to start of conformity assessment</w:t>
      </w:r>
      <w:r w:rsidR="00FB17B9">
        <w:t>.</w:t>
      </w:r>
    </w:p>
    <w:p w14:paraId="6BBAB127" w14:textId="13CAFB47" w:rsidR="00380F28" w:rsidRPr="00480931" w:rsidRDefault="00000000" w:rsidP="00380F28">
      <w:pPr>
        <w:pStyle w:val="BodytextAgency"/>
      </w:pPr>
      <w:sdt>
        <w:sdtPr>
          <w:id w:val="-9460873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0F28">
            <w:rPr>
              <w:rFonts w:ascii="MS Gothic" w:eastAsia="MS Gothic" w:hAnsi="MS Gothic" w:hint="eastAsia"/>
            </w:rPr>
            <w:t>☐</w:t>
          </w:r>
        </w:sdtContent>
      </w:sdt>
      <w:r w:rsidR="00380F28">
        <w:t xml:space="preserve"> </w:t>
      </w:r>
      <w:r w:rsidR="0079680F">
        <w:t>During</w:t>
      </w:r>
      <w:r w:rsidR="00DD5173" w:rsidRPr="00DD5173">
        <w:t xml:space="preserve"> an ongoing conformity assessment</w:t>
      </w:r>
      <w:r w:rsidR="00FB17B9">
        <w:t>.</w:t>
      </w:r>
    </w:p>
    <w:p w14:paraId="0A017B1C" w14:textId="4A72975D" w:rsidR="006B2762" w:rsidRPr="00A82B8C" w:rsidRDefault="006B2762" w:rsidP="006B2762">
      <w:pPr>
        <w:pStyle w:val="DraftingNotesAgency"/>
      </w:pPr>
      <w:r w:rsidRPr="00A82B8C">
        <w:t>[</w:t>
      </w:r>
      <w:r>
        <w:t>For advice</w:t>
      </w:r>
      <w:r w:rsidR="00DD5173">
        <w:t xml:space="preserve"> </w:t>
      </w:r>
      <w:r w:rsidR="00FC63D3">
        <w:t>during conformity assessment</w:t>
      </w:r>
      <w:r>
        <w:t>]</w:t>
      </w:r>
    </w:p>
    <w:p w14:paraId="75DC9F82" w14:textId="77777777" w:rsidR="006B2762" w:rsidRDefault="00000000" w:rsidP="006B2762">
      <w:pPr>
        <w:pStyle w:val="BodytextAgency"/>
      </w:pPr>
      <w:sdt>
        <w:sdtPr>
          <w:id w:val="1758097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2762">
            <w:rPr>
              <w:rFonts w:ascii="MS Gothic" w:eastAsia="MS Gothic" w:hAnsi="MS Gothic" w:hint="eastAsia"/>
            </w:rPr>
            <w:t>☐</w:t>
          </w:r>
        </w:sdtContent>
      </w:sdt>
      <w:r w:rsidR="006B2762">
        <w:t xml:space="preserve"> The manufacturer and notified body confirm that they </w:t>
      </w:r>
      <w:proofErr w:type="gramStart"/>
      <w:r w:rsidR="006B2762">
        <w:t>are in agreement</w:t>
      </w:r>
      <w:proofErr w:type="gramEnd"/>
      <w:r w:rsidR="006B2762">
        <w:t xml:space="preserve"> for the consultation procedure.</w:t>
      </w:r>
    </w:p>
    <w:p w14:paraId="2BE0433A" w14:textId="77777777" w:rsidR="006B2762" w:rsidRDefault="00000000" w:rsidP="006B2762">
      <w:pPr>
        <w:pStyle w:val="BodytextAgency"/>
      </w:pPr>
      <w:sdt>
        <w:sdtPr>
          <w:id w:val="-1499732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2762">
            <w:rPr>
              <w:rFonts w:ascii="MS Gothic" w:eastAsia="MS Gothic" w:hAnsi="MS Gothic" w:hint="eastAsia"/>
            </w:rPr>
            <w:t>☐</w:t>
          </w:r>
        </w:sdtContent>
      </w:sdt>
      <w:r w:rsidR="006B2762">
        <w:t xml:space="preserve"> The manufacturer and notified body confirm </w:t>
      </w:r>
      <w:r w:rsidR="006B2762" w:rsidRPr="00683273">
        <w:t>that the expert panel consultation does not interfere with the notified body’s assessment</w:t>
      </w:r>
      <w:r w:rsidR="006B2762">
        <w:t>.</w:t>
      </w:r>
    </w:p>
    <w:p w14:paraId="22AC201E" w14:textId="34820FD9" w:rsidR="006B2762" w:rsidRDefault="00000000" w:rsidP="006B2762">
      <w:pPr>
        <w:pStyle w:val="BodytextAgency"/>
      </w:pPr>
      <w:sdt>
        <w:sdtPr>
          <w:id w:val="1443186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2762">
            <w:rPr>
              <w:rFonts w:ascii="MS Gothic" w:eastAsia="MS Gothic" w:hAnsi="MS Gothic" w:hint="eastAsia"/>
            </w:rPr>
            <w:t>☐</w:t>
          </w:r>
        </w:sdtContent>
      </w:sdt>
      <w:r w:rsidR="006B2762">
        <w:t xml:space="preserve"> The notified body confirms </w:t>
      </w:r>
      <w:r w:rsidR="006B2762" w:rsidRPr="00683273">
        <w:t xml:space="preserve">that the expert panel </w:t>
      </w:r>
      <w:r w:rsidR="006B2762">
        <w:t xml:space="preserve">advice will be </w:t>
      </w:r>
      <w:r w:rsidR="00585342">
        <w:t xml:space="preserve">awaited </w:t>
      </w:r>
      <w:r w:rsidR="006B2762">
        <w:t>before any Clinical Evaluation Consultation Procedure (CECP)</w:t>
      </w:r>
      <w:r w:rsidR="0002723A">
        <w:t>, if applicable,</w:t>
      </w:r>
      <w:r w:rsidR="006B2762">
        <w:t xml:space="preserve"> </w:t>
      </w:r>
      <w:r w:rsidR="00F700EA">
        <w:t xml:space="preserve">is </w:t>
      </w:r>
      <w:r w:rsidR="00FB4181">
        <w:t>submitted</w:t>
      </w:r>
      <w:r w:rsidR="0001681A">
        <w:t>,</w:t>
      </w:r>
      <w:r w:rsidR="006B2762">
        <w:t xml:space="preserve"> and </w:t>
      </w:r>
      <w:r w:rsidR="00F700EA">
        <w:t>commits to reflect</w:t>
      </w:r>
      <w:r w:rsidR="006C6D6B">
        <w:t>ing</w:t>
      </w:r>
      <w:r w:rsidR="00F700EA">
        <w:t xml:space="preserve"> </w:t>
      </w:r>
      <w:r w:rsidR="006B2762">
        <w:t xml:space="preserve">in the </w:t>
      </w:r>
      <w:r w:rsidR="00F700EA">
        <w:t xml:space="preserve">CEAR </w:t>
      </w:r>
      <w:r w:rsidR="00A91581">
        <w:t>how the advice was considered</w:t>
      </w:r>
      <w:r w:rsidR="006B2762">
        <w:t>.</w:t>
      </w:r>
    </w:p>
    <w:p w14:paraId="66EBB611" w14:textId="6491FD96" w:rsidR="00424548" w:rsidRPr="00480931" w:rsidRDefault="00424548" w:rsidP="00AD3FF8">
      <w:pPr>
        <w:pStyle w:val="Heading1Agency"/>
      </w:pPr>
      <w:bookmarkStart w:id="23" w:name="_Toc227865508"/>
      <w:r>
        <w:t>Type of support needed by applicant</w:t>
      </w:r>
      <w:bookmarkEnd w:id="23"/>
    </w:p>
    <w:bookmarkStart w:id="24" w:name="_Toc100152023"/>
    <w:bookmarkStart w:id="25" w:name="_Toc120628443"/>
    <w:p w14:paraId="0573F5B0" w14:textId="0FF3F22E" w:rsidR="00B15824" w:rsidRDefault="00000000" w:rsidP="00F350F8">
      <w:pPr>
        <w:pStyle w:val="BodytextAgency"/>
      </w:pPr>
      <w:sdt>
        <w:sdtPr>
          <w:id w:val="-4266620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6D31" w:rsidRPr="00F350F8">
            <w:rPr>
              <w:rFonts w:ascii="Segoe UI Symbol" w:hAnsi="Segoe UI Symbol" w:cs="Segoe UI Symbol"/>
            </w:rPr>
            <w:t>☐</w:t>
          </w:r>
        </w:sdtContent>
      </w:sdt>
      <w:r w:rsidR="00416D31">
        <w:t xml:space="preserve"> Non-clinical</w:t>
      </w:r>
    </w:p>
    <w:p w14:paraId="1A095F96" w14:textId="4E675EC9" w:rsidR="00416D31" w:rsidRDefault="00000000" w:rsidP="00F350F8">
      <w:pPr>
        <w:pStyle w:val="BodytextAgency"/>
      </w:pPr>
      <w:sdt>
        <w:sdtPr>
          <w:id w:val="-10032738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6D31" w:rsidRPr="00F350F8">
            <w:rPr>
              <w:rFonts w:ascii="Segoe UI Symbol" w:hAnsi="Segoe UI Symbol" w:cs="Segoe UI Symbol"/>
            </w:rPr>
            <w:t>☐</w:t>
          </w:r>
        </w:sdtContent>
      </w:sdt>
      <w:r w:rsidR="00416D31">
        <w:t xml:space="preserve"> Clinical</w:t>
      </w:r>
    </w:p>
    <w:p w14:paraId="7FE4F75F" w14:textId="5DF70D62" w:rsidR="00416D31" w:rsidRDefault="00000000" w:rsidP="00F350F8">
      <w:pPr>
        <w:pStyle w:val="BodytextAgency"/>
      </w:pPr>
      <w:sdt>
        <w:sdtPr>
          <w:id w:val="-90252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6D31" w:rsidRPr="00F350F8">
            <w:rPr>
              <w:rFonts w:ascii="Segoe UI Symbol" w:hAnsi="Segoe UI Symbol" w:cs="Segoe UI Symbol"/>
            </w:rPr>
            <w:t>☐</w:t>
          </w:r>
        </w:sdtContent>
      </w:sdt>
      <w:r w:rsidR="00416D31">
        <w:t xml:space="preserve"> Regulatory</w:t>
      </w:r>
    </w:p>
    <w:p w14:paraId="6F74B313" w14:textId="3E28E89C" w:rsidR="00F350F8" w:rsidRPr="00F350F8" w:rsidRDefault="00000000" w:rsidP="00F350F8">
      <w:pPr>
        <w:pStyle w:val="BodytextAgency"/>
      </w:pPr>
      <w:sdt>
        <w:sdtPr>
          <w:id w:val="712769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50F8" w:rsidRPr="00F350F8">
            <w:rPr>
              <w:rFonts w:ascii="Segoe UI Symbol" w:hAnsi="Segoe UI Symbol" w:cs="Segoe UI Symbol"/>
            </w:rPr>
            <w:t>☐</w:t>
          </w:r>
        </w:sdtContent>
      </w:sdt>
      <w:r w:rsidR="00F350F8">
        <w:t xml:space="preserve"> Other, please specify: </w:t>
      </w:r>
    </w:p>
    <w:p w14:paraId="48EF8D9D" w14:textId="77777777" w:rsidR="003A2A35" w:rsidRDefault="003A2A35">
      <w:pPr>
        <w:rPr>
          <w:rFonts w:eastAsia="Verdana" w:cs="Arial"/>
          <w:b/>
          <w:bCs/>
          <w:kern w:val="32"/>
          <w:sz w:val="27"/>
          <w:szCs w:val="27"/>
          <w:lang w:eastAsia="en-GB"/>
        </w:rPr>
      </w:pPr>
      <w:r>
        <w:br w:type="page"/>
      </w:r>
    </w:p>
    <w:p w14:paraId="33DAFB05" w14:textId="76EB43FE" w:rsidR="00CC000B" w:rsidRDefault="003A2A35" w:rsidP="00EC62CC">
      <w:pPr>
        <w:pStyle w:val="HeadingcentredAgency"/>
        <w:jc w:val="left"/>
      </w:pPr>
      <w:bookmarkStart w:id="26" w:name="_Toc224296106"/>
      <w:bookmarkStart w:id="27" w:name="_Toc227865509"/>
      <w:r>
        <w:lastRenderedPageBreak/>
        <w:t xml:space="preserve">II - </w:t>
      </w:r>
      <w:r w:rsidR="00AB0159" w:rsidRPr="00136E03">
        <w:t>Application</w:t>
      </w:r>
      <w:r w:rsidR="00091B1C">
        <w:t xml:space="preserve"> – Request for scientific advice</w:t>
      </w:r>
      <w:bookmarkEnd w:id="26"/>
      <w:bookmarkEnd w:id="27"/>
    </w:p>
    <w:p w14:paraId="402E4DEF" w14:textId="05925BF0" w:rsidR="00C3353A" w:rsidRPr="00413540" w:rsidRDefault="00AB0159" w:rsidP="005F0A6B">
      <w:pPr>
        <w:pStyle w:val="Heading1Agency"/>
        <w:numPr>
          <w:ilvl w:val="0"/>
          <w:numId w:val="34"/>
        </w:numPr>
      </w:pPr>
      <w:bookmarkStart w:id="28" w:name="_Toc224296107"/>
      <w:bookmarkStart w:id="29" w:name="_Toc227865510"/>
      <w:r w:rsidRPr="00413540">
        <w:t xml:space="preserve">Overview of </w:t>
      </w:r>
      <w:r w:rsidR="00BD4B75">
        <w:t>devic</w:t>
      </w:r>
      <w:r w:rsidR="00846BA4">
        <w:t>e</w:t>
      </w:r>
      <w:r w:rsidRPr="00413540">
        <w:t xml:space="preserve"> development</w:t>
      </w:r>
      <w:bookmarkEnd w:id="24"/>
      <w:bookmarkEnd w:id="25"/>
      <w:bookmarkEnd w:id="28"/>
      <w:bookmarkEnd w:id="29"/>
    </w:p>
    <w:p w14:paraId="4B7094AD" w14:textId="0F1B5E57" w:rsidR="00C3353A" w:rsidRDefault="00D751F0" w:rsidP="00E55A28">
      <w:pPr>
        <w:pStyle w:val="DraftingNotesAgency"/>
        <w:spacing w:line="280" w:lineRule="exact"/>
      </w:pPr>
      <w:r>
        <w:t>[</w:t>
      </w:r>
      <w:r w:rsidR="00AB0159" w:rsidRPr="00A82B8C">
        <w:t xml:space="preserve">This section should give a comprehensive scientific overview of the </w:t>
      </w:r>
      <w:r w:rsidR="00BD4B75">
        <w:t>device</w:t>
      </w:r>
      <w:r w:rsidR="00AB0159" w:rsidRPr="00A82B8C">
        <w:t xml:space="preserve"> clinical development </w:t>
      </w:r>
      <w:r w:rsidR="009302CE" w:rsidRPr="00A82B8C">
        <w:t>strategy</w:t>
      </w:r>
      <w:r w:rsidR="00AB0159" w:rsidRPr="00A82B8C">
        <w:t>, providing relevant systematic information in sufficient detail, together with a critical discussion. Cross-references to annexes can be included only when additional detail</w:t>
      </w:r>
      <w:r w:rsidR="00165D4C">
        <w:t>s</w:t>
      </w:r>
      <w:r w:rsidR="00AB0159" w:rsidRPr="00A82B8C">
        <w:t xml:space="preserve"> </w:t>
      </w:r>
      <w:r w:rsidR="00165D4C">
        <w:t>are</w:t>
      </w:r>
      <w:r w:rsidR="00AB0159" w:rsidRPr="00A82B8C">
        <w:t xml:space="preserve"> needed to support the argument. The use of tabulated overviews and graphs is encouraged.</w:t>
      </w:r>
    </w:p>
    <w:p w14:paraId="161FF910" w14:textId="05D4D606" w:rsidR="00DD2596" w:rsidRPr="00BD6122" w:rsidRDefault="00194302" w:rsidP="00E55A28">
      <w:pPr>
        <w:pStyle w:val="DraftingNotesAgency"/>
        <w:spacing w:line="280" w:lineRule="exact"/>
        <w:rPr>
          <w:rFonts w:cs="Courier New"/>
        </w:rPr>
      </w:pPr>
      <w:r w:rsidRPr="00D751F0">
        <w:t xml:space="preserve">Given the potential for </w:t>
      </w:r>
      <w:r w:rsidR="001A43E1" w:rsidRPr="00D751F0">
        <w:t>significant positive clinical impact of a breakthrough device,</w:t>
      </w:r>
      <w:r w:rsidR="00997B41" w:rsidRPr="00D751F0">
        <w:t xml:space="preserve"> clinical evidence requirements should be balanced between pre-market and post-market to ensure patient safety and clinical benefit while fostering innovation</w:t>
      </w:r>
      <w:r w:rsidR="007E0B87" w:rsidRPr="00D751F0">
        <w:t xml:space="preserve">. </w:t>
      </w:r>
      <w:r w:rsidR="002412F8" w:rsidRPr="00D751F0">
        <w:t>P</w:t>
      </w:r>
      <w:r w:rsidR="00432E35" w:rsidRPr="00D751F0">
        <w:t>rovided that a well-defined plan is in place to collect confirmatory data through comprehensive PMS and PMCF/PMPF</w:t>
      </w:r>
      <w:r w:rsidR="00D95D0C" w:rsidRPr="00D751F0">
        <w:t>, a higher level of uncertainty may be acceptable</w:t>
      </w:r>
      <w:r w:rsidR="00BB05C8" w:rsidRPr="00D751F0">
        <w:t xml:space="preserve">. </w:t>
      </w:r>
      <w:proofErr w:type="gramStart"/>
      <w:r w:rsidR="00BB05C8" w:rsidRPr="00D751F0">
        <w:t>In order to</w:t>
      </w:r>
      <w:proofErr w:type="gramEnd"/>
      <w:r w:rsidR="00BB05C8" w:rsidRPr="00D751F0">
        <w:t xml:space="preserve"> seek advice</w:t>
      </w:r>
      <w:r w:rsidR="00566498" w:rsidRPr="00D751F0">
        <w:t xml:space="preserve">, </w:t>
      </w:r>
      <w:r w:rsidR="006C7A4F" w:rsidRPr="00D751F0">
        <w:t>the applicant should describe in detail</w:t>
      </w:r>
      <w:r w:rsidR="00D06D37" w:rsidRPr="00D751F0">
        <w:t xml:space="preserve"> in the following sections</w:t>
      </w:r>
      <w:r w:rsidR="00566498" w:rsidRPr="00D751F0">
        <w:t xml:space="preserve"> the pre-clinical evidence, the clinical development strategy, and proposals for clinical investigation</w:t>
      </w:r>
      <w:r w:rsidR="00316DB5" w:rsidRPr="00D751F0">
        <w:t xml:space="preserve">, as well as </w:t>
      </w:r>
      <w:r w:rsidR="00D06D37" w:rsidRPr="00D751F0">
        <w:t>the proposed</w:t>
      </w:r>
      <w:r w:rsidR="002F0FED" w:rsidRPr="00D751F0">
        <w:t xml:space="preserve"> </w:t>
      </w:r>
      <w:r w:rsidR="00B51707" w:rsidRPr="00D751F0">
        <w:t>PMCF plan.</w:t>
      </w:r>
      <w:r w:rsidR="00D751F0">
        <w:t>]</w:t>
      </w:r>
    </w:p>
    <w:p w14:paraId="502884EF" w14:textId="0C456F8F" w:rsidR="00B94C36" w:rsidRPr="00C3353A" w:rsidRDefault="007952B2" w:rsidP="00E55A28">
      <w:pPr>
        <w:pStyle w:val="Heading2Agency"/>
        <w:spacing w:before="0" w:after="140" w:line="280" w:lineRule="exact"/>
        <w:ind w:hanging="3828"/>
      </w:pPr>
      <w:bookmarkStart w:id="30" w:name="_Toc135841720"/>
      <w:bookmarkStart w:id="31" w:name="_Toc135841766"/>
      <w:bookmarkStart w:id="32" w:name="_Toc224296108"/>
      <w:bookmarkStart w:id="33" w:name="_Toc100152030"/>
      <w:bookmarkStart w:id="34" w:name="_Toc120628444"/>
      <w:bookmarkStart w:id="35" w:name="_Toc227865511"/>
      <w:bookmarkEnd w:id="30"/>
      <w:bookmarkEnd w:id="31"/>
      <w:r>
        <w:t>Non-clinical and p</w:t>
      </w:r>
      <w:r w:rsidR="00B94C36">
        <w:t>re-clinical evidence</w:t>
      </w:r>
      <w:bookmarkEnd w:id="32"/>
      <w:bookmarkEnd w:id="35"/>
    </w:p>
    <w:p w14:paraId="0870C729" w14:textId="6A5BAAFD" w:rsidR="00B94C36" w:rsidRPr="00A82B8C" w:rsidRDefault="00925BA7" w:rsidP="00E55A28">
      <w:pPr>
        <w:pStyle w:val="DraftingNotesAgency"/>
        <w:spacing w:line="280" w:lineRule="exact"/>
      </w:pPr>
      <w:r>
        <w:t>[</w:t>
      </w:r>
      <w:r w:rsidR="00B94C36">
        <w:t>Include a</w:t>
      </w:r>
      <w:r w:rsidR="00B94C36" w:rsidRPr="00A82B8C">
        <w:t xml:space="preserve"> </w:t>
      </w:r>
      <w:r w:rsidR="00B94C36">
        <w:t>tabular</w:t>
      </w:r>
      <w:r w:rsidR="00B94C36" w:rsidRPr="00A82B8C">
        <w:t xml:space="preserve"> overview of the</w:t>
      </w:r>
      <w:r w:rsidR="00B94C36">
        <w:t xml:space="preserve"> pre-clinical studies, pursuant to Annex I of MDR and to MDCG </w:t>
      </w:r>
      <w:r w:rsidR="00693F23">
        <w:t>2025-9</w:t>
      </w:r>
      <w:r w:rsidR="00B94C36">
        <w:t xml:space="preserve"> (</w:t>
      </w:r>
      <w:r w:rsidR="00175A3E">
        <w:t xml:space="preserve">Section </w:t>
      </w:r>
      <w:r w:rsidR="00B94C36">
        <w:t xml:space="preserve">6), as well as current study status (completed, ongoing, planned). The discussion should include, </w:t>
      </w:r>
      <w:r w:rsidR="00B94C36" w:rsidRPr="004E501F">
        <w:rPr>
          <w:i w:val="0"/>
          <w:iCs/>
        </w:rPr>
        <w:t>inter alia</w:t>
      </w:r>
      <w:r w:rsidR="00B94C36">
        <w:t xml:space="preserve">, evidence from pre-clinical literature, biological safety assessment, bench testing, </w:t>
      </w:r>
      <w:r w:rsidR="00B94C36" w:rsidRPr="004E501F">
        <w:rPr>
          <w:i w:val="0"/>
          <w:iCs/>
        </w:rPr>
        <w:t>in silico</w:t>
      </w:r>
      <w:r w:rsidR="00B94C36">
        <w:t xml:space="preserve"> modelling and simulation, long-term pre-clinical data, usability tests</w:t>
      </w:r>
      <w:r w:rsidR="00C13A55">
        <w:t>, etc.</w:t>
      </w:r>
      <w:r>
        <w:t>]</w:t>
      </w:r>
      <w:r w:rsidR="00B94C36">
        <w:t xml:space="preserve">  </w:t>
      </w:r>
    </w:p>
    <w:p w14:paraId="1C09542A" w14:textId="77777777" w:rsidR="00601C0A" w:rsidRDefault="00601C0A" w:rsidP="00E55A28">
      <w:pPr>
        <w:pStyle w:val="Heading2Agency"/>
        <w:spacing w:before="0" w:after="140" w:line="280" w:lineRule="exact"/>
        <w:ind w:hanging="3828"/>
      </w:pPr>
      <w:bookmarkStart w:id="36" w:name="_Toc224296109"/>
      <w:bookmarkStart w:id="37" w:name="_Toc227865512"/>
      <w:r>
        <w:t>Pre-market clinical evidence</w:t>
      </w:r>
      <w:bookmarkEnd w:id="36"/>
      <w:bookmarkEnd w:id="37"/>
    </w:p>
    <w:p w14:paraId="39049C4C" w14:textId="6854E606" w:rsidR="00C3353A" w:rsidRPr="00C3353A" w:rsidRDefault="00AB0159" w:rsidP="00E55A28">
      <w:pPr>
        <w:pStyle w:val="Heading3Agency"/>
        <w:spacing w:before="0" w:after="140" w:line="280" w:lineRule="exact"/>
      </w:pPr>
      <w:bookmarkStart w:id="38" w:name="_Toc224296110"/>
      <w:bookmarkStart w:id="39" w:name="_Toc227865513"/>
      <w:r w:rsidRPr="00C3353A">
        <w:t>Clinical background information</w:t>
      </w:r>
      <w:bookmarkEnd w:id="33"/>
      <w:bookmarkEnd w:id="34"/>
      <w:bookmarkEnd w:id="38"/>
      <w:bookmarkEnd w:id="39"/>
    </w:p>
    <w:p w14:paraId="00ECD539" w14:textId="22EA2F66" w:rsidR="00C3353A" w:rsidRPr="00A82B8C" w:rsidRDefault="00925BA7" w:rsidP="00E55A28">
      <w:pPr>
        <w:pStyle w:val="DraftingNotesAgency"/>
        <w:spacing w:line="280" w:lineRule="exact"/>
      </w:pPr>
      <w:r>
        <w:t>[</w:t>
      </w:r>
      <w:r w:rsidR="00AB0159" w:rsidRPr="00A82B8C">
        <w:t xml:space="preserve">A tabular overview of all </w:t>
      </w:r>
      <w:r w:rsidR="0027688B" w:rsidRPr="00A82B8C">
        <w:t>relevant</w:t>
      </w:r>
      <w:r w:rsidR="00AB0159" w:rsidRPr="00A82B8C">
        <w:t xml:space="preserve"> studies including study number</w:t>
      </w:r>
      <w:r w:rsidR="0027688B" w:rsidRPr="00A82B8C">
        <w:t xml:space="preserve"> (if available)</w:t>
      </w:r>
      <w:r w:rsidR="00AB0159" w:rsidRPr="00A82B8C">
        <w:t xml:space="preserve">, main design features, patient number and characteristics, </w:t>
      </w:r>
      <w:r w:rsidR="006C40F2">
        <w:t xml:space="preserve">number of investigator sites by geographical region, </w:t>
      </w:r>
      <w:r w:rsidR="00C121B5" w:rsidRPr="00A82B8C">
        <w:t xml:space="preserve">as well as </w:t>
      </w:r>
      <w:r w:rsidR="00AB0159" w:rsidRPr="00A82B8C">
        <w:t>current study status (completed, ongoing, planned) etc. could be informative, if not provided elsewhere.</w:t>
      </w:r>
    </w:p>
    <w:p w14:paraId="3138554F" w14:textId="77777777" w:rsidR="008B3B21" w:rsidRDefault="00A25F86" w:rsidP="00E55A28">
      <w:pPr>
        <w:pStyle w:val="DraftingNotesAgency"/>
        <w:spacing w:line="280" w:lineRule="exact"/>
        <w:rPr>
          <w:b/>
          <w:bCs/>
        </w:rPr>
      </w:pPr>
      <w:r>
        <w:rPr>
          <w:b/>
          <w:bCs/>
        </w:rPr>
        <w:t xml:space="preserve">If advice is requested for (a) </w:t>
      </w:r>
      <w:proofErr w:type="gramStart"/>
      <w:r>
        <w:rPr>
          <w:b/>
          <w:bCs/>
        </w:rPr>
        <w:t>particular clinical</w:t>
      </w:r>
      <w:proofErr w:type="gramEnd"/>
      <w:r>
        <w:rPr>
          <w:b/>
          <w:bCs/>
        </w:rPr>
        <w:t xml:space="preserve"> investigation(s), a</w:t>
      </w:r>
      <w:r w:rsidR="00AB0159" w:rsidRPr="00A82B8C">
        <w:rPr>
          <w:b/>
          <w:bCs/>
        </w:rPr>
        <w:t xml:space="preserve"> schematic of the clinical study(</w:t>
      </w:r>
      <w:proofErr w:type="spellStart"/>
      <w:r w:rsidR="00AB0159" w:rsidRPr="00A82B8C">
        <w:rPr>
          <w:b/>
          <w:bCs/>
        </w:rPr>
        <w:t>ies</w:t>
      </w:r>
      <w:proofErr w:type="spellEnd"/>
      <w:r w:rsidR="00AB0159" w:rsidRPr="00A82B8C">
        <w:rPr>
          <w:b/>
          <w:bCs/>
        </w:rPr>
        <w:t xml:space="preserve">) for which advice is requested should be included. </w:t>
      </w:r>
    </w:p>
    <w:p w14:paraId="18BC955F" w14:textId="43C576B1" w:rsidR="00C3353A" w:rsidRPr="00A82B8C" w:rsidRDefault="00AB0159" w:rsidP="00E55A28">
      <w:pPr>
        <w:pStyle w:val="DraftingNotesAgency"/>
        <w:spacing w:line="280" w:lineRule="exact"/>
        <w:rPr>
          <w:b/>
          <w:bCs/>
        </w:rPr>
      </w:pPr>
      <w:r w:rsidRPr="00A82B8C">
        <w:rPr>
          <w:b/>
          <w:bCs/>
        </w:rPr>
        <w:t xml:space="preserve">If </w:t>
      </w:r>
      <w:r w:rsidR="001B234A">
        <w:rPr>
          <w:b/>
          <w:bCs/>
        </w:rPr>
        <w:t>(a) clinical investigation</w:t>
      </w:r>
      <w:r w:rsidR="001B234A" w:rsidRPr="00A82B8C">
        <w:rPr>
          <w:b/>
          <w:bCs/>
        </w:rPr>
        <w:t xml:space="preserve"> is(are) ongoing</w:t>
      </w:r>
      <w:r w:rsidRPr="00A82B8C">
        <w:rPr>
          <w:b/>
          <w:bCs/>
        </w:rPr>
        <w:t xml:space="preserve">, detailed information on the </w:t>
      </w:r>
      <w:proofErr w:type="gramStart"/>
      <w:r w:rsidRPr="00A82B8C">
        <w:rPr>
          <w:b/>
          <w:bCs/>
        </w:rPr>
        <w:t>current status</w:t>
      </w:r>
      <w:proofErr w:type="gramEnd"/>
      <w:r w:rsidRPr="00A82B8C">
        <w:rPr>
          <w:b/>
          <w:bCs/>
        </w:rPr>
        <w:t xml:space="preserve"> of the study(</w:t>
      </w:r>
      <w:proofErr w:type="spellStart"/>
      <w:r w:rsidRPr="00A82B8C">
        <w:rPr>
          <w:b/>
          <w:bCs/>
        </w:rPr>
        <w:t>ies</w:t>
      </w:r>
      <w:proofErr w:type="spellEnd"/>
      <w:r w:rsidRPr="00A82B8C">
        <w:rPr>
          <w:b/>
          <w:bCs/>
        </w:rPr>
        <w:t xml:space="preserve">) should be provided, including </w:t>
      </w:r>
      <w:r w:rsidR="001012D7">
        <w:rPr>
          <w:b/>
          <w:bCs/>
        </w:rPr>
        <w:t xml:space="preserve">the </w:t>
      </w:r>
      <w:r w:rsidRPr="00A82B8C">
        <w:rPr>
          <w:b/>
          <w:bCs/>
        </w:rPr>
        <w:t>number of patients currently enrolled, date of first patient enrolment, anticipated date of last patient enrolment</w:t>
      </w:r>
      <w:r w:rsidR="004F4ADE" w:rsidRPr="00A82B8C">
        <w:rPr>
          <w:b/>
          <w:bCs/>
        </w:rPr>
        <w:t xml:space="preserve"> and</w:t>
      </w:r>
      <w:r w:rsidRPr="00A82B8C">
        <w:rPr>
          <w:b/>
          <w:bCs/>
        </w:rPr>
        <w:t xml:space="preserve"> number of investigator sites currently participating by geographical region.</w:t>
      </w:r>
    </w:p>
    <w:p w14:paraId="15BB10B1" w14:textId="0635EA94" w:rsidR="00C3353A" w:rsidRDefault="00AB0159" w:rsidP="00E55A28">
      <w:pPr>
        <w:pStyle w:val="DraftingNotesAgency"/>
        <w:spacing w:line="280" w:lineRule="exact"/>
      </w:pPr>
      <w:r w:rsidRPr="00A82B8C">
        <w:t>Whilst the focus should be kept on the intended purpose(s), the development in future indications could be briefly summarised, where relevant.</w:t>
      </w:r>
      <w:r w:rsidR="00925BA7">
        <w:t>]</w:t>
      </w:r>
      <w:r w:rsidRPr="00A82B8C">
        <w:t xml:space="preserve"> </w:t>
      </w:r>
    </w:p>
    <w:p w14:paraId="447C179A" w14:textId="77777777" w:rsidR="00C3353A" w:rsidRPr="00CC000B" w:rsidRDefault="00AB0159" w:rsidP="00E55A28">
      <w:pPr>
        <w:pStyle w:val="Heading3Agency"/>
        <w:spacing w:before="0" w:after="140" w:line="280" w:lineRule="exact"/>
      </w:pPr>
      <w:bookmarkStart w:id="40" w:name="_Toc100152034"/>
      <w:bookmarkStart w:id="41" w:name="_Toc120628445"/>
      <w:bookmarkStart w:id="42" w:name="_Toc224296111"/>
      <w:bookmarkStart w:id="43" w:name="_Toc227865514"/>
      <w:r w:rsidRPr="00CC000B">
        <w:t xml:space="preserve">Clinical </w:t>
      </w:r>
      <w:r w:rsidR="00942B4C" w:rsidRPr="00CC000B">
        <w:t>performance</w:t>
      </w:r>
      <w:bookmarkEnd w:id="40"/>
      <w:bookmarkEnd w:id="41"/>
      <w:bookmarkEnd w:id="42"/>
      <w:bookmarkEnd w:id="43"/>
    </w:p>
    <w:p w14:paraId="67A2411A" w14:textId="016F357A" w:rsidR="00C3353A" w:rsidRPr="00A82B8C" w:rsidRDefault="00925BA7" w:rsidP="00E55A28">
      <w:pPr>
        <w:pStyle w:val="DraftingNotesAgency"/>
        <w:spacing w:line="280" w:lineRule="exact"/>
      </w:pPr>
      <w:r>
        <w:t>[</w:t>
      </w:r>
      <w:r w:rsidR="00AB0159" w:rsidRPr="00A82B8C">
        <w:t xml:space="preserve">A general overview of the clinical development </w:t>
      </w:r>
      <w:r w:rsidR="00C121B5" w:rsidRPr="00A82B8C">
        <w:t xml:space="preserve">strategy </w:t>
      </w:r>
      <w:r w:rsidR="00AB0159" w:rsidRPr="00A82B8C">
        <w:t xml:space="preserve">should be based on a comprehensive discussion of e.g., the main clinical results so far, exploratory studies, special populations, supportive and pivotal clinical studies, and any analyses performed across the studies (pooled and meta-analysis). The discussion should identify the most important findings and challenges in the clinical development </w:t>
      </w:r>
      <w:r w:rsidR="00C121B5" w:rsidRPr="00A82B8C">
        <w:t>strategy</w:t>
      </w:r>
      <w:r w:rsidR="00AB0159" w:rsidRPr="00A82B8C">
        <w:t xml:space="preserve">, and </w:t>
      </w:r>
      <w:r w:rsidR="00AB0159" w:rsidRPr="00A82B8C">
        <w:lastRenderedPageBreak/>
        <w:t>its compliance with legal requirements, relevant guidelines, previous scientific advice, etc.</w:t>
      </w:r>
      <w:r>
        <w:t>]</w:t>
      </w:r>
    </w:p>
    <w:p w14:paraId="56A875FC" w14:textId="77777777" w:rsidR="00C3353A" w:rsidRPr="00C3353A" w:rsidRDefault="00AB0159" w:rsidP="00E55A28">
      <w:pPr>
        <w:pStyle w:val="Heading3Agency"/>
        <w:spacing w:before="0" w:after="140" w:line="280" w:lineRule="exact"/>
      </w:pPr>
      <w:bookmarkStart w:id="44" w:name="_Toc100152035"/>
      <w:bookmarkStart w:id="45" w:name="_Toc120628446"/>
      <w:bookmarkStart w:id="46" w:name="_Toc224296112"/>
      <w:bookmarkStart w:id="47" w:name="_Toc227865515"/>
      <w:r w:rsidRPr="00C3353A">
        <w:t>Clinical safety</w:t>
      </w:r>
      <w:bookmarkEnd w:id="44"/>
      <w:bookmarkEnd w:id="45"/>
      <w:bookmarkEnd w:id="46"/>
      <w:bookmarkEnd w:id="47"/>
    </w:p>
    <w:p w14:paraId="17C321D6" w14:textId="024D969A" w:rsidR="00C3353A" w:rsidRDefault="00925BA7" w:rsidP="00E55A28">
      <w:pPr>
        <w:pStyle w:val="DraftingNotesAgency"/>
        <w:spacing w:line="280" w:lineRule="exact"/>
      </w:pPr>
      <w:r>
        <w:t>[</w:t>
      </w:r>
      <w:r w:rsidR="00AB0159" w:rsidRPr="00A82B8C">
        <w:t xml:space="preserve">A general overview of the safety profile of the </w:t>
      </w:r>
      <w:r w:rsidR="00BD4B75">
        <w:t>device</w:t>
      </w:r>
      <w:r w:rsidR="00AB0159" w:rsidRPr="00A82B8C">
        <w:t xml:space="preserve"> should be based on a comprehensive discussion of </w:t>
      </w:r>
      <w:r w:rsidR="00163819">
        <w:t xml:space="preserve">the </w:t>
      </w:r>
      <w:r w:rsidR="00163819" w:rsidRPr="00A82B8C">
        <w:t>safety database</w:t>
      </w:r>
      <w:r w:rsidR="00163819">
        <w:t xml:space="preserve"> of the </w:t>
      </w:r>
      <w:r w:rsidR="00BD4B75">
        <w:t>device</w:t>
      </w:r>
      <w:r w:rsidR="00163819">
        <w:t xml:space="preserve"> and predecessor versions (if applicable)</w:t>
      </w:r>
      <w:r w:rsidR="00076DB8">
        <w:t xml:space="preserve"> </w:t>
      </w:r>
      <w:r w:rsidR="00163819">
        <w:t>including the</w:t>
      </w:r>
      <w:r w:rsidR="00AB0159" w:rsidRPr="00A82B8C">
        <w:t xml:space="preserve"> incidents observed, </w:t>
      </w:r>
      <w:r w:rsidR="00076DB8">
        <w:t xml:space="preserve">previous </w:t>
      </w:r>
      <w:r w:rsidR="00AB0159" w:rsidRPr="00A82B8C">
        <w:t>field safety corrective actions, specific safety findings, safety in special populations, etc.</w:t>
      </w:r>
      <w:r>
        <w:t>]</w:t>
      </w:r>
    </w:p>
    <w:p w14:paraId="61BEA10F" w14:textId="0B2F1FAD" w:rsidR="00601C0A" w:rsidRDefault="00601C0A" w:rsidP="00E55A28">
      <w:pPr>
        <w:pStyle w:val="Heading2Agency"/>
        <w:spacing w:before="0" w:after="140" w:line="280" w:lineRule="exact"/>
        <w:ind w:hanging="3828"/>
      </w:pPr>
      <w:bookmarkStart w:id="48" w:name="_Toc224296113"/>
      <w:bookmarkStart w:id="49" w:name="_Toc227865516"/>
      <w:r>
        <w:t>Post-market Clinical Follow-up (if applicable)</w:t>
      </w:r>
      <w:bookmarkEnd w:id="48"/>
      <w:bookmarkEnd w:id="49"/>
    </w:p>
    <w:p w14:paraId="3974C416" w14:textId="7B0A8CEF" w:rsidR="00EC0697" w:rsidRDefault="00EC0697" w:rsidP="00E55A28">
      <w:pPr>
        <w:pStyle w:val="DraftingNotesAgency"/>
        <w:spacing w:line="280" w:lineRule="exact"/>
      </w:pPr>
      <w:r>
        <w:t>[Details on the planned PMCF plan should be provided. Specific considerations for breakthrough devices can be found in Section 8 of MDCG 2025-9.]</w:t>
      </w:r>
    </w:p>
    <w:p w14:paraId="33F5C7B0" w14:textId="6D16861E" w:rsidR="00C3353A" w:rsidRPr="00C3353A" w:rsidRDefault="00AB0159" w:rsidP="00E55A28">
      <w:pPr>
        <w:pStyle w:val="Heading1Agency"/>
        <w:spacing w:before="0" w:after="140" w:line="280" w:lineRule="exact"/>
      </w:pPr>
      <w:bookmarkStart w:id="50" w:name="_Toc135841724"/>
      <w:bookmarkStart w:id="51" w:name="_Toc135841770"/>
      <w:bookmarkStart w:id="52" w:name="_Toc100152036"/>
      <w:bookmarkStart w:id="53" w:name="_Toc120628447"/>
      <w:bookmarkStart w:id="54" w:name="_Toc224296114"/>
      <w:bookmarkStart w:id="55" w:name="_Toc227865517"/>
      <w:bookmarkEnd w:id="50"/>
      <w:bookmarkEnd w:id="51"/>
      <w:r w:rsidRPr="00C3353A">
        <w:t xml:space="preserve">Questions and </w:t>
      </w:r>
      <w:r w:rsidR="00333E5E">
        <w:t>applicant</w:t>
      </w:r>
      <w:r w:rsidRPr="00C3353A">
        <w:t>’s positions</w:t>
      </w:r>
      <w:bookmarkEnd w:id="52"/>
      <w:bookmarkEnd w:id="53"/>
      <w:bookmarkEnd w:id="54"/>
      <w:bookmarkEnd w:id="55"/>
    </w:p>
    <w:p w14:paraId="76FA8692" w14:textId="4D50E2B5" w:rsidR="00C3353A" w:rsidRPr="00A82B8C" w:rsidRDefault="00393E28" w:rsidP="00E55A28">
      <w:pPr>
        <w:pStyle w:val="DraftingNotesAgency"/>
        <w:spacing w:line="280" w:lineRule="exact"/>
      </w:pPr>
      <w:r w:rsidRPr="00393E28">
        <w:t>[</w:t>
      </w:r>
      <w:r>
        <w:rPr>
          <w:b/>
          <w:bCs/>
        </w:rPr>
        <w:t>Qu</w:t>
      </w:r>
      <w:r w:rsidR="00AB0159" w:rsidRPr="00A82B8C">
        <w:rPr>
          <w:b/>
          <w:bCs/>
        </w:rPr>
        <w:t>estions</w:t>
      </w:r>
      <w:r w:rsidR="00AB0159" w:rsidRPr="00A82B8C">
        <w:t xml:space="preserve"> should conform to the </w:t>
      </w:r>
      <w:r w:rsidR="00AB0159" w:rsidRPr="00A82B8C">
        <w:rPr>
          <w:b/>
          <w:bCs/>
        </w:rPr>
        <w:t>scope</w:t>
      </w:r>
      <w:r w:rsidR="00AB0159" w:rsidRPr="00A82B8C">
        <w:t xml:space="preserve"> of th</w:t>
      </w:r>
      <w:r w:rsidR="00D64B24">
        <w:t>is</w:t>
      </w:r>
      <w:r w:rsidR="00AB0159" w:rsidRPr="00A82B8C">
        <w:t xml:space="preserve"> </w:t>
      </w:r>
      <w:r w:rsidR="00D64B24">
        <w:t>a</w:t>
      </w:r>
      <w:r w:rsidR="00AB0159" w:rsidRPr="00A82B8C">
        <w:t>dvice</w:t>
      </w:r>
      <w:r w:rsidR="00A3647A">
        <w:t xml:space="preserve"> under</w:t>
      </w:r>
      <w:r w:rsidR="002E1820">
        <w:t xml:space="preserve"> the MDCG 2025-9 guidance</w:t>
      </w:r>
      <w:r w:rsidR="00AB0159" w:rsidRPr="00A82B8C">
        <w:t xml:space="preserve">. It is recommended that questions are phrased in a way to allow for an unambiguous understanding of the question. The scope should be carefully considered </w:t>
      </w:r>
      <w:proofErr w:type="gramStart"/>
      <w:r w:rsidR="00AB0159" w:rsidRPr="00A82B8C">
        <w:t>in order to</w:t>
      </w:r>
      <w:proofErr w:type="gramEnd"/>
      <w:r w:rsidR="00AB0159" w:rsidRPr="00A82B8C">
        <w:t xml:space="preserve"> avoid too broad or too narrow questions. </w:t>
      </w:r>
    </w:p>
    <w:p w14:paraId="040994DD" w14:textId="77777777" w:rsidR="00DF067A" w:rsidRPr="00A82B8C" w:rsidRDefault="00AB0159" w:rsidP="00E55A28">
      <w:pPr>
        <w:pStyle w:val="DraftingNotesAgency"/>
        <w:spacing w:line="280" w:lineRule="exact"/>
      </w:pPr>
      <w:r w:rsidRPr="00A82B8C">
        <w:t xml:space="preserve">The wording of the questions </w:t>
      </w:r>
      <w:r w:rsidRPr="00A82B8C">
        <w:rPr>
          <w:rFonts w:cs="Times-Roman"/>
        </w:rPr>
        <w:t xml:space="preserve">should be clear and concise, </w:t>
      </w:r>
      <w:r w:rsidRPr="00A82B8C">
        <w:t xml:space="preserve">starting with e.g. “Does the Expert Panel agree that/with …?”. </w:t>
      </w:r>
    </w:p>
    <w:p w14:paraId="7EA0A5A4" w14:textId="77777777" w:rsidR="00C3353A" w:rsidRPr="00A82B8C" w:rsidRDefault="00AB0159" w:rsidP="00E55A28">
      <w:pPr>
        <w:pStyle w:val="DraftingNotesAgency"/>
        <w:spacing w:line="280" w:lineRule="exact"/>
      </w:pPr>
      <w:r w:rsidRPr="00A82B8C">
        <w:rPr>
          <w:rFonts w:cs="Times-Roman"/>
        </w:rPr>
        <w:t>The presentation of the proposal as well as the justification for it is to be presented in the Applicant’s position.</w:t>
      </w:r>
    </w:p>
    <w:p w14:paraId="73FF9017" w14:textId="77777777" w:rsidR="00C3353A" w:rsidRPr="00A82B8C" w:rsidRDefault="00AB0159" w:rsidP="00E55A28">
      <w:pPr>
        <w:pStyle w:val="DraftingNotesAgency"/>
        <w:spacing w:line="280" w:lineRule="exact"/>
        <w:rPr>
          <w:rFonts w:cs="Times-Roman"/>
          <w:b/>
        </w:rPr>
      </w:pPr>
      <w:r w:rsidRPr="00A82B8C">
        <w:rPr>
          <w:rFonts w:cs="Times-Roman"/>
          <w:b/>
        </w:rPr>
        <w:t>IMPORTANT INFORMATION</w:t>
      </w:r>
    </w:p>
    <w:p w14:paraId="2E47CAF3" w14:textId="77777777" w:rsidR="00C3353A" w:rsidRPr="00A82B8C" w:rsidRDefault="00AB0159" w:rsidP="00E55A28">
      <w:pPr>
        <w:pStyle w:val="DraftingNotesAgency"/>
        <w:spacing w:line="280" w:lineRule="exact"/>
        <w:rPr>
          <w:rFonts w:cs="Times-Roman"/>
          <w:b/>
          <w:bCs/>
        </w:rPr>
      </w:pPr>
      <w:r w:rsidRPr="00A82B8C">
        <w:rPr>
          <w:rFonts w:cs="Times-Roman"/>
          <w:b/>
          <w:bCs/>
        </w:rPr>
        <w:t>Each question should be followed by a corresponding, separate Applicant’s position including a comprehensive justification for the chosen approach.</w:t>
      </w:r>
      <w:r w:rsidR="00905F23">
        <w:rPr>
          <w:rFonts w:cs="Times-Roman"/>
          <w:b/>
          <w:bCs/>
        </w:rPr>
        <w:t xml:space="preserve"> You should repeat this for each question.</w:t>
      </w:r>
    </w:p>
    <w:p w14:paraId="1341AB37" w14:textId="77777777" w:rsidR="00C3353A" w:rsidRPr="00A82B8C" w:rsidRDefault="00AB0159" w:rsidP="00E55A28">
      <w:pPr>
        <w:pStyle w:val="DraftingNotesAgency"/>
        <w:spacing w:line="280" w:lineRule="exact"/>
        <w:rPr>
          <w:rFonts w:cs="Times-Roman"/>
          <w:b/>
          <w:bCs/>
        </w:rPr>
      </w:pPr>
      <w:r w:rsidRPr="00A82B8C">
        <w:rPr>
          <w:rFonts w:cs="Times-Roman"/>
          <w:b/>
          <w:bCs/>
        </w:rPr>
        <w:t xml:space="preserve">All key information about the topic should be sufficiently discussed, so that the </w:t>
      </w:r>
      <w:r w:rsidRPr="00A82B8C">
        <w:rPr>
          <w:rFonts w:cs="Times-Roman"/>
          <w:b/>
          <w:bCs/>
          <w:u w:val="single"/>
        </w:rPr>
        <w:t>Applicant</w:t>
      </w:r>
      <w:r w:rsidR="00C121B5" w:rsidRPr="00A82B8C">
        <w:rPr>
          <w:rFonts w:cs="Times-Roman"/>
          <w:b/>
          <w:bCs/>
          <w:u w:val="single"/>
        </w:rPr>
        <w:t>’s</w:t>
      </w:r>
      <w:r w:rsidRPr="00A82B8C">
        <w:rPr>
          <w:rFonts w:cs="Times-Roman"/>
          <w:b/>
          <w:bCs/>
          <w:u w:val="single"/>
        </w:rPr>
        <w:t xml:space="preserve"> position can function as a ‘stand-alone’ argument</w:t>
      </w:r>
      <w:r w:rsidRPr="00A82B8C">
        <w:rPr>
          <w:rFonts w:cs="Times-Roman"/>
          <w:b/>
          <w:bCs/>
        </w:rPr>
        <w:t xml:space="preserve">. Issues to be covered could include the following: context and proposal, other options (potentially) considered together with a </w:t>
      </w:r>
      <w:r w:rsidRPr="00A82B8C">
        <w:rPr>
          <w:rFonts w:cs="Times-Roman"/>
          <w:b/>
          <w:bCs/>
          <w:u w:val="single"/>
        </w:rPr>
        <w:t xml:space="preserve">critical discussion on the relative merits and drawbacks of </w:t>
      </w:r>
      <w:r w:rsidR="00076DB8">
        <w:rPr>
          <w:rFonts w:cs="Times-Roman"/>
          <w:b/>
          <w:bCs/>
          <w:u w:val="single"/>
        </w:rPr>
        <w:t xml:space="preserve">the </w:t>
      </w:r>
      <w:r w:rsidRPr="00A82B8C">
        <w:rPr>
          <w:rFonts w:cs="Times-Roman"/>
          <w:b/>
          <w:bCs/>
          <w:u w:val="single"/>
        </w:rPr>
        <w:t>various approaches</w:t>
      </w:r>
      <w:r w:rsidRPr="00A82B8C">
        <w:rPr>
          <w:rFonts w:cs="Times-Roman"/>
          <w:b/>
          <w:bCs/>
        </w:rPr>
        <w:t xml:space="preserve">, possible consequences and eventual measures to ameliorate these. In general, an extension of </w:t>
      </w:r>
      <w:r w:rsidRPr="00A82B8C">
        <w:rPr>
          <w:rFonts w:cs="Times-Roman"/>
          <w:b/>
          <w:bCs/>
          <w:u w:val="single"/>
        </w:rPr>
        <w:t>1 to 3 pages for each Applicant position</w:t>
      </w:r>
      <w:r w:rsidRPr="00A82B8C">
        <w:rPr>
          <w:rFonts w:cs="Times-Roman"/>
          <w:b/>
          <w:bCs/>
        </w:rPr>
        <w:t xml:space="preserve"> is recommended. </w:t>
      </w:r>
    </w:p>
    <w:p w14:paraId="34967598" w14:textId="77777777" w:rsidR="00D57104" w:rsidRDefault="00AB0159" w:rsidP="00E55A28">
      <w:pPr>
        <w:pStyle w:val="DraftingNotesAgency"/>
        <w:spacing w:line="280" w:lineRule="exact"/>
        <w:rPr>
          <w:rFonts w:cs="Times-Roman"/>
          <w:bCs/>
        </w:rPr>
      </w:pPr>
      <w:r w:rsidRPr="00905F23">
        <w:rPr>
          <w:rFonts w:cs="Times-Roman"/>
          <w:bCs/>
        </w:rPr>
        <w:t>Cross-references to the relevant parts of the briefing document or annexes can be included if additional detail is needed to support the argument.</w:t>
      </w:r>
    </w:p>
    <w:p w14:paraId="13FC7BEB" w14:textId="77777777" w:rsidR="00D57104" w:rsidRPr="00BE3A3E" w:rsidRDefault="00D57104" w:rsidP="00E55A28">
      <w:pPr>
        <w:pStyle w:val="DraftingNotesAgency"/>
        <w:spacing w:line="280" w:lineRule="exact"/>
        <w:jc w:val="both"/>
        <w:rPr>
          <w:rFonts w:cs="Times-Roman"/>
        </w:rPr>
      </w:pPr>
      <w:r w:rsidRPr="00BE3A3E">
        <w:rPr>
          <w:rFonts w:cs="Times-Roman"/>
        </w:rPr>
        <w:t>Expert Panels member</w:t>
      </w:r>
      <w:r>
        <w:rPr>
          <w:rFonts w:cs="Times-Roman"/>
        </w:rPr>
        <w:t>s</w:t>
      </w:r>
      <w:r w:rsidRPr="00BE3A3E">
        <w:rPr>
          <w:rFonts w:cs="Times-Roman"/>
        </w:rPr>
        <w:t xml:space="preserve"> address each question independently, taking into consideration the information provided </w:t>
      </w:r>
      <w:r>
        <w:rPr>
          <w:rFonts w:cs="Times-Roman"/>
        </w:rPr>
        <w:t>in</w:t>
      </w:r>
      <w:r w:rsidRPr="00BE3A3E">
        <w:rPr>
          <w:rFonts w:cs="Times-Roman"/>
        </w:rPr>
        <w:t xml:space="preserve"> the applicant’s position.</w:t>
      </w:r>
    </w:p>
    <w:p w14:paraId="595215C6" w14:textId="40467A0A" w:rsidR="00C3353A" w:rsidRDefault="00D57104" w:rsidP="00E55A28">
      <w:pPr>
        <w:pStyle w:val="DraftingNotesAgency"/>
        <w:spacing w:line="280" w:lineRule="exact"/>
        <w:rPr>
          <w:rFonts w:cs="Times-Roman"/>
          <w:bCs/>
        </w:rPr>
      </w:pPr>
      <w:r w:rsidRPr="00BE3A3E">
        <w:rPr>
          <w:rFonts w:cs="Times-Roman"/>
        </w:rPr>
        <w:t>No preassessment of the data is performed; only the strategy and the possibility of it providing the results needed is advised on</w:t>
      </w:r>
      <w:r>
        <w:rPr>
          <w:rFonts w:cs="Times-Roman"/>
        </w:rPr>
        <w:t>.</w:t>
      </w:r>
      <w:r w:rsidR="004B7B14">
        <w:rPr>
          <w:rFonts w:cs="Times-Roman"/>
          <w:bCs/>
        </w:rPr>
        <w:t>]</w:t>
      </w:r>
    </w:p>
    <w:p w14:paraId="3D1A40FE" w14:textId="77777777" w:rsidR="00C3353A" w:rsidRPr="00C3353A" w:rsidRDefault="00AB0159" w:rsidP="007F1C71">
      <w:pPr>
        <w:pStyle w:val="Heading2Agency"/>
        <w:spacing w:before="0" w:after="140" w:line="280" w:lineRule="exact"/>
        <w:ind w:hanging="3828"/>
      </w:pPr>
      <w:bookmarkStart w:id="56" w:name="_Toc224296115"/>
      <w:bookmarkStart w:id="57" w:name="_Toc227865518"/>
      <w:r w:rsidRPr="00C3353A">
        <w:t>Question {X}</w:t>
      </w:r>
      <w:bookmarkEnd w:id="56"/>
      <w:bookmarkEnd w:id="57"/>
    </w:p>
    <w:p w14:paraId="333C37FA" w14:textId="77777777" w:rsidR="00905F23" w:rsidRPr="00C3353A" w:rsidRDefault="00AB0159" w:rsidP="00E55A28">
      <w:pPr>
        <w:pStyle w:val="BodytextAgency"/>
        <w:spacing w:line="280" w:lineRule="exact"/>
      </w:pPr>
      <w:r>
        <w:t>A</w:t>
      </w:r>
      <w:r w:rsidRPr="00C3353A">
        <w:t>pplicant’s position {X}</w:t>
      </w:r>
    </w:p>
    <w:p w14:paraId="283C3449" w14:textId="77777777" w:rsidR="00905F23" w:rsidRDefault="00AB0159" w:rsidP="00E55A28">
      <w:pPr>
        <w:pStyle w:val="Heading3Agency"/>
        <w:numPr>
          <w:ilvl w:val="0"/>
          <w:numId w:val="0"/>
        </w:numPr>
        <w:spacing w:before="0" w:after="140" w:line="280" w:lineRule="exact"/>
      </w:pPr>
      <w:bookmarkStart w:id="58" w:name="_Toc224296116"/>
      <w:bookmarkStart w:id="59" w:name="_Toc227865519"/>
      <w:r>
        <w:lastRenderedPageBreak/>
        <w:t>{Expert panel position}</w:t>
      </w:r>
      <w:bookmarkEnd w:id="58"/>
      <w:bookmarkEnd w:id="59"/>
    </w:p>
    <w:p w14:paraId="4998978B" w14:textId="22DF270A" w:rsidR="00905F23" w:rsidRPr="00C3353A" w:rsidRDefault="00AB0159" w:rsidP="007F1C71">
      <w:pPr>
        <w:pStyle w:val="Heading2Agency"/>
        <w:spacing w:before="0" w:after="140" w:line="280" w:lineRule="exact"/>
        <w:ind w:hanging="3828"/>
      </w:pPr>
      <w:bookmarkStart w:id="60" w:name="_Toc224296117"/>
      <w:bookmarkStart w:id="61" w:name="_Toc227865520"/>
      <w:r w:rsidRPr="00C3353A">
        <w:t>Question {</w:t>
      </w:r>
      <w:r>
        <w:t>Y</w:t>
      </w:r>
      <w:r w:rsidRPr="00C3353A">
        <w:t>}</w:t>
      </w:r>
      <w:bookmarkEnd w:id="60"/>
      <w:bookmarkEnd w:id="61"/>
    </w:p>
    <w:p w14:paraId="7DFA91B9" w14:textId="77777777" w:rsidR="00C3353A" w:rsidRPr="00EE0D62" w:rsidRDefault="00AB0159" w:rsidP="00E55A28">
      <w:pPr>
        <w:pStyle w:val="BodytextAgency"/>
        <w:spacing w:line="280" w:lineRule="exact"/>
      </w:pPr>
      <w:r>
        <w:t>A</w:t>
      </w:r>
      <w:r w:rsidRPr="00C3353A">
        <w:t>pplicant’s position {</w:t>
      </w:r>
      <w:r>
        <w:t>Y</w:t>
      </w:r>
      <w:r w:rsidRPr="00C3353A">
        <w:t>}</w:t>
      </w:r>
    </w:p>
    <w:p w14:paraId="10B56B6F" w14:textId="77777777" w:rsidR="00AE6DB9" w:rsidRDefault="00AB0159" w:rsidP="00E55A28">
      <w:pPr>
        <w:pStyle w:val="Heading3Agency"/>
        <w:numPr>
          <w:ilvl w:val="0"/>
          <w:numId w:val="0"/>
        </w:numPr>
        <w:spacing w:before="0" w:after="140" w:line="280" w:lineRule="exact"/>
      </w:pPr>
      <w:bookmarkStart w:id="62" w:name="_Toc224296118"/>
      <w:bookmarkStart w:id="63" w:name="_Toc227865521"/>
      <w:r>
        <w:t>{Expert panel position}</w:t>
      </w:r>
      <w:bookmarkEnd w:id="62"/>
      <w:bookmarkEnd w:id="63"/>
    </w:p>
    <w:p w14:paraId="3A79F1D0" w14:textId="77777777" w:rsidR="003512E4" w:rsidRDefault="003512E4"/>
    <w:p w14:paraId="1AE7334E" w14:textId="165AF51C" w:rsidR="00B15824" w:rsidRDefault="00AB0159">
      <w:pPr>
        <w:rPr>
          <w:rFonts w:eastAsia="Verdana" w:cs="Arial"/>
          <w:b/>
          <w:bCs/>
          <w:kern w:val="32"/>
          <w:sz w:val="27"/>
          <w:szCs w:val="27"/>
          <w:lang w:eastAsia="en-GB"/>
        </w:rPr>
      </w:pPr>
      <w:r>
        <w:br w:type="page"/>
      </w:r>
    </w:p>
    <w:p w14:paraId="32A7F0BB" w14:textId="7431A1B9" w:rsidR="00B15824" w:rsidRDefault="00AB0159" w:rsidP="00AC15B2">
      <w:pPr>
        <w:pStyle w:val="HeadingcentredAgency"/>
        <w:spacing w:before="0" w:after="140" w:line="280" w:lineRule="atLeast"/>
        <w:jc w:val="left"/>
      </w:pPr>
      <w:bookmarkStart w:id="64" w:name="_Toc224296119"/>
      <w:bookmarkStart w:id="65" w:name="_Toc227865522"/>
      <w:r>
        <w:lastRenderedPageBreak/>
        <w:t>III</w:t>
      </w:r>
      <w:r w:rsidR="00B94BC8">
        <w:t>a</w:t>
      </w:r>
      <w:r>
        <w:t xml:space="preserve"> - </w:t>
      </w:r>
      <w:r w:rsidRPr="00A82B8C">
        <w:t>List of Abbreviations</w:t>
      </w:r>
      <w:bookmarkEnd w:id="64"/>
      <w:bookmarkEnd w:id="65"/>
    </w:p>
    <w:p w14:paraId="6FCB1504" w14:textId="77777777" w:rsidR="00B15824" w:rsidRPr="00A82B8C" w:rsidRDefault="00AB0159" w:rsidP="00AC15B2">
      <w:pPr>
        <w:pStyle w:val="DraftingNotesAgency"/>
      </w:pPr>
      <w:r>
        <w:t>[Please provide a list of abbreviations used in this document, if applicable]</w:t>
      </w:r>
    </w:p>
    <w:p w14:paraId="034D096D" w14:textId="1DEEDF95" w:rsidR="005D35E1" w:rsidRDefault="005D35E1" w:rsidP="00AC15B2">
      <w:pPr>
        <w:pStyle w:val="HeadingcentredAgency"/>
        <w:spacing w:before="0" w:after="140" w:line="280" w:lineRule="atLeast"/>
        <w:jc w:val="left"/>
      </w:pPr>
      <w:bookmarkStart w:id="66" w:name="_Toc224296120"/>
      <w:bookmarkStart w:id="67" w:name="_Toc227865523"/>
      <w:proofErr w:type="spellStart"/>
      <w:r>
        <w:t>III</w:t>
      </w:r>
      <w:r w:rsidR="00B94BC8">
        <w:t>b</w:t>
      </w:r>
      <w:proofErr w:type="spellEnd"/>
      <w:r>
        <w:t xml:space="preserve"> - </w:t>
      </w:r>
      <w:r w:rsidRPr="00A82B8C">
        <w:t>List of A</w:t>
      </w:r>
      <w:r>
        <w:t>nnexes</w:t>
      </w:r>
      <w:bookmarkEnd w:id="66"/>
      <w:bookmarkEnd w:id="67"/>
    </w:p>
    <w:p w14:paraId="5CF2278C" w14:textId="539C9DCE" w:rsidR="00B15824" w:rsidRDefault="00491D8B" w:rsidP="00AC15B2">
      <w:pPr>
        <w:pStyle w:val="ListParagraph"/>
        <w:numPr>
          <w:ilvl w:val="0"/>
          <w:numId w:val="28"/>
        </w:numPr>
        <w:spacing w:after="140" w:line="280" w:lineRule="atLeast"/>
      </w:pPr>
      <w:r>
        <w:t>Breakthrough</w:t>
      </w:r>
      <w:r w:rsidR="005D35E1">
        <w:t xml:space="preserve"> designation letter for the medical device in scope</w:t>
      </w:r>
    </w:p>
    <w:sectPr w:rsidR="00B15824" w:rsidSect="004C05F5">
      <w:footerReference w:type="default" r:id="rId9"/>
      <w:headerReference w:type="first" r:id="rId10"/>
      <w:footerReference w:type="first" r:id="rId11"/>
      <w:pgSz w:w="11906" w:h="16838" w:code="9"/>
      <w:pgMar w:top="1418" w:right="1247" w:bottom="1418" w:left="1247" w:header="284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1CF3D" w14:textId="77777777" w:rsidR="00594AB2" w:rsidRDefault="00594AB2">
      <w:r>
        <w:separator/>
      </w:r>
    </w:p>
  </w:endnote>
  <w:endnote w:type="continuationSeparator" w:id="0">
    <w:p w14:paraId="5D36B552" w14:textId="77777777" w:rsidR="00594AB2" w:rsidRDefault="00594AB2">
      <w:r>
        <w:continuationSeparator/>
      </w:r>
    </w:p>
  </w:endnote>
  <w:endnote w:type="continuationNotice" w:id="1">
    <w:p w14:paraId="4CD448BF" w14:textId="77777777" w:rsidR="00594AB2" w:rsidRDefault="00594A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hnschrift SemiBold Condensed">
    <w:panose1 w:val="020B0502040204020203"/>
    <w:charset w:val="00"/>
    <w:family w:val="roman"/>
    <w:notTrueType/>
    <w:pitch w:val="default"/>
  </w:font>
  <w:font w:name="EUAlbertin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-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B7B37" w14:textId="77777777" w:rsidR="00231662" w:rsidRDefault="00231662"/>
  <w:tbl>
    <w:tblPr>
      <w:tblW w:w="5000" w:type="pct"/>
      <w:tblLook w:val="01E0" w:firstRow="1" w:lastRow="1" w:firstColumn="1" w:lastColumn="1" w:noHBand="0" w:noVBand="0"/>
    </w:tblPr>
    <w:tblGrid>
      <w:gridCol w:w="6195"/>
      <w:gridCol w:w="3217"/>
    </w:tblGrid>
    <w:tr w:rsidR="00175A3E" w:rsidRPr="001973FA" w14:paraId="03944395" w14:textId="77777777">
      <w:tc>
        <w:tcPr>
          <w:tcW w:w="5000" w:type="pct"/>
          <w:gridSpan w:val="2"/>
          <w:tcBorders>
            <w:top w:val="single" w:sz="2" w:space="0" w:color="auto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14:paraId="51B6BEA1" w14:textId="77777777" w:rsidR="00231662" w:rsidRDefault="00231662">
          <w:pPr>
            <w:pStyle w:val="FooterAgency"/>
          </w:pPr>
        </w:p>
        <w:p w14:paraId="36E4D38B" w14:textId="1582B06B" w:rsidR="004C05F5" w:rsidRPr="001973FA" w:rsidRDefault="00DA63A9">
          <w:pPr>
            <w:pStyle w:val="FooterAgency"/>
          </w:pPr>
          <w:r>
            <w:t xml:space="preserve">Request for </w:t>
          </w:r>
          <w:r w:rsidRPr="003D60CF">
            <w:t xml:space="preserve">advice from the Expert </w:t>
          </w:r>
          <w:r>
            <w:t xml:space="preserve">Panels </w:t>
          </w:r>
          <w:r w:rsidRPr="003D60CF">
            <w:t>pursuant to MDCG 2025-9</w:t>
          </w:r>
          <w:r>
            <w:t xml:space="preserve"> guidance</w:t>
          </w:r>
          <w:r w:rsidRPr="003D60CF">
            <w:t>, for</w:t>
          </w:r>
          <w:r>
            <w:t xml:space="preserve"> a device designated as breakthrough</w:t>
          </w:r>
        </w:p>
      </w:tc>
    </w:tr>
    <w:tr w:rsidR="00832F3F" w:rsidRPr="001973FA" w14:paraId="761D591C" w14:textId="77777777">
      <w:tc>
        <w:tcPr>
          <w:tcW w:w="3291" w:type="pct"/>
          <w:tcMar>
            <w:left w:w="0" w:type="dxa"/>
            <w:right w:w="0" w:type="dxa"/>
          </w:tcMar>
        </w:tcPr>
        <w:p w14:paraId="7D9C3174" w14:textId="3FD8469E" w:rsidR="00832F3F" w:rsidRPr="001973FA" w:rsidRDefault="00832F3F">
          <w:pPr>
            <w:pStyle w:val="FooterAgency"/>
          </w:pPr>
        </w:p>
      </w:tc>
      <w:tc>
        <w:tcPr>
          <w:tcW w:w="1709" w:type="pct"/>
          <w:tcMar>
            <w:left w:w="0" w:type="dxa"/>
            <w:right w:w="0" w:type="dxa"/>
          </w:tcMar>
        </w:tcPr>
        <w:p w14:paraId="6C222CCB" w14:textId="77777777" w:rsidR="00832F3F" w:rsidRPr="001973FA" w:rsidRDefault="00832F3F">
          <w:pPr>
            <w:jc w:val="right"/>
            <w:rPr>
              <w:rStyle w:val="PageNumberAgency0"/>
              <w:lang w:val="fr-FR"/>
            </w:rPr>
          </w:pPr>
          <w:r w:rsidRPr="001973FA">
            <w:rPr>
              <w:rStyle w:val="PageNumberAgency0"/>
              <w:lang w:val="fr-FR"/>
            </w:rPr>
            <w:t xml:space="preserve">Page </w:t>
          </w:r>
          <w:r w:rsidRPr="001973FA">
            <w:rPr>
              <w:rStyle w:val="PageNumberAgency0"/>
            </w:rPr>
            <w:fldChar w:fldCharType="begin"/>
          </w:r>
          <w:r w:rsidRPr="001973FA">
            <w:rPr>
              <w:rStyle w:val="PageNumberAgency0"/>
              <w:lang w:val="fr-FR"/>
            </w:rPr>
            <w:instrText xml:space="preserve"> PAGE </w:instrText>
          </w:r>
          <w:r w:rsidRPr="001973FA">
            <w:rPr>
              <w:rStyle w:val="PageNumberAgency0"/>
            </w:rPr>
            <w:fldChar w:fldCharType="separate"/>
          </w:r>
          <w:r w:rsidRPr="001973FA">
            <w:rPr>
              <w:rStyle w:val="PageNumberAgency0"/>
              <w:noProof/>
              <w:lang w:val="fr-FR"/>
            </w:rPr>
            <w:t>1</w:t>
          </w:r>
          <w:r w:rsidRPr="001973FA">
            <w:rPr>
              <w:rStyle w:val="PageNumberAgency0"/>
            </w:rPr>
            <w:fldChar w:fldCharType="end"/>
          </w:r>
          <w:r w:rsidRPr="001973FA">
            <w:rPr>
              <w:rStyle w:val="PageNumberAgency0"/>
              <w:lang w:val="fr-FR"/>
            </w:rPr>
            <w:t>/</w:t>
          </w:r>
          <w:r w:rsidRPr="001973FA">
            <w:rPr>
              <w:rStyle w:val="PageNumberAgency0"/>
            </w:rPr>
            <w:fldChar w:fldCharType="begin"/>
          </w:r>
          <w:r w:rsidRPr="001973FA">
            <w:rPr>
              <w:rStyle w:val="PageNumberAgency0"/>
              <w:lang w:val="fr-FR"/>
            </w:rPr>
            <w:instrText xml:space="preserve"> NUMPAGES </w:instrText>
          </w:r>
          <w:r w:rsidRPr="001973FA">
            <w:rPr>
              <w:rStyle w:val="PageNumberAgency0"/>
            </w:rPr>
            <w:fldChar w:fldCharType="separate"/>
          </w:r>
          <w:r w:rsidRPr="001973FA">
            <w:rPr>
              <w:rStyle w:val="PageNumberAgency0"/>
              <w:noProof/>
              <w:lang w:val="fr-FR"/>
            </w:rPr>
            <w:t>1</w:t>
          </w:r>
          <w:r w:rsidRPr="001973FA">
            <w:rPr>
              <w:rStyle w:val="PageNumberAgency0"/>
            </w:rPr>
            <w:fldChar w:fldCharType="end"/>
          </w:r>
        </w:p>
      </w:tc>
    </w:tr>
  </w:tbl>
  <w:p w14:paraId="5EF080A1" w14:textId="77777777" w:rsidR="004C05F5" w:rsidRDefault="004C05F5" w:rsidP="00A82B8C">
    <w:pPr>
      <w:pStyle w:val="FooterAgency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Look w:val="01E0" w:firstRow="1" w:lastRow="1" w:firstColumn="1" w:lastColumn="1" w:noHBand="0" w:noVBand="0"/>
    </w:tblPr>
    <w:tblGrid>
      <w:gridCol w:w="6520"/>
      <w:gridCol w:w="2892"/>
    </w:tblGrid>
    <w:tr w:rsidR="005A2E94" w14:paraId="532F02D5" w14:textId="77777777" w:rsidTr="00F350F8">
      <w:tc>
        <w:tcPr>
          <w:tcW w:w="9413" w:type="dxa"/>
          <w:gridSpan w:val="2"/>
          <w:tcBorders>
            <w:top w:val="single" w:sz="2" w:space="0" w:color="auto"/>
            <w:left w:val="nil"/>
            <w:bottom w:val="nil"/>
            <w:right w:val="nil"/>
            <w:tl2br w:val="nil"/>
            <w:tr2bl w:val="nil"/>
          </w:tcBorders>
          <w:tcMar>
            <w:left w:w="0" w:type="dxa"/>
            <w:right w:w="0" w:type="dxa"/>
          </w:tcMar>
          <w:vAlign w:val="bottom"/>
        </w:tcPr>
        <w:p w14:paraId="3E8D70D9" w14:textId="77777777" w:rsidR="005A2E94" w:rsidRPr="00A623BF" w:rsidRDefault="005A2E94" w:rsidP="005A2E94">
          <w:pPr>
            <w:rPr>
              <w:rFonts w:eastAsia="Verdana" w:cs="Verdana"/>
              <w:color w:val="6D6F71"/>
              <w:sz w:val="14"/>
              <w:szCs w:val="14"/>
            </w:rPr>
          </w:pPr>
        </w:p>
      </w:tc>
    </w:tr>
    <w:tr w:rsidR="005A2E94" w14:paraId="098A6B8D" w14:textId="77777777" w:rsidTr="00F350F8">
      <w:trPr>
        <w:trHeight w:hRule="exact" w:val="198"/>
      </w:trPr>
      <w:tc>
        <w:tcPr>
          <w:tcW w:w="6521" w:type="dxa"/>
          <w:tcMar>
            <w:left w:w="0" w:type="dxa"/>
            <w:right w:w="0" w:type="dxa"/>
          </w:tcMar>
          <w:vAlign w:val="bottom"/>
        </w:tcPr>
        <w:p w14:paraId="4D8C8297" w14:textId="77777777" w:rsidR="005A2E94" w:rsidRPr="00A623BF" w:rsidRDefault="005A2E94" w:rsidP="005A2E94">
          <w:pPr>
            <w:rPr>
              <w:rFonts w:eastAsia="Verdana" w:cs="Verdana"/>
              <w:color w:val="6D6F71"/>
              <w:sz w:val="14"/>
              <w:szCs w:val="14"/>
            </w:rPr>
          </w:pPr>
          <w:r w:rsidRPr="00A623BF">
            <w:rPr>
              <w:rFonts w:eastAsia="Verdana" w:cs="Verdana"/>
              <w:b/>
              <w:color w:val="003399"/>
              <w:sz w:val="13"/>
              <w:szCs w:val="14"/>
            </w:rPr>
            <w:t xml:space="preserve">Official </w:t>
          </w:r>
          <w:proofErr w:type="gramStart"/>
          <w:r w:rsidRPr="00A623BF">
            <w:rPr>
              <w:rFonts w:eastAsia="Verdana" w:cs="Verdana"/>
              <w:b/>
              <w:color w:val="003399"/>
              <w:sz w:val="13"/>
              <w:szCs w:val="14"/>
            </w:rPr>
            <w:t>address</w:t>
          </w:r>
          <w:r w:rsidRPr="00A623BF">
            <w:rPr>
              <w:rFonts w:eastAsia="Verdana" w:cs="Verdana"/>
              <w:color w:val="6D6F71"/>
              <w:sz w:val="14"/>
              <w:szCs w:val="14"/>
            </w:rPr>
            <w:t xml:space="preserve">  Domenico</w:t>
          </w:r>
          <w:proofErr w:type="gramEnd"/>
          <w:r w:rsidRPr="00A623BF">
            <w:rPr>
              <w:rFonts w:eastAsia="Verdana" w:cs="Verdana"/>
              <w:color w:val="6D6F71"/>
              <w:sz w:val="14"/>
              <w:szCs w:val="14"/>
            </w:rPr>
            <w:t xml:space="preserve"> Scarlattilaan </w:t>
          </w:r>
          <w:proofErr w:type="gramStart"/>
          <w:r w:rsidRPr="00A623BF">
            <w:rPr>
              <w:rFonts w:eastAsia="Verdana" w:cs="Verdana"/>
              <w:color w:val="6D6F71"/>
              <w:sz w:val="14"/>
              <w:szCs w:val="14"/>
            </w:rPr>
            <w:t xml:space="preserve">6  </w:t>
          </w:r>
          <w:r w:rsidRPr="00A623BF">
            <w:rPr>
              <w:rFonts w:eastAsia="Verdana" w:cs="Verdana"/>
              <w:b/>
              <w:color w:val="003399"/>
              <w:sz w:val="13"/>
              <w:szCs w:val="14"/>
            </w:rPr>
            <w:t>●</w:t>
          </w:r>
          <w:proofErr w:type="gramEnd"/>
          <w:r w:rsidRPr="00A623BF">
            <w:rPr>
              <w:rFonts w:eastAsia="Verdana" w:cs="Verdana"/>
              <w:color w:val="6D6F71"/>
              <w:sz w:val="14"/>
              <w:szCs w:val="14"/>
            </w:rPr>
            <w:t xml:space="preserve">  1083 HS </w:t>
          </w:r>
          <w:proofErr w:type="gramStart"/>
          <w:r w:rsidRPr="00A623BF">
            <w:rPr>
              <w:rFonts w:eastAsia="Verdana" w:cs="Verdana"/>
              <w:color w:val="6D6F71"/>
              <w:sz w:val="14"/>
              <w:szCs w:val="14"/>
            </w:rPr>
            <w:t xml:space="preserve">Amsterdam  </w:t>
          </w:r>
          <w:r w:rsidRPr="00A623BF">
            <w:rPr>
              <w:rFonts w:eastAsia="Verdana" w:cs="Verdana"/>
              <w:b/>
              <w:color w:val="003399"/>
              <w:sz w:val="13"/>
              <w:szCs w:val="14"/>
            </w:rPr>
            <w:t>●</w:t>
          </w:r>
          <w:proofErr w:type="gramEnd"/>
          <w:r w:rsidRPr="00A623BF">
            <w:rPr>
              <w:rFonts w:eastAsia="Verdana" w:cs="Verdana"/>
              <w:color w:val="6D6F71"/>
              <w:sz w:val="14"/>
              <w:szCs w:val="14"/>
            </w:rPr>
            <w:t xml:space="preserve">  The Netherlands</w:t>
          </w:r>
        </w:p>
      </w:tc>
      <w:tc>
        <w:tcPr>
          <w:tcW w:w="2892" w:type="dxa"/>
          <w:vMerge w:val="restart"/>
          <w:tcMar>
            <w:left w:w="0" w:type="dxa"/>
            <w:right w:w="0" w:type="dxa"/>
          </w:tcMar>
          <w:vAlign w:val="bottom"/>
        </w:tcPr>
        <w:tbl>
          <w:tblPr>
            <w:tblW w:w="0" w:type="auto"/>
            <w:jc w:val="right"/>
            <w:tblLayout w:type="fixed"/>
            <w:tblLook w:val="01E0" w:firstRow="1" w:lastRow="1" w:firstColumn="1" w:lastColumn="1" w:noHBand="0" w:noVBand="0"/>
          </w:tblPr>
          <w:tblGrid>
            <w:gridCol w:w="2183"/>
            <w:gridCol w:w="709"/>
          </w:tblGrid>
          <w:tr w:rsidR="005A2E94" w14:paraId="2CE190D2" w14:textId="77777777" w:rsidTr="00F350F8">
            <w:trPr>
              <w:trHeight w:val="180"/>
              <w:tblHeader/>
              <w:jc w:val="right"/>
            </w:trPr>
            <w:tc>
              <w:tcPr>
                <w:tcW w:w="2183" w:type="dxa"/>
                <w:vMerge w:val="restart"/>
                <w:tcBorders>
                  <w:top w:val="nil"/>
                  <w:left w:val="nil"/>
                  <w:bottom w:val="nil"/>
                  <w:right w:val="nil"/>
                  <w:tl2br w:val="nil"/>
                  <w:tr2bl w:val="nil"/>
                </w:tcBorders>
                <w:vAlign w:val="bottom"/>
              </w:tcPr>
              <w:p w14:paraId="227AB333" w14:textId="77777777" w:rsidR="005A2E94" w:rsidRPr="00A623BF" w:rsidRDefault="005A2E94" w:rsidP="005A2E94">
                <w:pPr>
                  <w:jc w:val="right"/>
                  <w:rPr>
                    <w:rFonts w:eastAsia="Verdana" w:cs="Verdana"/>
                    <w:color w:val="6D6F71"/>
                    <w:sz w:val="14"/>
                    <w:szCs w:val="14"/>
                  </w:rPr>
                </w:pPr>
                <w:r w:rsidRPr="00A623BF">
                  <w:rPr>
                    <w:rFonts w:eastAsia="Verdana" w:cs="Verdana"/>
                    <w:color w:val="6D6F71"/>
                    <w:sz w:val="11"/>
                    <w:szCs w:val="11"/>
                  </w:rPr>
                  <w:t xml:space="preserve">An agency of the European Union  </w:t>
                </w:r>
              </w:p>
            </w:tc>
            <w:tc>
              <w:tcPr>
                <w:tcW w:w="709" w:type="dxa"/>
                <w:vMerge w:val="restart"/>
                <w:tcBorders>
                  <w:top w:val="nil"/>
                  <w:left w:val="nil"/>
                  <w:bottom w:val="nil"/>
                  <w:right w:val="nil"/>
                  <w:tl2br w:val="nil"/>
                  <w:tr2bl w:val="nil"/>
                </w:tcBorders>
                <w:tcMar>
                  <w:right w:w="6" w:type="dxa"/>
                </w:tcMar>
                <w:vAlign w:val="bottom"/>
              </w:tcPr>
              <w:p w14:paraId="583964EC" w14:textId="77777777" w:rsidR="005A2E94" w:rsidRPr="00A623BF" w:rsidRDefault="005A2E94" w:rsidP="005A2E94">
                <w:pPr>
                  <w:jc w:val="right"/>
                  <w:rPr>
                    <w:rFonts w:eastAsia="Verdana" w:cs="Verdana"/>
                    <w:color w:val="6D6F71"/>
                    <w:sz w:val="14"/>
                    <w:szCs w:val="14"/>
                  </w:rPr>
                </w:pPr>
                <w:r>
                  <w:rPr>
                    <w:rFonts w:eastAsia="Verdana" w:cs="Verdana"/>
                    <w:noProof/>
                    <w:color w:val="6D6F71"/>
                    <w:sz w:val="14"/>
                    <w:szCs w:val="14"/>
                  </w:rPr>
                  <w:drawing>
                    <wp:inline distT="0" distB="0" distL="0" distR="0" wp14:anchorId="5DFB6905" wp14:editId="10F8D164">
                      <wp:extent cx="391160" cy="270510"/>
                      <wp:effectExtent l="0" t="0" r="0" b="0"/>
                      <wp:docPr id="172169747" name="Picture 1" descr="EU 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48211348" name="Picture 1" descr="EU Lo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91160" cy="2705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5A2E94" w14:paraId="40A6BBAA" w14:textId="77777777" w:rsidTr="00F350F8">
            <w:trPr>
              <w:trHeight w:val="390"/>
              <w:jc w:val="right"/>
            </w:trPr>
            <w:tc>
              <w:tcPr>
                <w:tcW w:w="2183" w:type="dxa"/>
                <w:vMerge/>
              </w:tcPr>
              <w:p w14:paraId="647D8F05" w14:textId="77777777" w:rsidR="005A2E94" w:rsidRPr="00A623BF" w:rsidRDefault="005A2E94" w:rsidP="005A2E94">
                <w:pPr>
                  <w:rPr>
                    <w:rFonts w:eastAsia="Verdana" w:cs="Verdana"/>
                    <w:color w:val="6D6F71"/>
                    <w:sz w:val="14"/>
                    <w:szCs w:val="14"/>
                  </w:rPr>
                </w:pPr>
              </w:p>
            </w:tc>
            <w:tc>
              <w:tcPr>
                <w:tcW w:w="709" w:type="dxa"/>
                <w:vMerge/>
              </w:tcPr>
              <w:p w14:paraId="3FE49EA3" w14:textId="77777777" w:rsidR="005A2E94" w:rsidRPr="00A623BF" w:rsidRDefault="005A2E94" w:rsidP="005A2E94">
                <w:pPr>
                  <w:rPr>
                    <w:rFonts w:eastAsia="Verdana" w:cs="Verdana"/>
                    <w:color w:val="6D6F71"/>
                    <w:sz w:val="14"/>
                    <w:szCs w:val="14"/>
                  </w:rPr>
                </w:pPr>
              </w:p>
            </w:tc>
          </w:tr>
        </w:tbl>
        <w:p w14:paraId="577A4A8A" w14:textId="77777777" w:rsidR="005A2E94" w:rsidRPr="00A623BF" w:rsidRDefault="005A2E94" w:rsidP="005A2E94">
          <w:pPr>
            <w:widowControl w:val="0"/>
            <w:adjustRightInd w:val="0"/>
            <w:jc w:val="right"/>
            <w:rPr>
              <w:rFonts w:eastAsia="Verdana" w:cs="Verdana"/>
              <w:color w:val="6D6F71"/>
              <w:sz w:val="14"/>
              <w:szCs w:val="14"/>
            </w:rPr>
          </w:pPr>
        </w:p>
      </w:tc>
    </w:tr>
    <w:tr w:rsidR="005A2E94" w14:paraId="3F9E8359" w14:textId="77777777" w:rsidTr="00F350F8">
      <w:trPr>
        <w:trHeight w:val="390"/>
      </w:trPr>
      <w:tc>
        <w:tcPr>
          <w:tcW w:w="6521" w:type="dxa"/>
          <w:tcMar>
            <w:left w:w="0" w:type="dxa"/>
            <w:right w:w="0" w:type="dxa"/>
          </w:tcMar>
          <w:vAlign w:val="bottom"/>
        </w:tcPr>
        <w:tbl>
          <w:tblPr>
            <w:tblW w:w="6521" w:type="dxa"/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4111"/>
            <w:gridCol w:w="2410"/>
          </w:tblGrid>
          <w:tr w:rsidR="005A2E94" w14:paraId="7D4C4614" w14:textId="77777777" w:rsidTr="00F350F8">
            <w:trPr>
              <w:trHeight w:hRule="exact" w:val="198"/>
            </w:trPr>
            <w:tc>
              <w:tcPr>
                <w:tcW w:w="6521" w:type="dxa"/>
                <w:gridSpan w:val="2"/>
                <w:vAlign w:val="bottom"/>
              </w:tcPr>
              <w:p w14:paraId="1E4CA46A" w14:textId="77777777" w:rsidR="005A2E94" w:rsidRPr="00A623BF" w:rsidRDefault="005A2E94" w:rsidP="005A2E94">
                <w:pPr>
                  <w:rPr>
                    <w:rFonts w:eastAsia="Verdana" w:cs="Verdana"/>
                    <w:color w:val="6D6F71"/>
                    <w:sz w:val="14"/>
                    <w:szCs w:val="14"/>
                  </w:rPr>
                </w:pPr>
                <w:r w:rsidRPr="00A623BF">
                  <w:rPr>
                    <w:rFonts w:eastAsia="Verdana" w:cs="Verdana"/>
                    <w:b/>
                    <w:color w:val="003399"/>
                    <w:sz w:val="13"/>
                    <w:szCs w:val="14"/>
                  </w:rPr>
                  <w:t xml:space="preserve">Address for visits and </w:t>
                </w:r>
                <w:proofErr w:type="gramStart"/>
                <w:r w:rsidRPr="00A623BF">
                  <w:rPr>
                    <w:rFonts w:eastAsia="Verdana" w:cs="Verdana"/>
                    <w:b/>
                    <w:color w:val="003399"/>
                    <w:sz w:val="13"/>
                    <w:szCs w:val="14"/>
                  </w:rPr>
                  <w:t>deliveries</w:t>
                </w:r>
                <w:r w:rsidRPr="00A623BF">
                  <w:rPr>
                    <w:rFonts w:eastAsia="Verdana" w:cs="Verdana"/>
                    <w:color w:val="6D6F71"/>
                    <w:sz w:val="14"/>
                    <w:szCs w:val="14"/>
                  </w:rPr>
                  <w:t xml:space="preserve">  Refer</w:t>
                </w:r>
                <w:proofErr w:type="gramEnd"/>
                <w:r w:rsidRPr="00A623BF">
                  <w:rPr>
                    <w:rFonts w:eastAsia="Verdana" w:cs="Verdana"/>
                    <w:color w:val="6D6F71"/>
                    <w:sz w:val="14"/>
                    <w:szCs w:val="14"/>
                  </w:rPr>
                  <w:t xml:space="preserve"> to </w:t>
                </w:r>
                <w:r w:rsidRPr="00424710">
                  <w:rPr>
                    <w:rFonts w:eastAsia="Verdana" w:cs="Verdana"/>
                    <w:color w:val="808080"/>
                    <w:sz w:val="14"/>
                    <w:szCs w:val="14"/>
                  </w:rPr>
                  <w:t>www.ema.europa.eu/how-to-find-us</w:t>
                </w:r>
                <w:r w:rsidRPr="00A623BF">
                  <w:rPr>
                    <w:rFonts w:eastAsia="Verdana" w:cs="Verdana"/>
                    <w:color w:val="6D6F71"/>
                    <w:sz w:val="14"/>
                    <w:szCs w:val="14"/>
                  </w:rPr>
                  <w:t xml:space="preserve"> </w:t>
                </w:r>
              </w:p>
            </w:tc>
          </w:tr>
          <w:tr w:rsidR="005A2E94" w14:paraId="08F74982" w14:textId="77777777" w:rsidTr="00F350F8">
            <w:trPr>
              <w:trHeight w:hRule="exact" w:val="198"/>
            </w:trPr>
            <w:tc>
              <w:tcPr>
                <w:tcW w:w="4111" w:type="dxa"/>
                <w:vAlign w:val="bottom"/>
              </w:tcPr>
              <w:p w14:paraId="722969B8" w14:textId="77777777" w:rsidR="005A2E94" w:rsidRPr="00A623BF" w:rsidRDefault="005A2E94" w:rsidP="005A2E94">
                <w:pPr>
                  <w:rPr>
                    <w:rFonts w:eastAsia="Verdana" w:cs="Verdana"/>
                    <w:color w:val="6D6F71"/>
                    <w:sz w:val="14"/>
                    <w:szCs w:val="14"/>
                  </w:rPr>
                </w:pPr>
                <w:r w:rsidRPr="00A623BF">
                  <w:rPr>
                    <w:rFonts w:eastAsia="Verdana" w:cs="Verdana"/>
                    <w:b/>
                    <w:color w:val="003399"/>
                    <w:sz w:val="13"/>
                    <w:szCs w:val="14"/>
                  </w:rPr>
                  <w:t xml:space="preserve">Send us a </w:t>
                </w:r>
                <w:proofErr w:type="gramStart"/>
                <w:r w:rsidRPr="00A623BF">
                  <w:rPr>
                    <w:rFonts w:eastAsia="Verdana" w:cs="Verdana"/>
                    <w:b/>
                    <w:color w:val="003399"/>
                    <w:sz w:val="13"/>
                    <w:szCs w:val="14"/>
                  </w:rPr>
                  <w:t xml:space="preserve">question  </w:t>
                </w:r>
                <w:r w:rsidRPr="00A623BF">
                  <w:rPr>
                    <w:rFonts w:eastAsia="Verdana" w:cs="Verdana"/>
                    <w:color w:val="6D6F71"/>
                    <w:sz w:val="14"/>
                    <w:szCs w:val="14"/>
                  </w:rPr>
                  <w:t>Go</w:t>
                </w:r>
                <w:proofErr w:type="gramEnd"/>
                <w:r w:rsidRPr="00A623BF">
                  <w:rPr>
                    <w:rFonts w:eastAsia="Verdana" w:cs="Verdana"/>
                    <w:color w:val="6D6F71"/>
                    <w:sz w:val="14"/>
                    <w:szCs w:val="14"/>
                  </w:rPr>
                  <w:t xml:space="preserve"> to </w:t>
                </w:r>
                <w:r w:rsidRPr="00424710">
                  <w:rPr>
                    <w:rFonts w:eastAsia="Verdana" w:cs="Verdana"/>
                    <w:color w:val="808080"/>
                    <w:sz w:val="14"/>
                    <w:szCs w:val="14"/>
                  </w:rPr>
                  <w:t>www.ema.europa.eu/contact</w:t>
                </w:r>
                <w:r w:rsidRPr="00A623BF">
                  <w:rPr>
                    <w:rFonts w:eastAsia="Verdana" w:cs="Verdana"/>
                    <w:color w:val="6D6F71"/>
                    <w:sz w:val="14"/>
                    <w:szCs w:val="14"/>
                  </w:rPr>
                  <w:t xml:space="preserve"> </w:t>
                </w:r>
              </w:p>
            </w:tc>
            <w:tc>
              <w:tcPr>
                <w:tcW w:w="2410" w:type="dxa"/>
                <w:vAlign w:val="bottom"/>
              </w:tcPr>
              <w:p w14:paraId="39C9ACCF" w14:textId="77777777" w:rsidR="005A2E94" w:rsidRPr="00A623BF" w:rsidRDefault="005A2E94" w:rsidP="005A2E94">
                <w:pPr>
                  <w:rPr>
                    <w:rFonts w:eastAsia="Verdana" w:cs="Verdana"/>
                    <w:b/>
                    <w:color w:val="003399"/>
                    <w:sz w:val="13"/>
                    <w:szCs w:val="14"/>
                  </w:rPr>
                </w:pPr>
                <w:r w:rsidRPr="00A623BF">
                  <w:rPr>
                    <w:rFonts w:eastAsia="Verdana" w:cs="Verdana"/>
                    <w:b/>
                    <w:color w:val="003399"/>
                    <w:sz w:val="13"/>
                    <w:szCs w:val="14"/>
                  </w:rPr>
                  <w:t>Telephone</w:t>
                </w:r>
                <w:r w:rsidRPr="00A623BF">
                  <w:rPr>
                    <w:rFonts w:eastAsia="Verdana" w:cs="Verdana"/>
                    <w:color w:val="6D6F71"/>
                    <w:sz w:val="14"/>
                    <w:szCs w:val="14"/>
                  </w:rPr>
                  <w:t xml:space="preserve"> +31 (0)88 781 6000</w:t>
                </w:r>
              </w:p>
            </w:tc>
          </w:tr>
        </w:tbl>
        <w:p w14:paraId="11CBBE92" w14:textId="77777777" w:rsidR="005A2E94" w:rsidRPr="00A623BF" w:rsidRDefault="005A2E94" w:rsidP="005A2E94">
          <w:pPr>
            <w:rPr>
              <w:rFonts w:eastAsia="Verdana" w:cs="Verdana"/>
              <w:color w:val="6D6F71"/>
              <w:sz w:val="14"/>
              <w:szCs w:val="14"/>
            </w:rPr>
          </w:pPr>
        </w:p>
      </w:tc>
      <w:tc>
        <w:tcPr>
          <w:tcW w:w="2892" w:type="dxa"/>
          <w:vMerge/>
          <w:tcMar>
            <w:left w:w="0" w:type="dxa"/>
            <w:right w:w="0" w:type="dxa"/>
          </w:tcMar>
          <w:vAlign w:val="bottom"/>
        </w:tcPr>
        <w:p w14:paraId="505A9F4F" w14:textId="77777777" w:rsidR="005A2E94" w:rsidRPr="00A623BF" w:rsidRDefault="005A2E94" w:rsidP="005A2E94">
          <w:pPr>
            <w:rPr>
              <w:rFonts w:eastAsia="Verdana" w:cs="Verdana"/>
              <w:color w:val="6D6F71"/>
              <w:sz w:val="14"/>
              <w:szCs w:val="14"/>
            </w:rPr>
          </w:pPr>
        </w:p>
      </w:tc>
    </w:tr>
    <w:tr w:rsidR="005A2E94" w14:paraId="0E896D29" w14:textId="77777777" w:rsidTr="00F350F8">
      <w:tc>
        <w:tcPr>
          <w:tcW w:w="9413" w:type="dxa"/>
          <w:gridSpan w:val="2"/>
          <w:tcMar>
            <w:left w:w="0" w:type="dxa"/>
            <w:right w:w="0" w:type="dxa"/>
          </w:tcMar>
          <w:vAlign w:val="bottom"/>
        </w:tcPr>
        <w:p w14:paraId="3F21CB84" w14:textId="77777777" w:rsidR="005A2E94" w:rsidRPr="00A623BF" w:rsidRDefault="005A2E94" w:rsidP="005A2E94">
          <w:pPr>
            <w:rPr>
              <w:rFonts w:eastAsia="Verdana" w:cs="Verdana"/>
              <w:color w:val="6D6F71"/>
              <w:sz w:val="14"/>
              <w:szCs w:val="14"/>
            </w:rPr>
          </w:pPr>
        </w:p>
      </w:tc>
    </w:tr>
    <w:tr w:rsidR="005A2E94" w14:paraId="6DFEAB38" w14:textId="77777777" w:rsidTr="00F350F8">
      <w:tc>
        <w:tcPr>
          <w:tcW w:w="9413" w:type="dxa"/>
          <w:gridSpan w:val="2"/>
          <w:tcMar>
            <w:left w:w="0" w:type="dxa"/>
            <w:right w:w="0" w:type="dxa"/>
          </w:tcMar>
          <w:vAlign w:val="bottom"/>
        </w:tcPr>
        <w:p w14:paraId="492D6814" w14:textId="175CBDDD" w:rsidR="005A2E94" w:rsidRPr="00A623BF" w:rsidRDefault="005A2E94" w:rsidP="005A2E94">
          <w:pPr>
            <w:jc w:val="center"/>
            <w:rPr>
              <w:rFonts w:eastAsia="Verdana" w:cs="Verdana"/>
              <w:color w:val="6D6F71"/>
              <w:sz w:val="14"/>
              <w:szCs w:val="14"/>
            </w:rPr>
          </w:pPr>
          <w:r w:rsidRPr="00A623BF">
            <w:rPr>
              <w:rFonts w:eastAsia="Verdana" w:cs="Verdana"/>
              <w:color w:val="6D6F71"/>
              <w:sz w:val="14"/>
              <w:szCs w:val="14"/>
            </w:rPr>
            <w:t xml:space="preserve">© European Medicines Agency, </w:t>
          </w:r>
          <w:r w:rsidRPr="00A623BF">
            <w:rPr>
              <w:rFonts w:eastAsia="Verdana" w:cs="Verdana"/>
              <w:color w:val="6D6F71"/>
              <w:sz w:val="14"/>
              <w:szCs w:val="14"/>
            </w:rPr>
            <w:fldChar w:fldCharType="begin"/>
          </w:r>
          <w:r w:rsidRPr="00A623BF">
            <w:rPr>
              <w:rFonts w:eastAsia="Verdana" w:cs="Verdana"/>
              <w:color w:val="6D6F71"/>
              <w:sz w:val="14"/>
              <w:szCs w:val="14"/>
            </w:rPr>
            <w:instrText xml:space="preserve"> DATE  \@ "yyyy"  \* MERGEFORMAT </w:instrText>
          </w:r>
          <w:r w:rsidRPr="00A623BF">
            <w:rPr>
              <w:rFonts w:eastAsia="Verdana" w:cs="Verdana"/>
              <w:color w:val="6D6F71"/>
              <w:sz w:val="14"/>
              <w:szCs w:val="14"/>
            </w:rPr>
            <w:fldChar w:fldCharType="separate"/>
          </w:r>
          <w:r w:rsidR="00231662">
            <w:rPr>
              <w:rFonts w:eastAsia="Verdana" w:cs="Verdana"/>
              <w:noProof/>
              <w:color w:val="6D6F71"/>
              <w:sz w:val="14"/>
              <w:szCs w:val="14"/>
            </w:rPr>
            <w:t>2026</w:t>
          </w:r>
          <w:r w:rsidRPr="00A623BF">
            <w:rPr>
              <w:rFonts w:eastAsia="Verdana" w:cs="Verdana"/>
              <w:color w:val="6D6F71"/>
              <w:sz w:val="14"/>
              <w:szCs w:val="14"/>
            </w:rPr>
            <w:fldChar w:fldCharType="end"/>
          </w:r>
          <w:r w:rsidRPr="00A623BF">
            <w:rPr>
              <w:rFonts w:eastAsia="Verdana" w:cs="Verdana"/>
              <w:color w:val="6D6F71"/>
              <w:sz w:val="14"/>
              <w:szCs w:val="14"/>
            </w:rPr>
            <w:t>. Reproduction is authorised provided the source is acknowledged.</w:t>
          </w:r>
        </w:p>
      </w:tc>
    </w:tr>
  </w:tbl>
  <w:p w14:paraId="64FEDA17" w14:textId="77777777" w:rsidR="005A2E94" w:rsidRDefault="005A2E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00229" w14:textId="77777777" w:rsidR="00594AB2" w:rsidRDefault="00594AB2">
      <w:r>
        <w:separator/>
      </w:r>
    </w:p>
  </w:footnote>
  <w:footnote w:type="continuationSeparator" w:id="0">
    <w:p w14:paraId="6B3C219B" w14:textId="77777777" w:rsidR="00594AB2" w:rsidRDefault="00594AB2">
      <w:r>
        <w:continuationSeparator/>
      </w:r>
    </w:p>
  </w:footnote>
  <w:footnote w:type="continuationNotice" w:id="1">
    <w:p w14:paraId="0B7E851A" w14:textId="77777777" w:rsidR="00594AB2" w:rsidRDefault="00594AB2"/>
  </w:footnote>
  <w:footnote w:id="2">
    <w:p w14:paraId="35FC0004" w14:textId="0B18812F" w:rsidR="003D60CF" w:rsidRPr="004E46A5" w:rsidRDefault="003D60C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="004E46A5" w:rsidRPr="002C0232">
          <w:rPr>
            <w:rStyle w:val="Hyperlink"/>
            <w:sz w:val="16"/>
            <w:szCs w:val="16"/>
          </w:rPr>
          <w:t>MDCG 2025-9 Guidance on Breakthrough Devices (</w:t>
        </w:r>
        <w:proofErr w:type="spellStart"/>
        <w:r w:rsidR="004E46A5" w:rsidRPr="002C0232">
          <w:rPr>
            <w:rStyle w:val="Hyperlink"/>
            <w:sz w:val="16"/>
            <w:szCs w:val="16"/>
          </w:rPr>
          <w:t>BtX</w:t>
        </w:r>
        <w:proofErr w:type="spellEnd"/>
        <w:r w:rsidR="004E46A5" w:rsidRPr="002C0232">
          <w:rPr>
            <w:rStyle w:val="Hyperlink"/>
            <w:sz w:val="16"/>
            <w:szCs w:val="16"/>
          </w:rPr>
          <w:t>) under Regulations 2017/745 &amp; 2017/746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25CF7" w14:textId="77777777" w:rsidR="004C05F5" w:rsidRDefault="00AB0159" w:rsidP="00C3353A">
    <w:pPr>
      <w:pStyle w:val="Header"/>
      <w:jc w:val="center"/>
    </w:pPr>
    <w:r>
      <w:rPr>
        <w:noProof/>
      </w:rPr>
      <w:drawing>
        <wp:inline distT="0" distB="0" distL="0" distR="0" wp14:anchorId="39D47E1B" wp14:editId="27F6AFD8">
          <wp:extent cx="3562350" cy="1800225"/>
          <wp:effectExtent l="0" t="0" r="0" b="0"/>
          <wp:docPr id="954005434" name="Picture 954005434" descr="Logo MS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1113907" name="Picture 1" descr="Logo MS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62350" cy="180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79A7"/>
    <w:multiLevelType w:val="hybridMultilevel"/>
    <w:tmpl w:val="BB9CEC16"/>
    <w:lvl w:ilvl="0" w:tplc="2000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2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3" w15:restartNumberingAfterBreak="0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" w15:restartNumberingAfterBreak="0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6" w15:restartNumberingAfterBreak="0">
    <w:nsid w:val="51E21733"/>
    <w:multiLevelType w:val="multilevel"/>
    <w:tmpl w:val="DB12F92C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3828" w:firstLine="0"/>
      </w:p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AA36263"/>
    <w:multiLevelType w:val="hybridMultilevel"/>
    <w:tmpl w:val="F03E1D1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9" w15:restartNumberingAfterBreak="0">
    <w:nsid w:val="7F19493E"/>
    <w:multiLevelType w:val="hybridMultilevel"/>
    <w:tmpl w:val="DE74C3C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204527">
    <w:abstractNumId w:val="1"/>
  </w:num>
  <w:num w:numId="2" w16cid:durableId="68503467">
    <w:abstractNumId w:val="8"/>
  </w:num>
  <w:num w:numId="3" w16cid:durableId="1656763514">
    <w:abstractNumId w:val="2"/>
  </w:num>
  <w:num w:numId="4" w16cid:durableId="1286960020">
    <w:abstractNumId w:val="4"/>
  </w:num>
  <w:num w:numId="5" w16cid:durableId="1470397481">
    <w:abstractNumId w:val="6"/>
  </w:num>
  <w:num w:numId="6" w16cid:durableId="275915457">
    <w:abstractNumId w:val="6"/>
  </w:num>
  <w:num w:numId="7" w16cid:durableId="997345774">
    <w:abstractNumId w:val="6"/>
  </w:num>
  <w:num w:numId="8" w16cid:durableId="840122302">
    <w:abstractNumId w:val="6"/>
  </w:num>
  <w:num w:numId="9" w16cid:durableId="296954288">
    <w:abstractNumId w:val="6"/>
  </w:num>
  <w:num w:numId="10" w16cid:durableId="1857842481">
    <w:abstractNumId w:val="6"/>
  </w:num>
  <w:num w:numId="11" w16cid:durableId="1709989296">
    <w:abstractNumId w:val="6"/>
  </w:num>
  <w:num w:numId="12" w16cid:durableId="1663004919">
    <w:abstractNumId w:val="6"/>
  </w:num>
  <w:num w:numId="13" w16cid:durableId="1834905144">
    <w:abstractNumId w:val="6"/>
  </w:num>
  <w:num w:numId="14" w16cid:durableId="1264338004">
    <w:abstractNumId w:val="5"/>
  </w:num>
  <w:num w:numId="15" w16cid:durableId="107969356">
    <w:abstractNumId w:val="3"/>
  </w:num>
  <w:num w:numId="16" w16cid:durableId="9619643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81920871">
    <w:abstractNumId w:val="6"/>
  </w:num>
  <w:num w:numId="18" w16cid:durableId="1402867745">
    <w:abstractNumId w:val="6"/>
  </w:num>
  <w:num w:numId="19" w16cid:durableId="764110204">
    <w:abstractNumId w:val="6"/>
  </w:num>
  <w:num w:numId="20" w16cid:durableId="125023455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20977128">
    <w:abstractNumId w:val="6"/>
  </w:num>
  <w:num w:numId="22" w16cid:durableId="745032564">
    <w:abstractNumId w:val="6"/>
  </w:num>
  <w:num w:numId="23" w16cid:durableId="1447700705">
    <w:abstractNumId w:val="6"/>
  </w:num>
  <w:num w:numId="24" w16cid:durableId="1542402180">
    <w:abstractNumId w:val="6"/>
  </w:num>
  <w:num w:numId="25" w16cid:durableId="154240526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8371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613945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09723028">
    <w:abstractNumId w:val="7"/>
  </w:num>
  <w:num w:numId="29" w16cid:durableId="1638340618">
    <w:abstractNumId w:val="9"/>
  </w:num>
  <w:num w:numId="30" w16cid:durableId="90012736">
    <w:abstractNumId w:val="0"/>
  </w:num>
  <w:num w:numId="31" w16cid:durableId="1379545046">
    <w:abstractNumId w:val="6"/>
  </w:num>
  <w:num w:numId="32" w16cid:durableId="294140581">
    <w:abstractNumId w:val="6"/>
  </w:num>
  <w:num w:numId="33" w16cid:durableId="1340112583">
    <w:abstractNumId w:val="6"/>
  </w:num>
  <w:num w:numId="34" w16cid:durableId="15737397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A975D1"/>
    <w:rsid w:val="000016E8"/>
    <w:rsid w:val="000037BD"/>
    <w:rsid w:val="00006878"/>
    <w:rsid w:val="0001101E"/>
    <w:rsid w:val="0001533D"/>
    <w:rsid w:val="000166EC"/>
    <w:rsid w:val="0001681A"/>
    <w:rsid w:val="00021CFD"/>
    <w:rsid w:val="00023E95"/>
    <w:rsid w:val="0002723A"/>
    <w:rsid w:val="00030CAC"/>
    <w:rsid w:val="00040FB8"/>
    <w:rsid w:val="00041C10"/>
    <w:rsid w:val="000421ED"/>
    <w:rsid w:val="00042EED"/>
    <w:rsid w:val="00050BB2"/>
    <w:rsid w:val="000536BA"/>
    <w:rsid w:val="00057352"/>
    <w:rsid w:val="000575D6"/>
    <w:rsid w:val="00057686"/>
    <w:rsid w:val="00060FB9"/>
    <w:rsid w:val="00075E60"/>
    <w:rsid w:val="00076DB8"/>
    <w:rsid w:val="00076F98"/>
    <w:rsid w:val="00083689"/>
    <w:rsid w:val="00086AEA"/>
    <w:rsid w:val="00091B1C"/>
    <w:rsid w:val="00092FD1"/>
    <w:rsid w:val="00094920"/>
    <w:rsid w:val="000A0C12"/>
    <w:rsid w:val="000A546D"/>
    <w:rsid w:val="000A6FC8"/>
    <w:rsid w:val="000B2D88"/>
    <w:rsid w:val="000B3C42"/>
    <w:rsid w:val="000B7C43"/>
    <w:rsid w:val="000C520F"/>
    <w:rsid w:val="000C691A"/>
    <w:rsid w:val="000C6AFA"/>
    <w:rsid w:val="000D15F6"/>
    <w:rsid w:val="000D40AE"/>
    <w:rsid w:val="000E0149"/>
    <w:rsid w:val="000E4F0F"/>
    <w:rsid w:val="000E78F3"/>
    <w:rsid w:val="000F08BD"/>
    <w:rsid w:val="000F1A30"/>
    <w:rsid w:val="000F34A4"/>
    <w:rsid w:val="001012D7"/>
    <w:rsid w:val="00106D45"/>
    <w:rsid w:val="0011084D"/>
    <w:rsid w:val="001116E0"/>
    <w:rsid w:val="00114120"/>
    <w:rsid w:val="0012092D"/>
    <w:rsid w:val="00121215"/>
    <w:rsid w:val="001226EF"/>
    <w:rsid w:val="00122BD7"/>
    <w:rsid w:val="00123A36"/>
    <w:rsid w:val="00126887"/>
    <w:rsid w:val="00130B6B"/>
    <w:rsid w:val="00130DA8"/>
    <w:rsid w:val="0013372E"/>
    <w:rsid w:val="001350A5"/>
    <w:rsid w:val="00136E03"/>
    <w:rsid w:val="00140A41"/>
    <w:rsid w:val="001424E5"/>
    <w:rsid w:val="001426D6"/>
    <w:rsid w:val="00144C7C"/>
    <w:rsid w:val="00145434"/>
    <w:rsid w:val="00145F7E"/>
    <w:rsid w:val="001513D1"/>
    <w:rsid w:val="00153142"/>
    <w:rsid w:val="00153E88"/>
    <w:rsid w:val="00160EF3"/>
    <w:rsid w:val="00163819"/>
    <w:rsid w:val="00164B63"/>
    <w:rsid w:val="00165D4C"/>
    <w:rsid w:val="00175A3E"/>
    <w:rsid w:val="001868FE"/>
    <w:rsid w:val="001921D5"/>
    <w:rsid w:val="00193B51"/>
    <w:rsid w:val="0019410F"/>
    <w:rsid w:val="00194302"/>
    <w:rsid w:val="00195347"/>
    <w:rsid w:val="0019715E"/>
    <w:rsid w:val="001973FA"/>
    <w:rsid w:val="001A254C"/>
    <w:rsid w:val="001A43E1"/>
    <w:rsid w:val="001A7617"/>
    <w:rsid w:val="001B111F"/>
    <w:rsid w:val="001B1AB3"/>
    <w:rsid w:val="001B234A"/>
    <w:rsid w:val="001B41A4"/>
    <w:rsid w:val="001C2813"/>
    <w:rsid w:val="001C315E"/>
    <w:rsid w:val="001D175A"/>
    <w:rsid w:val="001D50AC"/>
    <w:rsid w:val="001E3AEC"/>
    <w:rsid w:val="001F47AC"/>
    <w:rsid w:val="001F6034"/>
    <w:rsid w:val="001F6449"/>
    <w:rsid w:val="001F7C92"/>
    <w:rsid w:val="00200A39"/>
    <w:rsid w:val="00204783"/>
    <w:rsid w:val="00205C1B"/>
    <w:rsid w:val="00214641"/>
    <w:rsid w:val="00215A03"/>
    <w:rsid w:val="00226A79"/>
    <w:rsid w:val="00231662"/>
    <w:rsid w:val="00234653"/>
    <w:rsid w:val="00237B47"/>
    <w:rsid w:val="002412F8"/>
    <w:rsid w:val="002457E5"/>
    <w:rsid w:val="0024787A"/>
    <w:rsid w:val="00247EA4"/>
    <w:rsid w:val="00255170"/>
    <w:rsid w:val="002563B1"/>
    <w:rsid w:val="002617BA"/>
    <w:rsid w:val="00271140"/>
    <w:rsid w:val="0027118F"/>
    <w:rsid w:val="002721F4"/>
    <w:rsid w:val="00272C99"/>
    <w:rsid w:val="0027688B"/>
    <w:rsid w:val="002804A9"/>
    <w:rsid w:val="00294A82"/>
    <w:rsid w:val="0029578A"/>
    <w:rsid w:val="002957AD"/>
    <w:rsid w:val="00297F21"/>
    <w:rsid w:val="002A1D64"/>
    <w:rsid w:val="002A6116"/>
    <w:rsid w:val="002B2933"/>
    <w:rsid w:val="002B6D05"/>
    <w:rsid w:val="002C0232"/>
    <w:rsid w:val="002C039E"/>
    <w:rsid w:val="002C52FF"/>
    <w:rsid w:val="002C67E2"/>
    <w:rsid w:val="002C78C2"/>
    <w:rsid w:val="002D1CE9"/>
    <w:rsid w:val="002D3426"/>
    <w:rsid w:val="002D5B0B"/>
    <w:rsid w:val="002D7C8A"/>
    <w:rsid w:val="002E1820"/>
    <w:rsid w:val="002F0FED"/>
    <w:rsid w:val="002F40C5"/>
    <w:rsid w:val="00302CFA"/>
    <w:rsid w:val="00303969"/>
    <w:rsid w:val="00305CAB"/>
    <w:rsid w:val="0030600E"/>
    <w:rsid w:val="00316DB5"/>
    <w:rsid w:val="00320AFF"/>
    <w:rsid w:val="003234FE"/>
    <w:rsid w:val="00331756"/>
    <w:rsid w:val="003329A0"/>
    <w:rsid w:val="003337CE"/>
    <w:rsid w:val="00333E5E"/>
    <w:rsid w:val="0033538C"/>
    <w:rsid w:val="0033636B"/>
    <w:rsid w:val="00340323"/>
    <w:rsid w:val="00340658"/>
    <w:rsid w:val="00340E43"/>
    <w:rsid w:val="00341BE4"/>
    <w:rsid w:val="003472E1"/>
    <w:rsid w:val="003512E4"/>
    <w:rsid w:val="00354C35"/>
    <w:rsid w:val="003636D0"/>
    <w:rsid w:val="003656AA"/>
    <w:rsid w:val="00380F28"/>
    <w:rsid w:val="00380FBD"/>
    <w:rsid w:val="00387025"/>
    <w:rsid w:val="00390524"/>
    <w:rsid w:val="00393C11"/>
    <w:rsid w:val="00393E28"/>
    <w:rsid w:val="00394F88"/>
    <w:rsid w:val="003A27D5"/>
    <w:rsid w:val="003A2A35"/>
    <w:rsid w:val="003A4CA6"/>
    <w:rsid w:val="003A68C1"/>
    <w:rsid w:val="003B31E4"/>
    <w:rsid w:val="003C1584"/>
    <w:rsid w:val="003C1CDA"/>
    <w:rsid w:val="003C4F48"/>
    <w:rsid w:val="003C7BC0"/>
    <w:rsid w:val="003D60CF"/>
    <w:rsid w:val="003E0845"/>
    <w:rsid w:val="003E2F9A"/>
    <w:rsid w:val="003F1B80"/>
    <w:rsid w:val="00403DFE"/>
    <w:rsid w:val="004074C4"/>
    <w:rsid w:val="0041015E"/>
    <w:rsid w:val="00413540"/>
    <w:rsid w:val="00414003"/>
    <w:rsid w:val="00414E4C"/>
    <w:rsid w:val="00415732"/>
    <w:rsid w:val="00415E26"/>
    <w:rsid w:val="00416D31"/>
    <w:rsid w:val="00424548"/>
    <w:rsid w:val="00426F42"/>
    <w:rsid w:val="00431377"/>
    <w:rsid w:val="00432E35"/>
    <w:rsid w:val="004335C3"/>
    <w:rsid w:val="00437942"/>
    <w:rsid w:val="004416B6"/>
    <w:rsid w:val="00441731"/>
    <w:rsid w:val="00442D25"/>
    <w:rsid w:val="00453E34"/>
    <w:rsid w:val="004550A9"/>
    <w:rsid w:val="004555E8"/>
    <w:rsid w:val="004575E2"/>
    <w:rsid w:val="004616D8"/>
    <w:rsid w:val="00467206"/>
    <w:rsid w:val="004714FD"/>
    <w:rsid w:val="004730AB"/>
    <w:rsid w:val="00480C7A"/>
    <w:rsid w:val="00481578"/>
    <w:rsid w:val="00485C3B"/>
    <w:rsid w:val="00491A1D"/>
    <w:rsid w:val="00491D8B"/>
    <w:rsid w:val="004921CE"/>
    <w:rsid w:val="0049559C"/>
    <w:rsid w:val="004A447E"/>
    <w:rsid w:val="004B6D04"/>
    <w:rsid w:val="004B7308"/>
    <w:rsid w:val="004B7B14"/>
    <w:rsid w:val="004C05F5"/>
    <w:rsid w:val="004C25D6"/>
    <w:rsid w:val="004C3C8D"/>
    <w:rsid w:val="004D2144"/>
    <w:rsid w:val="004D7328"/>
    <w:rsid w:val="004E46A5"/>
    <w:rsid w:val="004E4AA8"/>
    <w:rsid w:val="004E501F"/>
    <w:rsid w:val="004E6C4C"/>
    <w:rsid w:val="004E7F0C"/>
    <w:rsid w:val="004F4ADE"/>
    <w:rsid w:val="004F5B46"/>
    <w:rsid w:val="004F6DB3"/>
    <w:rsid w:val="005077B6"/>
    <w:rsid w:val="00511212"/>
    <w:rsid w:val="00511CCB"/>
    <w:rsid w:val="005129FC"/>
    <w:rsid w:val="005153D4"/>
    <w:rsid w:val="00525354"/>
    <w:rsid w:val="00526D41"/>
    <w:rsid w:val="00541658"/>
    <w:rsid w:val="00541665"/>
    <w:rsid w:val="00541B68"/>
    <w:rsid w:val="0054335F"/>
    <w:rsid w:val="00543738"/>
    <w:rsid w:val="00550538"/>
    <w:rsid w:val="00551E21"/>
    <w:rsid w:val="005606AF"/>
    <w:rsid w:val="00560AB6"/>
    <w:rsid w:val="00560BF9"/>
    <w:rsid w:val="00565645"/>
    <w:rsid w:val="00566498"/>
    <w:rsid w:val="005726A5"/>
    <w:rsid w:val="005730EC"/>
    <w:rsid w:val="005744C1"/>
    <w:rsid w:val="0057456C"/>
    <w:rsid w:val="005817FC"/>
    <w:rsid w:val="005830E4"/>
    <w:rsid w:val="00585342"/>
    <w:rsid w:val="00586166"/>
    <w:rsid w:val="00594AB2"/>
    <w:rsid w:val="00596206"/>
    <w:rsid w:val="005A0F86"/>
    <w:rsid w:val="005A2E94"/>
    <w:rsid w:val="005B72D7"/>
    <w:rsid w:val="005B787E"/>
    <w:rsid w:val="005C37B7"/>
    <w:rsid w:val="005C65E4"/>
    <w:rsid w:val="005D0167"/>
    <w:rsid w:val="005D35E1"/>
    <w:rsid w:val="005D5BC7"/>
    <w:rsid w:val="005E3B68"/>
    <w:rsid w:val="005F0443"/>
    <w:rsid w:val="005F0A6B"/>
    <w:rsid w:val="005F32CD"/>
    <w:rsid w:val="005F69AD"/>
    <w:rsid w:val="005F6B96"/>
    <w:rsid w:val="00601C0A"/>
    <w:rsid w:val="0060314E"/>
    <w:rsid w:val="00606C7C"/>
    <w:rsid w:val="00610FF3"/>
    <w:rsid w:val="006169A8"/>
    <w:rsid w:val="00617C69"/>
    <w:rsid w:val="00621E09"/>
    <w:rsid w:val="006301F6"/>
    <w:rsid w:val="00630DDF"/>
    <w:rsid w:val="00631B0D"/>
    <w:rsid w:val="00632052"/>
    <w:rsid w:val="00632A92"/>
    <w:rsid w:val="00641082"/>
    <w:rsid w:val="00641BF4"/>
    <w:rsid w:val="00643C3E"/>
    <w:rsid w:val="006505E1"/>
    <w:rsid w:val="00650FFA"/>
    <w:rsid w:val="006602AA"/>
    <w:rsid w:val="00666DA9"/>
    <w:rsid w:val="00673940"/>
    <w:rsid w:val="00691BF2"/>
    <w:rsid w:val="00693F23"/>
    <w:rsid w:val="00695FEB"/>
    <w:rsid w:val="00696649"/>
    <w:rsid w:val="006A5554"/>
    <w:rsid w:val="006B1291"/>
    <w:rsid w:val="006B2762"/>
    <w:rsid w:val="006B32D1"/>
    <w:rsid w:val="006B441F"/>
    <w:rsid w:val="006C02BD"/>
    <w:rsid w:val="006C0CB4"/>
    <w:rsid w:val="006C37AE"/>
    <w:rsid w:val="006C40F2"/>
    <w:rsid w:val="006C6D6B"/>
    <w:rsid w:val="006C7A4F"/>
    <w:rsid w:val="006D6A7F"/>
    <w:rsid w:val="006E70AA"/>
    <w:rsid w:val="006F57BE"/>
    <w:rsid w:val="007011D1"/>
    <w:rsid w:val="0072208E"/>
    <w:rsid w:val="00723192"/>
    <w:rsid w:val="00723CA6"/>
    <w:rsid w:val="007247D1"/>
    <w:rsid w:val="007254BD"/>
    <w:rsid w:val="007264F6"/>
    <w:rsid w:val="007267BE"/>
    <w:rsid w:val="00727410"/>
    <w:rsid w:val="00745FC8"/>
    <w:rsid w:val="007506EF"/>
    <w:rsid w:val="00753A91"/>
    <w:rsid w:val="0075446B"/>
    <w:rsid w:val="007555B2"/>
    <w:rsid w:val="00756DDC"/>
    <w:rsid w:val="007621FA"/>
    <w:rsid w:val="007679F1"/>
    <w:rsid w:val="007703E6"/>
    <w:rsid w:val="00770B3C"/>
    <w:rsid w:val="007743AA"/>
    <w:rsid w:val="0077586B"/>
    <w:rsid w:val="00782C9D"/>
    <w:rsid w:val="00785131"/>
    <w:rsid w:val="007932BB"/>
    <w:rsid w:val="00793D7B"/>
    <w:rsid w:val="00794430"/>
    <w:rsid w:val="00794D6A"/>
    <w:rsid w:val="007952B2"/>
    <w:rsid w:val="0079680F"/>
    <w:rsid w:val="00796ECE"/>
    <w:rsid w:val="00797637"/>
    <w:rsid w:val="00797781"/>
    <w:rsid w:val="007A6FD2"/>
    <w:rsid w:val="007B1030"/>
    <w:rsid w:val="007B1468"/>
    <w:rsid w:val="007D7D6A"/>
    <w:rsid w:val="007E0B87"/>
    <w:rsid w:val="007E6B96"/>
    <w:rsid w:val="007E7BE8"/>
    <w:rsid w:val="007F0651"/>
    <w:rsid w:val="007F1C71"/>
    <w:rsid w:val="008014C0"/>
    <w:rsid w:val="008017DA"/>
    <w:rsid w:val="00802ACF"/>
    <w:rsid w:val="0080301F"/>
    <w:rsid w:val="00810E8F"/>
    <w:rsid w:val="008204D8"/>
    <w:rsid w:val="00820D12"/>
    <w:rsid w:val="00825583"/>
    <w:rsid w:val="00827E8C"/>
    <w:rsid w:val="00832F3F"/>
    <w:rsid w:val="00835552"/>
    <w:rsid w:val="00835E2A"/>
    <w:rsid w:val="00836330"/>
    <w:rsid w:val="008453F1"/>
    <w:rsid w:val="00846BA4"/>
    <w:rsid w:val="00851761"/>
    <w:rsid w:val="008522AA"/>
    <w:rsid w:val="00856FB7"/>
    <w:rsid w:val="00862AC4"/>
    <w:rsid w:val="0086724F"/>
    <w:rsid w:val="008742B7"/>
    <w:rsid w:val="00891635"/>
    <w:rsid w:val="00895A25"/>
    <w:rsid w:val="008A0604"/>
    <w:rsid w:val="008A20E1"/>
    <w:rsid w:val="008A3D1A"/>
    <w:rsid w:val="008B1D05"/>
    <w:rsid w:val="008B3B21"/>
    <w:rsid w:val="008C1C6D"/>
    <w:rsid w:val="008C3702"/>
    <w:rsid w:val="008C5816"/>
    <w:rsid w:val="008C72B7"/>
    <w:rsid w:val="008D0CEF"/>
    <w:rsid w:val="008E0D5C"/>
    <w:rsid w:val="008F4ED3"/>
    <w:rsid w:val="008F6C87"/>
    <w:rsid w:val="009010AF"/>
    <w:rsid w:val="00901779"/>
    <w:rsid w:val="00901B5D"/>
    <w:rsid w:val="0090441C"/>
    <w:rsid w:val="00905F23"/>
    <w:rsid w:val="00906E53"/>
    <w:rsid w:val="0091032D"/>
    <w:rsid w:val="00913CEC"/>
    <w:rsid w:val="0091706E"/>
    <w:rsid w:val="00921BB4"/>
    <w:rsid w:val="00923E11"/>
    <w:rsid w:val="0092581C"/>
    <w:rsid w:val="00925BA7"/>
    <w:rsid w:val="009261EB"/>
    <w:rsid w:val="009302CE"/>
    <w:rsid w:val="009315D0"/>
    <w:rsid w:val="0093443F"/>
    <w:rsid w:val="00941009"/>
    <w:rsid w:val="00942B4C"/>
    <w:rsid w:val="00951655"/>
    <w:rsid w:val="00954444"/>
    <w:rsid w:val="009559C5"/>
    <w:rsid w:val="00956094"/>
    <w:rsid w:val="00961FEE"/>
    <w:rsid w:val="0096602D"/>
    <w:rsid w:val="009735AC"/>
    <w:rsid w:val="00974111"/>
    <w:rsid w:val="00976822"/>
    <w:rsid w:val="0098674B"/>
    <w:rsid w:val="0099518D"/>
    <w:rsid w:val="00997B41"/>
    <w:rsid w:val="009A5ACD"/>
    <w:rsid w:val="009B75EA"/>
    <w:rsid w:val="009C084C"/>
    <w:rsid w:val="009C17C8"/>
    <w:rsid w:val="009C1E1D"/>
    <w:rsid w:val="009C37FE"/>
    <w:rsid w:val="009D2DF5"/>
    <w:rsid w:val="009D599F"/>
    <w:rsid w:val="009D63AC"/>
    <w:rsid w:val="009D6FC2"/>
    <w:rsid w:val="009D7002"/>
    <w:rsid w:val="009E083B"/>
    <w:rsid w:val="009E0F5B"/>
    <w:rsid w:val="009E2517"/>
    <w:rsid w:val="009F3A40"/>
    <w:rsid w:val="009F43FD"/>
    <w:rsid w:val="009F77C3"/>
    <w:rsid w:val="009F7CDE"/>
    <w:rsid w:val="00A1559F"/>
    <w:rsid w:val="00A167E0"/>
    <w:rsid w:val="00A173C0"/>
    <w:rsid w:val="00A2091B"/>
    <w:rsid w:val="00A25F86"/>
    <w:rsid w:val="00A32323"/>
    <w:rsid w:val="00A3472B"/>
    <w:rsid w:val="00A355AA"/>
    <w:rsid w:val="00A3647A"/>
    <w:rsid w:val="00A423FF"/>
    <w:rsid w:val="00A51F40"/>
    <w:rsid w:val="00A52BD0"/>
    <w:rsid w:val="00A70DA8"/>
    <w:rsid w:val="00A73271"/>
    <w:rsid w:val="00A8024A"/>
    <w:rsid w:val="00A82B8C"/>
    <w:rsid w:val="00A84775"/>
    <w:rsid w:val="00A858ED"/>
    <w:rsid w:val="00A91581"/>
    <w:rsid w:val="00A975D1"/>
    <w:rsid w:val="00A97F94"/>
    <w:rsid w:val="00AA2345"/>
    <w:rsid w:val="00AB0159"/>
    <w:rsid w:val="00AB4AC2"/>
    <w:rsid w:val="00AB5A72"/>
    <w:rsid w:val="00AB5C0F"/>
    <w:rsid w:val="00AB798C"/>
    <w:rsid w:val="00AC15B2"/>
    <w:rsid w:val="00AC2C02"/>
    <w:rsid w:val="00AC2E8D"/>
    <w:rsid w:val="00AC558C"/>
    <w:rsid w:val="00AD2D15"/>
    <w:rsid w:val="00AD3FF8"/>
    <w:rsid w:val="00AE10C0"/>
    <w:rsid w:val="00AE22C5"/>
    <w:rsid w:val="00AE6DB9"/>
    <w:rsid w:val="00AF0DD6"/>
    <w:rsid w:val="00AF3BAC"/>
    <w:rsid w:val="00AF56B6"/>
    <w:rsid w:val="00AF692F"/>
    <w:rsid w:val="00B058A0"/>
    <w:rsid w:val="00B068BD"/>
    <w:rsid w:val="00B15824"/>
    <w:rsid w:val="00B173A2"/>
    <w:rsid w:val="00B17D07"/>
    <w:rsid w:val="00B20190"/>
    <w:rsid w:val="00B21AA6"/>
    <w:rsid w:val="00B340D4"/>
    <w:rsid w:val="00B408FC"/>
    <w:rsid w:val="00B448EC"/>
    <w:rsid w:val="00B50911"/>
    <w:rsid w:val="00B51707"/>
    <w:rsid w:val="00B54B9F"/>
    <w:rsid w:val="00B56DA9"/>
    <w:rsid w:val="00B60E9D"/>
    <w:rsid w:val="00B749C4"/>
    <w:rsid w:val="00B755B6"/>
    <w:rsid w:val="00B77121"/>
    <w:rsid w:val="00B81056"/>
    <w:rsid w:val="00B82B23"/>
    <w:rsid w:val="00B8469B"/>
    <w:rsid w:val="00B87540"/>
    <w:rsid w:val="00B907E8"/>
    <w:rsid w:val="00B94728"/>
    <w:rsid w:val="00B94BC8"/>
    <w:rsid w:val="00B94C36"/>
    <w:rsid w:val="00B95745"/>
    <w:rsid w:val="00B96B4F"/>
    <w:rsid w:val="00BA0E21"/>
    <w:rsid w:val="00BA64AA"/>
    <w:rsid w:val="00BB05C8"/>
    <w:rsid w:val="00BB300C"/>
    <w:rsid w:val="00BB636E"/>
    <w:rsid w:val="00BB77E6"/>
    <w:rsid w:val="00BC2108"/>
    <w:rsid w:val="00BC37BD"/>
    <w:rsid w:val="00BC487D"/>
    <w:rsid w:val="00BC692E"/>
    <w:rsid w:val="00BD4B75"/>
    <w:rsid w:val="00BD6122"/>
    <w:rsid w:val="00BE29A3"/>
    <w:rsid w:val="00BE2C8B"/>
    <w:rsid w:val="00BE3A3E"/>
    <w:rsid w:val="00BE6723"/>
    <w:rsid w:val="00BE6FF3"/>
    <w:rsid w:val="00BE75E3"/>
    <w:rsid w:val="00BF07F6"/>
    <w:rsid w:val="00BF48CA"/>
    <w:rsid w:val="00BF60D4"/>
    <w:rsid w:val="00BF7A21"/>
    <w:rsid w:val="00C00052"/>
    <w:rsid w:val="00C01337"/>
    <w:rsid w:val="00C01EE0"/>
    <w:rsid w:val="00C023F0"/>
    <w:rsid w:val="00C07322"/>
    <w:rsid w:val="00C121B5"/>
    <w:rsid w:val="00C12C61"/>
    <w:rsid w:val="00C13A55"/>
    <w:rsid w:val="00C21EC9"/>
    <w:rsid w:val="00C2476B"/>
    <w:rsid w:val="00C322AD"/>
    <w:rsid w:val="00C3353A"/>
    <w:rsid w:val="00C36D97"/>
    <w:rsid w:val="00C40202"/>
    <w:rsid w:val="00C42465"/>
    <w:rsid w:val="00C4264C"/>
    <w:rsid w:val="00C451A1"/>
    <w:rsid w:val="00C571B2"/>
    <w:rsid w:val="00C606E3"/>
    <w:rsid w:val="00C615A7"/>
    <w:rsid w:val="00C619C1"/>
    <w:rsid w:val="00C61AB7"/>
    <w:rsid w:val="00C61ECD"/>
    <w:rsid w:val="00C64408"/>
    <w:rsid w:val="00C65082"/>
    <w:rsid w:val="00C67743"/>
    <w:rsid w:val="00C741E9"/>
    <w:rsid w:val="00C764A3"/>
    <w:rsid w:val="00C808E3"/>
    <w:rsid w:val="00C84725"/>
    <w:rsid w:val="00C864F2"/>
    <w:rsid w:val="00C87B95"/>
    <w:rsid w:val="00C9266A"/>
    <w:rsid w:val="00CA37B6"/>
    <w:rsid w:val="00CA41C9"/>
    <w:rsid w:val="00CA4B5A"/>
    <w:rsid w:val="00CC000B"/>
    <w:rsid w:val="00CC19BF"/>
    <w:rsid w:val="00CC2EC8"/>
    <w:rsid w:val="00CC4E01"/>
    <w:rsid w:val="00CC7446"/>
    <w:rsid w:val="00CD0AA7"/>
    <w:rsid w:val="00CD54C4"/>
    <w:rsid w:val="00CE2F6B"/>
    <w:rsid w:val="00CE4D5D"/>
    <w:rsid w:val="00CF613E"/>
    <w:rsid w:val="00D00211"/>
    <w:rsid w:val="00D02B2A"/>
    <w:rsid w:val="00D034C1"/>
    <w:rsid w:val="00D06739"/>
    <w:rsid w:val="00D06D37"/>
    <w:rsid w:val="00D20E54"/>
    <w:rsid w:val="00D35A58"/>
    <w:rsid w:val="00D45A0E"/>
    <w:rsid w:val="00D51EC0"/>
    <w:rsid w:val="00D57104"/>
    <w:rsid w:val="00D64B24"/>
    <w:rsid w:val="00D676A7"/>
    <w:rsid w:val="00D7111B"/>
    <w:rsid w:val="00D751F0"/>
    <w:rsid w:val="00D7694D"/>
    <w:rsid w:val="00D82B0B"/>
    <w:rsid w:val="00D82B3F"/>
    <w:rsid w:val="00D95D0C"/>
    <w:rsid w:val="00DA1CC4"/>
    <w:rsid w:val="00DA63A9"/>
    <w:rsid w:val="00DA6AE3"/>
    <w:rsid w:val="00DB740A"/>
    <w:rsid w:val="00DB7DBA"/>
    <w:rsid w:val="00DC064B"/>
    <w:rsid w:val="00DC0D6D"/>
    <w:rsid w:val="00DC148D"/>
    <w:rsid w:val="00DC43A8"/>
    <w:rsid w:val="00DC4FB9"/>
    <w:rsid w:val="00DC5507"/>
    <w:rsid w:val="00DD2596"/>
    <w:rsid w:val="00DD3C96"/>
    <w:rsid w:val="00DD5173"/>
    <w:rsid w:val="00DD6299"/>
    <w:rsid w:val="00DF067A"/>
    <w:rsid w:val="00DF1030"/>
    <w:rsid w:val="00DF23C8"/>
    <w:rsid w:val="00DF5B65"/>
    <w:rsid w:val="00E00613"/>
    <w:rsid w:val="00E00A22"/>
    <w:rsid w:val="00E1164A"/>
    <w:rsid w:val="00E152A4"/>
    <w:rsid w:val="00E16FEE"/>
    <w:rsid w:val="00E2002C"/>
    <w:rsid w:val="00E217F6"/>
    <w:rsid w:val="00E327D0"/>
    <w:rsid w:val="00E3441E"/>
    <w:rsid w:val="00E36A82"/>
    <w:rsid w:val="00E42121"/>
    <w:rsid w:val="00E4218F"/>
    <w:rsid w:val="00E51E36"/>
    <w:rsid w:val="00E547C6"/>
    <w:rsid w:val="00E558DA"/>
    <w:rsid w:val="00E55A28"/>
    <w:rsid w:val="00E65F55"/>
    <w:rsid w:val="00E70E8E"/>
    <w:rsid w:val="00E76453"/>
    <w:rsid w:val="00E77991"/>
    <w:rsid w:val="00E916AF"/>
    <w:rsid w:val="00E93253"/>
    <w:rsid w:val="00E95A07"/>
    <w:rsid w:val="00E963F9"/>
    <w:rsid w:val="00EB62C1"/>
    <w:rsid w:val="00EC0697"/>
    <w:rsid w:val="00EC0E01"/>
    <w:rsid w:val="00EC49B7"/>
    <w:rsid w:val="00EC62CC"/>
    <w:rsid w:val="00ED312D"/>
    <w:rsid w:val="00ED576C"/>
    <w:rsid w:val="00EE0D62"/>
    <w:rsid w:val="00EE1192"/>
    <w:rsid w:val="00EE41F9"/>
    <w:rsid w:val="00EF0466"/>
    <w:rsid w:val="00EF0AA3"/>
    <w:rsid w:val="00EF715A"/>
    <w:rsid w:val="00F00E6D"/>
    <w:rsid w:val="00F04EF4"/>
    <w:rsid w:val="00F10029"/>
    <w:rsid w:val="00F10515"/>
    <w:rsid w:val="00F11ED4"/>
    <w:rsid w:val="00F220B1"/>
    <w:rsid w:val="00F30C94"/>
    <w:rsid w:val="00F3342E"/>
    <w:rsid w:val="00F350F8"/>
    <w:rsid w:val="00F41369"/>
    <w:rsid w:val="00F43C63"/>
    <w:rsid w:val="00F46D72"/>
    <w:rsid w:val="00F62768"/>
    <w:rsid w:val="00F63FCA"/>
    <w:rsid w:val="00F67625"/>
    <w:rsid w:val="00F67EA9"/>
    <w:rsid w:val="00F700E5"/>
    <w:rsid w:val="00F700EA"/>
    <w:rsid w:val="00F705D6"/>
    <w:rsid w:val="00F75283"/>
    <w:rsid w:val="00F7567A"/>
    <w:rsid w:val="00F76E8B"/>
    <w:rsid w:val="00F82B16"/>
    <w:rsid w:val="00F84B19"/>
    <w:rsid w:val="00F97C55"/>
    <w:rsid w:val="00FA54BB"/>
    <w:rsid w:val="00FB17B9"/>
    <w:rsid w:val="00FB4181"/>
    <w:rsid w:val="00FB4CAB"/>
    <w:rsid w:val="00FB6104"/>
    <w:rsid w:val="00FB6A5A"/>
    <w:rsid w:val="00FC0FB0"/>
    <w:rsid w:val="00FC4DBA"/>
    <w:rsid w:val="00FC63D3"/>
    <w:rsid w:val="00FD349D"/>
    <w:rsid w:val="00FD70A2"/>
    <w:rsid w:val="00FD7DF3"/>
    <w:rsid w:val="00FE1213"/>
    <w:rsid w:val="00FE1CAD"/>
    <w:rsid w:val="00FE5E07"/>
    <w:rsid w:val="00FE75B3"/>
    <w:rsid w:val="00FF2AB8"/>
    <w:rsid w:val="00FF4925"/>
    <w:rsid w:val="00FF57DD"/>
    <w:rsid w:val="00FF6577"/>
    <w:rsid w:val="2AE00BEC"/>
    <w:rsid w:val="3A681130"/>
    <w:rsid w:val="3ECCCA12"/>
    <w:rsid w:val="5A58907B"/>
    <w:rsid w:val="6696F93A"/>
    <w:rsid w:val="6B54FA6F"/>
    <w:rsid w:val="762F471E"/>
    <w:rsid w:val="78EB16C9"/>
    <w:rsid w:val="7A5F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F968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4783"/>
    <w:rPr>
      <w:rFonts w:ascii="Verdana" w:hAnsi="Verdana"/>
      <w:sz w:val="18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BB30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8105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81056"/>
    <w:rPr>
      <w:sz w:val="22"/>
      <w:lang w:eastAsia="zh-CN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customStyle="1" w:styleId="BodytextAgency">
    <w:name w:val="Body text (Agency)"/>
    <w:basedOn w:val="Normal"/>
    <w:uiPriority w:val="99"/>
    <w:qFormat/>
    <w:rsid w:val="00D35A58"/>
    <w:pPr>
      <w:spacing w:after="140" w:line="280" w:lineRule="atLeast"/>
    </w:pPr>
    <w:rPr>
      <w:rFonts w:eastAsia="Verdana" w:cs="Verdana"/>
      <w:szCs w:val="18"/>
      <w:lang w:eastAsia="en-GB"/>
    </w:rPr>
  </w:style>
  <w:style w:type="numbering" w:customStyle="1" w:styleId="BulletsAgency">
    <w:name w:val="Bullets (Agency)"/>
    <w:basedOn w:val="NoList"/>
    <w:rsid w:val="00D35A58"/>
    <w:pPr>
      <w:numPr>
        <w:numId w:val="3"/>
      </w:numPr>
    </w:pPr>
  </w:style>
  <w:style w:type="paragraph" w:customStyle="1" w:styleId="DisclaimerAgency">
    <w:name w:val="Disclaimer (Agency)"/>
    <w:basedOn w:val="Normal"/>
    <w:semiHidden/>
    <w:rsid w:val="00D35A58"/>
    <w:pPr>
      <w:tabs>
        <w:tab w:val="center" w:pos="4320"/>
        <w:tab w:val="right" w:pos="8640"/>
      </w:tabs>
      <w:spacing w:after="57" w:line="150" w:lineRule="exact"/>
    </w:pPr>
    <w:rPr>
      <w:rFonts w:eastAsia="Verdana" w:cs="Verdana"/>
      <w:snapToGrid w:val="0"/>
      <w:color w:val="6D6F71"/>
      <w:sz w:val="13"/>
      <w:szCs w:val="13"/>
      <w:lang w:eastAsia="en-GB"/>
    </w:rPr>
  </w:style>
  <w:style w:type="paragraph" w:customStyle="1" w:styleId="DoccategoryheadingAgency">
    <w:name w:val="Doc category heading (Agency)"/>
    <w:next w:val="BodytextAgency"/>
    <w:qFormat/>
    <w:rsid w:val="00D35A58"/>
    <w:pPr>
      <w:keepNext/>
      <w:pBdr>
        <w:bottom w:val="single" w:sz="4" w:space="1" w:color="auto"/>
      </w:pBdr>
      <w:spacing w:before="567"/>
    </w:pPr>
    <w:rPr>
      <w:rFonts w:ascii="Verdana" w:eastAsia="Verdana" w:hAnsi="Verdana" w:cs="Verdana"/>
      <w:b/>
      <w:color w:val="003399"/>
      <w:sz w:val="18"/>
      <w:szCs w:val="18"/>
      <w:lang w:eastAsia="en-GB"/>
    </w:rPr>
  </w:style>
  <w:style w:type="paragraph" w:customStyle="1" w:styleId="DocsubtitleAgency">
    <w:name w:val="Doc subtitle (Agency)"/>
    <w:basedOn w:val="Normal"/>
    <w:next w:val="BodytextAgency"/>
    <w:qFormat/>
    <w:rsid w:val="00D35A58"/>
    <w:pPr>
      <w:spacing w:after="640" w:line="360" w:lineRule="atLeast"/>
    </w:pPr>
    <w:rPr>
      <w:rFonts w:eastAsia="Verdana" w:cs="Verdana"/>
      <w:sz w:val="24"/>
      <w:szCs w:val="24"/>
      <w:lang w:eastAsia="en-GB"/>
    </w:rPr>
  </w:style>
  <w:style w:type="paragraph" w:customStyle="1" w:styleId="DoctitleAgency">
    <w:name w:val="Doc title (Agency)"/>
    <w:basedOn w:val="Normal"/>
    <w:next w:val="DocsubtitleAgency"/>
    <w:qFormat/>
    <w:rsid w:val="00D35A58"/>
    <w:pPr>
      <w:spacing w:before="720" w:line="360" w:lineRule="atLeast"/>
    </w:pPr>
    <w:rPr>
      <w:rFonts w:eastAsia="Verdana" w:cs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Normal"/>
    <w:next w:val="BodytextAgency"/>
    <w:qFormat/>
    <w:rsid w:val="00D35A58"/>
    <w:pPr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character" w:customStyle="1" w:styleId="EndnotereferenceAgency">
    <w:name w:val="Endnote reference (Agency)"/>
    <w:semiHidden/>
    <w:rsid w:val="00D35A58"/>
    <w:rPr>
      <w:rFonts w:ascii="Verdana" w:hAnsi="Verdana"/>
      <w:vertAlign w:val="superscript"/>
    </w:rPr>
  </w:style>
  <w:style w:type="paragraph" w:customStyle="1" w:styleId="EndnotetextAgency">
    <w:name w:val="Endnote text (Agency)"/>
    <w:basedOn w:val="Normal"/>
    <w:semiHidden/>
    <w:rsid w:val="00D35A58"/>
    <w:rPr>
      <w:rFonts w:eastAsia="Verdana" w:cs="Verdana"/>
      <w:sz w:val="15"/>
      <w:szCs w:val="18"/>
      <w:lang w:eastAsia="en-GB"/>
    </w:rPr>
  </w:style>
  <w:style w:type="paragraph" w:customStyle="1" w:styleId="FigureAgency">
    <w:name w:val="Figure (Agency)"/>
    <w:basedOn w:val="Normal"/>
    <w:next w:val="BodytextAgency"/>
    <w:semiHidden/>
    <w:rsid w:val="00D35A58"/>
    <w:pPr>
      <w:jc w:val="center"/>
    </w:pPr>
    <w:rPr>
      <w:rFonts w:cs="Verdana"/>
      <w:szCs w:val="18"/>
    </w:rPr>
  </w:style>
  <w:style w:type="paragraph" w:customStyle="1" w:styleId="FigureheadingAgency">
    <w:name w:val="Figure heading (Agency)"/>
    <w:basedOn w:val="Normal"/>
    <w:next w:val="FigureAgency"/>
    <w:rsid w:val="00D35A58"/>
    <w:pPr>
      <w:keepNext/>
      <w:numPr>
        <w:numId w:val="4"/>
      </w:numPr>
      <w:spacing w:before="240" w:after="120"/>
    </w:pPr>
    <w:rPr>
      <w:rFonts w:cs="Verdana"/>
      <w:szCs w:val="18"/>
    </w:rPr>
  </w:style>
  <w:style w:type="paragraph" w:customStyle="1" w:styleId="FooterAgency">
    <w:name w:val="Footer (Agency)"/>
    <w:basedOn w:val="Normal"/>
    <w:link w:val="FooterAgencyCharChar"/>
    <w:rsid w:val="004C05F5"/>
    <w:rPr>
      <w:rFonts w:eastAsia="Verdana" w:cs="Verdana"/>
      <w:color w:val="6D6F71"/>
      <w:sz w:val="14"/>
      <w:szCs w:val="14"/>
      <w:lang w:eastAsia="en-GB"/>
    </w:rPr>
  </w:style>
  <w:style w:type="character" w:customStyle="1" w:styleId="FooterAgencyCharChar">
    <w:name w:val="Footer (Agency) Char Char"/>
    <w:link w:val="FooterAgency"/>
    <w:rsid w:val="00B81056"/>
    <w:rPr>
      <w:rFonts w:ascii="Verdana" w:eastAsia="Verdana" w:hAnsi="Verdana" w:cs="Verdana"/>
      <w:color w:val="6D6F71"/>
      <w:sz w:val="14"/>
      <w:szCs w:val="14"/>
      <w:lang w:eastAsia="en-GB"/>
    </w:rPr>
  </w:style>
  <w:style w:type="paragraph" w:customStyle="1" w:styleId="FooterblueAgency">
    <w:name w:val="Footer blue (Agency)"/>
    <w:basedOn w:val="Normal"/>
    <w:link w:val="FooterblueAgencyCharChar"/>
    <w:rsid w:val="004C05F5"/>
    <w:rPr>
      <w:rFonts w:eastAsia="Verdana" w:cs="Verdana"/>
      <w:b/>
      <w:color w:val="003399"/>
      <w:sz w:val="13"/>
      <w:szCs w:val="14"/>
      <w:lang w:eastAsia="en-GB"/>
    </w:rPr>
  </w:style>
  <w:style w:type="character" w:customStyle="1" w:styleId="FooterblueAgencyCharChar">
    <w:name w:val="Footer blue (Agency) Char Char"/>
    <w:link w:val="FooterblueAgency"/>
    <w:rsid w:val="00D35A58"/>
    <w:rPr>
      <w:rFonts w:ascii="Verdana" w:eastAsia="Verdana" w:hAnsi="Verdana" w:cs="Verdana"/>
      <w:b/>
      <w:color w:val="003399"/>
      <w:sz w:val="13"/>
      <w:szCs w:val="14"/>
      <w:lang w:eastAsia="en-GB"/>
    </w:rPr>
  </w:style>
  <w:style w:type="table" w:customStyle="1" w:styleId="FootertableAgency">
    <w:name w:val="Footer table (Agency)"/>
    <w:basedOn w:val="TableNormal"/>
    <w:semiHidden/>
    <w:rsid w:val="00D35A58"/>
    <w:rPr>
      <w:rFonts w:ascii="Verdana" w:hAnsi="Verdana"/>
    </w:rPr>
    <w:tblPr/>
    <w:tcPr>
      <w:shd w:val="clear" w:color="auto" w:fill="auto"/>
      <w:tcMar>
        <w:left w:w="0" w:type="dxa"/>
        <w:right w:w="0" w:type="dxa"/>
      </w:tcMar>
    </w:tcPr>
    <w:tblStylePr w:type="firstRow">
      <w:rPr>
        <w:rFonts w:ascii="Tahoma" w:hAnsi="Tahoma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notereferenceAgency">
    <w:name w:val="Footnote reference (Agency)"/>
    <w:semiHidden/>
    <w:rsid w:val="00D35A58"/>
    <w:rPr>
      <w:rFonts w:ascii="Verdana" w:hAnsi="Verdana"/>
      <w:color w:val="auto"/>
      <w:vertAlign w:val="superscript"/>
    </w:rPr>
  </w:style>
  <w:style w:type="paragraph" w:customStyle="1" w:styleId="FootnotetextAgency">
    <w:name w:val="Footnote text (Agency)"/>
    <w:basedOn w:val="Normal"/>
    <w:semiHidden/>
    <w:rsid w:val="00D35A58"/>
    <w:rPr>
      <w:rFonts w:eastAsia="Verdana" w:cs="Verdana"/>
      <w:sz w:val="15"/>
      <w:szCs w:val="18"/>
      <w:lang w:eastAsia="en-GB"/>
    </w:rPr>
  </w:style>
  <w:style w:type="paragraph" w:customStyle="1" w:styleId="HeaderAgency">
    <w:name w:val="Header (Agency)"/>
    <w:basedOn w:val="FooterAgency"/>
    <w:semiHidden/>
    <w:rsid w:val="00D35A58"/>
  </w:style>
  <w:style w:type="paragraph" w:customStyle="1" w:styleId="Heading1Agency">
    <w:name w:val="Heading 1 (Agency)"/>
    <w:basedOn w:val="Normal"/>
    <w:next w:val="BodytextAgency"/>
    <w:qFormat/>
    <w:rsid w:val="001424E5"/>
    <w:pPr>
      <w:keepNext/>
      <w:numPr>
        <w:numId w:val="13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al"/>
    <w:next w:val="BodytextAgency"/>
    <w:qFormat/>
    <w:rsid w:val="00560AB6"/>
    <w:pPr>
      <w:keepNext/>
      <w:numPr>
        <w:ilvl w:val="1"/>
        <w:numId w:val="13"/>
      </w:numPr>
      <w:spacing w:before="280" w:after="220"/>
      <w:ind w:hanging="4548"/>
      <w:outlineLvl w:val="1"/>
    </w:pPr>
    <w:rPr>
      <w:rFonts w:eastAsia="Verdana" w:cs="Arial"/>
      <w:b/>
      <w:bCs/>
      <w:i/>
      <w:kern w:val="32"/>
      <w:szCs w:val="22"/>
      <w:lang w:eastAsia="en-GB"/>
    </w:rPr>
  </w:style>
  <w:style w:type="paragraph" w:customStyle="1" w:styleId="Heading3Agency">
    <w:name w:val="Heading 3 (Agency)"/>
    <w:basedOn w:val="Normal"/>
    <w:next w:val="BodytextAgency"/>
    <w:qFormat/>
    <w:rsid w:val="00D35A58"/>
    <w:pPr>
      <w:keepNext/>
      <w:numPr>
        <w:ilvl w:val="2"/>
        <w:numId w:val="13"/>
      </w:numPr>
      <w:spacing w:before="280" w:after="220"/>
      <w:outlineLvl w:val="2"/>
    </w:pPr>
    <w:rPr>
      <w:rFonts w:eastAsia="Verdana" w:cs="Arial"/>
      <w:b/>
      <w:bCs/>
      <w:kern w:val="3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qFormat/>
    <w:rsid w:val="00D35A58"/>
    <w:pPr>
      <w:numPr>
        <w:ilvl w:val="3"/>
      </w:numPr>
      <w:outlineLvl w:val="3"/>
    </w:pPr>
    <w:rPr>
      <w:i/>
      <w:szCs w:val="18"/>
    </w:rPr>
  </w:style>
  <w:style w:type="paragraph" w:customStyle="1" w:styleId="Heading5Agency">
    <w:name w:val="Heading 5 (Agency)"/>
    <w:basedOn w:val="Heading4Agency"/>
    <w:next w:val="BodytextAgency"/>
    <w:qFormat/>
    <w:rsid w:val="00D35A58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D35A58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D35A58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D35A58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D35A58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qFormat/>
    <w:rsid w:val="00D35A58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centredAgency">
    <w:name w:val="Heading centred (Agency)"/>
    <w:basedOn w:val="No-numheading1Agency"/>
    <w:next w:val="BodytextAgency"/>
    <w:qFormat/>
    <w:rsid w:val="00D35A58"/>
    <w:pPr>
      <w:jc w:val="center"/>
    </w:pPr>
  </w:style>
  <w:style w:type="paragraph" w:customStyle="1" w:styleId="No-numheading2Agency">
    <w:name w:val="No-num heading 2 (Agency)"/>
    <w:basedOn w:val="Normal"/>
    <w:next w:val="BodytextAgency"/>
    <w:qFormat/>
    <w:rsid w:val="00D35A58"/>
    <w:pPr>
      <w:keepNext/>
      <w:spacing w:before="280" w:after="220"/>
      <w:outlineLvl w:val="1"/>
    </w:pPr>
    <w:rPr>
      <w:rFonts w:eastAsia="Verdana" w:cs="Arial"/>
      <w:b/>
      <w:bCs/>
      <w:i/>
      <w:kern w:val="3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qFormat/>
    <w:rsid w:val="00D35A58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qFormat/>
    <w:rsid w:val="00D35A58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qFormat/>
    <w:rsid w:val="00D35A58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D35A58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D35A58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D35A58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D35A58"/>
    <w:pPr>
      <w:outlineLvl w:val="8"/>
    </w:pPr>
  </w:style>
  <w:style w:type="paragraph" w:customStyle="1" w:styleId="NormalAgency">
    <w:name w:val="Normal (Agency)"/>
    <w:qFormat/>
    <w:rsid w:val="00D35A58"/>
    <w:rPr>
      <w:rFonts w:ascii="Verdana" w:eastAsia="Verdana" w:hAnsi="Verdana" w:cs="Verdana"/>
      <w:sz w:val="18"/>
      <w:szCs w:val="18"/>
      <w:lang w:eastAsia="en-GB"/>
    </w:rPr>
  </w:style>
  <w:style w:type="paragraph" w:customStyle="1" w:styleId="No-TOCheadingAgency">
    <w:name w:val="No-TOC heading (Agency)"/>
    <w:basedOn w:val="Normal"/>
    <w:next w:val="BodytextAgency"/>
    <w:qFormat/>
    <w:rsid w:val="00D35A58"/>
    <w:pPr>
      <w:keepNext/>
      <w:spacing w:before="280" w:after="220"/>
    </w:pPr>
    <w:rPr>
      <w:rFonts w:eastAsia="Times New Roman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NoList"/>
    <w:rsid w:val="00D35A58"/>
    <w:pPr>
      <w:numPr>
        <w:numId w:val="14"/>
      </w:numPr>
    </w:p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D35A58"/>
    <w:pPr>
      <w:tabs>
        <w:tab w:val="right" w:pos="9781"/>
      </w:tabs>
      <w:jc w:val="right"/>
    </w:pPr>
    <w:rPr>
      <w:rFonts w:eastAsia="Verdana" w:cs="Verdana"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link w:val="PagenumberAgency"/>
    <w:semiHidden/>
    <w:rsid w:val="00D35A58"/>
  </w:style>
  <w:style w:type="paragraph" w:customStyle="1" w:styleId="RefAgency">
    <w:name w:val="Ref. (Agency)"/>
    <w:basedOn w:val="Normal"/>
    <w:qFormat/>
    <w:rsid w:val="00D35A58"/>
    <w:rPr>
      <w:rFonts w:eastAsia="Times New Roman"/>
      <w:sz w:val="17"/>
      <w:szCs w:val="18"/>
      <w:lang w:eastAsia="en-GB"/>
    </w:rPr>
  </w:style>
  <w:style w:type="paragraph" w:customStyle="1" w:styleId="SpecialcommentAgency">
    <w:name w:val="Special comment (Agency)"/>
    <w:next w:val="BodytextAgency"/>
    <w:qFormat/>
    <w:rsid w:val="00D35A58"/>
    <w:rPr>
      <w:rFonts w:ascii="Verdana" w:eastAsia="Times New Roman" w:hAnsi="Verdana"/>
      <w:color w:val="FF0000"/>
      <w:sz w:val="17"/>
      <w:szCs w:val="17"/>
      <w:lang w:eastAsia="en-GB"/>
    </w:rPr>
  </w:style>
  <w:style w:type="paragraph" w:customStyle="1" w:styleId="TablefirstrowAgency">
    <w:name w:val="Table first row (Agency)"/>
    <w:basedOn w:val="BodytextAgency"/>
    <w:semiHidden/>
    <w:rsid w:val="00D35A58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1F6449"/>
    <w:rPr>
      <w:rFonts w:ascii="Verdana" w:eastAsia="SimSun" w:hAnsi="Verdana"/>
      <w:sz w:val="18"/>
      <w:lang w:eastAsia="en-GB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ahoma" w:hAnsi="Tahoma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D35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Bahnschrift SemiBold Condensed" w:hAnsi="Bahnschrift SemiBold Condensed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TableNormal"/>
    <w:semiHidden/>
    <w:rsid w:val="00D35A58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Tahoma" w:hAnsi="Tahoma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semiHidden/>
    <w:rsid w:val="00D35A58"/>
    <w:pPr>
      <w:keepNext/>
      <w:numPr>
        <w:numId w:val="15"/>
      </w:numPr>
      <w:spacing w:before="240" w:after="120"/>
    </w:pPr>
    <w:rPr>
      <w:rFonts w:cs="Verdana"/>
      <w:szCs w:val="18"/>
    </w:rPr>
  </w:style>
  <w:style w:type="paragraph" w:customStyle="1" w:styleId="TableheadingrowsAgency">
    <w:name w:val="Table heading rows (Agency)"/>
    <w:basedOn w:val="BodytextAgency"/>
    <w:semiHidden/>
    <w:rsid w:val="00D35A58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semiHidden/>
    <w:rsid w:val="00D35A58"/>
    <w:pPr>
      <w:spacing w:line="280" w:lineRule="exact"/>
    </w:pPr>
    <w:rPr>
      <w:rFonts w:eastAsia="Times New Roman" w:cs="Verdana"/>
      <w:szCs w:val="18"/>
    </w:rPr>
  </w:style>
  <w:style w:type="paragraph" w:customStyle="1" w:styleId="TableFigurenoteAgency">
    <w:name w:val="Table/Figure note (Agency)"/>
    <w:basedOn w:val="BodytextAgency"/>
    <w:next w:val="BodytextAgency"/>
    <w:semiHidden/>
    <w:rsid w:val="00D35A58"/>
    <w:pPr>
      <w:spacing w:before="60" w:after="240" w:line="240" w:lineRule="auto"/>
    </w:pPr>
    <w:rPr>
      <w:sz w:val="16"/>
      <w:szCs w:val="16"/>
    </w:rPr>
  </w:style>
  <w:style w:type="paragraph" w:styleId="Footer">
    <w:name w:val="footer"/>
    <w:basedOn w:val="Normal"/>
    <w:link w:val="FooterChar"/>
    <w:rsid w:val="00B8105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B81056"/>
    <w:rPr>
      <w:sz w:val="22"/>
      <w:lang w:eastAsia="zh-CN"/>
    </w:rPr>
  </w:style>
  <w:style w:type="table" w:customStyle="1" w:styleId="TablegridAgency1">
    <w:name w:val="Table grid (Agency)1"/>
    <w:basedOn w:val="TableNormal"/>
    <w:semiHidden/>
    <w:rsid w:val="00C3353A"/>
    <w:rPr>
      <w:rFonts w:eastAsia="SimSun"/>
      <w:sz w:val="18"/>
      <w:lang w:eastAsia="en-GB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imes New Roman" w:hAnsi="Times New Roman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character" w:styleId="CommentReference">
    <w:name w:val="annotation reference"/>
    <w:semiHidden/>
    <w:rsid w:val="00C3353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3353A"/>
    <w:rPr>
      <w:rFonts w:eastAsia="SimSun" w:cs="Verdana"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3353A"/>
    <w:rPr>
      <w:rFonts w:ascii="Verdana" w:eastAsia="SimSun" w:hAnsi="Verdana" w:cs="Verdana"/>
      <w:lang w:eastAsia="zh-CN"/>
    </w:rPr>
  </w:style>
  <w:style w:type="table" w:customStyle="1" w:styleId="TablegridAgency2">
    <w:name w:val="Table grid (Agency)2"/>
    <w:basedOn w:val="TableNormal"/>
    <w:semiHidden/>
    <w:rsid w:val="00C3353A"/>
    <w:rPr>
      <w:rFonts w:eastAsia="SimSun"/>
      <w:sz w:val="18"/>
      <w:lang w:eastAsia="en-GB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imes New Roman" w:hAnsi="Times New Roman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styleId="TableGrid">
    <w:name w:val="Table Grid"/>
    <w:aliases w:val="Tableau SOP,Table (Alt. row colours)"/>
    <w:basedOn w:val="TableNormal"/>
    <w:uiPriority w:val="39"/>
    <w:qFormat/>
    <w:rsid w:val="008A0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41009"/>
    <w:rPr>
      <w:rFonts w:eastAsiaTheme="minorHAns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41009"/>
    <w:rPr>
      <w:rFonts w:ascii="Verdana" w:eastAsia="SimSun" w:hAnsi="Verdana" w:cs="Verdana"/>
      <w:b/>
      <w:bCs/>
      <w:lang w:eastAsia="zh-CN"/>
    </w:rPr>
  </w:style>
  <w:style w:type="paragraph" w:customStyle="1" w:styleId="Default">
    <w:name w:val="Default"/>
    <w:rsid w:val="00913CEC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13CE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13CE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C05F5"/>
    <w:rPr>
      <w:rFonts w:ascii="Verdana" w:hAnsi="Verdana"/>
      <w:sz w:val="18"/>
      <w:lang w:eastAsia="zh-CN"/>
    </w:rPr>
  </w:style>
  <w:style w:type="character" w:customStyle="1" w:styleId="UnresolvedMention2">
    <w:name w:val="Unresolved Mention2"/>
    <w:basedOn w:val="DefaultParagraphFont"/>
    <w:rsid w:val="004C05F5"/>
    <w:rPr>
      <w:color w:val="605E5C"/>
      <w:shd w:val="clear" w:color="auto" w:fill="E1DFDD"/>
    </w:rPr>
  </w:style>
  <w:style w:type="character" w:customStyle="1" w:styleId="PageNumberAgency0">
    <w:name w:val="Page Number (Agency)"/>
    <w:rsid w:val="004C05F5"/>
    <w:rPr>
      <w:rFonts w:ascii="Verdana" w:hAnsi="Verdana"/>
      <w:sz w:val="14"/>
    </w:rPr>
  </w:style>
  <w:style w:type="character" w:customStyle="1" w:styleId="Heading1Char">
    <w:name w:val="Heading 1 Char"/>
    <w:basedOn w:val="DefaultParagraphFont"/>
    <w:link w:val="Heading1"/>
    <w:rsid w:val="00BB300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BB300C"/>
    <w:pPr>
      <w:spacing w:line="259" w:lineRule="auto"/>
      <w:outlineLvl w:val="9"/>
    </w:pPr>
    <w:rPr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EC62CC"/>
    <w:pPr>
      <w:tabs>
        <w:tab w:val="right" w:leader="dot" w:pos="9402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82B8C"/>
    <w:pPr>
      <w:tabs>
        <w:tab w:val="right" w:leader="dot" w:pos="9402"/>
      </w:tabs>
      <w:spacing w:after="100"/>
      <w:ind w:left="180"/>
    </w:pPr>
  </w:style>
  <w:style w:type="paragraph" w:styleId="TOC3">
    <w:name w:val="toc 3"/>
    <w:basedOn w:val="Normal"/>
    <w:next w:val="Normal"/>
    <w:autoRedefine/>
    <w:uiPriority w:val="39"/>
    <w:unhideWhenUsed/>
    <w:rsid w:val="00BB300C"/>
    <w:pPr>
      <w:spacing w:after="100"/>
      <w:ind w:left="360"/>
    </w:pPr>
  </w:style>
  <w:style w:type="character" w:styleId="FollowedHyperlink">
    <w:name w:val="FollowedHyperlink"/>
    <w:basedOn w:val="DefaultParagraphFont"/>
    <w:semiHidden/>
    <w:unhideWhenUsed/>
    <w:rsid w:val="00091B1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40A41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3D60CF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D60CF"/>
    <w:rPr>
      <w:rFonts w:ascii="Verdana" w:hAnsi="Verdana"/>
      <w:lang w:eastAsia="zh-CN"/>
    </w:rPr>
  </w:style>
  <w:style w:type="character" w:styleId="FootnoteReference">
    <w:name w:val="footnote reference"/>
    <w:basedOn w:val="DefaultParagraphFont"/>
    <w:semiHidden/>
    <w:unhideWhenUsed/>
    <w:rsid w:val="003D60CF"/>
    <w:rPr>
      <w:vertAlign w:val="superscript"/>
    </w:rPr>
  </w:style>
  <w:style w:type="character" w:styleId="UnresolvedMention">
    <w:name w:val="Unresolved Mention"/>
    <w:basedOn w:val="DefaultParagraphFont"/>
    <w:rsid w:val="004E4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ngle-market-economy.ec.europa.eu/smes/sme-definition_en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health.ec.europa.eu/document/download/edca94c7-62ab-4dd5-8539-2b347bd14809_en?filename=mdcg_2025-9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90C7CBFBF3B4277A1C58DDCAAE92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7E867-06F7-4E43-96A5-A48B57BFA2CD}"/>
      </w:docPartPr>
      <w:docPartBody>
        <w:p w:rsidR="00773DF4" w:rsidRDefault="00F86A5D" w:rsidP="00F86A5D">
          <w:pPr>
            <w:pStyle w:val="390C7CBFBF3B4277A1C58DDCAAE92835"/>
          </w:pPr>
          <w:r w:rsidRPr="0046098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hnschrift SemiBold Condensed">
    <w:panose1 w:val="020B0502040204020203"/>
    <w:charset w:val="00"/>
    <w:family w:val="roman"/>
    <w:notTrueType/>
    <w:pitch w:val="default"/>
  </w:font>
  <w:font w:name="EUAlbertin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A5D"/>
    <w:rsid w:val="00011558"/>
    <w:rsid w:val="00040FB8"/>
    <w:rsid w:val="00042EED"/>
    <w:rsid w:val="000562B5"/>
    <w:rsid w:val="00066D28"/>
    <w:rsid w:val="000F08BD"/>
    <w:rsid w:val="001B41A4"/>
    <w:rsid w:val="001C4027"/>
    <w:rsid w:val="00215A03"/>
    <w:rsid w:val="002D3505"/>
    <w:rsid w:val="00302649"/>
    <w:rsid w:val="00317F11"/>
    <w:rsid w:val="005129FC"/>
    <w:rsid w:val="006169A8"/>
    <w:rsid w:val="00696649"/>
    <w:rsid w:val="00720752"/>
    <w:rsid w:val="00773DF4"/>
    <w:rsid w:val="00785131"/>
    <w:rsid w:val="00792EBD"/>
    <w:rsid w:val="007A6FD2"/>
    <w:rsid w:val="008B4B9E"/>
    <w:rsid w:val="00974664"/>
    <w:rsid w:val="009D6FC2"/>
    <w:rsid w:val="00AB5A72"/>
    <w:rsid w:val="00B87F47"/>
    <w:rsid w:val="00BB468D"/>
    <w:rsid w:val="00C26232"/>
    <w:rsid w:val="00CA2E04"/>
    <w:rsid w:val="00D034C1"/>
    <w:rsid w:val="00D45A0E"/>
    <w:rsid w:val="00E95037"/>
    <w:rsid w:val="00ED576C"/>
    <w:rsid w:val="00F8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6A5D"/>
    <w:rPr>
      <w:color w:val="808080"/>
    </w:rPr>
  </w:style>
  <w:style w:type="paragraph" w:customStyle="1" w:styleId="390C7CBFBF3B4277A1C58DDCAAE92835">
    <w:name w:val="390C7CBFBF3B4277A1C58DDCAAE92835"/>
    <w:rsid w:val="00F86A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7138A-CC60-48EA-9CE3-506E278BC2A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03f6870-8cd0-455e-9544-ac69fe858a10}" enabled="1" method="Privileged" siteId="{bc9dc15c-61bc-4f03-b60b-e5b6d892283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1733</Words>
  <Characters>9535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11246</CharactersWithSpaces>
  <SharedDoc>false</SharedDoc>
  <HLinks>
    <vt:vector size="168" baseType="variant">
      <vt:variant>
        <vt:i4>4325412</vt:i4>
      </vt:variant>
      <vt:variant>
        <vt:i4>159</vt:i4>
      </vt:variant>
      <vt:variant>
        <vt:i4>0</vt:i4>
      </vt:variant>
      <vt:variant>
        <vt:i4>5</vt:i4>
      </vt:variant>
      <vt:variant>
        <vt:lpwstr>https://single-market-economy.ec.europa.eu/smes/sme-definition_en</vt:lpwstr>
      </vt:variant>
      <vt:variant>
        <vt:lpwstr/>
      </vt:variant>
      <vt:variant>
        <vt:i4>1507381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_Toc224552655</vt:lpwstr>
      </vt:variant>
      <vt:variant>
        <vt:i4>1507381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_Toc224552654</vt:lpwstr>
      </vt:variant>
      <vt:variant>
        <vt:i4>1507381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_Toc224552653</vt:lpwstr>
      </vt:variant>
      <vt:variant>
        <vt:i4>1507381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_Toc224552652</vt:lpwstr>
      </vt:variant>
      <vt:variant>
        <vt:i4>1507381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_Toc224552651</vt:lpwstr>
      </vt:variant>
      <vt:variant>
        <vt:i4>1507381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_Toc224552650</vt:lpwstr>
      </vt:variant>
      <vt:variant>
        <vt:i4>1441845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_Toc224552649</vt:lpwstr>
      </vt:variant>
      <vt:variant>
        <vt:i4>1441845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_Toc224552648</vt:lpwstr>
      </vt:variant>
      <vt:variant>
        <vt:i4>1441845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_Toc224552647</vt:lpwstr>
      </vt:variant>
      <vt:variant>
        <vt:i4>1441845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_Toc224552646</vt:lpwstr>
      </vt:variant>
      <vt:variant>
        <vt:i4>1441845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_Toc224552645</vt:lpwstr>
      </vt:variant>
      <vt:variant>
        <vt:i4>1441845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_Toc224552644</vt:lpwstr>
      </vt:variant>
      <vt:variant>
        <vt:i4>1441845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_Toc224552643</vt:lpwstr>
      </vt:variant>
      <vt:variant>
        <vt:i4>1441845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_Toc224552642</vt:lpwstr>
      </vt:variant>
      <vt:variant>
        <vt:i4>1441845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_Toc224552641</vt:lpwstr>
      </vt:variant>
      <vt:variant>
        <vt:i4>1441845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_Toc224552640</vt:lpwstr>
      </vt:variant>
      <vt:variant>
        <vt:i4>1114165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_Toc224552639</vt:lpwstr>
      </vt:variant>
      <vt:variant>
        <vt:i4>1114165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_Toc224552638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_Toc224552637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_Toc224552636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_Toc224552635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_Toc224552634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_Toc224552633</vt:lpwstr>
      </vt:variant>
      <vt:variant>
        <vt:i4>1114165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_Toc224552632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_Toc224552631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_Toc224552630</vt:lpwstr>
      </vt:variant>
      <vt:variant>
        <vt:i4>1441802</vt:i4>
      </vt:variant>
      <vt:variant>
        <vt:i4>0</vt:i4>
      </vt:variant>
      <vt:variant>
        <vt:i4>0</vt:i4>
      </vt:variant>
      <vt:variant>
        <vt:i4>5</vt:i4>
      </vt:variant>
      <vt:variant>
        <vt:lpwstr>https://health.ec.europa.eu/document/download/edca94c7-62ab-4dd5-8539-2b347bd14809_en?filename=mdcg_2025-9.pdf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2026-04-23T11:33:00Z</dcterms:created>
  <dcterms:modified xsi:type="dcterms:W3CDTF">2026-04-23T17:37:00Z</dcterms:modified>
</cp:coreProperties>
</file>