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CDDD" w14:textId="77777777" w:rsidR="00EC5B48" w:rsidRDefault="00956987" w:rsidP="00EC5B48">
      <w:pPr>
        <w:pStyle w:val="RefAgency"/>
        <w:tabs>
          <w:tab w:val="left" w:pos="1277"/>
        </w:tabs>
      </w:pPr>
      <w:bookmarkStart w:id="0" w:name="Head"/>
      <w:r>
        <w:t>20 April 2022</w:t>
      </w:r>
    </w:p>
    <w:p w14:paraId="3DAA7BC4" w14:textId="77777777" w:rsidR="00EC5B48" w:rsidRDefault="00956987" w:rsidP="00EC5B48">
      <w:pPr>
        <w:pStyle w:val="RefAgency"/>
        <w:tabs>
          <w:tab w:val="left" w:pos="1384"/>
        </w:tabs>
        <w:rPr>
          <w:szCs w:val="15"/>
        </w:rPr>
      </w:pPr>
      <w:r w:rsidRPr="00321A33">
        <w:rPr>
          <w:szCs w:val="15"/>
        </w:rPr>
        <w:fldChar w:fldCharType="begin"/>
      </w:r>
      <w:r w:rsidRPr="00321A33">
        <w:rPr>
          <w:szCs w:val="15"/>
        </w:rPr>
        <w:instrText xml:space="preserve"> IF </w:instrText>
      </w:r>
      <w:r w:rsidR="00CB317E">
        <w:fldChar w:fldCharType="begin"/>
      </w:r>
      <w:r w:rsidR="00CB317E">
        <w:instrText xml:space="preserve"> DOCPROPERTY "DM_emea_doc_ref_id"  \* MERGEFORMAT </w:instrText>
      </w:r>
      <w:r w:rsidR="00CB317E">
        <w:fldChar w:fldCharType="separate"/>
      </w:r>
      <w:r>
        <w:instrText>EMA/579578/2022</w:instrText>
      </w:r>
      <w:r w:rsidR="00CB317E">
        <w:fldChar w:fldCharType="end"/>
      </w:r>
      <w:r w:rsidRPr="00321A33">
        <w:rPr>
          <w:szCs w:val="15"/>
        </w:rPr>
        <w:instrText xml:space="preserve"> &lt;&gt; "Error*"</w:instrText>
      </w:r>
      <w:r w:rsidR="00CB317E">
        <w:fldChar w:fldCharType="begin"/>
      </w:r>
      <w:r w:rsidR="00CB317E">
        <w:instrText xml:space="preserve"> DOCPROPERTY "DM_emea_doc_ref_id"  \* MERGEFORMAT </w:instrText>
      </w:r>
      <w:r w:rsidR="00CB317E">
        <w:fldChar w:fldCharType="separate"/>
      </w:r>
      <w:r>
        <w:instrText>EMA/579578/2022</w:instrText>
      </w:r>
      <w:r w:rsidR="00CB317E">
        <w:fldChar w:fldCharType="end"/>
      </w:r>
      <w:r w:rsidRPr="00321A33">
        <w:rPr>
          <w:szCs w:val="15"/>
        </w:rPr>
        <w:instrText xml:space="preserve"> \* MERGEFORMAT </w:instrText>
      </w:r>
      <w:r w:rsidRPr="00321A33">
        <w:rPr>
          <w:szCs w:val="15"/>
        </w:rPr>
        <w:fldChar w:fldCharType="separate"/>
      </w:r>
      <w:r>
        <w:rPr>
          <w:noProof/>
        </w:rPr>
        <w:t>EMA</w:t>
      </w:r>
      <w:r>
        <w:t>/579578/2022</w:t>
      </w:r>
      <w:r w:rsidRPr="00321A33">
        <w:rPr>
          <w:szCs w:val="15"/>
        </w:rPr>
        <w:fldChar w:fldCharType="end"/>
      </w:r>
    </w:p>
    <w:p w14:paraId="505AD7EF" w14:textId="77777777" w:rsidR="001C74D6" w:rsidRDefault="00956987" w:rsidP="00EC5B48">
      <w:pPr>
        <w:pStyle w:val="RefAgency"/>
        <w:tabs>
          <w:tab w:val="left" w:pos="1384"/>
        </w:tabs>
      </w:pPr>
      <w:r>
        <w:t>European Medicines Agency</w:t>
      </w:r>
      <w:bookmarkEnd w:id="0"/>
    </w:p>
    <w:p w14:paraId="481ABB79" w14:textId="77777777" w:rsidR="00EC5EB0" w:rsidRDefault="00956987" w:rsidP="003F069C">
      <w:pPr>
        <w:pStyle w:val="DoctitleAgency"/>
      </w:pPr>
      <w:bookmarkStart w:id="1" w:name="DocTitle"/>
      <w:r w:rsidRPr="004343CF">
        <w:t>Application form</w:t>
      </w:r>
      <w:bookmarkEnd w:id="1"/>
    </w:p>
    <w:p w14:paraId="4496EE05" w14:textId="77777777" w:rsidR="004343CF" w:rsidRPr="00390C2E" w:rsidRDefault="00956987" w:rsidP="004F78D8">
      <w:pPr>
        <w:pStyle w:val="DocsubtitleAgency"/>
        <w:rPr>
          <w:bCs/>
        </w:rPr>
      </w:pPr>
      <w:r w:rsidRPr="00390C2E">
        <w:rPr>
          <w:bCs/>
        </w:rPr>
        <w:t>For</w:t>
      </w:r>
      <w:r w:rsidR="00D655B5" w:rsidRPr="00390C2E">
        <w:rPr>
          <w:bCs/>
        </w:rPr>
        <w:t xml:space="preserve"> initial</w:t>
      </w:r>
      <w:r w:rsidRPr="00390C2E">
        <w:rPr>
          <w:bCs/>
        </w:rPr>
        <w:t xml:space="preserve"> consultation by a notified body on</w:t>
      </w:r>
      <w:r w:rsidR="001C31A1" w:rsidRPr="00390C2E">
        <w:rPr>
          <w:bCs/>
        </w:rPr>
        <w:t xml:space="preserve"> a</w:t>
      </w:r>
      <w:r w:rsidRPr="00390C2E">
        <w:rPr>
          <w:bCs/>
        </w:rPr>
        <w:t xml:space="preserve"> companion diagnostic</w:t>
      </w:r>
      <w:bookmarkStart w:id="2" w:name="BodyBlank"/>
      <w:bookmarkEnd w:id="2"/>
    </w:p>
    <w:p w14:paraId="6D360038" w14:textId="77777777" w:rsidR="00390C2E" w:rsidRDefault="00956987" w:rsidP="00390C2E">
      <w:pPr>
        <w:pStyle w:val="No-numheading1Agency"/>
        <w:pageBreakBefore/>
      </w:pPr>
      <w:bookmarkStart w:id="3" w:name="_Toc315358163"/>
      <w:bookmarkStart w:id="4" w:name="_Toc90550922"/>
      <w:bookmarkStart w:id="5" w:name="_Toc101440363"/>
      <w:r>
        <w:lastRenderedPageBreak/>
        <w:t>Application form</w:t>
      </w:r>
      <w:bookmarkEnd w:id="3"/>
      <w:bookmarkEnd w:id="4"/>
      <w:bookmarkEnd w:id="5"/>
    </w:p>
    <w:p w14:paraId="4BB34C58" w14:textId="77777777" w:rsidR="004343CF" w:rsidRDefault="00956987" w:rsidP="004343CF">
      <w:pPr>
        <w:pStyle w:val="BodytextAgency"/>
      </w:pPr>
      <w:r w:rsidRPr="007B063C">
        <w:t xml:space="preserve">This application form is to be used for </w:t>
      </w:r>
      <w:r w:rsidR="00566B25">
        <w:t>an initial consultation</w:t>
      </w:r>
      <w:r w:rsidRPr="007B063C">
        <w:t xml:space="preserve"> for a </w:t>
      </w:r>
      <w:r w:rsidRPr="00A71888">
        <w:rPr>
          <w:b/>
          <w:color w:val="000000"/>
        </w:rPr>
        <w:t>scientific opinion</w:t>
      </w:r>
      <w:r w:rsidRPr="007B063C">
        <w:t xml:space="preserve"> on a</w:t>
      </w:r>
      <w:r>
        <w:t xml:space="preserve"> companion diagnostic</w:t>
      </w:r>
      <w:r w:rsidRPr="007B063C">
        <w:t xml:space="preserve"> submitted to the European Medicines Agency </w:t>
      </w:r>
      <w:r>
        <w:t>(EMA)</w:t>
      </w:r>
      <w:r w:rsidR="00481396">
        <w:t>,</w:t>
      </w:r>
      <w:r>
        <w:t xml:space="preserve"> </w:t>
      </w:r>
      <w:r w:rsidR="004764C9">
        <w:t xml:space="preserve">in the context of </w:t>
      </w:r>
      <w:r w:rsidR="00481396">
        <w:t xml:space="preserve">a procedure for the </w:t>
      </w:r>
      <w:r w:rsidR="004764C9" w:rsidRPr="00700039">
        <w:t>EU technical documentation assessment certificate or an EU type-examination certificate</w:t>
      </w:r>
      <w:r w:rsidR="00481396">
        <w:t>,</w:t>
      </w:r>
      <w:r w:rsidR="004764C9" w:rsidRPr="007B063C">
        <w:t xml:space="preserve"> </w:t>
      </w:r>
      <w:r w:rsidRPr="007B063C">
        <w:t xml:space="preserve">in accordance with </w:t>
      </w:r>
      <w:r>
        <w:t>Regulation (EU) 2017/74</w:t>
      </w:r>
      <w:r w:rsidR="00363E74">
        <w:t>6</w:t>
      </w:r>
      <w:r w:rsidR="00B43B51">
        <w:t xml:space="preserve"> (IVDR)</w:t>
      </w:r>
      <w:r w:rsidRPr="007B063C">
        <w:t>.</w:t>
      </w:r>
    </w:p>
    <w:p w14:paraId="3884AA4E" w14:textId="77777777" w:rsidR="004F78D8" w:rsidRDefault="00956987" w:rsidP="004343CF">
      <w:pPr>
        <w:pStyle w:val="BodytextAgency"/>
        <w:rPr>
          <w:b/>
        </w:rPr>
      </w:pPr>
      <w:r w:rsidRPr="00AE24C5">
        <w:rPr>
          <w:bCs/>
        </w:rPr>
        <w:t xml:space="preserve">A </w:t>
      </w:r>
      <w:r w:rsidR="00C16861">
        <w:rPr>
          <w:bCs/>
        </w:rPr>
        <w:t>single application</w:t>
      </w:r>
      <w:r w:rsidR="00C16861" w:rsidRPr="00AE24C5">
        <w:rPr>
          <w:bCs/>
        </w:rPr>
        <w:t xml:space="preserve"> </w:t>
      </w:r>
      <w:r w:rsidRPr="00AE24C5">
        <w:rPr>
          <w:bCs/>
        </w:rPr>
        <w:t xml:space="preserve">form </w:t>
      </w:r>
      <w:r w:rsidR="00BE1013">
        <w:rPr>
          <w:bCs/>
        </w:rPr>
        <w:t>should be used</w:t>
      </w:r>
      <w:r w:rsidRPr="00AE24C5">
        <w:rPr>
          <w:bCs/>
        </w:rPr>
        <w:t xml:space="preserve"> </w:t>
      </w:r>
      <w:r w:rsidR="000B0364" w:rsidRPr="00AE24C5">
        <w:rPr>
          <w:bCs/>
        </w:rPr>
        <w:t>if the companion diagnostic concern</w:t>
      </w:r>
      <w:r w:rsidR="00AE24C5">
        <w:rPr>
          <w:bCs/>
        </w:rPr>
        <w:t>s</w:t>
      </w:r>
      <w:r w:rsidR="000B0364" w:rsidRPr="00AE24C5">
        <w:rPr>
          <w:bCs/>
        </w:rPr>
        <w:t xml:space="preserve"> several medicinal products falling under the </w:t>
      </w:r>
      <w:r w:rsidR="00D655B5">
        <w:rPr>
          <w:bCs/>
        </w:rPr>
        <w:t xml:space="preserve">concerned </w:t>
      </w:r>
      <w:r w:rsidR="000B0364" w:rsidRPr="00AE24C5">
        <w:rPr>
          <w:bCs/>
        </w:rPr>
        <w:t>EMA consultation.</w:t>
      </w:r>
    </w:p>
    <w:p w14:paraId="5486401C" w14:textId="77777777" w:rsidR="00390C2E" w:rsidRDefault="00390C2E" w:rsidP="004F78D8">
      <w:pPr>
        <w:pStyle w:val="RefAgency"/>
        <w:tabs>
          <w:tab w:val="left" w:pos="1287"/>
        </w:tabs>
        <w:rPr>
          <w:bCs/>
          <w:sz w:val="18"/>
          <w:szCs w:val="20"/>
        </w:rPr>
      </w:pPr>
    </w:p>
    <w:p w14:paraId="3D5660D7" w14:textId="77777777" w:rsidR="004343CF" w:rsidRPr="00A13C65" w:rsidRDefault="00956987" w:rsidP="004F78D8">
      <w:pPr>
        <w:pStyle w:val="RefAgency"/>
        <w:tabs>
          <w:tab w:val="left" w:pos="1287"/>
        </w:tabs>
        <w:rPr>
          <w:sz w:val="18"/>
        </w:rPr>
      </w:pPr>
      <w:r w:rsidRPr="46775433">
        <w:rPr>
          <w:sz w:val="18"/>
        </w:rPr>
        <w:t>Note: Please consult</w:t>
      </w:r>
      <w:r w:rsidR="00BE1013" w:rsidRPr="46775433">
        <w:rPr>
          <w:sz w:val="18"/>
        </w:rPr>
        <w:t xml:space="preserve"> the</w:t>
      </w:r>
      <w:r w:rsidRPr="46775433">
        <w:rPr>
          <w:sz w:val="18"/>
        </w:rPr>
        <w:t xml:space="preserve"> ‘</w:t>
      </w:r>
      <w:hyperlink r:id="rId8" w:history="1">
        <w:r w:rsidR="00BE1013" w:rsidRPr="46775433">
          <w:rPr>
            <w:rStyle w:val="Hyperlink"/>
            <w:sz w:val="18"/>
          </w:rPr>
          <w:t>Guidance on the procedural aspects for the consultation to the European Medicines Agency by a notified body on companion diagnostics</w:t>
        </w:r>
      </w:hyperlink>
      <w:r w:rsidRPr="46775433">
        <w:rPr>
          <w:sz w:val="18"/>
        </w:rPr>
        <w:t xml:space="preserve">’ </w:t>
      </w:r>
      <w:r w:rsidRPr="00CA7C92">
        <w:rPr>
          <w:sz w:val="18"/>
        </w:rPr>
        <w:t>(</w:t>
      </w:r>
      <w:r w:rsidR="00DE1C93" w:rsidRPr="00CA7C92">
        <w:rPr>
          <w:sz w:val="18"/>
        </w:rPr>
        <w:fldChar w:fldCharType="begin"/>
      </w:r>
      <w:r w:rsidR="00DE1C93" w:rsidRPr="00CA7C92">
        <w:rPr>
          <w:sz w:val="18"/>
        </w:rPr>
        <w:instrText xml:space="preserve"> IF </w:instrText>
      </w:r>
      <w:r w:rsidR="00DE1C93" w:rsidRPr="00CA7C92">
        <w:rPr>
          <w:sz w:val="18"/>
        </w:rPr>
        <w:fldChar w:fldCharType="begin"/>
      </w:r>
      <w:r w:rsidR="00DE1C93" w:rsidRPr="00CA7C92">
        <w:rPr>
          <w:sz w:val="18"/>
        </w:rPr>
        <w:instrText xml:space="preserve"> DOCPROPERTY "DM_emea_doc_ref_id"  \* MERGEFORMAT </w:instrText>
      </w:r>
      <w:r w:rsidR="00DE1C93" w:rsidRPr="00CA7C92">
        <w:rPr>
          <w:sz w:val="18"/>
        </w:rPr>
        <w:fldChar w:fldCharType="separate"/>
      </w:r>
      <w:r w:rsidR="00DE1C93" w:rsidRPr="00CA7C92">
        <w:rPr>
          <w:sz w:val="18"/>
        </w:rPr>
        <w:instrText>EMA/579578/2022</w:instrText>
      </w:r>
      <w:r w:rsidR="00DE1C93" w:rsidRPr="00CA7C92">
        <w:rPr>
          <w:sz w:val="18"/>
        </w:rPr>
        <w:fldChar w:fldCharType="end"/>
      </w:r>
      <w:r w:rsidR="00DE1C93" w:rsidRPr="00CA7C92">
        <w:rPr>
          <w:sz w:val="18"/>
        </w:rPr>
        <w:instrText xml:space="preserve"> &lt;&gt; "Error*"</w:instrText>
      </w:r>
      <w:r w:rsidR="00DE1C93" w:rsidRPr="00CA7C92">
        <w:rPr>
          <w:sz w:val="18"/>
        </w:rPr>
        <w:fldChar w:fldCharType="begin"/>
      </w:r>
      <w:r w:rsidR="00DE1C93" w:rsidRPr="00CA7C92">
        <w:rPr>
          <w:sz w:val="18"/>
        </w:rPr>
        <w:instrText xml:space="preserve"> DOCPROPERTY "DM_emea_doc_ref_id"  \* MERGEFORMAT </w:instrText>
      </w:r>
      <w:r w:rsidR="00DE1C93" w:rsidRPr="00CA7C92">
        <w:rPr>
          <w:sz w:val="18"/>
        </w:rPr>
        <w:fldChar w:fldCharType="separate"/>
      </w:r>
      <w:r w:rsidR="00DE1C93" w:rsidRPr="00CA7C92">
        <w:rPr>
          <w:sz w:val="18"/>
        </w:rPr>
        <w:instrText>EMA/579578/2022</w:instrText>
      </w:r>
      <w:r w:rsidR="00DE1C93" w:rsidRPr="00CA7C92">
        <w:rPr>
          <w:sz w:val="18"/>
        </w:rPr>
        <w:fldChar w:fldCharType="end"/>
      </w:r>
      <w:r w:rsidR="00DE1C93" w:rsidRPr="00CA7C92">
        <w:rPr>
          <w:sz w:val="18"/>
        </w:rPr>
        <w:instrText xml:space="preserve"> \* MERGEFORMAT </w:instrText>
      </w:r>
      <w:r w:rsidR="00DE1C93" w:rsidRPr="00CA7C92">
        <w:rPr>
          <w:sz w:val="18"/>
        </w:rPr>
        <w:fldChar w:fldCharType="separate"/>
      </w:r>
      <w:r w:rsidR="00DE1C93" w:rsidRPr="00CA7C92">
        <w:rPr>
          <w:noProof/>
          <w:sz w:val="18"/>
        </w:rPr>
        <w:t>EMA</w:t>
      </w:r>
      <w:r w:rsidR="00DE1C93" w:rsidRPr="00CA7C92">
        <w:rPr>
          <w:sz w:val="18"/>
        </w:rPr>
        <w:t>/579578/2022</w:t>
      </w:r>
      <w:r w:rsidR="00DE1C93" w:rsidRPr="00CA7C92">
        <w:rPr>
          <w:sz w:val="18"/>
        </w:rPr>
        <w:fldChar w:fldCharType="end"/>
      </w:r>
      <w:r w:rsidRPr="00CA7C92">
        <w:rPr>
          <w:sz w:val="18"/>
        </w:rPr>
        <w:t>).</w:t>
      </w:r>
    </w:p>
    <w:p w14:paraId="35CDFCCF" w14:textId="77777777" w:rsidR="004343CF" w:rsidRPr="0046412F" w:rsidRDefault="00956987" w:rsidP="00410C9A">
      <w:pPr>
        <w:pStyle w:val="BodytextAgency"/>
      </w:pPr>
      <w:r w:rsidRPr="00410C9A">
        <w:br w:type="page"/>
      </w:r>
      <w:r w:rsidRPr="00BE1013">
        <w:rPr>
          <w:rFonts w:cs="Arial"/>
          <w:b/>
          <w:bCs/>
          <w:kern w:val="32"/>
        </w:rPr>
        <w:lastRenderedPageBreak/>
        <w:t>Declaration and signature</w:t>
      </w:r>
    </w:p>
    <w:p w14:paraId="3A686FD6" w14:textId="77777777" w:rsidR="004343CF" w:rsidRDefault="00956987" w:rsidP="004343CF">
      <w:pPr>
        <w:pStyle w:val="NormalAgency"/>
        <w:tabs>
          <w:tab w:val="left" w:pos="5130"/>
        </w:tabs>
      </w:pPr>
      <w:bookmarkStart w:id="6" w:name="_Hlk101349103"/>
      <w:r w:rsidRPr="0046412F">
        <w:t xml:space="preserve">Name of </w:t>
      </w:r>
      <w:r w:rsidR="0062572C">
        <w:t>companion diagnostic</w:t>
      </w:r>
      <w:r w:rsidRPr="0046412F">
        <w:t>:</w:t>
      </w:r>
      <w:r>
        <w:tab/>
      </w:r>
      <w:bookmarkStart w:id="7" w:name="Text1"/>
      <w:r>
        <w:fldChar w:fldCharType="begin">
          <w:ffData>
            <w:name w:val="Text1"/>
            <w:enabled/>
            <w:calcOnExit w:val="0"/>
            <w:textInput>
              <w:default w:val="&lt;Name&gt;"/>
            </w:textInput>
          </w:ffData>
        </w:fldChar>
      </w:r>
      <w:r>
        <w:instrText xml:space="preserve"> FORMTEXT </w:instrText>
      </w:r>
      <w:r>
        <w:fldChar w:fldCharType="separate"/>
      </w:r>
      <w:r>
        <w:rPr>
          <w:noProof/>
        </w:rPr>
        <w:t>&lt;Name&gt;</w:t>
      </w:r>
      <w:r>
        <w:fldChar w:fldCharType="end"/>
      </w:r>
      <w:bookmarkEnd w:id="7"/>
    </w:p>
    <w:p w14:paraId="53972807" w14:textId="77777777" w:rsidR="004343CF" w:rsidRDefault="004343CF" w:rsidP="004343CF">
      <w:pPr>
        <w:pStyle w:val="NormalAgency"/>
      </w:pPr>
    </w:p>
    <w:p w14:paraId="68E772BA" w14:textId="77777777" w:rsidR="004343CF" w:rsidRDefault="00956987" w:rsidP="004343CF">
      <w:pPr>
        <w:pStyle w:val="NormalAgency"/>
      </w:pPr>
      <w:r>
        <w:t>C</w:t>
      </w:r>
      <w:r w:rsidR="002F4786">
        <w:t>oncerned m</w:t>
      </w:r>
      <w:r w:rsidR="002F4786" w:rsidRPr="0046412F">
        <w:t>e</w:t>
      </w:r>
      <w:r w:rsidR="002F4786">
        <w:t>dicinal product(s)</w:t>
      </w:r>
      <w:r w:rsidR="002F4786" w:rsidRPr="0046412F">
        <w:t>:</w:t>
      </w:r>
      <w:r w:rsidR="00363E74">
        <w:tab/>
      </w:r>
      <w:r w:rsidR="002F4786">
        <w:tab/>
      </w:r>
      <w:r w:rsidR="00BE1013">
        <w:t xml:space="preserve">            </w:t>
      </w:r>
      <w:r w:rsidR="004F78D8">
        <w:t>S</w:t>
      </w:r>
      <w:r w:rsidR="0098089F">
        <w:t xml:space="preserve">ee section </w:t>
      </w:r>
      <w:r w:rsidR="00340D8A" w:rsidRPr="00340D8A">
        <w:rPr>
          <w:iCs/>
        </w:rPr>
        <w:t>2.1.4.</w:t>
      </w:r>
    </w:p>
    <w:p w14:paraId="12292FC7" w14:textId="77777777" w:rsidR="004343CF" w:rsidRDefault="004343CF" w:rsidP="00DA08E5">
      <w:pPr>
        <w:pStyle w:val="NormalAgency"/>
      </w:pPr>
    </w:p>
    <w:p w14:paraId="511A8F7A" w14:textId="77777777" w:rsidR="004343CF" w:rsidRDefault="00956987" w:rsidP="004343CF">
      <w:pPr>
        <w:pStyle w:val="NormalAgency"/>
        <w:tabs>
          <w:tab w:val="left" w:pos="5130"/>
        </w:tabs>
      </w:pPr>
      <w:r>
        <w:t>Applicant (</w:t>
      </w:r>
      <w:r w:rsidR="00A45D32">
        <w:t>Notified body</w:t>
      </w:r>
      <w:r>
        <w:t>) for companion diagnostic</w:t>
      </w:r>
      <w:r w:rsidR="00A45D32" w:rsidRPr="00DB0AB5">
        <w:t>:</w:t>
      </w:r>
      <w:r w:rsidR="00A45D32">
        <w:tab/>
      </w:r>
      <w:r w:rsidR="00A45D32">
        <w:fldChar w:fldCharType="begin"/>
      </w:r>
      <w:r>
        <w:instrText xml:space="preserve"> FORMTEXT </w:instrText>
      </w:r>
      <w:r w:rsidR="00A45D32">
        <w:fldChar w:fldCharType="separate"/>
      </w:r>
      <w:r w:rsidR="00A45D32">
        <w:rPr>
          <w:noProof/>
        </w:rPr>
        <w:t>&lt;Name&gt;</w:t>
      </w:r>
      <w:r w:rsidR="00A45D32">
        <w:rPr>
          <w:noProof/>
        </w:rPr>
        <w:fldChar w:fldCharType="end"/>
      </w:r>
    </w:p>
    <w:p w14:paraId="02FF1F47" w14:textId="77777777" w:rsidR="004343CF" w:rsidRDefault="004343CF" w:rsidP="004343CF">
      <w:pPr>
        <w:pStyle w:val="NormalAgency"/>
        <w:tabs>
          <w:tab w:val="left" w:pos="5130"/>
        </w:tabs>
      </w:pPr>
    </w:p>
    <w:p w14:paraId="105FA61C" w14:textId="77777777" w:rsidR="004343CF" w:rsidRDefault="00956987" w:rsidP="004343CF">
      <w:pPr>
        <w:pStyle w:val="NormalAgency"/>
        <w:tabs>
          <w:tab w:val="left" w:pos="5130"/>
        </w:tabs>
      </w:pPr>
      <w:r>
        <w:t>Person authorised for communication</w:t>
      </w:r>
      <w:r>
        <w:tab/>
      </w:r>
    </w:p>
    <w:p w14:paraId="4074464F" w14:textId="77777777" w:rsidR="004343CF" w:rsidRDefault="00956987" w:rsidP="004343CF">
      <w:pPr>
        <w:pStyle w:val="NormalAgency"/>
        <w:tabs>
          <w:tab w:val="left" w:pos="5130"/>
        </w:tabs>
      </w:pPr>
      <w:r>
        <w:t>on behalf of the notified body:</w:t>
      </w:r>
      <w:r>
        <w:tab/>
      </w:r>
      <w:bookmarkStart w:id="8" w:name="Text5"/>
      <w:r>
        <w:fldChar w:fldCharType="begin">
          <w:ffData>
            <w:name w:val="Text5"/>
            <w:enabled/>
            <w:calcOnExit w:val="0"/>
            <w:textInput>
              <w:default w:val="&lt;Name&gt;"/>
            </w:textInput>
          </w:ffData>
        </w:fldChar>
      </w:r>
      <w:r>
        <w:instrText xml:space="preserve"> FORMTEXT </w:instrText>
      </w:r>
      <w:r>
        <w:fldChar w:fldCharType="separate"/>
      </w:r>
      <w:r>
        <w:rPr>
          <w:noProof/>
        </w:rPr>
        <w:t>&lt;Name&gt;</w:t>
      </w:r>
      <w:r>
        <w:fldChar w:fldCharType="end"/>
      </w:r>
      <w:bookmarkEnd w:id="8"/>
    </w:p>
    <w:p w14:paraId="47BA0FC7" w14:textId="77777777" w:rsidR="004343CF" w:rsidRDefault="004343CF" w:rsidP="004343CF">
      <w:pPr>
        <w:pStyle w:val="NormalAgency"/>
        <w:tabs>
          <w:tab w:val="left" w:pos="5130"/>
        </w:tabs>
      </w:pPr>
    </w:p>
    <w:p w14:paraId="47FC1F48" w14:textId="77777777" w:rsidR="004343CF" w:rsidRDefault="00956987" w:rsidP="004343CF">
      <w:pPr>
        <w:pStyle w:val="NormalAgency"/>
        <w:tabs>
          <w:tab w:val="left" w:pos="5130"/>
        </w:tabs>
      </w:pPr>
      <w:r>
        <w:t>Companion diagnostic</w:t>
      </w:r>
      <w:r w:rsidRPr="00DB0AB5">
        <w:t xml:space="preserve"> manufacturer:</w:t>
      </w:r>
      <w:r>
        <w:tab/>
      </w:r>
      <w:r w:rsidR="00340D8A">
        <w:fldChar w:fldCharType="begin">
          <w:ffData>
            <w:name w:val="Text6"/>
            <w:enabled/>
            <w:calcOnExit w:val="0"/>
            <w:textInput>
              <w:default w:val="&lt;Name&gt;"/>
            </w:textInput>
          </w:ffData>
        </w:fldChar>
      </w:r>
      <w:r w:rsidR="00340D8A">
        <w:instrText xml:space="preserve"> </w:instrText>
      </w:r>
      <w:bookmarkStart w:id="9" w:name="Text6"/>
      <w:r w:rsidR="00340D8A">
        <w:instrText xml:space="preserve">FORMTEXT </w:instrText>
      </w:r>
      <w:r w:rsidR="00340D8A">
        <w:fldChar w:fldCharType="separate"/>
      </w:r>
      <w:r w:rsidR="00340D8A">
        <w:rPr>
          <w:noProof/>
        </w:rPr>
        <w:t>&lt;Name&gt;</w:t>
      </w:r>
      <w:r w:rsidR="00340D8A">
        <w:fldChar w:fldCharType="end"/>
      </w:r>
      <w:bookmarkEnd w:id="9"/>
    </w:p>
    <w:bookmarkEnd w:id="6"/>
    <w:p w14:paraId="2E48ECC4" w14:textId="77777777" w:rsidR="001A6A6D" w:rsidRPr="001A6A6D" w:rsidRDefault="001A6A6D" w:rsidP="004343CF">
      <w:pPr>
        <w:pStyle w:val="NormalAgency"/>
        <w:tabs>
          <w:tab w:val="left" w:pos="5130"/>
        </w:tabs>
      </w:pPr>
    </w:p>
    <w:p w14:paraId="3EAFEC5A" w14:textId="77777777" w:rsidR="004343CF" w:rsidRDefault="004343CF" w:rsidP="004343CF">
      <w:pPr>
        <w:pStyle w:val="NormalAgency"/>
        <w:tabs>
          <w:tab w:val="left" w:pos="5130"/>
        </w:tabs>
      </w:pPr>
    </w:p>
    <w:p w14:paraId="7E0B07AB" w14:textId="77777777" w:rsidR="00211BE8" w:rsidRDefault="00956987" w:rsidP="004343CF">
      <w:pPr>
        <w:pStyle w:val="BodytextAgency"/>
      </w:pPr>
      <w:bookmarkStart w:id="10" w:name="_Hlk101349920"/>
      <w:r>
        <w:t xml:space="preserve">It is hereby confirmed that the notified body (NB) has </w:t>
      </w:r>
      <w:r w:rsidR="00533619">
        <w:t>submitted</w:t>
      </w:r>
      <w:r>
        <w:t xml:space="preserve"> </w:t>
      </w:r>
      <w:bookmarkStart w:id="11" w:name="_Hlk101349543"/>
      <w:bookmarkEnd w:id="10"/>
      <w:r>
        <w:t xml:space="preserve">the </w:t>
      </w:r>
      <w:r w:rsidR="001C31A1" w:rsidRPr="001C31A1">
        <w:t xml:space="preserve">draft </w:t>
      </w:r>
      <w:r w:rsidR="004F78D8">
        <w:t>S</w:t>
      </w:r>
      <w:r w:rsidR="001C31A1" w:rsidRPr="001C31A1">
        <w:t xml:space="preserve">ummary of </w:t>
      </w:r>
      <w:r w:rsidR="004F78D8">
        <w:t>S</w:t>
      </w:r>
      <w:r w:rsidR="001C31A1" w:rsidRPr="001C31A1">
        <w:t xml:space="preserve">afety and </w:t>
      </w:r>
      <w:r w:rsidR="004F78D8">
        <w:t>P</w:t>
      </w:r>
      <w:r w:rsidR="001C31A1" w:rsidRPr="001C31A1">
        <w:t xml:space="preserve">erformance </w:t>
      </w:r>
      <w:r w:rsidR="00DD2ACA">
        <w:t xml:space="preserve">(SSP) </w:t>
      </w:r>
      <w:r w:rsidR="001C31A1" w:rsidRPr="001C31A1">
        <w:t xml:space="preserve">and the draft </w:t>
      </w:r>
      <w:r w:rsidR="004F78D8">
        <w:t>I</w:t>
      </w:r>
      <w:r w:rsidR="001C31A1" w:rsidRPr="001C31A1">
        <w:t xml:space="preserve">nstructions </w:t>
      </w:r>
      <w:proofErr w:type="gramStart"/>
      <w:r w:rsidR="004F78D8">
        <w:t>F</w:t>
      </w:r>
      <w:r w:rsidR="001C31A1" w:rsidRPr="001C31A1">
        <w:t>or</w:t>
      </w:r>
      <w:proofErr w:type="gramEnd"/>
      <w:r w:rsidR="001C31A1" w:rsidRPr="001C31A1">
        <w:t xml:space="preserve"> </w:t>
      </w:r>
      <w:r w:rsidR="004F78D8">
        <w:t>U</w:t>
      </w:r>
      <w:r w:rsidR="001C31A1" w:rsidRPr="001C31A1">
        <w:t>se</w:t>
      </w:r>
      <w:bookmarkEnd w:id="11"/>
      <w:r w:rsidR="00DD2ACA">
        <w:t xml:space="preserve"> (IFU)</w:t>
      </w:r>
      <w:r w:rsidR="008A3A21">
        <w:t xml:space="preserve">, further to their </w:t>
      </w:r>
      <w:r w:rsidR="00207B08">
        <w:t xml:space="preserve">latest </w:t>
      </w:r>
      <w:r w:rsidR="008A3A21">
        <w:t>review</w:t>
      </w:r>
      <w:r>
        <w:t>.</w:t>
      </w:r>
      <w:r w:rsidR="00533619">
        <w:t xml:space="preserve"> </w:t>
      </w:r>
    </w:p>
    <w:p w14:paraId="08321633" w14:textId="77777777" w:rsidR="007C1084" w:rsidRDefault="00956987" w:rsidP="004343CF">
      <w:pPr>
        <w:pStyle w:val="BodytextAgency"/>
      </w:pPr>
      <w:r>
        <w:t xml:space="preserve">It is hereby confirmed that the notified body submits this application in the context of an assessment of conformity of the above referred </w:t>
      </w:r>
      <w:r w:rsidR="0062572C">
        <w:t>companion diagnostic</w:t>
      </w:r>
      <w:r>
        <w:t xml:space="preserve"> upon request of the </w:t>
      </w:r>
      <w:r w:rsidR="0062572C">
        <w:t>companion diagnostic</w:t>
      </w:r>
      <w:r>
        <w:t xml:space="preserve"> manufacturer. </w:t>
      </w:r>
    </w:p>
    <w:p w14:paraId="048A455F" w14:textId="77777777" w:rsidR="00BA4CDA" w:rsidRDefault="00956987" w:rsidP="004343CF">
      <w:pPr>
        <w:pStyle w:val="BodytextAgency"/>
      </w:pPr>
      <w:bookmarkStart w:id="12" w:name="_Hlk101349876"/>
      <w:r>
        <w:t xml:space="preserve">It is hereby confirmed that </w:t>
      </w:r>
      <w:r w:rsidR="00EE75FF">
        <w:t xml:space="preserve">a written declaration from the </w:t>
      </w:r>
      <w:r w:rsidR="0062572C">
        <w:t>companion diagnostic</w:t>
      </w:r>
      <w:r w:rsidR="00EE75FF">
        <w:t xml:space="preserve"> manufacturer confirming that they will pay to EMA the corresponding fees for this </w:t>
      </w:r>
      <w:r>
        <w:t xml:space="preserve">application </w:t>
      </w:r>
      <w:r w:rsidR="00EE75FF">
        <w:t xml:space="preserve">according to the Union rules is attached </w:t>
      </w:r>
      <w:r>
        <w:t>herein</w:t>
      </w:r>
      <w:r w:rsidR="00EE75FF">
        <w:t>.</w:t>
      </w:r>
    </w:p>
    <w:p w14:paraId="479412BF" w14:textId="77777777" w:rsidR="007C1084" w:rsidRDefault="00956987" w:rsidP="007C1084">
      <w:pPr>
        <w:pStyle w:val="BodytextAgency"/>
        <w:rPr>
          <w:b/>
          <w:bCs/>
        </w:rPr>
      </w:pPr>
      <w:bookmarkStart w:id="13" w:name="_Hlk101349806"/>
      <w:bookmarkEnd w:id="12"/>
      <w:r>
        <w:t>It is hereby confirmed that the notified body has not charged the companion diagnostic manufacturer for the present application before EMA and that t</w:t>
      </w:r>
      <w:r w:rsidRPr="00196E35">
        <w:t>here is no double</w:t>
      </w:r>
      <w:r>
        <w:t>-</w:t>
      </w:r>
      <w:r w:rsidRPr="00196E35">
        <w:t>charging in view of</w:t>
      </w:r>
      <w:r w:rsidR="00C6746B">
        <w:t xml:space="preserve"> </w:t>
      </w:r>
      <w:r w:rsidR="009C504C" w:rsidRPr="00196E35">
        <w:t xml:space="preserve">Article </w:t>
      </w:r>
      <w:r w:rsidR="009C504C">
        <w:t>46</w:t>
      </w:r>
      <w:r w:rsidR="009C504C" w:rsidRPr="00196E35">
        <w:t xml:space="preserve"> of Regulation </w:t>
      </w:r>
      <w:r w:rsidR="009C504C">
        <w:t xml:space="preserve">(EU) </w:t>
      </w:r>
      <w:r w:rsidR="009C504C" w:rsidRPr="00196E35">
        <w:t>2017/74</w:t>
      </w:r>
      <w:r w:rsidR="009C504C">
        <w:t>6.</w:t>
      </w:r>
    </w:p>
    <w:p w14:paraId="169FFCEF" w14:textId="77777777" w:rsidR="001C31A1" w:rsidRDefault="001C31A1" w:rsidP="004343CF">
      <w:pPr>
        <w:pStyle w:val="BodytextAgency"/>
        <w:rPr>
          <w:b/>
          <w:bCs/>
        </w:rPr>
      </w:pPr>
      <w:bookmarkStart w:id="14" w:name="_Hlk101350025"/>
      <w:bookmarkEnd w:id="13"/>
    </w:p>
    <w:p w14:paraId="12B7249C" w14:textId="77777777" w:rsidR="001C31A1" w:rsidRDefault="00956987" w:rsidP="001C31A1">
      <w:pPr>
        <w:pStyle w:val="BodytextAgency"/>
      </w:pPr>
      <w:r>
        <w:t>On behalf of the n</w:t>
      </w:r>
      <w:r w:rsidRPr="00DB0AB5">
        <w:t>otified body</w:t>
      </w:r>
      <w:r>
        <w:t>:</w:t>
      </w:r>
    </w:p>
    <w:p w14:paraId="1704289A" w14:textId="77777777" w:rsidR="001C31A1" w:rsidRDefault="00956987" w:rsidP="001C31A1">
      <w:pPr>
        <w:pStyle w:val="NormalAgency"/>
        <w:ind w:firstLine="3960"/>
      </w:pPr>
      <w:r>
        <w:t>___________________________________________</w:t>
      </w:r>
    </w:p>
    <w:p w14:paraId="15964AB4" w14:textId="77777777" w:rsidR="001C31A1" w:rsidRDefault="00956987" w:rsidP="001C31A1">
      <w:pPr>
        <w:pStyle w:val="NormalAgency"/>
        <w:ind w:firstLine="3960"/>
      </w:pPr>
      <w:r w:rsidRPr="00DB0AB5">
        <w:t>Signature(s)</w:t>
      </w:r>
    </w:p>
    <w:p w14:paraId="41BC9C0E" w14:textId="77777777" w:rsidR="001C31A1" w:rsidRDefault="001C31A1" w:rsidP="001C31A1">
      <w:pPr>
        <w:pStyle w:val="NormalAgency"/>
        <w:ind w:firstLine="3960"/>
      </w:pPr>
    </w:p>
    <w:p w14:paraId="7BBB958E" w14:textId="77777777" w:rsidR="001C31A1" w:rsidRDefault="001C31A1" w:rsidP="001C31A1">
      <w:pPr>
        <w:pStyle w:val="NormalAgency"/>
        <w:ind w:firstLine="3960"/>
      </w:pPr>
    </w:p>
    <w:p w14:paraId="66656BEF" w14:textId="77777777" w:rsidR="001C31A1" w:rsidRDefault="001C31A1" w:rsidP="001C31A1">
      <w:pPr>
        <w:pStyle w:val="NormalAgency"/>
        <w:ind w:firstLine="3960"/>
      </w:pPr>
    </w:p>
    <w:p w14:paraId="5BEA99B2" w14:textId="77777777" w:rsidR="001C31A1" w:rsidRDefault="00956987" w:rsidP="001C31A1">
      <w:pPr>
        <w:pStyle w:val="NormalAgency"/>
        <w:ind w:firstLine="3960"/>
      </w:pPr>
      <w:r w:rsidRPr="00DB0AB5">
        <w:t>Name</w:t>
      </w:r>
      <w:r>
        <w:t xml:space="preserve">: </w:t>
      </w:r>
      <w:bookmarkStart w:id="15" w:name="Text8"/>
      <w:r>
        <w:fldChar w:fldCharType="begin">
          <w:ffData>
            <w:name w:val="Text8"/>
            <w:enabled/>
            <w:calcOnExit w:val="0"/>
            <w:textInput>
              <w:default w:val="&lt;Name&gt;"/>
            </w:textInput>
          </w:ffData>
        </w:fldChar>
      </w:r>
      <w:r>
        <w:instrText xml:space="preserve"> FORMTEXT </w:instrText>
      </w:r>
      <w:r>
        <w:fldChar w:fldCharType="separate"/>
      </w:r>
      <w:r>
        <w:rPr>
          <w:noProof/>
        </w:rPr>
        <w:t>&lt;Name&gt;</w:t>
      </w:r>
      <w:r>
        <w:fldChar w:fldCharType="end"/>
      </w:r>
      <w:bookmarkEnd w:id="15"/>
    </w:p>
    <w:p w14:paraId="521734C1" w14:textId="77777777" w:rsidR="001C31A1" w:rsidRDefault="001C31A1" w:rsidP="001C31A1">
      <w:pPr>
        <w:pStyle w:val="NormalAgency"/>
        <w:ind w:firstLine="3960"/>
      </w:pPr>
    </w:p>
    <w:p w14:paraId="5F4FA9F3" w14:textId="77777777" w:rsidR="001C31A1" w:rsidRDefault="00956987" w:rsidP="001C31A1">
      <w:pPr>
        <w:pStyle w:val="NormalAgency"/>
        <w:ind w:firstLine="3960"/>
      </w:pPr>
      <w:r w:rsidRPr="00DB0AB5">
        <w:t>Function</w:t>
      </w:r>
      <w:r>
        <w:t xml:space="preserve">: </w:t>
      </w:r>
      <w:bookmarkStart w:id="16" w:name="Text9"/>
      <w:r>
        <w:fldChar w:fldCharType="begin">
          <w:ffData>
            <w:name w:val="Text9"/>
            <w:enabled/>
            <w:calcOnExit w:val="0"/>
            <w:textInput>
              <w:default w:val="&lt;Fonction&gt;"/>
            </w:textInput>
          </w:ffData>
        </w:fldChar>
      </w:r>
      <w:r>
        <w:instrText xml:space="preserve"> FORMTEXT </w:instrText>
      </w:r>
      <w:r>
        <w:fldChar w:fldCharType="separate"/>
      </w:r>
      <w:r>
        <w:rPr>
          <w:noProof/>
        </w:rPr>
        <w:t>&lt;Function&gt;</w:t>
      </w:r>
      <w:r>
        <w:fldChar w:fldCharType="end"/>
      </w:r>
      <w:bookmarkEnd w:id="16"/>
    </w:p>
    <w:p w14:paraId="0E37C751" w14:textId="77777777" w:rsidR="001C31A1" w:rsidRDefault="001C31A1" w:rsidP="001C31A1">
      <w:pPr>
        <w:pStyle w:val="NormalAgency"/>
        <w:ind w:firstLine="3960"/>
      </w:pPr>
    </w:p>
    <w:p w14:paraId="0CE62175" w14:textId="77777777" w:rsidR="001C31A1" w:rsidRDefault="00956987" w:rsidP="001C31A1">
      <w:pPr>
        <w:pStyle w:val="NormalAgency"/>
        <w:ind w:firstLine="3960"/>
      </w:pPr>
      <w:r>
        <w:t xml:space="preserve">Place and date </w:t>
      </w:r>
      <w:bookmarkStart w:id="17" w:name="Text10"/>
      <w:r>
        <w:fldChar w:fldCharType="begin">
          <w:ffData>
            <w:name w:val="Text10"/>
            <w:enabled/>
            <w:calcOnExit w:val="0"/>
            <w:textInput>
              <w:default w:val="&lt;Place&gt;"/>
            </w:textInput>
          </w:ffData>
        </w:fldChar>
      </w:r>
      <w:r>
        <w:instrText xml:space="preserve"> FORMTEXT </w:instrText>
      </w:r>
      <w:r>
        <w:fldChar w:fldCharType="separate"/>
      </w:r>
      <w:r>
        <w:rPr>
          <w:noProof/>
        </w:rPr>
        <w:t>&lt;Place&gt;</w:t>
      </w:r>
      <w:r>
        <w:fldChar w:fldCharType="end"/>
      </w:r>
      <w:bookmarkEnd w:id="17"/>
      <w:r>
        <w:t xml:space="preserve"> </w:t>
      </w:r>
      <w:bookmarkStart w:id="18" w:name="Text11"/>
      <w:r>
        <w:fldChar w:fldCharType="begin">
          <w:ffData>
            <w:name w:val="Text11"/>
            <w:enabled/>
            <w:calcOnExit w:val="0"/>
            <w:textInput>
              <w:default w:val="&lt;DD-MM-YYYY&gt;"/>
            </w:textInput>
          </w:ffData>
        </w:fldChar>
      </w:r>
      <w:r>
        <w:instrText xml:space="preserve"> FORMTEXT </w:instrText>
      </w:r>
      <w:r>
        <w:fldChar w:fldCharType="separate"/>
      </w:r>
      <w:r>
        <w:rPr>
          <w:noProof/>
        </w:rPr>
        <w:t>&lt;DD-MM-YYYY&gt;</w:t>
      </w:r>
      <w:r>
        <w:fldChar w:fldCharType="end"/>
      </w:r>
      <w:bookmarkEnd w:id="18"/>
    </w:p>
    <w:bookmarkEnd w:id="14"/>
    <w:p w14:paraId="739E2D5D" w14:textId="77777777" w:rsidR="00DA08E5" w:rsidRDefault="00956987" w:rsidP="00A13C65">
      <w:r>
        <w:br w:type="page"/>
      </w:r>
      <w:bookmarkStart w:id="19" w:name="_Toc315358164"/>
    </w:p>
    <w:sdt>
      <w:sdtPr>
        <w:rPr>
          <w:rFonts w:ascii="Verdana" w:eastAsia="SimSun" w:hAnsi="Verdana" w:cs="Times New Roman"/>
          <w:b/>
          <w:bCs/>
          <w:color w:val="auto"/>
          <w:sz w:val="27"/>
          <w:szCs w:val="27"/>
          <w:lang w:val="en-GB" w:eastAsia="en-GB"/>
        </w:rPr>
        <w:id w:val="-322737298"/>
        <w:docPartObj>
          <w:docPartGallery w:val="Table of Contents"/>
          <w:docPartUnique/>
        </w:docPartObj>
      </w:sdtPr>
      <w:sdtEndPr>
        <w:rPr>
          <w:noProof/>
          <w:sz w:val="18"/>
          <w:szCs w:val="18"/>
        </w:rPr>
      </w:sdtEndPr>
      <w:sdtContent>
        <w:p w14:paraId="163F3AE7" w14:textId="77777777" w:rsidR="003F069C" w:rsidRPr="003F069C" w:rsidRDefault="00956987" w:rsidP="00A13C65">
          <w:pPr>
            <w:pStyle w:val="TOCHeading"/>
            <w:spacing w:before="280" w:after="220"/>
            <w:rPr>
              <w:rFonts w:ascii="Verdana" w:hAnsi="Verdana"/>
              <w:b/>
              <w:bCs/>
              <w:color w:val="auto"/>
              <w:sz w:val="27"/>
              <w:szCs w:val="27"/>
            </w:rPr>
          </w:pPr>
          <w:r w:rsidRPr="003F069C">
            <w:rPr>
              <w:rFonts w:ascii="Verdana" w:hAnsi="Verdana"/>
              <w:b/>
              <w:bCs/>
              <w:color w:val="auto"/>
              <w:sz w:val="27"/>
              <w:szCs w:val="27"/>
            </w:rPr>
            <w:t>Table of contents</w:t>
          </w:r>
        </w:p>
        <w:p w14:paraId="12C37BF9" w14:textId="77777777" w:rsidR="00EF7386" w:rsidRDefault="00956987">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101440363" w:history="1">
            <w:r w:rsidRPr="00B65F29">
              <w:rPr>
                <w:rStyle w:val="Hyperlink"/>
              </w:rPr>
              <w:t>Application form</w:t>
            </w:r>
            <w:r>
              <w:rPr>
                <w:webHidden/>
              </w:rPr>
              <w:tab/>
            </w:r>
            <w:r>
              <w:rPr>
                <w:webHidden/>
              </w:rPr>
              <w:fldChar w:fldCharType="begin"/>
            </w:r>
            <w:r>
              <w:rPr>
                <w:webHidden/>
              </w:rPr>
              <w:instrText xml:space="preserve"> PAGEREF _Toc101440363 \h </w:instrText>
            </w:r>
            <w:r>
              <w:rPr>
                <w:webHidden/>
              </w:rPr>
            </w:r>
            <w:r>
              <w:rPr>
                <w:webHidden/>
              </w:rPr>
              <w:fldChar w:fldCharType="separate"/>
            </w:r>
            <w:r w:rsidR="007B7D6E">
              <w:rPr>
                <w:webHidden/>
              </w:rPr>
              <w:t>2</w:t>
            </w:r>
            <w:r>
              <w:rPr>
                <w:webHidden/>
              </w:rPr>
              <w:fldChar w:fldCharType="end"/>
            </w:r>
          </w:hyperlink>
        </w:p>
        <w:p w14:paraId="7077C0F1" w14:textId="77777777" w:rsidR="00EF7386" w:rsidRDefault="00CB317E">
          <w:pPr>
            <w:pStyle w:val="TOC1"/>
            <w:rPr>
              <w:rFonts w:asciiTheme="minorHAnsi" w:eastAsiaTheme="minorEastAsia" w:hAnsiTheme="minorHAnsi" w:cstheme="minorBidi"/>
              <w:b w:val="0"/>
            </w:rPr>
          </w:pPr>
          <w:hyperlink w:anchor="_Toc101440364" w:history="1">
            <w:r w:rsidR="00F47265" w:rsidRPr="00B65F29">
              <w:rPr>
                <w:rStyle w:val="Hyperlink"/>
              </w:rPr>
              <w:t>1. Type of application</w:t>
            </w:r>
            <w:r w:rsidR="00F47265">
              <w:rPr>
                <w:webHidden/>
              </w:rPr>
              <w:tab/>
            </w:r>
            <w:r w:rsidR="00F47265">
              <w:rPr>
                <w:webHidden/>
              </w:rPr>
              <w:fldChar w:fldCharType="begin"/>
            </w:r>
            <w:r w:rsidR="00F47265">
              <w:rPr>
                <w:webHidden/>
              </w:rPr>
              <w:instrText xml:space="preserve"> PAGEREF _Toc101440364 \h </w:instrText>
            </w:r>
            <w:r w:rsidR="00F47265">
              <w:rPr>
                <w:webHidden/>
              </w:rPr>
            </w:r>
            <w:r w:rsidR="00F47265">
              <w:rPr>
                <w:webHidden/>
              </w:rPr>
              <w:fldChar w:fldCharType="separate"/>
            </w:r>
            <w:r w:rsidR="007B7D6E">
              <w:rPr>
                <w:webHidden/>
              </w:rPr>
              <w:t>5</w:t>
            </w:r>
            <w:r w:rsidR="00F47265">
              <w:rPr>
                <w:webHidden/>
              </w:rPr>
              <w:fldChar w:fldCharType="end"/>
            </w:r>
          </w:hyperlink>
        </w:p>
        <w:p w14:paraId="3D31D450" w14:textId="77777777" w:rsidR="00EF7386" w:rsidRDefault="00CB317E">
          <w:pPr>
            <w:pStyle w:val="TOC1"/>
            <w:rPr>
              <w:rFonts w:asciiTheme="minorHAnsi" w:eastAsiaTheme="minorEastAsia" w:hAnsiTheme="minorHAnsi" w:cstheme="minorBidi"/>
              <w:b w:val="0"/>
            </w:rPr>
          </w:pPr>
          <w:hyperlink w:anchor="_Toc101440365" w:history="1">
            <w:r w:rsidR="00F47265" w:rsidRPr="00B65F29">
              <w:rPr>
                <w:rStyle w:val="Hyperlink"/>
              </w:rPr>
              <w:t>2. Application particulars</w:t>
            </w:r>
            <w:r w:rsidR="00F47265">
              <w:rPr>
                <w:webHidden/>
              </w:rPr>
              <w:tab/>
            </w:r>
            <w:r w:rsidR="00F47265">
              <w:rPr>
                <w:webHidden/>
              </w:rPr>
              <w:fldChar w:fldCharType="begin"/>
            </w:r>
            <w:r w:rsidR="00F47265">
              <w:rPr>
                <w:webHidden/>
              </w:rPr>
              <w:instrText xml:space="preserve"> PAGEREF _Toc101440365 \h </w:instrText>
            </w:r>
            <w:r w:rsidR="00F47265">
              <w:rPr>
                <w:webHidden/>
              </w:rPr>
            </w:r>
            <w:r w:rsidR="00F47265">
              <w:rPr>
                <w:webHidden/>
              </w:rPr>
              <w:fldChar w:fldCharType="separate"/>
            </w:r>
            <w:r w:rsidR="007B7D6E">
              <w:rPr>
                <w:webHidden/>
              </w:rPr>
              <w:t>6</w:t>
            </w:r>
            <w:r w:rsidR="00F47265">
              <w:rPr>
                <w:webHidden/>
              </w:rPr>
              <w:fldChar w:fldCharType="end"/>
            </w:r>
          </w:hyperlink>
        </w:p>
        <w:p w14:paraId="3BAAD728" w14:textId="77777777" w:rsidR="00EF7386" w:rsidRDefault="00CB317E">
          <w:pPr>
            <w:pStyle w:val="TOC2"/>
            <w:rPr>
              <w:rFonts w:asciiTheme="minorHAnsi" w:eastAsiaTheme="minorEastAsia" w:hAnsiTheme="minorHAnsi" w:cstheme="minorBidi"/>
              <w:sz w:val="22"/>
              <w:szCs w:val="22"/>
            </w:rPr>
          </w:pPr>
          <w:hyperlink w:anchor="_Toc101440366" w:history="1">
            <w:r w:rsidR="00F47265" w:rsidRPr="00B65F29">
              <w:rPr>
                <w:rStyle w:val="Hyperlink"/>
              </w:rPr>
              <w:t>2.1. Description of the companion diagnostic</w:t>
            </w:r>
            <w:r w:rsidR="00F47265">
              <w:rPr>
                <w:webHidden/>
              </w:rPr>
              <w:tab/>
            </w:r>
            <w:r w:rsidR="00F47265">
              <w:rPr>
                <w:webHidden/>
              </w:rPr>
              <w:fldChar w:fldCharType="begin"/>
            </w:r>
            <w:r w:rsidR="00F47265">
              <w:rPr>
                <w:webHidden/>
              </w:rPr>
              <w:instrText xml:space="preserve"> PAGEREF _Toc101440366 \h </w:instrText>
            </w:r>
            <w:r w:rsidR="00F47265">
              <w:rPr>
                <w:webHidden/>
              </w:rPr>
            </w:r>
            <w:r w:rsidR="00F47265">
              <w:rPr>
                <w:webHidden/>
              </w:rPr>
              <w:fldChar w:fldCharType="separate"/>
            </w:r>
            <w:r w:rsidR="007B7D6E">
              <w:rPr>
                <w:webHidden/>
              </w:rPr>
              <w:t>6</w:t>
            </w:r>
            <w:r w:rsidR="00F47265">
              <w:rPr>
                <w:webHidden/>
              </w:rPr>
              <w:fldChar w:fldCharType="end"/>
            </w:r>
          </w:hyperlink>
        </w:p>
        <w:p w14:paraId="240CE80F" w14:textId="77777777" w:rsidR="00EF7386" w:rsidRDefault="00CB317E">
          <w:pPr>
            <w:pStyle w:val="TOC3"/>
            <w:rPr>
              <w:rFonts w:asciiTheme="minorHAnsi" w:eastAsiaTheme="minorEastAsia" w:hAnsiTheme="minorHAnsi" w:cstheme="minorBidi"/>
              <w:sz w:val="22"/>
              <w:szCs w:val="22"/>
            </w:rPr>
          </w:pPr>
          <w:hyperlink w:anchor="_Toc101440367" w:history="1">
            <w:r w:rsidR="00F47265" w:rsidRPr="00B65F29">
              <w:rPr>
                <w:rStyle w:val="Hyperlink"/>
              </w:rPr>
              <w:t>2.1.1. Proposed (trade) name of the companion diagnostic(s)/range of companion diagnostic(s) in the EU/EEA</w:t>
            </w:r>
            <w:r w:rsidR="00F47265">
              <w:rPr>
                <w:webHidden/>
              </w:rPr>
              <w:tab/>
            </w:r>
            <w:r w:rsidR="00F47265">
              <w:rPr>
                <w:webHidden/>
              </w:rPr>
              <w:fldChar w:fldCharType="begin"/>
            </w:r>
            <w:r w:rsidR="00F47265">
              <w:rPr>
                <w:webHidden/>
              </w:rPr>
              <w:instrText xml:space="preserve"> PAGEREF _Toc101440367 \h </w:instrText>
            </w:r>
            <w:r w:rsidR="00F47265">
              <w:rPr>
                <w:webHidden/>
              </w:rPr>
            </w:r>
            <w:r w:rsidR="00F47265">
              <w:rPr>
                <w:webHidden/>
              </w:rPr>
              <w:fldChar w:fldCharType="separate"/>
            </w:r>
            <w:r w:rsidR="007B7D6E">
              <w:rPr>
                <w:webHidden/>
              </w:rPr>
              <w:t>6</w:t>
            </w:r>
            <w:r w:rsidR="00F47265">
              <w:rPr>
                <w:webHidden/>
              </w:rPr>
              <w:fldChar w:fldCharType="end"/>
            </w:r>
          </w:hyperlink>
        </w:p>
        <w:p w14:paraId="1E2F48B7" w14:textId="77777777" w:rsidR="00EF7386" w:rsidRDefault="00CB317E">
          <w:pPr>
            <w:pStyle w:val="TOC3"/>
            <w:rPr>
              <w:rFonts w:asciiTheme="minorHAnsi" w:eastAsiaTheme="minorEastAsia" w:hAnsiTheme="minorHAnsi" w:cstheme="minorBidi"/>
              <w:sz w:val="22"/>
              <w:szCs w:val="22"/>
            </w:rPr>
          </w:pPr>
          <w:hyperlink w:anchor="_Toc101440368" w:history="1">
            <w:r w:rsidR="00F47265" w:rsidRPr="00B65F29">
              <w:rPr>
                <w:rStyle w:val="Hyperlink"/>
              </w:rPr>
              <w:t>2.1.2. Short description of the companion diagnostic(s)</w:t>
            </w:r>
            <w:r w:rsidR="00F47265">
              <w:rPr>
                <w:webHidden/>
              </w:rPr>
              <w:tab/>
            </w:r>
            <w:r w:rsidR="00F47265">
              <w:rPr>
                <w:webHidden/>
              </w:rPr>
              <w:fldChar w:fldCharType="begin"/>
            </w:r>
            <w:r w:rsidR="00F47265">
              <w:rPr>
                <w:webHidden/>
              </w:rPr>
              <w:instrText xml:space="preserve"> PAGEREF _Toc101440368 \h </w:instrText>
            </w:r>
            <w:r w:rsidR="00F47265">
              <w:rPr>
                <w:webHidden/>
              </w:rPr>
            </w:r>
            <w:r w:rsidR="00F47265">
              <w:rPr>
                <w:webHidden/>
              </w:rPr>
              <w:fldChar w:fldCharType="separate"/>
            </w:r>
            <w:r w:rsidR="007B7D6E">
              <w:rPr>
                <w:webHidden/>
              </w:rPr>
              <w:t>6</w:t>
            </w:r>
            <w:r w:rsidR="00F47265">
              <w:rPr>
                <w:webHidden/>
              </w:rPr>
              <w:fldChar w:fldCharType="end"/>
            </w:r>
          </w:hyperlink>
        </w:p>
        <w:p w14:paraId="17054FFA" w14:textId="77777777" w:rsidR="00EF7386" w:rsidRDefault="00CB317E">
          <w:pPr>
            <w:pStyle w:val="TOC3"/>
            <w:rPr>
              <w:rFonts w:asciiTheme="minorHAnsi" w:eastAsiaTheme="minorEastAsia" w:hAnsiTheme="minorHAnsi" w:cstheme="minorBidi"/>
              <w:sz w:val="22"/>
              <w:szCs w:val="22"/>
            </w:rPr>
          </w:pPr>
          <w:hyperlink w:anchor="_Toc101440369" w:history="1">
            <w:r w:rsidR="00F47265" w:rsidRPr="00B65F29">
              <w:rPr>
                <w:rStyle w:val="Hyperlink"/>
              </w:rPr>
              <w:t>2.1.3. Intended purpose of the companion diagnostics(s)</w:t>
            </w:r>
            <w:r w:rsidR="00F47265">
              <w:rPr>
                <w:webHidden/>
              </w:rPr>
              <w:tab/>
            </w:r>
            <w:r w:rsidR="00F47265">
              <w:rPr>
                <w:webHidden/>
              </w:rPr>
              <w:fldChar w:fldCharType="begin"/>
            </w:r>
            <w:r w:rsidR="00F47265">
              <w:rPr>
                <w:webHidden/>
              </w:rPr>
              <w:instrText xml:space="preserve"> PAGEREF _Toc101440369 \h </w:instrText>
            </w:r>
            <w:r w:rsidR="00F47265">
              <w:rPr>
                <w:webHidden/>
              </w:rPr>
            </w:r>
            <w:r w:rsidR="00F47265">
              <w:rPr>
                <w:webHidden/>
              </w:rPr>
              <w:fldChar w:fldCharType="separate"/>
            </w:r>
            <w:r w:rsidR="007B7D6E">
              <w:rPr>
                <w:webHidden/>
              </w:rPr>
              <w:t>6</w:t>
            </w:r>
            <w:r w:rsidR="00F47265">
              <w:rPr>
                <w:webHidden/>
              </w:rPr>
              <w:fldChar w:fldCharType="end"/>
            </w:r>
          </w:hyperlink>
        </w:p>
        <w:p w14:paraId="41D9E5D7" w14:textId="77777777" w:rsidR="00EF7386" w:rsidRDefault="00CB317E">
          <w:pPr>
            <w:pStyle w:val="TOC3"/>
            <w:rPr>
              <w:rFonts w:asciiTheme="minorHAnsi" w:eastAsiaTheme="minorEastAsia" w:hAnsiTheme="minorHAnsi" w:cstheme="minorBidi"/>
              <w:sz w:val="22"/>
              <w:szCs w:val="22"/>
            </w:rPr>
          </w:pPr>
          <w:hyperlink w:anchor="_Toc101440370" w:history="1">
            <w:r w:rsidR="00F47265" w:rsidRPr="00B65F29">
              <w:rPr>
                <w:rStyle w:val="Hyperlink"/>
                <w:rFonts w:cs="Arial"/>
                <w:kern w:val="32"/>
              </w:rPr>
              <w:t>2.1.4.</w:t>
            </w:r>
            <w:r w:rsidR="00F47265" w:rsidRPr="00B65F29">
              <w:rPr>
                <w:rStyle w:val="Hyperlink"/>
              </w:rPr>
              <w:t xml:space="preserve"> </w:t>
            </w:r>
            <w:r w:rsidR="00F47265" w:rsidRPr="00B65F29">
              <w:rPr>
                <w:rStyle w:val="Hyperlink"/>
                <w:rFonts w:cs="Arial"/>
                <w:kern w:val="32"/>
              </w:rPr>
              <w:t>Information on the concerned medicinal product(s)</w:t>
            </w:r>
            <w:r w:rsidR="00F47265">
              <w:rPr>
                <w:webHidden/>
              </w:rPr>
              <w:tab/>
            </w:r>
            <w:r w:rsidR="00F47265">
              <w:rPr>
                <w:webHidden/>
              </w:rPr>
              <w:fldChar w:fldCharType="begin"/>
            </w:r>
            <w:r w:rsidR="00F47265">
              <w:rPr>
                <w:webHidden/>
              </w:rPr>
              <w:instrText xml:space="preserve"> PAGEREF _Toc101440370 \h </w:instrText>
            </w:r>
            <w:r w:rsidR="00F47265">
              <w:rPr>
                <w:webHidden/>
              </w:rPr>
            </w:r>
            <w:r w:rsidR="00F47265">
              <w:rPr>
                <w:webHidden/>
              </w:rPr>
              <w:fldChar w:fldCharType="separate"/>
            </w:r>
            <w:r w:rsidR="007B7D6E">
              <w:rPr>
                <w:webHidden/>
              </w:rPr>
              <w:t>7</w:t>
            </w:r>
            <w:r w:rsidR="00F47265">
              <w:rPr>
                <w:webHidden/>
              </w:rPr>
              <w:fldChar w:fldCharType="end"/>
            </w:r>
          </w:hyperlink>
        </w:p>
        <w:p w14:paraId="5F532F89" w14:textId="77777777" w:rsidR="00EF7386" w:rsidRDefault="00CB317E">
          <w:pPr>
            <w:pStyle w:val="TOC3"/>
            <w:rPr>
              <w:rFonts w:asciiTheme="minorHAnsi" w:eastAsiaTheme="minorEastAsia" w:hAnsiTheme="minorHAnsi" w:cstheme="minorBidi"/>
              <w:sz w:val="22"/>
              <w:szCs w:val="22"/>
            </w:rPr>
          </w:pPr>
          <w:hyperlink w:anchor="_Toc101440371" w:history="1">
            <w:r w:rsidR="00F47265" w:rsidRPr="00B65F29">
              <w:rPr>
                <w:rStyle w:val="Hyperlink"/>
              </w:rPr>
              <w:t>2.1.5. Type of development for the companion diagnostic</w:t>
            </w:r>
            <w:r w:rsidR="00F47265">
              <w:rPr>
                <w:webHidden/>
              </w:rPr>
              <w:tab/>
            </w:r>
            <w:r w:rsidR="00F47265">
              <w:rPr>
                <w:webHidden/>
              </w:rPr>
              <w:fldChar w:fldCharType="begin"/>
            </w:r>
            <w:r w:rsidR="00F47265">
              <w:rPr>
                <w:webHidden/>
              </w:rPr>
              <w:instrText xml:space="preserve"> PAGEREF _Toc101440371 \h </w:instrText>
            </w:r>
            <w:r w:rsidR="00F47265">
              <w:rPr>
                <w:webHidden/>
              </w:rPr>
            </w:r>
            <w:r w:rsidR="00F47265">
              <w:rPr>
                <w:webHidden/>
              </w:rPr>
              <w:fldChar w:fldCharType="separate"/>
            </w:r>
            <w:r w:rsidR="007B7D6E">
              <w:rPr>
                <w:webHidden/>
              </w:rPr>
              <w:t>7</w:t>
            </w:r>
            <w:r w:rsidR="00F47265">
              <w:rPr>
                <w:webHidden/>
              </w:rPr>
              <w:fldChar w:fldCharType="end"/>
            </w:r>
          </w:hyperlink>
        </w:p>
        <w:p w14:paraId="15539116" w14:textId="77777777" w:rsidR="00EF7386" w:rsidRDefault="00CB317E">
          <w:pPr>
            <w:pStyle w:val="TOC2"/>
            <w:rPr>
              <w:rFonts w:asciiTheme="minorHAnsi" w:eastAsiaTheme="minorEastAsia" w:hAnsiTheme="minorHAnsi" w:cstheme="minorBidi"/>
              <w:sz w:val="22"/>
              <w:szCs w:val="22"/>
            </w:rPr>
          </w:pPr>
          <w:hyperlink w:anchor="_Toc101440372" w:history="1">
            <w:r w:rsidR="00F47265" w:rsidRPr="00B65F29">
              <w:rPr>
                <w:rStyle w:val="Hyperlink"/>
              </w:rPr>
              <w:t>2.2. Notified body, contact person, companion diagnostic manufacturer</w:t>
            </w:r>
            <w:r w:rsidR="00F47265">
              <w:rPr>
                <w:webHidden/>
              </w:rPr>
              <w:tab/>
            </w:r>
            <w:r w:rsidR="00F47265">
              <w:rPr>
                <w:webHidden/>
              </w:rPr>
              <w:fldChar w:fldCharType="begin"/>
            </w:r>
            <w:r w:rsidR="00F47265">
              <w:rPr>
                <w:webHidden/>
              </w:rPr>
              <w:instrText xml:space="preserve"> PAGEREF _Toc101440372 \h </w:instrText>
            </w:r>
            <w:r w:rsidR="00F47265">
              <w:rPr>
                <w:webHidden/>
              </w:rPr>
            </w:r>
            <w:r w:rsidR="00F47265">
              <w:rPr>
                <w:webHidden/>
              </w:rPr>
              <w:fldChar w:fldCharType="separate"/>
            </w:r>
            <w:r w:rsidR="007B7D6E">
              <w:rPr>
                <w:webHidden/>
              </w:rPr>
              <w:t>9</w:t>
            </w:r>
            <w:r w:rsidR="00F47265">
              <w:rPr>
                <w:webHidden/>
              </w:rPr>
              <w:fldChar w:fldCharType="end"/>
            </w:r>
          </w:hyperlink>
        </w:p>
        <w:p w14:paraId="41F1A533" w14:textId="77777777" w:rsidR="00EF7386" w:rsidRDefault="00CB317E">
          <w:pPr>
            <w:pStyle w:val="TOC3"/>
            <w:rPr>
              <w:rFonts w:asciiTheme="minorHAnsi" w:eastAsiaTheme="minorEastAsia" w:hAnsiTheme="minorHAnsi" w:cstheme="minorBidi"/>
              <w:sz w:val="22"/>
              <w:szCs w:val="22"/>
            </w:rPr>
          </w:pPr>
          <w:hyperlink w:anchor="_Toc101440373" w:history="1">
            <w:r w:rsidR="00F47265" w:rsidRPr="00B65F29">
              <w:rPr>
                <w:rStyle w:val="Hyperlink"/>
              </w:rPr>
              <w:t>2.2.1. Notified body</w:t>
            </w:r>
            <w:r w:rsidR="00F47265">
              <w:rPr>
                <w:webHidden/>
              </w:rPr>
              <w:tab/>
            </w:r>
            <w:r w:rsidR="00F47265">
              <w:rPr>
                <w:webHidden/>
              </w:rPr>
              <w:fldChar w:fldCharType="begin"/>
            </w:r>
            <w:r w:rsidR="00F47265">
              <w:rPr>
                <w:webHidden/>
              </w:rPr>
              <w:instrText xml:space="preserve"> PAGEREF _Toc101440373 \h </w:instrText>
            </w:r>
            <w:r w:rsidR="00F47265">
              <w:rPr>
                <w:webHidden/>
              </w:rPr>
            </w:r>
            <w:r w:rsidR="00F47265">
              <w:rPr>
                <w:webHidden/>
              </w:rPr>
              <w:fldChar w:fldCharType="separate"/>
            </w:r>
            <w:r w:rsidR="007B7D6E">
              <w:rPr>
                <w:webHidden/>
              </w:rPr>
              <w:t>9</w:t>
            </w:r>
            <w:r w:rsidR="00F47265">
              <w:rPr>
                <w:webHidden/>
              </w:rPr>
              <w:fldChar w:fldCharType="end"/>
            </w:r>
          </w:hyperlink>
        </w:p>
        <w:p w14:paraId="6E5B75CF" w14:textId="77777777" w:rsidR="00EF7386" w:rsidRDefault="00CB317E">
          <w:pPr>
            <w:pStyle w:val="TOC3"/>
            <w:rPr>
              <w:rFonts w:asciiTheme="minorHAnsi" w:eastAsiaTheme="minorEastAsia" w:hAnsiTheme="minorHAnsi" w:cstheme="minorBidi"/>
              <w:sz w:val="22"/>
              <w:szCs w:val="22"/>
            </w:rPr>
          </w:pPr>
          <w:hyperlink w:anchor="_Toc101440374" w:history="1">
            <w:r w:rsidR="00F47265" w:rsidRPr="00B65F29">
              <w:rPr>
                <w:rStyle w:val="Hyperlink"/>
              </w:rPr>
              <w:t>2.2.2. Person/company authorised for communication on behalf of the notified body during the EMA consultation procedure</w:t>
            </w:r>
            <w:r w:rsidR="00F47265">
              <w:rPr>
                <w:webHidden/>
              </w:rPr>
              <w:tab/>
            </w:r>
            <w:r w:rsidR="00F47265">
              <w:rPr>
                <w:webHidden/>
              </w:rPr>
              <w:fldChar w:fldCharType="begin"/>
            </w:r>
            <w:r w:rsidR="00F47265">
              <w:rPr>
                <w:webHidden/>
              </w:rPr>
              <w:instrText xml:space="preserve"> PAGEREF _Toc101440374 \h </w:instrText>
            </w:r>
            <w:r w:rsidR="00F47265">
              <w:rPr>
                <w:webHidden/>
              </w:rPr>
            </w:r>
            <w:r w:rsidR="00F47265">
              <w:rPr>
                <w:webHidden/>
              </w:rPr>
              <w:fldChar w:fldCharType="separate"/>
            </w:r>
            <w:r w:rsidR="007B7D6E">
              <w:rPr>
                <w:webHidden/>
              </w:rPr>
              <w:t>9</w:t>
            </w:r>
            <w:r w:rsidR="00F47265">
              <w:rPr>
                <w:webHidden/>
              </w:rPr>
              <w:fldChar w:fldCharType="end"/>
            </w:r>
          </w:hyperlink>
        </w:p>
        <w:p w14:paraId="45C36FB3" w14:textId="77777777" w:rsidR="00EF7386" w:rsidRDefault="00CB317E">
          <w:pPr>
            <w:pStyle w:val="TOC3"/>
            <w:rPr>
              <w:rFonts w:asciiTheme="minorHAnsi" w:eastAsiaTheme="minorEastAsia" w:hAnsiTheme="minorHAnsi" w:cstheme="minorBidi"/>
              <w:sz w:val="22"/>
              <w:szCs w:val="22"/>
            </w:rPr>
          </w:pPr>
          <w:hyperlink w:anchor="_Toc101440375" w:history="1">
            <w:r w:rsidR="00F47265" w:rsidRPr="00B65F29">
              <w:rPr>
                <w:rStyle w:val="Hyperlink"/>
              </w:rPr>
              <w:t>2.2.3. Companion diagnostic manufacturer</w:t>
            </w:r>
            <w:r w:rsidR="00F47265">
              <w:rPr>
                <w:webHidden/>
              </w:rPr>
              <w:tab/>
            </w:r>
            <w:r w:rsidR="00F47265">
              <w:rPr>
                <w:webHidden/>
              </w:rPr>
              <w:fldChar w:fldCharType="begin"/>
            </w:r>
            <w:r w:rsidR="00F47265">
              <w:rPr>
                <w:webHidden/>
              </w:rPr>
              <w:instrText xml:space="preserve"> PAGEREF _Toc101440375 \h </w:instrText>
            </w:r>
            <w:r w:rsidR="00F47265">
              <w:rPr>
                <w:webHidden/>
              </w:rPr>
            </w:r>
            <w:r w:rsidR="00F47265">
              <w:rPr>
                <w:webHidden/>
              </w:rPr>
              <w:fldChar w:fldCharType="separate"/>
            </w:r>
            <w:r w:rsidR="007B7D6E">
              <w:rPr>
                <w:webHidden/>
              </w:rPr>
              <w:t>9</w:t>
            </w:r>
            <w:r w:rsidR="00F47265">
              <w:rPr>
                <w:webHidden/>
              </w:rPr>
              <w:fldChar w:fldCharType="end"/>
            </w:r>
          </w:hyperlink>
        </w:p>
        <w:p w14:paraId="75A0F646" w14:textId="77777777" w:rsidR="00EF7386" w:rsidRDefault="00CB317E">
          <w:pPr>
            <w:pStyle w:val="TOC1"/>
            <w:rPr>
              <w:rFonts w:asciiTheme="minorHAnsi" w:eastAsiaTheme="minorEastAsia" w:hAnsiTheme="minorHAnsi" w:cstheme="minorBidi"/>
              <w:b w:val="0"/>
            </w:rPr>
          </w:pPr>
          <w:hyperlink w:anchor="_Toc101440376" w:history="1">
            <w:r w:rsidR="00F47265" w:rsidRPr="00B65F29">
              <w:rPr>
                <w:rStyle w:val="Hyperlink"/>
              </w:rPr>
              <w:t>3. Annexed documents (where appropriate)</w:t>
            </w:r>
            <w:r w:rsidR="00F47265">
              <w:rPr>
                <w:webHidden/>
              </w:rPr>
              <w:tab/>
            </w:r>
            <w:r w:rsidR="00F47265">
              <w:rPr>
                <w:webHidden/>
              </w:rPr>
              <w:fldChar w:fldCharType="begin"/>
            </w:r>
            <w:r w:rsidR="00F47265">
              <w:rPr>
                <w:webHidden/>
              </w:rPr>
              <w:instrText xml:space="preserve"> PAGEREF _Toc101440376 \h </w:instrText>
            </w:r>
            <w:r w:rsidR="00F47265">
              <w:rPr>
                <w:webHidden/>
              </w:rPr>
            </w:r>
            <w:r w:rsidR="00F47265">
              <w:rPr>
                <w:webHidden/>
              </w:rPr>
              <w:fldChar w:fldCharType="separate"/>
            </w:r>
            <w:r w:rsidR="007B7D6E">
              <w:rPr>
                <w:webHidden/>
              </w:rPr>
              <w:t>10</w:t>
            </w:r>
            <w:r w:rsidR="00F47265">
              <w:rPr>
                <w:webHidden/>
              </w:rPr>
              <w:fldChar w:fldCharType="end"/>
            </w:r>
          </w:hyperlink>
        </w:p>
        <w:p w14:paraId="3B14C9E0" w14:textId="77777777" w:rsidR="003F069C" w:rsidRDefault="00956987">
          <w:r>
            <w:rPr>
              <w:b/>
              <w:bCs/>
              <w:noProof/>
            </w:rPr>
            <w:fldChar w:fldCharType="end"/>
          </w:r>
        </w:p>
      </w:sdtContent>
    </w:sdt>
    <w:p w14:paraId="27916653" w14:textId="77777777" w:rsidR="003F069C" w:rsidRDefault="003F069C" w:rsidP="00DA08E5">
      <w:pPr>
        <w:pStyle w:val="BodytextAgency"/>
      </w:pPr>
    </w:p>
    <w:p w14:paraId="100F50BA" w14:textId="77777777" w:rsidR="001C31A1" w:rsidRDefault="00956987" w:rsidP="001C31A1">
      <w:pPr>
        <w:pStyle w:val="Heading1Agency"/>
        <w:pageBreakBefore/>
      </w:pPr>
      <w:bookmarkStart w:id="20" w:name="_Toc90308982"/>
      <w:bookmarkStart w:id="21" w:name="_Toc101440364"/>
      <w:bookmarkStart w:id="22" w:name="_Hlk101354972"/>
      <w:r>
        <w:lastRenderedPageBreak/>
        <w:t>Type of application</w:t>
      </w:r>
      <w:bookmarkEnd w:id="19"/>
      <w:bookmarkEnd w:id="20"/>
      <w:bookmarkEnd w:id="21"/>
    </w:p>
    <w:p w14:paraId="3698A97E" w14:textId="77777777" w:rsidR="001C31A1" w:rsidRPr="00EF7386" w:rsidRDefault="00956987" w:rsidP="00DA08E5">
      <w:pPr>
        <w:pStyle w:val="BodytextAgency"/>
        <w:ind w:left="270" w:hanging="270"/>
        <w:rPr>
          <w:iCs/>
          <w:sz w:val="22"/>
          <w:szCs w:val="22"/>
        </w:rPr>
      </w:pPr>
      <w:bookmarkStart w:id="23" w:name="_Hlk101350237"/>
      <w:bookmarkEnd w:id="22"/>
      <w:r w:rsidRPr="00EF7386">
        <w:rPr>
          <w:b/>
          <w:iCs/>
          <w:sz w:val="22"/>
          <w:szCs w:val="22"/>
        </w:rPr>
        <w:t>Initial consultation</w:t>
      </w:r>
      <w:r w:rsidR="00554DBA" w:rsidRPr="00EF7386">
        <w:rPr>
          <w:b/>
          <w:iCs/>
          <w:sz w:val="22"/>
          <w:szCs w:val="22"/>
        </w:rPr>
        <w:t xml:space="preserve"> on a companion diagnostic</w:t>
      </w:r>
      <w:r w:rsidRPr="00EF7386">
        <w:rPr>
          <w:iCs/>
          <w:sz w:val="22"/>
          <w:szCs w:val="22"/>
        </w:rPr>
        <w:t xml:space="preserve"> </w:t>
      </w:r>
    </w:p>
    <w:bookmarkEnd w:id="23"/>
    <w:p w14:paraId="19AB09E9" w14:textId="77777777" w:rsidR="008E4E7B" w:rsidRDefault="008E4E7B" w:rsidP="00DA08E5">
      <w:pPr>
        <w:pStyle w:val="BodytextAgency"/>
        <w:ind w:left="270" w:hanging="270"/>
      </w:pPr>
    </w:p>
    <w:p w14:paraId="51A7FFE4" w14:textId="77777777" w:rsidR="008E4E7B" w:rsidRDefault="008E4E7B" w:rsidP="00DA08E5">
      <w:pPr>
        <w:pStyle w:val="BodytextAgency"/>
        <w:ind w:left="270" w:hanging="270"/>
      </w:pPr>
    </w:p>
    <w:p w14:paraId="3510BC46" w14:textId="77777777" w:rsidR="008E4E7B" w:rsidRDefault="008E4E7B" w:rsidP="00DA08E5">
      <w:pPr>
        <w:pStyle w:val="BodytextAgency"/>
        <w:ind w:left="270" w:hanging="270"/>
      </w:pPr>
    </w:p>
    <w:p w14:paraId="5E13993A" w14:textId="77777777" w:rsidR="008E4E7B" w:rsidRPr="003820E2" w:rsidRDefault="008E4E7B" w:rsidP="00DA08E5">
      <w:pPr>
        <w:pStyle w:val="BodytextAgency"/>
        <w:ind w:left="270" w:hanging="270"/>
      </w:pPr>
    </w:p>
    <w:p w14:paraId="30EA3112" w14:textId="77777777" w:rsidR="001C31A1" w:rsidRDefault="00956987" w:rsidP="001C31A1">
      <w:pPr>
        <w:pStyle w:val="BodytextAgency"/>
        <w:tabs>
          <w:tab w:val="left" w:pos="3870"/>
        </w:tabs>
        <w:ind w:left="270" w:hanging="270"/>
      </w:pPr>
      <w:bookmarkStart w:id="24" w:name="_Hlk101354962"/>
      <w:r w:rsidRPr="006D2FB3">
        <w:t>For this application: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03"/>
        <w:gridCol w:w="4700"/>
      </w:tblGrid>
      <w:tr w:rsidR="00AD5CD3" w14:paraId="5FFCA195" w14:textId="77777777" w:rsidTr="00DA08E5">
        <w:trPr>
          <w:tblHeader/>
        </w:trPr>
        <w:tc>
          <w:tcPr>
            <w:tcW w:w="4814" w:type="dxa"/>
            <w:tcBorders>
              <w:top w:val="single" w:sz="4" w:space="0" w:color="auto"/>
              <w:left w:val="single" w:sz="4" w:space="0" w:color="auto"/>
              <w:bottom w:val="single" w:sz="4" w:space="0" w:color="auto"/>
              <w:right w:val="single" w:sz="6" w:space="0" w:color="auto"/>
              <w:tl2br w:val="nil"/>
              <w:tr2bl w:val="nil"/>
            </w:tcBorders>
            <w:shd w:val="clear" w:color="auto" w:fill="auto"/>
          </w:tcPr>
          <w:p w14:paraId="236941B4" w14:textId="77777777" w:rsidR="001C31A1" w:rsidRPr="00C03979" w:rsidRDefault="00956987" w:rsidP="00DA08E5">
            <w:pPr>
              <w:pStyle w:val="BodytextAgency"/>
              <w:rPr>
                <w:b/>
              </w:rPr>
            </w:pPr>
            <w:r>
              <w:rPr>
                <w:b/>
              </w:rPr>
              <w:t>(</w:t>
            </w:r>
            <w:r w:rsidR="00B62676">
              <w:rPr>
                <w:b/>
              </w:rPr>
              <w:t>Le</w:t>
            </w:r>
            <w:r>
              <w:rPr>
                <w:b/>
              </w:rPr>
              <w:t>ad</w:t>
            </w:r>
            <w:r>
              <w:rPr>
                <w:rStyle w:val="FootnoteReference"/>
                <w:b/>
              </w:rPr>
              <w:footnoteReference w:id="1"/>
            </w:r>
            <w:r>
              <w:rPr>
                <w:b/>
              </w:rPr>
              <w:t xml:space="preserve">) </w:t>
            </w:r>
            <w:r w:rsidR="002D7FC0" w:rsidRPr="00C03979">
              <w:rPr>
                <w:b/>
              </w:rPr>
              <w:t xml:space="preserve">Rapporteur: </w:t>
            </w:r>
          </w:p>
        </w:tc>
        <w:tc>
          <w:tcPr>
            <w:tcW w:w="4815" w:type="dxa"/>
            <w:tcBorders>
              <w:top w:val="single" w:sz="4" w:space="0" w:color="auto"/>
              <w:left w:val="single" w:sz="6" w:space="0" w:color="auto"/>
              <w:bottom w:val="single" w:sz="4" w:space="0" w:color="auto"/>
              <w:right w:val="single" w:sz="4" w:space="0" w:color="auto"/>
              <w:tl2br w:val="nil"/>
              <w:tr2bl w:val="nil"/>
            </w:tcBorders>
            <w:shd w:val="clear" w:color="auto" w:fill="auto"/>
          </w:tcPr>
          <w:p w14:paraId="180A58C8" w14:textId="77777777" w:rsidR="001C31A1" w:rsidRPr="00C03979" w:rsidRDefault="00956987" w:rsidP="00DA08E5">
            <w:pPr>
              <w:pStyle w:val="BodytextAgency"/>
              <w:rPr>
                <w:b/>
              </w:rPr>
            </w:pPr>
            <w:r>
              <w:rPr>
                <w:b/>
              </w:rPr>
              <w:fldChar w:fldCharType="begin">
                <w:ffData>
                  <w:name w:val="Text12"/>
                  <w:enabled/>
                  <w:calcOnExit w:val="0"/>
                  <w:textInput>
                    <w:default w:val="&lt;Name of CHMP/CAT  member&gt;"/>
                  </w:textInput>
                </w:ffData>
              </w:fldChar>
            </w:r>
            <w:r>
              <w:rPr>
                <w:b/>
              </w:rPr>
              <w:instrText xml:space="preserve"> </w:instrText>
            </w:r>
            <w:bookmarkStart w:id="25" w:name="Text12"/>
            <w:r>
              <w:rPr>
                <w:b/>
              </w:rPr>
              <w:instrText xml:space="preserve">FORMTEXT </w:instrText>
            </w:r>
            <w:r>
              <w:rPr>
                <w:b/>
              </w:rPr>
            </w:r>
            <w:r>
              <w:rPr>
                <w:b/>
              </w:rPr>
              <w:fldChar w:fldCharType="separate"/>
            </w:r>
            <w:r>
              <w:rPr>
                <w:b/>
                <w:noProof/>
              </w:rPr>
              <w:t>&lt;Name of CHMP/CAT  member&gt;</w:t>
            </w:r>
            <w:r>
              <w:rPr>
                <w:b/>
              </w:rPr>
              <w:fldChar w:fldCharType="end"/>
            </w:r>
            <w:bookmarkEnd w:id="25"/>
            <w:r>
              <w:rPr>
                <w:rStyle w:val="FootnoteReference"/>
                <w:b/>
              </w:rPr>
              <w:footnoteReference w:id="2"/>
            </w:r>
            <w:r w:rsidRPr="00C03979">
              <w:rPr>
                <w:b/>
              </w:rPr>
              <w:t xml:space="preserve"> </w:t>
            </w:r>
          </w:p>
        </w:tc>
      </w:tr>
      <w:bookmarkEnd w:id="24"/>
    </w:tbl>
    <w:p w14:paraId="79CFC26B" w14:textId="77777777" w:rsidR="001C31A1" w:rsidRPr="003820E2" w:rsidRDefault="001C31A1" w:rsidP="001C31A1">
      <w:pPr>
        <w:pStyle w:val="BodytextAgency"/>
      </w:pPr>
    </w:p>
    <w:p w14:paraId="3262754A" w14:textId="77777777" w:rsidR="001C31A1" w:rsidRDefault="00956987" w:rsidP="001C31A1">
      <w:pPr>
        <w:pStyle w:val="Heading1Agency"/>
        <w:pageBreakBefore/>
      </w:pPr>
      <w:bookmarkStart w:id="26" w:name="_Toc315358165"/>
      <w:bookmarkStart w:id="27" w:name="_Toc90308984"/>
      <w:bookmarkStart w:id="28" w:name="_Toc101440365"/>
      <w:bookmarkStart w:id="29" w:name="_Hlk101354994"/>
      <w:r>
        <w:lastRenderedPageBreak/>
        <w:t>Application particulars</w:t>
      </w:r>
      <w:bookmarkEnd w:id="26"/>
      <w:bookmarkEnd w:id="27"/>
      <w:bookmarkEnd w:id="28"/>
    </w:p>
    <w:p w14:paraId="063A5973" w14:textId="77777777" w:rsidR="001C31A1" w:rsidRDefault="00956987" w:rsidP="001C31A1">
      <w:pPr>
        <w:pStyle w:val="Heading2Agency"/>
      </w:pPr>
      <w:bookmarkStart w:id="30" w:name="_Toc315358167"/>
      <w:bookmarkStart w:id="31" w:name="_Toc90308985"/>
      <w:bookmarkStart w:id="32" w:name="_Toc101440366"/>
      <w:bookmarkStart w:id="33" w:name="_Hlk101355091"/>
      <w:bookmarkEnd w:id="29"/>
      <w:r w:rsidRPr="00113FD0">
        <w:t xml:space="preserve">Description of the </w:t>
      </w:r>
      <w:r w:rsidR="0062572C">
        <w:t>companion diagnostic</w:t>
      </w:r>
      <w:bookmarkEnd w:id="30"/>
      <w:bookmarkEnd w:id="31"/>
      <w:bookmarkEnd w:id="32"/>
    </w:p>
    <w:p w14:paraId="078641C9" w14:textId="77777777" w:rsidR="001C31A1" w:rsidRDefault="00956987" w:rsidP="001C31A1">
      <w:pPr>
        <w:pStyle w:val="Heading3Agency"/>
      </w:pPr>
      <w:bookmarkStart w:id="34" w:name="_Toc101440367"/>
      <w:bookmarkStart w:id="35" w:name="_Toc90308986"/>
      <w:r>
        <w:t>Proposed (t</w:t>
      </w:r>
      <w:r w:rsidRPr="00113FD0">
        <w:t xml:space="preserve">rade) name of the </w:t>
      </w:r>
      <w:r w:rsidR="0062572C">
        <w:t>companion diagnostic</w:t>
      </w:r>
      <w:r w:rsidRPr="00113FD0">
        <w:t xml:space="preserve">/range of </w:t>
      </w:r>
      <w:r w:rsidR="0062572C">
        <w:t>companion diagnostic</w:t>
      </w:r>
      <w:r>
        <w:t xml:space="preserve"> in the </w:t>
      </w:r>
      <w:r w:rsidR="007462D2">
        <w:t>EU/EEA</w:t>
      </w:r>
      <w:bookmarkEnd w:id="34"/>
      <w:r w:rsidR="007462D2">
        <w:t xml:space="preserve"> </w:t>
      </w:r>
      <w:bookmarkEnd w:id="35"/>
    </w:p>
    <w:bookmarkStart w:id="36" w:name="Text16"/>
    <w:p w14:paraId="4496678E" w14:textId="77777777" w:rsidR="001C31A1" w:rsidRDefault="00956987" w:rsidP="001C31A1">
      <w:pPr>
        <w:pStyle w:val="BodytextAgency"/>
        <w:keepNext/>
      </w:pPr>
      <w:r>
        <w:fldChar w:fldCharType="begin">
          <w:ffData>
            <w:name w:val="Text16"/>
            <w:enabled/>
            <w:calcOnExit w:val="0"/>
            <w:textInput>
              <w:default w:val="&lt;Name&gt;"/>
            </w:textInput>
          </w:ffData>
        </w:fldChar>
      </w:r>
      <w:r>
        <w:instrText xml:space="preserve"> FORMTEXT </w:instrText>
      </w:r>
      <w:r>
        <w:fldChar w:fldCharType="separate"/>
      </w:r>
      <w:r>
        <w:rPr>
          <w:noProof/>
        </w:rPr>
        <w:t>&lt;Name&gt;</w:t>
      </w:r>
      <w:r>
        <w:fldChar w:fldCharType="end"/>
      </w:r>
      <w:bookmarkEnd w:id="36"/>
    </w:p>
    <w:p w14:paraId="590F7A84" w14:textId="77777777" w:rsidR="001C31A1" w:rsidRDefault="00956987" w:rsidP="001C31A1">
      <w:pPr>
        <w:pStyle w:val="BodytextAgency"/>
        <w:keepNext/>
      </w:pPr>
      <w:r>
        <w:t>If different (t</w:t>
      </w:r>
      <w:r w:rsidRPr="00113FD0">
        <w:t>rade) names are proposed, these should be listed below</w:t>
      </w:r>
      <w:r w:rsidR="00827CBA">
        <w:t xml:space="preserve"> (</w:t>
      </w:r>
      <w:r w:rsidR="00827CBA" w:rsidRPr="00827CBA">
        <w:rPr>
          <w:i/>
          <w:iCs/>
        </w:rPr>
        <w:t xml:space="preserve">please </w:t>
      </w:r>
      <w:r w:rsidR="00827CBA">
        <w:rPr>
          <w:i/>
          <w:iCs/>
        </w:rPr>
        <w:t>add row to</w:t>
      </w:r>
      <w:r w:rsidR="00827CBA" w:rsidRPr="00827CBA">
        <w:rPr>
          <w:i/>
          <w:iCs/>
        </w:rPr>
        <w:t xml:space="preserve"> the table as needed</w:t>
      </w:r>
      <w:r w:rsidR="00827CBA">
        <w:t>)</w:t>
      </w:r>
      <w:r w:rsidRPr="00113F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3133"/>
        <w:gridCol w:w="3143"/>
      </w:tblGrid>
      <w:tr w:rsidR="00AD5CD3" w14:paraId="637CBD7F" w14:textId="77777777" w:rsidTr="00DA08E5">
        <w:trPr>
          <w:tblHeader/>
        </w:trPr>
        <w:tc>
          <w:tcPr>
            <w:tcW w:w="3209" w:type="dxa"/>
            <w:tcBorders>
              <w:top w:val="nil"/>
              <w:left w:val="nil"/>
              <w:bottom w:val="nil"/>
              <w:right w:val="nil"/>
              <w:tl2br w:val="nil"/>
              <w:tr2bl w:val="nil"/>
            </w:tcBorders>
            <w:shd w:val="clear" w:color="auto" w:fill="auto"/>
          </w:tcPr>
          <w:p w14:paraId="41DC022E" w14:textId="77777777" w:rsidR="001C31A1" w:rsidRDefault="00956987" w:rsidP="00DA08E5">
            <w:pPr>
              <w:pStyle w:val="BodytextAgency"/>
              <w:keepNext/>
            </w:pPr>
            <w:r>
              <w:t>Member State</w:t>
            </w:r>
          </w:p>
        </w:tc>
        <w:tc>
          <w:tcPr>
            <w:tcW w:w="3210" w:type="dxa"/>
            <w:tcBorders>
              <w:top w:val="nil"/>
              <w:left w:val="nil"/>
              <w:bottom w:val="nil"/>
              <w:right w:val="nil"/>
              <w:tl2br w:val="nil"/>
              <w:tr2bl w:val="nil"/>
            </w:tcBorders>
            <w:shd w:val="clear" w:color="auto" w:fill="auto"/>
          </w:tcPr>
          <w:p w14:paraId="304C6B97" w14:textId="77777777" w:rsidR="001C31A1" w:rsidRDefault="00956987" w:rsidP="00DA08E5">
            <w:pPr>
              <w:pStyle w:val="BodytextAgency"/>
              <w:keepNext/>
            </w:pPr>
            <w:r>
              <w:t>Name</w:t>
            </w:r>
          </w:p>
        </w:tc>
        <w:tc>
          <w:tcPr>
            <w:tcW w:w="3210" w:type="dxa"/>
            <w:tcBorders>
              <w:top w:val="nil"/>
              <w:left w:val="nil"/>
              <w:bottom w:val="nil"/>
              <w:right w:val="nil"/>
              <w:tl2br w:val="nil"/>
              <w:tr2bl w:val="nil"/>
            </w:tcBorders>
            <w:shd w:val="clear" w:color="auto" w:fill="auto"/>
          </w:tcPr>
          <w:p w14:paraId="7EC84144" w14:textId="77777777" w:rsidR="001C31A1" w:rsidRDefault="00956987" w:rsidP="00DA08E5">
            <w:pPr>
              <w:pStyle w:val="BodytextAgency"/>
              <w:keepNext/>
            </w:pPr>
            <w:r>
              <w:t xml:space="preserve">Serial number </w:t>
            </w:r>
            <w:r w:rsidRPr="00E514A1">
              <w:rPr>
                <w:i/>
                <w:iCs/>
              </w:rPr>
              <w:t>(if available)</w:t>
            </w:r>
          </w:p>
        </w:tc>
      </w:tr>
      <w:tr w:rsidR="00AD5CD3" w14:paraId="5578834B" w14:textId="77777777" w:rsidTr="00DA08E5">
        <w:tc>
          <w:tcPr>
            <w:tcW w:w="3209" w:type="dxa"/>
            <w:shd w:val="clear" w:color="auto" w:fill="auto"/>
          </w:tcPr>
          <w:p w14:paraId="437E8B47"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68B1E9F9"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0C69E4BB"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23736D9C" w14:textId="77777777" w:rsidTr="00DA08E5">
        <w:tc>
          <w:tcPr>
            <w:tcW w:w="3209" w:type="dxa"/>
            <w:shd w:val="clear" w:color="auto" w:fill="auto"/>
          </w:tcPr>
          <w:p w14:paraId="0B51B847"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59174213"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6C4EBB46"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6DB01CC0" w14:textId="77777777" w:rsidTr="00DA08E5">
        <w:tc>
          <w:tcPr>
            <w:tcW w:w="3209" w:type="dxa"/>
            <w:shd w:val="clear" w:color="auto" w:fill="auto"/>
          </w:tcPr>
          <w:p w14:paraId="1E40B2D8"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3319D2A6"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00B2FD68"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00F68EBC" w14:textId="77777777" w:rsidTr="00DA08E5">
        <w:tc>
          <w:tcPr>
            <w:tcW w:w="3209" w:type="dxa"/>
            <w:shd w:val="clear" w:color="auto" w:fill="auto"/>
          </w:tcPr>
          <w:p w14:paraId="184BE4C5"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329411B0"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757768A6"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45A45449" w14:textId="77777777" w:rsidTr="00DA08E5">
        <w:tc>
          <w:tcPr>
            <w:tcW w:w="3209" w:type="dxa"/>
            <w:shd w:val="clear" w:color="auto" w:fill="auto"/>
          </w:tcPr>
          <w:p w14:paraId="0DCE8177"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46496A6E"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0984C5C9"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7566DA79" w14:textId="77777777" w:rsidTr="00DA08E5">
        <w:tc>
          <w:tcPr>
            <w:tcW w:w="3209" w:type="dxa"/>
            <w:shd w:val="clear" w:color="auto" w:fill="auto"/>
          </w:tcPr>
          <w:p w14:paraId="4C424B10"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264676C9"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7847CBEA"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0323B03B" w14:textId="77777777" w:rsidTr="00DA08E5">
        <w:tc>
          <w:tcPr>
            <w:tcW w:w="3209" w:type="dxa"/>
            <w:shd w:val="clear" w:color="auto" w:fill="auto"/>
          </w:tcPr>
          <w:p w14:paraId="05D84793"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553E905E"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5C35484E"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78651D20" w14:textId="77777777" w:rsidTr="00DA08E5">
        <w:tc>
          <w:tcPr>
            <w:tcW w:w="3209" w:type="dxa"/>
            <w:shd w:val="clear" w:color="auto" w:fill="auto"/>
          </w:tcPr>
          <w:p w14:paraId="0B2C7D63"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44D2EA0D" w14:textId="77777777" w:rsidR="001C31A1" w:rsidRDefault="00956987"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6A69D033"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66690105" w14:textId="77777777" w:rsidTr="00DA08E5">
        <w:tc>
          <w:tcPr>
            <w:tcW w:w="3209" w:type="dxa"/>
            <w:shd w:val="clear" w:color="auto" w:fill="auto"/>
          </w:tcPr>
          <w:p w14:paraId="5A1B4458"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6319B736"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6C968B40" w14:textId="77777777" w:rsidR="001C31A1"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08440413" w14:textId="77777777" w:rsidTr="00DA08E5">
        <w:tc>
          <w:tcPr>
            <w:tcW w:w="3209" w:type="dxa"/>
            <w:shd w:val="clear" w:color="auto" w:fill="auto"/>
          </w:tcPr>
          <w:p w14:paraId="655916DF"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25CF6518" w14:textId="77777777" w:rsidR="001C31A1" w:rsidRDefault="00956987"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20661BC4" w14:textId="77777777" w:rsidR="00C639A0" w:rsidRDefault="00956987"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bl>
    <w:p w14:paraId="345D0686" w14:textId="77777777" w:rsidR="001C31A1" w:rsidRDefault="00956987" w:rsidP="001C31A1">
      <w:pPr>
        <w:pStyle w:val="Heading3Agency"/>
      </w:pPr>
      <w:bookmarkStart w:id="37" w:name="_Toc90308987"/>
      <w:bookmarkStart w:id="38" w:name="_Toc101440368"/>
      <w:r w:rsidRPr="00C227DD">
        <w:t xml:space="preserve">Short description of the </w:t>
      </w:r>
      <w:r w:rsidR="0062572C">
        <w:t>companion diagnostic</w:t>
      </w:r>
      <w:bookmarkEnd w:id="37"/>
      <w:bookmarkEnd w:id="38"/>
    </w:p>
    <w:p w14:paraId="6FD0104E" w14:textId="77777777" w:rsidR="001C31A1" w:rsidRDefault="00956987" w:rsidP="001C31A1">
      <w:pPr>
        <w:pStyle w:val="BodytextAgency"/>
        <w:keepNext/>
      </w:pPr>
      <w:r>
        <w:fldChar w:fldCharType="begin">
          <w:ffData>
            <w:name w:val=""/>
            <w:enabled/>
            <w:calcOnExit w:val="0"/>
            <w:textInput>
              <w:default w:val="&lt;Text.&gt;"/>
            </w:textInput>
          </w:ffData>
        </w:fldChar>
      </w:r>
      <w:r>
        <w:instrText xml:space="preserve"> FORMTEXT </w:instrText>
      </w:r>
      <w:r>
        <w:fldChar w:fldCharType="separate"/>
      </w:r>
      <w:r>
        <w:rPr>
          <w:noProof/>
        </w:rPr>
        <w:t>&lt;Text&gt;</w:t>
      </w:r>
      <w:r>
        <w:fldChar w:fldCharType="end"/>
      </w:r>
    </w:p>
    <w:p w14:paraId="1C0E6112" w14:textId="77777777" w:rsidR="00633DA9" w:rsidRDefault="00633DA9" w:rsidP="001C31A1">
      <w:pPr>
        <w:pStyle w:val="BodytextAgency"/>
        <w:keepNext/>
      </w:pPr>
    </w:p>
    <w:p w14:paraId="6EAEB632" w14:textId="77777777" w:rsidR="001C31A1" w:rsidRDefault="00956987" w:rsidP="001C31A1">
      <w:pPr>
        <w:pStyle w:val="Heading3Agency"/>
      </w:pPr>
      <w:bookmarkStart w:id="39" w:name="_Toc90308988"/>
      <w:bookmarkStart w:id="40" w:name="_Toc101440369"/>
      <w:r w:rsidRPr="00C227DD">
        <w:t xml:space="preserve">Intended purpose of the </w:t>
      </w:r>
      <w:r w:rsidR="0062572C">
        <w:t>companion diagnostic</w:t>
      </w:r>
      <w:bookmarkEnd w:id="39"/>
      <w:bookmarkEnd w:id="40"/>
    </w:p>
    <w:p w14:paraId="3F908105" w14:textId="77777777" w:rsidR="00450175" w:rsidRDefault="00956987" w:rsidP="004A5BF1">
      <w:pPr>
        <w:pStyle w:val="BodytextAgency"/>
        <w:keepNext/>
      </w:pPr>
      <w:r>
        <w:fldChar w:fldCharType="begin">
          <w:ffData>
            <w:name w:val=""/>
            <w:enabled/>
            <w:calcOnExit w:val="0"/>
            <w:textInput>
              <w:default w:val="&lt;Text.&gt;"/>
            </w:textInput>
          </w:ffData>
        </w:fldChar>
      </w:r>
      <w:r>
        <w:instrText xml:space="preserve"> FORMTEXT </w:instrText>
      </w:r>
      <w:r>
        <w:fldChar w:fldCharType="separate"/>
      </w:r>
      <w:r>
        <w:rPr>
          <w:noProof/>
        </w:rPr>
        <w:t>&lt;Text&gt;</w:t>
      </w:r>
      <w:r>
        <w:fldChar w:fldCharType="end"/>
      </w:r>
    </w:p>
    <w:bookmarkEnd w:id="33"/>
    <w:p w14:paraId="25B2632D" w14:textId="77777777" w:rsidR="006465EB" w:rsidRDefault="006465EB" w:rsidP="008B4E83">
      <w:pPr>
        <w:rPr>
          <w:color w:val="0000FF"/>
          <w:lang w:eastAsia="en-US"/>
        </w:rPr>
      </w:pPr>
    </w:p>
    <w:p w14:paraId="47937E54" w14:textId="77777777" w:rsidR="000336DD" w:rsidRDefault="000336DD" w:rsidP="000336DD">
      <w:pPr>
        <w:rPr>
          <w:rFonts w:eastAsia="Verdana" w:cs="Verdana"/>
        </w:rPr>
      </w:pPr>
    </w:p>
    <w:p w14:paraId="00623336" w14:textId="77777777" w:rsidR="000336DD" w:rsidRDefault="00956987" w:rsidP="000336DD">
      <w:pPr>
        <w:rPr>
          <w:rFonts w:eastAsia="Verdana" w:cs="Verdana"/>
        </w:rPr>
      </w:pPr>
      <w:r>
        <w:rPr>
          <w:rFonts w:eastAsia="Verdana" w:cs="Verdana"/>
        </w:rPr>
        <w:t>According to the information given above i</w:t>
      </w:r>
      <w:r w:rsidRPr="00410C9A">
        <w:rPr>
          <w:rFonts w:eastAsia="Verdana" w:cs="Verdana"/>
        </w:rPr>
        <w:t>s the companion diagnostic used for</w:t>
      </w:r>
      <w:r>
        <w:rPr>
          <w:rFonts w:eastAsia="Verdana" w:cs="Verdana"/>
        </w:rPr>
        <w:t xml:space="preserve"> the</w:t>
      </w:r>
      <w:r w:rsidRPr="00410C9A">
        <w:rPr>
          <w:rFonts w:eastAsia="Verdana" w:cs="Verdana"/>
        </w:rPr>
        <w:t xml:space="preserve"> identification</w:t>
      </w:r>
      <w:r>
        <w:rPr>
          <w:rFonts w:eastAsia="Verdana" w:cs="Verdana"/>
        </w:rPr>
        <w:t xml:space="preserve">, before and/or during treatment, </w:t>
      </w:r>
      <w:r w:rsidRPr="00410C9A">
        <w:rPr>
          <w:rFonts w:eastAsia="Verdana" w:cs="Verdana"/>
        </w:rPr>
        <w:t xml:space="preserve">of </w:t>
      </w:r>
      <w:r>
        <w:rPr>
          <w:rFonts w:eastAsia="Verdana" w:cs="Verdana"/>
        </w:rPr>
        <w:t>patients</w:t>
      </w:r>
      <w:r w:rsidRPr="00410C9A">
        <w:rPr>
          <w:rFonts w:eastAsia="Verdana" w:cs="Verdana"/>
        </w:rPr>
        <w:t xml:space="preserve"> </w:t>
      </w:r>
      <w:r>
        <w:rPr>
          <w:rFonts w:eastAsia="Verdana" w:cs="Verdana"/>
        </w:rPr>
        <w:t>who are:</w:t>
      </w:r>
    </w:p>
    <w:p w14:paraId="52535829" w14:textId="77777777" w:rsidR="000336DD" w:rsidRDefault="000336DD" w:rsidP="000336DD">
      <w:pPr>
        <w:rPr>
          <w:rFonts w:eastAsia="Verdana" w:cs="Verdana"/>
        </w:rPr>
      </w:pPr>
    </w:p>
    <w:p w14:paraId="626A09EA" w14:textId="77777777" w:rsidR="000336DD" w:rsidRPr="00410C9A" w:rsidRDefault="00956987" w:rsidP="000336DD">
      <w:pPr>
        <w:rPr>
          <w:rFonts w:eastAsia="Verdana" w:cs="Verdana"/>
        </w:rPr>
      </w:pPr>
      <w:r>
        <w:rPr>
          <w:rFonts w:eastAsia="Verdana" w:cs="Verdana"/>
        </w:rPr>
        <w:t xml:space="preserve">a) most likely to benefit from the </w:t>
      </w:r>
      <w:r w:rsidRPr="006012E4">
        <w:t xml:space="preserve">corresponding medicinal </w:t>
      </w:r>
      <w:proofErr w:type="gramStart"/>
      <w:r w:rsidRPr="006012E4">
        <w:t>product</w:t>
      </w:r>
      <w:r>
        <w:t>?</w:t>
      </w:r>
      <w:proofErr w:type="gramEnd"/>
    </w:p>
    <w:p w14:paraId="190B4940" w14:textId="77777777" w:rsidR="000336DD" w:rsidRDefault="00956987" w:rsidP="000336DD">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tab/>
      </w:r>
      <w:r w:rsidRPr="00C870A2">
        <w:t>Yes</w:t>
      </w:r>
    </w:p>
    <w:p w14:paraId="6105DDA9" w14:textId="77777777" w:rsidR="000336DD" w:rsidRDefault="00956987" w:rsidP="000336DD">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t xml:space="preserve"> </w:t>
      </w:r>
      <w:r>
        <w:tab/>
      </w:r>
      <w:r w:rsidRPr="00C870A2">
        <w:t>No</w:t>
      </w:r>
    </w:p>
    <w:p w14:paraId="39158C30" w14:textId="77777777" w:rsidR="000336DD" w:rsidRDefault="000336DD" w:rsidP="000336DD">
      <w:pPr>
        <w:pStyle w:val="BodytextAgency"/>
        <w:keepNext/>
      </w:pPr>
    </w:p>
    <w:p w14:paraId="0AAFE794" w14:textId="77777777" w:rsidR="000336DD" w:rsidRDefault="00956987" w:rsidP="000336DD">
      <w:r>
        <w:rPr>
          <w:rFonts w:eastAsia="Verdana" w:cs="Verdana"/>
        </w:rPr>
        <w:t xml:space="preserve">b) likely to be at increased risk of serious adverse reactions </w:t>
      </w:r>
      <w:proofErr w:type="gramStart"/>
      <w:r>
        <w:rPr>
          <w:rFonts w:eastAsia="Verdana" w:cs="Verdana"/>
        </w:rPr>
        <w:t>as a result of</w:t>
      </w:r>
      <w:proofErr w:type="gramEnd"/>
      <w:r>
        <w:rPr>
          <w:rFonts w:eastAsia="Verdana" w:cs="Verdana"/>
        </w:rPr>
        <w:t xml:space="preserve"> treatment with the </w:t>
      </w:r>
      <w:r w:rsidRPr="006012E4">
        <w:t>corresponding medicinal product</w:t>
      </w:r>
      <w:r>
        <w:t>?</w:t>
      </w:r>
    </w:p>
    <w:p w14:paraId="1953DFF3" w14:textId="77777777" w:rsidR="000336DD" w:rsidRPr="00410C9A" w:rsidRDefault="000336DD" w:rsidP="000336DD">
      <w:pPr>
        <w:rPr>
          <w:rFonts w:eastAsia="Verdana" w:cs="Verdana"/>
        </w:rPr>
      </w:pPr>
    </w:p>
    <w:p w14:paraId="41C3362F" w14:textId="77777777" w:rsidR="000336DD" w:rsidRDefault="00956987" w:rsidP="000336DD">
      <w:pPr>
        <w:pStyle w:val="NormalAgency"/>
        <w:keepNext/>
        <w:tabs>
          <w:tab w:val="left" w:pos="450"/>
        </w:tabs>
      </w:pPr>
      <w:r>
        <w:rPr>
          <w:bCs/>
        </w:rPr>
        <w:lastRenderedPageBreak/>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tab/>
      </w:r>
      <w:r w:rsidRPr="00C870A2">
        <w:t>Yes</w:t>
      </w:r>
    </w:p>
    <w:p w14:paraId="790278CB" w14:textId="77777777" w:rsidR="000336DD" w:rsidRDefault="00956987" w:rsidP="000336DD">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t xml:space="preserve"> </w:t>
      </w:r>
      <w:r>
        <w:tab/>
      </w:r>
      <w:r w:rsidRPr="00C870A2">
        <w:t>No</w:t>
      </w:r>
    </w:p>
    <w:p w14:paraId="6EE10E23" w14:textId="77777777" w:rsidR="008B4E83" w:rsidRDefault="008B4E83" w:rsidP="004A5BF1">
      <w:pPr>
        <w:pStyle w:val="BodytextAgency"/>
        <w:keepNext/>
      </w:pPr>
    </w:p>
    <w:p w14:paraId="4AE8416F" w14:textId="77777777" w:rsidR="00450175" w:rsidRPr="00AE24C5" w:rsidRDefault="00956987" w:rsidP="00A661DC">
      <w:pPr>
        <w:pStyle w:val="Heading3"/>
        <w:rPr>
          <w:i/>
        </w:rPr>
      </w:pPr>
      <w:bookmarkStart w:id="41" w:name="_Toc90308989"/>
      <w:bookmarkStart w:id="42" w:name="_Toc101440370"/>
      <w:bookmarkStart w:id="43" w:name="_Hlk101356080"/>
      <w:r w:rsidRPr="000E3C39">
        <w:rPr>
          <w:rFonts w:ascii="Verdana" w:eastAsia="Verdana" w:hAnsi="Verdana" w:cs="Arial"/>
          <w:kern w:val="32"/>
          <w:sz w:val="22"/>
          <w:szCs w:val="22"/>
          <w:lang w:eastAsia="en-GB"/>
        </w:rPr>
        <w:t>2.1.4.</w:t>
      </w:r>
      <w:r w:rsidRPr="00AE24C5">
        <w:t xml:space="preserve"> </w:t>
      </w:r>
      <w:r w:rsidRPr="00C639A0">
        <w:rPr>
          <w:rFonts w:ascii="Verdana" w:eastAsia="Verdana" w:hAnsi="Verdana" w:cs="Arial"/>
          <w:kern w:val="32"/>
          <w:sz w:val="22"/>
          <w:szCs w:val="22"/>
          <w:lang w:eastAsia="en-GB"/>
        </w:rPr>
        <w:t>Information on the concerned medicinal product(s)</w:t>
      </w:r>
      <w:bookmarkEnd w:id="41"/>
      <w:bookmarkEnd w:id="42"/>
      <w:r w:rsidRPr="00AE24C5">
        <w:t xml:space="preserve"> </w:t>
      </w:r>
    </w:p>
    <w:p w14:paraId="4B232EBE" w14:textId="77777777" w:rsidR="00450175" w:rsidRDefault="00956987" w:rsidP="00450175">
      <w:pPr>
        <w:pStyle w:val="BodytextAgency"/>
      </w:pPr>
      <w:r w:rsidRPr="00113FD0">
        <w:t>Does this application involv</w:t>
      </w:r>
      <w:r>
        <w:t>e more than</w:t>
      </w:r>
      <w:r w:rsidRPr="00113FD0">
        <w:t xml:space="preserve"> one </w:t>
      </w:r>
      <w:r w:rsidR="00912858">
        <w:t>medicinal product</w:t>
      </w:r>
      <w:r w:rsidRPr="00113FD0">
        <w:t>?</w:t>
      </w:r>
    </w:p>
    <w:p w14:paraId="1FC50CB0" w14:textId="77777777" w:rsidR="00777962" w:rsidRPr="009F6A3C" w:rsidRDefault="00956987" w:rsidP="009F6A3C">
      <w:pPr>
        <w:pStyle w:val="BodytextAgency"/>
        <w:keepNext/>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t xml:space="preserve"> </w:t>
      </w:r>
      <w:proofErr w:type="gramStart"/>
      <w:r>
        <w:t>Y</w:t>
      </w:r>
      <w:r w:rsidR="002F4786">
        <w:rPr>
          <w:bCs/>
        </w:rPr>
        <w:t>es</w:t>
      </w:r>
      <w:proofErr w:type="gramEnd"/>
      <w:r w:rsidR="002F4786">
        <w:rPr>
          <w:bCs/>
        </w:rPr>
        <w:tab/>
      </w:r>
      <w:r w:rsidR="009F6A3C">
        <w:rPr>
          <w:bCs/>
        </w:rPr>
        <w:tab/>
      </w:r>
      <w:r w:rsidR="009F6A3C">
        <w:rPr>
          <w:bCs/>
        </w:rPr>
        <w:tab/>
      </w:r>
      <w:r w:rsidR="002F4786">
        <w:rPr>
          <w:bCs/>
        </w:rPr>
        <w:t xml:space="preserve">Number of </w:t>
      </w:r>
      <w:r>
        <w:rPr>
          <w:bCs/>
        </w:rPr>
        <w:t>INN</w:t>
      </w:r>
      <w:r w:rsidR="002F4786">
        <w:rPr>
          <w:bCs/>
        </w:rPr>
        <w:t xml:space="preserve">: </w:t>
      </w:r>
      <w:r w:rsidR="00F767F8">
        <w:fldChar w:fldCharType="begin">
          <w:ffData>
            <w:name w:val=""/>
            <w:enabled/>
            <w:calcOnExit w:val="0"/>
            <w:textInput>
              <w:default w:val="&lt;Text.&gt;"/>
            </w:textInput>
          </w:ffData>
        </w:fldChar>
      </w:r>
      <w:r w:rsidR="00F767F8">
        <w:instrText xml:space="preserve"> FORMTEXT </w:instrText>
      </w:r>
      <w:r w:rsidR="00F767F8">
        <w:fldChar w:fldCharType="separate"/>
      </w:r>
      <w:r w:rsidR="00F767F8">
        <w:rPr>
          <w:noProof/>
        </w:rPr>
        <w:t>&lt;Text&gt;</w:t>
      </w:r>
      <w:r w:rsidR="00F767F8">
        <w:fldChar w:fldCharType="end"/>
      </w:r>
    </w:p>
    <w:p w14:paraId="6584715C" w14:textId="77777777" w:rsidR="0098089F" w:rsidRPr="00F767F8" w:rsidRDefault="00956987" w:rsidP="00F767F8">
      <w:pPr>
        <w:pStyle w:val="BodytextAgency"/>
        <w:keepNext/>
      </w:pPr>
      <w:r>
        <w:rPr>
          <w:bCs/>
        </w:rPr>
        <w:tab/>
      </w:r>
      <w:r w:rsidR="009F6A3C">
        <w:rPr>
          <w:bCs/>
        </w:rPr>
        <w:tab/>
      </w:r>
      <w:r w:rsidR="009F6A3C">
        <w:rPr>
          <w:bCs/>
        </w:rPr>
        <w:tab/>
      </w:r>
      <w:r>
        <w:rPr>
          <w:bCs/>
        </w:rPr>
        <w:t>Number of medicinal products for each INN:</w:t>
      </w:r>
      <w:r w:rsidR="00F767F8">
        <w:rPr>
          <w:bCs/>
        </w:rPr>
        <w:t xml:space="preserve"> </w:t>
      </w:r>
      <w:r w:rsidR="00F767F8">
        <w:fldChar w:fldCharType="begin">
          <w:ffData>
            <w:name w:val=""/>
            <w:enabled/>
            <w:calcOnExit w:val="0"/>
            <w:textInput>
              <w:default w:val="&lt;Text.&gt;"/>
            </w:textInput>
          </w:ffData>
        </w:fldChar>
      </w:r>
      <w:r w:rsidR="00F767F8">
        <w:instrText xml:space="preserve"> FORMTEXT </w:instrText>
      </w:r>
      <w:r w:rsidR="00F767F8">
        <w:fldChar w:fldCharType="separate"/>
      </w:r>
      <w:r w:rsidR="00F767F8">
        <w:rPr>
          <w:noProof/>
        </w:rPr>
        <w:t>&lt;Text&gt;</w:t>
      </w:r>
      <w:r w:rsidR="00F767F8">
        <w:fldChar w:fldCharType="end"/>
      </w:r>
    </w:p>
    <w:p w14:paraId="24FDC3D2" w14:textId="77777777" w:rsidR="00450175" w:rsidRDefault="00956987" w:rsidP="00F767F8">
      <w:pPr>
        <w:pStyle w:val="BodytextAgency"/>
        <w:tabs>
          <w:tab w:val="left" w:pos="3420"/>
        </w:tabs>
        <w:rPr>
          <w:bCs/>
        </w:rPr>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rsidR="002F4786">
        <w:rPr>
          <w:bCs/>
        </w:rPr>
        <w:t xml:space="preserve"> </w:t>
      </w:r>
      <w:r w:rsidR="002F4786" w:rsidRPr="0069739B">
        <w:rPr>
          <w:bCs/>
        </w:rPr>
        <w:t>No</w:t>
      </w:r>
    </w:p>
    <w:p w14:paraId="364E0A42" w14:textId="77777777" w:rsidR="006012E4" w:rsidRDefault="00956987" w:rsidP="00211BE8">
      <w:pPr>
        <w:pStyle w:val="NormalAgency"/>
        <w:keepNext/>
        <w:tabs>
          <w:tab w:val="left" w:pos="450"/>
        </w:tabs>
      </w:pPr>
      <w:r>
        <w:t>I</w:t>
      </w:r>
      <w:r w:rsidRPr="00410C9A">
        <w:t xml:space="preserve">s </w:t>
      </w:r>
      <w:r>
        <w:t xml:space="preserve">one or more of </w:t>
      </w:r>
      <w:r w:rsidRPr="00410C9A">
        <w:t>the concerned medicinal product</w:t>
      </w:r>
      <w:r>
        <w:t>s</w:t>
      </w:r>
      <w:r w:rsidRPr="00410C9A">
        <w:t xml:space="preserve"> an Advance</w:t>
      </w:r>
      <w:r>
        <w:t>d</w:t>
      </w:r>
      <w:r w:rsidRPr="00410C9A">
        <w:t xml:space="preserve"> Therapy Medicinal product (ATMP)?</w:t>
      </w:r>
    </w:p>
    <w:p w14:paraId="6AEC5DF1" w14:textId="77777777" w:rsidR="006012E4" w:rsidRDefault="006012E4" w:rsidP="00211BE8">
      <w:pPr>
        <w:pStyle w:val="NormalAgency"/>
        <w:keepNext/>
        <w:tabs>
          <w:tab w:val="left" w:pos="450"/>
        </w:tabs>
      </w:pPr>
    </w:p>
    <w:p w14:paraId="08DCC9D6" w14:textId="77777777" w:rsidR="00211BE8" w:rsidRDefault="00956987" w:rsidP="00211BE8">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tab/>
      </w:r>
      <w:r w:rsidRPr="00C870A2">
        <w:t>Yes</w:t>
      </w:r>
    </w:p>
    <w:p w14:paraId="1937BDC8" w14:textId="77777777" w:rsidR="00211BE8" w:rsidRDefault="00956987" w:rsidP="00211BE8">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tab/>
      </w:r>
      <w:r w:rsidRPr="00C870A2">
        <w:t>No</w:t>
      </w:r>
    </w:p>
    <w:p w14:paraId="0A786D7D" w14:textId="77777777" w:rsidR="00211BE8" w:rsidRDefault="00211BE8" w:rsidP="0098089F">
      <w:pPr>
        <w:pStyle w:val="BodytextAgency"/>
      </w:pPr>
    </w:p>
    <w:p w14:paraId="490D00FE" w14:textId="77777777" w:rsidR="0098089F" w:rsidRDefault="00956987" w:rsidP="0098089F">
      <w:pPr>
        <w:pStyle w:val="BodytextAgency"/>
      </w:pPr>
      <w:r w:rsidRPr="002B0EA9">
        <w:t>Name(s) of the medicinal product(s)/INN</w:t>
      </w:r>
      <w:r w:rsidR="00AA587E">
        <w:t xml:space="preserve"> </w:t>
      </w:r>
      <w:r>
        <w:rPr>
          <w:rStyle w:val="EndnotetextAgencyChar"/>
          <w:sz w:val="18"/>
        </w:rPr>
        <w:t>and authorisation number</w:t>
      </w:r>
      <w:r w:rsidRPr="004D52E0">
        <w:rPr>
          <w:rStyle w:val="EndnotetextAgencyChar"/>
          <w:sz w:val="18"/>
        </w:rPr>
        <w:t>/EMA procedure number</w:t>
      </w:r>
      <w:r>
        <w:rPr>
          <w:rStyle w:val="EndnotetextAgencyChar"/>
          <w:sz w:val="18"/>
        </w:rPr>
        <w:t xml:space="preserve"> </w:t>
      </w:r>
      <w:r w:rsidRPr="000D6B2B">
        <w:rPr>
          <w:rStyle w:val="EndnotetextAgencyChar"/>
          <w:sz w:val="18"/>
        </w:rPr>
        <w:t>(</w:t>
      </w:r>
      <w:r w:rsidRPr="00B0016B">
        <w:rPr>
          <w:rStyle w:val="EndnotetextAgencyChar"/>
          <w:i/>
          <w:iCs/>
          <w:sz w:val="18"/>
        </w:rPr>
        <w:t xml:space="preserve">if </w:t>
      </w:r>
      <w:r w:rsidR="00B43B51">
        <w:rPr>
          <w:rStyle w:val="EndnotetextAgencyChar"/>
          <w:i/>
          <w:iCs/>
          <w:sz w:val="18"/>
        </w:rPr>
        <w:t>available</w:t>
      </w:r>
      <w:r w:rsidRPr="000D6B2B">
        <w:rPr>
          <w:rStyle w:val="EndnotetextAgencyChar"/>
          <w:sz w:val="18"/>
        </w:rPr>
        <w:t>)</w:t>
      </w:r>
      <w:r w:rsidRPr="00B0016B">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3133"/>
        <w:gridCol w:w="3143"/>
      </w:tblGrid>
      <w:tr w:rsidR="00AD5CD3" w14:paraId="5636AE13" w14:textId="77777777" w:rsidTr="00AE24C5">
        <w:trPr>
          <w:tblHeader/>
        </w:trPr>
        <w:tc>
          <w:tcPr>
            <w:tcW w:w="3137" w:type="dxa"/>
            <w:tcBorders>
              <w:top w:val="nil"/>
              <w:left w:val="nil"/>
              <w:bottom w:val="nil"/>
              <w:right w:val="nil"/>
              <w:tl2br w:val="nil"/>
              <w:tr2bl w:val="nil"/>
            </w:tcBorders>
            <w:shd w:val="clear" w:color="auto" w:fill="auto"/>
          </w:tcPr>
          <w:p w14:paraId="12EBED0A" w14:textId="77777777" w:rsidR="007378E0" w:rsidRDefault="00956987" w:rsidP="00B0016B">
            <w:pPr>
              <w:pStyle w:val="BodytextAgency"/>
              <w:keepNext/>
            </w:pPr>
            <w:r>
              <w:t>INN</w:t>
            </w:r>
          </w:p>
        </w:tc>
        <w:tc>
          <w:tcPr>
            <w:tcW w:w="3133" w:type="dxa"/>
            <w:tcBorders>
              <w:top w:val="nil"/>
              <w:left w:val="nil"/>
              <w:bottom w:val="nil"/>
              <w:right w:val="nil"/>
              <w:tl2br w:val="nil"/>
              <w:tr2bl w:val="nil"/>
            </w:tcBorders>
            <w:shd w:val="clear" w:color="auto" w:fill="auto"/>
          </w:tcPr>
          <w:p w14:paraId="7FF14729" w14:textId="77777777" w:rsidR="007378E0" w:rsidRDefault="00956987" w:rsidP="00B0016B">
            <w:pPr>
              <w:pStyle w:val="BodytextAgency"/>
              <w:keepNext/>
            </w:pPr>
            <w:r>
              <w:t>Name of medicinal product</w:t>
            </w:r>
          </w:p>
        </w:tc>
        <w:tc>
          <w:tcPr>
            <w:tcW w:w="3143" w:type="dxa"/>
            <w:tcBorders>
              <w:top w:val="nil"/>
              <w:left w:val="nil"/>
              <w:bottom w:val="nil"/>
              <w:right w:val="nil"/>
              <w:tl2br w:val="nil"/>
              <w:tr2bl w:val="nil"/>
            </w:tcBorders>
            <w:shd w:val="clear" w:color="auto" w:fill="auto"/>
          </w:tcPr>
          <w:p w14:paraId="6643E861" w14:textId="77777777" w:rsidR="007378E0" w:rsidRDefault="00956987" w:rsidP="00B0016B">
            <w:pPr>
              <w:pStyle w:val="BodytextAgency"/>
              <w:keepNext/>
            </w:pPr>
            <w:r>
              <w:t>EMA number (</w:t>
            </w:r>
            <w:r w:rsidRPr="00410C9A">
              <w:rPr>
                <w:i/>
                <w:iCs/>
              </w:rPr>
              <w:t>if available</w:t>
            </w:r>
            <w:r>
              <w:t>)</w:t>
            </w:r>
          </w:p>
        </w:tc>
      </w:tr>
      <w:tr w:rsidR="00AD5CD3" w14:paraId="576CACC9" w14:textId="77777777" w:rsidTr="00AE24C5">
        <w:tc>
          <w:tcPr>
            <w:tcW w:w="3137" w:type="dxa"/>
            <w:shd w:val="clear" w:color="auto" w:fill="auto"/>
          </w:tcPr>
          <w:p w14:paraId="0AC0EAC5" w14:textId="77777777" w:rsidR="007378E0" w:rsidRDefault="00956987" w:rsidP="00B0016B">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3" w:type="dxa"/>
            <w:shd w:val="clear" w:color="auto" w:fill="auto"/>
          </w:tcPr>
          <w:p w14:paraId="25FB2F35" w14:textId="77777777" w:rsidR="007378E0" w:rsidRDefault="00956987" w:rsidP="00B0016B">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143" w:type="dxa"/>
            <w:shd w:val="clear" w:color="auto" w:fill="auto"/>
          </w:tcPr>
          <w:p w14:paraId="304EBB1A" w14:textId="77777777" w:rsidR="007378E0" w:rsidRDefault="00956987" w:rsidP="00B0016B">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AD5CD3" w14:paraId="7B4003C8" w14:textId="77777777" w:rsidTr="00AE24C5">
        <w:tc>
          <w:tcPr>
            <w:tcW w:w="3137" w:type="dxa"/>
            <w:shd w:val="clear" w:color="auto" w:fill="auto"/>
          </w:tcPr>
          <w:p w14:paraId="7F2D7AC6" w14:textId="77777777" w:rsidR="007378E0" w:rsidRDefault="00956987" w:rsidP="00B0016B">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3" w:type="dxa"/>
            <w:shd w:val="clear" w:color="auto" w:fill="auto"/>
          </w:tcPr>
          <w:p w14:paraId="0ECC0361" w14:textId="77777777" w:rsidR="007378E0" w:rsidRDefault="00956987" w:rsidP="00B0016B">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143" w:type="dxa"/>
            <w:shd w:val="clear" w:color="auto" w:fill="auto"/>
          </w:tcPr>
          <w:p w14:paraId="43AA670C" w14:textId="77777777" w:rsidR="007378E0" w:rsidRDefault="00956987" w:rsidP="00B0016B">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bookmarkEnd w:id="43"/>
    </w:tbl>
    <w:p w14:paraId="61DE1A59" w14:textId="77777777" w:rsidR="007378E0" w:rsidRDefault="007378E0" w:rsidP="00AE24C5">
      <w:pPr>
        <w:pStyle w:val="BodytextAgency"/>
      </w:pPr>
    </w:p>
    <w:p w14:paraId="20A5AA91" w14:textId="77777777" w:rsidR="004010C5" w:rsidRPr="00AE24C5" w:rsidRDefault="00956987" w:rsidP="00C639A0">
      <w:pPr>
        <w:pStyle w:val="Heading3Agency"/>
        <w:numPr>
          <w:ilvl w:val="0"/>
          <w:numId w:val="0"/>
        </w:numPr>
      </w:pPr>
      <w:bookmarkStart w:id="44" w:name="_Toc90308990"/>
      <w:bookmarkStart w:id="45" w:name="_Toc101440371"/>
      <w:r w:rsidRPr="00AE24C5">
        <w:t>2.1.</w:t>
      </w:r>
      <w:r w:rsidR="00B3201D" w:rsidRPr="00AE24C5">
        <w:t xml:space="preserve">5. </w:t>
      </w:r>
      <w:r w:rsidRPr="00AE24C5">
        <w:t xml:space="preserve">Type of </w:t>
      </w:r>
      <w:r w:rsidR="00B3201D">
        <w:t>development</w:t>
      </w:r>
      <w:r w:rsidRPr="00AE24C5">
        <w:t xml:space="preserve"> for the </w:t>
      </w:r>
      <w:r w:rsidR="00B3201D">
        <w:t xml:space="preserve">companion </w:t>
      </w:r>
      <w:r w:rsidR="00AC4018">
        <w:t>diagnostic</w:t>
      </w:r>
      <w:bookmarkEnd w:id="44"/>
      <w:bookmarkEnd w:id="45"/>
      <w:r w:rsidR="00A25E69">
        <w:t xml:space="preserve"> (</w:t>
      </w:r>
      <w:proofErr w:type="spellStart"/>
      <w:r w:rsidR="00A25E69">
        <w:t>CDx</w:t>
      </w:r>
      <w:proofErr w:type="spellEnd"/>
      <w:r w:rsidR="00A25E69">
        <w:t>)</w:t>
      </w:r>
    </w:p>
    <w:p w14:paraId="0E8D352D" w14:textId="77777777" w:rsidR="00B3201D" w:rsidRDefault="00956987" w:rsidP="004010C5">
      <w:pPr>
        <w:spacing w:after="140" w:line="280" w:lineRule="atLeast"/>
        <w:rPr>
          <w:rFonts w:eastAsia="Verdana" w:cs="Verdana"/>
        </w:rPr>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rPr>
          <w:rFonts w:eastAsia="Verdana" w:cs="Verdana"/>
          <w:b/>
          <w:bCs/>
        </w:rPr>
        <w:t xml:space="preserve"> C</w:t>
      </w:r>
      <w:r w:rsidRPr="00AE24C5">
        <w:rPr>
          <w:rFonts w:eastAsia="Verdana" w:cs="Verdana"/>
          <w:b/>
          <w:bCs/>
        </w:rPr>
        <w:t>o-developed device</w:t>
      </w:r>
      <w:r w:rsidRPr="00AE24C5">
        <w:rPr>
          <w:rFonts w:eastAsia="Verdana" w:cs="Verdana"/>
        </w:rPr>
        <w:t xml:space="preserve"> (to be the </w:t>
      </w:r>
      <w:r w:rsidR="00991A30">
        <w:rPr>
          <w:rFonts w:eastAsia="Verdana" w:cs="Verdana"/>
        </w:rPr>
        <w:t xml:space="preserve">(certified) </w:t>
      </w:r>
      <w:proofErr w:type="spellStart"/>
      <w:r w:rsidRPr="00AE24C5">
        <w:rPr>
          <w:rFonts w:eastAsia="Verdana" w:cs="Verdana"/>
        </w:rPr>
        <w:t>CDx</w:t>
      </w:r>
      <w:proofErr w:type="spellEnd"/>
      <w:r w:rsidRPr="00AE24C5">
        <w:rPr>
          <w:rFonts w:eastAsia="Verdana" w:cs="Verdana"/>
        </w:rPr>
        <w:t xml:space="preserve">): </w:t>
      </w:r>
    </w:p>
    <w:p w14:paraId="5A3DB12C" w14:textId="77777777" w:rsidR="004010C5" w:rsidRPr="00AE24C5" w:rsidRDefault="00956987" w:rsidP="00AE24C5">
      <w:pPr>
        <w:spacing w:after="140" w:line="280" w:lineRule="atLeast"/>
        <w:rPr>
          <w:rFonts w:eastAsia="Verdana" w:cs="Verdana"/>
          <w:b/>
          <w:bCs/>
        </w:rPr>
      </w:pPr>
      <w:r>
        <w:rPr>
          <w:rFonts w:eastAsia="Verdana" w:cs="Verdana"/>
        </w:rPr>
        <w:t>[</w:t>
      </w:r>
      <w:r w:rsidRPr="00AE24C5">
        <w:rPr>
          <w:rFonts w:eastAsia="Verdana" w:cs="Verdana"/>
          <w:i/>
          <w:iCs/>
          <w:color w:val="00B050"/>
        </w:rPr>
        <w:t>A device that is co-developed with a medicinal product</w:t>
      </w:r>
      <w:r w:rsidR="00D655B5">
        <w:rPr>
          <w:rFonts w:eastAsia="Verdana" w:cs="Verdana"/>
          <w:i/>
          <w:iCs/>
          <w:color w:val="00B050"/>
        </w:rPr>
        <w:t xml:space="preserve"> </w:t>
      </w:r>
      <w:r w:rsidR="00D655B5" w:rsidRPr="004F78D8">
        <w:rPr>
          <w:rFonts w:eastAsia="Verdana" w:cs="Verdana"/>
          <w:i/>
          <w:iCs/>
          <w:color w:val="00B050"/>
        </w:rPr>
        <w:t xml:space="preserve">in the framework of a pivotal clinical trial with the concerned medicinal product or in a bridging study assessing the concordance of the </w:t>
      </w:r>
      <w:proofErr w:type="spellStart"/>
      <w:r w:rsidR="00D655B5" w:rsidRPr="004F78D8">
        <w:rPr>
          <w:rFonts w:eastAsia="Verdana" w:cs="Verdana"/>
          <w:i/>
          <w:iCs/>
          <w:color w:val="00B050"/>
        </w:rPr>
        <w:t>CDx</w:t>
      </w:r>
      <w:proofErr w:type="spellEnd"/>
      <w:r w:rsidR="00D655B5" w:rsidRPr="004F78D8">
        <w:rPr>
          <w:rFonts w:eastAsia="Verdana" w:cs="Verdana"/>
          <w:i/>
          <w:iCs/>
          <w:color w:val="00B050"/>
        </w:rPr>
        <w:t xml:space="preserve"> and the device used in the pivotal clinical trial of the corresponding medicinal product</w:t>
      </w:r>
      <w:r w:rsidR="00E4080A">
        <w:rPr>
          <w:rFonts w:eastAsia="Verdana" w:cs="Verdana"/>
          <w:i/>
          <w:iCs/>
          <w:color w:val="00B050"/>
        </w:rPr>
        <w:t>.</w:t>
      </w:r>
      <w:r>
        <w:rPr>
          <w:rFonts w:eastAsia="Verdana" w:cs="Verdana"/>
        </w:rPr>
        <w:t>]</w:t>
      </w:r>
    </w:p>
    <w:p w14:paraId="0BC2DD2C" w14:textId="77777777" w:rsidR="004010C5" w:rsidRDefault="00956987" w:rsidP="004010C5">
      <w:pPr>
        <w:spacing w:after="140" w:line="280" w:lineRule="atLeast"/>
        <w:rPr>
          <w:rFonts w:eastAsia="Verdana" w:cs="Verdana"/>
        </w:rPr>
      </w:pPr>
      <w:r>
        <w:rPr>
          <w:bCs/>
        </w:rPr>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rPr>
          <w:bCs/>
        </w:rPr>
        <w:t xml:space="preserve"> </w:t>
      </w:r>
      <w:r>
        <w:rPr>
          <w:rFonts w:eastAsia="Verdana" w:cs="Verdana"/>
          <w:b/>
          <w:bCs/>
        </w:rPr>
        <w:t>F</w:t>
      </w:r>
      <w:r w:rsidRPr="00AE24C5">
        <w:rPr>
          <w:rFonts w:eastAsia="Verdana" w:cs="Verdana"/>
          <w:b/>
          <w:bCs/>
        </w:rPr>
        <w:t xml:space="preserve">ollow-on device </w:t>
      </w:r>
      <w:r w:rsidRPr="00AE24C5">
        <w:rPr>
          <w:rFonts w:eastAsia="Verdana" w:cs="Verdana"/>
        </w:rPr>
        <w:t xml:space="preserve">(to be the </w:t>
      </w:r>
      <w:r w:rsidR="00991A30">
        <w:rPr>
          <w:rFonts w:eastAsia="Verdana" w:cs="Verdana"/>
        </w:rPr>
        <w:t xml:space="preserve">(certified) </w:t>
      </w:r>
      <w:proofErr w:type="spellStart"/>
      <w:r w:rsidRPr="00AE24C5">
        <w:rPr>
          <w:rFonts w:eastAsia="Verdana" w:cs="Verdana"/>
        </w:rPr>
        <w:t>CDx</w:t>
      </w:r>
      <w:proofErr w:type="spellEnd"/>
      <w:r w:rsidRPr="00AE24C5">
        <w:rPr>
          <w:rFonts w:eastAsia="Verdana" w:cs="Verdana"/>
        </w:rPr>
        <w:t xml:space="preserve">): </w:t>
      </w:r>
      <w:bookmarkStart w:id="46" w:name="_Hlk88197666"/>
    </w:p>
    <w:p w14:paraId="4DABA1F2" w14:textId="77777777" w:rsidR="00B43B51" w:rsidRDefault="00956987" w:rsidP="00B43B51">
      <w:pPr>
        <w:spacing w:after="140" w:line="280" w:lineRule="atLeast"/>
        <w:rPr>
          <w:rFonts w:eastAsia="Verdana" w:cs="Verdana"/>
        </w:rPr>
      </w:pPr>
      <w:r>
        <w:rPr>
          <w:rFonts w:eastAsia="Verdana" w:cs="Verdana"/>
        </w:rPr>
        <w:t>[</w:t>
      </w:r>
      <w:r w:rsidRPr="00AE24C5">
        <w:rPr>
          <w:rFonts w:eastAsia="Verdana" w:cs="Verdana"/>
          <w:i/>
          <w:iCs/>
          <w:color w:val="00B050"/>
        </w:rPr>
        <w:t xml:space="preserve">Where a medicinal product was authorised for use with a </w:t>
      </w:r>
      <w:proofErr w:type="spellStart"/>
      <w:r w:rsidRPr="00AE24C5">
        <w:rPr>
          <w:rFonts w:eastAsia="Verdana" w:cs="Verdana"/>
          <w:i/>
          <w:iCs/>
          <w:color w:val="00B050"/>
        </w:rPr>
        <w:t>CDx</w:t>
      </w:r>
      <w:proofErr w:type="spellEnd"/>
      <w:r w:rsidRPr="00AE24C5">
        <w:rPr>
          <w:rFonts w:eastAsia="Verdana" w:cs="Verdana"/>
          <w:i/>
          <w:iCs/>
          <w:color w:val="00B050"/>
        </w:rPr>
        <w:t xml:space="preserve">, a follow-on </w:t>
      </w:r>
      <w:proofErr w:type="spellStart"/>
      <w:r w:rsidRPr="00AE24C5">
        <w:rPr>
          <w:rFonts w:eastAsia="Verdana" w:cs="Verdana"/>
          <w:i/>
          <w:iCs/>
          <w:color w:val="00B050"/>
        </w:rPr>
        <w:t>CDx</w:t>
      </w:r>
      <w:proofErr w:type="spellEnd"/>
      <w:r w:rsidRPr="00AE24C5">
        <w:rPr>
          <w:rFonts w:eastAsia="Verdana" w:cs="Verdana"/>
          <w:i/>
          <w:iCs/>
          <w:color w:val="00B050"/>
        </w:rPr>
        <w:t xml:space="preserve"> is a device that seeks the same therapeutic indication in its intended use as the original </w:t>
      </w:r>
      <w:proofErr w:type="spellStart"/>
      <w:r w:rsidRPr="00AE24C5">
        <w:rPr>
          <w:rFonts w:eastAsia="Verdana" w:cs="Verdana"/>
          <w:i/>
          <w:iCs/>
          <w:color w:val="00B050"/>
        </w:rPr>
        <w:t>CDx</w:t>
      </w:r>
      <w:proofErr w:type="spellEnd"/>
      <w:r w:rsidRPr="00AE24C5">
        <w:rPr>
          <w:rFonts w:eastAsia="Verdana" w:cs="Verdana"/>
          <w:i/>
          <w:iCs/>
          <w:color w:val="00B050"/>
        </w:rPr>
        <w:t xml:space="preserve">. The follow-on </w:t>
      </w:r>
      <w:proofErr w:type="spellStart"/>
      <w:r w:rsidRPr="00AE24C5">
        <w:rPr>
          <w:rFonts w:eastAsia="Verdana" w:cs="Verdana"/>
          <w:i/>
          <w:iCs/>
          <w:color w:val="00B050"/>
        </w:rPr>
        <w:t>CDx</w:t>
      </w:r>
      <w:proofErr w:type="spellEnd"/>
      <w:r w:rsidRPr="00AE24C5">
        <w:rPr>
          <w:rFonts w:eastAsia="Verdana" w:cs="Verdana"/>
          <w:i/>
          <w:iCs/>
          <w:color w:val="00B050"/>
        </w:rPr>
        <w:t xml:space="preserve"> targets the same biomarker but is not developed in parallel with the clinical development programme of the medicinal product and it is not necessarily based on the same technology as the original </w:t>
      </w:r>
      <w:proofErr w:type="spellStart"/>
      <w:r w:rsidRPr="00AE24C5">
        <w:rPr>
          <w:rFonts w:eastAsia="Verdana" w:cs="Verdana"/>
          <w:i/>
          <w:iCs/>
          <w:color w:val="00B050"/>
        </w:rPr>
        <w:t>CDx</w:t>
      </w:r>
      <w:proofErr w:type="spellEnd"/>
      <w:r w:rsidR="00E4080A">
        <w:rPr>
          <w:rFonts w:eastAsia="Verdana" w:cs="Verdana"/>
          <w:i/>
          <w:iCs/>
          <w:color w:val="00B050"/>
        </w:rPr>
        <w:t>.</w:t>
      </w:r>
      <w:bookmarkEnd w:id="46"/>
      <w:r>
        <w:rPr>
          <w:rFonts w:eastAsia="Verdana" w:cs="Verdana"/>
        </w:rPr>
        <w:t>]</w:t>
      </w:r>
    </w:p>
    <w:p w14:paraId="4C70AD43" w14:textId="77777777" w:rsidR="00991A30" w:rsidRPr="00410C9A" w:rsidRDefault="00956987" w:rsidP="00410C9A">
      <w:pPr>
        <w:spacing w:after="140" w:line="280" w:lineRule="atLeast"/>
        <w:rPr>
          <w:rFonts w:cs="Verdana"/>
        </w:rPr>
      </w:pPr>
      <w:r w:rsidRPr="00410C9A">
        <w:rPr>
          <w:rFonts w:cs="Verdana"/>
          <w:b/>
          <w:bCs/>
          <w:i/>
        </w:rPr>
        <w:t xml:space="preserve">Details of </w:t>
      </w:r>
      <w:r w:rsidR="00B43B51">
        <w:rPr>
          <w:rFonts w:cs="Verdana"/>
          <w:b/>
          <w:bCs/>
          <w:i/>
        </w:rPr>
        <w:t>the</w:t>
      </w:r>
      <w:r w:rsidRPr="00410C9A">
        <w:rPr>
          <w:rFonts w:cs="Verdana"/>
          <w:b/>
          <w:bCs/>
          <w:i/>
        </w:rPr>
        <w:t xml:space="preserve"> </w:t>
      </w:r>
      <w:r w:rsidR="00B43B51">
        <w:rPr>
          <w:rFonts w:cs="Verdana"/>
          <w:b/>
          <w:bCs/>
          <w:i/>
        </w:rPr>
        <w:t xml:space="preserve">other </w:t>
      </w:r>
      <w:r w:rsidRPr="00410C9A">
        <w:rPr>
          <w:rFonts w:cs="Verdana"/>
          <w:b/>
          <w:bCs/>
          <w:i/>
        </w:rPr>
        <w:t>medical device</w:t>
      </w:r>
      <w:r w:rsidR="00B43B51">
        <w:rPr>
          <w:rFonts w:cs="Verdana"/>
          <w:b/>
          <w:bCs/>
          <w:i/>
        </w:rPr>
        <w:t>(s)</w:t>
      </w:r>
      <w:r w:rsidRPr="00410C9A">
        <w:rPr>
          <w:rFonts w:cs="Verdana"/>
          <w:b/>
          <w:bCs/>
          <w:i/>
        </w:rPr>
        <w:t xml:space="preserve"> used in </w:t>
      </w:r>
      <w:r w:rsidR="00B43B51">
        <w:rPr>
          <w:rFonts w:cs="Verdana"/>
          <w:b/>
          <w:bCs/>
          <w:i/>
        </w:rPr>
        <w:t xml:space="preserve">the </w:t>
      </w:r>
      <w:r w:rsidRPr="00410C9A">
        <w:rPr>
          <w:rFonts w:cs="Verdana"/>
          <w:b/>
          <w:bCs/>
          <w:i/>
        </w:rPr>
        <w:t>concordance study(</w:t>
      </w:r>
      <w:proofErr w:type="spellStart"/>
      <w:r w:rsidRPr="00410C9A">
        <w:rPr>
          <w:rFonts w:cs="Verdana"/>
          <w:b/>
          <w:bCs/>
          <w:i/>
        </w:rPr>
        <w:t>ies</w:t>
      </w:r>
      <w:proofErr w:type="spellEnd"/>
      <w:r w:rsidRPr="00410C9A">
        <w:rPr>
          <w:rFonts w:cs="Verdana"/>
          <w:b/>
          <w:bCs/>
          <w:i/>
        </w:rPr>
        <w:t>)</w:t>
      </w:r>
    </w:p>
    <w:p w14:paraId="19B3AFD8" w14:textId="77777777" w:rsidR="00991A30" w:rsidRDefault="00956987">
      <w:pPr>
        <w:pStyle w:val="BodytextAgency"/>
      </w:pPr>
      <w:r>
        <w:t>Name of the medical device:</w:t>
      </w:r>
    </w:p>
    <w:p w14:paraId="1D6DB668" w14:textId="77777777" w:rsidR="00991A30" w:rsidRDefault="00956987">
      <w:pPr>
        <w:pStyle w:val="BodytextAgency"/>
      </w:pPr>
      <w:r>
        <w:t xml:space="preserve">Is it a certified companion </w:t>
      </w:r>
      <w:r w:rsidR="00B43B51">
        <w:t>diagnostic</w:t>
      </w:r>
      <w:r>
        <w:t xml:space="preserve"> (</w:t>
      </w:r>
      <w:r w:rsidR="00B43B51">
        <w:t>in accordance with</w:t>
      </w:r>
      <w:r>
        <w:t xml:space="preserve"> IVDR)?</w:t>
      </w:r>
    </w:p>
    <w:p w14:paraId="14FB6B75" w14:textId="77777777" w:rsidR="00991A30" w:rsidRDefault="00956987">
      <w:pPr>
        <w:pStyle w:val="NormalAgency"/>
        <w:keepNext/>
        <w:tabs>
          <w:tab w:val="left" w:pos="450"/>
        </w:tabs>
      </w:pPr>
      <w:r>
        <w:fldChar w:fldCharType="begin"/>
      </w:r>
      <w:r>
        <w:instrText>SYMBOL 166 \f "Wingdings"</w:instrText>
      </w:r>
      <w:r>
        <w:fldChar w:fldCharType="end"/>
      </w:r>
      <w:r>
        <w:tab/>
      </w:r>
      <w:r w:rsidRPr="00C870A2">
        <w:t>Yes</w:t>
      </w:r>
    </w:p>
    <w:p w14:paraId="0C561969" w14:textId="77777777" w:rsidR="00991A30" w:rsidRDefault="00956987" w:rsidP="007B7D6E">
      <w:pPr>
        <w:pStyle w:val="BodytextAgency"/>
        <w:keepNext/>
        <w:rPr>
          <w:rStyle w:val="EndnotetextAgencyChar"/>
          <w:sz w:val="18"/>
        </w:rPr>
      </w:pPr>
      <w:r>
        <w:t xml:space="preserve">       Competent authority with whom the consultation took place:</w:t>
      </w:r>
      <w:r w:rsidR="007B7D6E">
        <w:t xml:space="preserve"> </w:t>
      </w:r>
      <w:r w:rsidR="007B7D6E">
        <w:fldChar w:fldCharType="begin">
          <w:ffData>
            <w:name w:val=""/>
            <w:enabled/>
            <w:calcOnExit w:val="0"/>
            <w:textInput>
              <w:default w:val="&lt;Text.&gt;"/>
            </w:textInput>
          </w:ffData>
        </w:fldChar>
      </w:r>
      <w:r w:rsidR="007B7D6E">
        <w:instrText xml:space="preserve"> FORMTEXT </w:instrText>
      </w:r>
      <w:r w:rsidR="007B7D6E">
        <w:fldChar w:fldCharType="separate"/>
      </w:r>
      <w:r w:rsidR="007B7D6E">
        <w:rPr>
          <w:noProof/>
        </w:rPr>
        <w:t>&lt;Text&gt;</w:t>
      </w:r>
      <w:r w:rsidR="007B7D6E">
        <w:fldChar w:fldCharType="end"/>
      </w:r>
    </w:p>
    <w:p w14:paraId="5E198392" w14:textId="77777777" w:rsidR="00991A30" w:rsidRDefault="00991A30">
      <w:pPr>
        <w:pStyle w:val="NormalAgency"/>
        <w:keepNext/>
        <w:tabs>
          <w:tab w:val="left" w:pos="450"/>
        </w:tabs>
      </w:pPr>
    </w:p>
    <w:p w14:paraId="13D95B3F" w14:textId="77777777" w:rsidR="00991A30" w:rsidRDefault="00956987">
      <w:pPr>
        <w:pStyle w:val="NormalAgency"/>
        <w:keepNext/>
        <w:tabs>
          <w:tab w:val="left" w:pos="450"/>
        </w:tabs>
      </w:pPr>
      <w:r>
        <w:fldChar w:fldCharType="begin"/>
      </w:r>
      <w:r>
        <w:instrText>SYMBOL 166 \f "Wingdings"</w:instrText>
      </w:r>
      <w:r>
        <w:fldChar w:fldCharType="end"/>
      </w:r>
      <w:r>
        <w:t xml:space="preserve"> </w:t>
      </w:r>
      <w:r>
        <w:tab/>
      </w:r>
      <w:r w:rsidRPr="00C870A2">
        <w:t>No</w:t>
      </w:r>
    </w:p>
    <w:p w14:paraId="148E463F" w14:textId="77777777" w:rsidR="00991A30" w:rsidRDefault="00991A30">
      <w:pPr>
        <w:pStyle w:val="NormalAgency"/>
        <w:keepNext/>
        <w:tabs>
          <w:tab w:val="left" w:pos="450"/>
        </w:tabs>
      </w:pPr>
    </w:p>
    <w:p w14:paraId="3129A7DE" w14:textId="77777777" w:rsidR="00991A30" w:rsidRDefault="00956987" w:rsidP="007B7D6E">
      <w:pPr>
        <w:pStyle w:val="BodytextAgency"/>
        <w:keepNext/>
      </w:pPr>
      <w:r>
        <w:t>Short description of the medical device:</w:t>
      </w:r>
      <w:r w:rsidR="007B7D6E">
        <w:t xml:space="preserve"> </w:t>
      </w:r>
      <w:r w:rsidR="007B7D6E">
        <w:fldChar w:fldCharType="begin">
          <w:ffData>
            <w:name w:val=""/>
            <w:enabled/>
            <w:calcOnExit w:val="0"/>
            <w:textInput>
              <w:default w:val="&lt;Text.&gt;"/>
            </w:textInput>
          </w:ffData>
        </w:fldChar>
      </w:r>
      <w:r w:rsidR="007B7D6E">
        <w:instrText xml:space="preserve"> FORMTEXT </w:instrText>
      </w:r>
      <w:r w:rsidR="007B7D6E">
        <w:fldChar w:fldCharType="separate"/>
      </w:r>
      <w:r w:rsidR="007B7D6E">
        <w:rPr>
          <w:noProof/>
        </w:rPr>
        <w:t>&lt;Text&gt;</w:t>
      </w:r>
      <w:r w:rsidR="007B7D6E">
        <w:fldChar w:fldCharType="end"/>
      </w:r>
    </w:p>
    <w:p w14:paraId="2619C658" w14:textId="77777777" w:rsidR="00A859B3" w:rsidRDefault="00A859B3">
      <w:pPr>
        <w:pStyle w:val="BodytextAgency"/>
      </w:pPr>
    </w:p>
    <w:p w14:paraId="45DAD783" w14:textId="77777777" w:rsidR="004010C5" w:rsidRDefault="00956987" w:rsidP="004010C5">
      <w:pPr>
        <w:spacing w:after="140" w:line="280" w:lineRule="atLeast"/>
      </w:pPr>
      <w:r>
        <w:rPr>
          <w:bCs/>
        </w:rPr>
        <w:lastRenderedPageBreak/>
        <w:fldChar w:fldCharType="begin">
          <w:ffData>
            <w:name w:val=""/>
            <w:enabled/>
            <w:calcOnExit w:val="0"/>
            <w:checkBox>
              <w:sizeAuto/>
              <w:default w:val="0"/>
            </w:checkBox>
          </w:ffData>
        </w:fldChar>
      </w:r>
      <w:r>
        <w:rPr>
          <w:bCs/>
        </w:rPr>
        <w:instrText xml:space="preserve"> FORMCHECKBOX </w:instrText>
      </w:r>
      <w:r w:rsidR="00CB317E">
        <w:rPr>
          <w:bCs/>
        </w:rPr>
      </w:r>
      <w:r w:rsidR="00CB317E">
        <w:rPr>
          <w:bCs/>
        </w:rPr>
        <w:fldChar w:fldCharType="separate"/>
      </w:r>
      <w:r>
        <w:rPr>
          <w:bCs/>
        </w:rPr>
        <w:fldChar w:fldCharType="end"/>
      </w:r>
      <w:r>
        <w:rPr>
          <w:bCs/>
        </w:rPr>
        <w:t xml:space="preserve"> </w:t>
      </w:r>
      <w:r w:rsidR="00912858">
        <w:rPr>
          <w:rFonts w:eastAsia="Verdana" w:cs="Verdana"/>
          <w:b/>
          <w:bCs/>
        </w:rPr>
        <w:t>D</w:t>
      </w:r>
      <w:r w:rsidR="00912858" w:rsidRPr="000908C8">
        <w:rPr>
          <w:rFonts w:eastAsia="Verdana" w:cs="Verdana"/>
          <w:b/>
          <w:bCs/>
        </w:rPr>
        <w:t>evice</w:t>
      </w:r>
      <w:r w:rsidR="00912858" w:rsidRPr="000908C8">
        <w:rPr>
          <w:b/>
          <w:bCs/>
        </w:rPr>
        <w:t xml:space="preserve"> already marketed under Directive 98/79/EC on </w:t>
      </w:r>
      <w:r w:rsidR="00912858" w:rsidRPr="000908C8">
        <w:rPr>
          <w:b/>
          <w:bCs/>
          <w:i/>
          <w:iCs/>
        </w:rPr>
        <w:t>in vitro</w:t>
      </w:r>
      <w:r w:rsidR="00912858" w:rsidRPr="000908C8">
        <w:rPr>
          <w:b/>
          <w:bCs/>
        </w:rPr>
        <w:t xml:space="preserve"> diagnostic medical devices (IVDD)</w:t>
      </w:r>
      <w:r w:rsidR="00912858" w:rsidRPr="008B2819">
        <w:t xml:space="preserve"> </w:t>
      </w:r>
    </w:p>
    <w:p w14:paraId="778AA99C" w14:textId="77777777" w:rsidR="00830B70" w:rsidRDefault="00956987" w:rsidP="00830B70">
      <w:pPr>
        <w:spacing w:after="140" w:line="280" w:lineRule="atLeast"/>
        <w:rPr>
          <w:i/>
          <w:iCs/>
          <w:color w:val="00B050"/>
        </w:rPr>
      </w:pPr>
      <w:r>
        <w:rPr>
          <w:rFonts w:eastAsia="Verdana" w:cs="Verdana"/>
          <w:i/>
          <w:iCs/>
          <w:color w:val="00B050"/>
        </w:rPr>
        <w:t>[</w:t>
      </w:r>
      <w:r w:rsidRPr="00AE24C5">
        <w:rPr>
          <w:rFonts w:eastAsia="Verdana" w:cs="Verdana"/>
          <w:i/>
          <w:iCs/>
          <w:color w:val="00B050"/>
        </w:rPr>
        <w:t xml:space="preserve">A device marketed under Directive 98/79/EC on in vitro diagnostic medical devices (IVDD) that </w:t>
      </w:r>
      <w:r>
        <w:rPr>
          <w:rFonts w:eastAsia="Verdana" w:cs="Verdana"/>
          <w:i/>
          <w:iCs/>
          <w:color w:val="00B050"/>
        </w:rPr>
        <w:t xml:space="preserve">transitions to the IVDR </w:t>
      </w:r>
      <w:r w:rsidRPr="00AE24C5">
        <w:rPr>
          <w:rFonts w:eastAsia="Verdana" w:cs="Verdana"/>
          <w:i/>
          <w:iCs/>
          <w:color w:val="00B050"/>
        </w:rPr>
        <w:t xml:space="preserve">as a </w:t>
      </w:r>
      <w:proofErr w:type="spellStart"/>
      <w:r w:rsidRPr="00AE24C5">
        <w:rPr>
          <w:rFonts w:eastAsia="Verdana" w:cs="Verdana"/>
          <w:i/>
          <w:iCs/>
          <w:color w:val="00B050"/>
        </w:rPr>
        <w:t>CDx</w:t>
      </w:r>
      <w:proofErr w:type="spellEnd"/>
      <w:r w:rsidRPr="00AE24C5">
        <w:rPr>
          <w:rFonts w:eastAsia="Verdana" w:cs="Verdana"/>
          <w:i/>
          <w:iCs/>
          <w:color w:val="00B050"/>
        </w:rPr>
        <w:t xml:space="preserve">. </w:t>
      </w:r>
      <w:r>
        <w:rPr>
          <w:rFonts w:eastAsia="Verdana" w:cs="Verdana"/>
          <w:i/>
          <w:iCs/>
          <w:color w:val="00B050"/>
        </w:rPr>
        <w:t>In addition, tick which of t</w:t>
      </w:r>
      <w:r w:rsidRPr="00AE24C5">
        <w:rPr>
          <w:rFonts w:eastAsia="Verdana" w:cs="Verdana"/>
          <w:i/>
          <w:iCs/>
          <w:color w:val="00B050"/>
        </w:rPr>
        <w:t xml:space="preserve">he two scenarios above </w:t>
      </w:r>
      <w:r>
        <w:rPr>
          <w:rFonts w:eastAsia="Verdana" w:cs="Verdana"/>
          <w:i/>
          <w:iCs/>
          <w:color w:val="00B050"/>
        </w:rPr>
        <w:t xml:space="preserve">apply to this </w:t>
      </w:r>
      <w:proofErr w:type="spellStart"/>
      <w:r>
        <w:rPr>
          <w:rFonts w:eastAsia="Verdana" w:cs="Verdana"/>
          <w:i/>
          <w:iCs/>
          <w:color w:val="00B050"/>
        </w:rPr>
        <w:t>CDx</w:t>
      </w:r>
      <w:proofErr w:type="spellEnd"/>
      <w:r>
        <w:rPr>
          <w:i/>
          <w:iCs/>
          <w:color w:val="00B050"/>
        </w:rPr>
        <w:t>]</w:t>
      </w:r>
    </w:p>
    <w:p w14:paraId="1D99AA87" w14:textId="77777777" w:rsidR="00A859B3" w:rsidRDefault="00A859B3" w:rsidP="00AE24C5">
      <w:pPr>
        <w:spacing w:after="140" w:line="280" w:lineRule="atLeast"/>
      </w:pPr>
    </w:p>
    <w:p w14:paraId="2B2FC367" w14:textId="77777777" w:rsidR="003F069C" w:rsidRDefault="00956987">
      <w:pPr>
        <w:rPr>
          <w:rFonts w:eastAsia="Verdana" w:cs="Arial"/>
          <w:b/>
          <w:bCs/>
          <w:i/>
          <w:kern w:val="32"/>
          <w:sz w:val="22"/>
          <w:szCs w:val="22"/>
        </w:rPr>
      </w:pPr>
      <w:bookmarkStart w:id="47" w:name="_Toc315358168"/>
      <w:bookmarkStart w:id="48" w:name="_Toc90308991"/>
      <w:bookmarkStart w:id="49" w:name="_Hlk101355362"/>
      <w:r>
        <w:br w:type="page"/>
      </w:r>
    </w:p>
    <w:p w14:paraId="62680F65" w14:textId="77777777" w:rsidR="001C31A1" w:rsidRDefault="00956987" w:rsidP="001C31A1">
      <w:pPr>
        <w:pStyle w:val="Heading2Agency"/>
      </w:pPr>
      <w:bookmarkStart w:id="50" w:name="_Toc101440372"/>
      <w:r>
        <w:lastRenderedPageBreak/>
        <w:t xml:space="preserve">Notified body, contact person, </w:t>
      </w:r>
      <w:r w:rsidR="0062572C">
        <w:t>companion diagnostic</w:t>
      </w:r>
      <w:r w:rsidRPr="006274AD">
        <w:t xml:space="preserve"> manufacturer</w:t>
      </w:r>
      <w:bookmarkEnd w:id="47"/>
      <w:bookmarkEnd w:id="48"/>
      <w:bookmarkEnd w:id="50"/>
    </w:p>
    <w:p w14:paraId="4D2392BF" w14:textId="77777777" w:rsidR="001C31A1" w:rsidRDefault="00956987" w:rsidP="001C31A1">
      <w:pPr>
        <w:pStyle w:val="Heading3Agency"/>
      </w:pPr>
      <w:bookmarkStart w:id="51" w:name="_Toc90308992"/>
      <w:bookmarkStart w:id="52" w:name="_Toc101440373"/>
      <w:r w:rsidRPr="006274AD">
        <w:t>Notified body</w:t>
      </w:r>
      <w:bookmarkEnd w:id="51"/>
      <w:bookmarkEnd w:id="52"/>
    </w:p>
    <w:p w14:paraId="68C1894B" w14:textId="77777777" w:rsidR="001C31A1" w:rsidRDefault="00956987" w:rsidP="001C31A1">
      <w:pPr>
        <w:pStyle w:val="NormalAgency"/>
        <w:tabs>
          <w:tab w:val="left" w:pos="2520"/>
        </w:tabs>
      </w:pPr>
      <w:r w:rsidRPr="006274AD">
        <w:t>Name of notified body:</w:t>
      </w:r>
      <w:r>
        <w:tab/>
      </w:r>
      <w:bookmarkStart w:id="53" w:name="Text31"/>
      <w:r>
        <w:fldChar w:fldCharType="begin">
          <w:ffData>
            <w:name w:val="Text31"/>
            <w:enabled/>
            <w:calcOnExit w:val="0"/>
            <w:textInput>
              <w:default w:val="&lt;Name&gt;"/>
            </w:textInput>
          </w:ffData>
        </w:fldChar>
      </w:r>
      <w:r>
        <w:instrText xml:space="preserve"> FORMTEXT </w:instrText>
      </w:r>
      <w:r>
        <w:fldChar w:fldCharType="separate"/>
      </w:r>
      <w:r>
        <w:rPr>
          <w:noProof/>
        </w:rPr>
        <w:t>&lt;Name&gt;</w:t>
      </w:r>
      <w:r>
        <w:fldChar w:fldCharType="end"/>
      </w:r>
      <w:bookmarkEnd w:id="53"/>
    </w:p>
    <w:p w14:paraId="63BCEF44" w14:textId="77777777" w:rsidR="001C31A1" w:rsidRDefault="00956987" w:rsidP="001C31A1">
      <w:pPr>
        <w:pStyle w:val="NormalAgency"/>
        <w:tabs>
          <w:tab w:val="left" w:pos="2520"/>
        </w:tabs>
      </w:pPr>
      <w:r w:rsidRPr="006274AD">
        <w:t>Contact person:</w:t>
      </w:r>
      <w:r>
        <w:tab/>
      </w:r>
      <w:bookmarkStart w:id="54" w:name="Text32"/>
      <w:r>
        <w:fldChar w:fldCharType="begin">
          <w:ffData>
            <w:name w:val="Text32"/>
            <w:enabled/>
            <w:calcOnExit w:val="0"/>
            <w:textInput>
              <w:default w:val="&lt;Contact person&gt;"/>
            </w:textInput>
          </w:ffData>
        </w:fldChar>
      </w:r>
      <w:r>
        <w:instrText xml:space="preserve"> FORMTEXT </w:instrText>
      </w:r>
      <w:r>
        <w:fldChar w:fldCharType="separate"/>
      </w:r>
      <w:r>
        <w:rPr>
          <w:noProof/>
        </w:rPr>
        <w:t>&lt;Contact person&gt;</w:t>
      </w:r>
      <w:r>
        <w:fldChar w:fldCharType="end"/>
      </w:r>
      <w:bookmarkEnd w:id="54"/>
    </w:p>
    <w:p w14:paraId="6233E88E" w14:textId="77777777" w:rsidR="001C31A1" w:rsidRDefault="00956987" w:rsidP="001C31A1">
      <w:pPr>
        <w:pStyle w:val="NormalAgency"/>
        <w:tabs>
          <w:tab w:val="left" w:pos="2520"/>
        </w:tabs>
      </w:pPr>
      <w:r w:rsidRPr="006274AD">
        <w:t>Address:</w:t>
      </w:r>
      <w:r>
        <w:tab/>
      </w:r>
      <w:bookmarkStart w:id="55" w:name="Text33"/>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bookmarkEnd w:id="55"/>
    </w:p>
    <w:p w14:paraId="7C6D7C27" w14:textId="77777777" w:rsidR="001C31A1" w:rsidRDefault="00956987" w:rsidP="001C31A1">
      <w:pPr>
        <w:pStyle w:val="NormalAgency"/>
        <w:tabs>
          <w:tab w:val="left" w:pos="2520"/>
        </w:tabs>
      </w:pPr>
      <w:r>
        <w:t>Address 2:</w:t>
      </w:r>
      <w:r w:rsidR="00E013E7">
        <w:tab/>
      </w:r>
      <w:bookmarkStart w:id="56" w:name="Text34"/>
      <w:r w:rsidR="00E013E7">
        <w:fldChar w:fldCharType="begin">
          <w:ffData>
            <w:name w:val="Text34"/>
            <w:enabled/>
            <w:calcOnExit w:val="0"/>
            <w:textInput>
              <w:default w:val="&lt;Address 2&gt;"/>
            </w:textInput>
          </w:ffData>
        </w:fldChar>
      </w:r>
      <w:r w:rsidR="00E013E7">
        <w:instrText xml:space="preserve"> FORMTEXT </w:instrText>
      </w:r>
      <w:r w:rsidR="00E013E7">
        <w:fldChar w:fldCharType="separate"/>
      </w:r>
      <w:r w:rsidR="00E013E7">
        <w:rPr>
          <w:noProof/>
        </w:rPr>
        <w:t>&lt;Address 2&gt;</w:t>
      </w:r>
      <w:r w:rsidR="00E013E7">
        <w:fldChar w:fldCharType="end"/>
      </w:r>
      <w:bookmarkEnd w:id="56"/>
    </w:p>
    <w:p w14:paraId="0F40EBF1" w14:textId="77777777" w:rsidR="001C31A1" w:rsidRDefault="00956987" w:rsidP="001C31A1">
      <w:pPr>
        <w:pStyle w:val="NormalAgency"/>
        <w:tabs>
          <w:tab w:val="left" w:pos="2520"/>
        </w:tabs>
      </w:pPr>
      <w:r w:rsidRPr="006274AD">
        <w:t>Country:</w:t>
      </w:r>
      <w:r>
        <w:tab/>
      </w:r>
      <w:bookmarkStart w:id="57" w:name="Text35"/>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bookmarkEnd w:id="57"/>
    </w:p>
    <w:p w14:paraId="48A8351F" w14:textId="77777777" w:rsidR="001C31A1" w:rsidRDefault="00956987" w:rsidP="001C31A1">
      <w:pPr>
        <w:pStyle w:val="NormalAgency"/>
        <w:tabs>
          <w:tab w:val="left" w:pos="2520"/>
        </w:tabs>
      </w:pPr>
      <w:r w:rsidRPr="006274AD">
        <w:t>Telephone:</w:t>
      </w:r>
      <w:r>
        <w:t xml:space="preserve"> </w:t>
      </w:r>
      <w:r>
        <w:tab/>
      </w:r>
      <w:r>
        <w:fldChar w:fldCharType="begin">
          <w:ffData>
            <w:name w:val="Text112"/>
            <w:enabled/>
            <w:calcOnExit w:val="0"/>
            <w:textInput>
              <w:default w:val="&lt;+XX (0)XX XXXX XXXX&gt;"/>
            </w:textInput>
          </w:ffData>
        </w:fldChar>
      </w:r>
      <w:r>
        <w:instrText xml:space="preserve"> FORMTEXT </w:instrText>
      </w:r>
      <w:r>
        <w:fldChar w:fldCharType="separate"/>
      </w:r>
      <w:r>
        <w:rPr>
          <w:noProof/>
        </w:rPr>
        <w:t>&lt;+XX XX XXXX XXXX&gt;</w:t>
      </w:r>
      <w:r>
        <w:fldChar w:fldCharType="end"/>
      </w:r>
    </w:p>
    <w:p w14:paraId="780AC56B" w14:textId="77777777" w:rsidR="001C31A1" w:rsidRDefault="00956987" w:rsidP="001C31A1">
      <w:pPr>
        <w:pStyle w:val="NormalAgency"/>
        <w:tabs>
          <w:tab w:val="left" w:pos="2520"/>
        </w:tabs>
      </w:pPr>
      <w:r>
        <w:t>E-m</w:t>
      </w:r>
      <w:r w:rsidRPr="006274AD">
        <w:t>ail:</w:t>
      </w:r>
      <w:r>
        <w:tab/>
      </w:r>
      <w:bookmarkStart w:id="58" w:name="Text38"/>
      <w:r>
        <w:fldChar w:fldCharType="begin">
          <w:ffData>
            <w:name w:val="Text38"/>
            <w:enabled/>
            <w:calcOnExit w:val="0"/>
            <w:textInput>
              <w:default w:val="&lt;E-mail address&gt;"/>
            </w:textInput>
          </w:ffData>
        </w:fldChar>
      </w:r>
      <w:r>
        <w:instrText xml:space="preserve"> FORMTEXT </w:instrText>
      </w:r>
      <w:r>
        <w:fldChar w:fldCharType="separate"/>
      </w:r>
      <w:r>
        <w:rPr>
          <w:noProof/>
        </w:rPr>
        <w:t>&lt;E-mail address&gt;</w:t>
      </w:r>
      <w:r>
        <w:fldChar w:fldCharType="end"/>
      </w:r>
      <w:bookmarkEnd w:id="58"/>
    </w:p>
    <w:p w14:paraId="50448DEF" w14:textId="77777777" w:rsidR="001C31A1" w:rsidRDefault="00956987" w:rsidP="001C31A1">
      <w:pPr>
        <w:pStyle w:val="Heading3Agency"/>
      </w:pPr>
      <w:bookmarkStart w:id="59" w:name="_Toc90308993"/>
      <w:bookmarkStart w:id="60" w:name="_Toc101440374"/>
      <w:r w:rsidRPr="00424123">
        <w:t>Person/company authorised for communication on behalf of the notified body during</w:t>
      </w:r>
      <w:r>
        <w:t xml:space="preserve"> the EMA consultation procedure</w:t>
      </w:r>
      <w:bookmarkEnd w:id="59"/>
      <w:bookmarkEnd w:id="60"/>
    </w:p>
    <w:p w14:paraId="7105F199" w14:textId="77777777" w:rsidR="001C31A1" w:rsidRDefault="00956987" w:rsidP="001C31A1">
      <w:pPr>
        <w:pStyle w:val="NormalAgency"/>
        <w:tabs>
          <w:tab w:val="left" w:pos="2520"/>
        </w:tabs>
      </w:pPr>
      <w:r w:rsidRPr="00424123">
        <w:t>Name of contact</w:t>
      </w:r>
      <w:r w:rsidRPr="00C870A2">
        <w:rPr>
          <w:rStyle w:val="EndnotereferenceAgency"/>
        </w:rPr>
        <w:t>*</w:t>
      </w:r>
      <w:r w:rsidRPr="00424123">
        <w:t>:</w:t>
      </w:r>
      <w:r>
        <w:tab/>
      </w:r>
      <w:r>
        <w:fldChar w:fldCharType="begin">
          <w:ffData>
            <w:name w:val="Text32"/>
            <w:enabled/>
            <w:calcOnExit w:val="0"/>
            <w:textInput>
              <w:default w:val="&lt;Contact person&gt;"/>
            </w:textInput>
          </w:ffData>
        </w:fldChar>
      </w:r>
      <w:r>
        <w:instrText xml:space="preserve"> FORMTEXT </w:instrText>
      </w:r>
      <w:r>
        <w:fldChar w:fldCharType="separate"/>
      </w:r>
      <w:r>
        <w:rPr>
          <w:noProof/>
        </w:rPr>
        <w:t>&lt;Contact person&gt;</w:t>
      </w:r>
      <w:r>
        <w:fldChar w:fldCharType="end"/>
      </w:r>
    </w:p>
    <w:p w14:paraId="0C126A61" w14:textId="77777777" w:rsidR="001C31A1" w:rsidRDefault="00956987" w:rsidP="001C31A1">
      <w:pPr>
        <w:pStyle w:val="NormalAgency"/>
        <w:tabs>
          <w:tab w:val="left" w:pos="2520"/>
        </w:tabs>
      </w:pPr>
      <w:r w:rsidRPr="00424123">
        <w:t>Address:</w:t>
      </w:r>
      <w:r>
        <w:tab/>
      </w:r>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p>
    <w:p w14:paraId="3987BF04" w14:textId="77777777" w:rsidR="001C31A1" w:rsidRDefault="00956987" w:rsidP="001C31A1">
      <w:pPr>
        <w:pStyle w:val="NormalAgency"/>
        <w:tabs>
          <w:tab w:val="left" w:pos="2520"/>
        </w:tabs>
      </w:pPr>
      <w:r>
        <w:t>Address 2:</w:t>
      </w:r>
      <w:r>
        <w:tab/>
      </w:r>
      <w:r>
        <w:fldChar w:fldCharType="begin">
          <w:ffData>
            <w:name w:val="Text34"/>
            <w:enabled/>
            <w:calcOnExit w:val="0"/>
            <w:textInput>
              <w:default w:val="&lt;Address 2&gt;"/>
            </w:textInput>
          </w:ffData>
        </w:fldChar>
      </w:r>
      <w:r>
        <w:instrText xml:space="preserve"> FORMTEXT </w:instrText>
      </w:r>
      <w:r>
        <w:fldChar w:fldCharType="separate"/>
      </w:r>
      <w:r>
        <w:rPr>
          <w:noProof/>
        </w:rPr>
        <w:t>&lt;Address 2&gt;</w:t>
      </w:r>
      <w:r>
        <w:fldChar w:fldCharType="end"/>
      </w:r>
    </w:p>
    <w:p w14:paraId="27B7C3A3" w14:textId="77777777" w:rsidR="001C31A1" w:rsidRDefault="00956987" w:rsidP="001C31A1">
      <w:pPr>
        <w:pStyle w:val="NormalAgency"/>
        <w:tabs>
          <w:tab w:val="left" w:pos="2520"/>
        </w:tabs>
      </w:pPr>
      <w:r w:rsidRPr="00C870A2">
        <w:t>Country:</w:t>
      </w:r>
      <w:r>
        <w:tab/>
      </w:r>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p>
    <w:p w14:paraId="4FD90D1F" w14:textId="77777777" w:rsidR="001C31A1" w:rsidRDefault="00956987" w:rsidP="001C31A1">
      <w:pPr>
        <w:pStyle w:val="NormalAgency"/>
        <w:tabs>
          <w:tab w:val="left" w:pos="2520"/>
        </w:tabs>
      </w:pPr>
      <w:r w:rsidRPr="00C870A2">
        <w:t>Telephone:</w:t>
      </w:r>
      <w:r>
        <w:tab/>
      </w:r>
      <w:r>
        <w:fldChar w:fldCharType="begin">
          <w:ffData>
            <w:name w:val=""/>
            <w:enabled/>
            <w:calcOnExit w:val="0"/>
            <w:textInput>
              <w:default w:val="&lt;+XX XX XXXX XXXX&gt;"/>
            </w:textInput>
          </w:ffData>
        </w:fldChar>
      </w:r>
      <w:r>
        <w:instrText xml:space="preserve"> FORMTEXT </w:instrText>
      </w:r>
      <w:r>
        <w:fldChar w:fldCharType="separate"/>
      </w:r>
      <w:r>
        <w:rPr>
          <w:noProof/>
        </w:rPr>
        <w:t>&lt;+XX XX XXXX XXXX&gt;</w:t>
      </w:r>
      <w:r>
        <w:fldChar w:fldCharType="end"/>
      </w:r>
    </w:p>
    <w:p w14:paraId="54D92DFC" w14:textId="77777777" w:rsidR="001C31A1" w:rsidRDefault="00956987" w:rsidP="001C31A1">
      <w:pPr>
        <w:pStyle w:val="NormalAgency"/>
        <w:tabs>
          <w:tab w:val="left" w:pos="2520"/>
        </w:tabs>
      </w:pPr>
      <w:r>
        <w:t>E-m</w:t>
      </w:r>
      <w:r w:rsidRPr="00C870A2">
        <w:t>ail:</w:t>
      </w:r>
      <w:r>
        <w:tab/>
      </w:r>
      <w:r>
        <w:fldChar w:fldCharType="begin">
          <w:ffData>
            <w:name w:val="Text38"/>
            <w:enabled/>
            <w:calcOnExit w:val="0"/>
            <w:textInput>
              <w:default w:val="&lt;E-mail address&gt;"/>
            </w:textInput>
          </w:ffData>
        </w:fldChar>
      </w:r>
      <w:r>
        <w:instrText xml:space="preserve"> FORMTEXT </w:instrText>
      </w:r>
      <w:r>
        <w:fldChar w:fldCharType="separate"/>
      </w:r>
      <w:r>
        <w:rPr>
          <w:noProof/>
        </w:rPr>
        <w:t>&lt;E-mail address&gt;</w:t>
      </w:r>
      <w:r>
        <w:fldChar w:fldCharType="end"/>
      </w:r>
    </w:p>
    <w:p w14:paraId="2AC60094" w14:textId="77777777" w:rsidR="001C31A1" w:rsidRDefault="001C31A1" w:rsidP="001C31A1">
      <w:pPr>
        <w:pStyle w:val="NormalAgency"/>
        <w:tabs>
          <w:tab w:val="left" w:pos="2520"/>
        </w:tabs>
      </w:pPr>
    </w:p>
    <w:p w14:paraId="0910F40D" w14:textId="77777777" w:rsidR="001C31A1" w:rsidRPr="00C870A2" w:rsidRDefault="00956987" w:rsidP="001C31A1">
      <w:pPr>
        <w:pStyle w:val="NormalAgency"/>
        <w:rPr>
          <w:rStyle w:val="EndnotetextAgencyChar"/>
          <w:sz w:val="18"/>
        </w:rPr>
      </w:pPr>
      <w:r w:rsidRPr="00C870A2">
        <w:rPr>
          <w:rStyle w:val="EndnotereferenceAgency"/>
        </w:rPr>
        <w:t>*</w:t>
      </w:r>
      <w:r w:rsidRPr="00C870A2">
        <w:rPr>
          <w:rStyle w:val="EndnotetextAgencyChar"/>
          <w:sz w:val="18"/>
        </w:rPr>
        <w:fldChar w:fldCharType="begin">
          <w:ffData>
            <w:name w:val="Check9"/>
            <w:enabled/>
            <w:calcOnExit w:val="0"/>
            <w:checkBox>
              <w:sizeAuto/>
              <w:default w:val="0"/>
            </w:checkBox>
          </w:ffData>
        </w:fldChar>
      </w:r>
      <w:bookmarkStart w:id="61" w:name="Check9"/>
      <w:r w:rsidRPr="00C870A2">
        <w:rPr>
          <w:rStyle w:val="EndnotetextAgencyChar"/>
          <w:sz w:val="18"/>
        </w:rPr>
        <w:instrText xml:space="preserve"> FORMCHECKBOX </w:instrText>
      </w:r>
      <w:r w:rsidR="00CB317E">
        <w:rPr>
          <w:rStyle w:val="EndnotetextAgencyChar"/>
          <w:sz w:val="18"/>
        </w:rPr>
      </w:r>
      <w:r w:rsidR="00CB317E">
        <w:rPr>
          <w:rStyle w:val="EndnotetextAgencyChar"/>
          <w:sz w:val="18"/>
        </w:rPr>
        <w:fldChar w:fldCharType="separate"/>
      </w:r>
      <w:r w:rsidRPr="00C870A2">
        <w:rPr>
          <w:rStyle w:val="EndnotetextAgencyChar"/>
          <w:sz w:val="18"/>
        </w:rPr>
        <w:fldChar w:fldCharType="end"/>
      </w:r>
      <w:bookmarkEnd w:id="61"/>
      <w:r w:rsidRPr="00C870A2">
        <w:rPr>
          <w:rStyle w:val="EndnotetextAgencyChar"/>
          <w:sz w:val="18"/>
        </w:rPr>
        <w:t xml:space="preserve"> If different to 2.</w:t>
      </w:r>
      <w:r w:rsidR="001D5AD6">
        <w:rPr>
          <w:rStyle w:val="EndnotetextAgencyChar"/>
          <w:sz w:val="18"/>
        </w:rPr>
        <w:t>2</w:t>
      </w:r>
      <w:r w:rsidRPr="00C870A2">
        <w:rPr>
          <w:rStyle w:val="EndnotetextAgencyChar"/>
          <w:sz w:val="18"/>
        </w:rPr>
        <w:t xml:space="preserve">.1 above, attach letter of authorisation (Annex </w:t>
      </w:r>
      <w:r w:rsidR="00633DA9">
        <w:rPr>
          <w:rStyle w:val="EndnotetextAgencyChar"/>
          <w:sz w:val="18"/>
        </w:rPr>
        <w:t>3</w:t>
      </w:r>
      <w:r w:rsidRPr="00C870A2">
        <w:rPr>
          <w:rStyle w:val="EndnotetextAgencyChar"/>
          <w:sz w:val="18"/>
        </w:rPr>
        <w:t>.1)</w:t>
      </w:r>
    </w:p>
    <w:p w14:paraId="6A6F58BB" w14:textId="77777777" w:rsidR="001C31A1" w:rsidRDefault="00956987" w:rsidP="001C31A1">
      <w:pPr>
        <w:pStyle w:val="Heading3Agency"/>
      </w:pPr>
      <w:bookmarkStart w:id="62" w:name="_Toc90308994"/>
      <w:bookmarkStart w:id="63" w:name="_Toc101440375"/>
      <w:r>
        <w:t>Companion diagnostic manufacturer</w:t>
      </w:r>
      <w:bookmarkEnd w:id="62"/>
      <w:bookmarkEnd w:id="63"/>
    </w:p>
    <w:p w14:paraId="4CABFF1C" w14:textId="77777777" w:rsidR="001C31A1" w:rsidRDefault="00956987" w:rsidP="001C31A1">
      <w:pPr>
        <w:pStyle w:val="NormalAgency"/>
        <w:keepNext/>
        <w:tabs>
          <w:tab w:val="left" w:pos="2520"/>
        </w:tabs>
      </w:pPr>
      <w:bookmarkStart w:id="64" w:name="OLE_LINK1"/>
      <w:bookmarkStart w:id="65" w:name="OLE_LINK2"/>
      <w:r w:rsidRPr="00C870A2">
        <w:t>Name:</w:t>
      </w:r>
      <w:r>
        <w:tab/>
      </w:r>
      <w:r>
        <w:fldChar w:fldCharType="begin">
          <w:ffData>
            <w:name w:val="Text31"/>
            <w:enabled/>
            <w:calcOnExit w:val="0"/>
            <w:textInput>
              <w:default w:val="&lt;Name&gt;"/>
            </w:textInput>
          </w:ffData>
        </w:fldChar>
      </w:r>
      <w:r>
        <w:instrText xml:space="preserve"> FORMTEXT </w:instrText>
      </w:r>
      <w:r>
        <w:fldChar w:fldCharType="separate"/>
      </w:r>
      <w:r>
        <w:rPr>
          <w:noProof/>
        </w:rPr>
        <w:t>&lt;Name&gt;</w:t>
      </w:r>
      <w:r>
        <w:fldChar w:fldCharType="end"/>
      </w:r>
    </w:p>
    <w:p w14:paraId="7D66B4B4" w14:textId="77777777" w:rsidR="001C31A1" w:rsidRDefault="00956987" w:rsidP="001C31A1">
      <w:pPr>
        <w:pStyle w:val="NormalAgency"/>
        <w:keepNext/>
        <w:tabs>
          <w:tab w:val="left" w:pos="2520"/>
        </w:tabs>
      </w:pPr>
      <w:r w:rsidRPr="00C870A2">
        <w:t>Address:</w:t>
      </w:r>
      <w:r>
        <w:tab/>
      </w:r>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p>
    <w:p w14:paraId="682F4DEE" w14:textId="77777777" w:rsidR="001C31A1" w:rsidRDefault="00956987" w:rsidP="001C31A1">
      <w:pPr>
        <w:pStyle w:val="NormalAgency"/>
        <w:keepNext/>
        <w:tabs>
          <w:tab w:val="left" w:pos="2520"/>
        </w:tabs>
      </w:pPr>
      <w:r>
        <w:t>Address 2:</w:t>
      </w:r>
      <w:r>
        <w:tab/>
      </w:r>
      <w:r>
        <w:fldChar w:fldCharType="begin">
          <w:ffData>
            <w:name w:val="Text34"/>
            <w:enabled/>
            <w:calcOnExit w:val="0"/>
            <w:textInput>
              <w:default w:val="&lt;Address 2&gt;"/>
            </w:textInput>
          </w:ffData>
        </w:fldChar>
      </w:r>
      <w:r>
        <w:instrText xml:space="preserve"> FORMTEXT </w:instrText>
      </w:r>
      <w:r>
        <w:fldChar w:fldCharType="separate"/>
      </w:r>
      <w:r>
        <w:rPr>
          <w:noProof/>
        </w:rPr>
        <w:t>&lt;Address 2&gt;</w:t>
      </w:r>
      <w:r>
        <w:fldChar w:fldCharType="end"/>
      </w:r>
    </w:p>
    <w:p w14:paraId="79CD9D11" w14:textId="77777777" w:rsidR="001C31A1" w:rsidRDefault="00956987" w:rsidP="001C31A1">
      <w:pPr>
        <w:pStyle w:val="NormalAgency"/>
        <w:keepNext/>
        <w:tabs>
          <w:tab w:val="left" w:pos="2520"/>
        </w:tabs>
      </w:pPr>
      <w:r w:rsidRPr="00C870A2">
        <w:t>Country:</w:t>
      </w:r>
      <w:r>
        <w:tab/>
      </w:r>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p>
    <w:p w14:paraId="600F8DCF" w14:textId="77777777" w:rsidR="001C31A1" w:rsidRDefault="00956987" w:rsidP="001C31A1">
      <w:pPr>
        <w:pStyle w:val="NormalAgency"/>
        <w:keepNext/>
        <w:tabs>
          <w:tab w:val="left" w:pos="2520"/>
        </w:tabs>
      </w:pPr>
      <w:r w:rsidRPr="00C870A2">
        <w:t>Telephone:</w:t>
      </w:r>
      <w:r>
        <w:tab/>
      </w:r>
      <w:r>
        <w:fldChar w:fldCharType="begin">
          <w:ffData>
            <w:name w:val="Text112"/>
            <w:enabled/>
            <w:calcOnExit w:val="0"/>
            <w:textInput>
              <w:default w:val="&lt;+XX (0)XX XXXX XXXX&gt;"/>
            </w:textInput>
          </w:ffData>
        </w:fldChar>
      </w:r>
      <w:r>
        <w:instrText xml:space="preserve"> FORMTEXT </w:instrText>
      </w:r>
      <w:r>
        <w:fldChar w:fldCharType="separate"/>
      </w:r>
      <w:r>
        <w:rPr>
          <w:noProof/>
        </w:rPr>
        <w:t>&lt;+XX XX XXXX XXXX&gt;</w:t>
      </w:r>
      <w:r>
        <w:fldChar w:fldCharType="end"/>
      </w:r>
    </w:p>
    <w:p w14:paraId="4FC0291F" w14:textId="77777777" w:rsidR="001C31A1" w:rsidRPr="00C870A2" w:rsidRDefault="00956987" w:rsidP="001C31A1">
      <w:pPr>
        <w:pStyle w:val="NormalAgency"/>
        <w:keepNext/>
        <w:tabs>
          <w:tab w:val="left" w:pos="2520"/>
        </w:tabs>
      </w:pPr>
      <w:r w:rsidRPr="00C870A2">
        <w:t>E-</w:t>
      </w:r>
      <w:r>
        <w:t>m</w:t>
      </w:r>
      <w:r w:rsidRPr="00C870A2">
        <w:t>ail:</w:t>
      </w:r>
      <w:r>
        <w:tab/>
      </w:r>
      <w:r>
        <w:fldChar w:fldCharType="begin">
          <w:ffData>
            <w:name w:val="Text38"/>
            <w:enabled/>
            <w:calcOnExit w:val="0"/>
            <w:textInput>
              <w:default w:val="&lt;E-mail address&gt;"/>
            </w:textInput>
          </w:ffData>
        </w:fldChar>
      </w:r>
      <w:r>
        <w:instrText xml:space="preserve"> FORMTEXT </w:instrText>
      </w:r>
      <w:r>
        <w:fldChar w:fldCharType="separate"/>
      </w:r>
      <w:r>
        <w:rPr>
          <w:noProof/>
        </w:rPr>
        <w:t>&lt;E-mail address&gt;</w:t>
      </w:r>
      <w:r>
        <w:fldChar w:fldCharType="end"/>
      </w:r>
    </w:p>
    <w:bookmarkEnd w:id="64"/>
    <w:bookmarkEnd w:id="65"/>
    <w:p w14:paraId="19F66BD2" w14:textId="77777777" w:rsidR="001C31A1" w:rsidRDefault="001C31A1" w:rsidP="001C31A1">
      <w:pPr>
        <w:pStyle w:val="NormalAgency"/>
        <w:keepNext/>
      </w:pPr>
    </w:p>
    <w:p w14:paraId="1D931DCD" w14:textId="77777777" w:rsidR="00633DA9" w:rsidRDefault="00956987" w:rsidP="001C31A1">
      <w:pPr>
        <w:pStyle w:val="NormalAgency"/>
        <w:keepNext/>
      </w:pPr>
      <w:r w:rsidRPr="00C870A2">
        <w:t xml:space="preserve">Has SME status been assigned </w:t>
      </w:r>
      <w:r w:rsidR="007462D2">
        <w:t xml:space="preserve">to the companion diagnostic manufacturer </w:t>
      </w:r>
      <w:r w:rsidRPr="00C870A2">
        <w:t>by the EMA?</w:t>
      </w:r>
      <w:r>
        <w:t xml:space="preserve"> </w:t>
      </w:r>
    </w:p>
    <w:p w14:paraId="2FEAF207" w14:textId="77777777" w:rsidR="001C31A1" w:rsidRPr="00410C9A" w:rsidRDefault="00956987" w:rsidP="001C31A1">
      <w:pPr>
        <w:pStyle w:val="NormalAgency"/>
        <w:keepNext/>
        <w:rPr>
          <w:i/>
          <w:iCs/>
        </w:rPr>
      </w:pPr>
      <w:r w:rsidRPr="00410C9A">
        <w:rPr>
          <w:i/>
          <w:iCs/>
        </w:rPr>
        <w:t>Registering as an SME will qualify for a reduced consultation fee.</w:t>
      </w:r>
    </w:p>
    <w:p w14:paraId="6353C4FE" w14:textId="77777777" w:rsidR="001C31A1" w:rsidRDefault="00956987" w:rsidP="001C31A1">
      <w:pPr>
        <w:pStyle w:val="NormalAgency"/>
        <w:keepNext/>
        <w:tabs>
          <w:tab w:val="left" w:pos="450"/>
        </w:tabs>
      </w:pPr>
      <w:r>
        <w:fldChar w:fldCharType="begin"/>
      </w:r>
      <w:r>
        <w:instrText>SYMBOL 166 \f "Wingdings"</w:instrText>
      </w:r>
      <w:r>
        <w:fldChar w:fldCharType="end"/>
      </w:r>
      <w:r>
        <w:t xml:space="preserve"> </w:t>
      </w:r>
      <w:r>
        <w:tab/>
      </w:r>
      <w:r w:rsidRPr="00C870A2">
        <w:t>No</w:t>
      </w:r>
    </w:p>
    <w:p w14:paraId="1FB924EF" w14:textId="77777777" w:rsidR="001C31A1" w:rsidRDefault="00956987" w:rsidP="001C31A1">
      <w:pPr>
        <w:pStyle w:val="NormalAgency"/>
        <w:keepNext/>
        <w:tabs>
          <w:tab w:val="left" w:pos="450"/>
        </w:tabs>
      </w:pPr>
      <w:r>
        <w:fldChar w:fldCharType="begin"/>
      </w:r>
      <w:r>
        <w:instrText>SYMBOL 166 \f "Wingdings"</w:instrText>
      </w:r>
      <w:r>
        <w:fldChar w:fldCharType="end"/>
      </w:r>
      <w:r>
        <w:tab/>
      </w:r>
      <w:r w:rsidRPr="00C870A2">
        <w:t>Yes</w:t>
      </w:r>
    </w:p>
    <w:p w14:paraId="1CCAA471" w14:textId="77777777" w:rsidR="001C31A1" w:rsidRDefault="00956987" w:rsidP="001C31A1">
      <w:pPr>
        <w:pStyle w:val="NormalAgency"/>
        <w:keepNext/>
        <w:tabs>
          <w:tab w:val="left" w:pos="450"/>
          <w:tab w:val="left" w:pos="2250"/>
        </w:tabs>
      </w:pPr>
      <w:r>
        <w:tab/>
        <w:t>EMA-SME n</w:t>
      </w:r>
      <w:r w:rsidRPr="00C870A2">
        <w:t>umber:</w:t>
      </w:r>
      <w:r>
        <w:tab/>
      </w:r>
      <w:bookmarkStart w:id="66" w:name="Text54"/>
      <w:r>
        <w:fldChar w:fldCharType="begin">
          <w:ffData>
            <w:name w:val="Text54"/>
            <w:enabled/>
            <w:calcOnExit w:val="0"/>
            <w:textInput>
              <w:default w:val="&lt;Number&gt;"/>
            </w:textInput>
          </w:ffData>
        </w:fldChar>
      </w:r>
      <w:r>
        <w:instrText xml:space="preserve"> FORMTEXT </w:instrText>
      </w:r>
      <w:r>
        <w:fldChar w:fldCharType="separate"/>
      </w:r>
      <w:r>
        <w:rPr>
          <w:noProof/>
        </w:rPr>
        <w:t>&lt;Number&gt;</w:t>
      </w:r>
      <w:r>
        <w:fldChar w:fldCharType="end"/>
      </w:r>
      <w:bookmarkEnd w:id="66"/>
    </w:p>
    <w:p w14:paraId="25133EB2" w14:textId="77777777" w:rsidR="001C31A1" w:rsidRDefault="00956987" w:rsidP="001C31A1">
      <w:pPr>
        <w:pStyle w:val="NormalAgency"/>
        <w:keepNext/>
        <w:tabs>
          <w:tab w:val="left" w:pos="450"/>
          <w:tab w:val="left" w:pos="2250"/>
        </w:tabs>
      </w:pPr>
      <w:r>
        <w:tab/>
      </w:r>
      <w:r w:rsidRPr="00C870A2">
        <w:t>Date of expiry:</w:t>
      </w:r>
      <w:bookmarkStart w:id="67" w:name="Text55"/>
      <w:r>
        <w:tab/>
      </w:r>
      <w:r>
        <w:fldChar w:fldCharType="begin">
          <w:ffData>
            <w:name w:val="Text55"/>
            <w:enabled/>
            <w:calcOnExit w:val="0"/>
            <w:textInput>
              <w:default w:val="&lt;YYYY-MM-DD&gt;"/>
            </w:textInput>
          </w:ffData>
        </w:fldChar>
      </w:r>
      <w:r>
        <w:instrText xml:space="preserve"> FORMTEXT </w:instrText>
      </w:r>
      <w:r>
        <w:fldChar w:fldCharType="separate"/>
      </w:r>
      <w:r>
        <w:rPr>
          <w:noProof/>
        </w:rPr>
        <w:t>&lt;YYYY-MM-DD&gt;</w:t>
      </w:r>
      <w:r>
        <w:fldChar w:fldCharType="end"/>
      </w:r>
      <w:bookmarkEnd w:id="67"/>
    </w:p>
    <w:p w14:paraId="6E58FC9E" w14:textId="77777777" w:rsidR="00AC4018" w:rsidRDefault="00956987" w:rsidP="00410C9A">
      <w:pPr>
        <w:pStyle w:val="NormalAgency"/>
        <w:keepNext/>
        <w:tabs>
          <w:tab w:val="left" w:pos="450"/>
          <w:tab w:val="left" w:pos="2250"/>
        </w:tabs>
      </w:pPr>
      <w:r>
        <w:tab/>
      </w:r>
      <w:r>
        <w:fldChar w:fldCharType="begin">
          <w:ffData>
            <w:name w:val="CaseACocher29"/>
            <w:enabled/>
            <w:calcOnExit w:val="0"/>
            <w:checkBox>
              <w:sizeAuto/>
              <w:default w:val="0"/>
            </w:checkBox>
          </w:ffData>
        </w:fldChar>
      </w:r>
      <w:r>
        <w:instrText xml:space="preserve"> FORMCHECKBOX </w:instrText>
      </w:r>
      <w:r w:rsidR="00CB317E">
        <w:fldChar w:fldCharType="separate"/>
      </w:r>
      <w:r>
        <w:fldChar w:fldCharType="end"/>
      </w:r>
      <w:r>
        <w:t xml:space="preserve"> </w:t>
      </w:r>
      <w:r w:rsidRPr="00C870A2">
        <w:t>Attach cop</w:t>
      </w:r>
      <w:r>
        <w:t>y of the ‘Qualification of SME s</w:t>
      </w:r>
      <w:r w:rsidRPr="00C870A2">
        <w:t xml:space="preserve">tatus’ (Annex </w:t>
      </w:r>
      <w:r w:rsidR="00633DA9">
        <w:t>3</w:t>
      </w:r>
      <w:r w:rsidRPr="00C870A2">
        <w:t>.2)</w:t>
      </w:r>
    </w:p>
    <w:p w14:paraId="66E01DF3" w14:textId="77777777" w:rsidR="007378E0" w:rsidRPr="00AA587E" w:rsidRDefault="00956987" w:rsidP="00AE24C5">
      <w:pPr>
        <w:pStyle w:val="BodytextAgency"/>
      </w:pPr>
      <w:r>
        <w:br w:type="page"/>
      </w:r>
    </w:p>
    <w:p w14:paraId="3EE9EA7D" w14:textId="77777777" w:rsidR="001C31A1" w:rsidRDefault="00956987" w:rsidP="001C31A1">
      <w:pPr>
        <w:pStyle w:val="Heading1Agency"/>
      </w:pPr>
      <w:bookmarkStart w:id="68" w:name="_Toc315358174"/>
      <w:bookmarkStart w:id="69" w:name="_Toc90308995"/>
      <w:bookmarkStart w:id="70" w:name="_Toc101440376"/>
      <w:r w:rsidRPr="00C74879">
        <w:lastRenderedPageBreak/>
        <w:t>Annexed documents (where appropriate)</w:t>
      </w:r>
      <w:bookmarkEnd w:id="68"/>
      <w:bookmarkEnd w:id="69"/>
      <w:bookmarkEnd w:id="70"/>
    </w:p>
    <w:p w14:paraId="2ED596E0" w14:textId="77777777" w:rsidR="001C31A1" w:rsidRPr="00491A1F" w:rsidRDefault="00956987" w:rsidP="001C31A1">
      <w:pPr>
        <w:pStyle w:val="BodytextAgency"/>
        <w:tabs>
          <w:tab w:val="left" w:pos="540"/>
        </w:tabs>
        <w:ind w:left="540" w:hanging="540"/>
      </w:pPr>
      <w:r>
        <w:t>3</w:t>
      </w:r>
      <w:r w:rsidR="002F4786">
        <w:t xml:space="preserve">.1   </w:t>
      </w:r>
      <w:r w:rsidR="002F4786" w:rsidRPr="00491A1F">
        <w:fldChar w:fldCharType="begin">
          <w:ffData>
            <w:name w:val="Check63"/>
            <w:enabled/>
            <w:calcOnExit w:val="0"/>
            <w:checkBox>
              <w:sizeAuto/>
              <w:default w:val="0"/>
            </w:checkBox>
          </w:ffData>
        </w:fldChar>
      </w:r>
      <w:r w:rsidR="002F4786" w:rsidRPr="00491A1F">
        <w:instrText xml:space="preserve"> FORMCHECKBOX </w:instrText>
      </w:r>
      <w:bookmarkStart w:id="71" w:name="_Toc274144443"/>
      <w:bookmarkStart w:id="72" w:name="_Toc274812444"/>
      <w:bookmarkStart w:id="73" w:name="_Toc274813068"/>
      <w:bookmarkStart w:id="74" w:name="_Toc274817541"/>
      <w:r w:rsidR="00CB317E">
        <w:fldChar w:fldCharType="separate"/>
      </w:r>
      <w:r w:rsidR="002F4786" w:rsidRPr="00491A1F">
        <w:fldChar w:fldCharType="end"/>
      </w:r>
      <w:r w:rsidR="002F4786" w:rsidRPr="00491A1F">
        <w:t xml:space="preserve"> Letter of authorisation for communication on behalf of the notified body</w:t>
      </w:r>
      <w:bookmarkEnd w:id="71"/>
      <w:bookmarkEnd w:id="72"/>
      <w:bookmarkEnd w:id="73"/>
      <w:bookmarkEnd w:id="74"/>
      <w:r w:rsidR="002F4786">
        <w:t>.</w:t>
      </w:r>
    </w:p>
    <w:p w14:paraId="5309E491" w14:textId="77777777" w:rsidR="001C31A1" w:rsidRPr="00491A1F" w:rsidRDefault="00956987" w:rsidP="001C31A1">
      <w:pPr>
        <w:pStyle w:val="BodytextAgency"/>
        <w:ind w:left="540" w:hanging="540"/>
      </w:pPr>
      <w:r>
        <w:t>3</w:t>
      </w:r>
      <w:r w:rsidR="002F4786">
        <w:t xml:space="preserve">.2   </w:t>
      </w:r>
      <w:r w:rsidR="002F4786" w:rsidRPr="00491A1F">
        <w:fldChar w:fldCharType="begin">
          <w:ffData>
            <w:name w:val="Check63"/>
            <w:enabled/>
            <w:calcOnExit w:val="0"/>
            <w:checkBox>
              <w:sizeAuto/>
              <w:default w:val="0"/>
            </w:checkBox>
          </w:ffData>
        </w:fldChar>
      </w:r>
      <w:r w:rsidR="002F4786" w:rsidRPr="00491A1F">
        <w:instrText xml:space="preserve"> FORMCHECKBOX </w:instrText>
      </w:r>
      <w:bookmarkStart w:id="75" w:name="_Toc274144444"/>
      <w:bookmarkStart w:id="76" w:name="_Toc274812445"/>
      <w:bookmarkStart w:id="77" w:name="_Toc274813069"/>
      <w:bookmarkStart w:id="78" w:name="_Toc274817542"/>
      <w:r w:rsidR="00CB317E">
        <w:fldChar w:fldCharType="separate"/>
      </w:r>
      <w:r w:rsidR="002F4786" w:rsidRPr="00491A1F">
        <w:fldChar w:fldCharType="end"/>
      </w:r>
      <w:r w:rsidR="002F4786">
        <w:t xml:space="preserve"> Copy of the ‘q</w:t>
      </w:r>
      <w:r w:rsidR="002F4786" w:rsidRPr="00491A1F">
        <w:t>ualification of SME Status’</w:t>
      </w:r>
      <w:bookmarkEnd w:id="75"/>
      <w:bookmarkEnd w:id="76"/>
      <w:bookmarkEnd w:id="77"/>
      <w:bookmarkEnd w:id="78"/>
      <w:r w:rsidR="002F4786">
        <w:t>.</w:t>
      </w:r>
    </w:p>
    <w:p w14:paraId="3D927CAC" w14:textId="77777777" w:rsidR="001C31A1" w:rsidRPr="00491A1F" w:rsidRDefault="00956987" w:rsidP="001C31A1">
      <w:pPr>
        <w:pStyle w:val="BodytextAgency"/>
        <w:ind w:left="540" w:hanging="540"/>
      </w:pPr>
      <w:r>
        <w:t>3</w:t>
      </w:r>
      <w:r w:rsidR="002F4786">
        <w:t xml:space="preserve">.3   </w:t>
      </w:r>
      <w:r w:rsidR="002F4786" w:rsidRPr="00491A1F">
        <w:fldChar w:fldCharType="begin">
          <w:ffData>
            <w:name w:val="Check63"/>
            <w:enabled/>
            <w:calcOnExit w:val="0"/>
            <w:checkBox>
              <w:sizeAuto/>
              <w:default w:val="0"/>
            </w:checkBox>
          </w:ffData>
        </w:fldChar>
      </w:r>
      <w:r w:rsidR="002F4786" w:rsidRPr="00491A1F">
        <w:instrText xml:space="preserve"> FORMCHECKBOX </w:instrText>
      </w:r>
      <w:bookmarkStart w:id="79" w:name="_Toc274144445"/>
      <w:bookmarkStart w:id="80" w:name="_Toc274812446"/>
      <w:bookmarkStart w:id="81" w:name="_Toc274813070"/>
      <w:bookmarkStart w:id="82" w:name="_Toc274817543"/>
      <w:r w:rsidR="00CB317E">
        <w:fldChar w:fldCharType="separate"/>
      </w:r>
      <w:r w:rsidR="002F4786" w:rsidRPr="00491A1F">
        <w:fldChar w:fldCharType="end"/>
      </w:r>
      <w:r w:rsidR="002F4786">
        <w:t xml:space="preserve"> </w:t>
      </w:r>
      <w:bookmarkEnd w:id="79"/>
      <w:bookmarkEnd w:id="80"/>
      <w:bookmarkEnd w:id="81"/>
      <w:bookmarkEnd w:id="82"/>
      <w:r w:rsidR="00C653EE">
        <w:t xml:space="preserve">Instructions </w:t>
      </w:r>
      <w:proofErr w:type="gramStart"/>
      <w:r w:rsidR="00C653EE">
        <w:t>For</w:t>
      </w:r>
      <w:proofErr w:type="gramEnd"/>
      <w:r w:rsidR="00C653EE">
        <w:t xml:space="preserve"> Use (IFU)</w:t>
      </w:r>
    </w:p>
    <w:p w14:paraId="37C59ED6" w14:textId="77777777" w:rsidR="001C31A1" w:rsidRPr="00491A1F" w:rsidRDefault="00956987" w:rsidP="001C31A1">
      <w:pPr>
        <w:pStyle w:val="BodytextAgency"/>
        <w:ind w:left="540" w:hanging="540"/>
      </w:pPr>
      <w:r>
        <w:t>3</w:t>
      </w:r>
      <w:r w:rsidR="002F4786">
        <w:t xml:space="preserve">.4   </w:t>
      </w:r>
      <w:r w:rsidR="002F4786" w:rsidRPr="00491A1F">
        <w:fldChar w:fldCharType="begin">
          <w:ffData>
            <w:name w:val="Check63"/>
            <w:enabled/>
            <w:calcOnExit w:val="0"/>
            <w:checkBox>
              <w:sizeAuto/>
              <w:default w:val="0"/>
            </w:checkBox>
          </w:ffData>
        </w:fldChar>
      </w:r>
      <w:r w:rsidR="002F4786" w:rsidRPr="00491A1F">
        <w:instrText xml:space="preserve"> FORMCHECKBOX </w:instrText>
      </w:r>
      <w:bookmarkStart w:id="83" w:name="_Toc274144446"/>
      <w:bookmarkStart w:id="84" w:name="_Toc274812447"/>
      <w:bookmarkStart w:id="85" w:name="_Toc274813071"/>
      <w:bookmarkStart w:id="86" w:name="_Toc274817544"/>
      <w:r w:rsidR="00CB317E">
        <w:fldChar w:fldCharType="separate"/>
      </w:r>
      <w:r w:rsidR="002F4786" w:rsidRPr="00491A1F">
        <w:fldChar w:fldCharType="end"/>
      </w:r>
      <w:r w:rsidR="002F4786" w:rsidRPr="00491A1F">
        <w:t xml:space="preserve"> </w:t>
      </w:r>
      <w:bookmarkEnd w:id="83"/>
      <w:bookmarkEnd w:id="84"/>
      <w:bookmarkEnd w:id="85"/>
      <w:bookmarkEnd w:id="86"/>
      <w:r w:rsidR="00C653EE">
        <w:t>Summary of Safety and Performance (SSP)</w:t>
      </w:r>
    </w:p>
    <w:p w14:paraId="336B551B" w14:textId="77777777" w:rsidR="001C31A1" w:rsidRPr="00491A1F" w:rsidRDefault="00956987" w:rsidP="001C31A1">
      <w:pPr>
        <w:pStyle w:val="BodytextAgency"/>
        <w:ind w:left="540" w:hanging="540"/>
      </w:pPr>
      <w:r>
        <w:t>3</w:t>
      </w:r>
      <w:r w:rsidR="00E013E7">
        <w:t>.</w:t>
      </w:r>
      <w:r w:rsidR="005C27BE">
        <w:t xml:space="preserve">5  </w:t>
      </w:r>
      <w:r w:rsidR="00E013E7">
        <w:t xml:space="preserve"> </w:t>
      </w:r>
      <w:r w:rsidR="00E013E7" w:rsidRPr="00491A1F">
        <w:fldChar w:fldCharType="begin">
          <w:ffData>
            <w:name w:val="Check63"/>
            <w:enabled/>
            <w:calcOnExit w:val="0"/>
            <w:checkBox>
              <w:sizeAuto/>
              <w:default w:val="0"/>
            </w:checkBox>
          </w:ffData>
        </w:fldChar>
      </w:r>
      <w:r w:rsidR="00E013E7" w:rsidRPr="00491A1F">
        <w:instrText xml:space="preserve"> FORMCHECKBOX </w:instrText>
      </w:r>
      <w:r w:rsidR="00CB317E">
        <w:fldChar w:fldCharType="separate"/>
      </w:r>
      <w:r w:rsidR="00E013E7" w:rsidRPr="00491A1F">
        <w:fldChar w:fldCharType="end"/>
      </w:r>
      <w:r w:rsidR="00E013E7">
        <w:t xml:space="preserve"> Written declaration from the </w:t>
      </w:r>
      <w:r w:rsidR="0062572C">
        <w:t>companion diagnostic</w:t>
      </w:r>
      <w:r w:rsidR="00E013E7">
        <w:t xml:space="preserve"> manufacturer confirming that they will pay to EMA the corresponding fees for the present application according to the Union rules.</w:t>
      </w:r>
    </w:p>
    <w:bookmarkEnd w:id="49"/>
    <w:p w14:paraId="37ACACB9" w14:textId="77777777" w:rsidR="001C31A1" w:rsidRPr="009364E3" w:rsidRDefault="001C31A1" w:rsidP="001C31A1">
      <w:pPr>
        <w:pStyle w:val="NormalAgency"/>
        <w:ind w:left="540" w:hanging="540"/>
        <w:rPr>
          <w:rStyle w:val="EndnotetextAgencyChar"/>
          <w:sz w:val="18"/>
        </w:rPr>
      </w:pPr>
    </w:p>
    <w:p w14:paraId="766B0CB8" w14:textId="77777777" w:rsidR="001C31A1" w:rsidRPr="005B6350" w:rsidRDefault="001C31A1" w:rsidP="004343CF">
      <w:pPr>
        <w:pStyle w:val="BodytextAgency"/>
        <w:rPr>
          <w:bCs/>
        </w:rPr>
      </w:pPr>
    </w:p>
    <w:sectPr w:rsidR="001C31A1" w:rsidRPr="005B6350" w:rsidSect="00052926">
      <w:headerReference w:type="even" r:id="rId9"/>
      <w:headerReference w:type="default" r:id="rId10"/>
      <w:footerReference w:type="even" r:id="rId11"/>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A6C8" w14:textId="77777777" w:rsidR="00EC0D74" w:rsidRDefault="00956987">
      <w:r>
        <w:separator/>
      </w:r>
    </w:p>
  </w:endnote>
  <w:endnote w:type="continuationSeparator" w:id="0">
    <w:p w14:paraId="0053F623" w14:textId="77777777" w:rsidR="00EC0D74" w:rsidRDefault="0095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FF"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4198" w14:textId="77777777" w:rsidR="00BF3C56" w:rsidRDefault="00BF3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6196"/>
      <w:gridCol w:w="3217"/>
    </w:tblGrid>
    <w:tr w:rsidR="00AD5CD3" w14:paraId="6CFA254F" w14:textId="77777777">
      <w:tc>
        <w:tcPr>
          <w:tcW w:w="5000" w:type="pct"/>
          <w:gridSpan w:val="2"/>
          <w:tcBorders>
            <w:top w:val="single" w:sz="2" w:space="0" w:color="auto"/>
            <w:left w:val="nil"/>
            <w:bottom w:val="nil"/>
            <w:right w:val="nil"/>
          </w:tcBorders>
          <w:tcMar>
            <w:left w:w="0" w:type="dxa"/>
            <w:right w:w="0" w:type="dxa"/>
          </w:tcMar>
        </w:tcPr>
        <w:p w14:paraId="6A76DC9B" w14:textId="77777777" w:rsidR="00B424D0" w:rsidRDefault="00B424D0">
          <w:pPr>
            <w:pStyle w:val="FooterAgency"/>
          </w:pPr>
        </w:p>
      </w:tc>
    </w:tr>
    <w:tr w:rsidR="00AD5CD3" w14:paraId="126010A9" w14:textId="77777777">
      <w:tc>
        <w:tcPr>
          <w:tcW w:w="3291" w:type="pct"/>
          <w:tcMar>
            <w:left w:w="0" w:type="dxa"/>
            <w:right w:w="0" w:type="dxa"/>
          </w:tcMar>
        </w:tcPr>
        <w:p w14:paraId="53764354" w14:textId="5E5EFEFF" w:rsidR="00B424D0" w:rsidRDefault="00956987">
          <w:pPr>
            <w:pStyle w:val="FooterAgency"/>
          </w:pPr>
          <w:r>
            <w:rPr>
              <w:szCs w:val="15"/>
            </w:rPr>
            <w:fldChar w:fldCharType="begin"/>
          </w:r>
          <w:r>
            <w:rPr>
              <w:szCs w:val="15"/>
            </w:rPr>
            <w:instrText xml:space="preserve"> IF </w:instrText>
          </w:r>
          <w:r w:rsidR="006D6ADF">
            <w:fldChar w:fldCharType="begin"/>
          </w:r>
          <w:r>
            <w:instrText xml:space="preserve"> STYLEREF  "Doc title (Agency)"  \* MERGEFORMAT </w:instrText>
          </w:r>
          <w:r w:rsidR="006D6ADF">
            <w:fldChar w:fldCharType="separate"/>
          </w:r>
          <w:r w:rsidR="00CB317E" w:rsidRPr="00CB317E">
            <w:rPr>
              <w:b/>
              <w:bCs/>
              <w:noProof/>
              <w:lang w:val="en-US"/>
            </w:rPr>
            <w:instrText>Application</w:instrText>
          </w:r>
          <w:r w:rsidR="00CB317E">
            <w:rPr>
              <w:noProof/>
            </w:rPr>
            <w:instrText xml:space="preserve"> form</w:instrText>
          </w:r>
          <w:r w:rsidR="006D6ADF">
            <w:rPr>
              <w:noProof/>
            </w:rPr>
            <w:fldChar w:fldCharType="end"/>
          </w:r>
          <w:r>
            <w:rPr>
              <w:szCs w:val="15"/>
            </w:rPr>
            <w:instrText xml:space="preserve"> &lt;&gt; "Error*"</w:instrText>
          </w:r>
          <w:r w:rsidR="006D6ADF">
            <w:fldChar w:fldCharType="begin"/>
          </w:r>
          <w:r>
            <w:instrText xml:space="preserve"> STYLEREF  "Doc title (Agency)"  \* MERGEFORMAT </w:instrText>
          </w:r>
          <w:r w:rsidR="006D6ADF">
            <w:fldChar w:fldCharType="separate"/>
          </w:r>
          <w:r w:rsidR="00CB317E">
            <w:rPr>
              <w:noProof/>
            </w:rPr>
            <w:instrText>Application form</w:instrText>
          </w:r>
          <w:r w:rsidR="006D6ADF">
            <w:rPr>
              <w:noProof/>
            </w:rPr>
            <w:fldChar w:fldCharType="end"/>
          </w:r>
          <w:r>
            <w:rPr>
              <w:szCs w:val="15"/>
            </w:rPr>
            <w:instrText xml:space="preserve"> \* MERGEFORMAT </w:instrText>
          </w:r>
          <w:r>
            <w:rPr>
              <w:szCs w:val="15"/>
            </w:rPr>
            <w:fldChar w:fldCharType="separate"/>
          </w:r>
          <w:r w:rsidR="00CB317E">
            <w:rPr>
              <w:noProof/>
            </w:rPr>
            <w:t>Application form</w:t>
          </w:r>
          <w:r>
            <w:rPr>
              <w:szCs w:val="15"/>
            </w:rPr>
            <w:fldChar w:fldCharType="end"/>
          </w:r>
          <w:r>
            <w:rPr>
              <w:szCs w:val="15"/>
            </w:rPr>
            <w:t xml:space="preserve"> </w:t>
          </w:r>
        </w:p>
      </w:tc>
      <w:tc>
        <w:tcPr>
          <w:tcW w:w="1709" w:type="pct"/>
          <w:tcMar>
            <w:left w:w="0" w:type="dxa"/>
            <w:right w:w="0" w:type="dxa"/>
          </w:tcMar>
        </w:tcPr>
        <w:p w14:paraId="7B01E2A0" w14:textId="77777777" w:rsidR="00B424D0" w:rsidRDefault="00B424D0">
          <w:pPr>
            <w:pStyle w:val="FooterAgency"/>
          </w:pPr>
        </w:p>
      </w:tc>
    </w:tr>
    <w:tr w:rsidR="00AD5CD3" w14:paraId="2E1CBB17" w14:textId="77777777">
      <w:tc>
        <w:tcPr>
          <w:tcW w:w="3291" w:type="pct"/>
          <w:tcMar>
            <w:left w:w="0" w:type="dxa"/>
            <w:right w:w="0" w:type="dxa"/>
          </w:tcMar>
        </w:tcPr>
        <w:p w14:paraId="0A6BD2AE" w14:textId="77777777" w:rsidR="00B424D0" w:rsidRDefault="00956987">
          <w:pPr>
            <w:pStyle w:val="FooterAgency"/>
          </w:pPr>
          <w:r>
            <w:rPr>
              <w:noProof/>
            </w:rPr>
            <w:t>EMA</w:t>
          </w:r>
          <w:r>
            <w:t>/579578/2022</w:t>
          </w:r>
        </w:p>
      </w:tc>
      <w:tc>
        <w:tcPr>
          <w:tcW w:w="1709" w:type="pct"/>
          <w:tcMar>
            <w:left w:w="0" w:type="dxa"/>
            <w:right w:w="0" w:type="dxa"/>
          </w:tcMar>
        </w:tcPr>
        <w:p w14:paraId="657E01ED" w14:textId="77777777" w:rsidR="00B424D0" w:rsidRDefault="00956987">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1F421A9A" w14:textId="77777777" w:rsidR="00B424D0" w:rsidRDefault="00B424D0" w:rsidP="00EE5C1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1E0" w:firstRow="1" w:lastRow="1" w:firstColumn="1" w:lastColumn="1" w:noHBand="0" w:noVBand="0"/>
    </w:tblPr>
    <w:tblGrid>
      <w:gridCol w:w="6521"/>
      <w:gridCol w:w="2892"/>
    </w:tblGrid>
    <w:tr w:rsidR="00AD5CD3" w14:paraId="595DC9FE"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3729CB02" w14:textId="77777777" w:rsidR="00B424D0" w:rsidRPr="00A623BF" w:rsidRDefault="00B424D0" w:rsidP="002D0506">
          <w:pPr>
            <w:rPr>
              <w:rFonts w:eastAsia="Verdana" w:cs="Verdana"/>
              <w:color w:val="6D6F71"/>
              <w:sz w:val="14"/>
              <w:szCs w:val="14"/>
            </w:rPr>
          </w:pPr>
        </w:p>
      </w:tc>
    </w:tr>
    <w:tr w:rsidR="00AD5CD3" w14:paraId="535F55AE" w14:textId="77777777" w:rsidTr="002D0506">
      <w:trPr>
        <w:trHeight w:hRule="exact" w:val="198"/>
      </w:trPr>
      <w:tc>
        <w:tcPr>
          <w:tcW w:w="6521" w:type="dxa"/>
          <w:shd w:val="clear" w:color="auto" w:fill="auto"/>
          <w:tcMar>
            <w:left w:w="0" w:type="dxa"/>
            <w:right w:w="0" w:type="dxa"/>
          </w:tcMar>
          <w:vAlign w:val="bottom"/>
        </w:tcPr>
        <w:p w14:paraId="7E1AECF0" w14:textId="77777777" w:rsidR="00B424D0" w:rsidRPr="00A623BF" w:rsidRDefault="00956987" w:rsidP="002D0506">
          <w:pPr>
            <w:rPr>
              <w:rFonts w:eastAsia="Verdana" w:cs="Verdana"/>
              <w:color w:val="6D6F71"/>
              <w:sz w:val="14"/>
              <w:szCs w:val="14"/>
            </w:rPr>
          </w:pPr>
          <w:r w:rsidRPr="00A623BF">
            <w:rPr>
              <w:rFonts w:eastAsia="Verdana" w:cs="Verdana"/>
              <w:b/>
              <w:color w:val="003399"/>
              <w:sz w:val="13"/>
              <w:szCs w:val="14"/>
            </w:rPr>
            <w:t xml:space="preserve">Official </w:t>
          </w:r>
          <w:proofErr w:type="gramStart"/>
          <w:r w:rsidRPr="00A623BF">
            <w:rPr>
              <w:rFonts w:eastAsia="Verdana" w:cs="Verdana"/>
              <w:b/>
              <w:color w:val="003399"/>
              <w:sz w:val="13"/>
              <w:szCs w:val="14"/>
            </w:rPr>
            <w:t>address</w:t>
          </w:r>
          <w:r w:rsidRPr="00A623BF">
            <w:rPr>
              <w:rFonts w:eastAsia="Verdana" w:cs="Verdana"/>
              <w:color w:val="6D6F71"/>
              <w:sz w:val="14"/>
              <w:szCs w:val="14"/>
            </w:rPr>
            <w:t xml:space="preserve">  Domenico</w:t>
          </w:r>
          <w:proofErr w:type="gramEnd"/>
          <w:r w:rsidRPr="00A623BF">
            <w:rPr>
              <w:rFonts w:eastAsia="Verdana" w:cs="Verdana"/>
              <w:color w:val="6D6F71"/>
              <w:sz w:val="14"/>
              <w:szCs w:val="14"/>
            </w:rPr>
            <w:t xml:space="preserve"> </w:t>
          </w:r>
          <w:proofErr w:type="spellStart"/>
          <w:r w:rsidRPr="00A623BF">
            <w:rPr>
              <w:rFonts w:eastAsia="Verdana" w:cs="Verdana"/>
              <w:color w:val="6D6F71"/>
              <w:sz w:val="14"/>
              <w:szCs w:val="14"/>
            </w:rPr>
            <w:t>Scarlattilaan</w:t>
          </w:r>
          <w:proofErr w:type="spellEnd"/>
          <w:r w:rsidRPr="00A623BF">
            <w:rPr>
              <w:rFonts w:eastAsia="Verdana" w:cs="Verdana"/>
              <w:color w:val="6D6F71"/>
              <w:sz w:val="14"/>
              <w:szCs w:val="14"/>
            </w:rPr>
            <w:t xml:space="preserve">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AD5CD3" w14:paraId="68C75928"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6A00A0F5" w14:textId="77777777" w:rsidR="00B424D0" w:rsidRPr="00A623BF" w:rsidRDefault="00956987"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352BB4E4" w14:textId="77777777" w:rsidR="00B424D0" w:rsidRPr="00A623BF" w:rsidRDefault="00956987" w:rsidP="002D0506">
                <w:pPr>
                  <w:jc w:val="right"/>
                  <w:rPr>
                    <w:rFonts w:eastAsia="Verdana" w:cs="Verdana"/>
                    <w:color w:val="6D6F71"/>
                    <w:sz w:val="14"/>
                    <w:szCs w:val="14"/>
                  </w:rPr>
                </w:pPr>
                <w:r w:rsidRPr="00A623BF">
                  <w:rPr>
                    <w:rFonts w:eastAsia="Verdana" w:cs="Verdana"/>
                    <w:noProof/>
                    <w:color w:val="6D6F71"/>
                    <w:sz w:val="14"/>
                    <w:szCs w:val="14"/>
                  </w:rPr>
                  <w:drawing>
                    <wp:inline distT="0" distB="0" distL="0" distR="0" wp14:anchorId="52134433" wp14:editId="482C2DCC">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2822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AD5CD3" w14:paraId="4A1404F8" w14:textId="77777777" w:rsidTr="002D0506">
            <w:trPr>
              <w:trHeight w:val="390"/>
              <w:jc w:val="right"/>
            </w:trPr>
            <w:tc>
              <w:tcPr>
                <w:tcW w:w="2183" w:type="dxa"/>
                <w:vMerge/>
                <w:shd w:val="clear" w:color="auto" w:fill="auto"/>
              </w:tcPr>
              <w:p w14:paraId="42B43490" w14:textId="77777777" w:rsidR="00B424D0" w:rsidRPr="00A623BF" w:rsidRDefault="00B424D0" w:rsidP="002D0506">
                <w:pPr>
                  <w:rPr>
                    <w:rFonts w:eastAsia="Verdana" w:cs="Verdana"/>
                    <w:color w:val="6D6F71"/>
                    <w:sz w:val="14"/>
                    <w:szCs w:val="14"/>
                  </w:rPr>
                </w:pPr>
              </w:p>
            </w:tc>
            <w:tc>
              <w:tcPr>
                <w:tcW w:w="709" w:type="dxa"/>
                <w:vMerge/>
                <w:shd w:val="clear" w:color="auto" w:fill="auto"/>
              </w:tcPr>
              <w:p w14:paraId="16515AC5" w14:textId="77777777" w:rsidR="00B424D0" w:rsidRPr="00A623BF" w:rsidRDefault="00B424D0" w:rsidP="002D0506">
                <w:pPr>
                  <w:rPr>
                    <w:rFonts w:eastAsia="Verdana" w:cs="Verdana"/>
                    <w:color w:val="6D6F71"/>
                    <w:sz w:val="14"/>
                    <w:szCs w:val="14"/>
                  </w:rPr>
                </w:pPr>
              </w:p>
            </w:tc>
          </w:tr>
        </w:tbl>
        <w:p w14:paraId="7D0F69EB" w14:textId="77777777" w:rsidR="00B424D0" w:rsidRPr="00A623BF" w:rsidRDefault="00B424D0" w:rsidP="002D0506">
          <w:pPr>
            <w:widowControl w:val="0"/>
            <w:adjustRightInd w:val="0"/>
            <w:jc w:val="right"/>
            <w:rPr>
              <w:rFonts w:eastAsia="Verdana" w:cs="Verdana"/>
              <w:color w:val="6D6F71"/>
              <w:sz w:val="14"/>
              <w:szCs w:val="14"/>
            </w:rPr>
          </w:pPr>
        </w:p>
      </w:tc>
    </w:tr>
    <w:tr w:rsidR="00AD5CD3" w14:paraId="4D6C4AA5"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AD5CD3" w14:paraId="026E953A" w14:textId="77777777" w:rsidTr="002D0506">
            <w:trPr>
              <w:trHeight w:hRule="exact" w:val="198"/>
            </w:trPr>
            <w:tc>
              <w:tcPr>
                <w:tcW w:w="6521" w:type="dxa"/>
                <w:gridSpan w:val="2"/>
                <w:vAlign w:val="bottom"/>
              </w:tcPr>
              <w:p w14:paraId="0B66D10D" w14:textId="77777777" w:rsidR="00B424D0" w:rsidRPr="00A623BF" w:rsidRDefault="00956987" w:rsidP="002D0506">
                <w:pPr>
                  <w:rPr>
                    <w:rFonts w:eastAsia="Verdana" w:cs="Verdana"/>
                    <w:color w:val="6D6F71"/>
                    <w:sz w:val="14"/>
                    <w:szCs w:val="14"/>
                  </w:rPr>
                </w:pPr>
                <w:r w:rsidRPr="00A623BF">
                  <w:rPr>
                    <w:rFonts w:eastAsia="Verdana" w:cs="Verdana"/>
                    <w:b/>
                    <w:color w:val="003399"/>
                    <w:sz w:val="13"/>
                    <w:szCs w:val="14"/>
                  </w:rPr>
                  <w:t xml:space="preserve">Address for visits and </w:t>
                </w:r>
                <w:proofErr w:type="gramStart"/>
                <w:r w:rsidRPr="00A623BF">
                  <w:rPr>
                    <w:rFonts w:eastAsia="Verdana" w:cs="Verdana"/>
                    <w:b/>
                    <w:color w:val="003399"/>
                    <w:sz w:val="13"/>
                    <w:szCs w:val="14"/>
                  </w:rPr>
                  <w:t>deliveries</w:t>
                </w:r>
                <w:r w:rsidRPr="00A623BF">
                  <w:rPr>
                    <w:rFonts w:eastAsia="Verdana" w:cs="Verdana"/>
                    <w:color w:val="6D6F71"/>
                    <w:sz w:val="14"/>
                    <w:szCs w:val="14"/>
                  </w:rPr>
                  <w:t xml:space="preserve">  Refer</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AD5CD3" w14:paraId="556B8013" w14:textId="77777777" w:rsidTr="002D0506">
            <w:trPr>
              <w:trHeight w:hRule="exact" w:val="198"/>
            </w:trPr>
            <w:tc>
              <w:tcPr>
                <w:tcW w:w="4111" w:type="dxa"/>
                <w:vAlign w:val="bottom"/>
              </w:tcPr>
              <w:p w14:paraId="675F79B5" w14:textId="77777777" w:rsidR="00B424D0" w:rsidRPr="00A623BF" w:rsidRDefault="00956987" w:rsidP="002D0506">
                <w:pPr>
                  <w:rPr>
                    <w:rFonts w:eastAsia="Verdana" w:cs="Verdana"/>
                    <w:color w:val="6D6F71"/>
                    <w:sz w:val="14"/>
                    <w:szCs w:val="14"/>
                  </w:rPr>
                </w:pPr>
                <w:r w:rsidRPr="00A623BF">
                  <w:rPr>
                    <w:rFonts w:eastAsia="Verdana" w:cs="Verdana"/>
                    <w:b/>
                    <w:color w:val="003399"/>
                    <w:sz w:val="13"/>
                    <w:szCs w:val="14"/>
                  </w:rPr>
                  <w:t xml:space="preserve">Send us a </w:t>
                </w:r>
                <w:proofErr w:type="gramStart"/>
                <w:r w:rsidRPr="00A623BF">
                  <w:rPr>
                    <w:rFonts w:eastAsia="Verdana" w:cs="Verdana"/>
                    <w:b/>
                    <w:color w:val="003399"/>
                    <w:sz w:val="13"/>
                    <w:szCs w:val="14"/>
                  </w:rPr>
                  <w:t xml:space="preserve">question  </w:t>
                </w:r>
                <w:r w:rsidRPr="00A623BF">
                  <w:rPr>
                    <w:rFonts w:eastAsia="Verdana" w:cs="Verdana"/>
                    <w:color w:val="6D6F71"/>
                    <w:sz w:val="14"/>
                    <w:szCs w:val="14"/>
                  </w:rPr>
                  <w:t>Go</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54CCF1F7" w14:textId="77777777" w:rsidR="00B424D0" w:rsidRPr="00A623BF" w:rsidRDefault="00956987"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181D2F99" w14:textId="77777777" w:rsidR="00B424D0" w:rsidRPr="00A623BF" w:rsidRDefault="00B424D0"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32B7BA21" w14:textId="77777777" w:rsidR="00B424D0" w:rsidRPr="00A623BF" w:rsidRDefault="00B424D0" w:rsidP="002D0506">
          <w:pPr>
            <w:rPr>
              <w:rFonts w:eastAsia="Verdana" w:cs="Verdana"/>
              <w:color w:val="6D6F71"/>
              <w:sz w:val="14"/>
              <w:szCs w:val="14"/>
            </w:rPr>
          </w:pPr>
        </w:p>
      </w:tc>
    </w:tr>
    <w:tr w:rsidR="00AD5CD3" w14:paraId="7FF1D850" w14:textId="77777777" w:rsidTr="002D0506">
      <w:tc>
        <w:tcPr>
          <w:tcW w:w="9413" w:type="dxa"/>
          <w:gridSpan w:val="2"/>
          <w:shd w:val="clear" w:color="auto" w:fill="auto"/>
          <w:tcMar>
            <w:left w:w="0" w:type="dxa"/>
            <w:right w:w="0" w:type="dxa"/>
          </w:tcMar>
          <w:vAlign w:val="bottom"/>
        </w:tcPr>
        <w:p w14:paraId="4E7880CB" w14:textId="77777777" w:rsidR="00B424D0" w:rsidRPr="00A623BF" w:rsidRDefault="00B424D0" w:rsidP="002D0506">
          <w:pPr>
            <w:rPr>
              <w:rFonts w:eastAsia="Verdana" w:cs="Verdana"/>
              <w:color w:val="6D6F71"/>
              <w:sz w:val="14"/>
              <w:szCs w:val="14"/>
            </w:rPr>
          </w:pPr>
        </w:p>
      </w:tc>
    </w:tr>
    <w:tr w:rsidR="00AD5CD3" w14:paraId="5335D650" w14:textId="77777777" w:rsidTr="002D0506">
      <w:tc>
        <w:tcPr>
          <w:tcW w:w="9413" w:type="dxa"/>
          <w:gridSpan w:val="2"/>
          <w:shd w:val="clear" w:color="auto" w:fill="auto"/>
          <w:tcMar>
            <w:left w:w="0" w:type="dxa"/>
            <w:right w:w="0" w:type="dxa"/>
          </w:tcMar>
          <w:vAlign w:val="bottom"/>
        </w:tcPr>
        <w:p w14:paraId="7C047CD4" w14:textId="3A1634E1" w:rsidR="00B424D0" w:rsidRPr="00A623BF" w:rsidRDefault="00956987"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CB317E">
            <w:rPr>
              <w:rFonts w:eastAsia="Verdana" w:cs="Verdana"/>
              <w:noProof/>
              <w:color w:val="6D6F71"/>
              <w:sz w:val="14"/>
              <w:szCs w:val="14"/>
            </w:rPr>
            <w:t>2022</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536B9A4C" w14:textId="77777777" w:rsidR="00B424D0" w:rsidRDefault="00B424D0"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66C2" w14:textId="77777777" w:rsidR="008B1EEE" w:rsidRDefault="00956987">
      <w:r>
        <w:separator/>
      </w:r>
    </w:p>
  </w:footnote>
  <w:footnote w:type="continuationSeparator" w:id="0">
    <w:p w14:paraId="0915C11A" w14:textId="77777777" w:rsidR="008B1EEE" w:rsidRDefault="00956987">
      <w:r>
        <w:continuationSeparator/>
      </w:r>
    </w:p>
  </w:footnote>
  <w:footnote w:id="1">
    <w:p w14:paraId="61E5B9B5" w14:textId="77777777" w:rsidR="00B424D0" w:rsidRDefault="00956987">
      <w:pPr>
        <w:pStyle w:val="FootnoteText"/>
      </w:pPr>
      <w:r>
        <w:rPr>
          <w:rStyle w:val="FootnoteReference"/>
        </w:rPr>
        <w:footnoteRef/>
      </w:r>
      <w:r>
        <w:t xml:space="preserve"> In case of several medicinal products concerned by that companion diagnostic, a lead rapporteur will be appointed amongst Rapporteur of these medicinal products.</w:t>
      </w:r>
    </w:p>
  </w:footnote>
  <w:footnote w:id="2">
    <w:p w14:paraId="45124359" w14:textId="77777777" w:rsidR="00B424D0" w:rsidRDefault="00956987" w:rsidP="00603451">
      <w:pPr>
        <w:pStyle w:val="FootnoteText"/>
      </w:pPr>
      <w:r>
        <w:rPr>
          <w:rStyle w:val="FootnoteReference"/>
        </w:rPr>
        <w:footnoteRef/>
      </w:r>
      <w:r>
        <w:t xml:space="preserve"> CHMP = Committee for Medicinal Products for Human Use; CAT = </w:t>
      </w:r>
      <w:r w:rsidRPr="00460B39">
        <w:t>Committee for Advanced Therapies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79AD" w14:textId="77777777" w:rsidR="00BF3C56" w:rsidRDefault="00BF3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93C" w14:textId="77777777" w:rsidR="00BF3C56" w:rsidRDefault="00BF3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02B2" w14:textId="77777777" w:rsidR="00B424D0" w:rsidRDefault="00956987" w:rsidP="00B636AF">
    <w:pPr>
      <w:pStyle w:val="HeaderAgency"/>
      <w:jc w:val="center"/>
    </w:pPr>
    <w:r>
      <w:rPr>
        <w:noProof/>
      </w:rPr>
      <w:drawing>
        <wp:inline distT="0" distB="0" distL="0" distR="0" wp14:anchorId="7F772AB5" wp14:editId="19AE62DC">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49883"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1C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F6F8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DE9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7CC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888E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88CE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A2A5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568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B80C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BA37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0A72"/>
    <w:multiLevelType w:val="multilevel"/>
    <w:tmpl w:val="DA1ABF6A"/>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4820BD4"/>
    <w:multiLevelType w:val="multilevel"/>
    <w:tmpl w:val="A02E932A"/>
    <w:numStyleLink w:val="BulletsAgency"/>
  </w:abstractNum>
  <w:abstractNum w:abstractNumId="12" w15:restartNumberingAfterBreak="0">
    <w:nsid w:val="06093055"/>
    <w:multiLevelType w:val="multilevel"/>
    <w:tmpl w:val="DA1ABF6A"/>
    <w:lvl w:ilvl="0">
      <w:start w:val="1"/>
      <w:numFmt w:val="bullet"/>
      <w:lvlText w:val=""/>
      <w:lvlJc w:val="left"/>
      <w:pPr>
        <w:tabs>
          <w:tab w:val="num" w:pos="360"/>
        </w:tabs>
        <w:ind w:left="360" w:hanging="360"/>
      </w:pPr>
      <w:rPr>
        <w:rFonts w:ascii="Symbol" w:eastAsia="Verdana" w:hAnsi="Symbol"/>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23A1035B"/>
    <w:multiLevelType w:val="multilevel"/>
    <w:tmpl w:val="A02E932A"/>
    <w:numStyleLink w:val="BulletsAgency"/>
  </w:abstractNum>
  <w:abstractNum w:abstractNumId="18" w15:restartNumberingAfterBreak="0">
    <w:nsid w:val="251C5F4B"/>
    <w:multiLevelType w:val="multilevel"/>
    <w:tmpl w:val="A02E932A"/>
    <w:numStyleLink w:val="BulletsAgency"/>
  </w:abstractNum>
  <w:abstractNum w:abstractNumId="19" w15:restartNumberingAfterBreak="0">
    <w:nsid w:val="26FA789F"/>
    <w:multiLevelType w:val="multilevel"/>
    <w:tmpl w:val="A02E932A"/>
    <w:numStyleLink w:val="BulletsAgency"/>
  </w:abstractNum>
  <w:abstractNum w:abstractNumId="20" w15:restartNumberingAfterBreak="0">
    <w:nsid w:val="3EEB077B"/>
    <w:multiLevelType w:val="multilevel"/>
    <w:tmpl w:val="7614763A"/>
    <w:numStyleLink w:val="NumberlistAgency"/>
  </w:abstractNum>
  <w:abstractNum w:abstractNumId="21" w15:restartNumberingAfterBreak="0">
    <w:nsid w:val="40C80397"/>
    <w:multiLevelType w:val="multilevel"/>
    <w:tmpl w:val="A02E932A"/>
    <w:numStyleLink w:val="BulletsAgency"/>
  </w:abstractNum>
  <w:abstractNum w:abstractNumId="22" w15:restartNumberingAfterBreak="0">
    <w:nsid w:val="464C1560"/>
    <w:multiLevelType w:val="multilevel"/>
    <w:tmpl w:val="A02E932A"/>
    <w:numStyleLink w:val="BulletsAgency"/>
  </w:abstractNum>
  <w:abstractNum w:abstractNumId="23" w15:restartNumberingAfterBreak="0">
    <w:nsid w:val="4DFF628B"/>
    <w:multiLevelType w:val="hybridMultilevel"/>
    <w:tmpl w:val="98D83BDA"/>
    <w:lvl w:ilvl="0" w:tplc="6FDA7B4E">
      <w:numFmt w:val="bullet"/>
      <w:lvlText w:val="-"/>
      <w:lvlJc w:val="left"/>
      <w:pPr>
        <w:ind w:left="720" w:hanging="360"/>
      </w:pPr>
      <w:rPr>
        <w:rFonts w:ascii="Verdana" w:eastAsiaTheme="minorHAnsi" w:hAnsi="Verdana" w:cs="Times New Roman" w:hint="default"/>
        <w:sz w:val="18"/>
      </w:rPr>
    </w:lvl>
    <w:lvl w:ilvl="1" w:tplc="FAD8DA6C" w:tentative="1">
      <w:start w:val="1"/>
      <w:numFmt w:val="bullet"/>
      <w:lvlText w:val="o"/>
      <w:lvlJc w:val="left"/>
      <w:pPr>
        <w:ind w:left="1440" w:hanging="360"/>
      </w:pPr>
      <w:rPr>
        <w:rFonts w:ascii="Courier New" w:hAnsi="Courier New" w:cs="Courier New" w:hint="default"/>
      </w:rPr>
    </w:lvl>
    <w:lvl w:ilvl="2" w:tplc="E12ABE4C" w:tentative="1">
      <w:start w:val="1"/>
      <w:numFmt w:val="bullet"/>
      <w:lvlText w:val=""/>
      <w:lvlJc w:val="left"/>
      <w:pPr>
        <w:ind w:left="2160" w:hanging="360"/>
      </w:pPr>
      <w:rPr>
        <w:rFonts w:ascii="Wingdings" w:hAnsi="Wingdings" w:hint="default"/>
      </w:rPr>
    </w:lvl>
    <w:lvl w:ilvl="3" w:tplc="F28202FE" w:tentative="1">
      <w:start w:val="1"/>
      <w:numFmt w:val="bullet"/>
      <w:lvlText w:val=""/>
      <w:lvlJc w:val="left"/>
      <w:pPr>
        <w:ind w:left="2880" w:hanging="360"/>
      </w:pPr>
      <w:rPr>
        <w:rFonts w:ascii="Symbol" w:hAnsi="Symbol" w:hint="default"/>
      </w:rPr>
    </w:lvl>
    <w:lvl w:ilvl="4" w:tplc="0E60E408" w:tentative="1">
      <w:start w:val="1"/>
      <w:numFmt w:val="bullet"/>
      <w:lvlText w:val="o"/>
      <w:lvlJc w:val="left"/>
      <w:pPr>
        <w:ind w:left="3600" w:hanging="360"/>
      </w:pPr>
      <w:rPr>
        <w:rFonts w:ascii="Courier New" w:hAnsi="Courier New" w:cs="Courier New" w:hint="default"/>
      </w:rPr>
    </w:lvl>
    <w:lvl w:ilvl="5" w:tplc="84CAB71E" w:tentative="1">
      <w:start w:val="1"/>
      <w:numFmt w:val="bullet"/>
      <w:lvlText w:val=""/>
      <w:lvlJc w:val="left"/>
      <w:pPr>
        <w:ind w:left="4320" w:hanging="360"/>
      </w:pPr>
      <w:rPr>
        <w:rFonts w:ascii="Wingdings" w:hAnsi="Wingdings" w:hint="default"/>
      </w:rPr>
    </w:lvl>
    <w:lvl w:ilvl="6" w:tplc="85DE2DF4" w:tentative="1">
      <w:start w:val="1"/>
      <w:numFmt w:val="bullet"/>
      <w:lvlText w:val=""/>
      <w:lvlJc w:val="left"/>
      <w:pPr>
        <w:ind w:left="5040" w:hanging="360"/>
      </w:pPr>
      <w:rPr>
        <w:rFonts w:ascii="Symbol" w:hAnsi="Symbol" w:hint="default"/>
      </w:rPr>
    </w:lvl>
    <w:lvl w:ilvl="7" w:tplc="62086B60" w:tentative="1">
      <w:start w:val="1"/>
      <w:numFmt w:val="bullet"/>
      <w:lvlText w:val="o"/>
      <w:lvlJc w:val="left"/>
      <w:pPr>
        <w:ind w:left="5760" w:hanging="360"/>
      </w:pPr>
      <w:rPr>
        <w:rFonts w:ascii="Courier New" w:hAnsi="Courier New" w:cs="Courier New" w:hint="default"/>
      </w:rPr>
    </w:lvl>
    <w:lvl w:ilvl="8" w:tplc="B6DCB5A4" w:tentative="1">
      <w:start w:val="1"/>
      <w:numFmt w:val="bullet"/>
      <w:lvlText w:val=""/>
      <w:lvlJc w:val="left"/>
      <w:pPr>
        <w:ind w:left="648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8648"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13"/>
  </w:num>
  <w:num w:numId="2">
    <w:abstractNumId w:val="16"/>
  </w:num>
  <w:num w:numId="3">
    <w:abstractNumId w:val="15"/>
  </w:num>
  <w:num w:numId="4">
    <w:abstractNumId w:val="14"/>
  </w:num>
  <w:num w:numId="5">
    <w:abstractNumId w:val="24"/>
  </w:num>
  <w:num w:numId="6">
    <w:abstractNumId w:val="24"/>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10"/>
  </w:num>
  <w:num w:numId="11">
    <w:abstractNumId w:val="11"/>
  </w:num>
  <w:num w:numId="12">
    <w:abstractNumId w:val="9"/>
  </w:num>
  <w:num w:numId="13">
    <w:abstractNumId w:val="7"/>
  </w:num>
  <w:num w:numId="14">
    <w:abstractNumId w:val="6"/>
  </w:num>
  <w:num w:numId="15">
    <w:abstractNumId w:val="5"/>
  </w:num>
  <w:num w:numId="16">
    <w:abstractNumId w:val="22"/>
  </w:num>
  <w:num w:numId="17">
    <w:abstractNumId w:val="21"/>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7"/>
  </w:num>
  <w:num w:numId="26">
    <w:abstractNumId w:val="20"/>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4343CF"/>
    <w:rsid w:val="00013D84"/>
    <w:rsid w:val="0001787D"/>
    <w:rsid w:val="00020E63"/>
    <w:rsid w:val="00024462"/>
    <w:rsid w:val="000336DD"/>
    <w:rsid w:val="000461DF"/>
    <w:rsid w:val="00050266"/>
    <w:rsid w:val="00052926"/>
    <w:rsid w:val="00055D2B"/>
    <w:rsid w:val="00066B15"/>
    <w:rsid w:val="000672EC"/>
    <w:rsid w:val="000717F0"/>
    <w:rsid w:val="000908C8"/>
    <w:rsid w:val="00095ED0"/>
    <w:rsid w:val="00096F9C"/>
    <w:rsid w:val="000B0364"/>
    <w:rsid w:val="000B1CCC"/>
    <w:rsid w:val="000C2E2F"/>
    <w:rsid w:val="000D6B2B"/>
    <w:rsid w:val="000E1A9C"/>
    <w:rsid w:val="000E3C39"/>
    <w:rsid w:val="000F29E0"/>
    <w:rsid w:val="001049DE"/>
    <w:rsid w:val="001114E5"/>
    <w:rsid w:val="001133AF"/>
    <w:rsid w:val="00113FD0"/>
    <w:rsid w:val="0014417C"/>
    <w:rsid w:val="00144208"/>
    <w:rsid w:val="001443BB"/>
    <w:rsid w:val="00155ED6"/>
    <w:rsid w:val="00161C0F"/>
    <w:rsid w:val="00164EC4"/>
    <w:rsid w:val="001715B2"/>
    <w:rsid w:val="0017204B"/>
    <w:rsid w:val="001723EF"/>
    <w:rsid w:val="00172652"/>
    <w:rsid w:val="0017699A"/>
    <w:rsid w:val="001856FF"/>
    <w:rsid w:val="00196E35"/>
    <w:rsid w:val="001A00B4"/>
    <w:rsid w:val="001A6A6D"/>
    <w:rsid w:val="001C1159"/>
    <w:rsid w:val="001C31A1"/>
    <w:rsid w:val="001C74D6"/>
    <w:rsid w:val="001C7B9C"/>
    <w:rsid w:val="001D0070"/>
    <w:rsid w:val="001D01AC"/>
    <w:rsid w:val="001D5AD6"/>
    <w:rsid w:val="001D5CA1"/>
    <w:rsid w:val="001F0DFB"/>
    <w:rsid w:val="001F28C1"/>
    <w:rsid w:val="001F7466"/>
    <w:rsid w:val="00205CC0"/>
    <w:rsid w:val="00206017"/>
    <w:rsid w:val="002067ED"/>
    <w:rsid w:val="00207B08"/>
    <w:rsid w:val="00211BE8"/>
    <w:rsid w:val="002149CA"/>
    <w:rsid w:val="0021571D"/>
    <w:rsid w:val="00221B07"/>
    <w:rsid w:val="0022453D"/>
    <w:rsid w:val="00226196"/>
    <w:rsid w:val="00226FC5"/>
    <w:rsid w:val="002339F6"/>
    <w:rsid w:val="0023409C"/>
    <w:rsid w:val="00236984"/>
    <w:rsid w:val="00246BC8"/>
    <w:rsid w:val="0026364C"/>
    <w:rsid w:val="002642A0"/>
    <w:rsid w:val="00267C9F"/>
    <w:rsid w:val="00281514"/>
    <w:rsid w:val="002B0EA9"/>
    <w:rsid w:val="002B240B"/>
    <w:rsid w:val="002B41D9"/>
    <w:rsid w:val="002C0FEB"/>
    <w:rsid w:val="002C4B51"/>
    <w:rsid w:val="002D0506"/>
    <w:rsid w:val="002D6CCD"/>
    <w:rsid w:val="002D7502"/>
    <w:rsid w:val="002D7FC0"/>
    <w:rsid w:val="002E0E9C"/>
    <w:rsid w:val="002E7ADC"/>
    <w:rsid w:val="002F4786"/>
    <w:rsid w:val="003161F7"/>
    <w:rsid w:val="00317857"/>
    <w:rsid w:val="00321A33"/>
    <w:rsid w:val="00326266"/>
    <w:rsid w:val="003359AE"/>
    <w:rsid w:val="00340D8A"/>
    <w:rsid w:val="0034267A"/>
    <w:rsid w:val="00354202"/>
    <w:rsid w:val="003621B3"/>
    <w:rsid w:val="00363E74"/>
    <w:rsid w:val="003820E2"/>
    <w:rsid w:val="003850F0"/>
    <w:rsid w:val="00390C2E"/>
    <w:rsid w:val="00393438"/>
    <w:rsid w:val="00395133"/>
    <w:rsid w:val="003960DB"/>
    <w:rsid w:val="003A7245"/>
    <w:rsid w:val="003B3C12"/>
    <w:rsid w:val="003C20EA"/>
    <w:rsid w:val="003D2280"/>
    <w:rsid w:val="003D5CB1"/>
    <w:rsid w:val="003D5D68"/>
    <w:rsid w:val="003F069C"/>
    <w:rsid w:val="003F18A7"/>
    <w:rsid w:val="004010C5"/>
    <w:rsid w:val="00410C9A"/>
    <w:rsid w:val="0041378F"/>
    <w:rsid w:val="00415A9E"/>
    <w:rsid w:val="00424123"/>
    <w:rsid w:val="00424710"/>
    <w:rsid w:val="004261EA"/>
    <w:rsid w:val="004343CF"/>
    <w:rsid w:val="00446CC0"/>
    <w:rsid w:val="00450175"/>
    <w:rsid w:val="00451239"/>
    <w:rsid w:val="00460B39"/>
    <w:rsid w:val="0046412F"/>
    <w:rsid w:val="00473764"/>
    <w:rsid w:val="004764C9"/>
    <w:rsid w:val="00481396"/>
    <w:rsid w:val="00491A1F"/>
    <w:rsid w:val="004A45B8"/>
    <w:rsid w:val="004A5BF1"/>
    <w:rsid w:val="004C195A"/>
    <w:rsid w:val="004C666A"/>
    <w:rsid w:val="004C7BF5"/>
    <w:rsid w:val="004D1E04"/>
    <w:rsid w:val="004D452C"/>
    <w:rsid w:val="004D52E0"/>
    <w:rsid w:val="004D79FC"/>
    <w:rsid w:val="004E1076"/>
    <w:rsid w:val="004E3416"/>
    <w:rsid w:val="004F1327"/>
    <w:rsid w:val="004F3AD1"/>
    <w:rsid w:val="004F78D8"/>
    <w:rsid w:val="00500BDD"/>
    <w:rsid w:val="00500F37"/>
    <w:rsid w:val="0050130E"/>
    <w:rsid w:val="005015A0"/>
    <w:rsid w:val="00503BAE"/>
    <w:rsid w:val="00517C89"/>
    <w:rsid w:val="00533619"/>
    <w:rsid w:val="005458AC"/>
    <w:rsid w:val="00547B66"/>
    <w:rsid w:val="00554DBA"/>
    <w:rsid w:val="00566B25"/>
    <w:rsid w:val="00574E06"/>
    <w:rsid w:val="005837A4"/>
    <w:rsid w:val="00585874"/>
    <w:rsid w:val="00595C48"/>
    <w:rsid w:val="005B071A"/>
    <w:rsid w:val="005B3030"/>
    <w:rsid w:val="005B6350"/>
    <w:rsid w:val="005B6B08"/>
    <w:rsid w:val="005C27BE"/>
    <w:rsid w:val="005C4A24"/>
    <w:rsid w:val="005C62AA"/>
    <w:rsid w:val="005D7541"/>
    <w:rsid w:val="005E21A8"/>
    <w:rsid w:val="005E3E46"/>
    <w:rsid w:val="005F06FE"/>
    <w:rsid w:val="006012E4"/>
    <w:rsid w:val="00603451"/>
    <w:rsid w:val="0060354F"/>
    <w:rsid w:val="00606B64"/>
    <w:rsid w:val="00607BDB"/>
    <w:rsid w:val="0062572C"/>
    <w:rsid w:val="006274AD"/>
    <w:rsid w:val="00630F9D"/>
    <w:rsid w:val="0063181B"/>
    <w:rsid w:val="00633DA9"/>
    <w:rsid w:val="00640DCE"/>
    <w:rsid w:val="00642ECF"/>
    <w:rsid w:val="006465EB"/>
    <w:rsid w:val="00650268"/>
    <w:rsid w:val="00651066"/>
    <w:rsid w:val="00656E4F"/>
    <w:rsid w:val="0069739B"/>
    <w:rsid w:val="006A1861"/>
    <w:rsid w:val="006A3F3E"/>
    <w:rsid w:val="006A66C0"/>
    <w:rsid w:val="006C5C14"/>
    <w:rsid w:val="006D103F"/>
    <w:rsid w:val="006D16D0"/>
    <w:rsid w:val="006D27C1"/>
    <w:rsid w:val="006D2FB3"/>
    <w:rsid w:val="006D5076"/>
    <w:rsid w:val="006D6ADF"/>
    <w:rsid w:val="006F5EF9"/>
    <w:rsid w:val="006F7432"/>
    <w:rsid w:val="00700039"/>
    <w:rsid w:val="00703D7B"/>
    <w:rsid w:val="00704608"/>
    <w:rsid w:val="00704B4A"/>
    <w:rsid w:val="00707193"/>
    <w:rsid w:val="00721D0E"/>
    <w:rsid w:val="00727FB2"/>
    <w:rsid w:val="00731E19"/>
    <w:rsid w:val="007338C8"/>
    <w:rsid w:val="007378E0"/>
    <w:rsid w:val="007462D2"/>
    <w:rsid w:val="00752422"/>
    <w:rsid w:val="00754AD3"/>
    <w:rsid w:val="00755CD0"/>
    <w:rsid w:val="00756F7F"/>
    <w:rsid w:val="00761FB5"/>
    <w:rsid w:val="00763D5F"/>
    <w:rsid w:val="00770D12"/>
    <w:rsid w:val="00772B68"/>
    <w:rsid w:val="0077534D"/>
    <w:rsid w:val="00777962"/>
    <w:rsid w:val="00784282"/>
    <w:rsid w:val="007859AF"/>
    <w:rsid w:val="00792D9A"/>
    <w:rsid w:val="00796BF6"/>
    <w:rsid w:val="007A2DA4"/>
    <w:rsid w:val="007A67E8"/>
    <w:rsid w:val="007A6B96"/>
    <w:rsid w:val="007A71FE"/>
    <w:rsid w:val="007A7443"/>
    <w:rsid w:val="007B063C"/>
    <w:rsid w:val="007B1FBF"/>
    <w:rsid w:val="007B31C7"/>
    <w:rsid w:val="007B4850"/>
    <w:rsid w:val="007B7D6E"/>
    <w:rsid w:val="007C1084"/>
    <w:rsid w:val="007C7A16"/>
    <w:rsid w:val="007D2319"/>
    <w:rsid w:val="007D306E"/>
    <w:rsid w:val="007E5D9B"/>
    <w:rsid w:val="007F4F8A"/>
    <w:rsid w:val="007F70BC"/>
    <w:rsid w:val="00803E5E"/>
    <w:rsid w:val="00816B89"/>
    <w:rsid w:val="00820E72"/>
    <w:rsid w:val="00823607"/>
    <w:rsid w:val="008248F0"/>
    <w:rsid w:val="00827CBA"/>
    <w:rsid w:val="00830B70"/>
    <w:rsid w:val="00832659"/>
    <w:rsid w:val="00835590"/>
    <w:rsid w:val="00836039"/>
    <w:rsid w:val="00846091"/>
    <w:rsid w:val="008473E3"/>
    <w:rsid w:val="00863EB0"/>
    <w:rsid w:val="00871EF7"/>
    <w:rsid w:val="008927C6"/>
    <w:rsid w:val="008A36DC"/>
    <w:rsid w:val="008A3A21"/>
    <w:rsid w:val="008B1EEE"/>
    <w:rsid w:val="008B2819"/>
    <w:rsid w:val="008B2E0A"/>
    <w:rsid w:val="008B4E83"/>
    <w:rsid w:val="008B63AC"/>
    <w:rsid w:val="008C63BF"/>
    <w:rsid w:val="008C6EFC"/>
    <w:rsid w:val="008E4E7B"/>
    <w:rsid w:val="00906EB3"/>
    <w:rsid w:val="00912858"/>
    <w:rsid w:val="009151CD"/>
    <w:rsid w:val="00925D4C"/>
    <w:rsid w:val="00932FD5"/>
    <w:rsid w:val="009364E3"/>
    <w:rsid w:val="00936869"/>
    <w:rsid w:val="009401A2"/>
    <w:rsid w:val="009427FD"/>
    <w:rsid w:val="00943728"/>
    <w:rsid w:val="009554AA"/>
    <w:rsid w:val="00956987"/>
    <w:rsid w:val="009663A3"/>
    <w:rsid w:val="009758B4"/>
    <w:rsid w:val="0098089F"/>
    <w:rsid w:val="00986272"/>
    <w:rsid w:val="0099000A"/>
    <w:rsid w:val="00991A30"/>
    <w:rsid w:val="009978C1"/>
    <w:rsid w:val="009A4BA4"/>
    <w:rsid w:val="009A7879"/>
    <w:rsid w:val="009B4035"/>
    <w:rsid w:val="009C504C"/>
    <w:rsid w:val="009C6E7A"/>
    <w:rsid w:val="009F6A3C"/>
    <w:rsid w:val="00A0388B"/>
    <w:rsid w:val="00A13C65"/>
    <w:rsid w:val="00A25E69"/>
    <w:rsid w:val="00A262F3"/>
    <w:rsid w:val="00A30B18"/>
    <w:rsid w:val="00A45D32"/>
    <w:rsid w:val="00A478BD"/>
    <w:rsid w:val="00A50A89"/>
    <w:rsid w:val="00A60451"/>
    <w:rsid w:val="00A623BF"/>
    <w:rsid w:val="00A623E5"/>
    <w:rsid w:val="00A661DC"/>
    <w:rsid w:val="00A71888"/>
    <w:rsid w:val="00A71EBE"/>
    <w:rsid w:val="00A8094A"/>
    <w:rsid w:val="00A859B3"/>
    <w:rsid w:val="00A93E7B"/>
    <w:rsid w:val="00AA587E"/>
    <w:rsid w:val="00AB0E3B"/>
    <w:rsid w:val="00AB10EB"/>
    <w:rsid w:val="00AC4018"/>
    <w:rsid w:val="00AC6804"/>
    <w:rsid w:val="00AD030F"/>
    <w:rsid w:val="00AD1849"/>
    <w:rsid w:val="00AD2ADB"/>
    <w:rsid w:val="00AD5CD3"/>
    <w:rsid w:val="00AD7D5B"/>
    <w:rsid w:val="00AE24C5"/>
    <w:rsid w:val="00AF35E8"/>
    <w:rsid w:val="00AF78B8"/>
    <w:rsid w:val="00B0016B"/>
    <w:rsid w:val="00B03B14"/>
    <w:rsid w:val="00B16683"/>
    <w:rsid w:val="00B20C14"/>
    <w:rsid w:val="00B3201D"/>
    <w:rsid w:val="00B32214"/>
    <w:rsid w:val="00B35483"/>
    <w:rsid w:val="00B36A50"/>
    <w:rsid w:val="00B405D2"/>
    <w:rsid w:val="00B424D0"/>
    <w:rsid w:val="00B43B51"/>
    <w:rsid w:val="00B533CB"/>
    <w:rsid w:val="00B55FDA"/>
    <w:rsid w:val="00B60BDF"/>
    <w:rsid w:val="00B62676"/>
    <w:rsid w:val="00B62CFA"/>
    <w:rsid w:val="00B636AF"/>
    <w:rsid w:val="00B64A05"/>
    <w:rsid w:val="00B65F29"/>
    <w:rsid w:val="00B704D1"/>
    <w:rsid w:val="00B91AA1"/>
    <w:rsid w:val="00B944F9"/>
    <w:rsid w:val="00B96B46"/>
    <w:rsid w:val="00BA4CDA"/>
    <w:rsid w:val="00BB5621"/>
    <w:rsid w:val="00BE1013"/>
    <w:rsid w:val="00BF3C56"/>
    <w:rsid w:val="00BF635A"/>
    <w:rsid w:val="00BF7888"/>
    <w:rsid w:val="00C03979"/>
    <w:rsid w:val="00C16861"/>
    <w:rsid w:val="00C227DD"/>
    <w:rsid w:val="00C2518B"/>
    <w:rsid w:val="00C4006A"/>
    <w:rsid w:val="00C4228B"/>
    <w:rsid w:val="00C465E9"/>
    <w:rsid w:val="00C51680"/>
    <w:rsid w:val="00C553FD"/>
    <w:rsid w:val="00C639A0"/>
    <w:rsid w:val="00C653EE"/>
    <w:rsid w:val="00C6746B"/>
    <w:rsid w:val="00C74879"/>
    <w:rsid w:val="00C84107"/>
    <w:rsid w:val="00C870A2"/>
    <w:rsid w:val="00C910EC"/>
    <w:rsid w:val="00CA72AD"/>
    <w:rsid w:val="00CA7C92"/>
    <w:rsid w:val="00CB03A8"/>
    <w:rsid w:val="00CB317E"/>
    <w:rsid w:val="00CB4200"/>
    <w:rsid w:val="00CB7B72"/>
    <w:rsid w:val="00CC06B1"/>
    <w:rsid w:val="00CC6304"/>
    <w:rsid w:val="00CF2167"/>
    <w:rsid w:val="00D063E7"/>
    <w:rsid w:val="00D12DCE"/>
    <w:rsid w:val="00D16C1A"/>
    <w:rsid w:val="00D21546"/>
    <w:rsid w:val="00D217CB"/>
    <w:rsid w:val="00D40275"/>
    <w:rsid w:val="00D44EE4"/>
    <w:rsid w:val="00D521B7"/>
    <w:rsid w:val="00D62871"/>
    <w:rsid w:val="00D655B5"/>
    <w:rsid w:val="00D772C8"/>
    <w:rsid w:val="00D80C08"/>
    <w:rsid w:val="00D84D26"/>
    <w:rsid w:val="00D8675A"/>
    <w:rsid w:val="00D91AD6"/>
    <w:rsid w:val="00D936A0"/>
    <w:rsid w:val="00DA033C"/>
    <w:rsid w:val="00DA08E5"/>
    <w:rsid w:val="00DB0AB5"/>
    <w:rsid w:val="00DB27CB"/>
    <w:rsid w:val="00DC00FC"/>
    <w:rsid w:val="00DD2ACA"/>
    <w:rsid w:val="00DD658E"/>
    <w:rsid w:val="00DD7C13"/>
    <w:rsid w:val="00DE1C93"/>
    <w:rsid w:val="00DE4682"/>
    <w:rsid w:val="00DF14EE"/>
    <w:rsid w:val="00DF493E"/>
    <w:rsid w:val="00DF7A0A"/>
    <w:rsid w:val="00E013E7"/>
    <w:rsid w:val="00E130DD"/>
    <w:rsid w:val="00E141D7"/>
    <w:rsid w:val="00E26C64"/>
    <w:rsid w:val="00E27CE7"/>
    <w:rsid w:val="00E313D8"/>
    <w:rsid w:val="00E37C0F"/>
    <w:rsid w:val="00E4080A"/>
    <w:rsid w:val="00E424CD"/>
    <w:rsid w:val="00E45587"/>
    <w:rsid w:val="00E50E93"/>
    <w:rsid w:val="00E51159"/>
    <w:rsid w:val="00E514A1"/>
    <w:rsid w:val="00E629E9"/>
    <w:rsid w:val="00E62AD7"/>
    <w:rsid w:val="00E66660"/>
    <w:rsid w:val="00E72633"/>
    <w:rsid w:val="00E755E7"/>
    <w:rsid w:val="00E759B2"/>
    <w:rsid w:val="00E83778"/>
    <w:rsid w:val="00E94BD7"/>
    <w:rsid w:val="00EA1794"/>
    <w:rsid w:val="00EA2893"/>
    <w:rsid w:val="00EA35CE"/>
    <w:rsid w:val="00EA6A3D"/>
    <w:rsid w:val="00EC0D74"/>
    <w:rsid w:val="00EC1B87"/>
    <w:rsid w:val="00EC5B48"/>
    <w:rsid w:val="00EC5EB0"/>
    <w:rsid w:val="00EE5C10"/>
    <w:rsid w:val="00EE75FF"/>
    <w:rsid w:val="00EE7B5E"/>
    <w:rsid w:val="00EF7386"/>
    <w:rsid w:val="00F2283E"/>
    <w:rsid w:val="00F24686"/>
    <w:rsid w:val="00F25C71"/>
    <w:rsid w:val="00F46790"/>
    <w:rsid w:val="00F47265"/>
    <w:rsid w:val="00F54485"/>
    <w:rsid w:val="00F767F8"/>
    <w:rsid w:val="00F80CCA"/>
    <w:rsid w:val="00F81C4D"/>
    <w:rsid w:val="00F8336B"/>
    <w:rsid w:val="00F95613"/>
    <w:rsid w:val="00FA611F"/>
    <w:rsid w:val="00FB501B"/>
    <w:rsid w:val="00FB610F"/>
    <w:rsid w:val="00FD550F"/>
    <w:rsid w:val="00FE345E"/>
    <w:rsid w:val="00FE417C"/>
    <w:rsid w:val="00FF099F"/>
    <w:rsid w:val="00FF1E73"/>
    <w:rsid w:val="4677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9ACBB"/>
  <w15:chartTrackingRefBased/>
  <w15:docId w15:val="{1108EC93-0494-46CC-98C1-5A84961A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Strong" w:qFormat="1"/>
    <w:lsdException w:name="Emphasis"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B31C7"/>
    <w:rPr>
      <w:rFonts w:ascii="Verdana" w:hAnsi="Verdana"/>
      <w:sz w:val="18"/>
      <w:szCs w:val="18"/>
    </w:rPr>
  </w:style>
  <w:style w:type="paragraph" w:styleId="Heading1">
    <w:name w:val="heading 1"/>
    <w:basedOn w:val="No-numheading1Agency"/>
    <w:next w:val="BodytextAgency"/>
    <w:qFormat/>
    <w:rsid w:val="001856FF"/>
    <w:rPr>
      <w:noProof/>
    </w:rPr>
  </w:style>
  <w:style w:type="paragraph" w:styleId="Heading2">
    <w:name w:val="heading 2"/>
    <w:basedOn w:val="No-numheading2Agency"/>
    <w:next w:val="BodytextAgency"/>
    <w:unhideWhenUsed/>
    <w:qFormat/>
    <w:rsid w:val="001856FF"/>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unhideWhenUsed/>
    <w:qFormat/>
    <w:rsid w:val="001856FF"/>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unhideWhenUsed/>
    <w:qFormat/>
    <w:rsid w:val="001856FF"/>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rsid w:val="00E51159"/>
    <w:rPr>
      <w:rFonts w:ascii="Verdana" w:hAnsi="Verdana"/>
    </w:rPr>
    <w:tblPr/>
    <w:tcPr>
      <w:shd w:val="clear" w:color="auto" w:fill="auto"/>
      <w:tcMar>
        <w:left w:w="0" w:type="dxa"/>
        <w:right w:w="0" w:type="dxa"/>
      </w:tcMar>
    </w:tcPr>
    <w:tblStylePr w:type="firstRow">
      <w:rPr>
        <w:rFonts w:ascii="Candara Light" w:hAnsi="Candara 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link w:val="EndnotetextAgencyChar"/>
    <w:rsid w:val="00E51159"/>
    <w:rPr>
      <w:rFonts w:eastAsia="Verdana"/>
      <w:sz w:val="15"/>
    </w:rPr>
  </w:style>
  <w:style w:type="paragraph" w:customStyle="1" w:styleId="FigureAgency">
    <w:name w:val="Figure (Agency)"/>
    <w:basedOn w:val="Normal"/>
    <w:next w:val="BodytextAgency"/>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link w:val="FootnotetextAgencyChar"/>
    <w:rsid w:val="001856FF"/>
    <w:rPr>
      <w:rFonts w:eastAsia="Verdana"/>
      <w:sz w:val="15"/>
    </w:rPr>
  </w:style>
  <w:style w:type="paragraph" w:customStyle="1" w:styleId="HeaderAgency">
    <w:name w:val="Header (Agency)"/>
    <w:basedOn w:val="FooterAgency"/>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link w:val="Heading2AgencyChar"/>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ind w:left="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rsid w:val="00E51159"/>
    <w:pPr>
      <w:outlineLvl w:val="5"/>
    </w:pPr>
  </w:style>
  <w:style w:type="paragraph" w:customStyle="1" w:styleId="No-numheading7Agency">
    <w:name w:val="No-num heading 7 (Agency)"/>
    <w:basedOn w:val="No-numheading6Agency"/>
    <w:next w:val="BodytextAgency"/>
    <w:rsid w:val="00E51159"/>
    <w:pPr>
      <w:outlineLvl w:val="6"/>
    </w:pPr>
  </w:style>
  <w:style w:type="paragraph" w:customStyle="1" w:styleId="No-numheading8Agency">
    <w:name w:val="No-num heading 8 (Agency)"/>
    <w:basedOn w:val="No-numheading7Agency"/>
    <w:next w:val="BodytextAgency"/>
    <w:rsid w:val="00E51159"/>
    <w:pPr>
      <w:outlineLvl w:val="7"/>
    </w:pPr>
  </w:style>
  <w:style w:type="paragraph" w:customStyle="1" w:styleId="No-numheading9Agency">
    <w:name w:val="No-num heading 9 (Agency)"/>
    <w:basedOn w:val="No-numheading8Agency"/>
    <w:next w:val="BodytextAgency"/>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rsid w:val="00E51159"/>
    <w:pPr>
      <w:keepNext/>
    </w:pPr>
    <w:rPr>
      <w:rFonts w:eastAsia="Times New Roman"/>
      <w:b/>
    </w:rPr>
  </w:style>
  <w:style w:type="table" w:customStyle="1" w:styleId="TablegridAgency">
    <w:name w:val="Table grid (Agency)"/>
    <w:basedOn w:val="TableNormal"/>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CommentReference">
    <w:name w:val="annotation reference"/>
    <w:semiHidden/>
    <w:rsid w:val="004343CF"/>
    <w:rPr>
      <w:sz w:val="16"/>
      <w:szCs w:val="16"/>
    </w:rPr>
  </w:style>
  <w:style w:type="paragraph" w:styleId="CommentText">
    <w:name w:val="annotation text"/>
    <w:basedOn w:val="Normal"/>
    <w:link w:val="CommentTextChar"/>
    <w:rsid w:val="004343CF"/>
    <w:rPr>
      <w:rFonts w:cs="Verdana"/>
      <w:sz w:val="20"/>
      <w:szCs w:val="20"/>
      <w:lang w:eastAsia="zh-CN"/>
    </w:rPr>
  </w:style>
  <w:style w:type="character" w:customStyle="1" w:styleId="CommentTextChar">
    <w:name w:val="Comment Text Char"/>
    <w:basedOn w:val="DefaultParagraphFont"/>
    <w:link w:val="CommentText"/>
    <w:rsid w:val="004343CF"/>
    <w:rPr>
      <w:rFonts w:ascii="Verdana" w:hAnsi="Verdana" w:cs="Verdana"/>
      <w:lang w:eastAsia="zh-CN"/>
    </w:rPr>
  </w:style>
  <w:style w:type="character" w:customStyle="1" w:styleId="BodytextAgencyChar">
    <w:name w:val="Body text (Agency) Char"/>
    <w:link w:val="BodytextAgency"/>
    <w:rsid w:val="004343CF"/>
    <w:rPr>
      <w:rFonts w:ascii="Verdana" w:eastAsia="Verdana" w:hAnsi="Verdana" w:cs="Verdana"/>
      <w:sz w:val="18"/>
      <w:szCs w:val="18"/>
    </w:rPr>
  </w:style>
  <w:style w:type="paragraph" w:styleId="CommentSubject">
    <w:name w:val="annotation subject"/>
    <w:basedOn w:val="CommentText"/>
    <w:next w:val="CommentText"/>
    <w:link w:val="CommentSubjectChar"/>
    <w:semiHidden/>
    <w:rsid w:val="004343CF"/>
    <w:rPr>
      <w:rFonts w:cs="Times New Roman"/>
      <w:b/>
      <w:bCs/>
      <w:lang w:eastAsia="en-GB"/>
    </w:rPr>
  </w:style>
  <w:style w:type="character" w:customStyle="1" w:styleId="CommentSubjectChar">
    <w:name w:val="Comment Subject Char"/>
    <w:basedOn w:val="CommentTextChar"/>
    <w:link w:val="CommentSubject"/>
    <w:semiHidden/>
    <w:rsid w:val="004343CF"/>
    <w:rPr>
      <w:rFonts w:ascii="Verdana" w:hAnsi="Verdana" w:cs="Verdana"/>
      <w:b/>
      <w:bCs/>
      <w:lang w:eastAsia="zh-CN"/>
    </w:rPr>
  </w:style>
  <w:style w:type="character" w:customStyle="1" w:styleId="FootnotetextAgencyChar">
    <w:name w:val="Footnote text (Agency) Char"/>
    <w:link w:val="FootnotetextAgency"/>
    <w:rsid w:val="001C31A1"/>
    <w:rPr>
      <w:rFonts w:ascii="Verdana" w:eastAsia="Verdana" w:hAnsi="Verdana"/>
      <w:sz w:val="15"/>
      <w:szCs w:val="18"/>
    </w:rPr>
  </w:style>
  <w:style w:type="character" w:customStyle="1" w:styleId="EndnotetextAgencyChar">
    <w:name w:val="Endnote text (Agency) Char"/>
    <w:link w:val="EndnotetextAgency"/>
    <w:rsid w:val="001C31A1"/>
    <w:rPr>
      <w:rFonts w:ascii="Verdana" w:eastAsia="Verdana" w:hAnsi="Verdana"/>
      <w:sz w:val="15"/>
      <w:szCs w:val="18"/>
    </w:rPr>
  </w:style>
  <w:style w:type="character" w:customStyle="1" w:styleId="Heading2AgencyChar">
    <w:name w:val="Heading 2 (Agency) Char"/>
    <w:link w:val="Heading2Agency"/>
    <w:rsid w:val="001C31A1"/>
    <w:rPr>
      <w:rFonts w:ascii="Verdana" w:eastAsia="Verdana" w:hAnsi="Verdana" w:cs="Arial"/>
      <w:b/>
      <w:bCs/>
      <w:i/>
      <w:kern w:val="32"/>
      <w:sz w:val="22"/>
      <w:szCs w:val="22"/>
    </w:rPr>
  </w:style>
  <w:style w:type="paragraph" w:customStyle="1" w:styleId="Default">
    <w:name w:val="Default"/>
    <w:rsid w:val="001C31A1"/>
    <w:pPr>
      <w:autoSpaceDE w:val="0"/>
      <w:autoSpaceDN w:val="0"/>
      <w:adjustRightInd w:val="0"/>
    </w:pPr>
    <w:rPr>
      <w:rFonts w:ascii="Verdana" w:hAnsi="Verdana" w:cs="Verdana"/>
      <w:color w:val="000000"/>
      <w:sz w:val="24"/>
      <w:szCs w:val="24"/>
      <w:lang w:val="en-US" w:eastAsia="zh-CN"/>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uiPriority w:val="99"/>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qFormat/>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paragraph" w:styleId="ListParagraph">
    <w:name w:val="List Paragraph"/>
    <w:basedOn w:val="Normal"/>
    <w:uiPriority w:val="34"/>
    <w:qFormat/>
    <w:rsid w:val="004010C5"/>
    <w:pPr>
      <w:ind w:left="720"/>
      <w:contextualSpacing/>
    </w:pPr>
  </w:style>
  <w:style w:type="paragraph" w:styleId="Revision">
    <w:name w:val="Revision"/>
    <w:hidden/>
    <w:uiPriority w:val="99"/>
    <w:semiHidden/>
    <w:rsid w:val="00566B25"/>
    <w:rPr>
      <w:rFonts w:ascii="Verdana" w:hAnsi="Verdana"/>
      <w:sz w:val="18"/>
      <w:szCs w:val="18"/>
    </w:rPr>
  </w:style>
  <w:style w:type="paragraph" w:styleId="TOCHeading">
    <w:name w:val="TOC Heading"/>
    <w:basedOn w:val="Heading1"/>
    <w:next w:val="Normal"/>
    <w:uiPriority w:val="39"/>
    <w:unhideWhenUsed/>
    <w:qFormat/>
    <w:rsid w:val="003F069C"/>
    <w:pPr>
      <w:keepLines/>
      <w:spacing w:before="240" w:after="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regulatory-procedural-guideline/guidance-procedural-aspects-consultation-european-medicines-agency-notified-body-companion_e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C7C0-2A70-468D-8CE0-2BAF7FE2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1126</Words>
  <Characters>9299</Characters>
  <Application>Microsoft Office Word</Application>
  <DocSecurity>0</DocSecurity>
  <Lines>77</Lines>
  <Paragraphs>20</Paragraphs>
  <ScaleCrop>false</ScaleCrop>
  <Company>European Medicines Agency</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 form for CDx consultation</dc:title>
  <dc:creator>Hayes Ivana</dc:creator>
  <dc:description>Template version: 8 August 2014</dc:description>
  <cp:lastModifiedBy>Perez Garcia Carlos</cp:lastModifiedBy>
  <cp:revision>4</cp:revision>
  <dcterms:created xsi:type="dcterms:W3CDTF">2022-06-27T15:40:00Z</dcterms:created>
  <dcterms:modified xsi:type="dcterms:W3CDTF">2022-06-28T13:55:00Z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Application-Submission</vt:lpwstr>
  </property>
  <property fmtid="{D5CDD505-2E9C-101B-9397-08002B2CF9AE}" pid="5" name="DM_Creation_Date">
    <vt:lpwstr>16/06/2022 16:36:38</vt:lpwstr>
  </property>
  <property fmtid="{D5CDD505-2E9C-101B-9397-08002B2CF9AE}" pid="6" name="DM_Creator_Name">
    <vt:lpwstr>Perez Garcia Carlos</vt:lpwstr>
  </property>
  <property fmtid="{D5CDD505-2E9C-101B-9397-08002B2CF9AE}" pid="7" name="DM_DocRefId">
    <vt:lpwstr>EMA/579578/2022</vt:lpwstr>
  </property>
  <property fmtid="{D5CDD505-2E9C-101B-9397-08002B2CF9AE}" pid="8" name="DM_emea_doc_ref_id">
    <vt:lpwstr>EMA/579578/2022</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Perez Garcia Carlos</vt:lpwstr>
  </property>
  <property fmtid="{D5CDD505-2E9C-101B-9397-08002B2CF9AE}" pid="13" name="DM_Modified_Date">
    <vt:lpwstr>16/06/2022 16:36:38</vt:lpwstr>
  </property>
  <property fmtid="{D5CDD505-2E9C-101B-9397-08002B2CF9AE}" pid="14" name="DM_Modifier_Name">
    <vt:lpwstr>Perez Garcia Carlos</vt:lpwstr>
  </property>
  <property fmtid="{D5CDD505-2E9C-101B-9397-08002B2CF9AE}" pid="15" name="DM_Modify_Date">
    <vt:lpwstr>16/06/2022 16:36:38</vt:lpwstr>
  </property>
  <property fmtid="{D5CDD505-2E9C-101B-9397-08002B2CF9AE}" pid="16" name="DM_Name">
    <vt:lpwstr>Initial application form for CDx consultation</vt:lpwstr>
  </property>
  <property fmtid="{D5CDD505-2E9C-101B-9397-08002B2CF9AE}" pid="17" name="DM_Path">
    <vt:lpwstr>/14. Working areas/14.05 H-Division/03. H-QA Activities/05. H-QA-REG/05. Regulatory Affairs Topics (A-Z)/Medical devices/New Medical Device Regulation (MDR)/Implementation/04 Consultation on companion diagnostics (CDx)/Procedural documents/Final documents for adoption_June 2022</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1.3,CURRENT</vt:lpwstr>
  </property>
  <property fmtid="{D5CDD505-2E9C-101B-9397-08002B2CF9AE}" pid="23" name="MSIP_Label_afe1b31d-cec0-4074-b4bd-f07689e43d84_ActionId">
    <vt:lpwstr>33e2f514-f6a0-42c7-8fdb-e77a2b7d3446</vt:lpwstr>
  </property>
  <property fmtid="{D5CDD505-2E9C-101B-9397-08002B2CF9AE}" pid="24" name="MSIP_Label_afe1b31d-cec0-4074-b4bd-f07689e43d84_Application">
    <vt:lpwstr>Microsoft Azure Information Protection</vt:lpwstr>
  </property>
  <property fmtid="{D5CDD505-2E9C-101B-9397-08002B2CF9AE}" pid="25" name="MSIP_Label_afe1b31d-cec0-4074-b4bd-f07689e43d84_Enabled">
    <vt:lpwstr>True</vt:lpwstr>
  </property>
  <property fmtid="{D5CDD505-2E9C-101B-9397-08002B2CF9AE}" pid="26" name="MSIP_Label_afe1b31d-cec0-4074-b4bd-f07689e43d84_Extended_MSFT_Method">
    <vt:lpwstr>Automatic</vt:lpwstr>
  </property>
  <property fmtid="{D5CDD505-2E9C-101B-9397-08002B2CF9AE}" pid="27" name="MSIP_Label_afe1b31d-cec0-4074-b4bd-f07689e43d84_Name">
    <vt:lpwstr>Internal</vt:lpwstr>
  </property>
  <property fmtid="{D5CDD505-2E9C-101B-9397-08002B2CF9AE}" pid="28" name="MSIP_Label_afe1b31d-cec0-4074-b4bd-f07689e43d84_Owner">
    <vt:lpwstr>ivana.hayes@ema.europa.eu</vt:lpwstr>
  </property>
  <property fmtid="{D5CDD505-2E9C-101B-9397-08002B2CF9AE}" pid="29" name="MSIP_Label_afe1b31d-cec0-4074-b4bd-f07689e43d84_SetDate">
    <vt:lpwstr>2020-06-24T11:04:14.2849911Z</vt:lpwstr>
  </property>
  <property fmtid="{D5CDD505-2E9C-101B-9397-08002B2CF9AE}" pid="30" name="MSIP_Label_afe1b31d-cec0-4074-b4bd-f07689e43d84_SiteId">
    <vt:lpwstr>bc9dc15c-61bc-4f03-b60b-e5b6d8922839</vt:lpwstr>
  </property>
  <property fmtid="{D5CDD505-2E9C-101B-9397-08002B2CF9AE}" pid="31" name="MSIP_Label_39b352ef-c49b-4068-987f-9b664711be4a_Enabled">
    <vt:lpwstr>true</vt:lpwstr>
  </property>
  <property fmtid="{D5CDD505-2E9C-101B-9397-08002B2CF9AE}" pid="32" name="MSIP_Label_39b352ef-c49b-4068-987f-9b664711be4a_SetDate">
    <vt:lpwstr>2022-06-28T13:55:21Z</vt:lpwstr>
  </property>
  <property fmtid="{D5CDD505-2E9C-101B-9397-08002B2CF9AE}" pid="33" name="MSIP_Label_39b352ef-c49b-4068-987f-9b664711be4a_Method">
    <vt:lpwstr>Privileged</vt:lpwstr>
  </property>
  <property fmtid="{D5CDD505-2E9C-101B-9397-08002B2CF9AE}" pid="34" name="MSIP_Label_39b352ef-c49b-4068-987f-9b664711be4a_Name">
    <vt:lpwstr>39b352ef-c49b-4068-987f-9b664711be4a</vt:lpwstr>
  </property>
  <property fmtid="{D5CDD505-2E9C-101B-9397-08002B2CF9AE}" pid="35" name="MSIP_Label_39b352ef-c49b-4068-987f-9b664711be4a_SiteId">
    <vt:lpwstr>bc9dc15c-61bc-4f03-b60b-e5b6d8922839</vt:lpwstr>
  </property>
  <property fmtid="{D5CDD505-2E9C-101B-9397-08002B2CF9AE}" pid="36" name="MSIP_Label_39b352ef-c49b-4068-987f-9b664711be4a_ActionId">
    <vt:lpwstr>386e0a75-8b6e-4369-829b-2aa0f195e48d</vt:lpwstr>
  </property>
  <property fmtid="{D5CDD505-2E9C-101B-9397-08002B2CF9AE}" pid="37" name="MSIP_Label_39b352ef-c49b-4068-987f-9b664711be4a_ContentBits">
    <vt:lpwstr>2</vt:lpwstr>
  </property>
</Properties>
</file>