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7043C" w14:paraId="7B5EC2B1" w14:textId="77777777">
      <w:pPr>
        <w:pStyle w:val="EndnoteText"/>
        <w:tabs>
          <w:tab w:val="clear" w:pos="567"/>
        </w:tabs>
        <w:rPr>
          <w:noProof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317"/>
      </w:tblGrid>
      <w:tr w14:paraId="1D928516" w14:textId="77777777" w:rsidTr="009A32A3">
        <w:tblPrEx>
          <w:tblW w:w="14885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68" w:type="dxa"/>
            <w:shd w:val="clear" w:color="auto" w:fill="E0E0E0"/>
          </w:tcPr>
          <w:p w:rsidR="009A32A3" w14:paraId="7D60006D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Ref</w:t>
            </w:r>
          </w:p>
        </w:tc>
        <w:tc>
          <w:tcPr>
            <w:tcW w:w="14317" w:type="dxa"/>
            <w:shd w:val="clear" w:color="auto" w:fill="E0E0E0"/>
          </w:tcPr>
          <w:p w:rsidR="009A32A3" w14:paraId="66FD46D0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</w:tr>
      <w:tr w14:paraId="5070E477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19086992" w14:textId="77777777">
            <w:pPr>
              <w:rPr>
                <w:b/>
                <w:noProof/>
                <w:sz w:val="22"/>
                <w:lang w:val="da-DK"/>
              </w:rPr>
            </w:pPr>
          </w:p>
        </w:tc>
        <w:tc>
          <w:tcPr>
            <w:tcW w:w="14317" w:type="dxa"/>
          </w:tcPr>
          <w:p w:rsidR="009A32A3" w14:paraId="72C6D1F0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</w:tr>
      <w:tr w14:paraId="0C8821C2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15F981E0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001</w:t>
            </w:r>
          </w:p>
        </w:tc>
        <w:tc>
          <w:tcPr>
            <w:tcW w:w="14317" w:type="dxa"/>
          </w:tcPr>
          <w:p w:rsidR="009A32A3" w14:paraId="1FF81D48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</w:tr>
      <w:tr w14:paraId="1373562B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5D83D7B5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002</w:t>
            </w:r>
          </w:p>
        </w:tc>
        <w:tc>
          <w:tcPr>
            <w:tcW w:w="14317" w:type="dxa"/>
          </w:tcPr>
          <w:p w:rsidR="009A32A3" w14:paraId="25F7187E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</w:tr>
      <w:tr w14:paraId="000105FC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4ABD7288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003</w:t>
            </w:r>
          </w:p>
        </w:tc>
        <w:tc>
          <w:tcPr>
            <w:tcW w:w="14317" w:type="dxa"/>
          </w:tcPr>
          <w:p w:rsidR="009A32A3" w14:paraId="60DFAD1C" w14:textId="6D716EE3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695BF8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</w:tr>
      <w:tr w14:paraId="19BEF3BE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424F3CDC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004</w:t>
            </w:r>
          </w:p>
        </w:tc>
        <w:tc>
          <w:tcPr>
            <w:tcW w:w="14317" w:type="dxa"/>
          </w:tcPr>
          <w:p w:rsidR="009A32A3" w14:paraId="74DE931F" w14:textId="3252184D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695BF8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695BF8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</w:tr>
      <w:tr w14:paraId="20A178E8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4D996DA7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005</w:t>
            </w:r>
          </w:p>
        </w:tc>
        <w:tc>
          <w:tcPr>
            <w:tcW w:w="14317" w:type="dxa"/>
          </w:tcPr>
          <w:p w:rsidR="009A32A3" w14:paraId="12109143" w14:textId="127B2149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695BF8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</w:tr>
      <w:tr w14:paraId="57157FE0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6DA80D48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006</w:t>
            </w:r>
          </w:p>
        </w:tc>
        <w:tc>
          <w:tcPr>
            <w:tcW w:w="14317" w:type="dxa"/>
          </w:tcPr>
          <w:p w:rsidR="009A32A3" w14:paraId="63127B6A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 xml:space="preserve">&lt;not known (cannot be estimated from the </w:t>
            </w:r>
            <w:r>
              <w:rPr>
                <w:noProof/>
              </w:rPr>
              <w:t>available data)&gt;</w:t>
            </w:r>
          </w:p>
        </w:tc>
      </w:tr>
      <w:tr w14:paraId="737EB3F8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6ED7A391" w14:textId="77777777">
            <w:pPr>
              <w:rPr>
                <w:noProof/>
                <w:sz w:val="22"/>
              </w:rPr>
            </w:pPr>
          </w:p>
        </w:tc>
        <w:tc>
          <w:tcPr>
            <w:tcW w:w="14317" w:type="dxa"/>
          </w:tcPr>
          <w:p w:rsidR="009A32A3" w14:paraId="61AAE0CB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</w:tr>
      <w:tr w14:paraId="04E78E35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5ECB2455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007</w:t>
            </w:r>
          </w:p>
        </w:tc>
        <w:tc>
          <w:tcPr>
            <w:tcW w:w="14317" w:type="dxa"/>
          </w:tcPr>
          <w:p w:rsidR="009A32A3" w14:paraId="323DB8C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</w:tr>
      <w:tr w14:paraId="457AE04A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424732CA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008</w:t>
            </w:r>
          </w:p>
        </w:tc>
        <w:tc>
          <w:tcPr>
            <w:tcW w:w="14317" w:type="dxa"/>
          </w:tcPr>
          <w:p w:rsidR="009A32A3" w:rsidRPr="00695BF8" w14:paraId="40743750" w14:textId="77777777">
            <w:pPr>
              <w:pStyle w:val="Title"/>
              <w:jc w:val="left"/>
              <w:rPr>
                <w:b w:val="0"/>
                <w:noProof/>
              </w:rPr>
            </w:pPr>
            <w:r w:rsidRPr="00695BF8">
              <w:rPr>
                <w:b w:val="0"/>
                <w:noProof/>
              </w:rPr>
              <w:t>Neoplasms benign, malignant and unspecified (incl cysts and polyps)</w:t>
            </w:r>
          </w:p>
        </w:tc>
      </w:tr>
      <w:tr w14:paraId="7430F40A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15FB43C3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009</w:t>
            </w:r>
          </w:p>
        </w:tc>
        <w:tc>
          <w:tcPr>
            <w:tcW w:w="14317" w:type="dxa"/>
          </w:tcPr>
          <w:p w:rsidR="009A32A3" w:rsidRPr="00695BF8" w14:paraId="63635140" w14:textId="77777777">
            <w:pPr>
              <w:pStyle w:val="Title"/>
              <w:jc w:val="left"/>
              <w:rPr>
                <w:b w:val="0"/>
                <w:noProof/>
              </w:rPr>
            </w:pPr>
            <w:r w:rsidRPr="00695BF8">
              <w:rPr>
                <w:b w:val="0"/>
                <w:noProof/>
              </w:rPr>
              <w:t xml:space="preserve">Blood and lymphatic system disorders </w:t>
            </w:r>
          </w:p>
        </w:tc>
      </w:tr>
      <w:tr w14:paraId="2FF33555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150F2423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010</w:t>
            </w:r>
          </w:p>
        </w:tc>
        <w:tc>
          <w:tcPr>
            <w:tcW w:w="14317" w:type="dxa"/>
          </w:tcPr>
          <w:p w:rsidR="009A32A3" w14:paraId="00EA19F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</w:tr>
      <w:tr w14:paraId="56186944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2051C97C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011</w:t>
            </w:r>
          </w:p>
        </w:tc>
        <w:tc>
          <w:tcPr>
            <w:tcW w:w="14317" w:type="dxa"/>
          </w:tcPr>
          <w:p w:rsidR="009A32A3" w14:paraId="7CAB639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</w:tr>
      <w:tr w14:paraId="1D90E41B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018B2A00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012</w:t>
            </w:r>
          </w:p>
        </w:tc>
        <w:tc>
          <w:tcPr>
            <w:tcW w:w="14317" w:type="dxa"/>
          </w:tcPr>
          <w:p w:rsidR="009A32A3" w14:paraId="52D702B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</w:tr>
      <w:tr w14:paraId="1820FEE3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5A8B9DC6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013</w:t>
            </w:r>
          </w:p>
        </w:tc>
        <w:tc>
          <w:tcPr>
            <w:tcW w:w="14317" w:type="dxa"/>
          </w:tcPr>
          <w:p w:rsidR="009A32A3" w14:paraId="3930971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</w:tr>
      <w:tr w14:paraId="6D47827C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44DF006A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014</w:t>
            </w:r>
          </w:p>
        </w:tc>
        <w:tc>
          <w:tcPr>
            <w:tcW w:w="14317" w:type="dxa"/>
          </w:tcPr>
          <w:p w:rsidR="009A32A3" w14:paraId="3A1FB3F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</w:tr>
      <w:tr w14:paraId="024988FB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6B65CFFF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015</w:t>
            </w:r>
          </w:p>
        </w:tc>
        <w:tc>
          <w:tcPr>
            <w:tcW w:w="14317" w:type="dxa"/>
          </w:tcPr>
          <w:p w:rsidR="009A32A3" w14:paraId="3BE95AB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</w:tr>
      <w:tr w14:paraId="0A3BAEE6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5A18B3A3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016</w:t>
            </w:r>
          </w:p>
        </w:tc>
        <w:tc>
          <w:tcPr>
            <w:tcW w:w="14317" w:type="dxa"/>
          </w:tcPr>
          <w:p w:rsidR="009A32A3" w14:paraId="00B065B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</w:tr>
      <w:tr w14:paraId="5D32ED20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2EB1599D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017</w:t>
            </w:r>
          </w:p>
        </w:tc>
        <w:tc>
          <w:tcPr>
            <w:tcW w:w="14317" w:type="dxa"/>
          </w:tcPr>
          <w:p w:rsidR="009A32A3" w14:paraId="64C7B9E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</w:tr>
      <w:tr w14:paraId="1906B7DF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05BFDADE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018</w:t>
            </w:r>
          </w:p>
        </w:tc>
        <w:tc>
          <w:tcPr>
            <w:tcW w:w="14317" w:type="dxa"/>
          </w:tcPr>
          <w:p w:rsidR="009A32A3" w14:paraId="2C3C1BE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</w:tr>
      <w:tr w14:paraId="5B05BAB6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31C8A8C6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019</w:t>
            </w:r>
          </w:p>
        </w:tc>
        <w:tc>
          <w:tcPr>
            <w:tcW w:w="14317" w:type="dxa"/>
          </w:tcPr>
          <w:p w:rsidR="009A32A3" w:rsidRPr="00695BF8" w14:paraId="79FF87B2" w14:textId="77777777">
            <w:pPr>
              <w:pStyle w:val="Title"/>
              <w:jc w:val="left"/>
              <w:rPr>
                <w:b w:val="0"/>
                <w:noProof/>
              </w:rPr>
            </w:pPr>
            <w:r w:rsidRPr="00695BF8">
              <w:rPr>
                <w:b w:val="0"/>
                <w:noProof/>
              </w:rPr>
              <w:t xml:space="preserve">Respiratory, thoracic and mediastinal disorders </w:t>
            </w:r>
          </w:p>
        </w:tc>
      </w:tr>
      <w:tr w14:paraId="74839487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05D8CC7C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020</w:t>
            </w:r>
          </w:p>
        </w:tc>
        <w:tc>
          <w:tcPr>
            <w:tcW w:w="14317" w:type="dxa"/>
          </w:tcPr>
          <w:p w:rsidR="009A32A3" w14:paraId="692967E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</w:tr>
      <w:tr w14:paraId="309CE585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76E60529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021</w:t>
            </w:r>
          </w:p>
        </w:tc>
        <w:tc>
          <w:tcPr>
            <w:tcW w:w="14317" w:type="dxa"/>
          </w:tcPr>
          <w:p w:rsidR="009A32A3" w14:paraId="7160FB7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</w:tr>
      <w:tr w14:paraId="29F094C5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0E1DE394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022</w:t>
            </w:r>
          </w:p>
        </w:tc>
        <w:tc>
          <w:tcPr>
            <w:tcW w:w="14317" w:type="dxa"/>
          </w:tcPr>
          <w:p w:rsidR="009A32A3" w:rsidRPr="00695BF8" w14:paraId="2BB06A73" w14:textId="77777777">
            <w:pPr>
              <w:pStyle w:val="Title"/>
              <w:jc w:val="left"/>
              <w:rPr>
                <w:b w:val="0"/>
                <w:noProof/>
              </w:rPr>
            </w:pPr>
            <w:r w:rsidRPr="00695BF8">
              <w:rPr>
                <w:b w:val="0"/>
                <w:noProof/>
              </w:rPr>
              <w:t xml:space="preserve">Skin and subcutaneous tissue disorders </w:t>
            </w:r>
          </w:p>
        </w:tc>
      </w:tr>
      <w:tr w14:paraId="0039B9FC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0D881EFD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023</w:t>
            </w:r>
          </w:p>
        </w:tc>
        <w:tc>
          <w:tcPr>
            <w:tcW w:w="14317" w:type="dxa"/>
          </w:tcPr>
          <w:p w:rsidR="009A32A3" w:rsidRPr="00695BF8" w14:paraId="3A198616" w14:textId="77777777">
            <w:pPr>
              <w:pStyle w:val="Title"/>
              <w:jc w:val="left"/>
              <w:rPr>
                <w:b w:val="0"/>
                <w:noProof/>
              </w:rPr>
            </w:pPr>
            <w:r w:rsidRPr="00695BF8">
              <w:rPr>
                <w:b w:val="0"/>
                <w:noProof/>
              </w:rPr>
              <w:t xml:space="preserve">Musculoskeletal and connective tissue disorders </w:t>
            </w:r>
          </w:p>
        </w:tc>
      </w:tr>
      <w:tr w14:paraId="2783BF32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41A0B0AB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024</w:t>
            </w:r>
          </w:p>
        </w:tc>
        <w:tc>
          <w:tcPr>
            <w:tcW w:w="14317" w:type="dxa"/>
          </w:tcPr>
          <w:p w:rsidR="009A32A3" w14:paraId="4CA66BD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</w:tr>
      <w:tr w14:paraId="1183F9B1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044A9B76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025</w:t>
            </w:r>
          </w:p>
        </w:tc>
        <w:tc>
          <w:tcPr>
            <w:tcW w:w="14317" w:type="dxa"/>
          </w:tcPr>
          <w:p w:rsidR="009A32A3" w:rsidRPr="00695BF8" w14:paraId="3D3ABD7B" w14:textId="77777777">
            <w:pPr>
              <w:pStyle w:val="Title"/>
              <w:jc w:val="left"/>
              <w:rPr>
                <w:b w:val="0"/>
                <w:noProof/>
              </w:rPr>
            </w:pPr>
            <w:r w:rsidRPr="00695BF8">
              <w:rPr>
                <w:b w:val="0"/>
                <w:noProof/>
              </w:rPr>
              <w:t xml:space="preserve">Pregnancy, puerperium and perinatal conditions </w:t>
            </w:r>
          </w:p>
        </w:tc>
      </w:tr>
      <w:tr w14:paraId="0361C953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0F0EC542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026</w:t>
            </w:r>
          </w:p>
        </w:tc>
        <w:tc>
          <w:tcPr>
            <w:tcW w:w="14317" w:type="dxa"/>
          </w:tcPr>
          <w:p w:rsidR="009A32A3" w:rsidRPr="00695BF8" w14:paraId="44B2332B" w14:textId="77777777">
            <w:pPr>
              <w:pStyle w:val="Title"/>
              <w:jc w:val="left"/>
              <w:rPr>
                <w:b w:val="0"/>
                <w:noProof/>
              </w:rPr>
            </w:pPr>
            <w:r w:rsidRPr="00695BF8">
              <w:rPr>
                <w:b w:val="0"/>
                <w:noProof/>
              </w:rPr>
              <w:t xml:space="preserve">Reproductive system and breast disorders </w:t>
            </w:r>
          </w:p>
        </w:tc>
      </w:tr>
      <w:tr w14:paraId="40664F2B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9A32A3" w14:paraId="59751A51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027</w:t>
            </w:r>
          </w:p>
        </w:tc>
        <w:tc>
          <w:tcPr>
            <w:tcW w:w="14317" w:type="dxa"/>
          </w:tcPr>
          <w:p w:rsidR="009A32A3" w:rsidRPr="00695BF8" w14:paraId="7C7F72DC" w14:textId="77777777">
            <w:pPr>
              <w:pStyle w:val="Title"/>
              <w:jc w:val="left"/>
              <w:rPr>
                <w:b w:val="0"/>
                <w:noProof/>
              </w:rPr>
            </w:pPr>
            <w:r w:rsidRPr="00695BF8">
              <w:rPr>
                <w:b w:val="0"/>
                <w:noProof/>
              </w:rPr>
              <w:t xml:space="preserve">Congenital, familial and genetic disorders </w:t>
            </w:r>
          </w:p>
        </w:tc>
      </w:tr>
      <w:tr w14:paraId="0F57B6B6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bottom w:val="nil"/>
            </w:tcBorders>
          </w:tcPr>
          <w:p w:rsidR="009A32A3" w14:paraId="2FF7F82B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028</w:t>
            </w:r>
          </w:p>
        </w:tc>
        <w:tc>
          <w:tcPr>
            <w:tcW w:w="14317" w:type="dxa"/>
            <w:tcBorders>
              <w:bottom w:val="nil"/>
            </w:tcBorders>
          </w:tcPr>
          <w:p w:rsidR="009A32A3" w:rsidRPr="00695BF8" w14:paraId="56F85167" w14:textId="77777777">
            <w:pPr>
              <w:pStyle w:val="Title"/>
              <w:jc w:val="left"/>
              <w:rPr>
                <w:b w:val="0"/>
                <w:noProof/>
              </w:rPr>
            </w:pPr>
            <w:r w:rsidRPr="00695BF8">
              <w:rPr>
                <w:b w:val="0"/>
                <w:noProof/>
              </w:rPr>
              <w:t xml:space="preserve">General disorders and administration site conditions </w:t>
            </w:r>
          </w:p>
        </w:tc>
      </w:tr>
      <w:tr w14:paraId="0D773C1C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bottom w:val="nil"/>
            </w:tcBorders>
          </w:tcPr>
          <w:p w:rsidR="009A32A3" w14:paraId="330912E0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029</w:t>
            </w:r>
          </w:p>
        </w:tc>
        <w:tc>
          <w:tcPr>
            <w:tcW w:w="14317" w:type="dxa"/>
            <w:tcBorders>
              <w:bottom w:val="nil"/>
            </w:tcBorders>
          </w:tcPr>
          <w:p w:rsidR="009A32A3" w14:paraId="7E25DC09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</w:tr>
      <w:tr w14:paraId="76CCC965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9A32A3" w14:paraId="3249B4F2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030</w:t>
            </w:r>
          </w:p>
        </w:tc>
        <w:tc>
          <w:tcPr>
            <w:tcW w:w="14317" w:type="dxa"/>
            <w:tcBorders>
              <w:top w:val="single" w:sz="4" w:space="0" w:color="auto"/>
              <w:bottom w:val="single" w:sz="4" w:space="0" w:color="auto"/>
            </w:tcBorders>
          </w:tcPr>
          <w:p w:rsidR="009A32A3" w:rsidRPr="00695BF8" w14:paraId="50AF7949" w14:textId="77777777">
            <w:pPr>
              <w:pStyle w:val="Title"/>
              <w:jc w:val="left"/>
              <w:rPr>
                <w:b w:val="0"/>
                <w:noProof/>
              </w:rPr>
            </w:pPr>
            <w:r w:rsidRPr="00695BF8">
              <w:rPr>
                <w:b w:val="0"/>
                <w:noProof/>
              </w:rPr>
              <w:t xml:space="preserve">Injury, poisoning and procedural complications </w:t>
            </w:r>
          </w:p>
        </w:tc>
      </w:tr>
      <w:tr w14:paraId="6072D391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A32A3" w14:paraId="29572CC4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031</w:t>
            </w:r>
          </w:p>
        </w:tc>
        <w:tc>
          <w:tcPr>
            <w:tcW w:w="1431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A32A3" w14:paraId="105D257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</w:tr>
      <w:tr w14:paraId="48F50CED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A32A3" w14:paraId="302B4841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032</w:t>
            </w:r>
          </w:p>
        </w:tc>
        <w:tc>
          <w:tcPr>
            <w:tcW w:w="1431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A32A3" w14:paraId="077FB2A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</w:tr>
      <w:tr w14:paraId="40B76C61" w14:textId="77777777" w:rsidTr="009A32A3">
        <w:tblPrEx>
          <w:tblW w:w="14885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2A3" w14:paraId="7BFDC7A5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033</w:t>
            </w:r>
          </w:p>
        </w:tc>
        <w:tc>
          <w:tcPr>
            <w:tcW w:w="1431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32A3" w14:paraId="51E1063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</w:tr>
    </w:tbl>
    <w:p w:rsidR="0007043C" w:rsidP="00A27C6F" w14:paraId="57C59243" w14:textId="77777777">
      <w:pPr>
        <w:ind w:right="-595"/>
        <w:rPr>
          <w:lang w:val="sv-SE"/>
        </w:rPr>
      </w:pPr>
    </w:p>
    <w:sectPr w:rsidSect="00A27C6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40" w:h="11907" w:orient="landscape" w:code="9"/>
      <w:pgMar w:top="680" w:right="1105" w:bottom="1021" w:left="1021" w:header="567" w:footer="567" w:gutter="0"/>
      <w:cols w:space="720" w:equalWidth="0">
        <w:col w:w="14714"/>
      </w:cols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94E" w14:paraId="1D58763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94E" w14:paraId="79DA680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94E" w14:paraId="45C1BB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94E" w14:paraId="051B4C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94E" w14:paraId="0BCFFB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94E" w14:paraId="1977AF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D5F29"/>
    <w:multiLevelType w:val="multilevel"/>
    <w:tmpl w:val="D5C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F3"/>
    <w:rsid w:val="000358AA"/>
    <w:rsid w:val="0007043C"/>
    <w:rsid w:val="0011172C"/>
    <w:rsid w:val="002E659F"/>
    <w:rsid w:val="0041794E"/>
    <w:rsid w:val="004247A2"/>
    <w:rsid w:val="004571AD"/>
    <w:rsid w:val="004C3AB5"/>
    <w:rsid w:val="0057553A"/>
    <w:rsid w:val="005B4803"/>
    <w:rsid w:val="00636A59"/>
    <w:rsid w:val="00695BF8"/>
    <w:rsid w:val="006B3D0B"/>
    <w:rsid w:val="006E428A"/>
    <w:rsid w:val="007545F3"/>
    <w:rsid w:val="009A32A3"/>
    <w:rsid w:val="009D5D3B"/>
    <w:rsid w:val="00A27C6F"/>
    <w:rsid w:val="00B62E9F"/>
    <w:rsid w:val="00CF31C3"/>
    <w:rsid w:val="00ED3E50"/>
    <w:rsid w:val="00FF1A81"/>
    <w:rsid w:val="00FF67FB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DD39E8-A849-4937-89CA-924A62F3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pPr>
      <w:tabs>
        <w:tab w:val="left" w:pos="567"/>
      </w:tabs>
    </w:pPr>
    <w:rPr>
      <w:sz w:val="22"/>
    </w:rPr>
  </w:style>
  <w:style w:type="paragraph" w:styleId="Header">
    <w:name w:val="header"/>
    <w:basedOn w:val="Normal"/>
    <w:pPr>
      <w:tabs>
        <w:tab w:val="left" w:pos="567"/>
        <w:tab w:val="center" w:pos="4153"/>
        <w:tab w:val="right" w:pos="8306"/>
      </w:tabs>
    </w:pPr>
    <w:rPr>
      <w:rFonts w:ascii="Helvetica" w:hAnsi="Helvetic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WW-Bekezdsalap-bettpusa">
    <w:name w:val="WW-Bekezdés alap-betűtípusa"/>
  </w:style>
  <w:style w:type="paragraph" w:customStyle="1" w:styleId="Cmsor">
    <w:name w:val="Címsor"/>
    <w:basedOn w:val="Normal"/>
    <w:next w:val="BodyText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lang w:val="hu-HU"/>
    </w:rPr>
  </w:style>
  <w:style w:type="paragraph" w:styleId="BodyText">
    <w:name w:val="Body Text"/>
    <w:basedOn w:val="Normal"/>
    <w:pPr>
      <w:suppressAutoHyphens/>
      <w:spacing w:after="120"/>
    </w:pPr>
    <w:rPr>
      <w:color w:val="000000"/>
      <w:sz w:val="24"/>
      <w:lang w:val="hu-HU"/>
    </w:rPr>
  </w:style>
  <w:style w:type="paragraph" w:customStyle="1" w:styleId="1namnetikett">
    <w:name w:val="1namnetikett"/>
    <w:basedOn w:val="Normal"/>
    <w:pPr>
      <w:spacing w:before="240"/>
      <w:ind w:left="284"/>
    </w:pPr>
    <w:rPr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HappendixIIen</vt:lpstr>
    </vt:vector>
  </TitlesOfParts>
  <Company>EMEA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HappendixII_en</dc:title>
  <dc:subject>General-EMA/283542/2008</dc:subject>
  <dc:description>EMEA/5442/03/v 4</dc:description>
  <cp:lastModifiedBy>Akhtar Tia</cp:lastModifiedBy>
  <cp:revision>7</cp:revision>
  <cp:lastPrinted>2009-01-19T12:08:00Z</cp:lastPrinted>
  <dcterms:created xsi:type="dcterms:W3CDTF">2010-08-12T09:42:00Z</dcterms:created>
  <dcterms:modified xsi:type="dcterms:W3CDTF">2022-06-07T09:46:00Z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07/06/2022 11:46:53</vt:lpwstr>
  </property>
  <property fmtid="{D5CDD505-2E9C-101B-9397-08002B2CF9AE}" pid="6" name="DM_Creator_Name">
    <vt:lpwstr>Akhtar Timea</vt:lpwstr>
  </property>
  <property fmtid="{D5CDD505-2E9C-101B-9397-08002B2CF9AE}" pid="7" name="DM_DocRefId">
    <vt:lpwstr>EMA/283542/2008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283542</vt:lpwstr>
  </property>
  <property fmtid="{D5CDD505-2E9C-101B-9397-08002B2CF9AE}" pid="13" name="DM_emea_doc_ref_id">
    <vt:lpwstr>EMA/283542/2008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2008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09/06/2022 09:54:44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09/06/2022 09:54:44</vt:lpwstr>
  </property>
  <property fmtid="{D5CDD505-2E9C-101B-9397-08002B2CF9AE}" pid="36" name="DM_Name">
    <vt:lpwstr>HappendixII_en</vt:lpwstr>
  </property>
  <property fmtid="{D5CDD505-2E9C-101B-9397-08002B2CF9AE}" pid="37" name="DM_Owner">
    <vt:lpwstr>Molnar Tunde</vt:lpwstr>
  </property>
  <property fmtid="{D5CDD505-2E9C-101B-9397-08002B2CF9AE}" pid="38" name="DM_Path">
    <vt:lpwstr>/02b. Administration of Scientific Meeting/WPs SAGs DGs and other WGs/CxMP - QRD/3. Other activities/02. Procedures/02. Annexes and appendices/02. Appendices/App II MedDRA</vt:lpwstr>
  </property>
  <property fmtid="{D5CDD505-2E9C-101B-9397-08002B2CF9AE}" pid="39" name="DM_Status">
    <vt:lpwstr/>
  </property>
  <property fmtid="{D5CDD505-2E9C-101B-9397-08002B2CF9AE}" pid="40" name="DM_Subject">
    <vt:lpwstr>General-EMA/283542/2008</vt:lpwstr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4.1,CURRENT</vt:lpwstr>
  </property>
  <property fmtid="{D5CDD505-2E9C-101B-9397-08002B2CF9AE}" pid="44" name="EMEADocClassificationCode">
    <vt:lpwstr>P</vt:lpwstr>
  </property>
  <property fmtid="{D5CDD505-2E9C-101B-9397-08002B2CF9AE}" pid="45" name="EMEADocClassificationHidden">
    <vt:lpwstr>P</vt:lpwstr>
  </property>
  <property fmtid="{D5CDD505-2E9C-101B-9397-08002B2CF9AE}" pid="46" name="EMEADocClassificationText">
    <vt:lpwstr>Public</vt:lpwstr>
  </property>
  <property fmtid="{D5CDD505-2E9C-101B-9397-08002B2CF9AE}" pid="47" name="EMEADocDate">
    <vt:lpwstr>20031112</vt:lpwstr>
  </property>
  <property fmtid="{D5CDD505-2E9C-101B-9397-08002B2CF9AE}" pid="48" name="EMEADocDateDay">
    <vt:lpwstr>12</vt:lpwstr>
  </property>
  <property fmtid="{D5CDD505-2E9C-101B-9397-08002B2CF9AE}" pid="49" name="EMEADocDateMonth">
    <vt:lpwstr>November</vt:lpwstr>
  </property>
  <property fmtid="{D5CDD505-2E9C-101B-9397-08002B2CF9AE}" pid="50" name="EMEADocDateYear">
    <vt:lpwstr>2003</vt:lpwstr>
  </property>
  <property fmtid="{D5CDD505-2E9C-101B-9397-08002B2CF9AE}" pid="51" name="EMEADocExtCatTitle">
    <vt:lpwstr>App. II MedDra </vt:lpwstr>
  </property>
  <property fmtid="{D5CDD505-2E9C-101B-9397-08002B2CF9AE}" pid="52" name="EMEADocLanguage">
    <vt:lpwstr/>
  </property>
  <property fmtid="{D5CDD505-2E9C-101B-9397-08002B2CF9AE}" pid="53" name="EMEADocRefFull">
    <vt:lpwstr>EMEA/5442/03/v 4</vt:lpwstr>
  </property>
  <property fmtid="{D5CDD505-2E9C-101B-9397-08002B2CF9AE}" pid="54" name="EMEADocRefNum">
    <vt:lpwstr>5442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EMEA/5442/03</vt:lpwstr>
  </property>
  <property fmtid="{D5CDD505-2E9C-101B-9397-08002B2CF9AE}" pid="61" name="EMEADocRefYear">
    <vt:lpwstr>03</vt:lpwstr>
  </property>
  <property fmtid="{D5CDD505-2E9C-101B-9397-08002B2CF9AE}" pid="62" name="EMEADocStatus">
    <vt:lpwstr/>
  </property>
  <property fmtid="{D5CDD505-2E9C-101B-9397-08002B2CF9AE}" pid="63" name="EMEADocTitle">
    <vt:lpwstr>App. II MedDra </vt:lpwstr>
  </property>
  <property fmtid="{D5CDD505-2E9C-101B-9397-08002B2CF9AE}" pid="64" name="EMEADocTypeCode">
    <vt:lpwstr>list</vt:lpwstr>
  </property>
  <property fmtid="{D5CDD505-2E9C-101B-9397-08002B2CF9AE}" pid="65" name="EMEADocVersion">
    <vt:lpwstr>v 4</vt:lpwstr>
  </property>
  <property fmtid="{D5CDD505-2E9C-101B-9397-08002B2CF9AE}" pid="66" name="MSIP_Label_0eea11ca-d417-4147-80ed-01a58412c458_ActionId">
    <vt:lpwstr>757944da-e5e7-46ae-b38d-fc0fd23ddc4f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2022-06-07T09:46:28Z</vt:lpwstr>
  </property>
  <property fmtid="{D5CDD505-2E9C-101B-9397-08002B2CF9AE}" pid="72" name="MSIP_Label_0eea11ca-d417-4147-80ed-01a58412c458_SiteId">
    <vt:lpwstr>bc9dc15c-61bc-4f03-b60b-e5b6d8922839</vt:lpwstr>
  </property>
</Properties>
</file>