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5568" w14:textId="759070C5" w:rsidR="00C8657B" w:rsidRPr="00C729CB" w:rsidRDefault="00C8657B" w:rsidP="00C8657B">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szCs w:val="24"/>
          <w:lang w:val="el-GR"/>
          <w:rPrChange w:id="0" w:author="Author">
            <w:rPr>
              <w:b w:val="0"/>
              <w:bCs/>
              <w:szCs w:val="24"/>
              <w:lang w:val="en-US"/>
            </w:rPr>
          </w:rPrChange>
        </w:rPr>
      </w:pPr>
      <w:r w:rsidRPr="00C8657B">
        <w:rPr>
          <w:b w:val="0"/>
          <w:bCs/>
          <w:szCs w:val="24"/>
          <w:lang w:val="el-GR"/>
        </w:rPr>
        <w:t xml:space="preserve">Το παρόν έγγραφο αποτελεί τις εγκεκριμένες πληροφορίες προϊόντος για το </w:t>
      </w:r>
      <w:proofErr w:type="spellStart"/>
      <w:r>
        <w:rPr>
          <w:b w:val="0"/>
          <w:bCs/>
          <w:szCs w:val="24"/>
          <w:lang w:val="en-US"/>
        </w:rPr>
        <w:t>Jevtana</w:t>
      </w:r>
      <w:proofErr w:type="spellEnd"/>
      <w:r w:rsidRPr="00C8657B">
        <w:rPr>
          <w:b w:val="0"/>
          <w:bCs/>
          <w:szCs w:val="24"/>
          <w:lang w:val="el-GR"/>
        </w:rPr>
        <w:t>, ενώ επισημαίνονται οι αλλαγές που επήλθαν στις πληροφορίες προϊόντος σε συνέχεια της προηγούμενης διαδικασίας (EMEA/H/C/002018/N/0053).</w:t>
      </w:r>
    </w:p>
    <w:p w14:paraId="21EC4A29" w14:textId="77777777" w:rsidR="00C8657B" w:rsidRPr="00C729CB" w:rsidRDefault="00C8657B" w:rsidP="00C8657B">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szCs w:val="24"/>
          <w:lang w:val="el-GR"/>
          <w:rPrChange w:id="1" w:author="Author">
            <w:rPr>
              <w:b w:val="0"/>
              <w:bCs/>
              <w:szCs w:val="24"/>
              <w:lang w:val="en-US"/>
            </w:rPr>
          </w:rPrChange>
        </w:rPr>
      </w:pPr>
    </w:p>
    <w:p w14:paraId="42722071" w14:textId="0C864753" w:rsidR="00C8657B" w:rsidRPr="00C8657B" w:rsidRDefault="00C8657B" w:rsidP="00C8657B">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szCs w:val="24"/>
          <w:lang w:val="el-GR"/>
        </w:rPr>
      </w:pPr>
      <w:r w:rsidRPr="00C8657B">
        <w:rPr>
          <w:b w:val="0"/>
          <w:bCs/>
          <w:szCs w:val="24"/>
          <w:lang w:val="el-GR"/>
        </w:rPr>
        <w:t xml:space="preserve">Για περισσότερες πληροφορίες, βλ. τον δικτυακό τόπο του Ευρωπαϊκού Οργανισμού Φαρμάκων: </w:t>
      </w:r>
      <w:r>
        <w:fldChar w:fldCharType="begin"/>
      </w:r>
      <w:r>
        <w:instrText>HYPERLINK</w:instrText>
      </w:r>
      <w:r w:rsidRPr="00C729CB">
        <w:rPr>
          <w:lang w:val="el-GR"/>
          <w:rPrChange w:id="2" w:author="Author">
            <w:rPr/>
          </w:rPrChange>
        </w:rPr>
        <w:instrText xml:space="preserve"> "</w:instrText>
      </w:r>
      <w:r>
        <w:instrText>https</w:instrText>
      </w:r>
      <w:r w:rsidRPr="00C729CB">
        <w:rPr>
          <w:lang w:val="el-GR"/>
          <w:rPrChange w:id="3" w:author="Author">
            <w:rPr/>
          </w:rPrChange>
        </w:rPr>
        <w:instrText>://</w:instrText>
      </w:r>
      <w:r>
        <w:instrText>www</w:instrText>
      </w:r>
      <w:r w:rsidRPr="00C729CB">
        <w:rPr>
          <w:lang w:val="el-GR"/>
          <w:rPrChange w:id="4" w:author="Author">
            <w:rPr/>
          </w:rPrChange>
        </w:rPr>
        <w:instrText>.</w:instrText>
      </w:r>
      <w:r>
        <w:instrText>ema</w:instrText>
      </w:r>
      <w:r w:rsidRPr="00C729CB">
        <w:rPr>
          <w:lang w:val="el-GR"/>
          <w:rPrChange w:id="5" w:author="Author">
            <w:rPr/>
          </w:rPrChange>
        </w:rPr>
        <w:instrText>.</w:instrText>
      </w:r>
      <w:r>
        <w:instrText>europa</w:instrText>
      </w:r>
      <w:r w:rsidRPr="00C729CB">
        <w:rPr>
          <w:lang w:val="el-GR"/>
          <w:rPrChange w:id="6" w:author="Author">
            <w:rPr/>
          </w:rPrChange>
        </w:rPr>
        <w:instrText>.</w:instrText>
      </w:r>
      <w:r>
        <w:instrText>eu</w:instrText>
      </w:r>
      <w:r w:rsidRPr="00C729CB">
        <w:rPr>
          <w:lang w:val="el-GR"/>
          <w:rPrChange w:id="7" w:author="Author">
            <w:rPr/>
          </w:rPrChange>
        </w:rPr>
        <w:instrText>/</w:instrText>
      </w:r>
      <w:r>
        <w:instrText>en</w:instrText>
      </w:r>
      <w:r w:rsidRPr="00C729CB">
        <w:rPr>
          <w:lang w:val="el-GR"/>
          <w:rPrChange w:id="8" w:author="Author">
            <w:rPr/>
          </w:rPrChange>
        </w:rPr>
        <w:instrText>/</w:instrText>
      </w:r>
      <w:r>
        <w:instrText>medicines</w:instrText>
      </w:r>
      <w:r w:rsidRPr="00C729CB">
        <w:rPr>
          <w:lang w:val="el-GR"/>
          <w:rPrChange w:id="9" w:author="Author">
            <w:rPr/>
          </w:rPrChange>
        </w:rPr>
        <w:instrText>/</w:instrText>
      </w:r>
      <w:r>
        <w:instrText>human</w:instrText>
      </w:r>
      <w:r w:rsidRPr="00C729CB">
        <w:rPr>
          <w:lang w:val="el-GR"/>
          <w:rPrChange w:id="10" w:author="Author">
            <w:rPr/>
          </w:rPrChange>
        </w:rPr>
        <w:instrText>/</w:instrText>
      </w:r>
      <w:r>
        <w:instrText>epar</w:instrText>
      </w:r>
      <w:r w:rsidRPr="00C729CB">
        <w:rPr>
          <w:lang w:val="el-GR"/>
          <w:rPrChange w:id="11" w:author="Author">
            <w:rPr/>
          </w:rPrChange>
        </w:rPr>
        <w:instrText>/</w:instrText>
      </w:r>
      <w:r>
        <w:instrText>jevtana</w:instrText>
      </w:r>
      <w:r w:rsidRPr="00C729CB">
        <w:rPr>
          <w:lang w:val="el-GR"/>
          <w:rPrChange w:id="12" w:author="Author">
            <w:rPr/>
          </w:rPrChange>
        </w:rPr>
        <w:instrText>"</w:instrText>
      </w:r>
      <w:r>
        <w:fldChar w:fldCharType="separate"/>
      </w:r>
      <w:r w:rsidRPr="00371115">
        <w:rPr>
          <w:rStyle w:val="Hyperlink"/>
          <w:b w:val="0"/>
          <w:bCs/>
          <w:szCs w:val="24"/>
        </w:rPr>
        <w:t>https</w:t>
      </w:r>
      <w:r w:rsidRPr="00C8657B">
        <w:rPr>
          <w:rStyle w:val="Hyperlink"/>
          <w:b w:val="0"/>
          <w:bCs/>
          <w:szCs w:val="24"/>
          <w:lang w:val="el-GR"/>
        </w:rPr>
        <w:t>://</w:t>
      </w:r>
      <w:r w:rsidRPr="00371115">
        <w:rPr>
          <w:rStyle w:val="Hyperlink"/>
          <w:b w:val="0"/>
          <w:bCs/>
          <w:szCs w:val="24"/>
        </w:rPr>
        <w:t>www</w:t>
      </w:r>
      <w:r w:rsidRPr="00C8657B">
        <w:rPr>
          <w:rStyle w:val="Hyperlink"/>
          <w:b w:val="0"/>
          <w:bCs/>
          <w:szCs w:val="24"/>
          <w:lang w:val="el-GR"/>
        </w:rPr>
        <w:t>.</w:t>
      </w:r>
      <w:r w:rsidRPr="00371115">
        <w:rPr>
          <w:rStyle w:val="Hyperlink"/>
          <w:b w:val="0"/>
          <w:bCs/>
          <w:szCs w:val="24"/>
        </w:rPr>
        <w:t>ema</w:t>
      </w:r>
      <w:r w:rsidRPr="00C8657B">
        <w:rPr>
          <w:rStyle w:val="Hyperlink"/>
          <w:b w:val="0"/>
          <w:bCs/>
          <w:szCs w:val="24"/>
          <w:lang w:val="el-GR"/>
        </w:rPr>
        <w:t>.</w:t>
      </w:r>
      <w:proofErr w:type="spellStart"/>
      <w:r w:rsidRPr="00371115">
        <w:rPr>
          <w:rStyle w:val="Hyperlink"/>
          <w:b w:val="0"/>
          <w:bCs/>
          <w:szCs w:val="24"/>
        </w:rPr>
        <w:t>europa</w:t>
      </w:r>
      <w:proofErr w:type="spellEnd"/>
      <w:r w:rsidRPr="00C8657B">
        <w:rPr>
          <w:rStyle w:val="Hyperlink"/>
          <w:b w:val="0"/>
          <w:bCs/>
          <w:szCs w:val="24"/>
          <w:lang w:val="el-GR"/>
        </w:rPr>
        <w:t>.</w:t>
      </w:r>
      <w:proofErr w:type="spellStart"/>
      <w:r w:rsidRPr="00371115">
        <w:rPr>
          <w:rStyle w:val="Hyperlink"/>
          <w:b w:val="0"/>
          <w:bCs/>
          <w:szCs w:val="24"/>
        </w:rPr>
        <w:t>eu</w:t>
      </w:r>
      <w:proofErr w:type="spellEnd"/>
      <w:r w:rsidRPr="00C8657B">
        <w:rPr>
          <w:rStyle w:val="Hyperlink"/>
          <w:b w:val="0"/>
          <w:bCs/>
          <w:szCs w:val="24"/>
          <w:lang w:val="el-GR"/>
        </w:rPr>
        <w:t>/</w:t>
      </w:r>
      <w:proofErr w:type="spellStart"/>
      <w:r w:rsidRPr="00371115">
        <w:rPr>
          <w:rStyle w:val="Hyperlink"/>
          <w:b w:val="0"/>
          <w:bCs/>
          <w:szCs w:val="24"/>
        </w:rPr>
        <w:t>en</w:t>
      </w:r>
      <w:proofErr w:type="spellEnd"/>
      <w:r w:rsidRPr="00C8657B">
        <w:rPr>
          <w:rStyle w:val="Hyperlink"/>
          <w:b w:val="0"/>
          <w:bCs/>
          <w:szCs w:val="24"/>
          <w:lang w:val="el-GR"/>
        </w:rPr>
        <w:t>/</w:t>
      </w:r>
      <w:r w:rsidRPr="00371115">
        <w:rPr>
          <w:rStyle w:val="Hyperlink"/>
          <w:b w:val="0"/>
          <w:bCs/>
          <w:szCs w:val="24"/>
        </w:rPr>
        <w:t>medicines</w:t>
      </w:r>
      <w:r w:rsidRPr="00C8657B">
        <w:rPr>
          <w:rStyle w:val="Hyperlink"/>
          <w:b w:val="0"/>
          <w:bCs/>
          <w:szCs w:val="24"/>
          <w:lang w:val="el-GR"/>
        </w:rPr>
        <w:t>/</w:t>
      </w:r>
      <w:r w:rsidRPr="00371115">
        <w:rPr>
          <w:rStyle w:val="Hyperlink"/>
          <w:b w:val="0"/>
          <w:bCs/>
          <w:szCs w:val="24"/>
        </w:rPr>
        <w:t>human</w:t>
      </w:r>
      <w:r w:rsidRPr="00C8657B">
        <w:rPr>
          <w:rStyle w:val="Hyperlink"/>
          <w:b w:val="0"/>
          <w:bCs/>
          <w:szCs w:val="24"/>
          <w:lang w:val="el-GR"/>
        </w:rPr>
        <w:t>/</w:t>
      </w:r>
      <w:proofErr w:type="spellStart"/>
      <w:r w:rsidRPr="00371115">
        <w:rPr>
          <w:rStyle w:val="Hyperlink"/>
          <w:b w:val="0"/>
          <w:bCs/>
          <w:szCs w:val="24"/>
        </w:rPr>
        <w:t>epar</w:t>
      </w:r>
      <w:proofErr w:type="spellEnd"/>
      <w:r w:rsidRPr="00C8657B">
        <w:rPr>
          <w:rStyle w:val="Hyperlink"/>
          <w:b w:val="0"/>
          <w:bCs/>
          <w:szCs w:val="24"/>
          <w:lang w:val="el-GR"/>
        </w:rPr>
        <w:t>/</w:t>
      </w:r>
      <w:proofErr w:type="spellStart"/>
      <w:r w:rsidRPr="00371115">
        <w:rPr>
          <w:rStyle w:val="Hyperlink"/>
          <w:b w:val="0"/>
          <w:bCs/>
          <w:szCs w:val="24"/>
        </w:rPr>
        <w:t>jevtana</w:t>
      </w:r>
      <w:proofErr w:type="spellEnd"/>
      <w:r>
        <w:fldChar w:fldCharType="end"/>
      </w:r>
    </w:p>
    <w:p w14:paraId="0ECAAFEF" w14:textId="77777777" w:rsidR="00BC5679" w:rsidRPr="00C8657B" w:rsidRDefault="00BC5679">
      <w:pPr>
        <w:tabs>
          <w:tab w:val="clear" w:pos="567"/>
        </w:tabs>
        <w:spacing w:line="240" w:lineRule="auto"/>
        <w:jc w:val="center"/>
        <w:rPr>
          <w:color w:val="000000"/>
          <w:szCs w:val="24"/>
          <w:lang w:val="el-GR"/>
        </w:rPr>
      </w:pPr>
    </w:p>
    <w:p w14:paraId="10CC0C97" w14:textId="77777777" w:rsidR="00BC5679" w:rsidRPr="00C8657B" w:rsidRDefault="00BC5679">
      <w:pPr>
        <w:tabs>
          <w:tab w:val="clear" w:pos="567"/>
        </w:tabs>
        <w:spacing w:line="240" w:lineRule="auto"/>
        <w:jc w:val="center"/>
        <w:rPr>
          <w:color w:val="000000"/>
          <w:szCs w:val="24"/>
          <w:lang w:val="el-GR"/>
        </w:rPr>
      </w:pPr>
    </w:p>
    <w:p w14:paraId="7F0BA922" w14:textId="77777777" w:rsidR="00BC5679" w:rsidRPr="00C8657B" w:rsidRDefault="00BC5679">
      <w:pPr>
        <w:tabs>
          <w:tab w:val="clear" w:pos="567"/>
        </w:tabs>
        <w:spacing w:line="240" w:lineRule="auto"/>
        <w:jc w:val="center"/>
        <w:rPr>
          <w:color w:val="000000"/>
          <w:szCs w:val="24"/>
          <w:lang w:val="el-GR"/>
        </w:rPr>
      </w:pPr>
    </w:p>
    <w:p w14:paraId="7D648AF6" w14:textId="77777777" w:rsidR="00BC5679" w:rsidRPr="00C8657B" w:rsidRDefault="00BC5679">
      <w:pPr>
        <w:tabs>
          <w:tab w:val="clear" w:pos="567"/>
        </w:tabs>
        <w:spacing w:line="240" w:lineRule="auto"/>
        <w:jc w:val="center"/>
        <w:rPr>
          <w:color w:val="000000"/>
          <w:szCs w:val="24"/>
          <w:lang w:val="el-GR"/>
        </w:rPr>
      </w:pPr>
    </w:p>
    <w:p w14:paraId="15340B43" w14:textId="77777777" w:rsidR="00BC5679" w:rsidRPr="00C8657B" w:rsidRDefault="00BC5679">
      <w:pPr>
        <w:tabs>
          <w:tab w:val="clear" w:pos="567"/>
        </w:tabs>
        <w:spacing w:line="240" w:lineRule="auto"/>
        <w:jc w:val="center"/>
        <w:rPr>
          <w:color w:val="000000"/>
          <w:szCs w:val="24"/>
          <w:lang w:val="el-GR"/>
        </w:rPr>
      </w:pPr>
    </w:p>
    <w:p w14:paraId="08A0C19D" w14:textId="77777777" w:rsidR="00BC5679" w:rsidRPr="00C8657B" w:rsidRDefault="00BC5679">
      <w:pPr>
        <w:tabs>
          <w:tab w:val="clear" w:pos="567"/>
        </w:tabs>
        <w:spacing w:line="240" w:lineRule="auto"/>
        <w:jc w:val="center"/>
        <w:rPr>
          <w:color w:val="000000"/>
          <w:szCs w:val="24"/>
          <w:lang w:val="el-GR"/>
        </w:rPr>
      </w:pPr>
    </w:p>
    <w:p w14:paraId="1A306753" w14:textId="77777777" w:rsidR="00BC5679" w:rsidRPr="00C8657B" w:rsidRDefault="00BC5679">
      <w:pPr>
        <w:tabs>
          <w:tab w:val="clear" w:pos="567"/>
        </w:tabs>
        <w:spacing w:line="240" w:lineRule="auto"/>
        <w:jc w:val="center"/>
        <w:rPr>
          <w:color w:val="000000"/>
          <w:szCs w:val="24"/>
          <w:lang w:val="el-GR"/>
        </w:rPr>
      </w:pPr>
    </w:p>
    <w:p w14:paraId="4DF892F9" w14:textId="77777777" w:rsidR="00BC5679" w:rsidRPr="00C8657B" w:rsidRDefault="00BC5679">
      <w:pPr>
        <w:tabs>
          <w:tab w:val="clear" w:pos="567"/>
        </w:tabs>
        <w:spacing w:line="240" w:lineRule="auto"/>
        <w:jc w:val="center"/>
        <w:rPr>
          <w:color w:val="000000"/>
          <w:szCs w:val="24"/>
          <w:lang w:val="el-GR"/>
        </w:rPr>
      </w:pPr>
    </w:p>
    <w:p w14:paraId="542B40A9" w14:textId="77777777" w:rsidR="00BC5679" w:rsidRPr="00C8657B" w:rsidRDefault="00BC5679">
      <w:pPr>
        <w:tabs>
          <w:tab w:val="clear" w:pos="567"/>
        </w:tabs>
        <w:spacing w:line="240" w:lineRule="auto"/>
        <w:jc w:val="center"/>
        <w:rPr>
          <w:color w:val="000000"/>
          <w:szCs w:val="24"/>
          <w:lang w:val="el-GR"/>
        </w:rPr>
      </w:pPr>
    </w:p>
    <w:p w14:paraId="1A5C63F2" w14:textId="77777777" w:rsidR="00BC5679" w:rsidRPr="00C8657B" w:rsidRDefault="00BC5679">
      <w:pPr>
        <w:tabs>
          <w:tab w:val="clear" w:pos="567"/>
        </w:tabs>
        <w:spacing w:line="240" w:lineRule="auto"/>
        <w:jc w:val="center"/>
        <w:rPr>
          <w:color w:val="000000"/>
          <w:szCs w:val="24"/>
          <w:lang w:val="el-GR"/>
        </w:rPr>
      </w:pPr>
    </w:p>
    <w:p w14:paraId="6572F881" w14:textId="77777777" w:rsidR="00BC5679" w:rsidRPr="00C8657B" w:rsidRDefault="00BC5679">
      <w:pPr>
        <w:tabs>
          <w:tab w:val="clear" w:pos="567"/>
        </w:tabs>
        <w:spacing w:line="240" w:lineRule="auto"/>
        <w:jc w:val="center"/>
        <w:rPr>
          <w:color w:val="000000"/>
          <w:szCs w:val="24"/>
          <w:lang w:val="el-GR"/>
        </w:rPr>
      </w:pPr>
    </w:p>
    <w:p w14:paraId="06B4528B" w14:textId="77777777" w:rsidR="00BC5679" w:rsidRPr="00C8657B" w:rsidRDefault="00BC5679">
      <w:pPr>
        <w:tabs>
          <w:tab w:val="clear" w:pos="567"/>
        </w:tabs>
        <w:spacing w:line="240" w:lineRule="auto"/>
        <w:jc w:val="center"/>
        <w:rPr>
          <w:color w:val="000000"/>
          <w:szCs w:val="24"/>
          <w:lang w:val="el-GR"/>
        </w:rPr>
      </w:pPr>
    </w:p>
    <w:p w14:paraId="4ECF64A1" w14:textId="77777777" w:rsidR="00BC5679" w:rsidRPr="00C8657B" w:rsidRDefault="00BC5679">
      <w:pPr>
        <w:tabs>
          <w:tab w:val="clear" w:pos="567"/>
        </w:tabs>
        <w:spacing w:line="240" w:lineRule="auto"/>
        <w:jc w:val="center"/>
        <w:rPr>
          <w:color w:val="000000"/>
          <w:szCs w:val="24"/>
          <w:lang w:val="el-GR"/>
        </w:rPr>
      </w:pPr>
    </w:p>
    <w:p w14:paraId="67A2E4DC" w14:textId="77777777" w:rsidR="00BC5679" w:rsidRPr="00C8657B" w:rsidRDefault="00BC5679" w:rsidP="00C8657B">
      <w:pPr>
        <w:tabs>
          <w:tab w:val="clear" w:pos="567"/>
        </w:tabs>
        <w:spacing w:line="240" w:lineRule="auto"/>
        <w:rPr>
          <w:color w:val="000000"/>
          <w:szCs w:val="24"/>
          <w:lang w:val="el-GR"/>
        </w:rPr>
      </w:pPr>
    </w:p>
    <w:p w14:paraId="6F32C83A" w14:textId="77777777" w:rsidR="00BC5679" w:rsidRPr="00C8657B" w:rsidRDefault="00BC5679">
      <w:pPr>
        <w:tabs>
          <w:tab w:val="clear" w:pos="567"/>
        </w:tabs>
        <w:spacing w:line="240" w:lineRule="auto"/>
        <w:jc w:val="center"/>
        <w:rPr>
          <w:color w:val="000000"/>
          <w:szCs w:val="24"/>
          <w:lang w:val="el-GR"/>
        </w:rPr>
      </w:pPr>
    </w:p>
    <w:p w14:paraId="0A384007" w14:textId="77777777" w:rsidR="00BC5679" w:rsidRPr="00C8657B" w:rsidRDefault="00BC5679">
      <w:pPr>
        <w:tabs>
          <w:tab w:val="clear" w:pos="567"/>
        </w:tabs>
        <w:spacing w:line="240" w:lineRule="auto"/>
        <w:jc w:val="center"/>
        <w:rPr>
          <w:color w:val="000000"/>
          <w:szCs w:val="24"/>
          <w:lang w:val="el-GR"/>
        </w:rPr>
      </w:pPr>
    </w:p>
    <w:p w14:paraId="2AFCEFD6" w14:textId="77777777" w:rsidR="00BC5679" w:rsidRPr="00C8657B" w:rsidRDefault="00BC5679">
      <w:pPr>
        <w:tabs>
          <w:tab w:val="clear" w:pos="567"/>
        </w:tabs>
        <w:spacing w:line="240" w:lineRule="auto"/>
        <w:jc w:val="center"/>
        <w:rPr>
          <w:color w:val="000000"/>
          <w:szCs w:val="24"/>
          <w:lang w:val="el-GR"/>
        </w:rPr>
      </w:pPr>
    </w:p>
    <w:p w14:paraId="4489AD6C" w14:textId="77777777" w:rsidR="00BC5679" w:rsidRPr="00C8657B" w:rsidRDefault="00BC5679">
      <w:pPr>
        <w:tabs>
          <w:tab w:val="clear" w:pos="567"/>
          <w:tab w:val="left" w:pos="-1440"/>
          <w:tab w:val="left" w:pos="-720"/>
        </w:tabs>
        <w:spacing w:line="240" w:lineRule="auto"/>
        <w:jc w:val="center"/>
        <w:rPr>
          <w:b/>
          <w:color w:val="000000"/>
          <w:szCs w:val="24"/>
          <w:lang w:val="el-GR"/>
        </w:rPr>
      </w:pPr>
    </w:p>
    <w:p w14:paraId="4CDD77E6" w14:textId="77777777" w:rsidR="00BC5679" w:rsidRPr="00C729CB" w:rsidRDefault="00BC5679">
      <w:pPr>
        <w:tabs>
          <w:tab w:val="clear" w:pos="567"/>
          <w:tab w:val="left" w:pos="-1440"/>
          <w:tab w:val="left" w:pos="-720"/>
        </w:tabs>
        <w:spacing w:line="240" w:lineRule="auto"/>
        <w:jc w:val="center"/>
        <w:rPr>
          <w:b/>
          <w:color w:val="000000"/>
          <w:szCs w:val="24"/>
          <w:lang w:val="el-GR"/>
          <w:rPrChange w:id="13" w:author="Author">
            <w:rPr>
              <w:b/>
              <w:color w:val="000000"/>
              <w:szCs w:val="24"/>
              <w:lang w:val="en-US"/>
            </w:rPr>
          </w:rPrChange>
        </w:rPr>
      </w:pPr>
    </w:p>
    <w:p w14:paraId="674D9E13" w14:textId="77777777" w:rsidR="00BC5679" w:rsidRPr="009733EC" w:rsidRDefault="00BC5679">
      <w:pPr>
        <w:tabs>
          <w:tab w:val="clear" w:pos="567"/>
          <w:tab w:val="left" w:pos="-1440"/>
          <w:tab w:val="left" w:pos="-720"/>
        </w:tabs>
        <w:spacing w:line="240" w:lineRule="auto"/>
        <w:jc w:val="center"/>
        <w:rPr>
          <w:color w:val="000000"/>
          <w:szCs w:val="24"/>
          <w:lang w:val="el-GR"/>
        </w:rPr>
      </w:pPr>
      <w:r w:rsidRPr="009733EC">
        <w:rPr>
          <w:b/>
          <w:color w:val="000000"/>
          <w:szCs w:val="24"/>
          <w:lang w:val="el-GR"/>
        </w:rPr>
        <w:t>Π</w:t>
      </w:r>
      <w:r w:rsidR="00B9023C" w:rsidRPr="009733EC">
        <w:rPr>
          <w:b/>
          <w:color w:val="000000"/>
          <w:szCs w:val="24"/>
          <w:lang w:val="el-GR"/>
        </w:rPr>
        <w:t>ΑΡΑΡΤΗΜΑ</w:t>
      </w:r>
      <w:r w:rsidRPr="009733EC">
        <w:rPr>
          <w:b/>
          <w:color w:val="000000"/>
          <w:szCs w:val="24"/>
          <w:lang w:val="el-GR"/>
        </w:rPr>
        <w:t xml:space="preserve"> I</w:t>
      </w:r>
    </w:p>
    <w:p w14:paraId="27B631D8" w14:textId="77777777" w:rsidR="00BC5679" w:rsidRPr="009733EC" w:rsidRDefault="00BC5679">
      <w:pPr>
        <w:tabs>
          <w:tab w:val="clear" w:pos="567"/>
          <w:tab w:val="left" w:pos="-1440"/>
          <w:tab w:val="left" w:pos="-720"/>
        </w:tabs>
        <w:spacing w:line="240" w:lineRule="auto"/>
        <w:jc w:val="center"/>
        <w:rPr>
          <w:color w:val="000000"/>
          <w:szCs w:val="24"/>
          <w:lang w:val="el-GR"/>
        </w:rPr>
      </w:pPr>
    </w:p>
    <w:p w14:paraId="13A2F760" w14:textId="77777777" w:rsidR="00BC5679" w:rsidRPr="009733EC" w:rsidRDefault="00BC5679" w:rsidP="00DE26A4">
      <w:pPr>
        <w:pStyle w:val="TitleA"/>
        <w:rPr>
          <w:lang w:val="el-GR"/>
        </w:rPr>
      </w:pPr>
      <w:r w:rsidRPr="009733EC">
        <w:rPr>
          <w:lang w:val="el-GR"/>
        </w:rPr>
        <w:t>ΠΕΡΙΛΗΨΗ ΤΩΝ ΧΑΡΑΚΤΗΡΙΣΤΙΚΩΝ ΤΟΥ ΠΡΟΪΟΝΤΟΣ</w:t>
      </w:r>
      <w:r w:rsidR="00E77205" w:rsidRPr="009733EC">
        <w:rPr>
          <w:lang w:val="el-GR"/>
        </w:rPr>
        <w:fldChar w:fldCharType="begin"/>
      </w:r>
      <w:r w:rsidR="00E77205" w:rsidRPr="009733EC">
        <w:rPr>
          <w:lang w:val="el-GR"/>
        </w:rPr>
        <w:instrText xml:space="preserve"> DOCVARIABLE VAULT_ND_5b1b0a3e-91cf-4170-819a-77bafd28c3bb \* MERGEFORMAT </w:instrText>
      </w:r>
      <w:r w:rsidR="00E77205" w:rsidRPr="009733EC">
        <w:rPr>
          <w:lang w:val="el-GR"/>
        </w:rPr>
        <w:fldChar w:fldCharType="separate"/>
      </w:r>
      <w:r w:rsidR="008C0E5A" w:rsidRPr="009733EC">
        <w:rPr>
          <w:lang w:val="el-GR"/>
        </w:rPr>
        <w:t xml:space="preserve"> </w:t>
      </w:r>
      <w:r w:rsidR="00E77205" w:rsidRPr="009733EC">
        <w:rPr>
          <w:lang w:val="el-GR"/>
        </w:rPr>
        <w:fldChar w:fldCharType="end"/>
      </w:r>
    </w:p>
    <w:p w14:paraId="6DF8D16C" w14:textId="77777777" w:rsidR="00BC5679" w:rsidRPr="009733EC" w:rsidRDefault="00BC5679">
      <w:pPr>
        <w:tabs>
          <w:tab w:val="clear" w:pos="567"/>
          <w:tab w:val="left" w:pos="-1440"/>
          <w:tab w:val="left" w:pos="-720"/>
        </w:tabs>
        <w:spacing w:line="240" w:lineRule="auto"/>
        <w:jc w:val="center"/>
        <w:rPr>
          <w:color w:val="000000"/>
          <w:szCs w:val="24"/>
          <w:lang w:val="el-GR"/>
        </w:rPr>
      </w:pPr>
    </w:p>
    <w:p w14:paraId="7D871B3C" w14:textId="77777777" w:rsidR="00BC5679" w:rsidRPr="009733EC" w:rsidRDefault="00BC5679">
      <w:pPr>
        <w:tabs>
          <w:tab w:val="clear" w:pos="567"/>
        </w:tabs>
        <w:spacing w:line="240" w:lineRule="auto"/>
        <w:rPr>
          <w:b/>
          <w:i/>
          <w:color w:val="000000"/>
          <w:szCs w:val="24"/>
          <w:lang w:val="el-GR"/>
        </w:rPr>
      </w:pPr>
    </w:p>
    <w:p w14:paraId="432CC881" w14:textId="77777777" w:rsidR="00BC5679" w:rsidRPr="009733EC" w:rsidRDefault="00BC5679">
      <w:pPr>
        <w:tabs>
          <w:tab w:val="clear" w:pos="567"/>
        </w:tabs>
        <w:spacing w:line="240" w:lineRule="auto"/>
        <w:rPr>
          <w:b/>
          <w:i/>
          <w:color w:val="000000"/>
          <w:szCs w:val="24"/>
          <w:lang w:val="el-GR"/>
        </w:rPr>
      </w:pPr>
    </w:p>
    <w:p w14:paraId="2814D282" w14:textId="77777777" w:rsidR="00BC5679" w:rsidRPr="009733EC" w:rsidRDefault="00BC5679">
      <w:pPr>
        <w:tabs>
          <w:tab w:val="clear" w:pos="567"/>
        </w:tabs>
        <w:spacing w:line="240" w:lineRule="auto"/>
        <w:rPr>
          <w:b/>
          <w:i/>
          <w:color w:val="000000"/>
          <w:szCs w:val="24"/>
          <w:lang w:val="el-GR"/>
        </w:rPr>
      </w:pPr>
    </w:p>
    <w:p w14:paraId="41DC904E" w14:textId="77777777" w:rsidR="00BC5679" w:rsidRPr="009733EC" w:rsidRDefault="00BC5679">
      <w:pPr>
        <w:tabs>
          <w:tab w:val="clear" w:pos="567"/>
        </w:tabs>
        <w:spacing w:line="240" w:lineRule="auto"/>
        <w:rPr>
          <w:color w:val="000000"/>
          <w:szCs w:val="24"/>
          <w:lang w:val="el-GR"/>
        </w:rPr>
      </w:pPr>
      <w:r w:rsidRPr="009733EC">
        <w:rPr>
          <w:b/>
          <w:i/>
          <w:color w:val="000000"/>
          <w:szCs w:val="24"/>
          <w:lang w:val="el-GR"/>
        </w:rPr>
        <w:br w:type="page"/>
      </w:r>
      <w:r w:rsidRPr="009733EC">
        <w:rPr>
          <w:b/>
          <w:color w:val="000000"/>
          <w:szCs w:val="24"/>
          <w:lang w:val="el-GR"/>
        </w:rPr>
        <w:lastRenderedPageBreak/>
        <w:t>1.</w:t>
      </w:r>
      <w:r w:rsidRPr="009733EC">
        <w:rPr>
          <w:b/>
          <w:color w:val="000000"/>
          <w:szCs w:val="24"/>
          <w:lang w:val="el-GR"/>
        </w:rPr>
        <w:tab/>
        <w:t xml:space="preserve">ΟΝΟΜΑΣΙΑ ΤΟΥ ΦΑΡΜΑΚΕΥΤΙΚΟΥ ΠΡΟΪΟΝΤΟΣ </w:t>
      </w:r>
    </w:p>
    <w:p w14:paraId="4598DA53" w14:textId="77777777" w:rsidR="00BC5679" w:rsidRPr="009733EC" w:rsidRDefault="00BC5679">
      <w:pPr>
        <w:tabs>
          <w:tab w:val="clear" w:pos="567"/>
        </w:tabs>
        <w:spacing w:line="240" w:lineRule="auto"/>
        <w:rPr>
          <w:i/>
          <w:color w:val="000000"/>
          <w:szCs w:val="24"/>
          <w:lang w:val="el-GR"/>
        </w:rPr>
      </w:pPr>
    </w:p>
    <w:p w14:paraId="13FC81C4" w14:textId="77777777" w:rsidR="00B84F52" w:rsidRPr="009733EC" w:rsidRDefault="00B84F52" w:rsidP="00B84F52">
      <w:pPr>
        <w:tabs>
          <w:tab w:val="clear" w:pos="567"/>
        </w:tabs>
        <w:spacing w:line="240" w:lineRule="auto"/>
        <w:rPr>
          <w:b/>
          <w:i/>
          <w:color w:val="000000"/>
          <w:szCs w:val="24"/>
          <w:lang w:val="el-GR"/>
        </w:rPr>
      </w:pPr>
      <w:r w:rsidRPr="009733EC">
        <w:rPr>
          <w:color w:val="000000"/>
          <w:szCs w:val="24"/>
          <w:lang w:val="el-GR"/>
        </w:rPr>
        <w:t>JEVTANA 60</w:t>
      </w:r>
      <w:r w:rsidR="00B9023C" w:rsidRPr="009733EC">
        <w:rPr>
          <w:szCs w:val="22"/>
          <w:lang w:val="el-GR"/>
        </w:rPr>
        <w:t> </w:t>
      </w:r>
      <w:r w:rsidRPr="009733EC">
        <w:rPr>
          <w:color w:val="000000"/>
          <w:szCs w:val="24"/>
          <w:lang w:val="el-GR"/>
        </w:rPr>
        <w:t xml:space="preserve">mg </w:t>
      </w:r>
      <w:bookmarkStart w:id="14" w:name="OLE_LINK8"/>
      <w:bookmarkStart w:id="15" w:name="OLE_LINK14"/>
      <w:r w:rsidR="00B9023C" w:rsidRPr="009733EC">
        <w:rPr>
          <w:color w:val="000000"/>
          <w:szCs w:val="24"/>
          <w:lang w:val="el-GR"/>
        </w:rPr>
        <w:t xml:space="preserve">πυκνό </w:t>
      </w:r>
      <w:r w:rsidR="00F4751F" w:rsidRPr="009733EC">
        <w:rPr>
          <w:color w:val="000000"/>
          <w:szCs w:val="24"/>
          <w:lang w:val="el-GR"/>
        </w:rPr>
        <w:t>σκεύασμα</w:t>
      </w:r>
      <w:r w:rsidR="00B9023C" w:rsidRPr="009733EC">
        <w:rPr>
          <w:color w:val="000000"/>
          <w:szCs w:val="24"/>
          <w:lang w:val="el-GR"/>
        </w:rPr>
        <w:t xml:space="preserve"> και διαλύτης για παρασκευή διαλύματος προς έγχυση</w:t>
      </w:r>
      <w:bookmarkEnd w:id="14"/>
      <w:bookmarkEnd w:id="15"/>
      <w:r w:rsidRPr="009733EC">
        <w:rPr>
          <w:color w:val="000000"/>
          <w:szCs w:val="24"/>
          <w:lang w:val="el-GR"/>
        </w:rPr>
        <w:t xml:space="preserve">. </w:t>
      </w:r>
    </w:p>
    <w:p w14:paraId="590AE6FC" w14:textId="77777777" w:rsidR="00BC5679" w:rsidRPr="009733EC" w:rsidRDefault="00BC5679">
      <w:pPr>
        <w:widowControl w:val="0"/>
        <w:tabs>
          <w:tab w:val="clear" w:pos="567"/>
        </w:tabs>
        <w:spacing w:line="240" w:lineRule="auto"/>
        <w:rPr>
          <w:b/>
          <w:color w:val="000000"/>
          <w:szCs w:val="24"/>
          <w:lang w:val="el-GR"/>
        </w:rPr>
      </w:pPr>
    </w:p>
    <w:p w14:paraId="124C46E3" w14:textId="77777777" w:rsidR="00BC5679" w:rsidRPr="009733EC" w:rsidRDefault="00BC5679">
      <w:pPr>
        <w:widowControl w:val="0"/>
        <w:tabs>
          <w:tab w:val="clear" w:pos="567"/>
        </w:tabs>
        <w:spacing w:line="240" w:lineRule="auto"/>
        <w:rPr>
          <w:b/>
          <w:color w:val="000000"/>
          <w:szCs w:val="24"/>
          <w:lang w:val="el-GR"/>
        </w:rPr>
      </w:pPr>
    </w:p>
    <w:p w14:paraId="1348372D" w14:textId="77777777" w:rsidR="00B84F52" w:rsidRPr="009733EC" w:rsidRDefault="00B84F52" w:rsidP="00B84F52">
      <w:pPr>
        <w:widowControl w:val="0"/>
        <w:tabs>
          <w:tab w:val="clear" w:pos="567"/>
        </w:tabs>
        <w:spacing w:line="240" w:lineRule="auto"/>
        <w:rPr>
          <w:color w:val="000000"/>
          <w:szCs w:val="24"/>
          <w:lang w:val="el-GR"/>
        </w:rPr>
      </w:pPr>
      <w:r w:rsidRPr="009733EC">
        <w:rPr>
          <w:b/>
          <w:color w:val="000000"/>
          <w:szCs w:val="24"/>
          <w:lang w:val="el-GR"/>
        </w:rPr>
        <w:t>2.</w:t>
      </w:r>
      <w:r w:rsidRPr="009733EC">
        <w:rPr>
          <w:b/>
          <w:color w:val="000000"/>
          <w:szCs w:val="24"/>
          <w:lang w:val="el-GR"/>
        </w:rPr>
        <w:tab/>
        <w:t>ΠΟΙΟΤΙΚΗ ΚΑΙ ΠΟΣΟΤΙΚΗ ΣΥΝΘΕΣΗ</w:t>
      </w:r>
    </w:p>
    <w:p w14:paraId="5479827A" w14:textId="77777777" w:rsidR="00BC5679" w:rsidRPr="009733EC" w:rsidRDefault="00BC5679">
      <w:pPr>
        <w:widowControl w:val="0"/>
        <w:tabs>
          <w:tab w:val="clear" w:pos="567"/>
        </w:tabs>
        <w:spacing w:line="240" w:lineRule="auto"/>
        <w:rPr>
          <w:b/>
          <w:color w:val="000000"/>
          <w:szCs w:val="24"/>
          <w:lang w:val="el-GR"/>
        </w:rPr>
      </w:pPr>
    </w:p>
    <w:p w14:paraId="548F66F3" w14:textId="77777777" w:rsidR="00B84F52" w:rsidRPr="009733EC" w:rsidRDefault="00B84F52" w:rsidP="00B84F52">
      <w:pPr>
        <w:tabs>
          <w:tab w:val="clear" w:pos="567"/>
        </w:tabs>
        <w:spacing w:line="240" w:lineRule="auto"/>
        <w:rPr>
          <w:color w:val="000000"/>
          <w:szCs w:val="24"/>
          <w:lang w:val="el-GR"/>
        </w:rPr>
      </w:pPr>
      <w:r w:rsidRPr="009733EC">
        <w:rPr>
          <w:color w:val="000000"/>
          <w:szCs w:val="24"/>
          <w:lang w:val="el-GR"/>
        </w:rPr>
        <w:t xml:space="preserve">Ένα ml </w:t>
      </w:r>
      <w:r w:rsidR="00B9023C" w:rsidRPr="009733EC">
        <w:rPr>
          <w:color w:val="000000"/>
          <w:szCs w:val="24"/>
          <w:lang w:val="el-GR"/>
        </w:rPr>
        <w:t>πυκνού διαλύματος</w:t>
      </w:r>
      <w:r w:rsidRPr="009733EC">
        <w:rPr>
          <w:color w:val="000000"/>
          <w:szCs w:val="24"/>
          <w:lang w:val="el-GR"/>
        </w:rPr>
        <w:t xml:space="preserve"> περιέχει 40 mg καμπαζιταξέλης.</w:t>
      </w:r>
    </w:p>
    <w:p w14:paraId="1C6D4FF2" w14:textId="77777777" w:rsidR="00B84F52" w:rsidRPr="009733EC" w:rsidRDefault="00A24656" w:rsidP="00B84F52">
      <w:pPr>
        <w:tabs>
          <w:tab w:val="clear" w:pos="567"/>
        </w:tabs>
        <w:spacing w:line="240" w:lineRule="auto"/>
        <w:rPr>
          <w:color w:val="000000"/>
          <w:szCs w:val="24"/>
          <w:lang w:val="el-GR"/>
        </w:rPr>
      </w:pPr>
      <w:r w:rsidRPr="009733EC">
        <w:rPr>
          <w:color w:val="000000"/>
          <w:szCs w:val="24"/>
          <w:lang w:val="el-GR"/>
        </w:rPr>
        <w:t xml:space="preserve">Ένα </w:t>
      </w:r>
      <w:r w:rsidR="00B84F52" w:rsidRPr="009733EC">
        <w:rPr>
          <w:color w:val="000000"/>
          <w:szCs w:val="24"/>
          <w:lang w:val="el-GR"/>
        </w:rPr>
        <w:t xml:space="preserve">φιαλίδιο </w:t>
      </w:r>
      <w:r w:rsidR="00042F33" w:rsidRPr="009733EC">
        <w:rPr>
          <w:color w:val="000000"/>
          <w:szCs w:val="24"/>
          <w:lang w:val="el-GR"/>
        </w:rPr>
        <w:t>με</w:t>
      </w:r>
      <w:r w:rsidR="00B84F52" w:rsidRPr="009733EC">
        <w:rPr>
          <w:color w:val="000000"/>
          <w:szCs w:val="24"/>
          <w:lang w:val="el-GR"/>
        </w:rPr>
        <w:t xml:space="preserve"> 1,5</w:t>
      </w:r>
      <w:r w:rsidR="00B9023C" w:rsidRPr="009733EC">
        <w:rPr>
          <w:szCs w:val="22"/>
          <w:lang w:val="el-GR"/>
        </w:rPr>
        <w:t> </w:t>
      </w:r>
      <w:r w:rsidR="00B84F52" w:rsidRPr="009733EC">
        <w:rPr>
          <w:color w:val="000000"/>
          <w:szCs w:val="24"/>
          <w:lang w:val="el-GR"/>
        </w:rPr>
        <w:t xml:space="preserve">ml </w:t>
      </w:r>
      <w:r w:rsidR="006700F6" w:rsidRPr="009733EC">
        <w:rPr>
          <w:color w:val="000000"/>
          <w:szCs w:val="24"/>
          <w:lang w:val="el-GR"/>
        </w:rPr>
        <w:t xml:space="preserve">(ονομαστικός όγκος) </w:t>
      </w:r>
      <w:r w:rsidR="00D059EF" w:rsidRPr="009733EC">
        <w:rPr>
          <w:color w:val="000000"/>
          <w:szCs w:val="24"/>
          <w:lang w:val="el-GR"/>
        </w:rPr>
        <w:t xml:space="preserve">πυκνού διαλύματος </w:t>
      </w:r>
      <w:r w:rsidR="00B84F52" w:rsidRPr="009733EC">
        <w:rPr>
          <w:color w:val="000000"/>
          <w:szCs w:val="24"/>
          <w:lang w:val="el-GR"/>
        </w:rPr>
        <w:t>περιέχει 60</w:t>
      </w:r>
      <w:r w:rsidR="00B9023C" w:rsidRPr="009733EC">
        <w:rPr>
          <w:szCs w:val="22"/>
          <w:lang w:val="el-GR"/>
        </w:rPr>
        <w:t> </w:t>
      </w:r>
      <w:r w:rsidR="00B84F52" w:rsidRPr="009733EC">
        <w:rPr>
          <w:color w:val="000000"/>
          <w:szCs w:val="24"/>
          <w:lang w:val="el-GR"/>
        </w:rPr>
        <w:t xml:space="preserve">mg καμπαζιταξέλης. </w:t>
      </w:r>
    </w:p>
    <w:p w14:paraId="28A0BE53" w14:textId="77777777" w:rsidR="00B84F52" w:rsidRPr="009733EC" w:rsidRDefault="00B84F52" w:rsidP="00B84F52">
      <w:pPr>
        <w:tabs>
          <w:tab w:val="clear" w:pos="567"/>
        </w:tabs>
        <w:spacing w:line="240" w:lineRule="auto"/>
        <w:rPr>
          <w:color w:val="000000"/>
          <w:szCs w:val="24"/>
          <w:lang w:val="el-GR"/>
        </w:rPr>
      </w:pPr>
      <w:r w:rsidRPr="009733EC">
        <w:rPr>
          <w:color w:val="000000"/>
          <w:szCs w:val="24"/>
          <w:lang w:val="el-GR"/>
        </w:rPr>
        <w:t xml:space="preserve">Μετά την αρχική αραίωση με ολόκληρη την ποσότητα του </w:t>
      </w:r>
      <w:r w:rsidR="00B9023C" w:rsidRPr="009733EC">
        <w:rPr>
          <w:color w:val="000000"/>
          <w:szCs w:val="24"/>
          <w:lang w:val="el-GR"/>
        </w:rPr>
        <w:t>διαλύτη</w:t>
      </w:r>
      <w:r w:rsidRPr="009733EC">
        <w:rPr>
          <w:color w:val="000000"/>
          <w:szCs w:val="24"/>
          <w:lang w:val="el-GR"/>
        </w:rPr>
        <w:t>, κάθε ml του διαλύματος περιέχει 10</w:t>
      </w:r>
      <w:r w:rsidR="00B9023C" w:rsidRPr="009733EC">
        <w:rPr>
          <w:szCs w:val="22"/>
          <w:lang w:val="el-GR"/>
        </w:rPr>
        <w:t> </w:t>
      </w:r>
      <w:r w:rsidRPr="009733EC">
        <w:rPr>
          <w:color w:val="000000"/>
          <w:szCs w:val="24"/>
          <w:lang w:val="el-GR"/>
        </w:rPr>
        <w:t>mg καμπαζιταξέλης.</w:t>
      </w:r>
    </w:p>
    <w:p w14:paraId="39B22D9A" w14:textId="77777777" w:rsidR="00203202" w:rsidRPr="009733EC" w:rsidRDefault="00203202" w:rsidP="00203202">
      <w:pPr>
        <w:autoSpaceDE w:val="0"/>
        <w:rPr>
          <w:szCs w:val="22"/>
          <w:lang w:val="el-GR"/>
        </w:rPr>
      </w:pPr>
    </w:p>
    <w:p w14:paraId="038C304F" w14:textId="77777777" w:rsidR="008009E7" w:rsidRPr="009733EC" w:rsidRDefault="008009E7" w:rsidP="008009E7">
      <w:pPr>
        <w:pStyle w:val="Normal11pt"/>
        <w:rPr>
          <w:lang w:val="el-GR"/>
        </w:rPr>
      </w:pPr>
      <w:r w:rsidRPr="009733EC">
        <w:rPr>
          <w:lang w:val="el-GR"/>
        </w:rPr>
        <w:t xml:space="preserve">Σημείωση: Τόσο το φιαλίδιο του πυκνού διαλύματος JEVTANA 60 mg/1,5 ml (όγκος πλήρωσης: 73,2 mg καμπαζιταξέλης/1,83 ml) όσο και το φιαλίδιο του διαλύτη (όγκος πλήρωσης: 5,67 ml) περιέχουν όγκο υπερπλήρωσης που αντισταθμίζει την απώλεια υγρών κατά τη διάρκεια της παρασκευής. Αυτή η υπερπλήρωση διασφαλίζει ότι μετά την αραίωση με </w:t>
      </w:r>
      <w:r w:rsidRPr="009733EC">
        <w:rPr>
          <w:b/>
          <w:lang w:val="el-GR"/>
        </w:rPr>
        <w:t>ΟΛΟΚΛΗΡΟ</w:t>
      </w:r>
      <w:r w:rsidRPr="009733EC">
        <w:rPr>
          <w:lang w:val="el-GR"/>
        </w:rPr>
        <w:t xml:space="preserve"> το περιεχόμενο του συνοδευτικού διαλύτη, </w:t>
      </w:r>
      <w:r w:rsidR="008259C5" w:rsidRPr="009733EC">
        <w:rPr>
          <w:lang w:val="el-GR"/>
        </w:rPr>
        <w:t>προκύπτει</w:t>
      </w:r>
      <w:r w:rsidRPr="009733EC">
        <w:rPr>
          <w:lang w:val="el-GR"/>
        </w:rPr>
        <w:t xml:space="preserve"> διάλυμα που περιέχει 10 mg/ml καμπαζιταξέλης.</w:t>
      </w:r>
    </w:p>
    <w:p w14:paraId="3426057D" w14:textId="77777777" w:rsidR="00BC5679" w:rsidRPr="009733EC" w:rsidRDefault="00BC5679">
      <w:pPr>
        <w:pStyle w:val="EMEAEnBodyText"/>
        <w:autoSpaceDE w:val="0"/>
        <w:autoSpaceDN w:val="0"/>
        <w:adjustRightInd w:val="0"/>
        <w:spacing w:before="0" w:after="0"/>
        <w:rPr>
          <w:color w:val="000000"/>
          <w:szCs w:val="24"/>
          <w:lang w:val="el-GR"/>
        </w:rPr>
      </w:pPr>
    </w:p>
    <w:p w14:paraId="31AD6E7E" w14:textId="77777777" w:rsidR="001050FB" w:rsidRPr="004144EB" w:rsidRDefault="00DE4BBD" w:rsidP="001050FB">
      <w:pPr>
        <w:pStyle w:val="EMEAEnBodyText"/>
        <w:autoSpaceDE w:val="0"/>
        <w:autoSpaceDN w:val="0"/>
        <w:adjustRightInd w:val="0"/>
        <w:spacing w:before="0" w:after="0"/>
        <w:rPr>
          <w:ins w:id="16" w:author="Author"/>
          <w:color w:val="000000"/>
          <w:szCs w:val="24"/>
          <w:u w:val="single"/>
          <w:lang w:val="el-GR"/>
          <w:rPrChange w:id="17" w:author="Author">
            <w:rPr>
              <w:ins w:id="18" w:author="Author"/>
              <w:color w:val="000000"/>
              <w:szCs w:val="24"/>
              <w:u w:val="single"/>
            </w:rPr>
          </w:rPrChange>
        </w:rPr>
      </w:pPr>
      <w:r w:rsidRPr="009733EC">
        <w:rPr>
          <w:color w:val="000000"/>
          <w:szCs w:val="24"/>
          <w:u w:val="single"/>
          <w:lang w:val="el-GR"/>
        </w:rPr>
        <w:t>Έκδοχο(α) με γνωστές δράσεις</w:t>
      </w:r>
    </w:p>
    <w:p w14:paraId="1D6CF8D4" w14:textId="3578E87F" w:rsidR="00E1759F" w:rsidRPr="00C729CB" w:rsidDel="00EB13FE" w:rsidRDefault="00E1759F" w:rsidP="001050FB">
      <w:pPr>
        <w:pStyle w:val="EMEAEnBodyText"/>
        <w:autoSpaceDE w:val="0"/>
        <w:autoSpaceDN w:val="0"/>
        <w:adjustRightInd w:val="0"/>
        <w:spacing w:before="0" w:after="0"/>
        <w:rPr>
          <w:del w:id="19" w:author="Author"/>
          <w:lang w:val="el-GR"/>
          <w:rPrChange w:id="20" w:author="Author">
            <w:rPr>
              <w:del w:id="21" w:author="Author"/>
            </w:rPr>
          </w:rPrChange>
        </w:rPr>
      </w:pPr>
      <w:ins w:id="22" w:author="Author">
        <w:r w:rsidRPr="00E1759F">
          <w:rPr>
            <w:lang w:val="el-GR"/>
          </w:rPr>
          <w:t>Πολυσορβικό 80 (E 433) 1,56 g σε κάθε φιαλίδιο πυκνού διαλύματος 60 mg, που ισοδυναμεί με 1,04 g/mL (βλ. παράγραφο 4.4)</w:t>
        </w:r>
      </w:ins>
    </w:p>
    <w:p w14:paraId="176F53EF" w14:textId="77777777" w:rsidR="00EB13FE" w:rsidRPr="00C729CB" w:rsidRDefault="00EB13FE" w:rsidP="001050FB">
      <w:pPr>
        <w:pStyle w:val="EMEAEnBodyText"/>
        <w:autoSpaceDE w:val="0"/>
        <w:autoSpaceDN w:val="0"/>
        <w:adjustRightInd w:val="0"/>
        <w:spacing w:before="0" w:after="0"/>
        <w:rPr>
          <w:ins w:id="23" w:author="Author"/>
          <w:color w:val="000000"/>
          <w:szCs w:val="24"/>
          <w:u w:val="single"/>
          <w:lang w:val="el-GR"/>
          <w:rPrChange w:id="24" w:author="Author">
            <w:rPr>
              <w:ins w:id="25" w:author="Author"/>
              <w:color w:val="000000"/>
              <w:szCs w:val="24"/>
              <w:u w:val="single"/>
            </w:rPr>
          </w:rPrChange>
        </w:rPr>
      </w:pPr>
    </w:p>
    <w:p w14:paraId="6574A8B2" w14:textId="77777777" w:rsidR="001050FB" w:rsidRPr="009733EC" w:rsidRDefault="00A24656" w:rsidP="001050FB">
      <w:pPr>
        <w:pStyle w:val="EMEAEnBodyText"/>
        <w:autoSpaceDE w:val="0"/>
        <w:autoSpaceDN w:val="0"/>
        <w:adjustRightInd w:val="0"/>
        <w:spacing w:before="0" w:after="0"/>
        <w:rPr>
          <w:color w:val="000000"/>
          <w:szCs w:val="24"/>
          <w:lang w:val="el-GR"/>
        </w:rPr>
      </w:pPr>
      <w:r w:rsidRPr="009733EC">
        <w:rPr>
          <w:color w:val="000000"/>
          <w:szCs w:val="24"/>
          <w:lang w:val="el-GR"/>
        </w:rPr>
        <w:t xml:space="preserve">Ένα </w:t>
      </w:r>
      <w:r w:rsidR="001050FB" w:rsidRPr="009733EC">
        <w:rPr>
          <w:color w:val="000000"/>
          <w:szCs w:val="24"/>
          <w:lang w:val="el-GR"/>
        </w:rPr>
        <w:t xml:space="preserve">φιαλίδιο </w:t>
      </w:r>
      <w:r w:rsidR="00B9023C" w:rsidRPr="009733EC">
        <w:rPr>
          <w:color w:val="000000"/>
          <w:szCs w:val="24"/>
          <w:lang w:val="el-GR"/>
        </w:rPr>
        <w:t xml:space="preserve">διαλύτη </w:t>
      </w:r>
      <w:r w:rsidR="001050FB" w:rsidRPr="009733EC">
        <w:rPr>
          <w:color w:val="000000"/>
          <w:szCs w:val="24"/>
          <w:lang w:val="el-GR"/>
        </w:rPr>
        <w:t>περιέχει 573,3</w:t>
      </w:r>
      <w:r w:rsidR="00D10D74" w:rsidRPr="009733EC">
        <w:rPr>
          <w:color w:val="000000"/>
          <w:szCs w:val="24"/>
          <w:lang w:val="el-GR"/>
        </w:rPr>
        <w:t> </w:t>
      </w:r>
      <w:r w:rsidR="001050FB" w:rsidRPr="009733EC">
        <w:rPr>
          <w:color w:val="000000"/>
          <w:szCs w:val="24"/>
          <w:lang w:val="el-GR"/>
        </w:rPr>
        <w:t>mg αιθανόλης</w:t>
      </w:r>
      <w:r w:rsidR="00023B44" w:rsidRPr="009733EC">
        <w:rPr>
          <w:color w:val="000000"/>
          <w:szCs w:val="24"/>
          <w:lang w:val="el-GR"/>
        </w:rPr>
        <w:t> </w:t>
      </w:r>
      <w:r w:rsidR="001050FB" w:rsidRPr="009733EC">
        <w:rPr>
          <w:color w:val="000000"/>
          <w:szCs w:val="24"/>
          <w:lang w:val="el-GR"/>
        </w:rPr>
        <w:t xml:space="preserve">96%. </w:t>
      </w:r>
    </w:p>
    <w:p w14:paraId="47789519" w14:textId="77777777" w:rsidR="00BC5679" w:rsidRPr="009733EC" w:rsidRDefault="00BC5679">
      <w:pPr>
        <w:pStyle w:val="EMEAEnBodyText"/>
        <w:autoSpaceDE w:val="0"/>
        <w:autoSpaceDN w:val="0"/>
        <w:adjustRightInd w:val="0"/>
        <w:spacing w:before="0" w:after="0"/>
        <w:rPr>
          <w:b/>
          <w:color w:val="000000"/>
          <w:szCs w:val="24"/>
          <w:lang w:val="el-GR"/>
        </w:rPr>
      </w:pPr>
    </w:p>
    <w:p w14:paraId="77FCB127" w14:textId="77777777" w:rsidR="001050FB" w:rsidRPr="009733EC" w:rsidRDefault="001050FB" w:rsidP="001050FB">
      <w:pPr>
        <w:tabs>
          <w:tab w:val="clear" w:pos="567"/>
        </w:tabs>
        <w:autoSpaceDE w:val="0"/>
        <w:autoSpaceDN w:val="0"/>
        <w:adjustRightInd w:val="0"/>
        <w:spacing w:line="240" w:lineRule="auto"/>
        <w:jc w:val="both"/>
        <w:rPr>
          <w:color w:val="000000"/>
          <w:szCs w:val="24"/>
          <w:lang w:val="el-GR"/>
        </w:rPr>
      </w:pPr>
      <w:r w:rsidRPr="009733EC">
        <w:rPr>
          <w:color w:val="000000"/>
          <w:szCs w:val="24"/>
          <w:lang w:val="el-GR"/>
        </w:rPr>
        <w:t>Για τον πλήρη κατάλογο των εκδόχων, βλ. παράγραφο</w:t>
      </w:r>
      <w:r w:rsidR="00023B44" w:rsidRPr="009733EC">
        <w:rPr>
          <w:color w:val="000000"/>
          <w:szCs w:val="24"/>
          <w:lang w:val="el-GR"/>
        </w:rPr>
        <w:t> </w:t>
      </w:r>
      <w:r w:rsidRPr="009733EC">
        <w:rPr>
          <w:color w:val="000000"/>
          <w:szCs w:val="24"/>
          <w:lang w:val="el-GR"/>
        </w:rPr>
        <w:t>6.1.</w:t>
      </w:r>
    </w:p>
    <w:p w14:paraId="3425138A" w14:textId="77777777" w:rsidR="00BC5679" w:rsidRPr="009733EC" w:rsidRDefault="00BC5679">
      <w:pPr>
        <w:tabs>
          <w:tab w:val="clear" w:pos="567"/>
        </w:tabs>
        <w:spacing w:line="240" w:lineRule="auto"/>
        <w:rPr>
          <w:color w:val="000000"/>
          <w:szCs w:val="24"/>
          <w:lang w:val="el-GR"/>
        </w:rPr>
      </w:pPr>
    </w:p>
    <w:p w14:paraId="0D6B5E0B" w14:textId="77777777" w:rsidR="001050FB" w:rsidRPr="009733EC" w:rsidRDefault="001050FB" w:rsidP="001050FB">
      <w:pPr>
        <w:tabs>
          <w:tab w:val="clear" w:pos="567"/>
        </w:tabs>
        <w:spacing w:line="240" w:lineRule="auto"/>
        <w:ind w:left="567" w:hanging="567"/>
        <w:rPr>
          <w:caps/>
          <w:color w:val="000000"/>
          <w:szCs w:val="24"/>
          <w:lang w:val="el-GR"/>
        </w:rPr>
      </w:pPr>
      <w:r w:rsidRPr="009733EC">
        <w:rPr>
          <w:b/>
          <w:color w:val="000000"/>
          <w:szCs w:val="24"/>
          <w:lang w:val="el-GR"/>
        </w:rPr>
        <w:t>3.</w:t>
      </w:r>
      <w:r w:rsidRPr="009733EC">
        <w:rPr>
          <w:b/>
          <w:color w:val="000000"/>
          <w:szCs w:val="24"/>
          <w:lang w:val="el-GR"/>
        </w:rPr>
        <w:tab/>
        <w:t>ΦΑΡΜΑΚΟΤΕΧΝΙΚΗ ΜΟΡΦΗ</w:t>
      </w:r>
    </w:p>
    <w:p w14:paraId="6B03755B" w14:textId="77777777" w:rsidR="00BC5679" w:rsidRPr="009733EC" w:rsidRDefault="00BC5679">
      <w:pPr>
        <w:rPr>
          <w:color w:val="000000"/>
          <w:szCs w:val="24"/>
          <w:lang w:val="el-GR"/>
        </w:rPr>
      </w:pPr>
    </w:p>
    <w:p w14:paraId="7EBA0816" w14:textId="77777777" w:rsidR="001050FB" w:rsidRPr="009733EC" w:rsidRDefault="00B9023C" w:rsidP="001050FB">
      <w:pPr>
        <w:rPr>
          <w:color w:val="000000"/>
          <w:szCs w:val="24"/>
          <w:lang w:val="el-GR"/>
        </w:rPr>
      </w:pPr>
      <w:bookmarkStart w:id="26" w:name="OLE_LINK5"/>
      <w:bookmarkStart w:id="27" w:name="OLE_LINK6"/>
      <w:bookmarkStart w:id="28" w:name="OLE_LINK9"/>
      <w:r w:rsidRPr="009733EC">
        <w:rPr>
          <w:color w:val="000000"/>
          <w:szCs w:val="24"/>
          <w:lang w:val="el-GR"/>
        </w:rPr>
        <w:t xml:space="preserve">Πυκνό </w:t>
      </w:r>
      <w:r w:rsidR="0084724D" w:rsidRPr="009733EC">
        <w:rPr>
          <w:color w:val="000000"/>
          <w:szCs w:val="24"/>
          <w:lang w:val="el-GR"/>
        </w:rPr>
        <w:t>σκεύασμα</w:t>
      </w:r>
      <w:r w:rsidRPr="009733EC">
        <w:rPr>
          <w:color w:val="000000"/>
          <w:szCs w:val="24"/>
          <w:lang w:val="el-GR"/>
        </w:rPr>
        <w:t xml:space="preserve"> και διαλύτης για παρασκευή διαλύματος προς έγχυση</w:t>
      </w:r>
      <w:r w:rsidRPr="009733EC" w:rsidDel="00B9023C">
        <w:rPr>
          <w:color w:val="000000"/>
          <w:szCs w:val="24"/>
          <w:lang w:val="el-GR"/>
        </w:rPr>
        <w:t xml:space="preserve"> </w:t>
      </w:r>
      <w:r w:rsidR="001050FB" w:rsidRPr="009733EC">
        <w:rPr>
          <w:color w:val="000000"/>
          <w:szCs w:val="24"/>
          <w:lang w:val="el-GR"/>
        </w:rPr>
        <w:t xml:space="preserve">(στείρο </w:t>
      </w:r>
      <w:r w:rsidRPr="009733EC">
        <w:rPr>
          <w:color w:val="000000"/>
          <w:szCs w:val="24"/>
          <w:lang w:val="el-GR"/>
        </w:rPr>
        <w:t>πυκνό διάλυμα</w:t>
      </w:r>
      <w:r w:rsidR="001050FB" w:rsidRPr="009733EC">
        <w:rPr>
          <w:color w:val="000000"/>
          <w:szCs w:val="24"/>
          <w:lang w:val="el-GR"/>
        </w:rPr>
        <w:t xml:space="preserve">). </w:t>
      </w:r>
    </w:p>
    <w:bookmarkEnd w:id="26"/>
    <w:bookmarkEnd w:id="27"/>
    <w:bookmarkEnd w:id="28"/>
    <w:p w14:paraId="41D520B7" w14:textId="77777777" w:rsidR="001050FB" w:rsidRPr="009733EC" w:rsidRDefault="001050FB" w:rsidP="001050FB">
      <w:pPr>
        <w:rPr>
          <w:color w:val="000000"/>
          <w:szCs w:val="24"/>
          <w:lang w:val="el-GR"/>
        </w:rPr>
      </w:pPr>
      <w:r w:rsidRPr="009733EC">
        <w:rPr>
          <w:color w:val="000000"/>
          <w:szCs w:val="24"/>
          <w:lang w:val="el-GR"/>
        </w:rPr>
        <w:t xml:space="preserve">Το </w:t>
      </w:r>
      <w:r w:rsidR="00B9023C" w:rsidRPr="009733EC">
        <w:rPr>
          <w:color w:val="000000"/>
          <w:szCs w:val="24"/>
          <w:lang w:val="el-GR"/>
        </w:rPr>
        <w:t>πυκνό διάλυμα</w:t>
      </w:r>
      <w:r w:rsidRPr="009733EC">
        <w:rPr>
          <w:color w:val="000000"/>
          <w:szCs w:val="24"/>
          <w:lang w:val="el-GR"/>
        </w:rPr>
        <w:t xml:space="preserve"> είναι ένα διαυγές κίτρινο προς καφεκίτρινο ελαιώδες διάλυμα.</w:t>
      </w:r>
    </w:p>
    <w:p w14:paraId="2854D58A" w14:textId="77777777" w:rsidR="001050FB" w:rsidRPr="009733EC" w:rsidRDefault="00B9023C" w:rsidP="001050FB">
      <w:pPr>
        <w:rPr>
          <w:color w:val="000000"/>
          <w:szCs w:val="24"/>
          <w:lang w:val="el-GR"/>
        </w:rPr>
      </w:pPr>
      <w:r w:rsidRPr="009733EC">
        <w:rPr>
          <w:color w:val="000000"/>
          <w:szCs w:val="24"/>
          <w:lang w:val="el-GR"/>
        </w:rPr>
        <w:t>Ο διαλύτης</w:t>
      </w:r>
      <w:r w:rsidR="001050FB" w:rsidRPr="009733EC">
        <w:rPr>
          <w:color w:val="000000"/>
          <w:szCs w:val="24"/>
          <w:lang w:val="el-GR"/>
        </w:rPr>
        <w:t xml:space="preserve"> είναι ένα διαυγές και άχρωμο διάλυμα. </w:t>
      </w:r>
    </w:p>
    <w:p w14:paraId="5990C66E" w14:textId="77777777" w:rsidR="00BC5679" w:rsidRPr="009733EC" w:rsidRDefault="00BC5679">
      <w:pPr>
        <w:tabs>
          <w:tab w:val="clear" w:pos="567"/>
        </w:tabs>
        <w:spacing w:line="240" w:lineRule="auto"/>
        <w:rPr>
          <w:color w:val="000000"/>
          <w:szCs w:val="24"/>
          <w:lang w:val="el-GR"/>
        </w:rPr>
      </w:pPr>
    </w:p>
    <w:p w14:paraId="221945C0" w14:textId="77777777" w:rsidR="00BC5679" w:rsidRPr="009733EC" w:rsidRDefault="00BC5679">
      <w:pPr>
        <w:tabs>
          <w:tab w:val="clear" w:pos="567"/>
        </w:tabs>
        <w:spacing w:line="240" w:lineRule="auto"/>
        <w:rPr>
          <w:color w:val="000000"/>
          <w:szCs w:val="24"/>
          <w:lang w:val="el-GR"/>
        </w:rPr>
      </w:pPr>
    </w:p>
    <w:p w14:paraId="3E959DC8" w14:textId="77777777" w:rsidR="001050FB" w:rsidRPr="009733EC" w:rsidRDefault="001050FB" w:rsidP="001050FB">
      <w:pPr>
        <w:tabs>
          <w:tab w:val="clear" w:pos="567"/>
        </w:tabs>
        <w:spacing w:line="240" w:lineRule="auto"/>
        <w:ind w:left="567" w:hanging="567"/>
        <w:rPr>
          <w:caps/>
          <w:color w:val="000000"/>
          <w:szCs w:val="24"/>
          <w:lang w:val="el-GR"/>
        </w:rPr>
      </w:pPr>
      <w:r w:rsidRPr="009733EC">
        <w:rPr>
          <w:b/>
          <w:caps/>
          <w:color w:val="000000"/>
          <w:szCs w:val="24"/>
          <w:lang w:val="el-GR"/>
        </w:rPr>
        <w:t>4.</w:t>
      </w:r>
      <w:r w:rsidRPr="009733EC">
        <w:rPr>
          <w:b/>
          <w:caps/>
          <w:color w:val="000000"/>
          <w:szCs w:val="24"/>
          <w:lang w:val="el-GR"/>
        </w:rPr>
        <w:tab/>
        <w:t>Κλινικεσ πληροφοριεσ</w:t>
      </w:r>
    </w:p>
    <w:p w14:paraId="0CD2E2FE" w14:textId="77777777" w:rsidR="00BC5679" w:rsidRPr="009733EC" w:rsidRDefault="00BC5679">
      <w:pPr>
        <w:tabs>
          <w:tab w:val="clear" w:pos="567"/>
        </w:tabs>
        <w:spacing w:line="240" w:lineRule="auto"/>
        <w:rPr>
          <w:color w:val="000000"/>
          <w:szCs w:val="24"/>
          <w:lang w:val="el-GR"/>
        </w:rPr>
      </w:pPr>
    </w:p>
    <w:p w14:paraId="115ADBE1" w14:textId="77777777" w:rsidR="001050FB" w:rsidRPr="009733EC" w:rsidRDefault="001050FB" w:rsidP="001050FB">
      <w:pPr>
        <w:tabs>
          <w:tab w:val="clear" w:pos="567"/>
        </w:tabs>
        <w:spacing w:line="240" w:lineRule="auto"/>
        <w:ind w:left="567" w:hanging="567"/>
        <w:outlineLvl w:val="0"/>
        <w:rPr>
          <w:color w:val="000000"/>
          <w:szCs w:val="24"/>
          <w:lang w:val="el-GR"/>
        </w:rPr>
      </w:pPr>
      <w:r w:rsidRPr="009733EC">
        <w:rPr>
          <w:b/>
          <w:color w:val="000000"/>
          <w:szCs w:val="24"/>
          <w:lang w:val="el-GR"/>
        </w:rPr>
        <w:t>4.1</w:t>
      </w:r>
      <w:r w:rsidRPr="009733EC">
        <w:rPr>
          <w:b/>
          <w:color w:val="000000"/>
          <w:szCs w:val="24"/>
          <w:lang w:val="el-GR"/>
        </w:rPr>
        <w:tab/>
        <w:t>Θεραπευτικές ενδείξεις</w:t>
      </w:r>
      <w:r w:rsidR="00E77205" w:rsidRPr="009733EC">
        <w:rPr>
          <w:lang w:val="el-GR"/>
        </w:rPr>
        <w:fldChar w:fldCharType="begin"/>
      </w:r>
      <w:r w:rsidR="00E77205" w:rsidRPr="009733EC">
        <w:rPr>
          <w:lang w:val="el-GR"/>
        </w:rPr>
        <w:instrText xml:space="preserve"> DOCVARIABLE vault_nd_e0d8d3b9-2fd3-480b-90e8-8330d9b89623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65B203A7" w14:textId="77777777" w:rsidR="00BC5679" w:rsidRPr="009733EC" w:rsidRDefault="00BC5679">
      <w:pPr>
        <w:tabs>
          <w:tab w:val="clear" w:pos="567"/>
        </w:tabs>
        <w:spacing w:line="240" w:lineRule="auto"/>
        <w:rPr>
          <w:color w:val="000000"/>
          <w:szCs w:val="24"/>
          <w:lang w:val="el-GR"/>
        </w:rPr>
      </w:pPr>
    </w:p>
    <w:p w14:paraId="7943115B" w14:textId="77777777" w:rsidR="001050FB" w:rsidRPr="009733EC" w:rsidRDefault="001050FB" w:rsidP="001050FB">
      <w:pPr>
        <w:rPr>
          <w:i/>
          <w:color w:val="000000"/>
          <w:szCs w:val="24"/>
          <w:lang w:val="el-GR"/>
        </w:rPr>
      </w:pPr>
      <w:bookmarkStart w:id="29" w:name="OLE_LINK10"/>
      <w:bookmarkStart w:id="30" w:name="OLE_LINK11"/>
      <w:bookmarkStart w:id="31" w:name="OLE_LINK1"/>
      <w:bookmarkStart w:id="32" w:name="OLE_LINK2"/>
      <w:r w:rsidRPr="009733EC">
        <w:rPr>
          <w:color w:val="000000"/>
          <w:szCs w:val="24"/>
          <w:lang w:val="el-GR"/>
        </w:rPr>
        <w:t xml:space="preserve">Το JEVTANA σε συνδυασμό με πρεδνιζόνη ή πρεδνιζολόνη ενδείκνυται για τη θεραπεία </w:t>
      </w:r>
      <w:r w:rsidR="00F17335" w:rsidRPr="009733EC">
        <w:rPr>
          <w:color w:val="000000"/>
          <w:szCs w:val="24"/>
          <w:lang w:val="el-GR"/>
        </w:rPr>
        <w:t xml:space="preserve">ενήλικων </w:t>
      </w:r>
      <w:r w:rsidRPr="009733EC">
        <w:rPr>
          <w:color w:val="000000"/>
          <w:szCs w:val="24"/>
          <w:lang w:val="el-GR"/>
        </w:rPr>
        <w:t xml:space="preserve">ασθενών με μεταστατικό </w:t>
      </w:r>
      <w:r w:rsidR="00B30E13" w:rsidRPr="009733EC">
        <w:rPr>
          <w:szCs w:val="24"/>
          <w:lang w:val="el-GR"/>
        </w:rPr>
        <w:t>ανθεκτικό στον ευνουχισμό</w:t>
      </w:r>
      <w:r w:rsidR="00B30E13" w:rsidRPr="009733EC">
        <w:rPr>
          <w:color w:val="000000"/>
          <w:szCs w:val="24"/>
          <w:lang w:val="el-GR"/>
        </w:rPr>
        <w:t xml:space="preserve"> </w:t>
      </w:r>
      <w:r w:rsidRPr="009733EC">
        <w:rPr>
          <w:color w:val="000000"/>
          <w:szCs w:val="24"/>
          <w:lang w:val="el-GR"/>
        </w:rPr>
        <w:t>καρκίνο του προστάτη που έχουν λάβει προηγούμενη θεραπεία με ένα θεραπευτικό σχήμα που περιείχε ντοσεταξέλη</w:t>
      </w:r>
      <w:r w:rsidR="00B9023C" w:rsidRPr="009733EC">
        <w:rPr>
          <w:color w:val="000000"/>
          <w:szCs w:val="24"/>
          <w:lang w:val="el-GR"/>
        </w:rPr>
        <w:t xml:space="preserve"> (βλ. παράγραφο</w:t>
      </w:r>
      <w:r w:rsidR="00F17335" w:rsidRPr="009733EC">
        <w:rPr>
          <w:color w:val="000000"/>
          <w:szCs w:val="24"/>
          <w:lang w:val="el-GR"/>
        </w:rPr>
        <w:t> </w:t>
      </w:r>
      <w:r w:rsidR="00B9023C" w:rsidRPr="009733EC">
        <w:rPr>
          <w:color w:val="000000"/>
          <w:szCs w:val="24"/>
          <w:lang w:val="el-GR"/>
        </w:rPr>
        <w:t>5.1)</w:t>
      </w:r>
      <w:r w:rsidRPr="009733EC">
        <w:rPr>
          <w:color w:val="000000"/>
          <w:szCs w:val="24"/>
          <w:lang w:val="el-GR"/>
        </w:rPr>
        <w:t>.</w:t>
      </w:r>
    </w:p>
    <w:bookmarkEnd w:id="29"/>
    <w:bookmarkEnd w:id="30"/>
    <w:bookmarkEnd w:id="31"/>
    <w:bookmarkEnd w:id="32"/>
    <w:p w14:paraId="1CFDBB49" w14:textId="77777777" w:rsidR="00BC5679" w:rsidRPr="009733EC" w:rsidRDefault="00BC5679">
      <w:pPr>
        <w:tabs>
          <w:tab w:val="clear" w:pos="567"/>
        </w:tabs>
        <w:spacing w:line="240" w:lineRule="auto"/>
        <w:rPr>
          <w:color w:val="000000"/>
          <w:szCs w:val="24"/>
          <w:lang w:val="el-GR"/>
        </w:rPr>
      </w:pPr>
    </w:p>
    <w:p w14:paraId="4D06904C" w14:textId="77777777" w:rsidR="001050FB" w:rsidRPr="009733EC" w:rsidRDefault="001050FB" w:rsidP="001050FB">
      <w:pPr>
        <w:numPr>
          <w:ilvl w:val="1"/>
          <w:numId w:val="7"/>
        </w:numPr>
        <w:spacing w:line="240" w:lineRule="auto"/>
        <w:outlineLvl w:val="0"/>
        <w:rPr>
          <w:b/>
          <w:color w:val="000000"/>
          <w:szCs w:val="24"/>
          <w:lang w:val="el-GR"/>
        </w:rPr>
      </w:pPr>
      <w:r w:rsidRPr="009733EC">
        <w:rPr>
          <w:b/>
          <w:color w:val="000000"/>
          <w:szCs w:val="24"/>
          <w:lang w:val="el-GR"/>
        </w:rPr>
        <w:t>Δοσολογία και τρόπος χορήγησης</w:t>
      </w:r>
      <w:r w:rsidR="00E77205" w:rsidRPr="009733EC">
        <w:rPr>
          <w:lang w:val="el-GR"/>
        </w:rPr>
        <w:fldChar w:fldCharType="begin"/>
      </w:r>
      <w:r w:rsidR="00E77205" w:rsidRPr="009733EC">
        <w:rPr>
          <w:lang w:val="el-GR"/>
        </w:rPr>
        <w:instrText xml:space="preserve"> DOCVARIABLE vault_nd_679a69df-8bf7-468f-8609-66607a85dadb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0FDA96F8" w14:textId="77777777" w:rsidR="00BC5679" w:rsidRPr="009733EC" w:rsidRDefault="00BC5679">
      <w:pPr>
        <w:tabs>
          <w:tab w:val="clear" w:pos="567"/>
        </w:tabs>
        <w:autoSpaceDE w:val="0"/>
        <w:autoSpaceDN w:val="0"/>
        <w:adjustRightInd w:val="0"/>
        <w:spacing w:line="240" w:lineRule="auto"/>
        <w:rPr>
          <w:rFonts w:ascii="MS Mincho" w:eastAsia="MS Mincho"/>
          <w:color w:val="000000"/>
          <w:szCs w:val="24"/>
          <w:lang w:val="el-GR"/>
        </w:rPr>
      </w:pPr>
    </w:p>
    <w:p w14:paraId="4FDE5606" w14:textId="77777777" w:rsidR="00714182" w:rsidRPr="009733EC" w:rsidRDefault="00714182" w:rsidP="00714182">
      <w:pPr>
        <w:tabs>
          <w:tab w:val="clear" w:pos="567"/>
        </w:tabs>
        <w:autoSpaceDE w:val="0"/>
        <w:autoSpaceDN w:val="0"/>
        <w:adjustRightInd w:val="0"/>
        <w:spacing w:line="240" w:lineRule="auto"/>
        <w:rPr>
          <w:rFonts w:ascii="MS Mincho" w:eastAsia="MS Mincho"/>
          <w:color w:val="000000"/>
          <w:szCs w:val="24"/>
          <w:lang w:val="el-GR"/>
        </w:rPr>
      </w:pPr>
      <w:r w:rsidRPr="009733EC">
        <w:rPr>
          <w:color w:val="000000"/>
          <w:szCs w:val="24"/>
          <w:lang w:val="el-GR"/>
        </w:rPr>
        <w:t xml:space="preserve">Η χρήση του JEVTANA θα πρέπει να γίνεται μόνο σε μονάδες που εξειδικεύονται στη χορήγηση κυτταροτοξικών παραγόντων και θα πρέπει να χορηγείται μόνο υπό την </w:t>
      </w:r>
      <w:r w:rsidR="00176DE7" w:rsidRPr="009733EC">
        <w:rPr>
          <w:color w:val="000000"/>
          <w:szCs w:val="24"/>
          <w:lang w:val="el-GR"/>
        </w:rPr>
        <w:t>επίβλεψη</w:t>
      </w:r>
      <w:r w:rsidRPr="009733EC">
        <w:rPr>
          <w:color w:val="000000"/>
          <w:szCs w:val="24"/>
          <w:lang w:val="el-GR"/>
        </w:rPr>
        <w:t xml:space="preserve"> ενός γιατρού </w:t>
      </w:r>
      <w:r w:rsidR="00F83EC5" w:rsidRPr="009733EC">
        <w:rPr>
          <w:color w:val="000000"/>
          <w:szCs w:val="24"/>
          <w:lang w:val="el-GR"/>
        </w:rPr>
        <w:t>με εμπειρία</w:t>
      </w:r>
      <w:r w:rsidRPr="009733EC">
        <w:rPr>
          <w:color w:val="000000"/>
          <w:szCs w:val="24"/>
          <w:lang w:val="el-GR"/>
        </w:rPr>
        <w:t xml:space="preserve"> στη χρήση αντικαρκινικής χημειοθεραπείας. Θα πρέπει να υπάρχουν διαθέσιμες εγκαταστάσεις και εξοπλισμός για την αντιμετώπιση σοβαρών αντιδράσεων υπερευαισθησίας όπως η υπόταση και ο βρογχόσπασμος (βλ. παράγραφο</w:t>
      </w:r>
      <w:r w:rsidR="00F17335" w:rsidRPr="009733EC">
        <w:rPr>
          <w:color w:val="000000"/>
          <w:szCs w:val="24"/>
          <w:lang w:val="el-GR"/>
        </w:rPr>
        <w:t> </w:t>
      </w:r>
      <w:r w:rsidRPr="009733EC">
        <w:rPr>
          <w:color w:val="000000"/>
          <w:szCs w:val="24"/>
          <w:lang w:val="el-GR"/>
        </w:rPr>
        <w:t>4.4).</w:t>
      </w:r>
    </w:p>
    <w:p w14:paraId="1F970B49" w14:textId="77777777" w:rsidR="00BC5679" w:rsidRPr="009733EC" w:rsidRDefault="00BC5679">
      <w:pPr>
        <w:tabs>
          <w:tab w:val="clear" w:pos="567"/>
        </w:tabs>
        <w:autoSpaceDE w:val="0"/>
        <w:autoSpaceDN w:val="0"/>
        <w:adjustRightInd w:val="0"/>
        <w:spacing w:line="240" w:lineRule="auto"/>
        <w:rPr>
          <w:rFonts w:ascii="MS Mincho" w:eastAsia="MS Mincho"/>
          <w:color w:val="000000"/>
          <w:szCs w:val="24"/>
          <w:lang w:val="el-GR"/>
        </w:rPr>
      </w:pPr>
    </w:p>
    <w:p w14:paraId="0098A09A" w14:textId="77777777" w:rsidR="00714182" w:rsidRPr="009733EC" w:rsidRDefault="00714182" w:rsidP="00714182">
      <w:pPr>
        <w:tabs>
          <w:tab w:val="clear" w:pos="567"/>
        </w:tabs>
        <w:autoSpaceDE w:val="0"/>
        <w:autoSpaceDN w:val="0"/>
        <w:adjustRightInd w:val="0"/>
        <w:spacing w:line="240" w:lineRule="auto"/>
        <w:rPr>
          <w:color w:val="000000"/>
          <w:szCs w:val="24"/>
          <w:u w:val="single"/>
          <w:lang w:val="el-GR"/>
        </w:rPr>
      </w:pPr>
      <w:r w:rsidRPr="009733EC">
        <w:rPr>
          <w:color w:val="000000"/>
          <w:szCs w:val="24"/>
          <w:u w:val="single"/>
          <w:lang w:val="el-GR"/>
        </w:rPr>
        <w:t>Προκαταρκτική φαρμακευτική αγωγή</w:t>
      </w:r>
    </w:p>
    <w:p w14:paraId="7A55E672" w14:textId="77777777" w:rsidR="00036572" w:rsidRPr="009733EC" w:rsidRDefault="00036572" w:rsidP="00036572">
      <w:pPr>
        <w:rPr>
          <w:color w:val="000000"/>
          <w:szCs w:val="24"/>
          <w:lang w:val="el-GR"/>
        </w:rPr>
      </w:pPr>
      <w:r w:rsidRPr="009733EC">
        <w:rPr>
          <w:color w:val="000000"/>
          <w:szCs w:val="24"/>
          <w:lang w:val="el-GR"/>
        </w:rPr>
        <w:t xml:space="preserve">Το συνιστώμενο σχήμα προκαταρκτικής φαρμακευτικής αγωγής θα πρέπει να χορηγείται τουλάχιστον 30 λεπτά πριν από κάθε χορήγηση του JEVTANA με το ακόλουθο ενδοφλεβίως χορηγούμενο φαρμακευτικό προϊόν για τη μείωση του κινδύνου εμφάνισης και της </w:t>
      </w:r>
      <w:r w:rsidR="00E87B80" w:rsidRPr="009733EC">
        <w:rPr>
          <w:color w:val="000000"/>
          <w:szCs w:val="24"/>
          <w:lang w:val="el-GR"/>
        </w:rPr>
        <w:t xml:space="preserve">σοβαρότητας </w:t>
      </w:r>
      <w:r w:rsidRPr="009733EC">
        <w:rPr>
          <w:color w:val="000000"/>
          <w:szCs w:val="24"/>
          <w:lang w:val="el-GR"/>
        </w:rPr>
        <w:t>της υπερευαισθησίας:</w:t>
      </w:r>
    </w:p>
    <w:p w14:paraId="4C768D97" w14:textId="77777777" w:rsidR="00036572" w:rsidRPr="009733EC" w:rsidRDefault="00036572" w:rsidP="00036572">
      <w:pPr>
        <w:ind w:left="567" w:hanging="283"/>
        <w:rPr>
          <w:rFonts w:ascii="MS Mincho" w:eastAsia="MS Mincho"/>
          <w:color w:val="000000"/>
          <w:szCs w:val="24"/>
          <w:lang w:val="el-GR"/>
        </w:rPr>
      </w:pPr>
      <w:r w:rsidRPr="009733EC">
        <w:rPr>
          <w:color w:val="000000"/>
          <w:szCs w:val="24"/>
          <w:lang w:val="el-GR"/>
        </w:rPr>
        <w:t>•</w:t>
      </w:r>
      <w:r w:rsidRPr="009733EC">
        <w:rPr>
          <w:color w:val="000000"/>
          <w:szCs w:val="24"/>
          <w:lang w:val="el-GR"/>
        </w:rPr>
        <w:tab/>
        <w:t>αντιισταμινικό (δεξτροχλωροφαινυραμίνη 5</w:t>
      </w:r>
      <w:r w:rsidR="003E487A" w:rsidRPr="009733EC">
        <w:rPr>
          <w:color w:val="000000"/>
          <w:szCs w:val="24"/>
          <w:lang w:val="el-GR"/>
        </w:rPr>
        <w:t> </w:t>
      </w:r>
      <w:r w:rsidRPr="009733EC">
        <w:rPr>
          <w:color w:val="000000"/>
          <w:szCs w:val="24"/>
          <w:lang w:val="el-GR"/>
        </w:rPr>
        <w:t>mg ή διφαινυδραμίνη 25</w:t>
      </w:r>
      <w:r w:rsidR="003E487A" w:rsidRPr="009733EC">
        <w:rPr>
          <w:color w:val="000000"/>
          <w:szCs w:val="24"/>
          <w:lang w:val="el-GR"/>
        </w:rPr>
        <w:t> </w:t>
      </w:r>
      <w:r w:rsidRPr="009733EC">
        <w:rPr>
          <w:color w:val="000000"/>
          <w:szCs w:val="24"/>
          <w:lang w:val="el-GR"/>
        </w:rPr>
        <w:t>mg ή ισοδύναμο),</w:t>
      </w:r>
    </w:p>
    <w:p w14:paraId="7B22A7B4" w14:textId="77777777" w:rsidR="00036572" w:rsidRPr="009733EC" w:rsidRDefault="00036572" w:rsidP="00036572">
      <w:pPr>
        <w:ind w:left="567" w:hanging="283"/>
        <w:rPr>
          <w:rFonts w:ascii="MS Mincho" w:eastAsia="MS Mincho"/>
          <w:color w:val="000000"/>
          <w:szCs w:val="24"/>
          <w:lang w:val="el-GR"/>
        </w:rPr>
      </w:pPr>
      <w:r w:rsidRPr="009733EC">
        <w:rPr>
          <w:color w:val="000000"/>
          <w:szCs w:val="24"/>
          <w:lang w:val="el-GR"/>
        </w:rPr>
        <w:t>•</w:t>
      </w:r>
      <w:r w:rsidRPr="009733EC">
        <w:rPr>
          <w:color w:val="000000"/>
          <w:szCs w:val="24"/>
          <w:lang w:val="el-GR"/>
        </w:rPr>
        <w:tab/>
        <w:t>κορτικοστεροειδές (δεξαμεθαζόνη 8</w:t>
      </w:r>
      <w:r w:rsidR="003E487A" w:rsidRPr="009733EC">
        <w:rPr>
          <w:color w:val="000000"/>
          <w:szCs w:val="24"/>
          <w:lang w:val="el-GR"/>
        </w:rPr>
        <w:t> </w:t>
      </w:r>
      <w:r w:rsidRPr="009733EC">
        <w:rPr>
          <w:color w:val="000000"/>
          <w:szCs w:val="24"/>
          <w:lang w:val="el-GR"/>
        </w:rPr>
        <w:t xml:space="preserve">mg ή ισοδύναμο) και </w:t>
      </w:r>
    </w:p>
    <w:p w14:paraId="7B889A06" w14:textId="77777777" w:rsidR="00036572" w:rsidRPr="009733EC" w:rsidRDefault="00036572" w:rsidP="00036572">
      <w:pPr>
        <w:ind w:left="567" w:hanging="283"/>
        <w:rPr>
          <w:rFonts w:ascii="MS Mincho" w:eastAsia="MS Mincho"/>
          <w:color w:val="000000"/>
          <w:szCs w:val="24"/>
          <w:lang w:val="el-GR"/>
        </w:rPr>
      </w:pPr>
      <w:r w:rsidRPr="009733EC">
        <w:rPr>
          <w:color w:val="000000"/>
          <w:szCs w:val="24"/>
          <w:lang w:val="el-GR"/>
        </w:rPr>
        <w:lastRenderedPageBreak/>
        <w:t>•</w:t>
      </w:r>
      <w:r w:rsidRPr="009733EC">
        <w:rPr>
          <w:color w:val="000000"/>
          <w:szCs w:val="24"/>
          <w:lang w:val="el-GR"/>
        </w:rPr>
        <w:tab/>
        <w:t xml:space="preserve">ανταγωνιστή H2 </w:t>
      </w:r>
      <w:del w:id="33" w:author="Author">
        <w:r w:rsidRPr="009733EC" w:rsidDel="00D8275F">
          <w:rPr>
            <w:color w:val="000000"/>
            <w:szCs w:val="24"/>
            <w:lang w:val="el-GR"/>
          </w:rPr>
          <w:delText xml:space="preserve">(ρανιτιδίνη ή ισοδύναμο) </w:delText>
        </w:r>
      </w:del>
      <w:r w:rsidRPr="009733EC">
        <w:rPr>
          <w:color w:val="000000"/>
          <w:szCs w:val="24"/>
          <w:lang w:val="el-GR"/>
        </w:rPr>
        <w:t>(βλ. παράγραφο</w:t>
      </w:r>
      <w:r w:rsidR="00F17335" w:rsidRPr="009733EC">
        <w:rPr>
          <w:color w:val="000000"/>
          <w:szCs w:val="24"/>
          <w:lang w:val="el-GR"/>
        </w:rPr>
        <w:t> </w:t>
      </w:r>
      <w:r w:rsidRPr="009733EC">
        <w:rPr>
          <w:color w:val="000000"/>
          <w:szCs w:val="24"/>
          <w:lang w:val="el-GR"/>
        </w:rPr>
        <w:t>4.4).</w:t>
      </w:r>
    </w:p>
    <w:p w14:paraId="4289DF47" w14:textId="77777777" w:rsidR="00BC5679" w:rsidRPr="009733EC" w:rsidRDefault="00BC5679">
      <w:pPr>
        <w:ind w:left="567" w:hanging="283"/>
        <w:rPr>
          <w:rFonts w:ascii="MS Mincho" w:eastAsia="MS Mincho"/>
          <w:color w:val="000000"/>
          <w:szCs w:val="24"/>
          <w:lang w:val="el-GR"/>
        </w:rPr>
      </w:pPr>
    </w:p>
    <w:p w14:paraId="3E476D73" w14:textId="77777777" w:rsidR="00036572" w:rsidRPr="009733EC" w:rsidRDefault="00036572" w:rsidP="00036572">
      <w:pPr>
        <w:rPr>
          <w:color w:val="000000"/>
          <w:szCs w:val="24"/>
          <w:lang w:val="el-GR"/>
        </w:rPr>
      </w:pPr>
      <w:r w:rsidRPr="009733EC">
        <w:rPr>
          <w:color w:val="000000"/>
          <w:szCs w:val="24"/>
          <w:lang w:val="el-GR"/>
        </w:rPr>
        <w:t>Συνιστάται η χορήγηση προφυλακτικής αντιεμετικής αγωγής, η οποία μπορεί να γίνει από του στόματος ή ενδοφλεβίως, ως απαιτείται.</w:t>
      </w:r>
    </w:p>
    <w:p w14:paraId="553EB9A1" w14:textId="77777777" w:rsidR="00BC5679" w:rsidRPr="009733EC" w:rsidRDefault="00BC5679">
      <w:pPr>
        <w:rPr>
          <w:rFonts w:ascii="MS Mincho" w:eastAsia="MS Mincho"/>
          <w:color w:val="000000"/>
          <w:szCs w:val="24"/>
          <w:lang w:val="el-GR"/>
        </w:rPr>
      </w:pPr>
    </w:p>
    <w:p w14:paraId="6264420F" w14:textId="77777777" w:rsidR="00036572" w:rsidRPr="009733EC" w:rsidRDefault="00036572" w:rsidP="00036572">
      <w:pPr>
        <w:rPr>
          <w:color w:val="000000"/>
          <w:szCs w:val="24"/>
          <w:lang w:val="el-GR"/>
        </w:rPr>
      </w:pPr>
      <w:r w:rsidRPr="009733EC">
        <w:rPr>
          <w:color w:val="000000"/>
          <w:szCs w:val="24"/>
          <w:lang w:val="el-GR"/>
        </w:rPr>
        <w:t xml:space="preserve">Σε ολόκληρη τη διάρκεια της θεραπείας θα πρέπει να διασφαλίζεται η επαρκής </w:t>
      </w:r>
      <w:r w:rsidR="00176DE7" w:rsidRPr="009733EC">
        <w:rPr>
          <w:color w:val="000000"/>
          <w:szCs w:val="24"/>
          <w:lang w:val="el-GR"/>
        </w:rPr>
        <w:t>εν</w:t>
      </w:r>
      <w:r w:rsidRPr="009733EC">
        <w:rPr>
          <w:color w:val="000000"/>
          <w:szCs w:val="24"/>
          <w:lang w:val="el-GR"/>
        </w:rPr>
        <w:t>υδάτωση του ασθενούς, προκειμένου να προλαμβάνονται επιπλοκές όπως η νεφρική ανεπάρκεια.</w:t>
      </w:r>
    </w:p>
    <w:p w14:paraId="3B471ADB" w14:textId="77777777" w:rsidR="00BC5679" w:rsidRPr="009733EC" w:rsidRDefault="00BC5679">
      <w:pPr>
        <w:rPr>
          <w:rFonts w:ascii="MS Mincho" w:eastAsia="MS Mincho"/>
          <w:color w:val="000000"/>
          <w:szCs w:val="24"/>
          <w:lang w:val="el-GR"/>
        </w:rPr>
      </w:pPr>
    </w:p>
    <w:p w14:paraId="31DE227E" w14:textId="77777777" w:rsidR="00036572" w:rsidRPr="009733EC" w:rsidRDefault="00036572" w:rsidP="00036572">
      <w:pPr>
        <w:keepNext/>
        <w:keepLines/>
        <w:tabs>
          <w:tab w:val="clear" w:pos="567"/>
        </w:tabs>
        <w:autoSpaceDE w:val="0"/>
        <w:autoSpaceDN w:val="0"/>
        <w:adjustRightInd w:val="0"/>
        <w:spacing w:line="240" w:lineRule="auto"/>
        <w:rPr>
          <w:color w:val="000000"/>
          <w:szCs w:val="24"/>
          <w:u w:val="single"/>
          <w:lang w:val="el-GR"/>
        </w:rPr>
      </w:pPr>
      <w:r w:rsidRPr="009733EC">
        <w:rPr>
          <w:color w:val="000000"/>
          <w:szCs w:val="24"/>
          <w:u w:val="single"/>
          <w:lang w:val="el-GR"/>
        </w:rPr>
        <w:t>Δοσολογία</w:t>
      </w:r>
    </w:p>
    <w:p w14:paraId="31DE1AEF" w14:textId="77777777" w:rsidR="00BC0529" w:rsidRPr="009733EC" w:rsidRDefault="00BC0529" w:rsidP="00BC0529">
      <w:pPr>
        <w:keepNext/>
        <w:keepLines/>
        <w:tabs>
          <w:tab w:val="clear" w:pos="567"/>
        </w:tabs>
        <w:autoSpaceDE w:val="0"/>
        <w:autoSpaceDN w:val="0"/>
        <w:adjustRightInd w:val="0"/>
        <w:spacing w:line="240" w:lineRule="auto"/>
        <w:rPr>
          <w:color w:val="000000"/>
          <w:szCs w:val="24"/>
          <w:lang w:val="el-GR"/>
        </w:rPr>
      </w:pPr>
      <w:r w:rsidRPr="009733EC">
        <w:rPr>
          <w:color w:val="000000"/>
          <w:szCs w:val="24"/>
          <w:lang w:val="el-GR"/>
        </w:rPr>
        <w:t>Η συνιστώμενη δόση του JEVTANA είναι 25</w:t>
      </w:r>
      <w:r w:rsidR="00F83EC5" w:rsidRPr="009733EC">
        <w:rPr>
          <w:szCs w:val="22"/>
          <w:lang w:val="el-GR"/>
        </w:rPr>
        <w:t> </w:t>
      </w:r>
      <w:r w:rsidRPr="009733EC">
        <w:rPr>
          <w:color w:val="000000"/>
          <w:szCs w:val="24"/>
          <w:lang w:val="el-GR"/>
        </w:rPr>
        <w:t>mg/m</w:t>
      </w:r>
      <w:r w:rsidRPr="009733EC">
        <w:rPr>
          <w:color w:val="000000"/>
          <w:szCs w:val="24"/>
          <w:vertAlign w:val="superscript"/>
          <w:lang w:val="el-GR"/>
        </w:rPr>
        <w:t>2</w:t>
      </w:r>
      <w:r w:rsidRPr="009733EC">
        <w:rPr>
          <w:color w:val="000000"/>
          <w:szCs w:val="24"/>
          <w:lang w:val="el-GR"/>
        </w:rPr>
        <w:t xml:space="preserve">, χορηγούμενη με </w:t>
      </w:r>
      <w:r w:rsidR="00E87B80" w:rsidRPr="009733EC">
        <w:rPr>
          <w:color w:val="000000"/>
          <w:szCs w:val="24"/>
          <w:lang w:val="el-GR"/>
        </w:rPr>
        <w:t xml:space="preserve">ενδοφλέβια </w:t>
      </w:r>
      <w:r w:rsidRPr="009733EC">
        <w:rPr>
          <w:color w:val="000000"/>
          <w:szCs w:val="24"/>
          <w:lang w:val="el-GR"/>
        </w:rPr>
        <w:t>έγχυση διάρκειας 1</w:t>
      </w:r>
      <w:r w:rsidR="00F17335" w:rsidRPr="009733EC">
        <w:rPr>
          <w:color w:val="000000"/>
          <w:szCs w:val="24"/>
          <w:lang w:val="el-GR"/>
        </w:rPr>
        <w:t> </w:t>
      </w:r>
      <w:r w:rsidRPr="009733EC">
        <w:rPr>
          <w:color w:val="000000"/>
          <w:szCs w:val="24"/>
          <w:lang w:val="el-GR"/>
        </w:rPr>
        <w:t>ώρας κάθε 3</w:t>
      </w:r>
      <w:r w:rsidR="00F17335" w:rsidRPr="009733EC">
        <w:rPr>
          <w:color w:val="000000"/>
          <w:szCs w:val="24"/>
          <w:lang w:val="el-GR"/>
        </w:rPr>
        <w:t> </w:t>
      </w:r>
      <w:r w:rsidRPr="009733EC">
        <w:rPr>
          <w:color w:val="000000"/>
          <w:szCs w:val="24"/>
          <w:lang w:val="el-GR"/>
        </w:rPr>
        <w:t>εβδομάδες, σε συνδυασμό με από του στόματος πρεδνιζόνη</w:t>
      </w:r>
      <w:r w:rsidR="00176DE7" w:rsidRPr="009733EC">
        <w:rPr>
          <w:color w:val="000000"/>
          <w:szCs w:val="24"/>
          <w:lang w:val="el-GR"/>
        </w:rPr>
        <w:t xml:space="preserve"> ή πρεδνιζολόνη</w:t>
      </w:r>
      <w:r w:rsidRPr="009733EC">
        <w:rPr>
          <w:color w:val="000000"/>
          <w:szCs w:val="24"/>
          <w:lang w:val="el-GR"/>
        </w:rPr>
        <w:t xml:space="preserve"> 10</w:t>
      </w:r>
      <w:r w:rsidR="00F83EC5" w:rsidRPr="009733EC">
        <w:rPr>
          <w:szCs w:val="22"/>
          <w:lang w:val="el-GR"/>
        </w:rPr>
        <w:t> </w:t>
      </w:r>
      <w:r w:rsidRPr="009733EC">
        <w:rPr>
          <w:color w:val="000000"/>
          <w:szCs w:val="24"/>
          <w:lang w:val="el-GR"/>
        </w:rPr>
        <w:t xml:space="preserve">mg, χορηγούμενη ημερησίως καθ’ όλη τη διάρκεια της θεραπείας. </w:t>
      </w:r>
    </w:p>
    <w:p w14:paraId="30BC1087" w14:textId="77777777" w:rsidR="00BC5679" w:rsidRPr="009733EC" w:rsidRDefault="00BC5679">
      <w:pPr>
        <w:tabs>
          <w:tab w:val="clear" w:pos="567"/>
        </w:tabs>
        <w:autoSpaceDE w:val="0"/>
        <w:autoSpaceDN w:val="0"/>
        <w:adjustRightInd w:val="0"/>
        <w:spacing w:line="240" w:lineRule="auto"/>
        <w:rPr>
          <w:color w:val="000000"/>
          <w:szCs w:val="24"/>
          <w:lang w:val="el-GR"/>
        </w:rPr>
      </w:pPr>
    </w:p>
    <w:p w14:paraId="39D2CC62" w14:textId="77777777" w:rsidR="00BC0529" w:rsidRPr="009733EC" w:rsidRDefault="00BC0529" w:rsidP="00BC0529">
      <w:pPr>
        <w:keepNext/>
        <w:keepLines/>
        <w:tabs>
          <w:tab w:val="clear" w:pos="567"/>
        </w:tabs>
        <w:autoSpaceDE w:val="0"/>
        <w:autoSpaceDN w:val="0"/>
        <w:adjustRightInd w:val="0"/>
        <w:spacing w:line="240" w:lineRule="auto"/>
        <w:rPr>
          <w:color w:val="000000"/>
          <w:szCs w:val="24"/>
          <w:lang w:val="el-GR"/>
        </w:rPr>
      </w:pPr>
      <w:r w:rsidRPr="009733EC">
        <w:rPr>
          <w:i/>
          <w:color w:val="000000"/>
          <w:szCs w:val="24"/>
          <w:u w:val="single"/>
          <w:lang w:val="el-GR"/>
        </w:rPr>
        <w:t xml:space="preserve">Δοσολογικές ρυθμίσεις </w:t>
      </w:r>
    </w:p>
    <w:p w14:paraId="66F78E10" w14:textId="26C98D2D" w:rsidR="00BC0529" w:rsidRPr="009733EC" w:rsidRDefault="00BC0529" w:rsidP="00BC0529">
      <w:pPr>
        <w:keepNext/>
        <w:keepLines/>
        <w:rPr>
          <w:color w:val="000000"/>
          <w:szCs w:val="24"/>
          <w:lang w:val="el-GR"/>
        </w:rPr>
      </w:pPr>
      <w:r w:rsidRPr="009733EC">
        <w:rPr>
          <w:color w:val="000000"/>
          <w:szCs w:val="24"/>
          <w:lang w:val="el-GR"/>
        </w:rPr>
        <w:t xml:space="preserve">Τροποποιήσεις της δόσης θα πρέπει να γίνονται εάν οι ασθενείς εμφανίσουν τις ακόλουθες ανεπιθύμητες </w:t>
      </w:r>
      <w:r w:rsidR="0008435F">
        <w:rPr>
          <w:color w:val="000000"/>
          <w:szCs w:val="24"/>
          <w:lang w:val="el-GR"/>
        </w:rPr>
        <w:t>ενέργειες</w:t>
      </w:r>
      <w:r w:rsidR="0008435F" w:rsidRPr="009733EC">
        <w:rPr>
          <w:color w:val="000000"/>
          <w:szCs w:val="24"/>
          <w:lang w:val="el-GR"/>
        </w:rPr>
        <w:t xml:space="preserve"> </w:t>
      </w:r>
      <w:r w:rsidRPr="009733EC">
        <w:rPr>
          <w:color w:val="000000"/>
          <w:szCs w:val="24"/>
          <w:lang w:val="el-GR"/>
        </w:rPr>
        <w:t xml:space="preserve">(οι Βαθμοί αναφέρονται στα Κοινά Κριτήρια </w:t>
      </w:r>
      <w:r w:rsidR="00F83EC5" w:rsidRPr="009733EC">
        <w:rPr>
          <w:color w:val="000000"/>
          <w:szCs w:val="24"/>
          <w:lang w:val="el-GR"/>
        </w:rPr>
        <w:t xml:space="preserve">Ορολογίας </w:t>
      </w:r>
      <w:r w:rsidRPr="009733EC">
        <w:rPr>
          <w:color w:val="000000"/>
          <w:szCs w:val="24"/>
          <w:lang w:val="el-GR"/>
        </w:rPr>
        <w:t xml:space="preserve">για Ανεπιθύμητες Ενέργειες </w:t>
      </w:r>
      <w:r w:rsidR="00F17335" w:rsidRPr="009733EC">
        <w:rPr>
          <w:color w:val="000000"/>
          <w:szCs w:val="24"/>
          <w:lang w:val="el-GR"/>
        </w:rPr>
        <w:t>[</w:t>
      </w:r>
      <w:r w:rsidRPr="009733EC">
        <w:rPr>
          <w:color w:val="000000"/>
          <w:szCs w:val="24"/>
          <w:lang w:val="el-GR"/>
        </w:rPr>
        <w:t>CTCAE 4.0</w:t>
      </w:r>
      <w:r w:rsidR="00F17335" w:rsidRPr="009733EC">
        <w:rPr>
          <w:color w:val="000000"/>
          <w:szCs w:val="24"/>
          <w:lang w:val="el-GR"/>
        </w:rPr>
        <w:t>]</w:t>
      </w:r>
      <w:r w:rsidRPr="009733EC">
        <w:rPr>
          <w:color w:val="000000"/>
          <w:szCs w:val="24"/>
          <w:lang w:val="el-GR"/>
        </w:rPr>
        <w:t>):</w:t>
      </w:r>
    </w:p>
    <w:p w14:paraId="4211DA13" w14:textId="77777777" w:rsidR="00BC5679" w:rsidRPr="009733EC" w:rsidRDefault="00BC5679">
      <w:pPr>
        <w:keepNext/>
        <w:keepLines/>
        <w:rPr>
          <w:color w:val="000000"/>
          <w:szCs w:val="24"/>
          <w:lang w:val="el-GR"/>
        </w:rPr>
      </w:pPr>
    </w:p>
    <w:p w14:paraId="41E7D1B6" w14:textId="77777777" w:rsidR="00BC0529" w:rsidRPr="009733EC" w:rsidRDefault="00BC0529" w:rsidP="00BC0529">
      <w:pPr>
        <w:jc w:val="center"/>
        <w:rPr>
          <w:color w:val="000000"/>
          <w:szCs w:val="24"/>
          <w:lang w:val="el-GR"/>
        </w:rPr>
      </w:pPr>
      <w:r w:rsidRPr="009733EC">
        <w:rPr>
          <w:color w:val="000000"/>
          <w:szCs w:val="24"/>
          <w:lang w:val="el-GR"/>
        </w:rPr>
        <w:t>Πίνακας</w:t>
      </w:r>
      <w:r w:rsidR="00642542" w:rsidRPr="009733EC">
        <w:rPr>
          <w:color w:val="000000"/>
          <w:szCs w:val="24"/>
          <w:lang w:val="el-GR"/>
        </w:rPr>
        <w:t> </w:t>
      </w:r>
      <w:r w:rsidRPr="009733EC">
        <w:rPr>
          <w:color w:val="000000"/>
          <w:szCs w:val="24"/>
          <w:lang w:val="el-GR"/>
        </w:rPr>
        <w:t xml:space="preserve">1 – Συνιστώμενες τροποποιήσεις της δόσης για ανεπιθύμητη αντίδραση σε ασθενείς που λαμβάνουν θεραπεία με </w:t>
      </w:r>
      <w:r w:rsidR="00F83EC5" w:rsidRPr="009733EC">
        <w:rPr>
          <w:color w:val="000000"/>
          <w:szCs w:val="24"/>
          <w:lang w:val="el-GR"/>
        </w:rPr>
        <w:t>καμπαζιταξέλη</w:t>
      </w:r>
    </w:p>
    <w:p w14:paraId="7564FF8B" w14:textId="77777777" w:rsidR="00BC5679" w:rsidRPr="009733EC" w:rsidRDefault="00BC5679">
      <w:pPr>
        <w:rPr>
          <w:color w:val="000000"/>
          <w:szCs w:val="24"/>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35"/>
        <w:gridCol w:w="4652"/>
      </w:tblGrid>
      <w:tr w:rsidR="00BC5679" w:rsidRPr="009733EC" w14:paraId="6EDBAFF5" w14:textId="77777777">
        <w:tc>
          <w:tcPr>
            <w:tcW w:w="4635" w:type="dxa"/>
          </w:tcPr>
          <w:p w14:paraId="3EAC5BD3" w14:textId="1D39BDC8" w:rsidR="00BC5679" w:rsidRPr="009733EC" w:rsidRDefault="00A21EDE" w:rsidP="00A21EDE">
            <w:pPr>
              <w:overflowPunct w:val="0"/>
              <w:autoSpaceDE w:val="0"/>
              <w:autoSpaceDN w:val="0"/>
              <w:adjustRightInd w:val="0"/>
              <w:spacing w:before="120" w:after="120"/>
              <w:jc w:val="center"/>
              <w:textAlignment w:val="baseline"/>
              <w:rPr>
                <w:color w:val="000000"/>
                <w:szCs w:val="24"/>
                <w:lang w:val="el-GR"/>
              </w:rPr>
            </w:pPr>
            <w:r w:rsidRPr="009733EC">
              <w:rPr>
                <w:b/>
                <w:color w:val="000000"/>
                <w:szCs w:val="24"/>
                <w:lang w:val="el-GR"/>
              </w:rPr>
              <w:t xml:space="preserve">Ανεπιθύμητες </w:t>
            </w:r>
            <w:r w:rsidR="0008435F">
              <w:rPr>
                <w:b/>
                <w:color w:val="000000"/>
                <w:szCs w:val="24"/>
                <w:lang w:val="el-GR"/>
              </w:rPr>
              <w:t>ενέργειες</w:t>
            </w:r>
          </w:p>
        </w:tc>
        <w:tc>
          <w:tcPr>
            <w:tcW w:w="4652" w:type="dxa"/>
          </w:tcPr>
          <w:p w14:paraId="754B8FE1" w14:textId="77777777" w:rsidR="00BC5679" w:rsidRPr="009733EC" w:rsidRDefault="00A21EDE" w:rsidP="00A21EDE">
            <w:pPr>
              <w:overflowPunct w:val="0"/>
              <w:autoSpaceDE w:val="0"/>
              <w:autoSpaceDN w:val="0"/>
              <w:adjustRightInd w:val="0"/>
              <w:spacing w:before="120" w:after="120"/>
              <w:jc w:val="center"/>
              <w:textAlignment w:val="baseline"/>
              <w:rPr>
                <w:color w:val="000000"/>
                <w:szCs w:val="24"/>
                <w:lang w:val="el-GR"/>
              </w:rPr>
            </w:pPr>
            <w:r w:rsidRPr="009733EC">
              <w:rPr>
                <w:b/>
                <w:color w:val="000000"/>
                <w:szCs w:val="24"/>
                <w:lang w:val="el-GR"/>
              </w:rPr>
              <w:t>Τροποποίηση της δόσης</w:t>
            </w:r>
          </w:p>
        </w:tc>
      </w:tr>
      <w:tr w:rsidR="00BC5679" w:rsidRPr="00DB1271" w14:paraId="082F8BA0" w14:textId="77777777">
        <w:tc>
          <w:tcPr>
            <w:tcW w:w="4635" w:type="dxa"/>
          </w:tcPr>
          <w:p w14:paraId="7CFA48B4" w14:textId="77777777" w:rsidR="00BC5679" w:rsidRPr="009733EC" w:rsidRDefault="00A21EDE" w:rsidP="00642542">
            <w:pPr>
              <w:overflowPunct w:val="0"/>
              <w:autoSpaceDE w:val="0"/>
              <w:autoSpaceDN w:val="0"/>
              <w:adjustRightInd w:val="0"/>
              <w:spacing w:line="240" w:lineRule="auto"/>
              <w:textAlignment w:val="baseline"/>
              <w:rPr>
                <w:color w:val="000000"/>
                <w:szCs w:val="24"/>
                <w:lang w:val="el-GR"/>
              </w:rPr>
            </w:pPr>
            <w:r w:rsidRPr="009733EC">
              <w:rPr>
                <w:color w:val="000000"/>
                <w:szCs w:val="24"/>
                <w:lang w:val="el-GR"/>
              </w:rPr>
              <w:t>Παρατεταμένη ουδετεροπενία βαθμού</w:t>
            </w:r>
            <w:r w:rsidR="00F83EC5" w:rsidRPr="009733EC">
              <w:rPr>
                <w:szCs w:val="22"/>
                <w:lang w:val="el-GR"/>
              </w:rPr>
              <w:t> </w:t>
            </w:r>
            <w:r w:rsidR="00A25124" w:rsidRPr="009733EC">
              <w:rPr>
                <w:rStyle w:val="FontStyle92"/>
                <w:b w:val="0"/>
                <w:bCs w:val="0"/>
                <w:szCs w:val="24"/>
                <w:lang w:val="el-GR"/>
              </w:rPr>
              <w:t>≥</w:t>
            </w:r>
            <w:r w:rsidRPr="009733EC">
              <w:rPr>
                <w:rStyle w:val="FontStyle92"/>
                <w:b w:val="0"/>
                <w:bCs w:val="0"/>
                <w:szCs w:val="24"/>
                <w:lang w:val="el-GR"/>
              </w:rPr>
              <w:t>3 (για περισσότερο από 1</w:t>
            </w:r>
            <w:r w:rsidR="00642542" w:rsidRPr="009733EC">
              <w:rPr>
                <w:rStyle w:val="FontStyle92"/>
                <w:b w:val="0"/>
                <w:bCs w:val="0"/>
                <w:szCs w:val="24"/>
                <w:lang w:val="el-GR"/>
              </w:rPr>
              <w:t> </w:t>
            </w:r>
            <w:r w:rsidRPr="009733EC">
              <w:rPr>
                <w:rStyle w:val="FontStyle92"/>
                <w:b w:val="0"/>
                <w:bCs w:val="0"/>
                <w:szCs w:val="24"/>
                <w:lang w:val="el-GR"/>
              </w:rPr>
              <w:t>εβδομάδα) παρά τη χορήγηση κατάλληλ</w:t>
            </w:r>
            <w:r w:rsidR="00A95802" w:rsidRPr="009733EC">
              <w:rPr>
                <w:rStyle w:val="FontStyle92"/>
                <w:b w:val="0"/>
                <w:bCs w:val="0"/>
                <w:szCs w:val="24"/>
                <w:lang w:val="el-GR"/>
              </w:rPr>
              <w:t>ης θεραπείας</w:t>
            </w:r>
            <w:r w:rsidRPr="009733EC">
              <w:rPr>
                <w:rStyle w:val="FontStyle92"/>
                <w:b w:val="0"/>
                <w:bCs w:val="0"/>
                <w:szCs w:val="24"/>
                <w:lang w:val="el-GR"/>
              </w:rPr>
              <w:t>, συμπεριλαμβανομένου G-CSF</w:t>
            </w:r>
          </w:p>
        </w:tc>
        <w:tc>
          <w:tcPr>
            <w:tcW w:w="4652" w:type="dxa"/>
          </w:tcPr>
          <w:p w14:paraId="28C42797" w14:textId="77777777" w:rsidR="00BC5679" w:rsidRPr="009733EC" w:rsidRDefault="0013028C" w:rsidP="0013028C">
            <w:pPr>
              <w:overflowPunct w:val="0"/>
              <w:autoSpaceDE w:val="0"/>
              <w:autoSpaceDN w:val="0"/>
              <w:adjustRightInd w:val="0"/>
              <w:spacing w:line="240" w:lineRule="auto"/>
              <w:textAlignment w:val="baseline"/>
              <w:rPr>
                <w:color w:val="000000"/>
                <w:szCs w:val="24"/>
                <w:lang w:val="el-GR"/>
              </w:rPr>
            </w:pPr>
            <w:r w:rsidRPr="009733EC">
              <w:rPr>
                <w:color w:val="000000"/>
                <w:szCs w:val="24"/>
                <w:lang w:val="el-GR"/>
              </w:rPr>
              <w:t xml:space="preserve">Καθυστέρηση της θεραπείας έως ότου ο αριθμός ουδετεροφίλων είναι </w:t>
            </w:r>
            <w:r w:rsidRPr="009733EC">
              <w:rPr>
                <w:rStyle w:val="FontStyle92"/>
                <w:b w:val="0"/>
                <w:bCs w:val="0"/>
                <w:szCs w:val="24"/>
                <w:lang w:val="el-GR"/>
              </w:rPr>
              <w:t>&gt; 1.500</w:t>
            </w:r>
            <w:r w:rsidR="00A95802" w:rsidRPr="009733EC">
              <w:rPr>
                <w:szCs w:val="22"/>
                <w:lang w:val="el-GR"/>
              </w:rPr>
              <w:t> </w:t>
            </w:r>
            <w:r w:rsidRPr="009733EC">
              <w:rPr>
                <w:rStyle w:val="FontStyle92"/>
                <w:b w:val="0"/>
                <w:bCs w:val="0"/>
                <w:szCs w:val="24"/>
                <w:lang w:val="el-GR"/>
              </w:rPr>
              <w:t>κύτταρα/mm</w:t>
            </w:r>
            <w:r w:rsidRPr="009733EC">
              <w:rPr>
                <w:rStyle w:val="FontStyle92"/>
                <w:b w:val="0"/>
                <w:bCs w:val="0"/>
                <w:szCs w:val="24"/>
                <w:vertAlign w:val="superscript"/>
                <w:lang w:val="el-GR"/>
              </w:rPr>
              <w:t>3</w:t>
            </w:r>
            <w:r w:rsidRPr="009733EC">
              <w:rPr>
                <w:rStyle w:val="FontStyle92"/>
                <w:b w:val="0"/>
                <w:bCs w:val="0"/>
                <w:szCs w:val="24"/>
                <w:lang w:val="el-GR"/>
              </w:rPr>
              <w:t xml:space="preserve"> και στη συνέχεια μείωση της δόσης </w:t>
            </w:r>
            <w:r w:rsidR="00A95802" w:rsidRPr="009733EC">
              <w:rPr>
                <w:rStyle w:val="FontStyle92"/>
                <w:b w:val="0"/>
                <w:bCs w:val="0"/>
                <w:szCs w:val="24"/>
                <w:lang w:val="el-GR"/>
              </w:rPr>
              <w:t xml:space="preserve">της </w:t>
            </w:r>
            <w:r w:rsidR="00A95802" w:rsidRPr="009733EC">
              <w:rPr>
                <w:color w:val="000000"/>
                <w:szCs w:val="24"/>
                <w:lang w:val="el-GR"/>
              </w:rPr>
              <w:t xml:space="preserve">καμπαζιταξέλης </w:t>
            </w:r>
            <w:r w:rsidRPr="009733EC">
              <w:rPr>
                <w:rStyle w:val="FontStyle92"/>
                <w:b w:val="0"/>
                <w:bCs w:val="0"/>
                <w:szCs w:val="24"/>
                <w:lang w:val="el-GR"/>
              </w:rPr>
              <w:t>από 25</w:t>
            </w:r>
            <w:r w:rsidR="00A95802" w:rsidRPr="009733EC">
              <w:rPr>
                <w:szCs w:val="22"/>
                <w:lang w:val="el-GR"/>
              </w:rPr>
              <w:t> </w:t>
            </w:r>
            <w:r w:rsidRPr="009733EC">
              <w:rPr>
                <w:rStyle w:val="FontStyle92"/>
                <w:b w:val="0"/>
                <w:bCs w:val="0"/>
                <w:szCs w:val="24"/>
                <w:lang w:val="el-GR"/>
              </w:rPr>
              <w:t>mg/m</w:t>
            </w:r>
            <w:r w:rsidRPr="009733EC">
              <w:rPr>
                <w:rStyle w:val="FontStyle92"/>
                <w:b w:val="0"/>
                <w:bCs w:val="0"/>
                <w:szCs w:val="24"/>
                <w:vertAlign w:val="superscript"/>
                <w:lang w:val="el-GR"/>
              </w:rPr>
              <w:t>2</w:t>
            </w:r>
            <w:r w:rsidRPr="009733EC">
              <w:rPr>
                <w:rStyle w:val="FontStyle92"/>
                <w:b w:val="0"/>
                <w:bCs w:val="0"/>
                <w:szCs w:val="24"/>
                <w:lang w:val="el-GR"/>
              </w:rPr>
              <w:t xml:space="preserve"> σε 20</w:t>
            </w:r>
            <w:r w:rsidR="00A95802" w:rsidRPr="009733EC">
              <w:rPr>
                <w:szCs w:val="22"/>
                <w:lang w:val="el-GR"/>
              </w:rPr>
              <w:t> </w:t>
            </w:r>
            <w:r w:rsidRPr="009733EC">
              <w:rPr>
                <w:rStyle w:val="FontStyle92"/>
                <w:b w:val="0"/>
                <w:bCs w:val="0"/>
                <w:szCs w:val="24"/>
                <w:lang w:val="el-GR"/>
              </w:rPr>
              <w:t>mg/m</w:t>
            </w:r>
            <w:r w:rsidRPr="009733EC">
              <w:rPr>
                <w:rStyle w:val="FontStyle92"/>
                <w:b w:val="0"/>
                <w:bCs w:val="0"/>
                <w:szCs w:val="24"/>
                <w:vertAlign w:val="superscript"/>
                <w:lang w:val="el-GR"/>
              </w:rPr>
              <w:t>2</w:t>
            </w:r>
            <w:r w:rsidRPr="009733EC">
              <w:rPr>
                <w:rStyle w:val="FontStyle92"/>
                <w:b w:val="0"/>
                <w:bCs w:val="0"/>
                <w:szCs w:val="24"/>
                <w:lang w:val="el-GR"/>
              </w:rPr>
              <w:t>.</w:t>
            </w:r>
            <w:r w:rsidRPr="009733EC">
              <w:rPr>
                <w:color w:val="000000"/>
                <w:szCs w:val="24"/>
                <w:lang w:val="el-GR"/>
              </w:rPr>
              <w:t xml:space="preserve"> </w:t>
            </w:r>
          </w:p>
        </w:tc>
      </w:tr>
      <w:tr w:rsidR="00BC5679" w:rsidRPr="00DB1271" w14:paraId="26878184" w14:textId="77777777">
        <w:tc>
          <w:tcPr>
            <w:tcW w:w="4635" w:type="dxa"/>
          </w:tcPr>
          <w:p w14:paraId="230C1C58" w14:textId="77777777" w:rsidR="00BC5679" w:rsidRPr="009733EC" w:rsidRDefault="00BC5679">
            <w:pPr>
              <w:overflowPunct w:val="0"/>
              <w:autoSpaceDE w:val="0"/>
              <w:autoSpaceDN w:val="0"/>
              <w:adjustRightInd w:val="0"/>
              <w:spacing w:line="240" w:lineRule="auto"/>
              <w:textAlignment w:val="baseline"/>
              <w:rPr>
                <w:rFonts w:ascii="MS Mincho" w:eastAsia="MS Mincho"/>
                <w:color w:val="000000"/>
                <w:szCs w:val="24"/>
                <w:lang w:val="el-GR"/>
              </w:rPr>
            </w:pPr>
            <w:r w:rsidRPr="009733EC">
              <w:rPr>
                <w:color w:val="000000"/>
                <w:szCs w:val="24"/>
                <w:lang w:val="el-GR"/>
              </w:rPr>
              <w:t>Εμπύρετη ουδετεροπενία ή ουδετεροπενική λοίμωξη</w:t>
            </w:r>
          </w:p>
        </w:tc>
        <w:tc>
          <w:tcPr>
            <w:tcW w:w="4652" w:type="dxa"/>
          </w:tcPr>
          <w:p w14:paraId="22A81DAF" w14:textId="77777777" w:rsidR="00BC5679" w:rsidRPr="009733EC" w:rsidRDefault="00BC3919" w:rsidP="00642542">
            <w:pPr>
              <w:overflowPunct w:val="0"/>
              <w:autoSpaceDE w:val="0"/>
              <w:autoSpaceDN w:val="0"/>
              <w:adjustRightInd w:val="0"/>
              <w:spacing w:line="240" w:lineRule="auto"/>
              <w:textAlignment w:val="baseline"/>
              <w:rPr>
                <w:color w:val="000000"/>
                <w:szCs w:val="24"/>
                <w:lang w:val="el-GR"/>
              </w:rPr>
            </w:pPr>
            <w:r w:rsidRPr="009733EC">
              <w:rPr>
                <w:rStyle w:val="FontStyle66"/>
                <w:b w:val="0"/>
                <w:bCs w:val="0"/>
                <w:color w:val="000000"/>
                <w:szCs w:val="24"/>
                <w:lang w:val="el-GR"/>
              </w:rPr>
              <w:t xml:space="preserve">Καθυστέρηση της θεραπείας έως την εμφάνιση βελτίωσης ή την υποχώρηση και έως ότου ο αριθμός ουδετεροφίλων είναι </w:t>
            </w:r>
            <w:r w:rsidRPr="009733EC">
              <w:rPr>
                <w:rStyle w:val="FontStyle92"/>
                <w:b w:val="0"/>
                <w:bCs w:val="0"/>
                <w:szCs w:val="24"/>
                <w:lang w:val="el-GR"/>
              </w:rPr>
              <w:t>&gt;1.500</w:t>
            </w:r>
            <w:r w:rsidR="00A95802" w:rsidRPr="009733EC">
              <w:rPr>
                <w:szCs w:val="22"/>
                <w:lang w:val="el-GR"/>
              </w:rPr>
              <w:t> </w:t>
            </w:r>
            <w:r w:rsidRPr="009733EC">
              <w:rPr>
                <w:rStyle w:val="FontStyle92"/>
                <w:b w:val="0"/>
                <w:bCs w:val="0"/>
                <w:szCs w:val="24"/>
                <w:lang w:val="el-GR"/>
              </w:rPr>
              <w:t>κύτταρα/mm</w:t>
            </w:r>
            <w:r w:rsidRPr="009733EC">
              <w:rPr>
                <w:rStyle w:val="FontStyle92"/>
                <w:b w:val="0"/>
                <w:bCs w:val="0"/>
                <w:szCs w:val="24"/>
                <w:vertAlign w:val="superscript"/>
                <w:lang w:val="el-GR"/>
              </w:rPr>
              <w:t>3</w:t>
            </w:r>
            <w:r w:rsidRPr="009733EC">
              <w:rPr>
                <w:rStyle w:val="FontStyle92"/>
                <w:b w:val="0"/>
                <w:bCs w:val="0"/>
                <w:szCs w:val="24"/>
                <w:lang w:val="el-GR"/>
              </w:rPr>
              <w:t xml:space="preserve">, και στη συνέχεια μείωση της δόσης </w:t>
            </w:r>
            <w:r w:rsidR="00A95802" w:rsidRPr="009733EC">
              <w:rPr>
                <w:rStyle w:val="FontStyle92"/>
                <w:b w:val="0"/>
                <w:bCs w:val="0"/>
                <w:szCs w:val="24"/>
                <w:lang w:val="el-GR"/>
              </w:rPr>
              <w:t xml:space="preserve">της </w:t>
            </w:r>
            <w:r w:rsidR="00A95802" w:rsidRPr="009733EC">
              <w:rPr>
                <w:color w:val="000000"/>
                <w:szCs w:val="24"/>
                <w:lang w:val="el-GR"/>
              </w:rPr>
              <w:t xml:space="preserve">καμπαζιταξέλης </w:t>
            </w:r>
            <w:r w:rsidRPr="009733EC">
              <w:rPr>
                <w:rStyle w:val="FontStyle92"/>
                <w:b w:val="0"/>
                <w:bCs w:val="0"/>
                <w:szCs w:val="24"/>
                <w:lang w:val="el-GR"/>
              </w:rPr>
              <w:t>από 25</w:t>
            </w:r>
            <w:r w:rsidR="00A95802" w:rsidRPr="009733EC">
              <w:rPr>
                <w:szCs w:val="22"/>
                <w:lang w:val="el-GR"/>
              </w:rPr>
              <w:t> </w:t>
            </w:r>
            <w:r w:rsidRPr="009733EC">
              <w:rPr>
                <w:rStyle w:val="FontStyle92"/>
                <w:b w:val="0"/>
                <w:bCs w:val="0"/>
                <w:szCs w:val="24"/>
                <w:lang w:val="el-GR"/>
              </w:rPr>
              <w:t>mg/m</w:t>
            </w:r>
            <w:r w:rsidRPr="009733EC">
              <w:rPr>
                <w:rStyle w:val="FontStyle92"/>
                <w:b w:val="0"/>
                <w:bCs w:val="0"/>
                <w:szCs w:val="24"/>
                <w:vertAlign w:val="superscript"/>
                <w:lang w:val="el-GR"/>
              </w:rPr>
              <w:t>2</w:t>
            </w:r>
            <w:r w:rsidRPr="009733EC">
              <w:rPr>
                <w:rStyle w:val="FontStyle92"/>
                <w:b w:val="0"/>
                <w:bCs w:val="0"/>
                <w:szCs w:val="24"/>
                <w:lang w:val="el-GR"/>
              </w:rPr>
              <w:t xml:space="preserve"> σε 20</w:t>
            </w:r>
            <w:r w:rsidR="00A95802" w:rsidRPr="009733EC">
              <w:rPr>
                <w:szCs w:val="22"/>
                <w:lang w:val="el-GR"/>
              </w:rPr>
              <w:t> </w:t>
            </w:r>
            <w:r w:rsidRPr="009733EC">
              <w:rPr>
                <w:rStyle w:val="FontStyle92"/>
                <w:b w:val="0"/>
                <w:bCs w:val="0"/>
                <w:szCs w:val="24"/>
                <w:lang w:val="el-GR"/>
              </w:rPr>
              <w:t>mg/m</w:t>
            </w:r>
            <w:r w:rsidRPr="009733EC">
              <w:rPr>
                <w:rStyle w:val="FontStyle92"/>
                <w:b w:val="0"/>
                <w:bCs w:val="0"/>
                <w:szCs w:val="24"/>
                <w:vertAlign w:val="superscript"/>
                <w:lang w:val="el-GR"/>
              </w:rPr>
              <w:t>2</w:t>
            </w:r>
            <w:r w:rsidRPr="009733EC">
              <w:rPr>
                <w:rStyle w:val="FontStyle92"/>
                <w:b w:val="0"/>
                <w:bCs w:val="0"/>
                <w:szCs w:val="24"/>
                <w:lang w:val="el-GR"/>
              </w:rPr>
              <w:t>.</w:t>
            </w:r>
          </w:p>
        </w:tc>
      </w:tr>
      <w:tr w:rsidR="00BC5679" w:rsidRPr="00DB1271" w14:paraId="4C5FA0E0" w14:textId="77777777">
        <w:tc>
          <w:tcPr>
            <w:tcW w:w="4635" w:type="dxa"/>
          </w:tcPr>
          <w:p w14:paraId="37806E9C" w14:textId="77777777" w:rsidR="00BC5679" w:rsidRPr="009733EC" w:rsidRDefault="00DE4D96" w:rsidP="00DE4D96">
            <w:pPr>
              <w:overflowPunct w:val="0"/>
              <w:autoSpaceDE w:val="0"/>
              <w:autoSpaceDN w:val="0"/>
              <w:adjustRightInd w:val="0"/>
              <w:spacing w:line="240" w:lineRule="auto"/>
              <w:textAlignment w:val="baseline"/>
              <w:rPr>
                <w:color w:val="000000"/>
                <w:szCs w:val="24"/>
                <w:lang w:val="el-GR"/>
              </w:rPr>
            </w:pPr>
            <w:r w:rsidRPr="009733EC">
              <w:rPr>
                <w:color w:val="000000"/>
                <w:szCs w:val="24"/>
                <w:lang w:val="el-GR"/>
              </w:rPr>
              <w:t xml:space="preserve">Διάρροια </w:t>
            </w:r>
            <w:r w:rsidR="003E487A" w:rsidRPr="009733EC">
              <w:rPr>
                <w:color w:val="000000"/>
                <w:szCs w:val="24"/>
                <w:lang w:val="el-GR"/>
              </w:rPr>
              <w:t>βαθμού</w:t>
            </w:r>
            <w:r w:rsidR="003E487A" w:rsidRPr="009733EC">
              <w:rPr>
                <w:szCs w:val="22"/>
                <w:lang w:val="el-GR"/>
              </w:rPr>
              <w:t> </w:t>
            </w:r>
            <w:r w:rsidR="00A25124" w:rsidRPr="009733EC">
              <w:rPr>
                <w:color w:val="000000"/>
                <w:szCs w:val="24"/>
                <w:lang w:val="el-GR"/>
              </w:rPr>
              <w:t>≥</w:t>
            </w:r>
            <w:r w:rsidR="003E487A" w:rsidRPr="009733EC">
              <w:rPr>
                <w:color w:val="000000"/>
                <w:szCs w:val="24"/>
                <w:lang w:val="el-GR"/>
              </w:rPr>
              <w:t xml:space="preserve">3 </w:t>
            </w:r>
            <w:r w:rsidRPr="009733EC">
              <w:rPr>
                <w:color w:val="000000"/>
                <w:szCs w:val="24"/>
                <w:lang w:val="el-GR"/>
              </w:rPr>
              <w:t>ή εμμένουσα διάρροια παρά τη</w:t>
            </w:r>
            <w:r w:rsidR="00A95802" w:rsidRPr="009733EC">
              <w:rPr>
                <w:color w:val="000000"/>
                <w:szCs w:val="24"/>
                <w:lang w:val="el-GR"/>
              </w:rPr>
              <w:t>ν κατάλληλη θεραπεία</w:t>
            </w:r>
            <w:r w:rsidRPr="009733EC">
              <w:rPr>
                <w:color w:val="000000"/>
                <w:szCs w:val="24"/>
                <w:lang w:val="el-GR"/>
              </w:rPr>
              <w:t>, συμπεριλαμβανομένης της αναπλήρωσης υγρών και ηλεκτρολυτών</w:t>
            </w:r>
          </w:p>
        </w:tc>
        <w:tc>
          <w:tcPr>
            <w:tcW w:w="4652" w:type="dxa"/>
          </w:tcPr>
          <w:p w14:paraId="55201F5A" w14:textId="77777777" w:rsidR="00BC5679" w:rsidRPr="009733EC" w:rsidRDefault="00DE4D96" w:rsidP="00DE4D96">
            <w:pPr>
              <w:overflowPunct w:val="0"/>
              <w:autoSpaceDE w:val="0"/>
              <w:autoSpaceDN w:val="0"/>
              <w:adjustRightInd w:val="0"/>
              <w:spacing w:line="240" w:lineRule="auto"/>
              <w:textAlignment w:val="baseline"/>
              <w:rPr>
                <w:rFonts w:ascii="MS Mincho" w:eastAsia="MS Mincho"/>
                <w:color w:val="000000"/>
                <w:szCs w:val="24"/>
                <w:lang w:val="el-GR"/>
              </w:rPr>
            </w:pPr>
            <w:r w:rsidRPr="009733EC">
              <w:rPr>
                <w:color w:val="000000"/>
                <w:szCs w:val="24"/>
                <w:lang w:val="el-GR"/>
              </w:rPr>
              <w:t xml:space="preserve">Καθυστέρηση της θεραπείας έως την εμφάνιση βελτίωσης ή την υποχώρηση και στη συνέχεια μείωση της δόσης </w:t>
            </w:r>
            <w:r w:rsidR="00A95802" w:rsidRPr="009733EC">
              <w:rPr>
                <w:color w:val="000000"/>
                <w:szCs w:val="24"/>
                <w:lang w:val="el-GR"/>
              </w:rPr>
              <w:t xml:space="preserve">της καμπαζιταξέλης </w:t>
            </w:r>
            <w:r w:rsidRPr="009733EC">
              <w:rPr>
                <w:color w:val="000000"/>
                <w:szCs w:val="24"/>
                <w:lang w:val="el-GR"/>
              </w:rPr>
              <w:t xml:space="preserve">από </w:t>
            </w:r>
            <w:r w:rsidRPr="009733EC">
              <w:rPr>
                <w:rStyle w:val="FontStyle92"/>
                <w:b w:val="0"/>
                <w:bCs w:val="0"/>
                <w:szCs w:val="24"/>
                <w:lang w:val="el-GR"/>
              </w:rPr>
              <w:t>25</w:t>
            </w:r>
            <w:r w:rsidR="00A95802" w:rsidRPr="009733EC">
              <w:rPr>
                <w:szCs w:val="22"/>
                <w:lang w:val="el-GR"/>
              </w:rPr>
              <w:t> </w:t>
            </w:r>
            <w:r w:rsidRPr="009733EC">
              <w:rPr>
                <w:rStyle w:val="FontStyle92"/>
                <w:b w:val="0"/>
                <w:bCs w:val="0"/>
                <w:szCs w:val="24"/>
                <w:lang w:val="el-GR"/>
              </w:rPr>
              <w:t>mg/m</w:t>
            </w:r>
            <w:r w:rsidRPr="009733EC">
              <w:rPr>
                <w:rStyle w:val="FontStyle92"/>
                <w:b w:val="0"/>
                <w:bCs w:val="0"/>
                <w:szCs w:val="24"/>
                <w:vertAlign w:val="superscript"/>
                <w:lang w:val="el-GR"/>
              </w:rPr>
              <w:t>2</w:t>
            </w:r>
            <w:r w:rsidRPr="009733EC">
              <w:rPr>
                <w:rStyle w:val="FontStyle92"/>
                <w:b w:val="0"/>
                <w:bCs w:val="0"/>
                <w:szCs w:val="24"/>
                <w:lang w:val="el-GR"/>
              </w:rPr>
              <w:t xml:space="preserve"> σε 20</w:t>
            </w:r>
            <w:r w:rsidR="00A95802" w:rsidRPr="009733EC">
              <w:rPr>
                <w:szCs w:val="22"/>
                <w:lang w:val="el-GR"/>
              </w:rPr>
              <w:t> </w:t>
            </w:r>
            <w:r w:rsidRPr="009733EC">
              <w:rPr>
                <w:rStyle w:val="FontStyle92"/>
                <w:b w:val="0"/>
                <w:bCs w:val="0"/>
                <w:szCs w:val="24"/>
                <w:lang w:val="el-GR"/>
              </w:rPr>
              <w:t>mg/m</w:t>
            </w:r>
            <w:r w:rsidRPr="009733EC">
              <w:rPr>
                <w:rStyle w:val="FontStyle92"/>
                <w:b w:val="0"/>
                <w:bCs w:val="0"/>
                <w:szCs w:val="24"/>
                <w:vertAlign w:val="superscript"/>
                <w:lang w:val="el-GR"/>
              </w:rPr>
              <w:t>2</w:t>
            </w:r>
            <w:r w:rsidRPr="009733EC">
              <w:rPr>
                <w:rStyle w:val="FontStyle92"/>
                <w:b w:val="0"/>
                <w:bCs w:val="0"/>
                <w:szCs w:val="24"/>
                <w:lang w:val="el-GR"/>
              </w:rPr>
              <w:t>.</w:t>
            </w:r>
          </w:p>
        </w:tc>
      </w:tr>
      <w:tr w:rsidR="00BC5679" w:rsidRPr="00DB1271" w14:paraId="3F1FF726" w14:textId="77777777">
        <w:tc>
          <w:tcPr>
            <w:tcW w:w="4635" w:type="dxa"/>
          </w:tcPr>
          <w:p w14:paraId="0BABA1C5" w14:textId="77777777" w:rsidR="00BC5679" w:rsidRPr="009733EC" w:rsidRDefault="00DE4D96" w:rsidP="00DE4D96">
            <w:pPr>
              <w:overflowPunct w:val="0"/>
              <w:autoSpaceDE w:val="0"/>
              <w:autoSpaceDN w:val="0"/>
              <w:adjustRightInd w:val="0"/>
              <w:spacing w:line="240" w:lineRule="auto"/>
              <w:textAlignment w:val="baseline"/>
              <w:rPr>
                <w:color w:val="000000"/>
                <w:szCs w:val="24"/>
                <w:lang w:val="el-GR"/>
              </w:rPr>
            </w:pPr>
            <w:r w:rsidRPr="009733EC">
              <w:rPr>
                <w:color w:val="000000"/>
                <w:szCs w:val="24"/>
                <w:lang w:val="el-GR"/>
              </w:rPr>
              <w:t>Περιφερική νευροπάθεια βαθμού</w:t>
            </w:r>
            <w:r w:rsidR="00A95802" w:rsidRPr="009733EC">
              <w:rPr>
                <w:szCs w:val="22"/>
                <w:lang w:val="el-GR"/>
              </w:rPr>
              <w:t> </w:t>
            </w:r>
            <w:r w:rsidRPr="009733EC">
              <w:rPr>
                <w:color w:val="000000"/>
                <w:szCs w:val="24"/>
                <w:u w:val="single"/>
                <w:lang w:val="el-GR"/>
              </w:rPr>
              <w:t>&gt;</w:t>
            </w:r>
            <w:r w:rsidRPr="009733EC">
              <w:rPr>
                <w:color w:val="000000"/>
                <w:szCs w:val="24"/>
                <w:lang w:val="el-GR"/>
              </w:rPr>
              <w:t xml:space="preserve"> 2 </w:t>
            </w:r>
          </w:p>
        </w:tc>
        <w:tc>
          <w:tcPr>
            <w:tcW w:w="4652" w:type="dxa"/>
          </w:tcPr>
          <w:p w14:paraId="5269C7B9" w14:textId="77777777" w:rsidR="00BC5679" w:rsidRPr="009733EC" w:rsidRDefault="00DE4D96" w:rsidP="00DE4D96">
            <w:pPr>
              <w:overflowPunct w:val="0"/>
              <w:autoSpaceDE w:val="0"/>
              <w:autoSpaceDN w:val="0"/>
              <w:adjustRightInd w:val="0"/>
              <w:spacing w:line="240" w:lineRule="auto"/>
              <w:textAlignment w:val="baseline"/>
              <w:rPr>
                <w:color w:val="000000"/>
                <w:szCs w:val="24"/>
                <w:lang w:val="el-GR"/>
              </w:rPr>
            </w:pPr>
            <w:r w:rsidRPr="009733EC">
              <w:rPr>
                <w:color w:val="000000"/>
                <w:szCs w:val="24"/>
                <w:lang w:val="el-GR"/>
              </w:rPr>
              <w:t xml:space="preserve">Καθυστέρηση της θεραπείας έως την εμφάνιση βελτίωσης και στη συνέχεια μείωση της δόσης </w:t>
            </w:r>
            <w:r w:rsidR="00A95802" w:rsidRPr="009733EC">
              <w:rPr>
                <w:color w:val="000000"/>
                <w:szCs w:val="24"/>
                <w:lang w:val="el-GR"/>
              </w:rPr>
              <w:t>της καμπαζιταξέλης</w:t>
            </w:r>
            <w:r w:rsidRPr="009733EC">
              <w:rPr>
                <w:color w:val="000000"/>
                <w:szCs w:val="24"/>
                <w:lang w:val="el-GR"/>
              </w:rPr>
              <w:t xml:space="preserve"> από </w:t>
            </w:r>
            <w:r w:rsidRPr="009733EC">
              <w:rPr>
                <w:rStyle w:val="FontStyle92"/>
                <w:b w:val="0"/>
                <w:bCs w:val="0"/>
                <w:szCs w:val="24"/>
                <w:lang w:val="el-GR"/>
              </w:rPr>
              <w:t>25</w:t>
            </w:r>
            <w:r w:rsidR="00A95802" w:rsidRPr="009733EC">
              <w:rPr>
                <w:szCs w:val="22"/>
                <w:lang w:val="el-GR"/>
              </w:rPr>
              <w:t> </w:t>
            </w:r>
            <w:r w:rsidRPr="009733EC">
              <w:rPr>
                <w:rStyle w:val="FontStyle92"/>
                <w:b w:val="0"/>
                <w:bCs w:val="0"/>
                <w:szCs w:val="24"/>
                <w:lang w:val="el-GR"/>
              </w:rPr>
              <w:t>mg/m</w:t>
            </w:r>
            <w:r w:rsidRPr="009733EC">
              <w:rPr>
                <w:rStyle w:val="FontStyle92"/>
                <w:b w:val="0"/>
                <w:bCs w:val="0"/>
                <w:szCs w:val="24"/>
                <w:vertAlign w:val="superscript"/>
                <w:lang w:val="el-GR"/>
              </w:rPr>
              <w:t>2</w:t>
            </w:r>
            <w:r w:rsidRPr="009733EC">
              <w:rPr>
                <w:rStyle w:val="FontStyle92"/>
                <w:b w:val="0"/>
                <w:bCs w:val="0"/>
                <w:szCs w:val="24"/>
                <w:lang w:val="el-GR"/>
              </w:rPr>
              <w:t xml:space="preserve"> σε 20</w:t>
            </w:r>
            <w:r w:rsidR="00A95802" w:rsidRPr="009733EC">
              <w:rPr>
                <w:szCs w:val="22"/>
                <w:lang w:val="el-GR"/>
              </w:rPr>
              <w:t> </w:t>
            </w:r>
            <w:r w:rsidRPr="009733EC">
              <w:rPr>
                <w:rStyle w:val="FontStyle92"/>
                <w:b w:val="0"/>
                <w:bCs w:val="0"/>
                <w:szCs w:val="24"/>
                <w:lang w:val="el-GR"/>
              </w:rPr>
              <w:t>mg/m</w:t>
            </w:r>
            <w:r w:rsidRPr="009733EC">
              <w:rPr>
                <w:rStyle w:val="FontStyle92"/>
                <w:b w:val="0"/>
                <w:bCs w:val="0"/>
                <w:szCs w:val="24"/>
                <w:vertAlign w:val="superscript"/>
                <w:lang w:val="el-GR"/>
              </w:rPr>
              <w:t>2</w:t>
            </w:r>
            <w:r w:rsidRPr="009733EC">
              <w:rPr>
                <w:rStyle w:val="FontStyle92"/>
                <w:b w:val="0"/>
                <w:bCs w:val="0"/>
                <w:i/>
                <w:szCs w:val="24"/>
                <w:lang w:val="el-GR"/>
              </w:rPr>
              <w:t>.</w:t>
            </w:r>
          </w:p>
        </w:tc>
      </w:tr>
    </w:tbl>
    <w:p w14:paraId="485938B5" w14:textId="77777777" w:rsidR="00BC5679" w:rsidRPr="009733EC" w:rsidRDefault="00BC5679">
      <w:pPr>
        <w:rPr>
          <w:color w:val="000000"/>
          <w:szCs w:val="24"/>
          <w:lang w:val="el-GR"/>
        </w:rPr>
      </w:pPr>
    </w:p>
    <w:p w14:paraId="21E151AC" w14:textId="77777777" w:rsidR="000E113A" w:rsidRPr="009733EC" w:rsidRDefault="00694388" w:rsidP="000E113A">
      <w:pPr>
        <w:rPr>
          <w:rFonts w:ascii="MS Mincho" w:eastAsia="MS Mincho"/>
          <w:color w:val="000000"/>
          <w:szCs w:val="24"/>
          <w:lang w:val="el-GR"/>
        </w:rPr>
      </w:pPr>
      <w:r w:rsidRPr="009733EC">
        <w:rPr>
          <w:color w:val="000000"/>
          <w:szCs w:val="24"/>
          <w:lang w:val="el-GR"/>
        </w:rPr>
        <w:t>Ε</w:t>
      </w:r>
      <w:r w:rsidR="000E113A" w:rsidRPr="009733EC">
        <w:rPr>
          <w:color w:val="000000"/>
          <w:szCs w:val="24"/>
          <w:lang w:val="el-GR"/>
        </w:rPr>
        <w:t xml:space="preserve">άν </w:t>
      </w:r>
      <w:r w:rsidRPr="009733EC">
        <w:rPr>
          <w:color w:val="000000"/>
          <w:szCs w:val="24"/>
          <w:lang w:val="el-GR"/>
        </w:rPr>
        <w:t>οι</w:t>
      </w:r>
      <w:r w:rsidR="000E113A" w:rsidRPr="009733EC">
        <w:rPr>
          <w:color w:val="000000"/>
          <w:szCs w:val="24"/>
          <w:lang w:val="el-GR"/>
        </w:rPr>
        <w:t xml:space="preserve"> ασθεν</w:t>
      </w:r>
      <w:r w:rsidRPr="009733EC">
        <w:rPr>
          <w:color w:val="000000"/>
          <w:szCs w:val="24"/>
          <w:lang w:val="el-GR"/>
        </w:rPr>
        <w:t>είς</w:t>
      </w:r>
      <w:r w:rsidR="000E113A" w:rsidRPr="009733EC">
        <w:rPr>
          <w:color w:val="000000"/>
          <w:szCs w:val="24"/>
          <w:lang w:val="el-GR"/>
        </w:rPr>
        <w:t xml:space="preserve"> </w:t>
      </w:r>
      <w:r w:rsidRPr="009733EC">
        <w:rPr>
          <w:szCs w:val="24"/>
          <w:lang w:val="el-GR"/>
        </w:rPr>
        <w:t>εξακολουθούν να εμφανίζουν</w:t>
      </w:r>
      <w:r w:rsidR="000E113A" w:rsidRPr="009733EC">
        <w:rPr>
          <w:color w:val="000000"/>
          <w:szCs w:val="24"/>
          <w:lang w:val="el-GR"/>
        </w:rPr>
        <w:t xml:space="preserve"> οποιαδήποτε από αυτές τις αντιδράσεις στη δόση των 20</w:t>
      </w:r>
      <w:r w:rsidR="00A95802" w:rsidRPr="009733EC">
        <w:rPr>
          <w:szCs w:val="22"/>
          <w:lang w:val="el-GR"/>
        </w:rPr>
        <w:t> </w:t>
      </w:r>
      <w:r w:rsidR="000E113A" w:rsidRPr="009733EC">
        <w:rPr>
          <w:color w:val="000000"/>
          <w:szCs w:val="24"/>
          <w:lang w:val="el-GR"/>
        </w:rPr>
        <w:t>mg/m</w:t>
      </w:r>
      <w:r w:rsidR="000E113A" w:rsidRPr="009733EC">
        <w:rPr>
          <w:color w:val="000000"/>
          <w:szCs w:val="24"/>
          <w:vertAlign w:val="superscript"/>
          <w:lang w:val="el-GR"/>
        </w:rPr>
        <w:t>2</w:t>
      </w:r>
      <w:r w:rsidRPr="009733EC">
        <w:rPr>
          <w:color w:val="000000"/>
          <w:szCs w:val="24"/>
          <w:lang w:val="el-GR"/>
        </w:rPr>
        <w:t xml:space="preserve"> </w:t>
      </w:r>
      <w:r w:rsidRPr="009733EC">
        <w:rPr>
          <w:szCs w:val="24"/>
          <w:lang w:val="el-GR"/>
        </w:rPr>
        <w:t>μπορεί να εξεταστεί το ενδεχόμενο περαιτέρω μείωσης της δόσης στα 15 mg/m</w:t>
      </w:r>
      <w:r w:rsidRPr="009733EC">
        <w:rPr>
          <w:szCs w:val="24"/>
          <w:vertAlign w:val="superscript"/>
          <w:lang w:val="el-GR"/>
        </w:rPr>
        <w:t>2</w:t>
      </w:r>
      <w:r w:rsidRPr="009733EC">
        <w:rPr>
          <w:szCs w:val="24"/>
          <w:lang w:val="el-GR"/>
        </w:rPr>
        <w:t xml:space="preserve"> ή διακοπής του JEVTANA. Τα δεδομένα σε ασθενείς που λαμβάνουν δόση κάτω των 20 mg/m</w:t>
      </w:r>
      <w:r w:rsidRPr="009733EC">
        <w:rPr>
          <w:szCs w:val="24"/>
          <w:vertAlign w:val="superscript"/>
          <w:lang w:val="el-GR"/>
        </w:rPr>
        <w:t>2</w:t>
      </w:r>
      <w:r w:rsidRPr="009733EC">
        <w:rPr>
          <w:szCs w:val="24"/>
          <w:lang w:val="el-GR"/>
        </w:rPr>
        <w:t xml:space="preserve"> είναι περιορισμένα</w:t>
      </w:r>
      <w:r w:rsidR="000E113A" w:rsidRPr="009733EC">
        <w:rPr>
          <w:color w:val="000000"/>
          <w:szCs w:val="24"/>
          <w:lang w:val="el-GR"/>
        </w:rPr>
        <w:t>.</w:t>
      </w:r>
    </w:p>
    <w:p w14:paraId="5C06E5C3" w14:textId="77777777" w:rsidR="00BC5679" w:rsidRPr="009733EC" w:rsidRDefault="00BC5679">
      <w:pPr>
        <w:tabs>
          <w:tab w:val="clear" w:pos="567"/>
        </w:tabs>
        <w:spacing w:line="240" w:lineRule="auto"/>
        <w:rPr>
          <w:color w:val="000000"/>
          <w:szCs w:val="24"/>
          <w:lang w:val="el-GR"/>
        </w:rPr>
      </w:pPr>
    </w:p>
    <w:p w14:paraId="0FA93F1D" w14:textId="77777777" w:rsidR="000E113A" w:rsidRPr="009733EC" w:rsidRDefault="000E113A" w:rsidP="000E113A">
      <w:pPr>
        <w:tabs>
          <w:tab w:val="clear" w:pos="567"/>
        </w:tabs>
        <w:spacing w:line="240" w:lineRule="auto"/>
        <w:rPr>
          <w:color w:val="000000"/>
          <w:szCs w:val="24"/>
          <w:lang w:val="el-GR"/>
        </w:rPr>
      </w:pPr>
      <w:r w:rsidRPr="009733EC">
        <w:rPr>
          <w:i/>
          <w:color w:val="000000"/>
          <w:szCs w:val="24"/>
          <w:u w:val="single"/>
          <w:lang w:val="el-GR"/>
        </w:rPr>
        <w:t>Ειδικοί πληθυσμοί</w:t>
      </w:r>
      <w:r w:rsidRPr="009733EC">
        <w:rPr>
          <w:color w:val="000000"/>
          <w:szCs w:val="24"/>
          <w:u w:val="single"/>
          <w:lang w:val="el-GR"/>
        </w:rPr>
        <w:t xml:space="preserve"> </w:t>
      </w:r>
    </w:p>
    <w:p w14:paraId="6AE6E3C5" w14:textId="77777777" w:rsidR="000E113A" w:rsidRPr="009733EC" w:rsidRDefault="000E113A" w:rsidP="000E113A">
      <w:pPr>
        <w:tabs>
          <w:tab w:val="clear" w:pos="567"/>
        </w:tabs>
        <w:spacing w:line="240" w:lineRule="auto"/>
        <w:rPr>
          <w:i/>
          <w:color w:val="000000"/>
          <w:szCs w:val="24"/>
          <w:lang w:val="el-GR"/>
        </w:rPr>
      </w:pPr>
      <w:r w:rsidRPr="009733EC">
        <w:rPr>
          <w:i/>
          <w:color w:val="000000"/>
          <w:szCs w:val="24"/>
          <w:lang w:val="el-GR"/>
        </w:rPr>
        <w:t xml:space="preserve">Ασθενείς με ηπατική </w:t>
      </w:r>
      <w:r w:rsidR="00E87B80" w:rsidRPr="009733EC">
        <w:rPr>
          <w:i/>
          <w:color w:val="000000"/>
          <w:szCs w:val="24"/>
          <w:lang w:val="el-GR"/>
        </w:rPr>
        <w:t>δυσλειτουργία</w:t>
      </w:r>
    </w:p>
    <w:p w14:paraId="36BCEB29" w14:textId="77777777" w:rsidR="00C25D84" w:rsidRPr="009733EC" w:rsidRDefault="000E113A" w:rsidP="00EF55F6">
      <w:pPr>
        <w:tabs>
          <w:tab w:val="clear" w:pos="567"/>
          <w:tab w:val="left" w:pos="720"/>
        </w:tabs>
        <w:autoSpaceDE w:val="0"/>
        <w:autoSpaceDN w:val="0"/>
        <w:adjustRightInd w:val="0"/>
        <w:spacing w:line="240" w:lineRule="auto"/>
        <w:rPr>
          <w:color w:val="000000"/>
          <w:szCs w:val="24"/>
          <w:lang w:val="el-GR"/>
        </w:rPr>
      </w:pPr>
      <w:r w:rsidRPr="009733EC">
        <w:rPr>
          <w:color w:val="000000"/>
          <w:szCs w:val="24"/>
          <w:lang w:val="el-GR"/>
        </w:rPr>
        <w:t xml:space="preserve">Η καμπαζιταξέλη μεταβολίζεται εκτενώς στο ήπαρ. </w:t>
      </w:r>
      <w:r w:rsidR="00C25D84" w:rsidRPr="009733EC">
        <w:rPr>
          <w:color w:val="000000"/>
          <w:szCs w:val="24"/>
          <w:lang w:val="el-GR"/>
        </w:rPr>
        <w:t>Σε α</w:t>
      </w:r>
      <w:r w:rsidR="007236F5" w:rsidRPr="009733EC">
        <w:rPr>
          <w:color w:val="000000"/>
          <w:szCs w:val="24"/>
          <w:lang w:val="el-GR"/>
        </w:rPr>
        <w:t xml:space="preserve">σθενείς με ήπια ηπατική δυσλειτουργία </w:t>
      </w:r>
      <w:r w:rsidR="00EF55F6" w:rsidRPr="009733EC">
        <w:rPr>
          <w:szCs w:val="22"/>
          <w:lang w:val="el-GR"/>
        </w:rPr>
        <w:t>(</w:t>
      </w:r>
      <w:r w:rsidR="007236F5" w:rsidRPr="009733EC">
        <w:rPr>
          <w:szCs w:val="22"/>
          <w:lang w:val="el-GR"/>
        </w:rPr>
        <w:t>ολική χολερυθρίνη</w:t>
      </w:r>
      <w:r w:rsidR="00EF55F6" w:rsidRPr="009733EC">
        <w:rPr>
          <w:szCs w:val="22"/>
          <w:lang w:val="el-GR"/>
        </w:rPr>
        <w:t xml:space="preserve"> &gt;1</w:t>
      </w:r>
      <w:r w:rsidR="00642542" w:rsidRPr="009733EC">
        <w:rPr>
          <w:szCs w:val="22"/>
          <w:lang w:val="el-GR"/>
        </w:rPr>
        <w:t> </w:t>
      </w:r>
      <w:r w:rsidR="00DE13A8" w:rsidRPr="009733EC">
        <w:rPr>
          <w:szCs w:val="22"/>
          <w:lang w:val="el-GR"/>
        </w:rPr>
        <w:t>έως</w:t>
      </w:r>
      <w:r w:rsidR="00EF55F6" w:rsidRPr="009733EC">
        <w:rPr>
          <w:szCs w:val="22"/>
          <w:lang w:val="el-GR"/>
        </w:rPr>
        <w:t xml:space="preserve"> ≤1</w:t>
      </w:r>
      <w:r w:rsidR="00DE13A8" w:rsidRPr="009733EC">
        <w:rPr>
          <w:szCs w:val="22"/>
          <w:lang w:val="el-GR"/>
        </w:rPr>
        <w:t>,</w:t>
      </w:r>
      <w:r w:rsidR="00EF55F6" w:rsidRPr="009733EC">
        <w:rPr>
          <w:szCs w:val="22"/>
          <w:lang w:val="el-GR"/>
        </w:rPr>
        <w:t xml:space="preserve">5 </w:t>
      </w:r>
      <w:r w:rsidR="00C25D84" w:rsidRPr="009733EC">
        <w:rPr>
          <w:szCs w:val="22"/>
          <w:lang w:val="el-GR"/>
        </w:rPr>
        <w:t xml:space="preserve">φορά το </w:t>
      </w:r>
      <w:r w:rsidR="00A24656" w:rsidRPr="009733EC">
        <w:rPr>
          <w:szCs w:val="22"/>
          <w:lang w:val="el-GR"/>
        </w:rPr>
        <w:t>α</w:t>
      </w:r>
      <w:r w:rsidR="00C25D84" w:rsidRPr="009733EC">
        <w:rPr>
          <w:szCs w:val="22"/>
          <w:lang w:val="el-GR"/>
        </w:rPr>
        <w:t xml:space="preserve">νώτατο </w:t>
      </w:r>
      <w:r w:rsidR="00A24656" w:rsidRPr="009733EC">
        <w:rPr>
          <w:szCs w:val="22"/>
          <w:lang w:val="el-GR"/>
        </w:rPr>
        <w:t>ό</w:t>
      </w:r>
      <w:r w:rsidR="00C25D84" w:rsidRPr="009733EC">
        <w:rPr>
          <w:szCs w:val="22"/>
          <w:lang w:val="el-GR"/>
        </w:rPr>
        <w:t xml:space="preserve">ριο του </w:t>
      </w:r>
      <w:r w:rsidR="00A24656" w:rsidRPr="009733EC">
        <w:rPr>
          <w:szCs w:val="22"/>
          <w:lang w:val="el-GR"/>
        </w:rPr>
        <w:t>φ</w:t>
      </w:r>
      <w:r w:rsidR="00C25D84" w:rsidRPr="009733EC">
        <w:rPr>
          <w:szCs w:val="22"/>
          <w:lang w:val="el-GR"/>
        </w:rPr>
        <w:t>υσιολογικού</w:t>
      </w:r>
      <w:r w:rsidR="00EF55F6" w:rsidRPr="009733EC">
        <w:rPr>
          <w:szCs w:val="22"/>
          <w:lang w:val="el-GR"/>
        </w:rPr>
        <w:t xml:space="preserve"> (ULN) </w:t>
      </w:r>
      <w:r w:rsidR="00705386" w:rsidRPr="009733EC">
        <w:rPr>
          <w:szCs w:val="22"/>
          <w:lang w:val="el-GR"/>
        </w:rPr>
        <w:t>ή</w:t>
      </w:r>
      <w:r w:rsidR="00EF55F6" w:rsidRPr="009733EC">
        <w:rPr>
          <w:szCs w:val="22"/>
          <w:lang w:val="el-GR"/>
        </w:rPr>
        <w:t xml:space="preserve"> </w:t>
      </w:r>
      <w:r w:rsidR="00D163A2" w:rsidRPr="009733EC">
        <w:rPr>
          <w:szCs w:val="22"/>
          <w:lang w:val="el-GR"/>
        </w:rPr>
        <w:t>A</w:t>
      </w:r>
      <w:r w:rsidR="00A24656" w:rsidRPr="009733EC">
        <w:rPr>
          <w:szCs w:val="22"/>
          <w:lang w:val="el-GR"/>
        </w:rPr>
        <w:t xml:space="preserve">σπαρτική </w:t>
      </w:r>
      <w:r w:rsidR="00D163A2" w:rsidRPr="009733EC">
        <w:rPr>
          <w:szCs w:val="22"/>
          <w:lang w:val="el-GR"/>
        </w:rPr>
        <w:t>A</w:t>
      </w:r>
      <w:r w:rsidR="00A24656" w:rsidRPr="009733EC">
        <w:rPr>
          <w:szCs w:val="22"/>
          <w:lang w:val="el-GR"/>
        </w:rPr>
        <w:t>μινοτρανσφεράση (</w:t>
      </w:r>
      <w:r w:rsidR="00EF55F6" w:rsidRPr="009733EC">
        <w:rPr>
          <w:szCs w:val="22"/>
          <w:lang w:val="el-GR"/>
        </w:rPr>
        <w:t>AST</w:t>
      </w:r>
      <w:r w:rsidR="00A24656" w:rsidRPr="009733EC">
        <w:rPr>
          <w:szCs w:val="22"/>
          <w:lang w:val="el-GR"/>
        </w:rPr>
        <w:t>)</w:t>
      </w:r>
      <w:r w:rsidR="00EF55F6" w:rsidRPr="009733EC">
        <w:rPr>
          <w:szCs w:val="22"/>
          <w:lang w:val="el-GR"/>
        </w:rPr>
        <w:t xml:space="preserve"> &gt;1</w:t>
      </w:r>
      <w:r w:rsidR="00F4136A" w:rsidRPr="009733EC">
        <w:rPr>
          <w:szCs w:val="22"/>
          <w:lang w:val="el-GR"/>
        </w:rPr>
        <w:t>,</w:t>
      </w:r>
      <w:r w:rsidR="00EF55F6" w:rsidRPr="009733EC">
        <w:rPr>
          <w:szCs w:val="22"/>
          <w:lang w:val="el-GR"/>
        </w:rPr>
        <w:t>5</w:t>
      </w:r>
      <w:r w:rsidR="00F4136A" w:rsidRPr="009733EC">
        <w:rPr>
          <w:szCs w:val="22"/>
          <w:lang w:val="el-GR"/>
        </w:rPr>
        <w:t> </w:t>
      </w:r>
      <w:r w:rsidR="00EF55F6" w:rsidRPr="009733EC">
        <w:rPr>
          <w:szCs w:val="22"/>
          <w:lang w:val="el-GR"/>
        </w:rPr>
        <w:t>x</w:t>
      </w:r>
      <w:r w:rsidR="00F4136A" w:rsidRPr="009733EC">
        <w:rPr>
          <w:szCs w:val="22"/>
          <w:lang w:val="el-GR"/>
        </w:rPr>
        <w:t> </w:t>
      </w:r>
      <w:r w:rsidR="00EF55F6" w:rsidRPr="009733EC">
        <w:rPr>
          <w:szCs w:val="22"/>
          <w:lang w:val="el-GR"/>
        </w:rPr>
        <w:t xml:space="preserve">ULN), </w:t>
      </w:r>
      <w:r w:rsidR="00C25D84" w:rsidRPr="009733EC">
        <w:rPr>
          <w:szCs w:val="22"/>
          <w:lang w:val="el-GR"/>
        </w:rPr>
        <w:t xml:space="preserve">η δόση καμπαζιταξέλης </w:t>
      </w:r>
      <w:r w:rsidR="0035012C" w:rsidRPr="009733EC">
        <w:rPr>
          <w:szCs w:val="22"/>
          <w:lang w:val="el-GR"/>
        </w:rPr>
        <w:t xml:space="preserve">θα </w:t>
      </w:r>
      <w:r w:rsidR="00C25D84" w:rsidRPr="009733EC">
        <w:rPr>
          <w:szCs w:val="22"/>
          <w:lang w:val="el-GR"/>
        </w:rPr>
        <w:t xml:space="preserve">πρέπει να μειώνεται σε </w:t>
      </w:r>
      <w:r w:rsidR="00EF55F6" w:rsidRPr="009733EC">
        <w:rPr>
          <w:szCs w:val="22"/>
          <w:lang w:val="el-GR"/>
        </w:rPr>
        <w:t>20</w:t>
      </w:r>
      <w:r w:rsidR="00C25D84" w:rsidRPr="009733EC">
        <w:rPr>
          <w:szCs w:val="22"/>
          <w:lang w:val="el-GR"/>
        </w:rPr>
        <w:t> </w:t>
      </w:r>
      <w:r w:rsidR="00EF55F6" w:rsidRPr="009733EC">
        <w:rPr>
          <w:szCs w:val="22"/>
          <w:lang w:val="el-GR"/>
        </w:rPr>
        <w:t>mg/m</w:t>
      </w:r>
      <w:r w:rsidR="00EF55F6" w:rsidRPr="009733EC">
        <w:rPr>
          <w:szCs w:val="22"/>
          <w:vertAlign w:val="superscript"/>
          <w:lang w:val="el-GR"/>
        </w:rPr>
        <w:t>2</w:t>
      </w:r>
      <w:r w:rsidR="00EF55F6" w:rsidRPr="009733EC">
        <w:rPr>
          <w:szCs w:val="22"/>
          <w:lang w:val="el-GR"/>
        </w:rPr>
        <w:t xml:space="preserve">. </w:t>
      </w:r>
      <w:r w:rsidR="00C25D84" w:rsidRPr="009733EC">
        <w:rPr>
          <w:szCs w:val="22"/>
          <w:lang w:val="el-GR"/>
        </w:rPr>
        <w:t xml:space="preserve">Η χορήγηση καμπαζιταξέλης σε ασθενείς με </w:t>
      </w:r>
      <w:r w:rsidR="00C25D84" w:rsidRPr="009733EC">
        <w:rPr>
          <w:color w:val="000000"/>
          <w:szCs w:val="24"/>
          <w:lang w:val="el-GR"/>
        </w:rPr>
        <w:t>ήπια ηπατική δυσλειτουργία πρέπει να γίνεται με προσοχή και στενή παρακολούθηση της ασφάλειας.</w:t>
      </w:r>
    </w:p>
    <w:p w14:paraId="089661A2" w14:textId="77777777" w:rsidR="000E113A" w:rsidRPr="009733EC" w:rsidRDefault="00C25D84" w:rsidP="001330E1">
      <w:pPr>
        <w:tabs>
          <w:tab w:val="clear" w:pos="567"/>
          <w:tab w:val="left" w:pos="720"/>
        </w:tabs>
        <w:autoSpaceDE w:val="0"/>
        <w:autoSpaceDN w:val="0"/>
        <w:adjustRightInd w:val="0"/>
        <w:spacing w:line="240" w:lineRule="auto"/>
        <w:rPr>
          <w:color w:val="000000"/>
          <w:szCs w:val="24"/>
          <w:lang w:val="el-GR"/>
        </w:rPr>
      </w:pPr>
      <w:r w:rsidRPr="009733EC">
        <w:rPr>
          <w:color w:val="000000"/>
          <w:szCs w:val="24"/>
          <w:lang w:val="el-GR"/>
        </w:rPr>
        <w:t xml:space="preserve">Σε ασθενείς με </w:t>
      </w:r>
      <w:r w:rsidR="00236FE1" w:rsidRPr="009733EC">
        <w:rPr>
          <w:color w:val="000000"/>
          <w:szCs w:val="24"/>
          <w:lang w:val="el-GR"/>
        </w:rPr>
        <w:t>μέτρια</w:t>
      </w:r>
      <w:r w:rsidR="007E12FF" w:rsidRPr="009733EC">
        <w:rPr>
          <w:color w:val="000000"/>
          <w:szCs w:val="24"/>
          <w:lang w:val="el-GR"/>
        </w:rPr>
        <w:t xml:space="preserve"> ηπατική δυσλειτουργία </w:t>
      </w:r>
      <w:r w:rsidR="007E12FF" w:rsidRPr="009733EC">
        <w:rPr>
          <w:szCs w:val="22"/>
          <w:lang w:val="el-GR"/>
        </w:rPr>
        <w:t>(ολική χολερυθρίνη</w:t>
      </w:r>
      <w:r w:rsidR="005D4C2D" w:rsidRPr="009733EC">
        <w:rPr>
          <w:szCs w:val="22"/>
          <w:lang w:val="el-GR"/>
        </w:rPr>
        <w:t> </w:t>
      </w:r>
      <w:r w:rsidR="007E12FF" w:rsidRPr="009733EC">
        <w:rPr>
          <w:szCs w:val="22"/>
          <w:lang w:val="el-GR"/>
        </w:rPr>
        <w:t>&gt;1</w:t>
      </w:r>
      <w:r w:rsidR="00F4136A" w:rsidRPr="009733EC">
        <w:rPr>
          <w:szCs w:val="22"/>
          <w:lang w:val="el-GR"/>
        </w:rPr>
        <w:t>,</w:t>
      </w:r>
      <w:r w:rsidR="007E12FF" w:rsidRPr="009733EC">
        <w:rPr>
          <w:szCs w:val="22"/>
          <w:lang w:val="el-GR"/>
        </w:rPr>
        <w:t>5</w:t>
      </w:r>
      <w:r w:rsidR="005D4C2D" w:rsidRPr="009733EC">
        <w:rPr>
          <w:szCs w:val="22"/>
          <w:lang w:val="el-GR"/>
        </w:rPr>
        <w:t> </w:t>
      </w:r>
      <w:r w:rsidR="00236FE1" w:rsidRPr="009733EC">
        <w:rPr>
          <w:szCs w:val="22"/>
          <w:lang w:val="el-GR"/>
        </w:rPr>
        <w:t>έως</w:t>
      </w:r>
      <w:r w:rsidR="005D4C2D" w:rsidRPr="009733EC">
        <w:rPr>
          <w:szCs w:val="22"/>
          <w:lang w:val="el-GR"/>
        </w:rPr>
        <w:t> </w:t>
      </w:r>
      <w:r w:rsidR="007E12FF" w:rsidRPr="009733EC">
        <w:rPr>
          <w:szCs w:val="22"/>
          <w:lang w:val="el-GR"/>
        </w:rPr>
        <w:t>≤3</w:t>
      </w:r>
      <w:r w:rsidR="00F4136A" w:rsidRPr="009733EC">
        <w:rPr>
          <w:szCs w:val="22"/>
          <w:lang w:val="el-GR"/>
        </w:rPr>
        <w:t>,</w:t>
      </w:r>
      <w:r w:rsidR="007E12FF" w:rsidRPr="009733EC">
        <w:rPr>
          <w:szCs w:val="22"/>
          <w:lang w:val="el-GR"/>
        </w:rPr>
        <w:t>0</w:t>
      </w:r>
      <w:r w:rsidR="00F4136A" w:rsidRPr="009733EC">
        <w:rPr>
          <w:szCs w:val="22"/>
          <w:lang w:val="el-GR"/>
        </w:rPr>
        <w:t> </w:t>
      </w:r>
      <w:r w:rsidR="007E12FF" w:rsidRPr="009733EC">
        <w:rPr>
          <w:szCs w:val="22"/>
          <w:lang w:val="el-GR"/>
        </w:rPr>
        <w:t>x</w:t>
      </w:r>
      <w:r w:rsidR="00F4136A" w:rsidRPr="009733EC">
        <w:rPr>
          <w:szCs w:val="22"/>
          <w:lang w:val="el-GR"/>
        </w:rPr>
        <w:t> </w:t>
      </w:r>
      <w:r w:rsidR="007E12FF" w:rsidRPr="009733EC">
        <w:rPr>
          <w:szCs w:val="22"/>
          <w:lang w:val="el-GR"/>
        </w:rPr>
        <w:t>ULN)</w:t>
      </w:r>
      <w:r w:rsidR="008704D6" w:rsidRPr="009733EC">
        <w:rPr>
          <w:szCs w:val="22"/>
          <w:lang w:val="el-GR"/>
        </w:rPr>
        <w:t>, η μέγιστη ανεκτή δόση (MTD) ήταν 15 mg/m</w:t>
      </w:r>
      <w:r w:rsidR="008704D6" w:rsidRPr="009733EC">
        <w:rPr>
          <w:szCs w:val="22"/>
          <w:vertAlign w:val="superscript"/>
          <w:lang w:val="el-GR"/>
        </w:rPr>
        <w:t>2</w:t>
      </w:r>
      <w:r w:rsidR="008704D6" w:rsidRPr="009733EC">
        <w:rPr>
          <w:szCs w:val="22"/>
          <w:lang w:val="el-GR"/>
        </w:rPr>
        <w:t xml:space="preserve">. Εάν η θεραπεία προβλέπεται σε ασθενείς με μέτρια ηπατική </w:t>
      </w:r>
      <w:r w:rsidR="00EA63E9" w:rsidRPr="009733EC">
        <w:rPr>
          <w:szCs w:val="22"/>
          <w:lang w:val="el-GR"/>
        </w:rPr>
        <w:t>δυσλειτουργία</w:t>
      </w:r>
      <w:r w:rsidR="008704D6" w:rsidRPr="009733EC">
        <w:rPr>
          <w:szCs w:val="22"/>
          <w:lang w:val="el-GR"/>
        </w:rPr>
        <w:t xml:space="preserve"> η δόση τ</w:t>
      </w:r>
      <w:r w:rsidR="00EA63E9" w:rsidRPr="009733EC">
        <w:rPr>
          <w:szCs w:val="22"/>
          <w:lang w:val="el-GR"/>
        </w:rPr>
        <w:t>ης</w:t>
      </w:r>
      <w:r w:rsidR="008704D6" w:rsidRPr="009733EC">
        <w:rPr>
          <w:szCs w:val="22"/>
          <w:lang w:val="el-GR"/>
        </w:rPr>
        <w:t xml:space="preserve"> καμπαζιταξέλη</w:t>
      </w:r>
      <w:r w:rsidR="00EA63E9" w:rsidRPr="009733EC">
        <w:rPr>
          <w:szCs w:val="22"/>
          <w:lang w:val="el-GR"/>
        </w:rPr>
        <w:t>ς</w:t>
      </w:r>
      <w:r w:rsidR="008704D6" w:rsidRPr="009733EC">
        <w:rPr>
          <w:szCs w:val="22"/>
          <w:lang w:val="el-GR"/>
        </w:rPr>
        <w:t xml:space="preserve"> δεν </w:t>
      </w:r>
      <w:r w:rsidR="00EA63E9" w:rsidRPr="009733EC">
        <w:rPr>
          <w:szCs w:val="22"/>
          <w:lang w:val="el-GR"/>
        </w:rPr>
        <w:t xml:space="preserve">θα </w:t>
      </w:r>
      <w:r w:rsidR="008704D6" w:rsidRPr="009733EC">
        <w:rPr>
          <w:szCs w:val="22"/>
          <w:lang w:val="el-GR"/>
        </w:rPr>
        <w:t>πρέπει να υπερβαίνει τα 15</w:t>
      </w:r>
      <w:r w:rsidR="00EA63E9" w:rsidRPr="009733EC">
        <w:rPr>
          <w:szCs w:val="22"/>
          <w:lang w:val="el-GR"/>
        </w:rPr>
        <w:t> mg/m</w:t>
      </w:r>
      <w:r w:rsidR="00EA63E9" w:rsidRPr="009733EC">
        <w:rPr>
          <w:szCs w:val="22"/>
          <w:vertAlign w:val="superscript"/>
          <w:lang w:val="el-GR"/>
        </w:rPr>
        <w:t>2</w:t>
      </w:r>
      <w:r w:rsidR="008704D6" w:rsidRPr="009733EC">
        <w:rPr>
          <w:szCs w:val="22"/>
          <w:lang w:val="el-GR"/>
        </w:rPr>
        <w:t xml:space="preserve">. Ωστόσο, </w:t>
      </w:r>
      <w:r w:rsidR="008704D6" w:rsidRPr="009733EC">
        <w:rPr>
          <w:szCs w:val="22"/>
          <w:lang w:val="el-GR"/>
        </w:rPr>
        <w:lastRenderedPageBreak/>
        <w:t>υπάρχουν περιορισμένα δεδομένα αποτελεσματικότητας σε αυτή τη δόση.</w:t>
      </w:r>
      <w:r w:rsidR="00170809" w:rsidRPr="009733EC">
        <w:rPr>
          <w:szCs w:val="22"/>
          <w:lang w:val="el-GR"/>
        </w:rPr>
        <w:t xml:space="preserve"> </w:t>
      </w:r>
      <w:r w:rsidR="00EF55F6" w:rsidRPr="009733EC">
        <w:rPr>
          <w:color w:val="000000"/>
          <w:szCs w:val="24"/>
          <w:lang w:val="el-GR"/>
        </w:rPr>
        <w:t>Η</w:t>
      </w:r>
      <w:r w:rsidR="00935C51" w:rsidRPr="009733EC">
        <w:rPr>
          <w:color w:val="000000"/>
          <w:szCs w:val="24"/>
          <w:lang w:val="el-GR"/>
        </w:rPr>
        <w:t xml:space="preserve"> καμπαζιταξέλη </w:t>
      </w:r>
      <w:r w:rsidR="000E113A" w:rsidRPr="009733EC">
        <w:rPr>
          <w:color w:val="000000"/>
          <w:szCs w:val="24"/>
          <w:lang w:val="el-GR"/>
        </w:rPr>
        <w:t xml:space="preserve">δεν θα πρέπει να χορηγείται σε ασθενείς με </w:t>
      </w:r>
      <w:r w:rsidR="00EF55F6" w:rsidRPr="009733EC">
        <w:rPr>
          <w:color w:val="000000"/>
          <w:szCs w:val="24"/>
          <w:lang w:val="el-GR"/>
        </w:rPr>
        <w:t xml:space="preserve">σοβαρή </w:t>
      </w:r>
      <w:r w:rsidR="000E113A" w:rsidRPr="009733EC">
        <w:rPr>
          <w:color w:val="000000"/>
          <w:szCs w:val="24"/>
          <w:lang w:val="el-GR"/>
        </w:rPr>
        <w:t xml:space="preserve">ηπατική </w:t>
      </w:r>
      <w:r w:rsidR="00FB03E4" w:rsidRPr="009733EC">
        <w:rPr>
          <w:color w:val="000000"/>
          <w:szCs w:val="24"/>
          <w:lang w:val="el-GR"/>
        </w:rPr>
        <w:t>δυσλειτουργία</w:t>
      </w:r>
      <w:r w:rsidR="000E113A" w:rsidRPr="009733EC">
        <w:rPr>
          <w:color w:val="000000"/>
          <w:szCs w:val="24"/>
          <w:lang w:val="el-GR"/>
        </w:rPr>
        <w:t xml:space="preserve"> (</w:t>
      </w:r>
      <w:r w:rsidR="00EF55F6" w:rsidRPr="009733EC">
        <w:rPr>
          <w:color w:val="000000"/>
          <w:szCs w:val="24"/>
          <w:lang w:val="el-GR"/>
        </w:rPr>
        <w:t xml:space="preserve">ολική </w:t>
      </w:r>
      <w:r w:rsidR="000E113A" w:rsidRPr="009733EC">
        <w:rPr>
          <w:color w:val="000000"/>
          <w:szCs w:val="24"/>
          <w:lang w:val="el-GR"/>
        </w:rPr>
        <w:t xml:space="preserve">χολερυθρίνη </w:t>
      </w:r>
      <w:r w:rsidR="00EF55F6" w:rsidRPr="009733EC">
        <w:rPr>
          <w:color w:val="000000"/>
          <w:szCs w:val="24"/>
          <w:lang w:val="el-GR"/>
        </w:rPr>
        <w:t>&gt;3</w:t>
      </w:r>
      <w:r w:rsidR="00F0075C" w:rsidRPr="009733EC">
        <w:rPr>
          <w:color w:val="000000"/>
          <w:szCs w:val="24"/>
          <w:lang w:val="el-GR"/>
        </w:rPr>
        <w:t> x </w:t>
      </w:r>
      <w:r w:rsidR="000E113A" w:rsidRPr="009733EC">
        <w:rPr>
          <w:color w:val="000000"/>
          <w:szCs w:val="24"/>
          <w:lang w:val="el-GR"/>
        </w:rPr>
        <w:t>ULN) (βλ. παραγράφους</w:t>
      </w:r>
      <w:r w:rsidR="005D4C2D" w:rsidRPr="009733EC">
        <w:rPr>
          <w:color w:val="000000"/>
          <w:szCs w:val="24"/>
          <w:lang w:val="el-GR"/>
        </w:rPr>
        <w:t> </w:t>
      </w:r>
      <w:r w:rsidR="000E113A" w:rsidRPr="009733EC">
        <w:rPr>
          <w:color w:val="000000"/>
          <w:szCs w:val="24"/>
          <w:lang w:val="el-GR"/>
        </w:rPr>
        <w:t>4.3, 4.4 και 5.2).</w:t>
      </w:r>
    </w:p>
    <w:p w14:paraId="0C2C403F" w14:textId="77777777" w:rsidR="00BC5679" w:rsidRPr="009733EC" w:rsidRDefault="00BC5679">
      <w:pPr>
        <w:tabs>
          <w:tab w:val="clear" w:pos="567"/>
        </w:tabs>
        <w:spacing w:line="240" w:lineRule="auto"/>
        <w:rPr>
          <w:b/>
          <w:i/>
          <w:color w:val="000000"/>
          <w:szCs w:val="24"/>
          <w:lang w:val="el-GR"/>
        </w:rPr>
      </w:pPr>
    </w:p>
    <w:p w14:paraId="18A973CD" w14:textId="77777777" w:rsidR="000E113A" w:rsidRPr="009733EC" w:rsidRDefault="000E113A" w:rsidP="000E113A">
      <w:pPr>
        <w:tabs>
          <w:tab w:val="clear" w:pos="567"/>
        </w:tabs>
        <w:spacing w:line="240" w:lineRule="auto"/>
        <w:rPr>
          <w:color w:val="000000"/>
          <w:szCs w:val="24"/>
          <w:lang w:val="el-GR"/>
        </w:rPr>
      </w:pPr>
      <w:r w:rsidRPr="009733EC">
        <w:rPr>
          <w:i/>
          <w:color w:val="000000"/>
          <w:szCs w:val="24"/>
          <w:lang w:val="el-GR"/>
        </w:rPr>
        <w:t xml:space="preserve">Ασθενείς με νεφρική </w:t>
      </w:r>
      <w:r w:rsidR="00E87B80" w:rsidRPr="009733EC">
        <w:rPr>
          <w:i/>
          <w:color w:val="000000"/>
          <w:szCs w:val="24"/>
          <w:lang w:val="el-GR"/>
        </w:rPr>
        <w:t>δυσλειτουργία</w:t>
      </w:r>
    </w:p>
    <w:p w14:paraId="37CC3AD1" w14:textId="77777777" w:rsidR="003E57A4" w:rsidRPr="009733EC" w:rsidRDefault="003E57A4" w:rsidP="003E57A4">
      <w:pPr>
        <w:rPr>
          <w:color w:val="000000"/>
          <w:szCs w:val="24"/>
          <w:lang w:val="el-GR"/>
        </w:rPr>
      </w:pPr>
      <w:r w:rsidRPr="009733EC">
        <w:rPr>
          <w:color w:val="000000"/>
          <w:szCs w:val="24"/>
          <w:lang w:val="el-GR"/>
        </w:rPr>
        <w:t xml:space="preserve">Η καμπαζιταξέλη απεκκρίνεται ελάχιστα μέσω των νεφρών. Δεν απαιτείται οποιαδήποτε ρύθμιση της δόσης σε ασθενείς με νεφρική </w:t>
      </w:r>
      <w:r w:rsidR="00FB03E4" w:rsidRPr="009733EC">
        <w:rPr>
          <w:color w:val="000000"/>
          <w:szCs w:val="24"/>
          <w:lang w:val="el-GR"/>
        </w:rPr>
        <w:t>δυσλειτουργία</w:t>
      </w:r>
      <w:r w:rsidR="00E72D53" w:rsidRPr="009733EC">
        <w:rPr>
          <w:color w:val="000000"/>
          <w:szCs w:val="24"/>
          <w:lang w:val="el-GR"/>
        </w:rPr>
        <w:t>, που δεν χρειάζονται αιμο</w:t>
      </w:r>
      <w:r w:rsidR="002B109C" w:rsidRPr="009733EC">
        <w:rPr>
          <w:color w:val="000000"/>
          <w:szCs w:val="24"/>
          <w:lang w:val="el-GR"/>
        </w:rPr>
        <w:t>κάθαρση</w:t>
      </w:r>
      <w:r w:rsidRPr="009733EC">
        <w:rPr>
          <w:color w:val="000000"/>
          <w:szCs w:val="24"/>
          <w:lang w:val="el-GR"/>
        </w:rPr>
        <w:t xml:space="preserve">. </w:t>
      </w:r>
      <w:r w:rsidR="005A37C7" w:rsidRPr="009733EC">
        <w:rPr>
          <w:color w:val="000000"/>
          <w:szCs w:val="24"/>
          <w:lang w:val="el-GR"/>
        </w:rPr>
        <w:t>Ασθενείς που παρουσιάζουν</w:t>
      </w:r>
      <w:r w:rsidR="002C18F9" w:rsidRPr="009733EC">
        <w:rPr>
          <w:color w:val="000000"/>
          <w:szCs w:val="24"/>
          <w:lang w:val="el-GR"/>
        </w:rPr>
        <w:t xml:space="preserve"> </w:t>
      </w:r>
      <w:r w:rsidR="002B109C" w:rsidRPr="009733EC">
        <w:rPr>
          <w:color w:val="000000"/>
          <w:szCs w:val="24"/>
          <w:lang w:val="el-GR"/>
        </w:rPr>
        <w:t>νεφρική νόσο</w:t>
      </w:r>
      <w:r w:rsidR="002C18F9" w:rsidRPr="009733EC">
        <w:rPr>
          <w:color w:val="000000"/>
          <w:szCs w:val="24"/>
          <w:lang w:val="el-GR"/>
        </w:rPr>
        <w:t xml:space="preserve"> τελικού σταδίου </w:t>
      </w:r>
      <w:r w:rsidR="005A37C7" w:rsidRPr="009733EC">
        <w:rPr>
          <w:color w:val="000000"/>
          <w:szCs w:val="24"/>
          <w:lang w:val="el-GR"/>
        </w:rPr>
        <w:t>(κάθαρση κρεατινίνης (CL</w:t>
      </w:r>
      <w:r w:rsidR="005A37C7" w:rsidRPr="009733EC">
        <w:rPr>
          <w:color w:val="000000"/>
          <w:szCs w:val="24"/>
          <w:vertAlign w:val="subscript"/>
          <w:lang w:val="el-GR"/>
        </w:rPr>
        <w:t>CR</w:t>
      </w:r>
      <w:r w:rsidR="005A37C7" w:rsidRPr="009733EC">
        <w:rPr>
          <w:color w:val="000000"/>
          <w:szCs w:val="24"/>
          <w:lang w:val="el-GR"/>
        </w:rPr>
        <w:t xml:space="preserve"> &lt;</w:t>
      </w:r>
      <w:r w:rsidR="005D4C2D" w:rsidRPr="009733EC">
        <w:rPr>
          <w:color w:val="000000"/>
          <w:szCs w:val="24"/>
          <w:lang w:val="el-GR"/>
        </w:rPr>
        <w:t> </w:t>
      </w:r>
      <w:r w:rsidR="005A37C7" w:rsidRPr="009733EC">
        <w:rPr>
          <w:color w:val="000000"/>
          <w:szCs w:val="24"/>
          <w:lang w:val="el-GR"/>
        </w:rPr>
        <w:t>15</w:t>
      </w:r>
      <w:r w:rsidR="00A66286" w:rsidRPr="009733EC">
        <w:rPr>
          <w:color w:val="000000"/>
          <w:szCs w:val="24"/>
          <w:lang w:val="el-GR"/>
        </w:rPr>
        <w:t> </w:t>
      </w:r>
      <w:r w:rsidR="005A37C7" w:rsidRPr="009733EC">
        <w:rPr>
          <w:color w:val="000000"/>
          <w:szCs w:val="24"/>
          <w:lang w:val="el-GR"/>
        </w:rPr>
        <w:t>mL/min/1,73</w:t>
      </w:r>
      <w:r w:rsidR="00A66286" w:rsidRPr="009733EC">
        <w:rPr>
          <w:color w:val="000000"/>
          <w:szCs w:val="24"/>
          <w:lang w:val="el-GR"/>
        </w:rPr>
        <w:t> </w:t>
      </w:r>
      <w:r w:rsidR="005A37C7" w:rsidRPr="009733EC">
        <w:rPr>
          <w:color w:val="000000"/>
          <w:szCs w:val="24"/>
          <w:lang w:val="el-GR"/>
        </w:rPr>
        <w:t>m</w:t>
      </w:r>
      <w:r w:rsidR="005A37C7" w:rsidRPr="009733EC">
        <w:rPr>
          <w:color w:val="000000"/>
          <w:szCs w:val="24"/>
          <w:vertAlign w:val="superscript"/>
          <w:lang w:val="el-GR"/>
        </w:rPr>
        <w:t>2</w:t>
      </w:r>
      <w:r w:rsidR="005A37C7" w:rsidRPr="009733EC">
        <w:rPr>
          <w:color w:val="000000"/>
          <w:szCs w:val="24"/>
          <w:lang w:val="el-GR"/>
        </w:rPr>
        <w:t>), από την κατάστασή τους και τ</w:t>
      </w:r>
      <w:r w:rsidR="00A66286" w:rsidRPr="009733EC">
        <w:rPr>
          <w:color w:val="000000"/>
          <w:szCs w:val="24"/>
          <w:lang w:val="el-GR"/>
        </w:rPr>
        <w:t>η</w:t>
      </w:r>
      <w:r w:rsidR="005A37C7" w:rsidRPr="009733EC">
        <w:rPr>
          <w:color w:val="000000"/>
          <w:szCs w:val="24"/>
          <w:lang w:val="el-GR"/>
        </w:rPr>
        <w:t>ν περιορισμέν</w:t>
      </w:r>
      <w:r w:rsidR="00A66286" w:rsidRPr="009733EC">
        <w:rPr>
          <w:color w:val="000000"/>
          <w:szCs w:val="24"/>
          <w:lang w:val="el-GR"/>
        </w:rPr>
        <w:t>η</w:t>
      </w:r>
      <w:r w:rsidR="005A37C7" w:rsidRPr="009733EC">
        <w:rPr>
          <w:color w:val="000000"/>
          <w:szCs w:val="24"/>
          <w:lang w:val="el-GR"/>
        </w:rPr>
        <w:t xml:space="preserve"> </w:t>
      </w:r>
      <w:r w:rsidR="00A66286" w:rsidRPr="009733EC">
        <w:rPr>
          <w:color w:val="000000"/>
          <w:szCs w:val="24"/>
          <w:lang w:val="el-GR"/>
        </w:rPr>
        <w:t>ποσότητα</w:t>
      </w:r>
      <w:r w:rsidR="005A37C7" w:rsidRPr="009733EC">
        <w:rPr>
          <w:color w:val="000000"/>
          <w:szCs w:val="24"/>
          <w:lang w:val="el-GR"/>
        </w:rPr>
        <w:t xml:space="preserve"> διαθέσιμων </w:t>
      </w:r>
      <w:r w:rsidR="002B109C" w:rsidRPr="009733EC">
        <w:rPr>
          <w:color w:val="000000"/>
          <w:szCs w:val="24"/>
          <w:lang w:val="el-GR"/>
        </w:rPr>
        <w:t>δεδομένων</w:t>
      </w:r>
      <w:r w:rsidR="005A37C7" w:rsidRPr="009733EC">
        <w:rPr>
          <w:color w:val="000000"/>
          <w:szCs w:val="24"/>
          <w:lang w:val="el-GR"/>
        </w:rPr>
        <w:t xml:space="preserve"> </w:t>
      </w:r>
      <w:r w:rsidRPr="009733EC">
        <w:rPr>
          <w:color w:val="000000"/>
          <w:szCs w:val="24"/>
          <w:lang w:val="el-GR"/>
        </w:rPr>
        <w:t>θα πρέπει να αντιμετωπίζονται με προσοχή και να παρακολουθούνται στενά κατά τη διάρκεια της θεραπείας (βλ παραγράφους</w:t>
      </w:r>
      <w:r w:rsidR="005D4C2D" w:rsidRPr="009733EC">
        <w:rPr>
          <w:color w:val="000000"/>
          <w:szCs w:val="24"/>
          <w:lang w:val="el-GR"/>
        </w:rPr>
        <w:t> </w:t>
      </w:r>
      <w:r w:rsidRPr="009733EC">
        <w:rPr>
          <w:color w:val="000000"/>
          <w:szCs w:val="24"/>
          <w:lang w:val="el-GR"/>
        </w:rPr>
        <w:t>4.4 και 5.2).</w:t>
      </w:r>
    </w:p>
    <w:p w14:paraId="30F9385F" w14:textId="77777777" w:rsidR="0041362F" w:rsidRPr="009733EC" w:rsidRDefault="0041362F" w:rsidP="003E57A4">
      <w:pPr>
        <w:tabs>
          <w:tab w:val="clear" w:pos="567"/>
        </w:tabs>
        <w:spacing w:line="240" w:lineRule="auto"/>
        <w:rPr>
          <w:b/>
          <w:i/>
          <w:color w:val="000000"/>
          <w:szCs w:val="24"/>
          <w:lang w:val="el-GR"/>
        </w:rPr>
      </w:pPr>
    </w:p>
    <w:p w14:paraId="63F4632F" w14:textId="77777777" w:rsidR="003E57A4" w:rsidRPr="009733EC" w:rsidRDefault="003E57A4" w:rsidP="003E57A4">
      <w:pPr>
        <w:tabs>
          <w:tab w:val="clear" w:pos="567"/>
        </w:tabs>
        <w:spacing w:line="240" w:lineRule="auto"/>
        <w:rPr>
          <w:i/>
          <w:color w:val="000000"/>
          <w:szCs w:val="24"/>
          <w:lang w:val="el-GR"/>
        </w:rPr>
      </w:pPr>
      <w:r w:rsidRPr="009733EC">
        <w:rPr>
          <w:i/>
          <w:color w:val="000000"/>
          <w:szCs w:val="24"/>
          <w:lang w:val="el-GR"/>
        </w:rPr>
        <w:t xml:space="preserve">Ηλικιωμένοι </w:t>
      </w:r>
    </w:p>
    <w:p w14:paraId="318DF7A3" w14:textId="77777777" w:rsidR="003E57A4" w:rsidRPr="009733EC" w:rsidRDefault="003E57A4" w:rsidP="003E57A4">
      <w:pPr>
        <w:tabs>
          <w:tab w:val="clear" w:pos="567"/>
        </w:tabs>
        <w:spacing w:line="240" w:lineRule="auto"/>
        <w:rPr>
          <w:color w:val="000000"/>
          <w:szCs w:val="24"/>
          <w:lang w:val="el-GR"/>
        </w:rPr>
      </w:pPr>
      <w:r w:rsidRPr="009733EC">
        <w:rPr>
          <w:color w:val="000000"/>
          <w:szCs w:val="24"/>
          <w:lang w:val="el-GR"/>
        </w:rPr>
        <w:t>Δεν συνιστάται ειδική δοσολογική ρύθμιση για τη χρήση καμπαζιταξέλης σε ηλικιωμένους ασθενείς (βλ. επίσης παραγράφους</w:t>
      </w:r>
      <w:r w:rsidR="00730C5B" w:rsidRPr="009733EC">
        <w:rPr>
          <w:color w:val="000000"/>
          <w:szCs w:val="24"/>
          <w:lang w:val="el-GR"/>
        </w:rPr>
        <w:t> </w:t>
      </w:r>
      <w:r w:rsidRPr="009733EC">
        <w:rPr>
          <w:color w:val="000000"/>
          <w:szCs w:val="24"/>
          <w:lang w:val="el-GR"/>
        </w:rPr>
        <w:t>4.4, 4.8 και 5.2).</w:t>
      </w:r>
    </w:p>
    <w:p w14:paraId="2E6201D5" w14:textId="77777777" w:rsidR="00BC5679" w:rsidRPr="009733EC" w:rsidRDefault="00BC5679">
      <w:pPr>
        <w:pStyle w:val="Default"/>
        <w:rPr>
          <w:rFonts w:eastAsia="Times New Roman"/>
          <w:sz w:val="22"/>
          <w:lang w:val="el-GR"/>
        </w:rPr>
      </w:pPr>
    </w:p>
    <w:p w14:paraId="00ED0526" w14:textId="77777777" w:rsidR="003E57A4" w:rsidRPr="009733EC" w:rsidRDefault="003E57A4" w:rsidP="003E57A4">
      <w:pPr>
        <w:pStyle w:val="Default"/>
        <w:rPr>
          <w:rFonts w:eastAsia="Times New Roman"/>
          <w:i/>
          <w:sz w:val="22"/>
          <w:lang w:val="el-GR"/>
        </w:rPr>
      </w:pPr>
      <w:r w:rsidRPr="009733EC">
        <w:rPr>
          <w:rFonts w:eastAsia="Times New Roman"/>
          <w:i/>
          <w:sz w:val="22"/>
          <w:lang w:val="el-GR"/>
        </w:rPr>
        <w:t>Χρήση συγχορηγούμεν</w:t>
      </w:r>
      <w:r w:rsidR="002C18F9" w:rsidRPr="009733EC">
        <w:rPr>
          <w:rFonts w:eastAsia="Times New Roman"/>
          <w:i/>
          <w:sz w:val="22"/>
          <w:lang w:val="el-GR"/>
        </w:rPr>
        <w:t>ων</w:t>
      </w:r>
      <w:r w:rsidRPr="009733EC">
        <w:rPr>
          <w:rFonts w:eastAsia="Times New Roman"/>
          <w:i/>
          <w:sz w:val="22"/>
          <w:lang w:val="el-GR"/>
        </w:rPr>
        <w:t xml:space="preserve"> φαρμακευτικ</w:t>
      </w:r>
      <w:r w:rsidR="002C18F9" w:rsidRPr="009733EC">
        <w:rPr>
          <w:rFonts w:eastAsia="Times New Roman"/>
          <w:i/>
          <w:sz w:val="22"/>
          <w:lang w:val="el-GR"/>
        </w:rPr>
        <w:t>ών</w:t>
      </w:r>
      <w:r w:rsidRPr="009733EC">
        <w:rPr>
          <w:rFonts w:eastAsia="Times New Roman"/>
          <w:i/>
          <w:sz w:val="22"/>
          <w:lang w:val="el-GR"/>
        </w:rPr>
        <w:t xml:space="preserve"> προϊόντ</w:t>
      </w:r>
      <w:r w:rsidR="002C18F9" w:rsidRPr="009733EC">
        <w:rPr>
          <w:rFonts w:eastAsia="Times New Roman"/>
          <w:i/>
          <w:sz w:val="22"/>
          <w:lang w:val="el-GR"/>
        </w:rPr>
        <w:t>ων</w:t>
      </w:r>
    </w:p>
    <w:p w14:paraId="1FEB4232" w14:textId="77777777" w:rsidR="003E57A4" w:rsidRPr="009733EC" w:rsidRDefault="002C18F9" w:rsidP="003E57A4">
      <w:pPr>
        <w:tabs>
          <w:tab w:val="clear" w:pos="567"/>
        </w:tabs>
        <w:spacing w:line="240" w:lineRule="auto"/>
        <w:rPr>
          <w:color w:val="000000"/>
          <w:szCs w:val="24"/>
          <w:lang w:val="el-GR"/>
        </w:rPr>
      </w:pPr>
      <w:r w:rsidRPr="009733EC">
        <w:rPr>
          <w:color w:val="000000"/>
          <w:szCs w:val="24"/>
          <w:lang w:val="el-GR"/>
        </w:rPr>
        <w:t>Σ</w:t>
      </w:r>
      <w:r w:rsidR="003E57A4" w:rsidRPr="009733EC">
        <w:rPr>
          <w:color w:val="000000"/>
          <w:szCs w:val="24"/>
          <w:lang w:val="el-GR"/>
        </w:rPr>
        <w:t xml:space="preserve">υγχορηγούμενα φαρμακευτικά προϊόντα </w:t>
      </w:r>
      <w:r w:rsidR="0050625E" w:rsidRPr="009733EC">
        <w:rPr>
          <w:color w:val="000000"/>
          <w:szCs w:val="24"/>
          <w:lang w:val="el-GR"/>
        </w:rPr>
        <w:t>τα οποία</w:t>
      </w:r>
      <w:r w:rsidR="003E57A4" w:rsidRPr="009733EC">
        <w:rPr>
          <w:color w:val="000000"/>
          <w:szCs w:val="24"/>
          <w:lang w:val="el-GR"/>
        </w:rPr>
        <w:t xml:space="preserve"> </w:t>
      </w:r>
      <w:r w:rsidR="0050625E" w:rsidRPr="009733EC">
        <w:rPr>
          <w:color w:val="000000"/>
          <w:szCs w:val="24"/>
          <w:lang w:val="el-GR"/>
        </w:rPr>
        <w:t xml:space="preserve">είναι ισχυροί επαγωγείς ή </w:t>
      </w:r>
      <w:r w:rsidR="00A2566D" w:rsidRPr="009733EC">
        <w:rPr>
          <w:color w:val="000000"/>
          <w:szCs w:val="24"/>
          <w:lang w:val="el-GR"/>
        </w:rPr>
        <w:t xml:space="preserve">ισχυροί </w:t>
      </w:r>
      <w:r w:rsidR="0050625E" w:rsidRPr="009733EC">
        <w:rPr>
          <w:color w:val="000000"/>
          <w:szCs w:val="24"/>
          <w:lang w:val="el-GR"/>
        </w:rPr>
        <w:t xml:space="preserve">αναστολείς </w:t>
      </w:r>
      <w:r w:rsidR="003E57A4" w:rsidRPr="009733EC">
        <w:rPr>
          <w:color w:val="000000"/>
          <w:szCs w:val="24"/>
          <w:lang w:val="el-GR"/>
        </w:rPr>
        <w:t>το</w:t>
      </w:r>
      <w:r w:rsidR="0050625E" w:rsidRPr="009733EC">
        <w:rPr>
          <w:color w:val="000000"/>
          <w:szCs w:val="24"/>
          <w:lang w:val="el-GR"/>
        </w:rPr>
        <w:t>υ</w:t>
      </w:r>
      <w:r w:rsidR="003E57A4" w:rsidRPr="009733EC">
        <w:rPr>
          <w:color w:val="000000"/>
          <w:szCs w:val="24"/>
          <w:lang w:val="el-GR"/>
        </w:rPr>
        <w:t xml:space="preserve"> CYP3A</w:t>
      </w:r>
      <w:r w:rsidRPr="009733EC">
        <w:rPr>
          <w:color w:val="000000"/>
          <w:szCs w:val="24"/>
          <w:lang w:val="el-GR"/>
        </w:rPr>
        <w:t xml:space="preserve"> θα πρέπει να αποφεύγ</w:t>
      </w:r>
      <w:r w:rsidR="00295DD8" w:rsidRPr="009733EC">
        <w:rPr>
          <w:color w:val="000000"/>
          <w:szCs w:val="24"/>
          <w:lang w:val="el-GR"/>
        </w:rPr>
        <w:t>ονται</w:t>
      </w:r>
      <w:r w:rsidR="00A2566D" w:rsidRPr="009733EC">
        <w:rPr>
          <w:color w:val="000000"/>
          <w:szCs w:val="24"/>
          <w:lang w:val="el-GR"/>
        </w:rPr>
        <w:t xml:space="preserve">. Ωστόσο, </w:t>
      </w:r>
      <w:r w:rsidR="0010789E" w:rsidRPr="009733EC">
        <w:rPr>
          <w:color w:val="000000"/>
          <w:szCs w:val="24"/>
          <w:lang w:val="el-GR"/>
        </w:rPr>
        <w:t xml:space="preserve">εάν απαιτείται στους ασθενείς η συγχορήγηση ενός ισχυρού αναστολέα του CYP3A, θα πρέπει να </w:t>
      </w:r>
      <w:r w:rsidR="006802B5" w:rsidRPr="009733EC">
        <w:rPr>
          <w:color w:val="000000"/>
          <w:szCs w:val="24"/>
          <w:lang w:val="el-GR"/>
        </w:rPr>
        <w:t>εξεταστεί</w:t>
      </w:r>
      <w:r w:rsidR="0010789E" w:rsidRPr="009733EC">
        <w:rPr>
          <w:color w:val="000000"/>
          <w:szCs w:val="24"/>
          <w:lang w:val="el-GR"/>
        </w:rPr>
        <w:t xml:space="preserve"> </w:t>
      </w:r>
      <w:r w:rsidR="006802B5" w:rsidRPr="009733EC">
        <w:rPr>
          <w:color w:val="000000"/>
          <w:szCs w:val="24"/>
          <w:lang w:val="el-GR"/>
        </w:rPr>
        <w:t xml:space="preserve">η </w:t>
      </w:r>
      <w:r w:rsidR="0010789E" w:rsidRPr="009733EC">
        <w:rPr>
          <w:color w:val="000000"/>
          <w:szCs w:val="24"/>
          <w:lang w:val="el-GR"/>
        </w:rPr>
        <w:t>μείωση της δόσης της καμπαζιταξέλης κατά 25%</w:t>
      </w:r>
      <w:r w:rsidRPr="009733EC">
        <w:rPr>
          <w:color w:val="000000"/>
          <w:szCs w:val="24"/>
          <w:lang w:val="el-GR"/>
        </w:rPr>
        <w:t xml:space="preserve"> (βλ. παραγρ</w:t>
      </w:r>
      <w:r w:rsidR="0050625E" w:rsidRPr="009733EC">
        <w:rPr>
          <w:color w:val="000000"/>
          <w:szCs w:val="24"/>
          <w:lang w:val="el-GR"/>
        </w:rPr>
        <w:t>ά</w:t>
      </w:r>
      <w:r w:rsidRPr="009733EC">
        <w:rPr>
          <w:color w:val="000000"/>
          <w:szCs w:val="24"/>
          <w:lang w:val="el-GR"/>
        </w:rPr>
        <w:t>φους</w:t>
      </w:r>
      <w:r w:rsidR="00730C5B" w:rsidRPr="009733EC">
        <w:rPr>
          <w:color w:val="000000"/>
          <w:szCs w:val="24"/>
          <w:lang w:val="el-GR"/>
        </w:rPr>
        <w:t> </w:t>
      </w:r>
      <w:r w:rsidRPr="009733EC">
        <w:rPr>
          <w:color w:val="000000"/>
          <w:szCs w:val="24"/>
          <w:lang w:val="el-GR"/>
        </w:rPr>
        <w:t xml:space="preserve">4.4 και </w:t>
      </w:r>
      <w:r w:rsidR="0050625E" w:rsidRPr="009733EC">
        <w:rPr>
          <w:color w:val="000000"/>
          <w:szCs w:val="24"/>
          <w:lang w:val="el-GR"/>
        </w:rPr>
        <w:t>4.5</w:t>
      </w:r>
      <w:r w:rsidRPr="009733EC">
        <w:rPr>
          <w:color w:val="000000"/>
          <w:szCs w:val="24"/>
          <w:lang w:val="el-GR"/>
        </w:rPr>
        <w:t>)</w:t>
      </w:r>
      <w:r w:rsidR="003E57A4" w:rsidRPr="009733EC">
        <w:rPr>
          <w:color w:val="000000"/>
          <w:szCs w:val="24"/>
          <w:lang w:val="el-GR"/>
        </w:rPr>
        <w:t>.</w:t>
      </w:r>
    </w:p>
    <w:p w14:paraId="1F574545" w14:textId="77777777" w:rsidR="00BC5679" w:rsidRPr="009733EC" w:rsidRDefault="00BC5679">
      <w:pPr>
        <w:tabs>
          <w:tab w:val="clear" w:pos="567"/>
        </w:tabs>
        <w:spacing w:line="240" w:lineRule="auto"/>
        <w:rPr>
          <w:b/>
          <w:i/>
          <w:color w:val="000000"/>
          <w:szCs w:val="24"/>
          <w:lang w:val="el-GR"/>
        </w:rPr>
      </w:pPr>
    </w:p>
    <w:p w14:paraId="72092385" w14:textId="77777777" w:rsidR="00C84D81" w:rsidRPr="009733EC" w:rsidRDefault="00C84D81" w:rsidP="00C84D81">
      <w:pPr>
        <w:tabs>
          <w:tab w:val="clear" w:pos="567"/>
        </w:tabs>
        <w:spacing w:line="240" w:lineRule="auto"/>
        <w:rPr>
          <w:color w:val="000000"/>
          <w:szCs w:val="24"/>
          <w:u w:val="single"/>
          <w:lang w:val="el-GR"/>
        </w:rPr>
      </w:pPr>
      <w:r w:rsidRPr="009733EC">
        <w:rPr>
          <w:color w:val="000000"/>
          <w:szCs w:val="24"/>
          <w:u w:val="single"/>
          <w:lang w:val="el-GR"/>
        </w:rPr>
        <w:t>Παιδιατρικός πληθυσμός</w:t>
      </w:r>
    </w:p>
    <w:p w14:paraId="63A49765" w14:textId="77777777" w:rsidR="004A1558" w:rsidRPr="009733EC" w:rsidRDefault="004A1558" w:rsidP="00C84D81">
      <w:pPr>
        <w:tabs>
          <w:tab w:val="clear" w:pos="567"/>
        </w:tabs>
        <w:spacing w:line="240" w:lineRule="auto"/>
        <w:rPr>
          <w:color w:val="000000"/>
          <w:szCs w:val="24"/>
          <w:lang w:val="el-GR"/>
        </w:rPr>
      </w:pPr>
      <w:r w:rsidRPr="009733EC">
        <w:rPr>
          <w:color w:val="000000"/>
          <w:szCs w:val="24"/>
          <w:lang w:val="el-GR"/>
        </w:rPr>
        <w:t>Δεν υπάρχει σχετική χρήση του Jevtana στον παιδιατρικό πληθυσμό.</w:t>
      </w:r>
    </w:p>
    <w:p w14:paraId="3C50D97B" w14:textId="77777777" w:rsidR="00C84D81" w:rsidRPr="009733EC" w:rsidRDefault="00C84D81" w:rsidP="00C84D81">
      <w:pPr>
        <w:tabs>
          <w:tab w:val="clear" w:pos="567"/>
        </w:tabs>
        <w:spacing w:line="240" w:lineRule="auto"/>
        <w:rPr>
          <w:color w:val="000000"/>
          <w:szCs w:val="24"/>
          <w:lang w:val="el-GR"/>
        </w:rPr>
      </w:pPr>
      <w:r w:rsidRPr="009733EC">
        <w:rPr>
          <w:color w:val="000000"/>
          <w:szCs w:val="24"/>
          <w:lang w:val="el-GR"/>
        </w:rPr>
        <w:t>Η ασφάλεια και η αποτελεσματικότητα του JEVTANA σε παιδιά και εφήβους ηλικίας κάτω των 18</w:t>
      </w:r>
      <w:r w:rsidR="00730C5B" w:rsidRPr="009733EC">
        <w:rPr>
          <w:color w:val="000000"/>
          <w:szCs w:val="24"/>
          <w:lang w:val="el-GR"/>
        </w:rPr>
        <w:t> </w:t>
      </w:r>
      <w:r w:rsidRPr="009733EC">
        <w:rPr>
          <w:color w:val="000000"/>
          <w:szCs w:val="24"/>
          <w:lang w:val="el-GR"/>
        </w:rPr>
        <w:t>ετών δεν έχουν τεκμηριωθεί</w:t>
      </w:r>
      <w:r w:rsidR="004A1558" w:rsidRPr="009733EC">
        <w:rPr>
          <w:color w:val="000000"/>
          <w:szCs w:val="24"/>
          <w:lang w:val="el-GR"/>
        </w:rPr>
        <w:t xml:space="preserve"> (βλ. παράγραφο 5.1)</w:t>
      </w:r>
      <w:r w:rsidRPr="009733EC">
        <w:rPr>
          <w:color w:val="000000"/>
          <w:szCs w:val="24"/>
          <w:lang w:val="el-GR"/>
        </w:rPr>
        <w:t>.</w:t>
      </w:r>
    </w:p>
    <w:p w14:paraId="04B40AB8" w14:textId="77777777" w:rsidR="00BC5679" w:rsidRPr="009733EC" w:rsidRDefault="00BC5679">
      <w:pPr>
        <w:tabs>
          <w:tab w:val="clear" w:pos="567"/>
        </w:tabs>
        <w:spacing w:line="240" w:lineRule="auto"/>
        <w:rPr>
          <w:color w:val="000000"/>
          <w:szCs w:val="24"/>
          <w:lang w:val="el-GR"/>
        </w:rPr>
      </w:pPr>
    </w:p>
    <w:p w14:paraId="0A0BEFD1" w14:textId="77777777" w:rsidR="00C84D81" w:rsidRPr="009733EC" w:rsidRDefault="00C84D81" w:rsidP="00C84D81">
      <w:pPr>
        <w:tabs>
          <w:tab w:val="clear" w:pos="567"/>
        </w:tabs>
        <w:spacing w:line="240" w:lineRule="auto"/>
        <w:rPr>
          <w:color w:val="000000"/>
          <w:szCs w:val="24"/>
          <w:u w:val="single"/>
          <w:lang w:val="el-GR"/>
        </w:rPr>
      </w:pPr>
      <w:r w:rsidRPr="009733EC">
        <w:rPr>
          <w:color w:val="000000"/>
          <w:szCs w:val="24"/>
          <w:u w:val="single"/>
          <w:lang w:val="el-GR"/>
        </w:rPr>
        <w:t>Τρόπος χορήγησης</w:t>
      </w:r>
    </w:p>
    <w:p w14:paraId="06FBD688" w14:textId="77777777" w:rsidR="00A24656" w:rsidRPr="009733EC" w:rsidRDefault="00A24656" w:rsidP="00C84D81">
      <w:pPr>
        <w:tabs>
          <w:tab w:val="clear" w:pos="567"/>
        </w:tabs>
        <w:spacing w:line="240" w:lineRule="auto"/>
        <w:rPr>
          <w:color w:val="000000"/>
          <w:szCs w:val="24"/>
          <w:lang w:val="el-GR"/>
        </w:rPr>
      </w:pPr>
      <w:r w:rsidRPr="009733EC">
        <w:rPr>
          <w:color w:val="000000"/>
          <w:szCs w:val="24"/>
          <w:lang w:val="el-GR"/>
        </w:rPr>
        <w:t>Το JEVTANA προορίζεται για ενδοφλέβια χρήση.</w:t>
      </w:r>
    </w:p>
    <w:p w14:paraId="0661DC54" w14:textId="77777777" w:rsidR="00C84D81" w:rsidRPr="009733EC" w:rsidRDefault="00C84D81" w:rsidP="00C84D81">
      <w:pPr>
        <w:tabs>
          <w:tab w:val="clear" w:pos="567"/>
        </w:tabs>
        <w:spacing w:line="240" w:lineRule="auto"/>
        <w:rPr>
          <w:color w:val="000000"/>
          <w:szCs w:val="24"/>
          <w:lang w:val="el-GR"/>
        </w:rPr>
      </w:pPr>
      <w:r w:rsidRPr="009733EC">
        <w:rPr>
          <w:color w:val="000000"/>
          <w:szCs w:val="24"/>
          <w:lang w:val="el-GR"/>
        </w:rPr>
        <w:t xml:space="preserve">Για οδηγίες σχετικά με την παρασκευή και τη χορήγηση του </w:t>
      </w:r>
      <w:r w:rsidR="00A24656" w:rsidRPr="009733EC">
        <w:rPr>
          <w:color w:val="000000"/>
          <w:szCs w:val="24"/>
          <w:lang w:val="el-GR"/>
        </w:rPr>
        <w:t xml:space="preserve">φαρμακευτικού </w:t>
      </w:r>
      <w:r w:rsidRPr="009733EC">
        <w:rPr>
          <w:color w:val="000000"/>
          <w:szCs w:val="24"/>
          <w:lang w:val="el-GR"/>
        </w:rPr>
        <w:t>προϊόντος, βλ. παράγραφο</w:t>
      </w:r>
      <w:r w:rsidR="00730C5B" w:rsidRPr="009733EC">
        <w:rPr>
          <w:color w:val="000000"/>
          <w:szCs w:val="24"/>
          <w:lang w:val="el-GR"/>
        </w:rPr>
        <w:t> </w:t>
      </w:r>
      <w:r w:rsidRPr="009733EC">
        <w:rPr>
          <w:color w:val="000000"/>
          <w:szCs w:val="24"/>
          <w:lang w:val="el-GR"/>
        </w:rPr>
        <w:t>6.6.</w:t>
      </w:r>
    </w:p>
    <w:p w14:paraId="734E297A" w14:textId="77777777" w:rsidR="00C84D81" w:rsidRPr="009733EC" w:rsidRDefault="00C84D81" w:rsidP="00C84D81">
      <w:pPr>
        <w:rPr>
          <w:color w:val="000000"/>
          <w:szCs w:val="24"/>
          <w:lang w:val="el-GR"/>
        </w:rPr>
      </w:pPr>
      <w:r w:rsidRPr="009733EC">
        <w:rPr>
          <w:color w:val="000000"/>
          <w:szCs w:val="24"/>
          <w:lang w:val="el-GR"/>
        </w:rPr>
        <w:t xml:space="preserve">Δεν θα πρέπει να χρησιμοποιούνται </w:t>
      </w:r>
      <w:r w:rsidR="008A153A" w:rsidRPr="009733EC">
        <w:rPr>
          <w:color w:val="000000"/>
          <w:szCs w:val="24"/>
          <w:lang w:val="el-GR"/>
        </w:rPr>
        <w:t xml:space="preserve">σάκκοι </w:t>
      </w:r>
      <w:r w:rsidRPr="009733EC">
        <w:rPr>
          <w:color w:val="000000"/>
          <w:szCs w:val="24"/>
          <w:lang w:val="el-GR"/>
        </w:rPr>
        <w:t xml:space="preserve">έγχυσης </w:t>
      </w:r>
      <w:r w:rsidR="006E47E8" w:rsidRPr="009733EC">
        <w:rPr>
          <w:color w:val="000000"/>
          <w:szCs w:val="24"/>
          <w:lang w:val="el-GR"/>
        </w:rPr>
        <w:t xml:space="preserve">από </w:t>
      </w:r>
      <w:r w:rsidRPr="009733EC">
        <w:rPr>
          <w:color w:val="000000"/>
          <w:szCs w:val="24"/>
          <w:lang w:val="el-GR"/>
        </w:rPr>
        <w:t xml:space="preserve">PVC και σετ έγχυσης </w:t>
      </w:r>
      <w:r w:rsidR="006E47E8" w:rsidRPr="009733EC">
        <w:rPr>
          <w:color w:val="000000"/>
          <w:szCs w:val="24"/>
          <w:lang w:val="el-GR"/>
        </w:rPr>
        <w:t xml:space="preserve">από </w:t>
      </w:r>
      <w:r w:rsidRPr="009733EC">
        <w:rPr>
          <w:color w:val="000000"/>
          <w:szCs w:val="24"/>
          <w:lang w:val="el-GR"/>
        </w:rPr>
        <w:t>πολυουρεθάνη.</w:t>
      </w:r>
    </w:p>
    <w:p w14:paraId="189A188C" w14:textId="77777777" w:rsidR="00CB1AB5" w:rsidRPr="009733EC" w:rsidRDefault="00CB1AB5" w:rsidP="00C84D81">
      <w:pPr>
        <w:rPr>
          <w:color w:val="000000"/>
          <w:szCs w:val="24"/>
          <w:lang w:val="el-GR"/>
        </w:rPr>
      </w:pPr>
      <w:r w:rsidRPr="009733EC">
        <w:rPr>
          <w:color w:val="000000"/>
          <w:szCs w:val="24"/>
          <w:lang w:val="el-GR"/>
        </w:rPr>
        <w:t xml:space="preserve">Το JEVTANA δεν θα πρέπει να αναμιγνύεται με κανένα άλλο </w:t>
      </w:r>
      <w:r w:rsidR="00A305D5" w:rsidRPr="009733EC">
        <w:rPr>
          <w:color w:val="000000"/>
          <w:szCs w:val="24"/>
          <w:lang w:val="el-GR"/>
        </w:rPr>
        <w:t>φαρμακευτικό προϊόν</w:t>
      </w:r>
      <w:r w:rsidRPr="009733EC">
        <w:rPr>
          <w:color w:val="000000"/>
          <w:szCs w:val="24"/>
          <w:lang w:val="el-GR"/>
        </w:rPr>
        <w:t xml:space="preserve"> εκτός αυτών που αναφέρονται στην παράγραφο</w:t>
      </w:r>
      <w:r w:rsidR="00730C5B" w:rsidRPr="009733EC">
        <w:rPr>
          <w:color w:val="000000"/>
          <w:szCs w:val="24"/>
          <w:lang w:val="el-GR"/>
        </w:rPr>
        <w:t> </w:t>
      </w:r>
      <w:r w:rsidRPr="009733EC">
        <w:rPr>
          <w:color w:val="000000"/>
          <w:szCs w:val="24"/>
          <w:lang w:val="el-GR"/>
        </w:rPr>
        <w:t>6.6.</w:t>
      </w:r>
    </w:p>
    <w:p w14:paraId="6AAC63A3" w14:textId="77777777" w:rsidR="00BC5679" w:rsidRPr="009733EC" w:rsidRDefault="00BC5679">
      <w:pPr>
        <w:tabs>
          <w:tab w:val="clear" w:pos="567"/>
        </w:tabs>
        <w:spacing w:line="240" w:lineRule="auto"/>
        <w:rPr>
          <w:color w:val="000000"/>
          <w:szCs w:val="24"/>
          <w:lang w:val="el-GR"/>
        </w:rPr>
      </w:pPr>
    </w:p>
    <w:p w14:paraId="72774791" w14:textId="77777777" w:rsidR="00DF66C5" w:rsidRPr="009733EC" w:rsidRDefault="00DF66C5" w:rsidP="00425C97">
      <w:pPr>
        <w:tabs>
          <w:tab w:val="clear" w:pos="567"/>
        </w:tabs>
        <w:spacing w:line="240" w:lineRule="auto"/>
        <w:rPr>
          <w:b/>
          <w:color w:val="000000"/>
          <w:szCs w:val="24"/>
          <w:lang w:val="el-GR"/>
        </w:rPr>
      </w:pPr>
    </w:p>
    <w:p w14:paraId="65018055" w14:textId="77777777" w:rsidR="006E47E8" w:rsidRPr="009733EC" w:rsidRDefault="006E47E8" w:rsidP="003B4735">
      <w:pPr>
        <w:keepNext/>
        <w:tabs>
          <w:tab w:val="clear" w:pos="567"/>
        </w:tabs>
        <w:spacing w:line="240" w:lineRule="auto"/>
        <w:ind w:left="567" w:hanging="567"/>
        <w:rPr>
          <w:color w:val="000000"/>
          <w:szCs w:val="24"/>
          <w:lang w:val="el-GR"/>
        </w:rPr>
      </w:pPr>
      <w:r w:rsidRPr="009733EC">
        <w:rPr>
          <w:b/>
          <w:color w:val="000000"/>
          <w:szCs w:val="24"/>
          <w:lang w:val="el-GR"/>
        </w:rPr>
        <w:t>4.3</w:t>
      </w:r>
      <w:r w:rsidRPr="009733EC">
        <w:rPr>
          <w:b/>
          <w:color w:val="000000"/>
          <w:szCs w:val="24"/>
          <w:lang w:val="el-GR"/>
        </w:rPr>
        <w:tab/>
        <w:t xml:space="preserve">Αντενδείξεις </w:t>
      </w:r>
    </w:p>
    <w:p w14:paraId="05A5240F" w14:textId="77777777" w:rsidR="00BC5679" w:rsidRPr="009733EC" w:rsidRDefault="00BC5679" w:rsidP="003B4735">
      <w:pPr>
        <w:keepNext/>
        <w:tabs>
          <w:tab w:val="clear" w:pos="567"/>
        </w:tabs>
        <w:spacing w:line="240" w:lineRule="auto"/>
        <w:rPr>
          <w:color w:val="000000"/>
          <w:szCs w:val="24"/>
          <w:lang w:val="el-GR"/>
        </w:rPr>
      </w:pPr>
    </w:p>
    <w:p w14:paraId="2B650B7F" w14:textId="77777777" w:rsidR="006E47E8" w:rsidRPr="009733EC" w:rsidRDefault="006E47E8" w:rsidP="003B4735">
      <w:pPr>
        <w:keepNext/>
        <w:numPr>
          <w:ilvl w:val="3"/>
          <w:numId w:val="14"/>
        </w:numPr>
        <w:tabs>
          <w:tab w:val="clear" w:pos="567"/>
        </w:tabs>
        <w:spacing w:line="240" w:lineRule="auto"/>
        <w:rPr>
          <w:color w:val="000000"/>
          <w:szCs w:val="24"/>
          <w:lang w:val="el-GR"/>
        </w:rPr>
      </w:pPr>
      <w:r w:rsidRPr="009733EC">
        <w:rPr>
          <w:color w:val="000000"/>
          <w:szCs w:val="24"/>
          <w:lang w:val="el-GR"/>
        </w:rPr>
        <w:t>Υπερευαισθησία στην καμπαζιταξέλη, σε άλλες ταξάνες</w:t>
      </w:r>
      <w:r w:rsidR="00A24656" w:rsidRPr="009733EC">
        <w:rPr>
          <w:color w:val="000000"/>
          <w:szCs w:val="24"/>
          <w:lang w:val="el-GR"/>
        </w:rPr>
        <w:t>,</w:t>
      </w:r>
      <w:r w:rsidRPr="009733EC">
        <w:rPr>
          <w:color w:val="000000"/>
          <w:szCs w:val="24"/>
          <w:lang w:val="el-GR"/>
        </w:rPr>
        <w:t xml:space="preserve"> </w:t>
      </w:r>
      <w:r w:rsidR="0043757E" w:rsidRPr="009733EC">
        <w:rPr>
          <w:color w:val="000000"/>
          <w:szCs w:val="24"/>
          <w:lang w:val="el-GR"/>
        </w:rPr>
        <w:t xml:space="preserve">στο πολυσορβικό 80 ή </w:t>
      </w:r>
      <w:r w:rsidRPr="009733EC">
        <w:rPr>
          <w:color w:val="000000"/>
          <w:szCs w:val="24"/>
          <w:lang w:val="el-GR"/>
        </w:rPr>
        <w:t xml:space="preserve">σε </w:t>
      </w:r>
      <w:r w:rsidR="004C3862" w:rsidRPr="009733EC">
        <w:rPr>
          <w:color w:val="000000"/>
          <w:szCs w:val="24"/>
          <w:lang w:val="el-GR"/>
        </w:rPr>
        <w:t>κάποιο από τα έκδοχα</w:t>
      </w:r>
      <w:r w:rsidRPr="009733EC">
        <w:rPr>
          <w:color w:val="000000"/>
          <w:szCs w:val="24"/>
          <w:lang w:val="el-GR"/>
        </w:rPr>
        <w:t xml:space="preserve"> </w:t>
      </w:r>
      <w:r w:rsidR="00CC0B7A" w:rsidRPr="009733EC">
        <w:rPr>
          <w:szCs w:val="22"/>
          <w:lang w:val="el-GR"/>
        </w:rPr>
        <w:t>που αναφέρονται στην παράγραφο 6.1</w:t>
      </w:r>
      <w:r w:rsidRPr="009733EC">
        <w:rPr>
          <w:color w:val="000000"/>
          <w:szCs w:val="24"/>
          <w:lang w:val="el-GR"/>
        </w:rPr>
        <w:t>.</w:t>
      </w:r>
    </w:p>
    <w:p w14:paraId="5E76DBE1" w14:textId="77777777" w:rsidR="006E47E8" w:rsidRPr="009733EC" w:rsidRDefault="006E47E8" w:rsidP="006E47E8">
      <w:pPr>
        <w:numPr>
          <w:ilvl w:val="3"/>
          <w:numId w:val="14"/>
        </w:numPr>
        <w:tabs>
          <w:tab w:val="clear" w:pos="567"/>
        </w:tabs>
        <w:spacing w:line="240" w:lineRule="auto"/>
        <w:rPr>
          <w:color w:val="000000"/>
          <w:szCs w:val="24"/>
          <w:lang w:val="el-GR"/>
        </w:rPr>
      </w:pPr>
      <w:r w:rsidRPr="009733EC">
        <w:rPr>
          <w:color w:val="000000"/>
          <w:szCs w:val="24"/>
          <w:lang w:val="el-GR"/>
        </w:rPr>
        <w:t>Αριθμός ουδετεροφίλων κάτω από 1.500/mm</w:t>
      </w:r>
      <w:r w:rsidRPr="009733EC">
        <w:rPr>
          <w:color w:val="000000"/>
          <w:szCs w:val="24"/>
          <w:vertAlign w:val="superscript"/>
          <w:lang w:val="el-GR"/>
        </w:rPr>
        <w:t>3</w:t>
      </w:r>
      <w:r w:rsidRPr="009733EC">
        <w:rPr>
          <w:color w:val="000000"/>
          <w:szCs w:val="24"/>
          <w:lang w:val="el-GR"/>
        </w:rPr>
        <w:t>.</w:t>
      </w:r>
    </w:p>
    <w:p w14:paraId="10DE314A" w14:textId="77777777" w:rsidR="006E47E8" w:rsidRPr="009733EC" w:rsidRDefault="00F0075C" w:rsidP="006E47E8">
      <w:pPr>
        <w:numPr>
          <w:ilvl w:val="3"/>
          <w:numId w:val="14"/>
        </w:numPr>
        <w:tabs>
          <w:tab w:val="clear" w:pos="567"/>
        </w:tabs>
        <w:spacing w:line="240" w:lineRule="auto"/>
        <w:rPr>
          <w:color w:val="000000"/>
          <w:szCs w:val="24"/>
          <w:lang w:val="el-GR"/>
        </w:rPr>
      </w:pPr>
      <w:r w:rsidRPr="009733EC">
        <w:rPr>
          <w:color w:val="000000"/>
          <w:szCs w:val="24"/>
          <w:lang w:val="el-GR"/>
        </w:rPr>
        <w:t>Σοβαρή η</w:t>
      </w:r>
      <w:r w:rsidR="006E47E8" w:rsidRPr="009733EC">
        <w:rPr>
          <w:color w:val="000000"/>
          <w:szCs w:val="24"/>
          <w:lang w:val="el-GR"/>
        </w:rPr>
        <w:t xml:space="preserve">πατική </w:t>
      </w:r>
      <w:r w:rsidR="00FB03E4" w:rsidRPr="009733EC">
        <w:rPr>
          <w:color w:val="000000"/>
          <w:szCs w:val="24"/>
          <w:lang w:val="el-GR"/>
        </w:rPr>
        <w:t>δυσλειτουργία</w:t>
      </w:r>
      <w:r w:rsidR="006E47E8" w:rsidRPr="009733EC">
        <w:rPr>
          <w:color w:val="000000"/>
          <w:szCs w:val="24"/>
          <w:lang w:val="el-GR"/>
        </w:rPr>
        <w:t xml:space="preserve"> (</w:t>
      </w:r>
      <w:r w:rsidRPr="009733EC">
        <w:rPr>
          <w:color w:val="000000"/>
          <w:szCs w:val="24"/>
          <w:lang w:val="el-GR"/>
        </w:rPr>
        <w:t xml:space="preserve">ολική </w:t>
      </w:r>
      <w:r w:rsidR="006E47E8" w:rsidRPr="009733EC">
        <w:rPr>
          <w:color w:val="000000"/>
          <w:szCs w:val="24"/>
          <w:lang w:val="el-GR"/>
        </w:rPr>
        <w:t xml:space="preserve">χολερυθρίνη </w:t>
      </w:r>
      <w:r w:rsidRPr="009733EC">
        <w:rPr>
          <w:color w:val="000000"/>
          <w:szCs w:val="24"/>
          <w:lang w:val="el-GR"/>
        </w:rPr>
        <w:t>&gt;3 x </w:t>
      </w:r>
      <w:r w:rsidR="006E47E8" w:rsidRPr="009733EC">
        <w:rPr>
          <w:color w:val="000000"/>
          <w:szCs w:val="24"/>
          <w:lang w:val="el-GR"/>
        </w:rPr>
        <w:t>ULN).</w:t>
      </w:r>
    </w:p>
    <w:p w14:paraId="3715A299" w14:textId="77777777" w:rsidR="006E47E8" w:rsidRPr="009733EC" w:rsidRDefault="006E47E8" w:rsidP="006E47E8">
      <w:pPr>
        <w:numPr>
          <w:ilvl w:val="3"/>
          <w:numId w:val="14"/>
        </w:numPr>
        <w:tabs>
          <w:tab w:val="clear" w:pos="567"/>
        </w:tabs>
        <w:spacing w:line="240" w:lineRule="auto"/>
        <w:rPr>
          <w:color w:val="000000"/>
          <w:szCs w:val="24"/>
          <w:lang w:val="el-GR"/>
        </w:rPr>
      </w:pPr>
      <w:r w:rsidRPr="009733EC">
        <w:rPr>
          <w:color w:val="000000"/>
          <w:szCs w:val="24"/>
          <w:lang w:val="el-GR"/>
        </w:rPr>
        <w:t>Συγχορηγούμενος εμβολιασμός με εμβόλιο κατά του κίτρινου πυρετού (βλ. παράγραφο</w:t>
      </w:r>
      <w:r w:rsidR="00CC0B7A" w:rsidRPr="009733EC">
        <w:rPr>
          <w:color w:val="000000"/>
          <w:szCs w:val="24"/>
          <w:lang w:val="el-GR"/>
        </w:rPr>
        <w:t> </w:t>
      </w:r>
      <w:r w:rsidRPr="009733EC">
        <w:rPr>
          <w:color w:val="000000"/>
          <w:szCs w:val="24"/>
          <w:lang w:val="el-GR"/>
        </w:rPr>
        <w:t>4.5).</w:t>
      </w:r>
    </w:p>
    <w:p w14:paraId="540BA2B2" w14:textId="77777777" w:rsidR="00BC5679" w:rsidRPr="009733EC" w:rsidRDefault="00BC5679">
      <w:pPr>
        <w:tabs>
          <w:tab w:val="clear" w:pos="567"/>
        </w:tabs>
        <w:spacing w:line="240" w:lineRule="auto"/>
        <w:rPr>
          <w:color w:val="000000"/>
          <w:szCs w:val="24"/>
          <w:lang w:val="el-GR"/>
        </w:rPr>
      </w:pPr>
    </w:p>
    <w:p w14:paraId="5D6D5BB5" w14:textId="77777777" w:rsidR="00BC5679" w:rsidRPr="009733EC" w:rsidRDefault="00BC5679">
      <w:pPr>
        <w:tabs>
          <w:tab w:val="clear" w:pos="567"/>
        </w:tabs>
        <w:spacing w:line="240" w:lineRule="auto"/>
        <w:ind w:left="567" w:hanging="567"/>
        <w:outlineLvl w:val="0"/>
        <w:rPr>
          <w:b/>
          <w:color w:val="000000"/>
          <w:szCs w:val="24"/>
          <w:lang w:val="el-GR"/>
        </w:rPr>
      </w:pPr>
      <w:r w:rsidRPr="009733EC">
        <w:rPr>
          <w:b/>
          <w:color w:val="000000"/>
          <w:szCs w:val="24"/>
          <w:lang w:val="el-GR"/>
        </w:rPr>
        <w:t>4.4</w:t>
      </w:r>
      <w:r w:rsidRPr="009733EC">
        <w:rPr>
          <w:b/>
          <w:color w:val="000000"/>
          <w:szCs w:val="24"/>
          <w:lang w:val="el-GR"/>
        </w:rPr>
        <w:tab/>
        <w:t>Ειδικές προειδοποιήσεις και προφυλάξεις κατά τη χρήση</w:t>
      </w:r>
      <w:r w:rsidR="00E77205" w:rsidRPr="009733EC">
        <w:rPr>
          <w:lang w:val="el-GR"/>
        </w:rPr>
        <w:fldChar w:fldCharType="begin"/>
      </w:r>
      <w:r w:rsidR="00E77205" w:rsidRPr="009733EC">
        <w:rPr>
          <w:lang w:val="el-GR"/>
        </w:rPr>
        <w:instrText xml:space="preserve"> DOCVARIABLE vault_nd_65d92ef7-bc2a-460c-a7fb-b13c8e74b151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47640ED0" w14:textId="77777777" w:rsidR="00BC5679" w:rsidRPr="009733EC" w:rsidRDefault="00BC5679">
      <w:pPr>
        <w:pStyle w:val="EMEAEnBodyText"/>
        <w:autoSpaceDE w:val="0"/>
        <w:autoSpaceDN w:val="0"/>
        <w:adjustRightInd w:val="0"/>
        <w:spacing w:before="0" w:after="0"/>
        <w:rPr>
          <w:b/>
          <w:color w:val="000000"/>
          <w:szCs w:val="24"/>
          <w:lang w:val="el-GR"/>
        </w:rPr>
      </w:pPr>
    </w:p>
    <w:p w14:paraId="64991628" w14:textId="77777777" w:rsidR="006E47E8" w:rsidRPr="009733EC" w:rsidRDefault="006E47E8" w:rsidP="006E47E8">
      <w:pPr>
        <w:rPr>
          <w:b/>
          <w:color w:val="000000"/>
          <w:szCs w:val="24"/>
          <w:lang w:val="el-GR"/>
        </w:rPr>
      </w:pPr>
      <w:r w:rsidRPr="009733EC">
        <w:rPr>
          <w:color w:val="000000"/>
          <w:szCs w:val="24"/>
          <w:u w:val="single"/>
          <w:lang w:val="el-GR"/>
        </w:rPr>
        <w:t xml:space="preserve">Αντιδράσεις υπερευαισθησίας </w:t>
      </w:r>
    </w:p>
    <w:p w14:paraId="5FF3D924" w14:textId="77777777" w:rsidR="006E47E8" w:rsidRPr="009733EC" w:rsidRDefault="006E47E8" w:rsidP="006E47E8">
      <w:pPr>
        <w:pStyle w:val="EMEAEnBodyText"/>
        <w:autoSpaceDE w:val="0"/>
        <w:autoSpaceDN w:val="0"/>
        <w:adjustRightInd w:val="0"/>
        <w:spacing w:before="0" w:after="0"/>
        <w:jc w:val="left"/>
        <w:rPr>
          <w:b/>
          <w:color w:val="000000"/>
          <w:szCs w:val="24"/>
          <w:lang w:val="el-GR"/>
        </w:rPr>
      </w:pPr>
      <w:r w:rsidRPr="009733EC">
        <w:rPr>
          <w:color w:val="000000"/>
          <w:szCs w:val="24"/>
          <w:lang w:val="el-GR"/>
        </w:rPr>
        <w:t xml:space="preserve">Όλοι οι ασθενείς θα πρέπει να λαμβάνουν προκαταρκτική φαρμακευτική αγωγή πριν από την έναρξη της έγχυσης </w:t>
      </w:r>
      <w:r w:rsidR="004C3862" w:rsidRPr="009733EC">
        <w:rPr>
          <w:color w:val="000000"/>
          <w:szCs w:val="24"/>
          <w:lang w:val="el-GR"/>
        </w:rPr>
        <w:t>της καμπαζιταξέλης</w:t>
      </w:r>
      <w:r w:rsidR="004C3862" w:rsidRPr="009733EC" w:rsidDel="004C3862">
        <w:rPr>
          <w:color w:val="000000"/>
          <w:szCs w:val="24"/>
          <w:lang w:val="el-GR"/>
        </w:rPr>
        <w:t xml:space="preserve"> </w:t>
      </w:r>
      <w:r w:rsidRPr="009733EC">
        <w:rPr>
          <w:color w:val="000000"/>
          <w:szCs w:val="24"/>
          <w:lang w:val="el-GR"/>
        </w:rPr>
        <w:t>(βλ. παράγραφο</w:t>
      </w:r>
      <w:r w:rsidR="00CC0B7A" w:rsidRPr="009733EC">
        <w:rPr>
          <w:color w:val="000000"/>
          <w:szCs w:val="24"/>
          <w:lang w:val="el-GR"/>
        </w:rPr>
        <w:t> </w:t>
      </w:r>
      <w:r w:rsidRPr="009733EC">
        <w:rPr>
          <w:color w:val="000000"/>
          <w:szCs w:val="24"/>
          <w:lang w:val="el-GR"/>
        </w:rPr>
        <w:t>4.2).</w:t>
      </w:r>
    </w:p>
    <w:p w14:paraId="28DE2766" w14:textId="77777777" w:rsidR="00391A98" w:rsidRPr="009733EC" w:rsidRDefault="00391A98" w:rsidP="00391A98">
      <w:pPr>
        <w:pStyle w:val="EMEAEnBodyText"/>
        <w:autoSpaceDE w:val="0"/>
        <w:autoSpaceDN w:val="0"/>
        <w:adjustRightInd w:val="0"/>
        <w:spacing w:before="0" w:after="0"/>
        <w:jc w:val="left"/>
        <w:rPr>
          <w:color w:val="000000"/>
          <w:szCs w:val="24"/>
          <w:lang w:val="el-GR"/>
        </w:rPr>
      </w:pPr>
      <w:r w:rsidRPr="009733EC">
        <w:rPr>
          <w:color w:val="000000"/>
          <w:szCs w:val="24"/>
          <w:lang w:val="el-GR"/>
        </w:rPr>
        <w:t xml:space="preserve">Οι ασθενείς θα πρέπει να τίθενται υπό </w:t>
      </w:r>
      <w:r w:rsidR="008A153A" w:rsidRPr="009733EC">
        <w:rPr>
          <w:color w:val="000000"/>
          <w:szCs w:val="24"/>
          <w:lang w:val="el-GR"/>
        </w:rPr>
        <w:t>στενή παρακολούθηση</w:t>
      </w:r>
      <w:r w:rsidRPr="009733EC">
        <w:rPr>
          <w:color w:val="000000"/>
          <w:szCs w:val="24"/>
          <w:lang w:val="el-GR"/>
        </w:rPr>
        <w:t xml:space="preserve"> για την εμφάνιση αντιδράσεων υπερευαισθησίας, ιδιαίτερα κατά τη διάρκεια της πρώτης και της δεύτερης έγχυσης. Αντιδράσεις υπερευαισθησίας μπορεί να εμφανιστούν εντός λίγων λεπτών μετά την έναρξη της έγχυσης τ</w:t>
      </w:r>
      <w:r w:rsidR="004C3862" w:rsidRPr="009733EC">
        <w:rPr>
          <w:color w:val="000000"/>
          <w:szCs w:val="24"/>
          <w:lang w:val="el-GR"/>
        </w:rPr>
        <w:t>ης</w:t>
      </w:r>
      <w:r w:rsidRPr="009733EC">
        <w:rPr>
          <w:b/>
          <w:i/>
          <w:color w:val="000000"/>
          <w:szCs w:val="24"/>
          <w:lang w:val="el-GR"/>
        </w:rPr>
        <w:t xml:space="preserve"> </w:t>
      </w:r>
      <w:r w:rsidR="004C3862" w:rsidRPr="009733EC">
        <w:rPr>
          <w:color w:val="000000"/>
          <w:szCs w:val="24"/>
          <w:lang w:val="el-GR"/>
        </w:rPr>
        <w:t>καμπαζιταξέλης</w:t>
      </w:r>
      <w:r w:rsidRPr="009733EC">
        <w:rPr>
          <w:color w:val="000000"/>
          <w:szCs w:val="24"/>
          <w:lang w:val="el-GR"/>
        </w:rPr>
        <w:t>, οπότε θα πρέπει να υπάρχουν διαθέσιμες εγκαταστάσεις και εξοπλισμός για την αντιμετώπιση της υπότασης και του βρογχόσπασμου. Μπορεί να παρατηρηθούν σοβαρές αντιδράσεις, οι οποίες μπορεί να περιλαμβάνουν γενικευμένο εξάνθημα/ερύθημα, υπόταση και βρογχόσπασμο. Οι σοβαρές αντιδράσεις υπερευαισθησίας απαιτούν άμεση διακοπή της έγχυσης τ</w:t>
      </w:r>
      <w:r w:rsidR="004C3862" w:rsidRPr="009733EC">
        <w:rPr>
          <w:color w:val="000000"/>
          <w:szCs w:val="24"/>
          <w:lang w:val="el-GR"/>
        </w:rPr>
        <w:t>ης</w:t>
      </w:r>
      <w:r w:rsidRPr="009733EC">
        <w:rPr>
          <w:color w:val="000000"/>
          <w:szCs w:val="24"/>
          <w:lang w:val="el-GR"/>
        </w:rPr>
        <w:t xml:space="preserve"> </w:t>
      </w:r>
      <w:r w:rsidR="004C3862" w:rsidRPr="009733EC">
        <w:rPr>
          <w:color w:val="000000"/>
          <w:szCs w:val="24"/>
          <w:lang w:val="el-GR"/>
        </w:rPr>
        <w:t>καμπαζιταξέλης</w:t>
      </w:r>
      <w:r w:rsidRPr="009733EC">
        <w:rPr>
          <w:color w:val="000000"/>
          <w:szCs w:val="24"/>
          <w:lang w:val="el-GR"/>
        </w:rPr>
        <w:t xml:space="preserve"> και </w:t>
      </w:r>
      <w:r w:rsidRPr="009733EC">
        <w:rPr>
          <w:color w:val="000000"/>
          <w:szCs w:val="24"/>
          <w:lang w:val="el-GR"/>
        </w:rPr>
        <w:lastRenderedPageBreak/>
        <w:t xml:space="preserve">κατάλληλη θεραπεία. Οι ασθενείς </w:t>
      </w:r>
      <w:r w:rsidR="00295DD8" w:rsidRPr="009733EC">
        <w:rPr>
          <w:color w:val="000000"/>
          <w:szCs w:val="24"/>
          <w:lang w:val="el-GR"/>
        </w:rPr>
        <w:t>που παρουσ</w:t>
      </w:r>
      <w:r w:rsidR="00DF66C5" w:rsidRPr="009733EC">
        <w:rPr>
          <w:color w:val="000000"/>
          <w:szCs w:val="24"/>
          <w:lang w:val="el-GR"/>
        </w:rPr>
        <w:t>ία</w:t>
      </w:r>
      <w:r w:rsidR="00295DD8" w:rsidRPr="009733EC">
        <w:rPr>
          <w:color w:val="000000"/>
          <w:szCs w:val="24"/>
          <w:lang w:val="el-GR"/>
        </w:rPr>
        <w:t>σαν</w:t>
      </w:r>
      <w:r w:rsidRPr="009733EC">
        <w:rPr>
          <w:color w:val="000000"/>
          <w:szCs w:val="24"/>
          <w:lang w:val="el-GR"/>
        </w:rPr>
        <w:t xml:space="preserve"> </w:t>
      </w:r>
      <w:r w:rsidR="004C3862" w:rsidRPr="009733EC">
        <w:rPr>
          <w:color w:val="000000"/>
          <w:szCs w:val="24"/>
          <w:lang w:val="el-GR"/>
        </w:rPr>
        <w:t>αντίδραση</w:t>
      </w:r>
      <w:r w:rsidRPr="009733EC">
        <w:rPr>
          <w:color w:val="000000"/>
          <w:szCs w:val="24"/>
          <w:lang w:val="el-GR"/>
        </w:rPr>
        <w:t xml:space="preserve"> υπερευαισθησίας θα πρέπει να </w:t>
      </w:r>
      <w:r w:rsidR="00F10AB9" w:rsidRPr="009733EC">
        <w:rPr>
          <w:color w:val="000000"/>
          <w:szCs w:val="24"/>
          <w:lang w:val="el-GR"/>
        </w:rPr>
        <w:t>σταματήσουν την θεραπεία</w:t>
      </w:r>
      <w:r w:rsidR="00DB596B" w:rsidRPr="009733EC">
        <w:rPr>
          <w:color w:val="000000"/>
          <w:szCs w:val="24"/>
          <w:lang w:val="el-GR"/>
        </w:rPr>
        <w:t xml:space="preserve"> </w:t>
      </w:r>
      <w:r w:rsidR="00F10AB9" w:rsidRPr="009733EC">
        <w:rPr>
          <w:color w:val="000000"/>
          <w:szCs w:val="24"/>
          <w:lang w:val="el-GR"/>
        </w:rPr>
        <w:t>με</w:t>
      </w:r>
      <w:r w:rsidRPr="009733EC">
        <w:rPr>
          <w:color w:val="000000"/>
          <w:szCs w:val="24"/>
          <w:lang w:val="el-GR"/>
        </w:rPr>
        <w:t xml:space="preserve"> JEVTANA (βλ. παράγραφο</w:t>
      </w:r>
      <w:r w:rsidR="00CC0B7A" w:rsidRPr="009733EC">
        <w:rPr>
          <w:color w:val="000000"/>
          <w:szCs w:val="24"/>
          <w:lang w:val="el-GR"/>
        </w:rPr>
        <w:t> </w:t>
      </w:r>
      <w:r w:rsidRPr="009733EC">
        <w:rPr>
          <w:color w:val="000000"/>
          <w:szCs w:val="24"/>
          <w:lang w:val="el-GR"/>
        </w:rPr>
        <w:t xml:space="preserve">4.3). </w:t>
      </w:r>
    </w:p>
    <w:p w14:paraId="6D9A4E6A" w14:textId="77777777" w:rsidR="00473877" w:rsidRPr="009733EC" w:rsidRDefault="00473877" w:rsidP="00B05951">
      <w:pPr>
        <w:pStyle w:val="EMEAEnBodyText"/>
        <w:autoSpaceDE w:val="0"/>
        <w:autoSpaceDN w:val="0"/>
        <w:adjustRightInd w:val="0"/>
        <w:spacing w:before="0" w:after="0"/>
        <w:rPr>
          <w:color w:val="000000"/>
          <w:szCs w:val="24"/>
          <w:u w:val="single"/>
          <w:lang w:val="el-GR"/>
        </w:rPr>
      </w:pPr>
    </w:p>
    <w:p w14:paraId="53BF3AF5" w14:textId="77777777" w:rsidR="006A77BF" w:rsidRPr="009733EC" w:rsidRDefault="006A77BF" w:rsidP="00B05951">
      <w:pPr>
        <w:pStyle w:val="EMEAEnBodyText"/>
        <w:autoSpaceDE w:val="0"/>
        <w:autoSpaceDN w:val="0"/>
        <w:adjustRightInd w:val="0"/>
        <w:spacing w:before="0" w:after="0"/>
        <w:rPr>
          <w:color w:val="000000"/>
          <w:szCs w:val="24"/>
          <w:u w:val="single"/>
          <w:lang w:val="el-GR"/>
        </w:rPr>
      </w:pPr>
      <w:r w:rsidRPr="009733EC">
        <w:rPr>
          <w:color w:val="000000"/>
          <w:szCs w:val="24"/>
          <w:u w:val="single"/>
          <w:lang w:val="el-GR"/>
        </w:rPr>
        <w:t>Καταστολή του μυελού των οστών</w:t>
      </w:r>
    </w:p>
    <w:p w14:paraId="6A45ABFB" w14:textId="77777777" w:rsidR="006A77BF" w:rsidRPr="009733EC" w:rsidRDefault="006A77BF" w:rsidP="00562C5D">
      <w:pPr>
        <w:pStyle w:val="EMEAEnBodyText"/>
        <w:autoSpaceDE w:val="0"/>
        <w:autoSpaceDN w:val="0"/>
        <w:adjustRightInd w:val="0"/>
        <w:spacing w:before="0" w:after="0"/>
        <w:rPr>
          <w:color w:val="000000"/>
          <w:szCs w:val="24"/>
          <w:lang w:val="el-GR"/>
        </w:rPr>
      </w:pPr>
      <w:r w:rsidRPr="009733EC">
        <w:rPr>
          <w:color w:val="000000"/>
          <w:szCs w:val="24"/>
          <w:lang w:val="el-GR"/>
        </w:rPr>
        <w:t xml:space="preserve">Καταστολή του μυελού των οστών που εκδηλώνεται ως ουδετεροπενία, αναιμία, θρομβοπενία ή πανκυτταροπενία μπορεί να </w:t>
      </w:r>
      <w:r w:rsidR="00562C5D" w:rsidRPr="009733EC">
        <w:rPr>
          <w:color w:val="000000"/>
          <w:szCs w:val="24"/>
          <w:lang w:val="el-GR"/>
        </w:rPr>
        <w:t>παρουσιαστεί</w:t>
      </w:r>
      <w:r w:rsidRPr="009733EC">
        <w:rPr>
          <w:color w:val="000000"/>
          <w:szCs w:val="24"/>
          <w:lang w:val="el-GR"/>
        </w:rPr>
        <w:t xml:space="preserve"> (βλέπε «Κίνδυνος ουδετεροπενίας» και «Αναιμία» στην παράγραφο 4.4 κατωτέρω).</w:t>
      </w:r>
    </w:p>
    <w:p w14:paraId="0DE3BA5E" w14:textId="77777777" w:rsidR="006A77BF" w:rsidRPr="009733EC" w:rsidRDefault="006A77BF" w:rsidP="00562C5D">
      <w:pPr>
        <w:pStyle w:val="EMEAEnBodyText"/>
        <w:autoSpaceDE w:val="0"/>
        <w:autoSpaceDN w:val="0"/>
        <w:adjustRightInd w:val="0"/>
        <w:spacing w:before="0" w:after="0"/>
        <w:rPr>
          <w:color w:val="000000"/>
          <w:szCs w:val="24"/>
          <w:lang w:val="el-GR"/>
        </w:rPr>
      </w:pPr>
    </w:p>
    <w:p w14:paraId="74715720" w14:textId="77777777" w:rsidR="00686632" w:rsidRPr="009733EC" w:rsidRDefault="00686632" w:rsidP="00686632">
      <w:pPr>
        <w:rPr>
          <w:color w:val="000000"/>
          <w:szCs w:val="24"/>
          <w:u w:val="single"/>
          <w:lang w:val="el-GR"/>
        </w:rPr>
      </w:pPr>
      <w:r w:rsidRPr="009733EC">
        <w:rPr>
          <w:color w:val="000000"/>
          <w:szCs w:val="24"/>
          <w:u w:val="single"/>
          <w:lang w:val="el-GR"/>
        </w:rPr>
        <w:t xml:space="preserve">Κίνδυνος </w:t>
      </w:r>
      <w:r w:rsidR="00F10AB9" w:rsidRPr="009733EC">
        <w:rPr>
          <w:color w:val="000000"/>
          <w:szCs w:val="24"/>
          <w:u w:val="single"/>
          <w:lang w:val="el-GR"/>
        </w:rPr>
        <w:t>ο</w:t>
      </w:r>
      <w:r w:rsidRPr="009733EC">
        <w:rPr>
          <w:color w:val="000000"/>
          <w:szCs w:val="24"/>
          <w:u w:val="single"/>
          <w:lang w:val="el-GR"/>
        </w:rPr>
        <w:t>υδετεροπενίας</w:t>
      </w:r>
    </w:p>
    <w:p w14:paraId="3B28628F" w14:textId="77777777" w:rsidR="00686632" w:rsidRPr="009733EC" w:rsidRDefault="00686632" w:rsidP="00686632">
      <w:pPr>
        <w:rPr>
          <w:color w:val="000000"/>
          <w:szCs w:val="24"/>
          <w:lang w:val="el-GR"/>
        </w:rPr>
      </w:pPr>
      <w:r w:rsidRPr="009733EC">
        <w:rPr>
          <w:color w:val="000000"/>
          <w:szCs w:val="24"/>
          <w:lang w:val="el-GR"/>
        </w:rPr>
        <w:t xml:space="preserve">Οι ασθενείς που λαμβάνουν θεραπεία με </w:t>
      </w:r>
      <w:r w:rsidR="00F10AB9" w:rsidRPr="009733EC">
        <w:rPr>
          <w:color w:val="000000"/>
          <w:szCs w:val="24"/>
          <w:lang w:val="el-GR"/>
        </w:rPr>
        <w:t>καμπαζιταξέλη</w:t>
      </w:r>
      <w:r w:rsidRPr="009733EC">
        <w:rPr>
          <w:color w:val="000000"/>
          <w:szCs w:val="24"/>
          <w:lang w:val="el-GR"/>
        </w:rPr>
        <w:t xml:space="preserve"> μπορεί να λάβουν G-CSF </w:t>
      </w:r>
      <w:r w:rsidR="00295DD8" w:rsidRPr="009733EC">
        <w:rPr>
          <w:color w:val="000000"/>
          <w:szCs w:val="24"/>
          <w:lang w:val="el-GR"/>
        </w:rPr>
        <w:t>προφυλακτικ</w:t>
      </w:r>
      <w:r w:rsidR="00AE7E61" w:rsidRPr="009733EC">
        <w:rPr>
          <w:color w:val="000000"/>
          <w:szCs w:val="24"/>
          <w:lang w:val="el-GR"/>
        </w:rPr>
        <w:t>ά</w:t>
      </w:r>
      <w:r w:rsidRPr="009733EC">
        <w:rPr>
          <w:color w:val="000000"/>
          <w:szCs w:val="24"/>
          <w:lang w:val="el-GR"/>
        </w:rPr>
        <w:t xml:space="preserve">, σύμφωνα με τις κατευθυντήριες </w:t>
      </w:r>
      <w:r w:rsidR="0050625E" w:rsidRPr="009733EC">
        <w:rPr>
          <w:color w:val="000000"/>
          <w:szCs w:val="24"/>
          <w:lang w:val="el-GR"/>
        </w:rPr>
        <w:t xml:space="preserve">γραμμές </w:t>
      </w:r>
      <w:r w:rsidRPr="009733EC">
        <w:rPr>
          <w:color w:val="000000"/>
          <w:szCs w:val="24"/>
          <w:lang w:val="el-GR"/>
        </w:rPr>
        <w:t xml:space="preserve">της Αμερικανικής Εταιρείας Κλινικής Ογκολογίας (ASCO) ή/και τις τρέχουσες κατευθυντήριες </w:t>
      </w:r>
      <w:r w:rsidR="0050625E" w:rsidRPr="009733EC">
        <w:rPr>
          <w:color w:val="000000"/>
          <w:szCs w:val="24"/>
          <w:lang w:val="el-GR"/>
        </w:rPr>
        <w:t>γραμμές</w:t>
      </w:r>
      <w:r w:rsidRPr="009733EC">
        <w:rPr>
          <w:color w:val="000000"/>
          <w:szCs w:val="24"/>
          <w:lang w:val="el-GR"/>
        </w:rPr>
        <w:t xml:space="preserve"> του νοσοκομείου, για τη μείωση του κινδύνου εμφάνισης ή την αντιμετώπιση των επιπλοκών της ουδετεροπενίας (εμπύρετη ουδετεροπενία, παρατεταμένη ουδετεροπενία ή ουδετεροπενική λοίμωξη). Θα πρέπει να εξετάζεται το ενδεχόμενο χορήγησης πρωτο</w:t>
      </w:r>
      <w:r w:rsidR="00042F33" w:rsidRPr="009733EC">
        <w:rPr>
          <w:color w:val="000000"/>
          <w:szCs w:val="24"/>
          <w:lang w:val="el-GR"/>
        </w:rPr>
        <w:t>γενούς</w:t>
      </w:r>
      <w:r w:rsidRPr="009733EC">
        <w:rPr>
          <w:color w:val="000000"/>
          <w:szCs w:val="24"/>
          <w:lang w:val="el-GR"/>
        </w:rPr>
        <w:t xml:space="preserve"> προφύλαξης με G-CSF σε ασθενείς με κλινικά χαρακτηριστικά υψηλού κινδύνου (ηλικία &gt;65</w:t>
      </w:r>
      <w:r w:rsidR="00F10AB9" w:rsidRPr="009733EC">
        <w:rPr>
          <w:color w:val="000000"/>
          <w:szCs w:val="24"/>
          <w:lang w:val="el-GR"/>
        </w:rPr>
        <w:t> </w:t>
      </w:r>
      <w:r w:rsidRPr="009733EC">
        <w:rPr>
          <w:color w:val="000000"/>
          <w:szCs w:val="24"/>
          <w:lang w:val="el-GR"/>
        </w:rPr>
        <w:t xml:space="preserve">ετών, κακή κατάσταση </w:t>
      </w:r>
      <w:r w:rsidR="0050625E" w:rsidRPr="009733EC">
        <w:rPr>
          <w:color w:val="000000"/>
          <w:szCs w:val="24"/>
          <w:lang w:val="el-GR"/>
        </w:rPr>
        <w:t>υγείας</w:t>
      </w:r>
      <w:r w:rsidRPr="009733EC">
        <w:rPr>
          <w:color w:val="000000"/>
          <w:szCs w:val="24"/>
          <w:lang w:val="el-GR"/>
        </w:rPr>
        <w:t xml:space="preserve">, προηγούμενα επεισόδια εμπύρετης ουδετεροπενίας, </w:t>
      </w:r>
      <w:r w:rsidR="00042F33" w:rsidRPr="009733EC">
        <w:rPr>
          <w:color w:val="000000"/>
          <w:szCs w:val="24"/>
          <w:lang w:val="el-GR"/>
        </w:rPr>
        <w:t xml:space="preserve">σε </w:t>
      </w:r>
      <w:r w:rsidRPr="009733EC">
        <w:rPr>
          <w:color w:val="000000"/>
          <w:szCs w:val="24"/>
          <w:lang w:val="el-GR"/>
        </w:rPr>
        <w:t>ευρύ πεδίο προηγούμενη ακτινοβόληση, κακή διατροφική κατάσταση ή άλλες σοβαρές συννοσηρότητες) που τους προ</w:t>
      </w:r>
      <w:r w:rsidR="005C1AF8" w:rsidRPr="009733EC">
        <w:rPr>
          <w:color w:val="000000"/>
          <w:szCs w:val="24"/>
          <w:lang w:val="el-GR"/>
        </w:rPr>
        <w:t>διαθέτουν</w:t>
      </w:r>
      <w:r w:rsidRPr="009733EC">
        <w:rPr>
          <w:color w:val="000000"/>
          <w:szCs w:val="24"/>
          <w:lang w:val="el-GR"/>
        </w:rPr>
        <w:t xml:space="preserve"> για αυξημένες επιπλοκές λόγω παρατεταμένης ουδετεροπενίας. Η χρήση G-CSF έχει καταδειχθεί ότι περιορίζει την επίπτωση και τη </w:t>
      </w:r>
      <w:r w:rsidR="0050625E" w:rsidRPr="009733EC">
        <w:rPr>
          <w:color w:val="000000"/>
          <w:szCs w:val="24"/>
          <w:lang w:val="el-GR"/>
        </w:rPr>
        <w:t>σοβαρότητα</w:t>
      </w:r>
      <w:r w:rsidRPr="009733EC">
        <w:rPr>
          <w:color w:val="000000"/>
          <w:szCs w:val="24"/>
          <w:lang w:val="el-GR"/>
        </w:rPr>
        <w:t xml:space="preserve"> της ουδετεροπενίας.</w:t>
      </w:r>
    </w:p>
    <w:p w14:paraId="1759CC36" w14:textId="77777777" w:rsidR="00DE4D96" w:rsidRPr="009733EC" w:rsidRDefault="00DE4D96" w:rsidP="00DE4D96">
      <w:pPr>
        <w:rPr>
          <w:color w:val="000000"/>
          <w:szCs w:val="24"/>
          <w:lang w:val="el-GR"/>
        </w:rPr>
      </w:pPr>
      <w:r w:rsidRPr="009733EC">
        <w:rPr>
          <w:color w:val="000000"/>
          <w:szCs w:val="24"/>
          <w:lang w:val="el-GR"/>
        </w:rPr>
        <w:t xml:space="preserve">Η ουδετεροπενία είναι η πλέον συχνή ανεπιθύμητη αντίδραση </w:t>
      </w:r>
      <w:r w:rsidR="0050625E" w:rsidRPr="009733EC">
        <w:rPr>
          <w:color w:val="000000"/>
          <w:szCs w:val="24"/>
          <w:lang w:val="el-GR"/>
        </w:rPr>
        <w:t>της</w:t>
      </w:r>
      <w:r w:rsidRPr="009733EC">
        <w:rPr>
          <w:color w:val="000000"/>
          <w:szCs w:val="24"/>
          <w:lang w:val="el-GR"/>
        </w:rPr>
        <w:t xml:space="preserve"> </w:t>
      </w:r>
      <w:r w:rsidR="00F10AB9" w:rsidRPr="009733EC">
        <w:rPr>
          <w:color w:val="000000"/>
          <w:szCs w:val="24"/>
          <w:lang w:val="el-GR"/>
        </w:rPr>
        <w:t>καμπαζιταξέλη</w:t>
      </w:r>
      <w:r w:rsidR="0050625E" w:rsidRPr="009733EC">
        <w:rPr>
          <w:color w:val="000000"/>
          <w:szCs w:val="24"/>
          <w:lang w:val="el-GR"/>
        </w:rPr>
        <w:t>ς</w:t>
      </w:r>
      <w:r w:rsidRPr="009733EC">
        <w:rPr>
          <w:color w:val="000000"/>
          <w:szCs w:val="24"/>
          <w:lang w:val="el-GR"/>
        </w:rPr>
        <w:t xml:space="preserve"> (βλ. παράγραφο</w:t>
      </w:r>
      <w:r w:rsidR="00CC0B7A" w:rsidRPr="009733EC">
        <w:rPr>
          <w:color w:val="000000"/>
          <w:szCs w:val="24"/>
          <w:lang w:val="el-GR"/>
        </w:rPr>
        <w:t> </w:t>
      </w:r>
      <w:r w:rsidRPr="009733EC">
        <w:rPr>
          <w:color w:val="000000"/>
          <w:szCs w:val="24"/>
          <w:lang w:val="el-GR"/>
        </w:rPr>
        <w:t>4.8).</w:t>
      </w:r>
      <w:r w:rsidRPr="009733EC">
        <w:rPr>
          <w:b/>
          <w:color w:val="000000"/>
          <w:szCs w:val="24"/>
          <w:lang w:val="el-GR"/>
        </w:rPr>
        <w:t xml:space="preserve"> </w:t>
      </w:r>
      <w:r w:rsidRPr="009733EC">
        <w:rPr>
          <w:color w:val="000000"/>
          <w:szCs w:val="24"/>
          <w:lang w:val="el-GR"/>
        </w:rPr>
        <w:t>Η παρακολούθηση του πλήρους αιμοδιαγράμματος είναι απαραίτητη σε εβδομαδιαία βάση κατά τη διάρκεια του κύκλου 1 και πριν από κάθε κύκλο θεραπείας στη συνέχεια, προκειμένου να μπορεί να πραγματοποιηθεί ρύθμιση της δόσης, εάν απαιτείται.</w:t>
      </w:r>
    </w:p>
    <w:p w14:paraId="6AFBF94C" w14:textId="77777777" w:rsidR="00DE4D96" w:rsidRPr="009733EC" w:rsidRDefault="00DE4D96" w:rsidP="00DE4D96">
      <w:pPr>
        <w:rPr>
          <w:color w:val="000000"/>
          <w:szCs w:val="24"/>
          <w:lang w:val="el-GR"/>
        </w:rPr>
      </w:pPr>
      <w:r w:rsidRPr="009733EC">
        <w:rPr>
          <w:color w:val="000000"/>
          <w:szCs w:val="24"/>
          <w:lang w:val="el-GR"/>
        </w:rPr>
        <w:t>Θα πρέπει να μειώνεται η δόση σε περίπτωση εμφάνισης εμπύρετης ουδετεροπενίας ή παρατεταμένης ουδετεροπενίας παρά τη χορήγηση της κατάλληλης θεραπείας (βλ. παράγραφο</w:t>
      </w:r>
      <w:r w:rsidR="00CC0B7A" w:rsidRPr="009733EC">
        <w:rPr>
          <w:color w:val="000000"/>
          <w:szCs w:val="24"/>
          <w:lang w:val="el-GR"/>
        </w:rPr>
        <w:t> </w:t>
      </w:r>
      <w:r w:rsidRPr="009733EC">
        <w:rPr>
          <w:color w:val="000000"/>
          <w:szCs w:val="24"/>
          <w:lang w:val="el-GR"/>
        </w:rPr>
        <w:t>4.2).</w:t>
      </w:r>
    </w:p>
    <w:p w14:paraId="5F97D5F6" w14:textId="77777777" w:rsidR="00DE4D96" w:rsidRPr="009733EC" w:rsidRDefault="00DE4D96" w:rsidP="00DE4D96">
      <w:pPr>
        <w:rPr>
          <w:color w:val="000000"/>
          <w:szCs w:val="24"/>
          <w:lang w:val="el-GR"/>
        </w:rPr>
      </w:pPr>
      <w:r w:rsidRPr="009733EC">
        <w:rPr>
          <w:color w:val="000000"/>
          <w:szCs w:val="24"/>
          <w:lang w:val="el-GR"/>
        </w:rPr>
        <w:t>Η θεραπεία θα πρέπει να επαναλαμβάνεται μόνο όταν ο αριθμός των ουδετεροφίλων επανέλθει σε επίπεδα ≥1.500/mm</w:t>
      </w:r>
      <w:r w:rsidRPr="009733EC">
        <w:rPr>
          <w:color w:val="000000"/>
          <w:szCs w:val="24"/>
          <w:vertAlign w:val="superscript"/>
          <w:lang w:val="el-GR"/>
        </w:rPr>
        <w:t>3</w:t>
      </w:r>
      <w:r w:rsidRPr="009733EC">
        <w:rPr>
          <w:color w:val="000000"/>
          <w:szCs w:val="24"/>
          <w:lang w:val="el-GR"/>
        </w:rPr>
        <w:t xml:space="preserve"> (βλ. παράγραφο</w:t>
      </w:r>
      <w:r w:rsidR="00CC0B7A" w:rsidRPr="009733EC">
        <w:rPr>
          <w:color w:val="000000"/>
          <w:szCs w:val="24"/>
          <w:lang w:val="el-GR"/>
        </w:rPr>
        <w:t> </w:t>
      </w:r>
      <w:r w:rsidRPr="009733EC">
        <w:rPr>
          <w:color w:val="000000"/>
          <w:szCs w:val="24"/>
          <w:lang w:val="el-GR"/>
        </w:rPr>
        <w:t>4.3).</w:t>
      </w:r>
    </w:p>
    <w:p w14:paraId="5EF83A39" w14:textId="77777777" w:rsidR="003267EC" w:rsidRPr="009733EC" w:rsidRDefault="003267EC" w:rsidP="006F1C89">
      <w:pPr>
        <w:rPr>
          <w:color w:val="000000"/>
          <w:szCs w:val="24"/>
          <w:lang w:val="el-GR"/>
        </w:rPr>
      </w:pPr>
    </w:p>
    <w:p w14:paraId="73DE8035" w14:textId="77777777" w:rsidR="00E51E18" w:rsidRPr="009733EC" w:rsidRDefault="00E51E18" w:rsidP="006F1C89">
      <w:pPr>
        <w:rPr>
          <w:color w:val="000000"/>
          <w:szCs w:val="24"/>
          <w:u w:val="single"/>
          <w:lang w:val="el-GR"/>
        </w:rPr>
      </w:pPr>
      <w:r w:rsidRPr="009733EC">
        <w:rPr>
          <w:color w:val="000000"/>
          <w:szCs w:val="24"/>
          <w:u w:val="single"/>
          <w:lang w:val="el-GR"/>
        </w:rPr>
        <w:t>Διαταραχές του γαστρεντερικού</w:t>
      </w:r>
    </w:p>
    <w:p w14:paraId="39E979D9" w14:textId="77777777" w:rsidR="003267EC" w:rsidRPr="009733EC" w:rsidRDefault="00E51E18" w:rsidP="006F1C89">
      <w:pPr>
        <w:rPr>
          <w:color w:val="000000"/>
          <w:szCs w:val="24"/>
          <w:lang w:val="el-GR"/>
        </w:rPr>
      </w:pPr>
      <w:r w:rsidRPr="009733EC">
        <w:rPr>
          <w:color w:val="000000"/>
          <w:szCs w:val="24"/>
          <w:lang w:val="el-GR"/>
        </w:rPr>
        <w:t xml:space="preserve">Συμπτώματα όπως </w:t>
      </w:r>
      <w:r w:rsidR="0025798A" w:rsidRPr="009733EC">
        <w:rPr>
          <w:color w:val="000000"/>
          <w:szCs w:val="24"/>
          <w:lang w:val="el-GR"/>
        </w:rPr>
        <w:t>κοιλιακό άλγος και ευαισθησία, πυρετός, ε</w:t>
      </w:r>
      <w:r w:rsidR="00345FCA" w:rsidRPr="009733EC">
        <w:rPr>
          <w:color w:val="000000"/>
          <w:szCs w:val="24"/>
          <w:lang w:val="el-GR"/>
        </w:rPr>
        <w:t>μ</w:t>
      </w:r>
      <w:r w:rsidR="0025798A" w:rsidRPr="009733EC">
        <w:rPr>
          <w:color w:val="000000"/>
          <w:szCs w:val="24"/>
          <w:lang w:val="el-GR"/>
        </w:rPr>
        <w:t xml:space="preserve">μένουσα δυσκοιλιότητα, </w:t>
      </w:r>
      <w:r w:rsidRPr="009733EC">
        <w:rPr>
          <w:color w:val="000000"/>
          <w:szCs w:val="24"/>
          <w:lang w:val="el-GR"/>
        </w:rPr>
        <w:t>διάρροια με ή χωρίς ουδετεροπενία, μπορεί να αποτελούν πρώ</w:t>
      </w:r>
      <w:r w:rsidR="00A0185F" w:rsidRPr="009733EC">
        <w:rPr>
          <w:color w:val="000000"/>
          <w:szCs w:val="24"/>
          <w:lang w:val="el-GR"/>
        </w:rPr>
        <w:t>ι</w:t>
      </w:r>
      <w:r w:rsidRPr="009733EC">
        <w:rPr>
          <w:color w:val="000000"/>
          <w:szCs w:val="24"/>
          <w:lang w:val="el-GR"/>
        </w:rPr>
        <w:t xml:space="preserve">μες εκδηλώσεις σοβαρής γαστρεντερικής τοξικότητας και θα πρέπει </w:t>
      </w:r>
      <w:r w:rsidR="0025798A" w:rsidRPr="009733EC">
        <w:rPr>
          <w:color w:val="000000"/>
          <w:szCs w:val="24"/>
          <w:lang w:val="el-GR"/>
        </w:rPr>
        <w:t>να αξιολογούνται και να αντιμετωπίζονται άμεσα. Μπορεί να είναι απαραίτητη η διακοπή ή καθυστέρηση της αγωγής με καμπαζιταξέλη.</w:t>
      </w:r>
    </w:p>
    <w:p w14:paraId="4CF458C4" w14:textId="77777777" w:rsidR="00BC5679" w:rsidRPr="009733EC" w:rsidRDefault="00BC5679">
      <w:pPr>
        <w:rPr>
          <w:color w:val="000000"/>
          <w:szCs w:val="24"/>
          <w:lang w:val="el-GR"/>
        </w:rPr>
      </w:pPr>
    </w:p>
    <w:p w14:paraId="54FE365C" w14:textId="77777777" w:rsidR="004722BD" w:rsidRPr="009733EC" w:rsidRDefault="004722BD" w:rsidP="004722BD">
      <w:pPr>
        <w:rPr>
          <w:i/>
          <w:color w:val="000000"/>
          <w:szCs w:val="24"/>
          <w:lang w:val="el-GR"/>
        </w:rPr>
      </w:pPr>
      <w:r w:rsidRPr="009733EC">
        <w:rPr>
          <w:i/>
          <w:color w:val="000000"/>
          <w:szCs w:val="24"/>
          <w:lang w:val="el-GR"/>
        </w:rPr>
        <w:t>Κίνδυνος ναυτίας, εμέτου, διάρροιας και αφυδάτωσης</w:t>
      </w:r>
    </w:p>
    <w:p w14:paraId="37785B7D" w14:textId="77777777" w:rsidR="004722BD" w:rsidRPr="009733EC" w:rsidRDefault="004722BD" w:rsidP="004722BD">
      <w:pPr>
        <w:rPr>
          <w:color w:val="000000"/>
          <w:szCs w:val="24"/>
          <w:lang w:val="el-GR"/>
        </w:rPr>
      </w:pPr>
      <w:r w:rsidRPr="009733EC">
        <w:rPr>
          <w:color w:val="000000"/>
          <w:szCs w:val="24"/>
          <w:lang w:val="el-GR"/>
        </w:rPr>
        <w:t>Εάν οι ασθενείς εμφανίσουν διάρροια μετά τη χορήγηση τ</w:t>
      </w:r>
      <w:r w:rsidR="00F10AB9" w:rsidRPr="009733EC">
        <w:rPr>
          <w:color w:val="000000"/>
          <w:szCs w:val="24"/>
          <w:lang w:val="el-GR"/>
        </w:rPr>
        <w:t>ης</w:t>
      </w:r>
      <w:r w:rsidRPr="009733EC">
        <w:rPr>
          <w:color w:val="000000"/>
          <w:szCs w:val="24"/>
          <w:lang w:val="el-GR"/>
        </w:rPr>
        <w:t xml:space="preserve"> </w:t>
      </w:r>
      <w:r w:rsidR="00F10AB9" w:rsidRPr="009733EC">
        <w:rPr>
          <w:color w:val="000000"/>
          <w:szCs w:val="24"/>
          <w:lang w:val="el-GR"/>
        </w:rPr>
        <w:t>καμπαζιταξέλης</w:t>
      </w:r>
      <w:r w:rsidRPr="009733EC">
        <w:rPr>
          <w:color w:val="000000"/>
          <w:szCs w:val="24"/>
          <w:lang w:val="el-GR"/>
        </w:rPr>
        <w:t>, μπορεί να αντιμετωπιστούν με τα συνήθως χορηγούμενα αντιδιαρροϊκά φαρμακευτικά προϊόντα. Θα πρέπει να ληφθούν κατάλληλα μέτρα για την επανενυδάτωση των ασθενών. Διάρροια μπορεί να εμφανιστεί πιο συχνά σε ασθενείς που έχουν λάβει προηγούμενη ακτινοβολία στην κοιλιακή χώρα ή την πύελο. Η αφυδάτωση είναι πιο συχνή σε ασθενείς ηλικίας 65</w:t>
      </w:r>
      <w:r w:rsidR="00CC0B7A" w:rsidRPr="009733EC">
        <w:rPr>
          <w:color w:val="000000"/>
          <w:szCs w:val="24"/>
          <w:lang w:val="el-GR"/>
        </w:rPr>
        <w:t> </w:t>
      </w:r>
      <w:r w:rsidRPr="009733EC">
        <w:rPr>
          <w:color w:val="000000"/>
          <w:szCs w:val="24"/>
          <w:lang w:val="el-GR"/>
        </w:rPr>
        <w:t>ετών και άνω.</w:t>
      </w:r>
      <w:r w:rsidRPr="009733EC">
        <w:rPr>
          <w:b/>
          <w:color w:val="000000"/>
          <w:szCs w:val="24"/>
          <w:lang w:val="el-GR"/>
        </w:rPr>
        <w:t xml:space="preserve"> </w:t>
      </w:r>
      <w:r w:rsidRPr="009733EC">
        <w:rPr>
          <w:color w:val="000000"/>
          <w:szCs w:val="24"/>
          <w:lang w:val="el-GR"/>
        </w:rPr>
        <w:t xml:space="preserve">Θα πρέπει να ληφθούν κατάλληλα μέτρα για την επανενυδάτωση των ασθενών και για την παρακολούθηση και διόρθωση των επιπέδων των ηλεκτρολυτών στον ορό, </w:t>
      </w:r>
      <w:r w:rsidR="00B632A9" w:rsidRPr="009733EC">
        <w:rPr>
          <w:color w:val="000000"/>
          <w:szCs w:val="24"/>
          <w:lang w:val="el-GR"/>
        </w:rPr>
        <w:t>ιδιαιτέρως</w:t>
      </w:r>
      <w:r w:rsidRPr="009733EC">
        <w:rPr>
          <w:color w:val="000000"/>
          <w:szCs w:val="24"/>
          <w:lang w:val="el-GR"/>
        </w:rPr>
        <w:t xml:space="preserve"> του καλίου.</w:t>
      </w:r>
      <w:r w:rsidRPr="009733EC">
        <w:rPr>
          <w:b/>
          <w:color w:val="000000"/>
          <w:szCs w:val="24"/>
          <w:lang w:val="el-GR"/>
        </w:rPr>
        <w:t xml:space="preserve"> </w:t>
      </w:r>
      <w:r w:rsidRPr="009733EC">
        <w:rPr>
          <w:color w:val="000000"/>
          <w:szCs w:val="24"/>
          <w:lang w:val="el-GR"/>
        </w:rPr>
        <w:t>Μπορεί να είναι απαραίτητη η καθυστέρηση της θεραπείας ή η μείωση της δόσης σε περίπτωση εμφάνισης διάρροιας βαθμού</w:t>
      </w:r>
      <w:r w:rsidR="00EF15B9" w:rsidRPr="009733EC">
        <w:rPr>
          <w:szCs w:val="22"/>
          <w:lang w:val="el-GR"/>
        </w:rPr>
        <w:t> </w:t>
      </w:r>
      <w:r w:rsidRPr="009733EC">
        <w:rPr>
          <w:color w:val="000000"/>
          <w:szCs w:val="24"/>
          <w:lang w:val="el-GR"/>
        </w:rPr>
        <w:t>≥3 (βλ. παράγραφο</w:t>
      </w:r>
      <w:r w:rsidR="004836E1" w:rsidRPr="009733EC">
        <w:rPr>
          <w:color w:val="000000"/>
          <w:szCs w:val="24"/>
          <w:lang w:val="el-GR"/>
        </w:rPr>
        <w:t> </w:t>
      </w:r>
      <w:r w:rsidRPr="009733EC">
        <w:rPr>
          <w:color w:val="000000"/>
          <w:szCs w:val="24"/>
          <w:lang w:val="el-GR"/>
        </w:rPr>
        <w:t>4.2). Εάν οι ασθενείς εμφανίσουν ναυτία ή έμετο, μπορεί να αντιμετωπιστούν με τα συνήθως χορηγούμενα αντιεμετικά.</w:t>
      </w:r>
    </w:p>
    <w:p w14:paraId="1F5A8BC0" w14:textId="77777777" w:rsidR="003267EC" w:rsidRPr="009733EC" w:rsidRDefault="003267EC" w:rsidP="003267EC">
      <w:pPr>
        <w:rPr>
          <w:szCs w:val="22"/>
          <w:lang w:val="el-GR"/>
        </w:rPr>
      </w:pPr>
    </w:p>
    <w:p w14:paraId="6FB00735" w14:textId="77777777" w:rsidR="0025798A" w:rsidRPr="009733EC" w:rsidRDefault="0025798A" w:rsidP="0025798A">
      <w:pPr>
        <w:rPr>
          <w:i/>
          <w:color w:val="000000"/>
          <w:szCs w:val="24"/>
          <w:lang w:val="el-GR"/>
        </w:rPr>
      </w:pPr>
      <w:r w:rsidRPr="009733EC">
        <w:rPr>
          <w:i/>
          <w:color w:val="000000"/>
          <w:szCs w:val="24"/>
          <w:lang w:val="el-GR"/>
        </w:rPr>
        <w:t xml:space="preserve">Κίνδυνος σοβαρών </w:t>
      </w:r>
      <w:r w:rsidR="00345FCA" w:rsidRPr="009733EC">
        <w:rPr>
          <w:i/>
          <w:color w:val="000000"/>
          <w:szCs w:val="24"/>
          <w:lang w:val="el-GR"/>
        </w:rPr>
        <w:t xml:space="preserve">γαστρεντερικών </w:t>
      </w:r>
      <w:r w:rsidRPr="009733EC">
        <w:rPr>
          <w:i/>
          <w:color w:val="000000"/>
          <w:szCs w:val="24"/>
          <w:lang w:val="el-GR"/>
        </w:rPr>
        <w:t>αντιδράσεων</w:t>
      </w:r>
    </w:p>
    <w:p w14:paraId="4F1180E0" w14:textId="77777777" w:rsidR="00CF66CE" w:rsidRPr="009733EC" w:rsidRDefault="00A0185F" w:rsidP="003267EC">
      <w:pPr>
        <w:rPr>
          <w:szCs w:val="22"/>
          <w:lang w:val="el-GR"/>
        </w:rPr>
      </w:pPr>
      <w:r w:rsidRPr="009733EC">
        <w:rPr>
          <w:szCs w:val="22"/>
          <w:lang w:val="el-GR"/>
        </w:rPr>
        <w:t>Αιμορραγία του γαστρεντερικού σωλήνα και διάτρηση, ειλεός,</w:t>
      </w:r>
      <w:r w:rsidR="00CF66CE" w:rsidRPr="009733EC">
        <w:rPr>
          <w:szCs w:val="22"/>
          <w:lang w:val="el-GR"/>
        </w:rPr>
        <w:t xml:space="preserve"> κολίτιδα, συμπεριλαμβανομένης της θανατηφόρου έκβασης, έχουν αναφερθεί σε ασθενείς που λάμβαναν καμπαζιταξέλη (βλ. παράγραφο</w:t>
      </w:r>
      <w:r w:rsidR="004836E1" w:rsidRPr="009733EC">
        <w:rPr>
          <w:szCs w:val="22"/>
          <w:lang w:val="el-GR"/>
        </w:rPr>
        <w:t> </w:t>
      </w:r>
      <w:r w:rsidR="00CF66CE" w:rsidRPr="009733EC">
        <w:rPr>
          <w:szCs w:val="22"/>
          <w:lang w:val="el-GR"/>
        </w:rPr>
        <w:t xml:space="preserve">4.8). Συνιστάται προσοχή στη θεραπεία των ασθενών που διατρέχουν το μεγαλύτερο κίνδυνο ανάπτυξης γαστρεντερικών επιπλοκών: άτομα με ουδετεροπενία, </w:t>
      </w:r>
      <w:r w:rsidR="00730E97" w:rsidRPr="009733EC">
        <w:rPr>
          <w:szCs w:val="22"/>
          <w:lang w:val="el-GR"/>
        </w:rPr>
        <w:t xml:space="preserve">οι ηλικωμένοι, </w:t>
      </w:r>
      <w:r w:rsidRPr="009733EC">
        <w:rPr>
          <w:szCs w:val="22"/>
          <w:lang w:val="el-GR"/>
        </w:rPr>
        <w:t xml:space="preserve">η </w:t>
      </w:r>
      <w:r w:rsidR="00730E97" w:rsidRPr="009733EC">
        <w:rPr>
          <w:szCs w:val="22"/>
          <w:lang w:val="el-GR"/>
        </w:rPr>
        <w:t>ταυτόχρονη χρήση με ΜΣΑΦ, αντιαιμοπεταλιακή θεραπεία ή αντιπηκτικά και ασθενείς με προηγούμενο ιστορικό ακτινοθεραπείας της πυέλου ή γαστρεντερικ</w:t>
      </w:r>
      <w:r w:rsidR="00345FCA" w:rsidRPr="009733EC">
        <w:rPr>
          <w:szCs w:val="22"/>
          <w:lang w:val="el-GR"/>
        </w:rPr>
        <w:t>ής νόσου</w:t>
      </w:r>
      <w:r w:rsidR="00730E97" w:rsidRPr="009733EC">
        <w:rPr>
          <w:szCs w:val="22"/>
          <w:lang w:val="el-GR"/>
        </w:rPr>
        <w:t xml:space="preserve">, όπως </w:t>
      </w:r>
      <w:r w:rsidR="00345FCA" w:rsidRPr="009733EC">
        <w:rPr>
          <w:szCs w:val="22"/>
          <w:lang w:val="el-GR"/>
        </w:rPr>
        <w:t>το έλκος</w:t>
      </w:r>
      <w:r w:rsidR="00730E97" w:rsidRPr="009733EC">
        <w:rPr>
          <w:szCs w:val="22"/>
          <w:lang w:val="el-GR"/>
        </w:rPr>
        <w:t xml:space="preserve"> και</w:t>
      </w:r>
      <w:r w:rsidRPr="009733EC">
        <w:rPr>
          <w:szCs w:val="22"/>
          <w:lang w:val="el-GR"/>
        </w:rPr>
        <w:t xml:space="preserve"> η</w:t>
      </w:r>
      <w:r w:rsidR="00730E97" w:rsidRPr="009733EC">
        <w:rPr>
          <w:szCs w:val="22"/>
          <w:lang w:val="el-GR"/>
        </w:rPr>
        <w:t xml:space="preserve"> </w:t>
      </w:r>
      <w:r w:rsidRPr="009733EC">
        <w:rPr>
          <w:szCs w:val="22"/>
          <w:lang w:val="el-GR"/>
        </w:rPr>
        <w:t xml:space="preserve">αιμορραγία του </w:t>
      </w:r>
      <w:r w:rsidR="00730E97" w:rsidRPr="009733EC">
        <w:rPr>
          <w:szCs w:val="22"/>
          <w:lang w:val="el-GR"/>
        </w:rPr>
        <w:t>γαστρεντερικ</w:t>
      </w:r>
      <w:r w:rsidRPr="009733EC">
        <w:rPr>
          <w:szCs w:val="22"/>
          <w:lang w:val="el-GR"/>
        </w:rPr>
        <w:t>ού</w:t>
      </w:r>
      <w:r w:rsidR="00730E97" w:rsidRPr="009733EC">
        <w:rPr>
          <w:szCs w:val="22"/>
          <w:lang w:val="el-GR"/>
        </w:rPr>
        <w:t>.</w:t>
      </w:r>
    </w:p>
    <w:p w14:paraId="6D89FEB1" w14:textId="77777777" w:rsidR="00BC5679" w:rsidRPr="009733EC" w:rsidRDefault="00BC5679">
      <w:pPr>
        <w:rPr>
          <w:color w:val="000000"/>
          <w:szCs w:val="24"/>
          <w:highlight w:val="cyan"/>
          <w:lang w:val="el-GR"/>
        </w:rPr>
      </w:pPr>
    </w:p>
    <w:p w14:paraId="61FCCD07" w14:textId="77777777" w:rsidR="009957EE" w:rsidRPr="009733EC" w:rsidRDefault="009957EE" w:rsidP="009957EE">
      <w:pPr>
        <w:tabs>
          <w:tab w:val="clear" w:pos="567"/>
        </w:tabs>
        <w:spacing w:line="240" w:lineRule="auto"/>
        <w:ind w:left="567" w:hanging="567"/>
        <w:outlineLvl w:val="0"/>
        <w:rPr>
          <w:color w:val="000000"/>
          <w:szCs w:val="24"/>
          <w:u w:val="single"/>
          <w:lang w:val="el-GR"/>
        </w:rPr>
      </w:pPr>
      <w:r w:rsidRPr="009733EC">
        <w:rPr>
          <w:color w:val="000000"/>
          <w:szCs w:val="24"/>
          <w:u w:val="single"/>
          <w:lang w:val="el-GR"/>
        </w:rPr>
        <w:lastRenderedPageBreak/>
        <w:t>Περιφερική νευροπάθεια</w:t>
      </w:r>
      <w:r w:rsidR="00E77205" w:rsidRPr="009733EC">
        <w:rPr>
          <w:lang w:val="el-GR"/>
        </w:rPr>
        <w:fldChar w:fldCharType="begin"/>
      </w:r>
      <w:r w:rsidR="00E77205" w:rsidRPr="009733EC">
        <w:rPr>
          <w:lang w:val="el-GR"/>
        </w:rPr>
        <w:instrText xml:space="preserve"> DOCVARIABLE vault_nd_c8a8bb63-260e-408c-9a93-a5401fef47c3 \* MERGEFORMAT </w:instrText>
      </w:r>
      <w:r w:rsidR="00E77205" w:rsidRPr="009733EC">
        <w:rPr>
          <w:lang w:val="el-GR"/>
        </w:rPr>
        <w:fldChar w:fldCharType="separate"/>
      </w:r>
      <w:r w:rsidR="008C0E5A" w:rsidRPr="009733EC">
        <w:rPr>
          <w:color w:val="000000"/>
          <w:szCs w:val="24"/>
          <w:u w:val="single"/>
          <w:lang w:val="el-GR"/>
        </w:rPr>
        <w:t xml:space="preserve"> </w:t>
      </w:r>
      <w:r w:rsidR="00E77205" w:rsidRPr="009733EC">
        <w:rPr>
          <w:color w:val="000000"/>
          <w:szCs w:val="24"/>
          <w:u w:val="single"/>
          <w:lang w:val="el-GR"/>
        </w:rPr>
        <w:fldChar w:fldCharType="end"/>
      </w:r>
    </w:p>
    <w:p w14:paraId="3A5261C8" w14:textId="77777777" w:rsidR="009957EE" w:rsidRPr="009733EC" w:rsidRDefault="009957EE" w:rsidP="009957EE">
      <w:pPr>
        <w:tabs>
          <w:tab w:val="clear" w:pos="567"/>
        </w:tabs>
        <w:spacing w:line="240" w:lineRule="auto"/>
        <w:outlineLvl w:val="0"/>
        <w:rPr>
          <w:color w:val="000000"/>
          <w:szCs w:val="24"/>
          <w:lang w:val="el-GR"/>
        </w:rPr>
      </w:pPr>
      <w:r w:rsidRPr="009733EC">
        <w:rPr>
          <w:color w:val="000000"/>
          <w:szCs w:val="24"/>
          <w:lang w:val="el-GR"/>
        </w:rPr>
        <w:t>Περιστατικά περιφερικής νευροπάθειας, περιφερικής αισθητ</w:t>
      </w:r>
      <w:r w:rsidR="004F6C01" w:rsidRPr="009733EC">
        <w:rPr>
          <w:color w:val="000000"/>
          <w:szCs w:val="24"/>
          <w:lang w:val="el-GR"/>
        </w:rPr>
        <w:t>ι</w:t>
      </w:r>
      <w:r w:rsidRPr="009733EC">
        <w:rPr>
          <w:color w:val="000000"/>
          <w:szCs w:val="24"/>
          <w:lang w:val="el-GR"/>
        </w:rPr>
        <w:t xml:space="preserve">κής νευροπάθειας (π.χ. παραισθησίες, δυσαισθησίες) και περιφερική κινητική νευροπάθεια έχουν παρατηρηθεί σε ασθενείς που λάμβαναν </w:t>
      </w:r>
      <w:r w:rsidR="00F10AB9" w:rsidRPr="009733EC">
        <w:rPr>
          <w:color w:val="000000"/>
          <w:szCs w:val="24"/>
          <w:lang w:val="el-GR"/>
        </w:rPr>
        <w:t>καμπαζιταξέλη</w:t>
      </w:r>
      <w:r w:rsidRPr="009733EC">
        <w:rPr>
          <w:color w:val="000000"/>
          <w:szCs w:val="24"/>
          <w:lang w:val="el-GR"/>
        </w:rPr>
        <w:t xml:space="preserve">. Οι ασθενείς που λαμβάνουν θεραπεία με </w:t>
      </w:r>
      <w:r w:rsidR="00F10AB9" w:rsidRPr="009733EC">
        <w:rPr>
          <w:color w:val="000000"/>
          <w:szCs w:val="24"/>
          <w:lang w:val="el-GR"/>
        </w:rPr>
        <w:t>καμπαζιταξέλη</w:t>
      </w:r>
      <w:r w:rsidR="00F10AB9" w:rsidRPr="009733EC" w:rsidDel="00F10AB9">
        <w:rPr>
          <w:color w:val="000000"/>
          <w:szCs w:val="24"/>
          <w:lang w:val="el-GR"/>
        </w:rPr>
        <w:t xml:space="preserve"> </w:t>
      </w:r>
      <w:r w:rsidRPr="009733EC">
        <w:rPr>
          <w:color w:val="000000"/>
          <w:szCs w:val="24"/>
          <w:lang w:val="el-GR"/>
        </w:rPr>
        <w:t xml:space="preserve">θα πρέπει να καθοδηγούνται να ενημερώνουν τον γιατρό τους πριν συνεχίσουν τη θεραπεία εάν αναπτύξουν συμπτώματα νευροπάθειας όπως ο πόνος, το αίσθημα καύσου, η μυρμηκίαση, η αιμωδία ή η αδυναμία. Οι γιατροί θα πρέπει να αξιολογούν τους ασθενείς για την παρουσία ή την επιδείνωση </w:t>
      </w:r>
      <w:r w:rsidR="00FD1218" w:rsidRPr="009733EC">
        <w:rPr>
          <w:color w:val="000000"/>
          <w:szCs w:val="24"/>
          <w:lang w:val="el-GR"/>
        </w:rPr>
        <w:t xml:space="preserve">της </w:t>
      </w:r>
      <w:r w:rsidRPr="009733EC">
        <w:rPr>
          <w:color w:val="000000"/>
          <w:szCs w:val="24"/>
          <w:lang w:val="el-GR"/>
        </w:rPr>
        <w:t>νευροπάθειας πριν από κάθε θεραπεία. Η θεραπεία θα πρέπει να καθυστερεί έως τη βελτίωση των συμπτωμάτων. Η δόση τ</w:t>
      </w:r>
      <w:r w:rsidR="00F10AB9" w:rsidRPr="009733EC">
        <w:rPr>
          <w:color w:val="000000"/>
          <w:szCs w:val="24"/>
          <w:lang w:val="el-GR"/>
        </w:rPr>
        <w:t>ης</w:t>
      </w:r>
      <w:r w:rsidRPr="009733EC">
        <w:rPr>
          <w:color w:val="000000"/>
          <w:szCs w:val="24"/>
          <w:lang w:val="el-GR"/>
        </w:rPr>
        <w:t xml:space="preserve"> </w:t>
      </w:r>
      <w:r w:rsidR="00F10AB9" w:rsidRPr="009733EC">
        <w:rPr>
          <w:color w:val="000000"/>
          <w:szCs w:val="24"/>
          <w:lang w:val="el-GR"/>
        </w:rPr>
        <w:t>καμπαζιταξέλης</w:t>
      </w:r>
      <w:r w:rsidRPr="009733EC">
        <w:rPr>
          <w:color w:val="000000"/>
          <w:szCs w:val="24"/>
          <w:lang w:val="el-GR"/>
        </w:rPr>
        <w:t xml:space="preserve"> θα πρέπει να μειώνεται από 25</w:t>
      </w:r>
      <w:r w:rsidRPr="009733EC">
        <w:rPr>
          <w:rFonts w:ascii="MS Mincho" w:eastAsia="MS Mincho"/>
          <w:color w:val="000000"/>
          <w:szCs w:val="24"/>
          <w:lang w:val="el-GR"/>
        </w:rPr>
        <w:t> </w:t>
      </w:r>
      <w:r w:rsidRPr="009733EC">
        <w:rPr>
          <w:color w:val="000000"/>
          <w:szCs w:val="24"/>
          <w:lang w:val="el-GR"/>
        </w:rPr>
        <w:t>mg/m</w:t>
      </w:r>
      <w:r w:rsidRPr="009733EC">
        <w:rPr>
          <w:color w:val="000000"/>
          <w:szCs w:val="24"/>
          <w:vertAlign w:val="superscript"/>
          <w:lang w:val="el-GR"/>
        </w:rPr>
        <w:t>2</w:t>
      </w:r>
      <w:r w:rsidRPr="009733EC">
        <w:rPr>
          <w:color w:val="000000"/>
          <w:szCs w:val="24"/>
          <w:lang w:val="el-GR"/>
        </w:rPr>
        <w:t xml:space="preserve"> σε 20</w:t>
      </w:r>
      <w:r w:rsidRPr="009733EC">
        <w:rPr>
          <w:rFonts w:ascii="MS Mincho" w:eastAsia="MS Mincho"/>
          <w:color w:val="000000"/>
          <w:szCs w:val="24"/>
          <w:lang w:val="el-GR"/>
        </w:rPr>
        <w:t> </w:t>
      </w:r>
      <w:r w:rsidRPr="009733EC">
        <w:rPr>
          <w:color w:val="000000"/>
          <w:szCs w:val="24"/>
          <w:lang w:val="el-GR"/>
        </w:rPr>
        <w:t>mg/m</w:t>
      </w:r>
      <w:r w:rsidRPr="009733EC">
        <w:rPr>
          <w:color w:val="000000"/>
          <w:szCs w:val="24"/>
          <w:vertAlign w:val="superscript"/>
          <w:lang w:val="el-GR"/>
        </w:rPr>
        <w:t>2</w:t>
      </w:r>
      <w:r w:rsidRPr="009733EC">
        <w:rPr>
          <w:color w:val="000000"/>
          <w:szCs w:val="24"/>
          <w:lang w:val="el-GR"/>
        </w:rPr>
        <w:t xml:space="preserve"> σε περίπτωση εμφάνισης εμμένουσας περιφερικής νευροπάθειας βαθμού</w:t>
      </w:r>
      <w:r w:rsidR="00F10AB9" w:rsidRPr="009733EC">
        <w:rPr>
          <w:szCs w:val="22"/>
          <w:lang w:val="el-GR"/>
        </w:rPr>
        <w:t> </w:t>
      </w:r>
      <w:r w:rsidRPr="009733EC">
        <w:rPr>
          <w:color w:val="000000"/>
          <w:szCs w:val="24"/>
          <w:u w:val="single"/>
          <w:lang w:val="el-GR"/>
        </w:rPr>
        <w:t>&gt;</w:t>
      </w:r>
      <w:r w:rsidRPr="009733EC">
        <w:rPr>
          <w:color w:val="000000"/>
          <w:szCs w:val="24"/>
          <w:lang w:val="el-GR"/>
        </w:rPr>
        <w:t>2 (βλ παράγραφο</w:t>
      </w:r>
      <w:r w:rsidR="004836E1" w:rsidRPr="009733EC">
        <w:rPr>
          <w:color w:val="000000"/>
          <w:szCs w:val="24"/>
          <w:lang w:val="el-GR"/>
        </w:rPr>
        <w:t> </w:t>
      </w:r>
      <w:r w:rsidRPr="009733EC">
        <w:rPr>
          <w:color w:val="000000"/>
          <w:szCs w:val="24"/>
          <w:lang w:val="el-GR"/>
        </w:rPr>
        <w:t>4.2).</w:t>
      </w:r>
      <w:r w:rsidR="00E77205" w:rsidRPr="009733EC">
        <w:rPr>
          <w:lang w:val="el-GR"/>
        </w:rPr>
        <w:fldChar w:fldCharType="begin"/>
      </w:r>
      <w:r w:rsidR="00E77205" w:rsidRPr="009733EC">
        <w:rPr>
          <w:lang w:val="el-GR"/>
        </w:rPr>
        <w:instrText xml:space="preserve"> DOCVARIABLE vault_nd_f72d77c9-2175-40a8-9f91-1bd83dfcefb3 \* MERGEFORMAT </w:instrText>
      </w:r>
      <w:r w:rsidR="00E77205" w:rsidRPr="009733EC">
        <w:rPr>
          <w:lang w:val="el-GR"/>
        </w:rPr>
        <w:fldChar w:fldCharType="separate"/>
      </w:r>
      <w:r w:rsidR="008C0E5A" w:rsidRPr="009733EC">
        <w:rPr>
          <w:color w:val="000000"/>
          <w:szCs w:val="24"/>
          <w:lang w:val="el-GR"/>
        </w:rPr>
        <w:t xml:space="preserve"> </w:t>
      </w:r>
      <w:r w:rsidR="00E77205" w:rsidRPr="009733EC">
        <w:rPr>
          <w:color w:val="000000"/>
          <w:szCs w:val="24"/>
          <w:lang w:val="el-GR"/>
        </w:rPr>
        <w:fldChar w:fldCharType="end"/>
      </w:r>
    </w:p>
    <w:p w14:paraId="057E0024" w14:textId="77777777" w:rsidR="00BC5679" w:rsidRPr="009733EC" w:rsidRDefault="00BC5679">
      <w:pPr>
        <w:rPr>
          <w:color w:val="000000"/>
          <w:szCs w:val="24"/>
          <w:highlight w:val="cyan"/>
          <w:lang w:val="el-GR"/>
        </w:rPr>
      </w:pPr>
    </w:p>
    <w:p w14:paraId="4DD80752" w14:textId="77777777" w:rsidR="00C15C66" w:rsidRPr="009733EC" w:rsidRDefault="00C15C66" w:rsidP="00C15C66">
      <w:pPr>
        <w:rPr>
          <w:color w:val="000000"/>
          <w:szCs w:val="24"/>
          <w:u w:val="single"/>
          <w:lang w:val="el-GR"/>
        </w:rPr>
      </w:pPr>
      <w:r w:rsidRPr="009733EC">
        <w:rPr>
          <w:color w:val="000000"/>
          <w:szCs w:val="24"/>
          <w:u w:val="single"/>
          <w:lang w:val="el-GR"/>
        </w:rPr>
        <w:t>Αναιμία</w:t>
      </w:r>
    </w:p>
    <w:p w14:paraId="739DAF00" w14:textId="77777777" w:rsidR="00C15C66" w:rsidRPr="009733EC" w:rsidRDefault="00C15C66" w:rsidP="00C15C66">
      <w:pPr>
        <w:rPr>
          <w:color w:val="000000"/>
          <w:szCs w:val="24"/>
          <w:lang w:val="el-GR"/>
        </w:rPr>
      </w:pPr>
      <w:r w:rsidRPr="009733EC">
        <w:rPr>
          <w:color w:val="000000"/>
          <w:szCs w:val="24"/>
          <w:lang w:val="el-GR"/>
        </w:rPr>
        <w:t>Αναιμία έχει παρατηρηθεί σε ασθενείς που λαμβάνουν καμπαζιταξέλη (βλ. παράγραφο</w:t>
      </w:r>
      <w:r w:rsidR="004836E1" w:rsidRPr="009733EC">
        <w:rPr>
          <w:color w:val="000000"/>
          <w:szCs w:val="24"/>
          <w:lang w:val="el-GR"/>
        </w:rPr>
        <w:t> </w:t>
      </w:r>
      <w:r w:rsidRPr="009733EC">
        <w:rPr>
          <w:color w:val="000000"/>
          <w:szCs w:val="24"/>
          <w:lang w:val="el-GR"/>
        </w:rPr>
        <w:t xml:space="preserve">4.8). </w:t>
      </w:r>
      <w:r w:rsidRPr="009733EC">
        <w:rPr>
          <w:lang w:val="el-GR"/>
        </w:rPr>
        <w:t>Η α</w:t>
      </w:r>
      <w:r w:rsidRPr="009733EC">
        <w:rPr>
          <w:color w:val="000000"/>
          <w:szCs w:val="24"/>
          <w:lang w:val="el-GR"/>
        </w:rPr>
        <w:t xml:space="preserve">ιμοσφαιρίνη και ο αιματοκρίτης πρέπει να ελέγχονται πριν από τη θεραπεία με καμπαζιταξέλη και αν οι ασθενείς εμφανίζουν σημεία ή συμπτώματα αναιμίας ή απώλειας αίματος. Συνιστάται προσοχή σε ασθενείς με </w:t>
      </w:r>
      <w:r w:rsidR="004C52D9" w:rsidRPr="009733EC">
        <w:rPr>
          <w:color w:val="000000"/>
          <w:szCs w:val="24"/>
          <w:lang w:val="el-GR"/>
        </w:rPr>
        <w:t xml:space="preserve">τιμές </w:t>
      </w:r>
      <w:r w:rsidRPr="009733EC">
        <w:rPr>
          <w:color w:val="000000"/>
          <w:szCs w:val="24"/>
          <w:lang w:val="el-GR"/>
        </w:rPr>
        <w:t>αιμοσφαιρίνη</w:t>
      </w:r>
      <w:r w:rsidR="004C52D9" w:rsidRPr="009733EC">
        <w:rPr>
          <w:color w:val="000000"/>
          <w:szCs w:val="24"/>
          <w:lang w:val="el-GR"/>
        </w:rPr>
        <w:t>ς</w:t>
      </w:r>
      <w:r w:rsidRPr="009733EC">
        <w:rPr>
          <w:color w:val="000000"/>
          <w:szCs w:val="24"/>
          <w:lang w:val="el-GR"/>
        </w:rPr>
        <w:t xml:space="preserve"> &lt;</w:t>
      </w:r>
      <w:r w:rsidR="00EF3E5E" w:rsidRPr="009733EC">
        <w:rPr>
          <w:color w:val="000000"/>
          <w:szCs w:val="24"/>
          <w:lang w:val="el-GR"/>
        </w:rPr>
        <w:t xml:space="preserve">10 g/dl και </w:t>
      </w:r>
      <w:r w:rsidRPr="009733EC">
        <w:rPr>
          <w:color w:val="000000"/>
          <w:szCs w:val="24"/>
          <w:lang w:val="el-GR"/>
        </w:rPr>
        <w:t>θα πρέπει να λαμβάνονται τα κατάλληλα μέτρα, όπως ενδείκνυται κλινικ</w:t>
      </w:r>
      <w:r w:rsidR="004C52D9" w:rsidRPr="009733EC">
        <w:rPr>
          <w:color w:val="000000"/>
          <w:szCs w:val="24"/>
          <w:lang w:val="el-GR"/>
        </w:rPr>
        <w:t>ώς</w:t>
      </w:r>
      <w:r w:rsidRPr="009733EC">
        <w:rPr>
          <w:color w:val="000000"/>
          <w:szCs w:val="24"/>
          <w:lang w:val="el-GR"/>
        </w:rPr>
        <w:t>.</w:t>
      </w:r>
    </w:p>
    <w:p w14:paraId="034F8784" w14:textId="77777777" w:rsidR="00C15C66" w:rsidRPr="009733EC" w:rsidRDefault="00C15C66" w:rsidP="00C15C66">
      <w:pPr>
        <w:tabs>
          <w:tab w:val="clear" w:pos="567"/>
        </w:tabs>
        <w:spacing w:line="240" w:lineRule="auto"/>
        <w:outlineLvl w:val="0"/>
        <w:rPr>
          <w:color w:val="000000"/>
          <w:szCs w:val="24"/>
          <w:lang w:val="el-GR"/>
        </w:rPr>
      </w:pPr>
    </w:p>
    <w:p w14:paraId="1D0E97D1" w14:textId="77777777" w:rsidR="009957EE" w:rsidRPr="009733EC" w:rsidRDefault="009957EE" w:rsidP="009957EE">
      <w:pPr>
        <w:rPr>
          <w:color w:val="000000"/>
          <w:szCs w:val="24"/>
          <w:lang w:val="el-GR"/>
        </w:rPr>
      </w:pPr>
      <w:r w:rsidRPr="009733EC">
        <w:rPr>
          <w:color w:val="000000"/>
          <w:szCs w:val="24"/>
          <w:u w:val="single"/>
          <w:lang w:val="el-GR"/>
        </w:rPr>
        <w:t xml:space="preserve">Κίνδυνος νεφρικής ανεπάρκειας </w:t>
      </w:r>
    </w:p>
    <w:p w14:paraId="53E2DDA1" w14:textId="77777777" w:rsidR="008A502F" w:rsidRPr="009733EC" w:rsidRDefault="008A502F" w:rsidP="008A502F">
      <w:pPr>
        <w:rPr>
          <w:color w:val="000000"/>
          <w:szCs w:val="24"/>
          <w:lang w:val="el-GR"/>
        </w:rPr>
      </w:pPr>
      <w:r w:rsidRPr="009733EC">
        <w:rPr>
          <w:color w:val="000000"/>
          <w:szCs w:val="24"/>
          <w:lang w:val="el-GR"/>
        </w:rPr>
        <w:t xml:space="preserve">Νεφρικές διαταραχές έχουν αναφερθεί σε σχέση με σηψαιμία, </w:t>
      </w:r>
      <w:r w:rsidR="0050625E" w:rsidRPr="009733EC">
        <w:rPr>
          <w:color w:val="000000"/>
          <w:szCs w:val="24"/>
          <w:lang w:val="el-GR"/>
        </w:rPr>
        <w:t>σοβαρή</w:t>
      </w:r>
      <w:r w:rsidRPr="009733EC">
        <w:rPr>
          <w:color w:val="000000"/>
          <w:szCs w:val="24"/>
          <w:lang w:val="el-GR"/>
        </w:rPr>
        <w:t xml:space="preserve"> αφυδάτωση οφειλόμενη σε διάρροια, έμετο και αποφρακτική ουροπάθεια. Έχει παρατηρηθεί νεφρική ανεπάρκεια, συμπεριλαμβανομένων και περιστατικών με θανατηφόρο έκβαση. Σε περίπτωση εμφάνισης νεφρικής ανεπάρκειας, θα πρέπει να λαμβάνονται τα κατάλληλα μέτρα για την αναγνώριση της αιτίας και την εντατική θεραπεία των ασθενών.</w:t>
      </w:r>
    </w:p>
    <w:p w14:paraId="415D5CE1" w14:textId="77777777" w:rsidR="008A502F" w:rsidRPr="009733EC" w:rsidRDefault="008A502F" w:rsidP="008A502F">
      <w:pPr>
        <w:rPr>
          <w:color w:val="000000"/>
          <w:szCs w:val="24"/>
          <w:lang w:val="el-GR"/>
        </w:rPr>
      </w:pPr>
      <w:r w:rsidRPr="009733EC">
        <w:rPr>
          <w:color w:val="000000"/>
          <w:szCs w:val="24"/>
          <w:lang w:val="el-GR"/>
        </w:rPr>
        <w:t xml:space="preserve">Επαρκής ενυδάτωση θα πρέπει να διασφαλίζεται σε ολόκληρη τη διάρκεια της θεραπείας με </w:t>
      </w:r>
      <w:r w:rsidR="00EF15B9" w:rsidRPr="009733EC">
        <w:rPr>
          <w:color w:val="000000"/>
          <w:szCs w:val="24"/>
          <w:lang w:val="el-GR"/>
        </w:rPr>
        <w:t>καμπαζιταξέλη</w:t>
      </w:r>
      <w:r w:rsidRPr="009733EC">
        <w:rPr>
          <w:color w:val="000000"/>
          <w:szCs w:val="24"/>
          <w:lang w:val="el-GR"/>
        </w:rPr>
        <w:t xml:space="preserve">. Ο ασθενής θα πρέπει να καθοδηγείται να αναφέρει αμέσως οποιαδήποτε σημαντική μεταβολή στον καθημερινό όγκο των παραγόμενων ούρων. Τα επίπεδα κρεατινίνης ορού θα πρέπει να μετρούνται κατά την έναρξη της θεραπείας, με κάθε αιματολογική εξέταση, καθώς και κάθε φορά που ο ασθενής θα αναφέρει μία μεταβολή στον όγκο των παραγόμενων ούρων. Η θεραπεία με </w:t>
      </w:r>
      <w:r w:rsidR="00EF15B9" w:rsidRPr="009733EC">
        <w:rPr>
          <w:color w:val="000000"/>
          <w:szCs w:val="24"/>
          <w:lang w:val="el-GR"/>
        </w:rPr>
        <w:t>καμπαζιταξέλη</w:t>
      </w:r>
      <w:r w:rsidR="00EF15B9" w:rsidRPr="009733EC" w:rsidDel="00EF15B9">
        <w:rPr>
          <w:color w:val="000000"/>
          <w:szCs w:val="24"/>
          <w:lang w:val="el-GR"/>
        </w:rPr>
        <w:t xml:space="preserve"> </w:t>
      </w:r>
      <w:r w:rsidRPr="009733EC">
        <w:rPr>
          <w:color w:val="000000"/>
          <w:szCs w:val="24"/>
          <w:lang w:val="el-GR"/>
        </w:rPr>
        <w:t xml:space="preserve">θα πρέπει να διακόπτεται σε περίπτωση </w:t>
      </w:r>
      <w:r w:rsidR="004E092F" w:rsidRPr="009733EC">
        <w:rPr>
          <w:color w:val="000000"/>
          <w:szCs w:val="24"/>
          <w:lang w:val="el-GR"/>
        </w:rPr>
        <w:t xml:space="preserve">οποιασδήποτε υποβάθμισης της νεφρικής λειτουργίας έως </w:t>
      </w:r>
      <w:r w:rsidRPr="009733EC">
        <w:rPr>
          <w:color w:val="000000"/>
          <w:szCs w:val="24"/>
          <w:lang w:val="el-GR"/>
        </w:rPr>
        <w:t xml:space="preserve">νεφρική ανεπάρκεια </w:t>
      </w:r>
      <w:r w:rsidR="005C1AF8" w:rsidRPr="009733EC">
        <w:rPr>
          <w:color w:val="000000"/>
          <w:szCs w:val="24"/>
          <w:lang w:val="el-GR"/>
        </w:rPr>
        <w:t>β</w:t>
      </w:r>
      <w:r w:rsidRPr="009733EC">
        <w:rPr>
          <w:color w:val="000000"/>
          <w:szCs w:val="24"/>
          <w:lang w:val="el-GR"/>
        </w:rPr>
        <w:t>αθμού</w:t>
      </w:r>
      <w:r w:rsidR="00EF15B9" w:rsidRPr="009733EC">
        <w:rPr>
          <w:szCs w:val="22"/>
          <w:lang w:val="el-GR"/>
        </w:rPr>
        <w:t> </w:t>
      </w:r>
      <w:r w:rsidRPr="009733EC">
        <w:rPr>
          <w:color w:val="000000"/>
          <w:szCs w:val="24"/>
          <w:lang w:val="el-GR"/>
        </w:rPr>
        <w:t>≥3 σύμφωνα με τα CTCAE</w:t>
      </w:r>
      <w:r w:rsidR="004836E1" w:rsidRPr="009733EC">
        <w:rPr>
          <w:color w:val="000000"/>
          <w:szCs w:val="24"/>
          <w:lang w:val="el-GR"/>
        </w:rPr>
        <w:t> </w:t>
      </w:r>
      <w:r w:rsidRPr="009733EC">
        <w:rPr>
          <w:color w:val="000000"/>
          <w:szCs w:val="24"/>
          <w:lang w:val="el-GR"/>
        </w:rPr>
        <w:t>4.0.</w:t>
      </w:r>
    </w:p>
    <w:p w14:paraId="35C0F317" w14:textId="77777777" w:rsidR="00BC5679" w:rsidRPr="009733EC" w:rsidRDefault="00BC5679">
      <w:pPr>
        <w:tabs>
          <w:tab w:val="clear" w:pos="567"/>
          <w:tab w:val="left" w:pos="0"/>
        </w:tabs>
        <w:rPr>
          <w:color w:val="000000"/>
          <w:szCs w:val="24"/>
          <w:lang w:val="el-GR"/>
        </w:rPr>
      </w:pPr>
    </w:p>
    <w:p w14:paraId="463A7A8B" w14:textId="77777777" w:rsidR="00F33065" w:rsidRPr="009733EC" w:rsidRDefault="00F33065" w:rsidP="00F33065">
      <w:pPr>
        <w:tabs>
          <w:tab w:val="clear" w:pos="567"/>
          <w:tab w:val="left" w:pos="0"/>
        </w:tabs>
        <w:rPr>
          <w:color w:val="000000"/>
          <w:szCs w:val="24"/>
          <w:u w:val="single"/>
          <w:lang w:val="el-GR"/>
        </w:rPr>
      </w:pPr>
      <w:r w:rsidRPr="009733EC">
        <w:rPr>
          <w:color w:val="000000"/>
          <w:szCs w:val="24"/>
          <w:u w:val="single"/>
          <w:lang w:val="el-GR"/>
        </w:rPr>
        <w:t>Διαταραχές του αναπνευστικού</w:t>
      </w:r>
    </w:p>
    <w:p w14:paraId="4C7C0162" w14:textId="77777777" w:rsidR="00F33065" w:rsidRPr="009733EC" w:rsidRDefault="00F33065" w:rsidP="00F33065">
      <w:pPr>
        <w:tabs>
          <w:tab w:val="clear" w:pos="567"/>
          <w:tab w:val="left" w:pos="0"/>
        </w:tabs>
        <w:rPr>
          <w:color w:val="000000"/>
          <w:szCs w:val="24"/>
          <w:lang w:val="el-GR"/>
        </w:rPr>
      </w:pPr>
      <w:r w:rsidRPr="009733EC">
        <w:rPr>
          <w:color w:val="000000"/>
          <w:szCs w:val="24"/>
          <w:lang w:val="el-GR"/>
        </w:rPr>
        <w:t>Διάμεση πνευμονία / πνευμονίτιδα και διάμεση πνευμονοπάθεια έχουν αναφερθεί και μπορεί να σχετίζονται με μοιραία έκβαση (βλέπε παράγραφο 4.8).</w:t>
      </w:r>
    </w:p>
    <w:p w14:paraId="4C4DF31A" w14:textId="77777777" w:rsidR="00F33065" w:rsidRPr="009733EC" w:rsidRDefault="00F33065" w:rsidP="00F33065">
      <w:pPr>
        <w:tabs>
          <w:tab w:val="clear" w:pos="567"/>
          <w:tab w:val="left" w:pos="0"/>
        </w:tabs>
        <w:rPr>
          <w:color w:val="000000"/>
          <w:szCs w:val="24"/>
          <w:lang w:val="el-GR"/>
        </w:rPr>
      </w:pPr>
      <w:r w:rsidRPr="009733EC">
        <w:rPr>
          <w:color w:val="000000"/>
          <w:szCs w:val="24"/>
          <w:lang w:val="el-GR"/>
        </w:rPr>
        <w:t xml:space="preserve">Εάν αναπτυχθούν νέα ή επιδεινούμενα πνευμονικά συμπτώματα, οι ασθενείς θα πρέπει να παρακολουθούνται στενά, να </w:t>
      </w:r>
      <w:r w:rsidR="00562C5D" w:rsidRPr="009733EC">
        <w:rPr>
          <w:color w:val="000000"/>
          <w:szCs w:val="24"/>
          <w:lang w:val="el-GR"/>
        </w:rPr>
        <w:t xml:space="preserve">γίνεται άμεση </w:t>
      </w:r>
      <w:r w:rsidRPr="009733EC">
        <w:rPr>
          <w:color w:val="000000"/>
          <w:szCs w:val="24"/>
          <w:lang w:val="el-GR"/>
        </w:rPr>
        <w:t>διερε</w:t>
      </w:r>
      <w:r w:rsidR="00562C5D" w:rsidRPr="009733EC">
        <w:rPr>
          <w:color w:val="000000"/>
          <w:szCs w:val="24"/>
          <w:lang w:val="el-GR"/>
        </w:rPr>
        <w:t>ύνηση</w:t>
      </w:r>
      <w:r w:rsidRPr="009733EC">
        <w:rPr>
          <w:color w:val="000000"/>
          <w:szCs w:val="24"/>
          <w:lang w:val="el-GR"/>
        </w:rPr>
        <w:t xml:space="preserve"> και να τους χορηγείται </w:t>
      </w:r>
      <w:r w:rsidR="00562C5D" w:rsidRPr="009733EC">
        <w:rPr>
          <w:color w:val="000000"/>
          <w:szCs w:val="24"/>
          <w:lang w:val="el-GR"/>
        </w:rPr>
        <w:t xml:space="preserve">η </w:t>
      </w:r>
      <w:r w:rsidRPr="009733EC">
        <w:rPr>
          <w:color w:val="000000"/>
          <w:szCs w:val="24"/>
          <w:lang w:val="el-GR"/>
        </w:rPr>
        <w:t xml:space="preserve">κατάλληλη αγωγή. Διακοπή της θεραπείας με καμπαζιταξέλη συνιστάται έως ότου η διάγνωση είναι διαθέσιμη. Πρόωρη χρήση των μέτρων υποστηρικτικής φροντίδας μπορεί να βοηθήσει στη βελτίωση της κατάστασης. Το όφελος από την επανέναρξη της θεραπείας </w:t>
      </w:r>
      <w:r w:rsidR="00562C5D" w:rsidRPr="009733EC">
        <w:rPr>
          <w:color w:val="000000"/>
          <w:szCs w:val="24"/>
          <w:lang w:val="el-GR"/>
        </w:rPr>
        <w:t xml:space="preserve">με </w:t>
      </w:r>
      <w:r w:rsidRPr="009733EC">
        <w:rPr>
          <w:color w:val="000000"/>
          <w:szCs w:val="24"/>
          <w:lang w:val="el-GR"/>
        </w:rPr>
        <w:t>καμπαζιταξέλη θα πρέπει να αξιολογηθεί προσεκτικά.</w:t>
      </w:r>
    </w:p>
    <w:p w14:paraId="657418DD" w14:textId="77777777" w:rsidR="00F33065" w:rsidRPr="009733EC" w:rsidRDefault="00F33065" w:rsidP="00F33065">
      <w:pPr>
        <w:tabs>
          <w:tab w:val="clear" w:pos="567"/>
          <w:tab w:val="left" w:pos="0"/>
        </w:tabs>
        <w:rPr>
          <w:color w:val="000000"/>
          <w:szCs w:val="24"/>
          <w:lang w:val="el-GR"/>
        </w:rPr>
      </w:pPr>
    </w:p>
    <w:p w14:paraId="31EAD01F" w14:textId="77777777" w:rsidR="00F33065" w:rsidRPr="009733EC" w:rsidRDefault="00F33065">
      <w:pPr>
        <w:tabs>
          <w:tab w:val="clear" w:pos="567"/>
          <w:tab w:val="left" w:pos="0"/>
        </w:tabs>
        <w:rPr>
          <w:color w:val="000000"/>
          <w:szCs w:val="24"/>
          <w:lang w:val="el-GR"/>
        </w:rPr>
      </w:pPr>
    </w:p>
    <w:p w14:paraId="183EF614" w14:textId="77777777" w:rsidR="00EF15B9" w:rsidRPr="009733EC" w:rsidRDefault="00EF15B9">
      <w:pPr>
        <w:tabs>
          <w:tab w:val="clear" w:pos="567"/>
          <w:tab w:val="left" w:pos="0"/>
        </w:tabs>
        <w:rPr>
          <w:color w:val="000000"/>
          <w:szCs w:val="24"/>
          <w:u w:val="single"/>
          <w:lang w:val="el-GR"/>
        </w:rPr>
      </w:pPr>
      <w:r w:rsidRPr="009733EC">
        <w:rPr>
          <w:color w:val="000000"/>
          <w:szCs w:val="24"/>
          <w:u w:val="single"/>
          <w:lang w:val="el-GR"/>
        </w:rPr>
        <w:t>Κίνδυνος καρδιακών αρρυθμιών</w:t>
      </w:r>
    </w:p>
    <w:p w14:paraId="42731550" w14:textId="77777777" w:rsidR="00EF15B9" w:rsidRPr="009733EC" w:rsidRDefault="00EF15B9">
      <w:pPr>
        <w:tabs>
          <w:tab w:val="clear" w:pos="567"/>
          <w:tab w:val="left" w:pos="0"/>
        </w:tabs>
        <w:rPr>
          <w:color w:val="000000"/>
          <w:szCs w:val="24"/>
          <w:lang w:val="el-GR"/>
        </w:rPr>
      </w:pPr>
      <w:r w:rsidRPr="009733EC">
        <w:rPr>
          <w:color w:val="000000"/>
          <w:szCs w:val="24"/>
          <w:lang w:val="el-GR"/>
        </w:rPr>
        <w:t>Καρδιακές αρρυθμίες έχουν αναφερθεί, με συχνότερες την ταχυκαρδία και την κολπική μαρμαρυγή (βλ. παράγραφο</w:t>
      </w:r>
      <w:r w:rsidR="004836E1" w:rsidRPr="009733EC">
        <w:rPr>
          <w:color w:val="000000"/>
          <w:szCs w:val="24"/>
          <w:lang w:val="el-GR"/>
        </w:rPr>
        <w:t> </w:t>
      </w:r>
      <w:r w:rsidRPr="009733EC">
        <w:rPr>
          <w:color w:val="000000"/>
          <w:szCs w:val="24"/>
          <w:lang w:val="el-GR"/>
        </w:rPr>
        <w:t>4.8).</w:t>
      </w:r>
    </w:p>
    <w:p w14:paraId="540572CE" w14:textId="77777777" w:rsidR="00EF15B9" w:rsidRPr="009733EC" w:rsidRDefault="00EF15B9">
      <w:pPr>
        <w:tabs>
          <w:tab w:val="clear" w:pos="567"/>
          <w:tab w:val="left" w:pos="0"/>
        </w:tabs>
        <w:rPr>
          <w:color w:val="000000"/>
          <w:szCs w:val="24"/>
          <w:lang w:val="el-GR"/>
        </w:rPr>
      </w:pPr>
    </w:p>
    <w:p w14:paraId="70123362" w14:textId="77777777" w:rsidR="008A502F" w:rsidRPr="009733EC" w:rsidRDefault="008A502F" w:rsidP="008A502F">
      <w:pPr>
        <w:tabs>
          <w:tab w:val="clear" w:pos="567"/>
          <w:tab w:val="left" w:pos="0"/>
        </w:tabs>
        <w:rPr>
          <w:color w:val="000000"/>
          <w:szCs w:val="24"/>
          <w:lang w:val="el-GR"/>
        </w:rPr>
      </w:pPr>
      <w:r w:rsidRPr="009733EC">
        <w:rPr>
          <w:color w:val="000000"/>
          <w:szCs w:val="24"/>
          <w:u w:val="single"/>
          <w:lang w:val="el-GR"/>
        </w:rPr>
        <w:t>Ηλικιωμέν</w:t>
      </w:r>
      <w:r w:rsidR="004836E1" w:rsidRPr="009733EC">
        <w:rPr>
          <w:color w:val="000000"/>
          <w:szCs w:val="24"/>
          <w:u w:val="single"/>
          <w:lang w:val="el-GR"/>
        </w:rPr>
        <w:t>οι</w:t>
      </w:r>
      <w:r w:rsidRPr="009733EC">
        <w:rPr>
          <w:color w:val="000000"/>
          <w:szCs w:val="24"/>
          <w:u w:val="single"/>
          <w:lang w:val="el-GR"/>
        </w:rPr>
        <w:t xml:space="preserve"> </w:t>
      </w:r>
    </w:p>
    <w:p w14:paraId="054A1BAF" w14:textId="4B32719B" w:rsidR="008A502F" w:rsidRPr="009733EC" w:rsidRDefault="008A502F" w:rsidP="008A502F">
      <w:pPr>
        <w:tabs>
          <w:tab w:val="clear" w:pos="567"/>
          <w:tab w:val="left" w:pos="0"/>
        </w:tabs>
        <w:rPr>
          <w:i/>
          <w:color w:val="000000"/>
          <w:szCs w:val="24"/>
          <w:lang w:val="el-GR"/>
        </w:rPr>
      </w:pPr>
      <w:r w:rsidRPr="009733EC">
        <w:rPr>
          <w:color w:val="000000"/>
          <w:szCs w:val="24"/>
          <w:lang w:val="el-GR"/>
        </w:rPr>
        <w:t>Οι ηλικιωμένοι (ηλικίας ≥65</w:t>
      </w:r>
      <w:r w:rsidR="004836E1" w:rsidRPr="009733EC">
        <w:rPr>
          <w:color w:val="000000"/>
          <w:szCs w:val="24"/>
          <w:lang w:val="el-GR"/>
        </w:rPr>
        <w:t> </w:t>
      </w:r>
      <w:r w:rsidRPr="009733EC">
        <w:rPr>
          <w:color w:val="000000"/>
          <w:szCs w:val="24"/>
          <w:lang w:val="el-GR"/>
        </w:rPr>
        <w:t xml:space="preserve">ετών) μπορεί να έχουν μεγαλύτερες πιθανότητες να εμφανίσουν ορισμένες ανεπιθύμητες </w:t>
      </w:r>
      <w:r w:rsidR="0008435F">
        <w:rPr>
          <w:color w:val="000000"/>
          <w:szCs w:val="24"/>
          <w:lang w:val="el-GR"/>
        </w:rPr>
        <w:t>ενέργειες</w:t>
      </w:r>
      <w:r w:rsidRPr="009733EC">
        <w:rPr>
          <w:color w:val="000000"/>
          <w:szCs w:val="24"/>
          <w:lang w:val="el-GR"/>
        </w:rPr>
        <w:t xml:space="preserve">, συμπεριλαμβανομένης της ουδετεροπενίας </w:t>
      </w:r>
      <w:r w:rsidR="006048A5" w:rsidRPr="009733EC">
        <w:rPr>
          <w:color w:val="000000"/>
          <w:szCs w:val="24"/>
          <w:lang w:val="el-GR"/>
        </w:rPr>
        <w:t xml:space="preserve">και </w:t>
      </w:r>
      <w:r w:rsidR="004F6C01" w:rsidRPr="009733EC">
        <w:rPr>
          <w:color w:val="000000"/>
          <w:szCs w:val="24"/>
          <w:lang w:val="el-GR"/>
        </w:rPr>
        <w:t xml:space="preserve">της </w:t>
      </w:r>
      <w:r w:rsidR="006048A5" w:rsidRPr="009733EC">
        <w:rPr>
          <w:color w:val="000000"/>
          <w:szCs w:val="24"/>
          <w:lang w:val="el-GR"/>
        </w:rPr>
        <w:t xml:space="preserve">εμπύρετης ουδετεροπενίας </w:t>
      </w:r>
      <w:r w:rsidRPr="009733EC">
        <w:rPr>
          <w:color w:val="000000"/>
          <w:szCs w:val="24"/>
          <w:lang w:val="el-GR"/>
        </w:rPr>
        <w:t>(βλ. παράγραφο</w:t>
      </w:r>
      <w:r w:rsidR="004836E1" w:rsidRPr="009733EC">
        <w:rPr>
          <w:color w:val="000000"/>
          <w:szCs w:val="24"/>
          <w:lang w:val="el-GR"/>
        </w:rPr>
        <w:t> </w:t>
      </w:r>
      <w:r w:rsidRPr="009733EC">
        <w:rPr>
          <w:color w:val="000000"/>
          <w:szCs w:val="24"/>
          <w:lang w:val="el-GR"/>
        </w:rPr>
        <w:t>4.8).</w:t>
      </w:r>
    </w:p>
    <w:p w14:paraId="0714BD67" w14:textId="77777777" w:rsidR="00BC5679" w:rsidRPr="009733EC" w:rsidRDefault="00BC5679">
      <w:pPr>
        <w:rPr>
          <w:b/>
          <w:color w:val="000000"/>
          <w:szCs w:val="24"/>
          <w:lang w:val="el-GR"/>
        </w:rPr>
      </w:pPr>
    </w:p>
    <w:p w14:paraId="41B2CE11" w14:textId="77777777" w:rsidR="008A502F" w:rsidRPr="009733EC" w:rsidRDefault="008A502F" w:rsidP="008A502F">
      <w:pPr>
        <w:rPr>
          <w:color w:val="000000"/>
          <w:szCs w:val="24"/>
          <w:lang w:val="el-GR"/>
        </w:rPr>
      </w:pPr>
      <w:r w:rsidRPr="009733EC">
        <w:rPr>
          <w:color w:val="000000"/>
          <w:szCs w:val="24"/>
          <w:u w:val="single"/>
          <w:lang w:val="el-GR"/>
        </w:rPr>
        <w:t xml:space="preserve">Ασθενείς με </w:t>
      </w:r>
      <w:r w:rsidR="00FD1218" w:rsidRPr="009733EC">
        <w:rPr>
          <w:color w:val="000000"/>
          <w:szCs w:val="24"/>
          <w:u w:val="single"/>
          <w:lang w:val="el-GR"/>
        </w:rPr>
        <w:t xml:space="preserve">ηπατική </w:t>
      </w:r>
      <w:r w:rsidR="00FB03E4" w:rsidRPr="009733EC">
        <w:rPr>
          <w:color w:val="000000"/>
          <w:szCs w:val="24"/>
          <w:u w:val="single"/>
          <w:lang w:val="el-GR"/>
        </w:rPr>
        <w:t>δυσλειτουργία</w:t>
      </w:r>
      <w:r w:rsidRPr="009733EC">
        <w:rPr>
          <w:color w:val="000000"/>
          <w:szCs w:val="24"/>
          <w:u w:val="single"/>
          <w:lang w:val="el-GR"/>
        </w:rPr>
        <w:t xml:space="preserve"> </w:t>
      </w:r>
    </w:p>
    <w:p w14:paraId="03983E1E" w14:textId="77777777" w:rsidR="00F0075C" w:rsidRPr="009733EC" w:rsidRDefault="008A502F" w:rsidP="00F0075C">
      <w:pPr>
        <w:tabs>
          <w:tab w:val="clear" w:pos="567"/>
          <w:tab w:val="left" w:pos="720"/>
        </w:tabs>
        <w:autoSpaceDE w:val="0"/>
        <w:autoSpaceDN w:val="0"/>
        <w:adjustRightInd w:val="0"/>
        <w:spacing w:line="240" w:lineRule="auto"/>
        <w:rPr>
          <w:bCs/>
          <w:szCs w:val="22"/>
          <w:lang w:val="el-GR"/>
        </w:rPr>
      </w:pPr>
      <w:r w:rsidRPr="009733EC">
        <w:rPr>
          <w:color w:val="000000"/>
          <w:szCs w:val="24"/>
          <w:lang w:val="el-GR"/>
        </w:rPr>
        <w:t xml:space="preserve">Η θεραπεία με το JEVTANA αντενδείκνυται </w:t>
      </w:r>
      <w:r w:rsidR="005A5224" w:rsidRPr="009733EC">
        <w:rPr>
          <w:color w:val="000000"/>
          <w:szCs w:val="24"/>
          <w:lang w:val="el-GR"/>
        </w:rPr>
        <w:t xml:space="preserve">σε ασθενείς με σοβαρή ηπατική δυσλειτουργία </w:t>
      </w:r>
      <w:r w:rsidR="00F0075C" w:rsidRPr="009733EC">
        <w:rPr>
          <w:szCs w:val="22"/>
          <w:lang w:val="el-GR"/>
        </w:rPr>
        <w:t>(</w:t>
      </w:r>
      <w:r w:rsidR="005A5224" w:rsidRPr="009733EC">
        <w:rPr>
          <w:szCs w:val="22"/>
          <w:lang w:val="el-GR"/>
        </w:rPr>
        <w:t>ολική χολερυθρίνη</w:t>
      </w:r>
      <w:r w:rsidR="00F0075C" w:rsidRPr="009733EC">
        <w:rPr>
          <w:szCs w:val="22"/>
          <w:lang w:val="el-GR"/>
        </w:rPr>
        <w:t xml:space="preserve"> &gt;</w:t>
      </w:r>
      <w:r w:rsidR="004836E1" w:rsidRPr="009733EC">
        <w:rPr>
          <w:szCs w:val="22"/>
          <w:lang w:val="el-GR"/>
        </w:rPr>
        <w:t> </w:t>
      </w:r>
      <w:r w:rsidR="00F0075C" w:rsidRPr="009733EC">
        <w:rPr>
          <w:szCs w:val="22"/>
          <w:lang w:val="el-GR"/>
        </w:rPr>
        <w:t>3</w:t>
      </w:r>
      <w:r w:rsidR="005A5224" w:rsidRPr="009733EC">
        <w:rPr>
          <w:szCs w:val="22"/>
          <w:lang w:val="el-GR"/>
        </w:rPr>
        <w:t> </w:t>
      </w:r>
      <w:r w:rsidR="00F0075C" w:rsidRPr="009733EC">
        <w:rPr>
          <w:szCs w:val="22"/>
          <w:lang w:val="el-GR"/>
        </w:rPr>
        <w:t>x</w:t>
      </w:r>
      <w:r w:rsidR="005A5224" w:rsidRPr="009733EC">
        <w:rPr>
          <w:szCs w:val="22"/>
          <w:lang w:val="el-GR"/>
        </w:rPr>
        <w:t> </w:t>
      </w:r>
      <w:r w:rsidR="00F0075C" w:rsidRPr="009733EC">
        <w:rPr>
          <w:szCs w:val="22"/>
          <w:lang w:val="el-GR"/>
        </w:rPr>
        <w:t>ULN) (</w:t>
      </w:r>
      <w:r w:rsidR="00521075" w:rsidRPr="009733EC">
        <w:rPr>
          <w:szCs w:val="22"/>
          <w:lang w:val="el-GR"/>
        </w:rPr>
        <w:t>βλ. παραγράφους </w:t>
      </w:r>
      <w:r w:rsidR="00F0075C" w:rsidRPr="009733EC">
        <w:rPr>
          <w:szCs w:val="22"/>
          <w:lang w:val="el-GR"/>
        </w:rPr>
        <w:t xml:space="preserve">4.3 </w:t>
      </w:r>
      <w:r w:rsidR="00521075" w:rsidRPr="009733EC">
        <w:rPr>
          <w:szCs w:val="22"/>
          <w:lang w:val="el-GR"/>
        </w:rPr>
        <w:t>και</w:t>
      </w:r>
      <w:r w:rsidR="00F0075C" w:rsidRPr="009733EC">
        <w:rPr>
          <w:szCs w:val="22"/>
          <w:lang w:val="el-GR"/>
        </w:rPr>
        <w:t xml:space="preserve"> 5.2).</w:t>
      </w:r>
    </w:p>
    <w:p w14:paraId="0293B382" w14:textId="77777777" w:rsidR="008A502F" w:rsidRPr="009733EC" w:rsidRDefault="005A5224" w:rsidP="00F0075C">
      <w:pPr>
        <w:rPr>
          <w:color w:val="000000"/>
          <w:szCs w:val="24"/>
          <w:lang w:val="el-GR"/>
        </w:rPr>
      </w:pPr>
      <w:r w:rsidRPr="009733EC">
        <w:rPr>
          <w:szCs w:val="22"/>
          <w:lang w:val="el-GR"/>
        </w:rPr>
        <w:t>Η δόση θα πρέπει να ελατ</w:t>
      </w:r>
      <w:r w:rsidR="00412F89" w:rsidRPr="009733EC">
        <w:rPr>
          <w:szCs w:val="22"/>
          <w:lang w:val="el-GR"/>
        </w:rPr>
        <w:t>τ</w:t>
      </w:r>
      <w:r w:rsidRPr="009733EC">
        <w:rPr>
          <w:szCs w:val="22"/>
          <w:lang w:val="el-GR"/>
        </w:rPr>
        <w:t>ώνεται σε ασθενείς με ήπια (ολική χολερυθρίνη &gt;1</w:t>
      </w:r>
      <w:r w:rsidR="00521075" w:rsidRPr="009733EC">
        <w:rPr>
          <w:szCs w:val="22"/>
          <w:lang w:val="el-GR"/>
        </w:rPr>
        <w:t> </w:t>
      </w:r>
      <w:r w:rsidRPr="009733EC">
        <w:rPr>
          <w:szCs w:val="22"/>
          <w:lang w:val="el-GR"/>
        </w:rPr>
        <w:t>έως ≤1</w:t>
      </w:r>
      <w:r w:rsidR="00F4136A" w:rsidRPr="009733EC">
        <w:rPr>
          <w:szCs w:val="22"/>
          <w:lang w:val="el-GR"/>
        </w:rPr>
        <w:t>,</w:t>
      </w:r>
      <w:r w:rsidRPr="009733EC">
        <w:rPr>
          <w:szCs w:val="22"/>
          <w:lang w:val="el-GR"/>
        </w:rPr>
        <w:t>5</w:t>
      </w:r>
      <w:r w:rsidR="00F4136A" w:rsidRPr="009733EC">
        <w:rPr>
          <w:szCs w:val="22"/>
          <w:lang w:val="el-GR"/>
        </w:rPr>
        <w:t> </w:t>
      </w:r>
      <w:r w:rsidRPr="009733EC">
        <w:rPr>
          <w:szCs w:val="22"/>
          <w:lang w:val="el-GR"/>
        </w:rPr>
        <w:t>x</w:t>
      </w:r>
      <w:r w:rsidR="00F4136A" w:rsidRPr="009733EC">
        <w:rPr>
          <w:szCs w:val="22"/>
          <w:lang w:val="el-GR"/>
        </w:rPr>
        <w:t> </w:t>
      </w:r>
      <w:r w:rsidRPr="009733EC">
        <w:rPr>
          <w:szCs w:val="22"/>
          <w:lang w:val="el-GR"/>
        </w:rPr>
        <w:t>ULN ή AST &gt;1</w:t>
      </w:r>
      <w:r w:rsidR="00F4136A" w:rsidRPr="009733EC">
        <w:rPr>
          <w:szCs w:val="22"/>
          <w:lang w:val="el-GR"/>
        </w:rPr>
        <w:t>,</w:t>
      </w:r>
      <w:r w:rsidRPr="009733EC">
        <w:rPr>
          <w:szCs w:val="22"/>
          <w:lang w:val="el-GR"/>
        </w:rPr>
        <w:t>5</w:t>
      </w:r>
      <w:r w:rsidR="00F4136A" w:rsidRPr="009733EC">
        <w:rPr>
          <w:szCs w:val="22"/>
          <w:lang w:val="el-GR"/>
        </w:rPr>
        <w:t> </w:t>
      </w:r>
      <w:r w:rsidRPr="009733EC">
        <w:rPr>
          <w:szCs w:val="22"/>
          <w:lang w:val="el-GR"/>
        </w:rPr>
        <w:t>x</w:t>
      </w:r>
      <w:r w:rsidR="00F4136A" w:rsidRPr="009733EC">
        <w:rPr>
          <w:szCs w:val="22"/>
          <w:lang w:val="el-GR"/>
        </w:rPr>
        <w:t> </w:t>
      </w:r>
      <w:r w:rsidRPr="009733EC">
        <w:rPr>
          <w:szCs w:val="22"/>
          <w:lang w:val="el-GR"/>
        </w:rPr>
        <w:t>ULN), ηπατική δυσλειτουργία</w:t>
      </w:r>
      <w:r w:rsidR="00F0075C" w:rsidRPr="009733EC">
        <w:rPr>
          <w:color w:val="000000"/>
          <w:szCs w:val="24"/>
          <w:lang w:val="el-GR"/>
        </w:rPr>
        <w:t xml:space="preserve"> </w:t>
      </w:r>
      <w:r w:rsidR="008A502F" w:rsidRPr="009733EC">
        <w:rPr>
          <w:color w:val="000000"/>
          <w:szCs w:val="24"/>
          <w:lang w:val="el-GR"/>
        </w:rPr>
        <w:t>(βλ. παραγράφους</w:t>
      </w:r>
      <w:r w:rsidR="00521075" w:rsidRPr="009733EC">
        <w:rPr>
          <w:color w:val="000000"/>
          <w:szCs w:val="24"/>
          <w:lang w:val="el-GR"/>
        </w:rPr>
        <w:t> </w:t>
      </w:r>
      <w:r w:rsidR="008A502F" w:rsidRPr="009733EC">
        <w:rPr>
          <w:color w:val="000000"/>
          <w:szCs w:val="24"/>
          <w:lang w:val="el-GR"/>
        </w:rPr>
        <w:t xml:space="preserve">4.2 και </w:t>
      </w:r>
      <w:r w:rsidR="00F0075C" w:rsidRPr="009733EC">
        <w:rPr>
          <w:color w:val="000000"/>
          <w:szCs w:val="24"/>
          <w:lang w:val="el-GR"/>
        </w:rPr>
        <w:t>5.2</w:t>
      </w:r>
      <w:r w:rsidR="008A502F" w:rsidRPr="009733EC">
        <w:rPr>
          <w:color w:val="000000"/>
          <w:szCs w:val="24"/>
          <w:lang w:val="el-GR"/>
        </w:rPr>
        <w:t>).</w:t>
      </w:r>
    </w:p>
    <w:p w14:paraId="775A34F3" w14:textId="77777777" w:rsidR="00BC5679" w:rsidRPr="009733EC" w:rsidRDefault="00BC5679">
      <w:pPr>
        <w:rPr>
          <w:color w:val="000000"/>
          <w:szCs w:val="24"/>
          <w:lang w:val="el-GR"/>
        </w:rPr>
      </w:pPr>
    </w:p>
    <w:p w14:paraId="5AAE4D5B" w14:textId="77777777" w:rsidR="00BC5679" w:rsidRPr="009733EC" w:rsidRDefault="00BC5679">
      <w:pPr>
        <w:tabs>
          <w:tab w:val="clear" w:pos="567"/>
        </w:tabs>
        <w:spacing w:line="240" w:lineRule="auto"/>
        <w:ind w:left="567" w:hanging="567"/>
        <w:outlineLvl w:val="0"/>
        <w:rPr>
          <w:color w:val="000000"/>
          <w:szCs w:val="24"/>
          <w:u w:val="single"/>
          <w:lang w:val="el-GR"/>
        </w:rPr>
      </w:pPr>
      <w:r w:rsidRPr="009733EC">
        <w:rPr>
          <w:color w:val="000000"/>
          <w:szCs w:val="24"/>
          <w:u w:val="single"/>
          <w:lang w:val="el-GR"/>
        </w:rPr>
        <w:t>Αλληλεπιδράσεις</w:t>
      </w:r>
      <w:r w:rsidR="00E77205" w:rsidRPr="009733EC">
        <w:rPr>
          <w:lang w:val="el-GR"/>
        </w:rPr>
        <w:fldChar w:fldCharType="begin"/>
      </w:r>
      <w:r w:rsidR="00E77205" w:rsidRPr="009733EC">
        <w:rPr>
          <w:lang w:val="el-GR"/>
        </w:rPr>
        <w:instrText xml:space="preserve"> DOCVARIABLE vault_nd_bd0e9d77-be20-4719-900f-e29390edd322 \* MERGEFORMAT </w:instrText>
      </w:r>
      <w:r w:rsidR="00E77205" w:rsidRPr="009733EC">
        <w:rPr>
          <w:lang w:val="el-GR"/>
        </w:rPr>
        <w:fldChar w:fldCharType="separate"/>
      </w:r>
      <w:r w:rsidR="008C0E5A" w:rsidRPr="009733EC">
        <w:rPr>
          <w:color w:val="000000"/>
          <w:szCs w:val="24"/>
          <w:u w:val="single"/>
          <w:lang w:val="el-GR"/>
        </w:rPr>
        <w:t xml:space="preserve"> </w:t>
      </w:r>
      <w:r w:rsidR="00E77205" w:rsidRPr="009733EC">
        <w:rPr>
          <w:color w:val="000000"/>
          <w:szCs w:val="24"/>
          <w:u w:val="single"/>
          <w:lang w:val="el-GR"/>
        </w:rPr>
        <w:fldChar w:fldCharType="end"/>
      </w:r>
    </w:p>
    <w:p w14:paraId="6BDA8F5F" w14:textId="77777777" w:rsidR="00BE314C" w:rsidRPr="009733EC" w:rsidRDefault="00BE314C" w:rsidP="00BE314C">
      <w:pPr>
        <w:pStyle w:val="TblTextLeft"/>
        <w:spacing w:before="0" w:after="0"/>
        <w:rPr>
          <w:rFonts w:eastAsia="Times New Roman"/>
          <w:color w:val="000000"/>
          <w:sz w:val="22"/>
          <w:szCs w:val="22"/>
          <w:lang w:val="el-GR"/>
        </w:rPr>
      </w:pPr>
      <w:r w:rsidRPr="009733EC">
        <w:rPr>
          <w:rFonts w:eastAsia="Times New Roman"/>
          <w:color w:val="000000"/>
          <w:sz w:val="22"/>
          <w:szCs w:val="24"/>
          <w:lang w:val="el-GR"/>
        </w:rPr>
        <w:t>Συγχορήγηση με ισχυρούς αναστολείς του CYP3A</w:t>
      </w:r>
      <w:r w:rsidR="003B6D0E" w:rsidRPr="009733EC">
        <w:rPr>
          <w:rFonts w:eastAsia="Times New Roman"/>
          <w:color w:val="000000"/>
          <w:sz w:val="22"/>
          <w:szCs w:val="24"/>
          <w:lang w:val="el-GR"/>
        </w:rPr>
        <w:t xml:space="preserve"> θα πρέπει να αποφεύγεται</w:t>
      </w:r>
      <w:r w:rsidRPr="009733EC">
        <w:rPr>
          <w:rFonts w:eastAsia="Times New Roman"/>
          <w:color w:val="000000"/>
          <w:sz w:val="22"/>
          <w:szCs w:val="24"/>
          <w:lang w:val="el-GR"/>
        </w:rPr>
        <w:t>, καθώς μπορεί να αυξήσουν τις συγκεντρώσεις της καμπαζιταξέλης στο πλάσμα (βλ. παραγράφους</w:t>
      </w:r>
      <w:r w:rsidR="00521075" w:rsidRPr="009733EC">
        <w:rPr>
          <w:rFonts w:eastAsia="Times New Roman"/>
          <w:color w:val="000000"/>
          <w:sz w:val="22"/>
          <w:szCs w:val="24"/>
          <w:lang w:val="el-GR"/>
        </w:rPr>
        <w:t> </w:t>
      </w:r>
      <w:r w:rsidRPr="009733EC">
        <w:rPr>
          <w:rFonts w:eastAsia="Times New Roman"/>
          <w:color w:val="000000"/>
          <w:sz w:val="22"/>
          <w:szCs w:val="24"/>
          <w:lang w:val="el-GR"/>
        </w:rPr>
        <w:t>4.2 και 4.5).</w:t>
      </w:r>
      <w:r w:rsidR="006802B5" w:rsidRPr="009733EC">
        <w:rPr>
          <w:rFonts w:eastAsia="Times New Roman"/>
          <w:color w:val="000000"/>
          <w:sz w:val="22"/>
          <w:szCs w:val="24"/>
          <w:lang w:val="el-GR"/>
        </w:rPr>
        <w:t xml:space="preserve"> </w:t>
      </w:r>
      <w:r w:rsidR="006802B5" w:rsidRPr="009733EC">
        <w:rPr>
          <w:rFonts w:eastAsia="Times New Roman"/>
          <w:color w:val="000000"/>
          <w:sz w:val="22"/>
          <w:szCs w:val="22"/>
          <w:lang w:val="el-GR"/>
        </w:rPr>
        <w:t xml:space="preserve">Εάν η συγχορήγηση με έναν ισχυρό αναστολέα του </w:t>
      </w:r>
      <w:r w:rsidR="006802B5" w:rsidRPr="009733EC">
        <w:rPr>
          <w:color w:val="000000"/>
          <w:sz w:val="22"/>
          <w:szCs w:val="22"/>
          <w:lang w:val="el-GR"/>
        </w:rPr>
        <w:t xml:space="preserve">CYP3A δεν μπορεί να αποφευχθεί, </w:t>
      </w:r>
      <w:r w:rsidR="006325A4" w:rsidRPr="009733EC">
        <w:rPr>
          <w:color w:val="000000"/>
          <w:sz w:val="22"/>
          <w:szCs w:val="22"/>
          <w:lang w:val="el-GR"/>
        </w:rPr>
        <w:t xml:space="preserve">η </w:t>
      </w:r>
      <w:r w:rsidR="006802B5" w:rsidRPr="009733EC">
        <w:rPr>
          <w:color w:val="000000"/>
          <w:sz w:val="22"/>
          <w:szCs w:val="22"/>
          <w:lang w:val="el-GR"/>
        </w:rPr>
        <w:t>συχνή παρακολούθηση για τοξικότητα</w:t>
      </w:r>
      <w:r w:rsidR="006325A4" w:rsidRPr="009733EC">
        <w:rPr>
          <w:color w:val="000000"/>
          <w:sz w:val="22"/>
          <w:szCs w:val="22"/>
          <w:lang w:val="el-GR"/>
        </w:rPr>
        <w:t xml:space="preserve"> και η μείωση της δόσης της καμπαζιταξέλης </w:t>
      </w:r>
      <w:r w:rsidR="008A4D83" w:rsidRPr="009733EC">
        <w:rPr>
          <w:color w:val="000000"/>
          <w:sz w:val="22"/>
          <w:szCs w:val="22"/>
          <w:lang w:val="el-GR"/>
        </w:rPr>
        <w:t xml:space="preserve">θα πρέπει να εξεταστούν </w:t>
      </w:r>
      <w:r w:rsidR="006325A4" w:rsidRPr="009733EC">
        <w:rPr>
          <w:color w:val="000000"/>
          <w:sz w:val="22"/>
          <w:szCs w:val="22"/>
          <w:lang w:val="el-GR"/>
        </w:rPr>
        <w:t>(βλ. παραγράφους</w:t>
      </w:r>
      <w:r w:rsidR="00521075" w:rsidRPr="009733EC">
        <w:rPr>
          <w:color w:val="000000"/>
          <w:sz w:val="22"/>
          <w:szCs w:val="22"/>
          <w:lang w:val="el-GR"/>
        </w:rPr>
        <w:t> </w:t>
      </w:r>
      <w:r w:rsidR="006325A4" w:rsidRPr="009733EC">
        <w:rPr>
          <w:color w:val="000000"/>
          <w:sz w:val="22"/>
          <w:szCs w:val="22"/>
          <w:lang w:val="el-GR"/>
        </w:rPr>
        <w:t>4.2 και 4.5).</w:t>
      </w:r>
    </w:p>
    <w:p w14:paraId="3ABB1E42" w14:textId="77777777" w:rsidR="00BE314C" w:rsidRPr="009733EC" w:rsidRDefault="00BE314C" w:rsidP="00BE314C">
      <w:pPr>
        <w:pStyle w:val="TblTextLeft"/>
        <w:spacing w:before="0" w:after="0"/>
        <w:rPr>
          <w:rFonts w:eastAsia="Times New Roman"/>
          <w:color w:val="000000"/>
          <w:szCs w:val="24"/>
          <w:lang w:val="el-GR"/>
        </w:rPr>
      </w:pPr>
      <w:r w:rsidRPr="009733EC">
        <w:rPr>
          <w:rFonts w:eastAsia="Times New Roman"/>
          <w:color w:val="000000"/>
          <w:sz w:val="22"/>
          <w:szCs w:val="24"/>
          <w:lang w:val="el-GR"/>
        </w:rPr>
        <w:t>Συγχορήγηση με ισχυρούς επαγωγείς του CYP3A4</w:t>
      </w:r>
      <w:r w:rsidR="003B6D0E" w:rsidRPr="009733EC">
        <w:rPr>
          <w:rFonts w:eastAsia="Times New Roman"/>
          <w:color w:val="000000"/>
          <w:sz w:val="22"/>
          <w:szCs w:val="24"/>
          <w:lang w:val="el-GR"/>
        </w:rPr>
        <w:t xml:space="preserve"> θα πρέπει να αποφεύγεται</w:t>
      </w:r>
      <w:r w:rsidRPr="009733EC">
        <w:rPr>
          <w:rFonts w:eastAsia="Times New Roman"/>
          <w:color w:val="000000"/>
          <w:sz w:val="22"/>
          <w:szCs w:val="24"/>
          <w:lang w:val="el-GR"/>
        </w:rPr>
        <w:t xml:space="preserve">, καθώς μπορεί να </w:t>
      </w:r>
      <w:r w:rsidR="006325A4" w:rsidRPr="009733EC">
        <w:rPr>
          <w:rFonts w:eastAsia="Times New Roman"/>
          <w:color w:val="000000"/>
          <w:sz w:val="22"/>
          <w:szCs w:val="24"/>
          <w:lang w:val="el-GR"/>
        </w:rPr>
        <w:t>ελαττωθούν οι</w:t>
      </w:r>
      <w:r w:rsidRPr="009733EC">
        <w:rPr>
          <w:rFonts w:eastAsia="Times New Roman"/>
          <w:color w:val="000000"/>
          <w:sz w:val="22"/>
          <w:szCs w:val="24"/>
          <w:lang w:val="el-GR"/>
        </w:rPr>
        <w:t xml:space="preserve"> συγκεντρώσεις της καμπαζιταξέλης στο πλάσμα (βλ. παραγράφους</w:t>
      </w:r>
      <w:r w:rsidR="00C76416" w:rsidRPr="009733EC">
        <w:rPr>
          <w:rFonts w:eastAsia="Times New Roman"/>
          <w:color w:val="000000"/>
          <w:sz w:val="22"/>
          <w:szCs w:val="24"/>
          <w:lang w:val="el-GR"/>
        </w:rPr>
        <w:t> </w:t>
      </w:r>
      <w:r w:rsidRPr="009733EC">
        <w:rPr>
          <w:rFonts w:eastAsia="Times New Roman"/>
          <w:color w:val="000000"/>
          <w:sz w:val="22"/>
          <w:szCs w:val="24"/>
          <w:lang w:val="el-GR"/>
        </w:rPr>
        <w:t xml:space="preserve">4.2 και 4.5). </w:t>
      </w:r>
    </w:p>
    <w:p w14:paraId="37848F70" w14:textId="77777777" w:rsidR="00BC5679" w:rsidRPr="009733EC" w:rsidRDefault="00BC5679">
      <w:pPr>
        <w:rPr>
          <w:color w:val="000000"/>
          <w:szCs w:val="24"/>
          <w:lang w:val="el-GR"/>
        </w:rPr>
      </w:pPr>
    </w:p>
    <w:p w14:paraId="737F7DC5" w14:textId="77777777" w:rsidR="008A502F" w:rsidRPr="009733EC" w:rsidRDefault="008A502F" w:rsidP="008A502F">
      <w:pPr>
        <w:pStyle w:val="EMEAEnBodyText"/>
        <w:autoSpaceDE w:val="0"/>
        <w:autoSpaceDN w:val="0"/>
        <w:adjustRightInd w:val="0"/>
        <w:spacing w:before="0" w:after="0"/>
        <w:rPr>
          <w:color w:val="000000"/>
          <w:szCs w:val="24"/>
          <w:lang w:val="el-GR"/>
        </w:rPr>
      </w:pPr>
      <w:r w:rsidRPr="009733EC">
        <w:rPr>
          <w:color w:val="000000"/>
          <w:szCs w:val="24"/>
          <w:u w:val="single"/>
          <w:lang w:val="el-GR"/>
        </w:rPr>
        <w:t xml:space="preserve">Έκδοχα </w:t>
      </w:r>
    </w:p>
    <w:p w14:paraId="7D08F6B5" w14:textId="77777777" w:rsidR="00BE314C" w:rsidRPr="00C729CB" w:rsidRDefault="00F46A61" w:rsidP="003B4735">
      <w:pPr>
        <w:pStyle w:val="EMEAEnBodyText"/>
        <w:autoSpaceDE w:val="0"/>
        <w:autoSpaceDN w:val="0"/>
        <w:adjustRightInd w:val="0"/>
        <w:spacing w:before="0" w:after="0"/>
        <w:jc w:val="left"/>
        <w:rPr>
          <w:ins w:id="34" w:author="Author"/>
          <w:color w:val="000000"/>
          <w:szCs w:val="24"/>
          <w:lang w:val="el-GR"/>
          <w:rPrChange w:id="35" w:author="Author">
            <w:rPr>
              <w:ins w:id="36" w:author="Author"/>
              <w:color w:val="000000"/>
              <w:szCs w:val="24"/>
            </w:rPr>
          </w:rPrChange>
        </w:rPr>
      </w:pPr>
      <w:r w:rsidRPr="009733EC">
        <w:rPr>
          <w:color w:val="000000"/>
          <w:szCs w:val="24"/>
          <w:lang w:val="el-GR"/>
        </w:rPr>
        <w:t>Το φαρμακευτικό αυτό προϊόν</w:t>
      </w:r>
      <w:r w:rsidR="00A24656" w:rsidRPr="009733EC">
        <w:rPr>
          <w:color w:val="000000"/>
          <w:szCs w:val="24"/>
          <w:lang w:val="el-GR"/>
        </w:rPr>
        <w:t xml:space="preserve"> </w:t>
      </w:r>
      <w:r w:rsidR="00BE314C" w:rsidRPr="009733EC">
        <w:rPr>
          <w:color w:val="000000"/>
          <w:szCs w:val="24"/>
          <w:lang w:val="el-GR"/>
        </w:rPr>
        <w:t xml:space="preserve">περιέχει 573 mg </w:t>
      </w:r>
      <w:r w:rsidR="00A24656" w:rsidRPr="009733EC">
        <w:rPr>
          <w:color w:val="000000"/>
          <w:szCs w:val="24"/>
          <w:lang w:val="el-GR"/>
        </w:rPr>
        <w:t xml:space="preserve"> </w:t>
      </w:r>
      <w:r w:rsidR="00F52A1A" w:rsidRPr="009733EC">
        <w:rPr>
          <w:color w:val="000000"/>
          <w:szCs w:val="24"/>
          <w:lang w:val="el-GR"/>
        </w:rPr>
        <w:t>αλκοόλη</w:t>
      </w:r>
      <w:r w:rsidR="00432EF9" w:rsidRPr="009733EC">
        <w:rPr>
          <w:color w:val="000000"/>
          <w:szCs w:val="24"/>
          <w:lang w:val="el-GR"/>
        </w:rPr>
        <w:t>ς (αιθανόλης)</w:t>
      </w:r>
      <w:r w:rsidR="00A24656" w:rsidRPr="009733EC">
        <w:rPr>
          <w:color w:val="000000"/>
          <w:szCs w:val="24"/>
          <w:lang w:val="el-GR"/>
        </w:rPr>
        <w:t xml:space="preserve"> σε κάθε φιαλίδιο διαλύτη. Η ποσότητα στη δόση αυτού του φαρμάκου </w:t>
      </w:r>
      <w:r w:rsidR="00BE314C" w:rsidRPr="009733EC">
        <w:rPr>
          <w:color w:val="000000"/>
          <w:szCs w:val="24"/>
          <w:lang w:val="el-GR"/>
        </w:rPr>
        <w:t xml:space="preserve">ισοδυναμεί με </w:t>
      </w:r>
      <w:r w:rsidR="00A24656" w:rsidRPr="009733EC">
        <w:rPr>
          <w:color w:val="000000"/>
          <w:szCs w:val="24"/>
          <w:lang w:val="el-GR"/>
        </w:rPr>
        <w:t xml:space="preserve">λιγότερο από </w:t>
      </w:r>
      <w:r w:rsidR="00BE314C" w:rsidRPr="009733EC">
        <w:rPr>
          <w:color w:val="000000"/>
          <w:szCs w:val="24"/>
          <w:lang w:val="el-GR"/>
        </w:rPr>
        <w:t>1</w:t>
      </w:r>
      <w:r w:rsidR="00A24656" w:rsidRPr="009733EC">
        <w:rPr>
          <w:color w:val="000000"/>
          <w:szCs w:val="24"/>
          <w:lang w:val="el-GR"/>
        </w:rPr>
        <w:t>1</w:t>
      </w:r>
      <w:r w:rsidR="00BE314C" w:rsidRPr="009733EC">
        <w:rPr>
          <w:color w:val="000000"/>
          <w:szCs w:val="24"/>
          <w:lang w:val="el-GR"/>
        </w:rPr>
        <w:t xml:space="preserve"> ml μπύρας ή </w:t>
      </w:r>
      <w:r w:rsidR="00A24656" w:rsidRPr="009733EC">
        <w:rPr>
          <w:color w:val="000000"/>
          <w:szCs w:val="24"/>
          <w:lang w:val="el-GR"/>
        </w:rPr>
        <w:t>5</w:t>
      </w:r>
      <w:r w:rsidR="00BE314C" w:rsidRPr="009733EC">
        <w:rPr>
          <w:color w:val="000000"/>
          <w:szCs w:val="24"/>
          <w:lang w:val="el-GR"/>
        </w:rPr>
        <w:t> ml κρασιού.</w:t>
      </w:r>
      <w:r w:rsidR="00FC3D85" w:rsidRPr="009733EC">
        <w:rPr>
          <w:color w:val="000000"/>
          <w:szCs w:val="24"/>
          <w:lang w:val="el-GR"/>
        </w:rPr>
        <w:t xml:space="preserve"> </w:t>
      </w:r>
      <w:r w:rsidR="00A24656" w:rsidRPr="009733EC">
        <w:rPr>
          <w:color w:val="000000"/>
          <w:szCs w:val="24"/>
          <w:lang w:val="el-GR"/>
        </w:rPr>
        <w:t xml:space="preserve">Η μικρή ποσότητα </w:t>
      </w:r>
      <w:r w:rsidR="007F7983" w:rsidRPr="009733EC">
        <w:rPr>
          <w:color w:val="000000"/>
          <w:szCs w:val="24"/>
          <w:lang w:val="el-GR"/>
        </w:rPr>
        <w:t xml:space="preserve">της </w:t>
      </w:r>
      <w:r w:rsidR="00726F2D" w:rsidRPr="009733EC">
        <w:rPr>
          <w:color w:val="000000"/>
          <w:szCs w:val="24"/>
          <w:lang w:val="el-GR"/>
        </w:rPr>
        <w:t>αλκοόλης</w:t>
      </w:r>
      <w:r w:rsidR="00A24656" w:rsidRPr="009733EC">
        <w:rPr>
          <w:color w:val="000000"/>
          <w:szCs w:val="24"/>
          <w:lang w:val="el-GR"/>
        </w:rPr>
        <w:t xml:space="preserve"> σ</w:t>
      </w:r>
      <w:r w:rsidR="007F7983" w:rsidRPr="009733EC">
        <w:rPr>
          <w:color w:val="000000"/>
          <w:szCs w:val="24"/>
          <w:lang w:val="el-GR"/>
        </w:rPr>
        <w:t>το φαρμακευτικό αυτό προϊόν</w:t>
      </w:r>
      <w:r w:rsidR="00A24656" w:rsidRPr="009733EC">
        <w:rPr>
          <w:color w:val="000000"/>
          <w:szCs w:val="24"/>
          <w:lang w:val="el-GR"/>
        </w:rPr>
        <w:t xml:space="preserve"> δεν θα έχει καμία εμφανή επίδραση. Ωστόσο, </w:t>
      </w:r>
      <w:r w:rsidR="00BE314C" w:rsidRPr="009733EC">
        <w:rPr>
          <w:color w:val="000000"/>
          <w:szCs w:val="24"/>
          <w:lang w:val="el-GR"/>
        </w:rPr>
        <w:t>πρέπει να λαμβάν</w:t>
      </w:r>
      <w:r w:rsidR="00A24656" w:rsidRPr="009733EC">
        <w:rPr>
          <w:color w:val="000000"/>
          <w:szCs w:val="24"/>
          <w:lang w:val="el-GR"/>
        </w:rPr>
        <w:t xml:space="preserve">ονται ιδιαίτερες προφυλάξεις </w:t>
      </w:r>
      <w:r w:rsidR="00BE314C" w:rsidRPr="009733EC">
        <w:rPr>
          <w:color w:val="000000"/>
          <w:szCs w:val="24"/>
          <w:lang w:val="el-GR"/>
        </w:rPr>
        <w:t>για ομάδες υψηλού κινδύνου, όπως οι ασθενείς με ηπατική νόσο</w:t>
      </w:r>
      <w:r w:rsidR="00A1583F" w:rsidRPr="009733EC">
        <w:rPr>
          <w:color w:val="000000"/>
          <w:szCs w:val="24"/>
          <w:lang w:val="el-GR"/>
        </w:rPr>
        <w:t>,</w:t>
      </w:r>
      <w:r w:rsidR="00BE314C" w:rsidRPr="009733EC">
        <w:rPr>
          <w:color w:val="000000"/>
          <w:szCs w:val="24"/>
          <w:lang w:val="el-GR"/>
        </w:rPr>
        <w:t xml:space="preserve"> επιληψία</w:t>
      </w:r>
      <w:r w:rsidR="00A1583F" w:rsidRPr="009733EC">
        <w:rPr>
          <w:color w:val="000000"/>
          <w:szCs w:val="24"/>
          <w:lang w:val="el-GR"/>
        </w:rPr>
        <w:t xml:space="preserve"> και </w:t>
      </w:r>
      <w:r w:rsidR="00D916B2" w:rsidRPr="009733EC">
        <w:rPr>
          <w:color w:val="000000"/>
          <w:szCs w:val="24"/>
          <w:lang w:val="el-GR"/>
        </w:rPr>
        <w:t xml:space="preserve">οι </w:t>
      </w:r>
      <w:r w:rsidR="00A1583F" w:rsidRPr="009733EC">
        <w:rPr>
          <w:color w:val="000000"/>
          <w:szCs w:val="24"/>
          <w:lang w:val="el-GR"/>
        </w:rPr>
        <w:t>ασθενείς με ιστορικό αλκοολισμού</w:t>
      </w:r>
      <w:r w:rsidR="00BE314C" w:rsidRPr="009733EC">
        <w:rPr>
          <w:color w:val="000000"/>
          <w:szCs w:val="24"/>
          <w:lang w:val="el-GR"/>
        </w:rPr>
        <w:t>.</w:t>
      </w:r>
    </w:p>
    <w:p w14:paraId="7EAF867E" w14:textId="77777777" w:rsidR="00D8275F" w:rsidRPr="0093709E" w:rsidRDefault="00D8275F" w:rsidP="003B4735">
      <w:pPr>
        <w:pStyle w:val="EMEAEnBodyText"/>
        <w:autoSpaceDE w:val="0"/>
        <w:autoSpaceDN w:val="0"/>
        <w:adjustRightInd w:val="0"/>
        <w:spacing w:before="0" w:after="0"/>
        <w:jc w:val="left"/>
        <w:rPr>
          <w:color w:val="000000"/>
          <w:szCs w:val="24"/>
          <w:lang w:val="el-GR"/>
        </w:rPr>
      </w:pPr>
    </w:p>
    <w:p w14:paraId="714AEF23" w14:textId="09596090" w:rsidR="00D8275F" w:rsidRPr="00D8275F" w:rsidRDefault="00D8275F" w:rsidP="00D8275F">
      <w:pPr>
        <w:tabs>
          <w:tab w:val="clear" w:pos="567"/>
        </w:tabs>
        <w:spacing w:line="240" w:lineRule="auto"/>
        <w:rPr>
          <w:ins w:id="37" w:author="Author"/>
          <w:color w:val="000000"/>
          <w:szCs w:val="24"/>
          <w:lang w:val="el-GR"/>
        </w:rPr>
      </w:pPr>
      <w:ins w:id="38" w:author="Author">
        <w:r w:rsidRPr="00D8275F">
          <w:rPr>
            <w:color w:val="000000"/>
            <w:szCs w:val="24"/>
            <w:lang w:val="el-GR"/>
          </w:rPr>
          <w:t>Πολυσορβικό 80 (E</w:t>
        </w:r>
        <w:r w:rsidR="00EB13FE" w:rsidRPr="004144EB">
          <w:rPr>
            <w:color w:val="000000"/>
            <w:szCs w:val="24"/>
            <w:lang w:val="el-GR"/>
            <w:rPrChange w:id="39" w:author="Author">
              <w:rPr>
                <w:color w:val="000000"/>
                <w:szCs w:val="24"/>
                <w:lang w:val="en-US"/>
              </w:rPr>
            </w:rPrChange>
          </w:rPr>
          <w:t xml:space="preserve"> </w:t>
        </w:r>
        <w:r w:rsidRPr="00D8275F">
          <w:rPr>
            <w:color w:val="000000"/>
            <w:szCs w:val="24"/>
            <w:lang w:val="el-GR"/>
          </w:rPr>
          <w:t xml:space="preserve">433) </w:t>
        </w:r>
      </w:ins>
    </w:p>
    <w:p w14:paraId="43B20FE6" w14:textId="030AF8E4" w:rsidR="00D8275F" w:rsidRPr="00505BC3" w:rsidRDefault="00D8275F" w:rsidP="00D8275F">
      <w:pPr>
        <w:tabs>
          <w:tab w:val="clear" w:pos="567"/>
        </w:tabs>
        <w:spacing w:line="240" w:lineRule="auto"/>
        <w:rPr>
          <w:ins w:id="40" w:author="Author"/>
          <w:color w:val="000000"/>
          <w:szCs w:val="24"/>
          <w:lang w:val="el-GR"/>
        </w:rPr>
      </w:pPr>
      <w:ins w:id="41" w:author="Author">
        <w:r w:rsidRPr="00D8275F">
          <w:rPr>
            <w:color w:val="000000"/>
            <w:szCs w:val="24"/>
            <w:lang w:val="el-GR"/>
          </w:rPr>
          <w:t xml:space="preserve">Το φάρμακο αυτό περιέχει 1,56 g πολυσορβικού 80 σε κάθε φιαλίδιο πυκνού διαλύματος 60 mg, που ισοδυναμεί με 1,04 g/mL. Τα πολυσορβικά μπορεί να προκαλέσουν αλλεργικές αντιδράσεις. Τα πολυσορβικά μπορεί να έχουν καρδιαγγειακή επίδραση (υπόταση/καρδιακή καταστολή). Για να ελαχιστοποιηθεί ο κίνδυνος καρδιαγγειακών επιδράσεων, </w:t>
        </w:r>
        <w:r w:rsidR="00505BC3" w:rsidRPr="00505BC3">
          <w:rPr>
            <w:color w:val="000000"/>
            <w:szCs w:val="24"/>
            <w:lang w:val="el-GR"/>
          </w:rPr>
          <w:t>να εξετάζεται η μείωση του ρυθμού</w:t>
        </w:r>
        <w:r w:rsidR="00505BC3" w:rsidRPr="00C729CB">
          <w:rPr>
            <w:color w:val="000000"/>
            <w:szCs w:val="24"/>
            <w:lang w:val="el-GR"/>
            <w:rPrChange w:id="42" w:author="Author">
              <w:rPr>
                <w:color w:val="000000"/>
                <w:szCs w:val="24"/>
                <w:lang w:val="en-US"/>
              </w:rPr>
            </w:rPrChange>
          </w:rPr>
          <w:t xml:space="preserve"> </w:t>
        </w:r>
        <w:r w:rsidR="00505BC3" w:rsidRPr="00505BC3">
          <w:rPr>
            <w:color w:val="000000"/>
            <w:szCs w:val="24"/>
            <w:lang w:val="el-GR"/>
          </w:rPr>
          <w:t>έγχυσης.</w:t>
        </w:r>
      </w:ins>
    </w:p>
    <w:p w14:paraId="20166845" w14:textId="21D04302" w:rsidR="00D8275F" w:rsidRPr="00C729CB" w:rsidRDefault="00D8275F" w:rsidP="00D8275F">
      <w:pPr>
        <w:tabs>
          <w:tab w:val="clear" w:pos="567"/>
        </w:tabs>
        <w:spacing w:line="240" w:lineRule="auto"/>
        <w:rPr>
          <w:ins w:id="43" w:author="Author"/>
          <w:color w:val="000000"/>
          <w:szCs w:val="24"/>
          <w:lang w:val="el-GR"/>
          <w:rPrChange w:id="44" w:author="Author">
            <w:rPr>
              <w:ins w:id="45" w:author="Author"/>
              <w:color w:val="000000"/>
              <w:szCs w:val="24"/>
              <w:lang w:val="en-US"/>
            </w:rPr>
          </w:rPrChange>
        </w:rPr>
      </w:pPr>
      <w:ins w:id="46" w:author="Author">
        <w:r w:rsidRPr="00D8275F">
          <w:rPr>
            <w:color w:val="000000"/>
            <w:szCs w:val="24"/>
            <w:lang w:val="el-GR"/>
          </w:rPr>
          <w:t xml:space="preserve">Η πιθανότητα </w:t>
        </w:r>
        <w:r w:rsidR="00505BC3">
          <w:rPr>
            <w:color w:val="000000"/>
            <w:szCs w:val="24"/>
            <w:lang w:val="el-GR"/>
          </w:rPr>
          <w:t xml:space="preserve">πρόκλησης </w:t>
        </w:r>
        <w:r w:rsidRPr="00D8275F">
          <w:rPr>
            <w:color w:val="000000"/>
            <w:szCs w:val="24"/>
            <w:lang w:val="el-GR"/>
          </w:rPr>
          <w:t>παράτασης του διαστήματος QT και πολύμορφ</w:t>
        </w:r>
        <w:r w:rsidR="0093709E">
          <w:rPr>
            <w:color w:val="000000"/>
            <w:szCs w:val="24"/>
            <w:lang w:val="el-GR"/>
          </w:rPr>
          <w:t>η</w:t>
        </w:r>
        <w:r>
          <w:rPr>
            <w:color w:val="000000"/>
            <w:szCs w:val="24"/>
            <w:lang w:val="el-GR"/>
          </w:rPr>
          <w:t>ς</w:t>
        </w:r>
        <w:r w:rsidRPr="00D8275F">
          <w:rPr>
            <w:color w:val="000000"/>
            <w:szCs w:val="24"/>
            <w:lang w:val="el-GR"/>
          </w:rPr>
          <w:t xml:space="preserve"> κοιλιακή</w:t>
        </w:r>
        <w:r w:rsidR="00505BC3">
          <w:rPr>
            <w:color w:val="000000"/>
            <w:szCs w:val="24"/>
            <w:lang w:val="el-GR"/>
          </w:rPr>
          <w:t>ς</w:t>
        </w:r>
        <w:r w:rsidRPr="00D8275F">
          <w:rPr>
            <w:color w:val="000000"/>
            <w:szCs w:val="24"/>
            <w:lang w:val="el-GR"/>
          </w:rPr>
          <w:t xml:space="preserve"> </w:t>
        </w:r>
        <w:r w:rsidR="00505BC3">
          <w:rPr>
            <w:color w:val="000000"/>
            <w:szCs w:val="24"/>
            <w:lang w:val="el-GR"/>
          </w:rPr>
          <w:t>τ</w:t>
        </w:r>
        <w:r w:rsidRPr="00D8275F">
          <w:rPr>
            <w:color w:val="000000"/>
            <w:szCs w:val="24"/>
            <w:lang w:val="el-GR"/>
          </w:rPr>
          <w:t>αχυκαρδία</w:t>
        </w:r>
        <w:r w:rsidR="00505BC3">
          <w:rPr>
            <w:color w:val="000000"/>
            <w:szCs w:val="24"/>
            <w:lang w:val="el-GR"/>
          </w:rPr>
          <w:t>ς</w:t>
        </w:r>
        <w:r w:rsidRPr="00D8275F">
          <w:rPr>
            <w:color w:val="000000"/>
            <w:szCs w:val="24"/>
            <w:lang w:val="el-GR"/>
          </w:rPr>
          <w:t xml:space="preserve"> (torsades de pointes) από το πολυσορβικό πρέπει να λαμβάνεται υπόψη όταν χρησιμοποιείται ταυτόχρονα με φάρμακα που παρατείνουν το διάστημα QT/QTc ή σε ασθενείς με συγγενές σύνδρομο.</w:t>
        </w:r>
      </w:ins>
    </w:p>
    <w:p w14:paraId="4C603116" w14:textId="77777777" w:rsidR="00D8275F" w:rsidRPr="00D8275F" w:rsidRDefault="00D8275F" w:rsidP="00D8275F">
      <w:pPr>
        <w:tabs>
          <w:tab w:val="clear" w:pos="567"/>
        </w:tabs>
        <w:spacing w:line="240" w:lineRule="auto"/>
        <w:rPr>
          <w:color w:val="000000"/>
          <w:szCs w:val="24"/>
          <w:lang w:val="el-GR"/>
        </w:rPr>
      </w:pPr>
    </w:p>
    <w:p w14:paraId="1D0ED9FF" w14:textId="79052A86" w:rsidR="002D3607" w:rsidRPr="00425C97" w:rsidRDefault="002D3607" w:rsidP="002D3607">
      <w:pPr>
        <w:tabs>
          <w:tab w:val="clear" w:pos="567"/>
        </w:tabs>
        <w:spacing w:line="240" w:lineRule="auto"/>
        <w:rPr>
          <w:color w:val="000000"/>
          <w:szCs w:val="24"/>
          <w:u w:val="single"/>
          <w:lang w:val="el-GR"/>
        </w:rPr>
      </w:pPr>
      <w:r w:rsidRPr="00425C97">
        <w:rPr>
          <w:color w:val="000000"/>
          <w:szCs w:val="24"/>
          <w:u w:val="single"/>
          <w:lang w:val="el-GR"/>
        </w:rPr>
        <w:t>Μέτρο αντισύλληψης</w:t>
      </w:r>
    </w:p>
    <w:p w14:paraId="5BED7F9A" w14:textId="0811CB25" w:rsidR="00BC5679" w:rsidRDefault="002D3607" w:rsidP="002D3607">
      <w:pPr>
        <w:tabs>
          <w:tab w:val="clear" w:pos="567"/>
        </w:tabs>
        <w:spacing w:line="240" w:lineRule="auto"/>
        <w:rPr>
          <w:color w:val="000000"/>
          <w:szCs w:val="24"/>
          <w:lang w:val="el-GR"/>
        </w:rPr>
      </w:pPr>
      <w:r w:rsidRPr="002D3607">
        <w:rPr>
          <w:color w:val="000000"/>
          <w:szCs w:val="24"/>
          <w:lang w:val="el-GR"/>
        </w:rPr>
        <w:t>Οι άνδρες θα πρέπει να χρησιμοποιούν αντισυλληπτικά μέτρα κατά τη διάρκεια της θεραπείας και για 4 μήνες μετά τη διακοπή της θεραπείας με καμπαζιταξέλη (βλ. παράγραφο 4.6).</w:t>
      </w:r>
    </w:p>
    <w:p w14:paraId="2DAAFCDF" w14:textId="77777777" w:rsidR="002D3607" w:rsidRPr="009733EC" w:rsidRDefault="002D3607" w:rsidP="002D3607">
      <w:pPr>
        <w:tabs>
          <w:tab w:val="clear" w:pos="567"/>
        </w:tabs>
        <w:spacing w:line="240" w:lineRule="auto"/>
        <w:rPr>
          <w:color w:val="000000"/>
          <w:szCs w:val="24"/>
          <w:lang w:val="el-GR"/>
        </w:rPr>
      </w:pPr>
    </w:p>
    <w:p w14:paraId="41452EE8" w14:textId="77777777" w:rsidR="00BC5679" w:rsidRPr="009733EC" w:rsidRDefault="00BC5679">
      <w:pPr>
        <w:tabs>
          <w:tab w:val="clear" w:pos="567"/>
        </w:tabs>
        <w:spacing w:line="240" w:lineRule="auto"/>
        <w:ind w:left="567" w:hanging="567"/>
        <w:outlineLvl w:val="0"/>
        <w:rPr>
          <w:b/>
          <w:color w:val="000000"/>
          <w:szCs w:val="24"/>
          <w:lang w:val="el-GR"/>
        </w:rPr>
      </w:pPr>
      <w:r w:rsidRPr="009733EC">
        <w:rPr>
          <w:b/>
          <w:color w:val="000000"/>
          <w:szCs w:val="24"/>
          <w:lang w:val="el-GR"/>
        </w:rPr>
        <w:t>4.5</w:t>
      </w:r>
      <w:r w:rsidRPr="009733EC">
        <w:rPr>
          <w:b/>
          <w:color w:val="000000"/>
          <w:szCs w:val="24"/>
          <w:lang w:val="el-GR"/>
        </w:rPr>
        <w:tab/>
        <w:t>Αλληλεπιδράσεις με άλλα φαρμακευτικά προϊόντα και άλλες μορφές αλληλεπίδρασης</w:t>
      </w:r>
      <w:r w:rsidR="00E77205" w:rsidRPr="009733EC">
        <w:rPr>
          <w:lang w:val="el-GR"/>
        </w:rPr>
        <w:fldChar w:fldCharType="begin"/>
      </w:r>
      <w:r w:rsidR="00E77205" w:rsidRPr="009733EC">
        <w:rPr>
          <w:lang w:val="el-GR"/>
        </w:rPr>
        <w:instrText xml:space="preserve"> DOCVARIABLE vault_nd_db8daa5d-7cfc-406b-a6ce-dd43799d4e73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16254CB5" w14:textId="77777777" w:rsidR="00BC5679" w:rsidRPr="009733EC" w:rsidRDefault="00BC5679">
      <w:pPr>
        <w:tabs>
          <w:tab w:val="clear" w:pos="567"/>
        </w:tabs>
        <w:spacing w:line="240" w:lineRule="auto"/>
        <w:rPr>
          <w:color w:val="000000"/>
          <w:szCs w:val="24"/>
          <w:lang w:val="el-GR"/>
        </w:rPr>
      </w:pPr>
    </w:p>
    <w:p w14:paraId="2FFC67BD" w14:textId="77777777" w:rsidR="0067175F" w:rsidRPr="009733EC" w:rsidRDefault="0067175F" w:rsidP="0067175F">
      <w:pPr>
        <w:rPr>
          <w:color w:val="000000"/>
          <w:szCs w:val="24"/>
          <w:lang w:val="el-GR"/>
        </w:rPr>
      </w:pPr>
      <w:r w:rsidRPr="009733EC">
        <w:rPr>
          <w:color w:val="000000"/>
          <w:szCs w:val="24"/>
          <w:lang w:val="el-GR"/>
        </w:rPr>
        <w:t xml:space="preserve">Μελέτες </w:t>
      </w:r>
      <w:r w:rsidRPr="009733EC">
        <w:rPr>
          <w:i/>
          <w:color w:val="000000"/>
          <w:szCs w:val="24"/>
          <w:lang w:val="el-GR"/>
        </w:rPr>
        <w:t>in vitro</w:t>
      </w:r>
      <w:r w:rsidRPr="009733EC">
        <w:rPr>
          <w:color w:val="000000"/>
          <w:szCs w:val="24"/>
          <w:lang w:val="el-GR"/>
        </w:rPr>
        <w:t xml:space="preserve"> έχουν δείξει ότι η καμπαζιταξέλη μεταβολίζεται κατά κύριο λόγο μέσω του CYP3A (80% έως 90%) </w:t>
      </w:r>
      <w:r w:rsidR="003521AF" w:rsidRPr="009733EC">
        <w:rPr>
          <w:color w:val="000000"/>
          <w:szCs w:val="24"/>
          <w:lang w:val="el-GR"/>
        </w:rPr>
        <w:t>(βλ. παράγραφο</w:t>
      </w:r>
      <w:r w:rsidR="00C76416" w:rsidRPr="009733EC">
        <w:rPr>
          <w:color w:val="000000"/>
          <w:szCs w:val="24"/>
          <w:lang w:val="el-GR"/>
        </w:rPr>
        <w:t> </w:t>
      </w:r>
      <w:r w:rsidR="003521AF" w:rsidRPr="009733EC">
        <w:rPr>
          <w:color w:val="000000"/>
          <w:szCs w:val="24"/>
          <w:lang w:val="el-GR"/>
        </w:rPr>
        <w:t>5.2)</w:t>
      </w:r>
      <w:r w:rsidRPr="009733EC">
        <w:rPr>
          <w:color w:val="000000"/>
          <w:szCs w:val="24"/>
          <w:lang w:val="el-GR"/>
        </w:rPr>
        <w:t xml:space="preserve">. </w:t>
      </w:r>
    </w:p>
    <w:p w14:paraId="0124890B" w14:textId="77777777" w:rsidR="00BC5679" w:rsidRPr="009733EC" w:rsidRDefault="00BC5679">
      <w:pPr>
        <w:rPr>
          <w:color w:val="000000"/>
          <w:szCs w:val="24"/>
          <w:u w:val="single"/>
          <w:lang w:val="el-GR"/>
        </w:rPr>
      </w:pPr>
    </w:p>
    <w:p w14:paraId="71AA1421" w14:textId="77777777" w:rsidR="0067175F" w:rsidRPr="009733EC" w:rsidRDefault="0067175F" w:rsidP="0067175F">
      <w:pPr>
        <w:rPr>
          <w:color w:val="000000"/>
          <w:szCs w:val="24"/>
          <w:u w:val="single"/>
          <w:lang w:val="el-GR"/>
        </w:rPr>
      </w:pPr>
      <w:r w:rsidRPr="009733EC">
        <w:rPr>
          <w:color w:val="000000"/>
          <w:szCs w:val="24"/>
          <w:u w:val="single"/>
          <w:lang w:val="el-GR"/>
        </w:rPr>
        <w:t>Αναστολείς του CYP3A</w:t>
      </w:r>
    </w:p>
    <w:p w14:paraId="24D32B7B" w14:textId="77777777" w:rsidR="00CF1F26" w:rsidRPr="009733EC" w:rsidRDefault="00AA22D7" w:rsidP="00CF1F26">
      <w:pPr>
        <w:rPr>
          <w:color w:val="000000"/>
          <w:szCs w:val="24"/>
          <w:lang w:val="el-GR"/>
        </w:rPr>
      </w:pPr>
      <w:r w:rsidRPr="009733EC">
        <w:rPr>
          <w:color w:val="000000"/>
          <w:szCs w:val="24"/>
          <w:lang w:val="el-GR"/>
        </w:rPr>
        <w:t xml:space="preserve">Επαναλαμβανόμενη χορήγηση κετοκοναζόλης (400 mg μία φορά ημερησίως), ενός </w:t>
      </w:r>
      <w:r w:rsidR="001A0A53" w:rsidRPr="009733EC">
        <w:rPr>
          <w:color w:val="000000"/>
          <w:szCs w:val="24"/>
          <w:lang w:val="el-GR"/>
        </w:rPr>
        <w:t xml:space="preserve">ισχυρού </w:t>
      </w:r>
      <w:r w:rsidRPr="009733EC">
        <w:rPr>
          <w:color w:val="000000"/>
          <w:szCs w:val="24"/>
          <w:lang w:val="el-GR"/>
        </w:rPr>
        <w:t xml:space="preserve">αναστολέα του CYP3A, οδήγησε σε μείωση κατά 20% </w:t>
      </w:r>
      <w:r w:rsidR="00D034D5" w:rsidRPr="009733EC">
        <w:rPr>
          <w:color w:val="000000"/>
          <w:szCs w:val="24"/>
          <w:lang w:val="el-GR"/>
        </w:rPr>
        <w:t>της κάθαρσης της καμπαζιταξέλης που αντιστοιχεί σε αύξηση κατά 25% της AUC.</w:t>
      </w:r>
      <w:r w:rsidR="00CF1F26" w:rsidRPr="009733EC">
        <w:rPr>
          <w:color w:val="000000"/>
          <w:szCs w:val="24"/>
          <w:lang w:val="el-GR"/>
        </w:rPr>
        <w:t xml:space="preserve"> </w:t>
      </w:r>
      <w:r w:rsidR="00D034D5" w:rsidRPr="009733EC">
        <w:rPr>
          <w:color w:val="000000"/>
          <w:szCs w:val="24"/>
          <w:lang w:val="el-GR"/>
        </w:rPr>
        <w:t xml:space="preserve">Κατά συνέπεια, </w:t>
      </w:r>
      <w:r w:rsidR="00CF1F26" w:rsidRPr="009733EC">
        <w:rPr>
          <w:color w:val="000000"/>
          <w:szCs w:val="24"/>
          <w:lang w:val="el-GR"/>
        </w:rPr>
        <w:t xml:space="preserve">η συγχορήγηση ισχυρών αναστολέων του CYP3A (π.χ. κετοκοναζόλη, ιτρακοναζόλη, κλαριθρομυκίνη, ινδιναβίρη, νεφαζοδόνη, νελφιναβίρη, ριτοναβίρη, σακουιναβίρη, τελιθρομυκίνη, βορικοναζόλη) θα πρέπει να αποφεύγεται </w:t>
      </w:r>
      <w:r w:rsidR="00D034D5" w:rsidRPr="009733EC">
        <w:rPr>
          <w:color w:val="000000"/>
          <w:szCs w:val="24"/>
          <w:lang w:val="el-GR"/>
        </w:rPr>
        <w:t xml:space="preserve">καθώς μία αύξηση των συγκεντρώσεων της καμπαζιταξέλης </w:t>
      </w:r>
      <w:r w:rsidR="008A4D83" w:rsidRPr="009733EC">
        <w:rPr>
          <w:color w:val="000000"/>
          <w:szCs w:val="24"/>
          <w:lang w:val="el-GR"/>
        </w:rPr>
        <w:t xml:space="preserve">στο πλάσμα </w:t>
      </w:r>
      <w:r w:rsidR="00D034D5" w:rsidRPr="009733EC">
        <w:rPr>
          <w:color w:val="000000"/>
          <w:szCs w:val="24"/>
          <w:lang w:val="el-GR"/>
        </w:rPr>
        <w:t>μπορεί να παρουσιαστεί.</w:t>
      </w:r>
      <w:r w:rsidR="00CF1F26" w:rsidRPr="009733EC">
        <w:rPr>
          <w:color w:val="000000"/>
          <w:szCs w:val="24"/>
          <w:lang w:val="el-GR"/>
        </w:rPr>
        <w:t xml:space="preserve"> (βλ. παρ</w:t>
      </w:r>
      <w:r w:rsidR="00D034D5" w:rsidRPr="009733EC">
        <w:rPr>
          <w:color w:val="000000"/>
          <w:szCs w:val="24"/>
          <w:lang w:val="el-GR"/>
        </w:rPr>
        <w:t>αγρ</w:t>
      </w:r>
      <w:r w:rsidR="00CF1F26" w:rsidRPr="009733EC">
        <w:rPr>
          <w:color w:val="000000"/>
          <w:szCs w:val="24"/>
          <w:lang w:val="el-GR"/>
        </w:rPr>
        <w:t>άφο</w:t>
      </w:r>
      <w:r w:rsidR="00D034D5" w:rsidRPr="009733EC">
        <w:rPr>
          <w:color w:val="000000"/>
          <w:szCs w:val="24"/>
          <w:lang w:val="el-GR"/>
        </w:rPr>
        <w:t>υς</w:t>
      </w:r>
      <w:r w:rsidR="000755FA" w:rsidRPr="009733EC">
        <w:rPr>
          <w:color w:val="000000"/>
          <w:szCs w:val="24"/>
          <w:lang w:val="el-GR"/>
        </w:rPr>
        <w:t> </w:t>
      </w:r>
      <w:r w:rsidR="00D034D5" w:rsidRPr="009733EC">
        <w:rPr>
          <w:color w:val="000000"/>
          <w:szCs w:val="24"/>
          <w:lang w:val="el-GR"/>
        </w:rPr>
        <w:t>4.2 και 4.4</w:t>
      </w:r>
      <w:r w:rsidR="00CF1F26" w:rsidRPr="009733EC">
        <w:rPr>
          <w:color w:val="000000"/>
          <w:szCs w:val="24"/>
          <w:lang w:val="el-GR"/>
        </w:rPr>
        <w:t xml:space="preserve">). </w:t>
      </w:r>
    </w:p>
    <w:p w14:paraId="5437C581" w14:textId="77777777" w:rsidR="00BC5679" w:rsidRPr="009733EC" w:rsidRDefault="00BC5679">
      <w:pPr>
        <w:rPr>
          <w:color w:val="000000"/>
          <w:szCs w:val="24"/>
          <w:lang w:val="el-GR"/>
        </w:rPr>
      </w:pPr>
    </w:p>
    <w:p w14:paraId="7AA0CC10" w14:textId="77777777" w:rsidR="00BB15F1" w:rsidRPr="009733EC" w:rsidRDefault="00BB15F1" w:rsidP="00BB15F1">
      <w:pPr>
        <w:rPr>
          <w:color w:val="000000"/>
          <w:szCs w:val="22"/>
          <w:lang w:val="el-GR"/>
        </w:rPr>
      </w:pPr>
      <w:r w:rsidRPr="009733EC">
        <w:rPr>
          <w:color w:val="000000"/>
          <w:szCs w:val="22"/>
          <w:lang w:val="el-GR"/>
        </w:rPr>
        <w:t xml:space="preserve">Συγχορήγηση </w:t>
      </w:r>
      <w:r w:rsidR="008A4D83" w:rsidRPr="009733EC">
        <w:rPr>
          <w:color w:val="000000"/>
          <w:szCs w:val="22"/>
          <w:lang w:val="el-GR"/>
        </w:rPr>
        <w:t>απρεπιτάντης</w:t>
      </w:r>
      <w:r w:rsidRPr="009733EC">
        <w:rPr>
          <w:color w:val="000000"/>
          <w:szCs w:val="22"/>
          <w:lang w:val="el-GR"/>
        </w:rPr>
        <w:t>, ενός μέτριου αν</w:t>
      </w:r>
      <w:r w:rsidR="001A0A53" w:rsidRPr="009733EC">
        <w:rPr>
          <w:color w:val="000000"/>
          <w:szCs w:val="22"/>
          <w:lang w:val="el-GR"/>
        </w:rPr>
        <w:t>α</w:t>
      </w:r>
      <w:r w:rsidRPr="009733EC">
        <w:rPr>
          <w:color w:val="000000"/>
          <w:szCs w:val="22"/>
          <w:lang w:val="el-GR"/>
        </w:rPr>
        <w:t>στολέ</w:t>
      </w:r>
      <w:r w:rsidR="001A0A53" w:rsidRPr="009733EC">
        <w:rPr>
          <w:color w:val="000000"/>
          <w:szCs w:val="22"/>
          <w:lang w:val="el-GR"/>
        </w:rPr>
        <w:t>α</w:t>
      </w:r>
      <w:r w:rsidRPr="009733EC">
        <w:rPr>
          <w:color w:val="000000"/>
          <w:szCs w:val="22"/>
          <w:lang w:val="el-GR"/>
        </w:rPr>
        <w:t xml:space="preserve"> του CYP3A, δεν είχε καμία επίδραση στην κάθαρση της </w:t>
      </w:r>
      <w:r w:rsidRPr="009733EC">
        <w:rPr>
          <w:color w:val="000000"/>
          <w:szCs w:val="24"/>
          <w:lang w:val="el-GR"/>
        </w:rPr>
        <w:t>καμπαζιταξέλης</w:t>
      </w:r>
      <w:r w:rsidRPr="009733EC">
        <w:rPr>
          <w:color w:val="000000"/>
          <w:szCs w:val="22"/>
          <w:lang w:val="el-GR"/>
        </w:rPr>
        <w:t>.</w:t>
      </w:r>
    </w:p>
    <w:p w14:paraId="05C178BA" w14:textId="77777777" w:rsidR="00BB15F1" w:rsidRPr="009733EC" w:rsidRDefault="00BB15F1">
      <w:pPr>
        <w:rPr>
          <w:color w:val="000000"/>
          <w:szCs w:val="24"/>
          <w:lang w:val="el-GR"/>
        </w:rPr>
      </w:pPr>
    </w:p>
    <w:p w14:paraId="6A41353C" w14:textId="77777777" w:rsidR="00CF1F26" w:rsidRPr="009733EC" w:rsidRDefault="00CF1F26" w:rsidP="00CF1F26">
      <w:pPr>
        <w:rPr>
          <w:color w:val="000000"/>
          <w:szCs w:val="24"/>
          <w:u w:val="single"/>
          <w:lang w:val="el-GR"/>
        </w:rPr>
      </w:pPr>
      <w:r w:rsidRPr="009733EC">
        <w:rPr>
          <w:color w:val="000000"/>
          <w:szCs w:val="24"/>
          <w:u w:val="single"/>
          <w:lang w:val="el-GR"/>
        </w:rPr>
        <w:t>Επαγωγείς του CYP3A</w:t>
      </w:r>
    </w:p>
    <w:p w14:paraId="62A42B71" w14:textId="77777777" w:rsidR="00503432" w:rsidRPr="009733EC" w:rsidRDefault="00AA22D7" w:rsidP="00503432">
      <w:pPr>
        <w:rPr>
          <w:color w:val="000000"/>
          <w:szCs w:val="24"/>
          <w:lang w:val="el-GR"/>
        </w:rPr>
      </w:pPr>
      <w:r w:rsidRPr="009733EC">
        <w:rPr>
          <w:color w:val="000000"/>
          <w:szCs w:val="24"/>
          <w:lang w:val="el-GR"/>
        </w:rPr>
        <w:t xml:space="preserve">Επαναλαμβανόμενη χορήγηση </w:t>
      </w:r>
      <w:r w:rsidR="001A0A53" w:rsidRPr="009733EC">
        <w:rPr>
          <w:color w:val="000000"/>
          <w:szCs w:val="24"/>
          <w:lang w:val="el-GR"/>
        </w:rPr>
        <w:t>ριφαμπίνης (6</w:t>
      </w:r>
      <w:r w:rsidRPr="009733EC">
        <w:rPr>
          <w:color w:val="000000"/>
          <w:szCs w:val="24"/>
          <w:lang w:val="el-GR"/>
        </w:rPr>
        <w:t xml:space="preserve">00 mg μία φορά ημερησίως), </w:t>
      </w:r>
      <w:r w:rsidR="001A0A53" w:rsidRPr="009733EC">
        <w:rPr>
          <w:color w:val="000000"/>
          <w:szCs w:val="24"/>
          <w:lang w:val="el-GR"/>
        </w:rPr>
        <w:t>ενός ισχυρού επαγωγέα του CYP3A, οδήγησε σε αύξηση κατά 21% της κάθαρσης της καμπαζιταξέλης που αντιστοιχεί σε μείωση κατά 17% της AUC.</w:t>
      </w:r>
      <w:r w:rsidRPr="009733EC">
        <w:rPr>
          <w:color w:val="000000"/>
          <w:szCs w:val="24"/>
          <w:lang w:val="el-GR"/>
        </w:rPr>
        <w:t xml:space="preserve"> </w:t>
      </w:r>
      <w:r w:rsidR="001A0A53" w:rsidRPr="009733EC">
        <w:rPr>
          <w:color w:val="000000"/>
          <w:szCs w:val="24"/>
          <w:lang w:val="el-GR"/>
        </w:rPr>
        <w:t>Κατά συνέπεια</w:t>
      </w:r>
      <w:r w:rsidR="00503432" w:rsidRPr="009733EC">
        <w:rPr>
          <w:color w:val="000000"/>
          <w:szCs w:val="24"/>
          <w:lang w:val="el-GR"/>
        </w:rPr>
        <w:t xml:space="preserve">, η συγχορήγηση ισχυρών επαγωγέων του CYP3A (π.χ. φαινυτοΐνη, καρβαμαζεπίνη, ριφαμπίνη, ριφαμπουτίνη, ριφαπεντίνη, φαινοβαρβιτάλη) θα πρέπει να αποφεύγεται </w:t>
      </w:r>
      <w:r w:rsidR="001A0A53" w:rsidRPr="009733EC">
        <w:rPr>
          <w:color w:val="000000"/>
          <w:szCs w:val="24"/>
          <w:lang w:val="el-GR"/>
        </w:rPr>
        <w:t xml:space="preserve">καθώς μία μείωση των συγκεντρώσεων της καμπαζιταξέλης </w:t>
      </w:r>
      <w:r w:rsidR="008A4D83" w:rsidRPr="009733EC">
        <w:rPr>
          <w:color w:val="000000"/>
          <w:szCs w:val="24"/>
          <w:lang w:val="el-GR"/>
        </w:rPr>
        <w:t xml:space="preserve">στο πλάσμα </w:t>
      </w:r>
      <w:r w:rsidR="001A0A53" w:rsidRPr="009733EC">
        <w:rPr>
          <w:color w:val="000000"/>
          <w:szCs w:val="24"/>
          <w:lang w:val="el-GR"/>
        </w:rPr>
        <w:t xml:space="preserve">μπορεί να παρουσιαστεί </w:t>
      </w:r>
      <w:r w:rsidR="00503432" w:rsidRPr="009733EC">
        <w:rPr>
          <w:color w:val="000000"/>
          <w:szCs w:val="24"/>
          <w:lang w:val="el-GR"/>
        </w:rPr>
        <w:t>(βλ. παρ</w:t>
      </w:r>
      <w:r w:rsidR="001A0A53" w:rsidRPr="009733EC">
        <w:rPr>
          <w:color w:val="000000"/>
          <w:szCs w:val="24"/>
          <w:lang w:val="el-GR"/>
        </w:rPr>
        <w:t>αγρ</w:t>
      </w:r>
      <w:r w:rsidR="00503432" w:rsidRPr="009733EC">
        <w:rPr>
          <w:color w:val="000000"/>
          <w:szCs w:val="24"/>
          <w:lang w:val="el-GR"/>
        </w:rPr>
        <w:t>άφο</w:t>
      </w:r>
      <w:r w:rsidR="001A0A53" w:rsidRPr="009733EC">
        <w:rPr>
          <w:color w:val="000000"/>
          <w:szCs w:val="24"/>
          <w:lang w:val="el-GR"/>
        </w:rPr>
        <w:t>υς</w:t>
      </w:r>
      <w:r w:rsidR="000755FA" w:rsidRPr="009733EC">
        <w:rPr>
          <w:color w:val="000000"/>
          <w:szCs w:val="24"/>
          <w:lang w:val="el-GR"/>
        </w:rPr>
        <w:t> </w:t>
      </w:r>
      <w:r w:rsidR="001A0A53" w:rsidRPr="009733EC">
        <w:rPr>
          <w:color w:val="000000"/>
          <w:szCs w:val="24"/>
          <w:lang w:val="el-GR"/>
        </w:rPr>
        <w:t>4.2 και 4.4</w:t>
      </w:r>
      <w:r w:rsidR="00503432" w:rsidRPr="009733EC">
        <w:rPr>
          <w:color w:val="000000"/>
          <w:szCs w:val="24"/>
          <w:lang w:val="el-GR"/>
        </w:rPr>
        <w:t>). Επιπροσθέτως, οι ασθενείς θα πρέπει να αποφεύγουν επίσης να λαμβάνουν το βότανο St. John's Wort.</w:t>
      </w:r>
    </w:p>
    <w:p w14:paraId="4F23766D" w14:textId="77777777" w:rsidR="00BC5679" w:rsidRPr="009733EC" w:rsidRDefault="00BC5679">
      <w:pPr>
        <w:tabs>
          <w:tab w:val="clear" w:pos="567"/>
        </w:tabs>
        <w:spacing w:line="240" w:lineRule="auto"/>
        <w:ind w:left="567" w:hanging="567"/>
        <w:outlineLvl w:val="0"/>
        <w:rPr>
          <w:color w:val="000000"/>
          <w:szCs w:val="24"/>
          <w:u w:val="single"/>
          <w:lang w:val="el-GR"/>
        </w:rPr>
      </w:pPr>
    </w:p>
    <w:p w14:paraId="1E830E6A" w14:textId="77777777" w:rsidR="00DE4BBD" w:rsidRPr="009733EC" w:rsidRDefault="00DE4BBD">
      <w:pPr>
        <w:tabs>
          <w:tab w:val="clear" w:pos="567"/>
        </w:tabs>
        <w:spacing w:line="240" w:lineRule="auto"/>
        <w:ind w:left="567" w:hanging="567"/>
        <w:outlineLvl w:val="0"/>
        <w:rPr>
          <w:color w:val="000000"/>
          <w:szCs w:val="22"/>
          <w:u w:val="single"/>
          <w:lang w:val="el-GR"/>
        </w:rPr>
      </w:pPr>
      <w:r w:rsidRPr="009733EC">
        <w:rPr>
          <w:color w:val="000000"/>
          <w:szCs w:val="22"/>
          <w:u w:val="single"/>
          <w:lang w:val="el-GR"/>
        </w:rPr>
        <w:t>OATP1B1</w:t>
      </w:r>
      <w:r w:rsidR="00E77205" w:rsidRPr="009733EC">
        <w:rPr>
          <w:lang w:val="el-GR"/>
        </w:rPr>
        <w:fldChar w:fldCharType="begin"/>
      </w:r>
      <w:r w:rsidR="00E77205" w:rsidRPr="009733EC">
        <w:rPr>
          <w:lang w:val="el-GR"/>
        </w:rPr>
        <w:instrText xml:space="preserve"> DOCVARIABLE VAULT_ND_a4804ca2-1926-4fa2-be07-4717ff95a919 \* MERGEFORMAT </w:instrText>
      </w:r>
      <w:r w:rsidR="00E77205" w:rsidRPr="009733EC">
        <w:rPr>
          <w:lang w:val="el-GR"/>
        </w:rPr>
        <w:fldChar w:fldCharType="separate"/>
      </w:r>
      <w:r w:rsidR="008C0E5A" w:rsidRPr="009733EC">
        <w:rPr>
          <w:color w:val="000000"/>
          <w:szCs w:val="22"/>
          <w:u w:val="single"/>
          <w:lang w:val="el-GR"/>
        </w:rPr>
        <w:t xml:space="preserve"> </w:t>
      </w:r>
      <w:r w:rsidR="00E77205" w:rsidRPr="009733EC">
        <w:rPr>
          <w:color w:val="000000"/>
          <w:szCs w:val="22"/>
          <w:u w:val="single"/>
          <w:lang w:val="el-GR"/>
        </w:rPr>
        <w:fldChar w:fldCharType="end"/>
      </w:r>
    </w:p>
    <w:p w14:paraId="24CCB1AE" w14:textId="77777777" w:rsidR="00DE4BBD" w:rsidRPr="009733EC" w:rsidRDefault="00DE4BBD" w:rsidP="00A16513">
      <w:pPr>
        <w:tabs>
          <w:tab w:val="clear" w:pos="567"/>
        </w:tabs>
        <w:spacing w:line="240" w:lineRule="auto"/>
        <w:outlineLvl w:val="0"/>
        <w:rPr>
          <w:color w:val="000000"/>
          <w:szCs w:val="24"/>
          <w:lang w:val="el-GR"/>
        </w:rPr>
      </w:pPr>
      <w:r w:rsidRPr="009733EC">
        <w:rPr>
          <w:i/>
          <w:iCs/>
          <w:color w:val="000000"/>
          <w:szCs w:val="22"/>
          <w:lang w:val="el-GR"/>
        </w:rPr>
        <w:t>In vitro</w:t>
      </w:r>
      <w:r w:rsidRPr="009733EC">
        <w:rPr>
          <w:color w:val="000000"/>
          <w:szCs w:val="22"/>
          <w:lang w:val="el-GR"/>
        </w:rPr>
        <w:t xml:space="preserve">, η </w:t>
      </w:r>
      <w:r w:rsidRPr="009733EC">
        <w:rPr>
          <w:color w:val="000000"/>
          <w:szCs w:val="24"/>
          <w:lang w:val="el-GR"/>
        </w:rPr>
        <w:t>καμπαζιταξέλη</w:t>
      </w:r>
      <w:r w:rsidRPr="009733EC">
        <w:rPr>
          <w:color w:val="000000"/>
          <w:szCs w:val="22"/>
          <w:lang w:val="el-GR"/>
        </w:rPr>
        <w:t xml:space="preserve"> </w:t>
      </w:r>
      <w:r w:rsidR="00A16513" w:rsidRPr="009733EC">
        <w:rPr>
          <w:color w:val="000000"/>
          <w:szCs w:val="22"/>
          <w:lang w:val="el-GR"/>
        </w:rPr>
        <w:t xml:space="preserve">έχει δείξει ότι αναστέλλει τις πρωτεΐνες μεταφορείς των </w:t>
      </w:r>
      <w:r w:rsidRPr="009733EC">
        <w:rPr>
          <w:color w:val="000000"/>
          <w:szCs w:val="24"/>
          <w:lang w:val="el-GR"/>
        </w:rPr>
        <w:t>Πολυπεπτί</w:t>
      </w:r>
      <w:r w:rsidR="00A16513" w:rsidRPr="009733EC">
        <w:rPr>
          <w:color w:val="000000"/>
          <w:szCs w:val="24"/>
          <w:lang w:val="el-GR"/>
        </w:rPr>
        <w:t>διων</w:t>
      </w:r>
      <w:r w:rsidRPr="009733EC">
        <w:rPr>
          <w:color w:val="000000"/>
          <w:szCs w:val="24"/>
          <w:lang w:val="el-GR"/>
        </w:rPr>
        <w:t xml:space="preserve"> Μεταφοράς Οργανικών Ανιόντων (</w:t>
      </w:r>
      <w:r w:rsidRPr="009733EC">
        <w:rPr>
          <w:color w:val="000000"/>
          <w:szCs w:val="22"/>
          <w:lang w:val="el-GR"/>
        </w:rPr>
        <w:t>Organic Anion Transport Polypeptides</w:t>
      </w:r>
      <w:r w:rsidR="00A16513" w:rsidRPr="009733EC">
        <w:rPr>
          <w:color w:val="000000"/>
          <w:szCs w:val="22"/>
          <w:lang w:val="el-GR"/>
        </w:rPr>
        <w:t>)</w:t>
      </w:r>
      <w:r w:rsidRPr="009733EC">
        <w:rPr>
          <w:color w:val="000000"/>
          <w:szCs w:val="22"/>
          <w:lang w:val="el-GR"/>
        </w:rPr>
        <w:t xml:space="preserve"> </w:t>
      </w:r>
      <w:r w:rsidR="00A16513" w:rsidRPr="009733EC">
        <w:rPr>
          <w:color w:val="000000"/>
          <w:szCs w:val="22"/>
          <w:lang w:val="el-GR"/>
        </w:rPr>
        <w:t xml:space="preserve">OATP1B1. Ο κίνδυνος αλληλεπίδρασης με υποστρώματα OATP1B1 (π.χ. στατίνες, </w:t>
      </w:r>
      <w:r w:rsidR="00C54F43" w:rsidRPr="009733EC">
        <w:rPr>
          <w:color w:val="000000"/>
          <w:szCs w:val="22"/>
          <w:lang w:val="el-GR"/>
        </w:rPr>
        <w:t>βαλσαρτάνη</w:t>
      </w:r>
      <w:r w:rsidR="00A16513" w:rsidRPr="009733EC">
        <w:rPr>
          <w:color w:val="000000"/>
          <w:szCs w:val="22"/>
          <w:lang w:val="el-GR"/>
        </w:rPr>
        <w:t xml:space="preserve">, </w:t>
      </w:r>
      <w:r w:rsidR="00C54F43" w:rsidRPr="009733EC">
        <w:rPr>
          <w:color w:val="000000"/>
          <w:szCs w:val="22"/>
          <w:lang w:val="el-GR"/>
        </w:rPr>
        <w:t>ρεπαγλινίδη</w:t>
      </w:r>
      <w:r w:rsidR="00A16513" w:rsidRPr="009733EC">
        <w:rPr>
          <w:color w:val="000000"/>
          <w:szCs w:val="22"/>
          <w:lang w:val="el-GR"/>
        </w:rPr>
        <w:t>) είναι πιθανός</w:t>
      </w:r>
      <w:r w:rsidR="00A16513" w:rsidRPr="009733EC">
        <w:rPr>
          <w:szCs w:val="22"/>
          <w:lang w:val="el-GR"/>
        </w:rPr>
        <w:t>, κυρίως κατά τη διάρκεια της έγχυσης (1 ώρα) και μέχρι 20 λεπτά μετά τ</w:t>
      </w:r>
      <w:r w:rsidR="00C54F43" w:rsidRPr="009733EC">
        <w:rPr>
          <w:szCs w:val="22"/>
          <w:lang w:val="el-GR"/>
        </w:rPr>
        <w:t>ην ολοκλήρωση</w:t>
      </w:r>
      <w:r w:rsidR="00A16513" w:rsidRPr="009733EC">
        <w:rPr>
          <w:szCs w:val="22"/>
          <w:lang w:val="el-GR"/>
        </w:rPr>
        <w:t xml:space="preserve"> της έγχυσης. Συστήνεται ένα χρονικό διάστημα 12 ωρών πριν την έγχυση και τουλάχιστον 3 </w:t>
      </w:r>
      <w:r w:rsidR="00C54F43" w:rsidRPr="009733EC">
        <w:rPr>
          <w:szCs w:val="22"/>
          <w:lang w:val="el-GR"/>
        </w:rPr>
        <w:t>ωρ</w:t>
      </w:r>
      <w:r w:rsidR="00A16513" w:rsidRPr="009733EC">
        <w:rPr>
          <w:szCs w:val="22"/>
          <w:lang w:val="el-GR"/>
        </w:rPr>
        <w:t>ώ</w:t>
      </w:r>
      <w:r w:rsidR="00C54F43" w:rsidRPr="009733EC">
        <w:rPr>
          <w:szCs w:val="22"/>
          <w:lang w:val="el-GR"/>
        </w:rPr>
        <w:t>ν</w:t>
      </w:r>
      <w:r w:rsidR="00A16513" w:rsidRPr="009733EC">
        <w:rPr>
          <w:szCs w:val="22"/>
          <w:lang w:val="el-GR"/>
        </w:rPr>
        <w:t xml:space="preserve"> μετά την ολοκλήρωση της έγχυσης πριν τη χορήγηση των υποστρωμάτων </w:t>
      </w:r>
      <w:r w:rsidR="00A16513" w:rsidRPr="009733EC">
        <w:rPr>
          <w:color w:val="000000"/>
          <w:szCs w:val="22"/>
          <w:lang w:val="el-GR"/>
        </w:rPr>
        <w:t>OATP1B1.</w:t>
      </w:r>
      <w:r w:rsidR="00E77205" w:rsidRPr="009733EC">
        <w:rPr>
          <w:lang w:val="el-GR"/>
        </w:rPr>
        <w:fldChar w:fldCharType="begin"/>
      </w:r>
      <w:r w:rsidR="00E77205" w:rsidRPr="009733EC">
        <w:rPr>
          <w:lang w:val="el-GR"/>
        </w:rPr>
        <w:instrText xml:space="preserve"> DOCVARIABLE vault_nd_83329122-1392-4985-be55-e7f83fde3ace \* MERGEFORMAT </w:instrText>
      </w:r>
      <w:r w:rsidR="00E77205" w:rsidRPr="009733EC">
        <w:rPr>
          <w:lang w:val="el-GR"/>
        </w:rPr>
        <w:fldChar w:fldCharType="separate"/>
      </w:r>
      <w:r w:rsidR="00CD7777" w:rsidRPr="009733EC">
        <w:rPr>
          <w:lang w:val="el-GR"/>
        </w:rPr>
        <w:t xml:space="preserve"> </w:t>
      </w:r>
      <w:r w:rsidR="00E77205" w:rsidRPr="009733EC">
        <w:rPr>
          <w:lang w:val="el-GR"/>
        </w:rPr>
        <w:fldChar w:fldCharType="end"/>
      </w:r>
    </w:p>
    <w:p w14:paraId="5BC92A63" w14:textId="77777777" w:rsidR="00DE4BBD" w:rsidRPr="009733EC" w:rsidRDefault="00DE4BBD">
      <w:pPr>
        <w:tabs>
          <w:tab w:val="clear" w:pos="567"/>
        </w:tabs>
        <w:spacing w:line="240" w:lineRule="auto"/>
        <w:ind w:left="567" w:hanging="567"/>
        <w:outlineLvl w:val="0"/>
        <w:rPr>
          <w:color w:val="000000"/>
          <w:szCs w:val="24"/>
          <w:lang w:val="el-GR"/>
        </w:rPr>
      </w:pPr>
    </w:p>
    <w:p w14:paraId="4F6C116C" w14:textId="77777777" w:rsidR="00BC5679" w:rsidRPr="009733EC" w:rsidRDefault="00BC5679">
      <w:pPr>
        <w:tabs>
          <w:tab w:val="clear" w:pos="567"/>
        </w:tabs>
        <w:spacing w:line="240" w:lineRule="auto"/>
        <w:ind w:left="567" w:hanging="567"/>
        <w:outlineLvl w:val="0"/>
        <w:rPr>
          <w:color w:val="000000"/>
          <w:szCs w:val="24"/>
          <w:u w:val="single"/>
          <w:lang w:val="el-GR"/>
        </w:rPr>
      </w:pPr>
      <w:r w:rsidRPr="009733EC">
        <w:rPr>
          <w:color w:val="000000"/>
          <w:szCs w:val="24"/>
          <w:u w:val="single"/>
          <w:lang w:val="el-GR"/>
        </w:rPr>
        <w:t>Εμβολιασμοί</w:t>
      </w:r>
      <w:r w:rsidR="00E77205" w:rsidRPr="009733EC">
        <w:rPr>
          <w:lang w:val="el-GR"/>
        </w:rPr>
        <w:fldChar w:fldCharType="begin"/>
      </w:r>
      <w:r w:rsidR="00E77205" w:rsidRPr="009733EC">
        <w:rPr>
          <w:lang w:val="el-GR"/>
        </w:rPr>
        <w:instrText xml:space="preserve"> DOCVARIABLE vault_nd_a28ad1d3-0fba-462b-9f9b-03c9e04c3db3 \* MERGEFORMAT </w:instrText>
      </w:r>
      <w:r w:rsidR="00E77205" w:rsidRPr="009733EC">
        <w:rPr>
          <w:lang w:val="el-GR"/>
        </w:rPr>
        <w:fldChar w:fldCharType="separate"/>
      </w:r>
      <w:r w:rsidR="008C0E5A" w:rsidRPr="009733EC">
        <w:rPr>
          <w:color w:val="000000"/>
          <w:szCs w:val="24"/>
          <w:u w:val="single"/>
          <w:lang w:val="el-GR"/>
        </w:rPr>
        <w:t xml:space="preserve"> </w:t>
      </w:r>
      <w:r w:rsidR="00E77205" w:rsidRPr="009733EC">
        <w:rPr>
          <w:color w:val="000000"/>
          <w:szCs w:val="24"/>
          <w:u w:val="single"/>
          <w:lang w:val="el-GR"/>
        </w:rPr>
        <w:fldChar w:fldCharType="end"/>
      </w:r>
    </w:p>
    <w:p w14:paraId="7FE546EE" w14:textId="77777777" w:rsidR="00924D61" w:rsidRPr="009733EC" w:rsidRDefault="00924D61" w:rsidP="00E854FA">
      <w:pPr>
        <w:rPr>
          <w:color w:val="000000"/>
          <w:szCs w:val="24"/>
          <w:lang w:val="el-GR"/>
        </w:rPr>
      </w:pPr>
      <w:r w:rsidRPr="009733EC">
        <w:rPr>
          <w:color w:val="000000"/>
          <w:szCs w:val="24"/>
          <w:lang w:val="el-GR"/>
        </w:rPr>
        <w:t xml:space="preserve">Χορήγηση εμβολίων ζώντων ή ζώντων εξασθενημένων ιών σε ασθενείς που είναι ήδη ανοσοκατεσταλμένοι από χημειοθεραπευτικούς παράγοντες μπορεί να οδηγήσει σε σοβαρές ή θανατηφόρες λοιμώξεις. Εμβολιασμός με εμβόλιο ζώντων εξασθενημένων ιών </w:t>
      </w:r>
      <w:r w:rsidR="00991248" w:rsidRPr="009733EC">
        <w:rPr>
          <w:color w:val="000000"/>
          <w:szCs w:val="24"/>
          <w:lang w:val="el-GR"/>
        </w:rPr>
        <w:t>θα πρέπει να αποφεύγεται σε ασθενείς που λαμβάνουν καμπαζιταξέλη. Εμβόλια μη ζώντων ή απενεργοποιημένων ιών μπορούν να χορηγηθούν, ωστόσο η απόκριση σε αυτά τα εμβόλια μπορεί να είναι μειωμένη.</w:t>
      </w:r>
    </w:p>
    <w:p w14:paraId="19DF0B7B" w14:textId="77777777" w:rsidR="00BC5679" w:rsidRPr="009733EC" w:rsidRDefault="00BC5679">
      <w:pPr>
        <w:rPr>
          <w:color w:val="000000"/>
          <w:szCs w:val="24"/>
          <w:lang w:val="el-GR"/>
        </w:rPr>
      </w:pPr>
    </w:p>
    <w:p w14:paraId="1CC81A45" w14:textId="77777777" w:rsidR="00BC5679" w:rsidRPr="009733EC" w:rsidRDefault="00BC5679">
      <w:pPr>
        <w:tabs>
          <w:tab w:val="clear" w:pos="567"/>
        </w:tabs>
        <w:spacing w:line="240" w:lineRule="auto"/>
        <w:ind w:left="567" w:hanging="567"/>
        <w:outlineLvl w:val="0"/>
        <w:rPr>
          <w:b/>
          <w:color w:val="000000"/>
          <w:szCs w:val="24"/>
          <w:lang w:val="el-GR"/>
        </w:rPr>
      </w:pPr>
      <w:r w:rsidRPr="009733EC">
        <w:rPr>
          <w:b/>
          <w:color w:val="000000"/>
          <w:szCs w:val="24"/>
          <w:lang w:val="el-GR"/>
        </w:rPr>
        <w:t>4.6</w:t>
      </w:r>
      <w:r w:rsidRPr="009733EC">
        <w:rPr>
          <w:b/>
          <w:color w:val="000000"/>
          <w:szCs w:val="24"/>
          <w:lang w:val="el-GR"/>
        </w:rPr>
        <w:tab/>
        <w:t>Γονιμότητα, κύηση και γαλουχία</w:t>
      </w:r>
      <w:r w:rsidR="00E77205" w:rsidRPr="009733EC">
        <w:rPr>
          <w:lang w:val="el-GR"/>
        </w:rPr>
        <w:fldChar w:fldCharType="begin"/>
      </w:r>
      <w:r w:rsidR="00E77205" w:rsidRPr="009733EC">
        <w:rPr>
          <w:lang w:val="el-GR"/>
        </w:rPr>
        <w:instrText xml:space="preserve"> DOCVARIABLE vault_nd_f510e33d-3d8e-4112-9740-282dc6789d4f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43A47F77" w14:textId="4905C9FF" w:rsidR="00BC5679" w:rsidRDefault="00BC5679">
      <w:pPr>
        <w:pStyle w:val="TblTextLeft"/>
        <w:spacing w:before="0" w:after="0"/>
        <w:rPr>
          <w:rFonts w:eastAsia="Times New Roman"/>
          <w:iCs/>
          <w:color w:val="000000"/>
          <w:sz w:val="22"/>
          <w:szCs w:val="24"/>
          <w:lang w:val="el-GR"/>
        </w:rPr>
      </w:pPr>
    </w:p>
    <w:p w14:paraId="77A86BB4" w14:textId="77777777" w:rsidR="002D3607" w:rsidRPr="00425C97" w:rsidRDefault="002D3607" w:rsidP="00425C97">
      <w:pPr>
        <w:pStyle w:val="TblTextLeft"/>
        <w:spacing w:before="0" w:after="0"/>
        <w:rPr>
          <w:rFonts w:eastAsia="Times New Roman"/>
          <w:iCs/>
          <w:color w:val="000000"/>
          <w:sz w:val="22"/>
          <w:szCs w:val="24"/>
          <w:u w:val="single"/>
          <w:lang w:val="el-GR"/>
        </w:rPr>
      </w:pPr>
      <w:r w:rsidRPr="00425C97">
        <w:rPr>
          <w:rFonts w:eastAsia="Times New Roman"/>
          <w:iCs/>
          <w:color w:val="000000"/>
          <w:sz w:val="22"/>
          <w:szCs w:val="24"/>
          <w:u w:val="single"/>
          <w:lang w:val="el-GR"/>
        </w:rPr>
        <w:t>Μέτρο αντισύλληψης</w:t>
      </w:r>
    </w:p>
    <w:p w14:paraId="1338C32B" w14:textId="2987AFFE" w:rsidR="002D3607" w:rsidRPr="002D3607" w:rsidRDefault="002D3607" w:rsidP="00425C97">
      <w:pPr>
        <w:pStyle w:val="TblTextLeft"/>
        <w:spacing w:before="0" w:after="0"/>
        <w:rPr>
          <w:rFonts w:eastAsia="Times New Roman"/>
          <w:iCs/>
          <w:color w:val="000000"/>
          <w:sz w:val="22"/>
          <w:szCs w:val="24"/>
          <w:lang w:val="el-GR"/>
        </w:rPr>
      </w:pPr>
      <w:r w:rsidRPr="002D3607">
        <w:rPr>
          <w:rFonts w:eastAsia="Times New Roman"/>
          <w:iCs/>
          <w:color w:val="000000"/>
          <w:sz w:val="22"/>
          <w:szCs w:val="24"/>
          <w:lang w:val="el-GR"/>
        </w:rPr>
        <w:t>Λόγω του γονοτοξικού κινδύνου της καμπαζιταξέλης (βλ. παράγραφο 5.3), οι άνδρες θα πρέπει να χρησιμοποιούν αποτελεσματική μέθοδο αντισύλληψης κατά τη διάρκεια της θεραπείας και για 4 μήνες μετά τη διακοπή της θεραπείας με καμπαζιταξέλη.</w:t>
      </w:r>
    </w:p>
    <w:p w14:paraId="75C6515C" w14:textId="77777777" w:rsidR="002D3607" w:rsidRPr="00425C97" w:rsidRDefault="002D3607" w:rsidP="002D3607">
      <w:pPr>
        <w:pStyle w:val="TblTextLeft"/>
        <w:spacing w:before="0" w:after="0"/>
        <w:rPr>
          <w:rFonts w:eastAsia="Times New Roman"/>
          <w:iCs/>
          <w:color w:val="000000"/>
          <w:sz w:val="22"/>
          <w:szCs w:val="24"/>
          <w:lang w:val="el-GR"/>
        </w:rPr>
      </w:pPr>
    </w:p>
    <w:p w14:paraId="18BACD20" w14:textId="77777777" w:rsidR="00BC5679" w:rsidRPr="009733EC" w:rsidRDefault="0084746F">
      <w:pPr>
        <w:tabs>
          <w:tab w:val="clear" w:pos="567"/>
        </w:tabs>
        <w:autoSpaceDE w:val="0"/>
        <w:autoSpaceDN w:val="0"/>
        <w:adjustRightInd w:val="0"/>
        <w:spacing w:line="240" w:lineRule="auto"/>
        <w:rPr>
          <w:color w:val="000000"/>
          <w:szCs w:val="24"/>
          <w:u w:val="single"/>
          <w:lang w:val="el-GR"/>
        </w:rPr>
      </w:pPr>
      <w:r w:rsidRPr="009733EC">
        <w:rPr>
          <w:color w:val="000000"/>
          <w:szCs w:val="24"/>
          <w:u w:val="single"/>
          <w:lang w:val="el-GR"/>
        </w:rPr>
        <w:t>Κύηση</w:t>
      </w:r>
    </w:p>
    <w:p w14:paraId="515C16BF" w14:textId="77777777" w:rsidR="000D2F0E" w:rsidRPr="009733EC" w:rsidRDefault="000D2F0E" w:rsidP="000D2F0E">
      <w:pPr>
        <w:tabs>
          <w:tab w:val="clear" w:pos="567"/>
        </w:tabs>
        <w:autoSpaceDE w:val="0"/>
        <w:autoSpaceDN w:val="0"/>
        <w:adjustRightInd w:val="0"/>
        <w:spacing w:line="240" w:lineRule="auto"/>
        <w:rPr>
          <w:color w:val="000000"/>
          <w:szCs w:val="24"/>
          <w:lang w:val="el-GR"/>
        </w:rPr>
      </w:pPr>
      <w:r w:rsidRPr="009733EC">
        <w:rPr>
          <w:color w:val="000000"/>
          <w:szCs w:val="24"/>
          <w:lang w:val="el-GR"/>
        </w:rPr>
        <w:t xml:space="preserve">Δεν </w:t>
      </w:r>
      <w:r w:rsidR="005C1AF8" w:rsidRPr="009733EC">
        <w:rPr>
          <w:color w:val="000000"/>
          <w:szCs w:val="24"/>
          <w:lang w:val="el-GR"/>
        </w:rPr>
        <w:t>υπάρχουν</w:t>
      </w:r>
      <w:r w:rsidR="00991248" w:rsidRPr="009733EC">
        <w:rPr>
          <w:color w:val="000000"/>
          <w:szCs w:val="24"/>
          <w:lang w:val="el-GR"/>
        </w:rPr>
        <w:t xml:space="preserve"> </w:t>
      </w:r>
      <w:r w:rsidRPr="009733EC">
        <w:rPr>
          <w:color w:val="000000"/>
          <w:szCs w:val="24"/>
          <w:lang w:val="el-GR"/>
        </w:rPr>
        <w:t>δεδομένα από τη χρήση της καμπαζιταξέλης σ</w:t>
      </w:r>
      <w:r w:rsidR="005C1AF8" w:rsidRPr="009733EC">
        <w:rPr>
          <w:color w:val="000000"/>
          <w:szCs w:val="24"/>
          <w:lang w:val="el-GR"/>
        </w:rPr>
        <w:t>ε</w:t>
      </w:r>
      <w:r w:rsidRPr="009733EC">
        <w:rPr>
          <w:color w:val="000000"/>
          <w:szCs w:val="24"/>
          <w:lang w:val="el-GR"/>
        </w:rPr>
        <w:t xml:space="preserve"> </w:t>
      </w:r>
      <w:r w:rsidR="00991248" w:rsidRPr="009733EC">
        <w:rPr>
          <w:color w:val="000000"/>
          <w:szCs w:val="24"/>
          <w:lang w:val="el-GR"/>
        </w:rPr>
        <w:t>έγκυες</w:t>
      </w:r>
      <w:r w:rsidRPr="009733EC">
        <w:rPr>
          <w:color w:val="000000"/>
          <w:szCs w:val="24"/>
          <w:lang w:val="el-GR"/>
        </w:rPr>
        <w:t xml:space="preserve"> γυναίκες. Μελέτες σε </w:t>
      </w:r>
      <w:r w:rsidR="0050625E" w:rsidRPr="009733EC">
        <w:rPr>
          <w:color w:val="000000"/>
          <w:szCs w:val="24"/>
          <w:lang w:val="el-GR"/>
        </w:rPr>
        <w:t xml:space="preserve">ζώα κατέδειξαν </w:t>
      </w:r>
      <w:r w:rsidRPr="009733EC">
        <w:rPr>
          <w:color w:val="000000"/>
          <w:szCs w:val="24"/>
          <w:lang w:val="el-GR"/>
        </w:rPr>
        <w:t>τοξικότητα</w:t>
      </w:r>
      <w:r w:rsidR="00D53188" w:rsidRPr="009733EC">
        <w:rPr>
          <w:color w:val="000000"/>
          <w:szCs w:val="24"/>
          <w:lang w:val="el-GR"/>
        </w:rPr>
        <w:t xml:space="preserve"> στην</w:t>
      </w:r>
      <w:r w:rsidRPr="009733EC">
        <w:rPr>
          <w:color w:val="000000"/>
          <w:szCs w:val="24"/>
          <w:lang w:val="el-GR"/>
        </w:rPr>
        <w:t xml:space="preserve"> </w:t>
      </w:r>
      <w:r w:rsidR="00D53188" w:rsidRPr="009733EC">
        <w:rPr>
          <w:color w:val="000000"/>
          <w:szCs w:val="24"/>
          <w:lang w:val="el-GR"/>
        </w:rPr>
        <w:t>αναπαραγωγ</w:t>
      </w:r>
      <w:r w:rsidR="0050625E" w:rsidRPr="009733EC">
        <w:rPr>
          <w:color w:val="000000"/>
          <w:szCs w:val="24"/>
          <w:lang w:val="el-GR"/>
        </w:rPr>
        <w:t>ική ικανότητα</w:t>
      </w:r>
      <w:r w:rsidR="00D53188" w:rsidRPr="009733EC">
        <w:rPr>
          <w:color w:val="000000"/>
          <w:szCs w:val="24"/>
          <w:lang w:val="el-GR"/>
        </w:rPr>
        <w:t xml:space="preserve"> </w:t>
      </w:r>
      <w:r w:rsidRPr="009733EC">
        <w:rPr>
          <w:color w:val="000000"/>
          <w:szCs w:val="24"/>
          <w:lang w:val="el-GR"/>
        </w:rPr>
        <w:t xml:space="preserve">σε </w:t>
      </w:r>
      <w:r w:rsidR="00DB596B" w:rsidRPr="009733EC">
        <w:rPr>
          <w:color w:val="000000"/>
          <w:szCs w:val="24"/>
          <w:lang w:val="el-GR"/>
        </w:rPr>
        <w:t xml:space="preserve">δόσεις </w:t>
      </w:r>
      <w:r w:rsidRPr="009733EC">
        <w:rPr>
          <w:color w:val="000000"/>
          <w:szCs w:val="24"/>
          <w:lang w:val="el-GR"/>
        </w:rPr>
        <w:t>τοξικές για τη μητέρα (βλ. παράγραφο</w:t>
      </w:r>
      <w:r w:rsidR="000755FA" w:rsidRPr="009733EC">
        <w:rPr>
          <w:color w:val="000000"/>
          <w:szCs w:val="24"/>
          <w:lang w:val="el-GR"/>
        </w:rPr>
        <w:t> </w:t>
      </w:r>
      <w:r w:rsidRPr="009733EC">
        <w:rPr>
          <w:color w:val="000000"/>
          <w:szCs w:val="24"/>
          <w:lang w:val="el-GR"/>
        </w:rPr>
        <w:t xml:space="preserve">5.3), καθώς και ότι η καμπαζιταξέλη διαπερνά τον φραγμό </w:t>
      </w:r>
      <w:r w:rsidR="00DB596B" w:rsidRPr="009733EC">
        <w:rPr>
          <w:color w:val="000000"/>
          <w:szCs w:val="24"/>
          <w:lang w:val="el-GR"/>
        </w:rPr>
        <w:t xml:space="preserve">του πλακούντα </w:t>
      </w:r>
      <w:r w:rsidRPr="009733EC">
        <w:rPr>
          <w:color w:val="000000"/>
          <w:szCs w:val="24"/>
          <w:lang w:val="el-GR"/>
        </w:rPr>
        <w:t>(βλ. παράγραφο</w:t>
      </w:r>
      <w:r w:rsidR="000755FA" w:rsidRPr="009733EC">
        <w:rPr>
          <w:color w:val="000000"/>
          <w:szCs w:val="24"/>
          <w:lang w:val="el-GR"/>
        </w:rPr>
        <w:t> </w:t>
      </w:r>
      <w:r w:rsidRPr="009733EC">
        <w:rPr>
          <w:color w:val="000000"/>
          <w:szCs w:val="24"/>
          <w:lang w:val="el-GR"/>
        </w:rPr>
        <w:t xml:space="preserve">5.3). Όπως ισχύει με όλα τα κυτταροτοξικά φαρμακευτικά προϊόντα, </w:t>
      </w:r>
      <w:r w:rsidR="009F0A4C" w:rsidRPr="009733EC">
        <w:rPr>
          <w:color w:val="000000"/>
          <w:szCs w:val="24"/>
          <w:lang w:val="el-GR"/>
        </w:rPr>
        <w:t xml:space="preserve">η καμπαζιταξέλη </w:t>
      </w:r>
      <w:r w:rsidRPr="009733EC">
        <w:rPr>
          <w:color w:val="000000"/>
          <w:szCs w:val="24"/>
          <w:lang w:val="el-GR"/>
        </w:rPr>
        <w:t xml:space="preserve">μπορεί να προκαλέσει εμβρυϊκή βλάβη σε </w:t>
      </w:r>
      <w:r w:rsidR="0050625E" w:rsidRPr="009733EC">
        <w:rPr>
          <w:color w:val="000000"/>
          <w:szCs w:val="24"/>
          <w:lang w:val="el-GR"/>
        </w:rPr>
        <w:t>έγκυες</w:t>
      </w:r>
      <w:r w:rsidRPr="009733EC">
        <w:rPr>
          <w:color w:val="000000"/>
          <w:szCs w:val="24"/>
          <w:lang w:val="el-GR"/>
        </w:rPr>
        <w:t xml:space="preserve"> γυναίκες που εκτίθενται σε αυτό.</w:t>
      </w:r>
    </w:p>
    <w:p w14:paraId="54E17A39" w14:textId="42D8395A" w:rsidR="000D2F0E" w:rsidRPr="009733EC" w:rsidRDefault="009F0A4C" w:rsidP="000D2F0E">
      <w:pPr>
        <w:tabs>
          <w:tab w:val="clear" w:pos="567"/>
        </w:tabs>
        <w:autoSpaceDE w:val="0"/>
        <w:autoSpaceDN w:val="0"/>
        <w:adjustRightInd w:val="0"/>
        <w:spacing w:line="240" w:lineRule="auto"/>
        <w:rPr>
          <w:color w:val="000000"/>
          <w:szCs w:val="24"/>
          <w:lang w:val="el-GR"/>
        </w:rPr>
      </w:pPr>
      <w:r w:rsidRPr="009733EC">
        <w:rPr>
          <w:color w:val="000000"/>
          <w:szCs w:val="24"/>
          <w:lang w:val="el-GR"/>
        </w:rPr>
        <w:t>Η καμπαζιταξέλη</w:t>
      </w:r>
      <w:r w:rsidR="000D2F0E" w:rsidRPr="009733EC">
        <w:rPr>
          <w:color w:val="000000"/>
          <w:szCs w:val="24"/>
          <w:lang w:val="el-GR"/>
        </w:rPr>
        <w:t xml:space="preserve"> δεν</w:t>
      </w:r>
      <w:r w:rsidR="00DC310E">
        <w:rPr>
          <w:color w:val="000000"/>
          <w:szCs w:val="24"/>
          <w:lang w:val="el-GR"/>
        </w:rPr>
        <w:t xml:space="preserve"> ενδείκνυται για χρήση</w:t>
      </w:r>
      <w:r w:rsidR="000D2F0E" w:rsidRPr="009733EC">
        <w:rPr>
          <w:color w:val="000000"/>
          <w:szCs w:val="24"/>
          <w:lang w:val="el-GR"/>
        </w:rPr>
        <w:t xml:space="preserve"> σε γυναίκες.</w:t>
      </w:r>
    </w:p>
    <w:p w14:paraId="691AB891" w14:textId="77777777" w:rsidR="00BC5679" w:rsidRPr="009733EC" w:rsidRDefault="00BC5679">
      <w:pPr>
        <w:tabs>
          <w:tab w:val="clear" w:pos="567"/>
        </w:tabs>
        <w:spacing w:line="240" w:lineRule="auto"/>
        <w:rPr>
          <w:color w:val="000000"/>
          <w:szCs w:val="24"/>
          <w:u w:val="single"/>
          <w:lang w:val="el-GR"/>
        </w:rPr>
      </w:pPr>
    </w:p>
    <w:p w14:paraId="4127870A" w14:textId="77777777" w:rsidR="000D2F0E" w:rsidRPr="009733EC" w:rsidRDefault="002B5EA5" w:rsidP="000D2F0E">
      <w:pPr>
        <w:tabs>
          <w:tab w:val="clear" w:pos="567"/>
        </w:tabs>
        <w:spacing w:line="240" w:lineRule="auto"/>
        <w:rPr>
          <w:color w:val="000000"/>
          <w:szCs w:val="24"/>
          <w:u w:val="single"/>
          <w:lang w:val="el-GR"/>
        </w:rPr>
      </w:pPr>
      <w:r w:rsidRPr="009733EC">
        <w:rPr>
          <w:color w:val="000000"/>
          <w:szCs w:val="24"/>
          <w:u w:val="single"/>
          <w:lang w:val="el-GR"/>
        </w:rPr>
        <w:t>Θηλασμός</w:t>
      </w:r>
    </w:p>
    <w:p w14:paraId="20C0A1D0" w14:textId="62D91FEC" w:rsidR="000D2F0E" w:rsidRPr="009733EC" w:rsidRDefault="000D2F0E" w:rsidP="00813FD1">
      <w:pPr>
        <w:tabs>
          <w:tab w:val="clear" w:pos="567"/>
        </w:tabs>
        <w:autoSpaceDE w:val="0"/>
        <w:autoSpaceDN w:val="0"/>
        <w:adjustRightInd w:val="0"/>
        <w:spacing w:line="240" w:lineRule="auto"/>
        <w:rPr>
          <w:color w:val="000000"/>
          <w:szCs w:val="24"/>
          <w:lang w:val="el-GR"/>
        </w:rPr>
      </w:pPr>
      <w:r w:rsidRPr="009733EC">
        <w:rPr>
          <w:color w:val="000000"/>
          <w:szCs w:val="24"/>
          <w:lang w:val="el-GR"/>
        </w:rPr>
        <w:t xml:space="preserve">Διαθέσιμα φαρμακοκινητικά δεδομένα σε </w:t>
      </w:r>
      <w:r w:rsidR="0050625E" w:rsidRPr="009733EC">
        <w:rPr>
          <w:color w:val="000000"/>
          <w:szCs w:val="24"/>
          <w:lang w:val="el-GR"/>
        </w:rPr>
        <w:t xml:space="preserve">ζώα </w:t>
      </w:r>
      <w:r w:rsidRPr="009733EC">
        <w:rPr>
          <w:color w:val="000000"/>
          <w:szCs w:val="24"/>
          <w:lang w:val="el-GR"/>
        </w:rPr>
        <w:t xml:space="preserve">έχουν δείξει </w:t>
      </w:r>
      <w:r w:rsidR="00FD1218" w:rsidRPr="009733EC">
        <w:rPr>
          <w:color w:val="000000"/>
          <w:szCs w:val="24"/>
          <w:lang w:val="el-GR"/>
        </w:rPr>
        <w:t>απ</w:t>
      </w:r>
      <w:r w:rsidRPr="009733EC">
        <w:rPr>
          <w:color w:val="000000"/>
          <w:szCs w:val="24"/>
          <w:lang w:val="el-GR"/>
        </w:rPr>
        <w:t>έκκριση της καμπαζιταξέλης και των μεταβολιτών της στο μητρικό γάλα (βλ. παράγραφο</w:t>
      </w:r>
      <w:r w:rsidR="000755FA" w:rsidRPr="009733EC">
        <w:rPr>
          <w:color w:val="000000"/>
          <w:szCs w:val="24"/>
          <w:lang w:val="el-GR"/>
        </w:rPr>
        <w:t> </w:t>
      </w:r>
      <w:r w:rsidRPr="009733EC">
        <w:rPr>
          <w:color w:val="000000"/>
          <w:szCs w:val="24"/>
          <w:lang w:val="el-GR"/>
        </w:rPr>
        <w:t xml:space="preserve">5.3). </w:t>
      </w:r>
    </w:p>
    <w:p w14:paraId="190C61F6" w14:textId="77777777" w:rsidR="009F0A4C" w:rsidRPr="009733EC" w:rsidRDefault="009F0A4C" w:rsidP="009F0A4C">
      <w:pPr>
        <w:pStyle w:val="TblTextLeft"/>
        <w:spacing w:before="0" w:after="0"/>
        <w:rPr>
          <w:rFonts w:eastAsia="Times New Roman"/>
          <w:i/>
          <w:color w:val="000000"/>
          <w:sz w:val="22"/>
          <w:szCs w:val="24"/>
          <w:lang w:val="el-GR"/>
        </w:rPr>
      </w:pPr>
    </w:p>
    <w:p w14:paraId="0B16D317" w14:textId="77777777" w:rsidR="009F0A4C" w:rsidRPr="009733EC" w:rsidRDefault="009F0A4C" w:rsidP="009F0A4C">
      <w:pPr>
        <w:pStyle w:val="TblTextLeft"/>
        <w:spacing w:before="0" w:after="0"/>
        <w:rPr>
          <w:rFonts w:eastAsia="Times New Roman"/>
          <w:color w:val="000000"/>
          <w:sz w:val="22"/>
          <w:szCs w:val="24"/>
          <w:u w:val="single"/>
          <w:lang w:val="el-GR"/>
        </w:rPr>
      </w:pPr>
      <w:r w:rsidRPr="009733EC">
        <w:rPr>
          <w:rFonts w:eastAsia="Times New Roman"/>
          <w:color w:val="000000"/>
          <w:sz w:val="22"/>
          <w:szCs w:val="24"/>
          <w:u w:val="single"/>
          <w:lang w:val="el-GR"/>
        </w:rPr>
        <w:t>Γονιμότητα</w:t>
      </w:r>
    </w:p>
    <w:p w14:paraId="05ACE017" w14:textId="24043353" w:rsidR="009F0A4C" w:rsidRPr="009733EC" w:rsidRDefault="009F0A4C" w:rsidP="009F0A4C">
      <w:pPr>
        <w:pStyle w:val="TblTextLeft"/>
        <w:spacing w:before="0" w:after="0"/>
        <w:rPr>
          <w:rFonts w:eastAsia="Times New Roman"/>
          <w:color w:val="000000"/>
          <w:szCs w:val="24"/>
          <w:lang w:val="el-GR"/>
        </w:rPr>
      </w:pPr>
      <w:r w:rsidRPr="009733EC">
        <w:rPr>
          <w:color w:val="000000"/>
          <w:sz w:val="22"/>
          <w:szCs w:val="24"/>
          <w:lang w:val="el-GR"/>
        </w:rPr>
        <w:t xml:space="preserve">Μελέτες σε </w:t>
      </w:r>
      <w:r w:rsidR="0050625E" w:rsidRPr="009733EC">
        <w:rPr>
          <w:color w:val="000000"/>
          <w:sz w:val="22"/>
          <w:szCs w:val="24"/>
          <w:lang w:val="el-GR"/>
        </w:rPr>
        <w:t xml:space="preserve">ζώα </w:t>
      </w:r>
      <w:r w:rsidRPr="009733EC">
        <w:rPr>
          <w:color w:val="000000"/>
          <w:sz w:val="22"/>
          <w:szCs w:val="24"/>
          <w:lang w:val="el-GR"/>
        </w:rPr>
        <w:t>κατέδειξαν ότι η καμπαζιταξέλη επηρέασε το αναπαραγωγικό σύστημα σε αρσενικούς αρουραίους και σκύλους χωρίς οποιαδήποτε λειτουργική επίδραση στη γονιμότητα (βλ. παράγραφο</w:t>
      </w:r>
      <w:r w:rsidR="000755FA" w:rsidRPr="009733EC">
        <w:rPr>
          <w:color w:val="000000"/>
          <w:sz w:val="22"/>
          <w:szCs w:val="24"/>
          <w:lang w:val="el-GR"/>
        </w:rPr>
        <w:t> </w:t>
      </w:r>
      <w:r w:rsidRPr="009733EC">
        <w:rPr>
          <w:color w:val="000000"/>
          <w:sz w:val="22"/>
          <w:szCs w:val="24"/>
          <w:lang w:val="el-GR"/>
        </w:rPr>
        <w:t xml:space="preserve">5.3). </w:t>
      </w:r>
      <w:r w:rsidRPr="009733EC">
        <w:rPr>
          <w:rFonts w:eastAsia="Times New Roman"/>
          <w:color w:val="000000"/>
          <w:sz w:val="22"/>
          <w:szCs w:val="24"/>
          <w:lang w:val="el-GR"/>
        </w:rPr>
        <w:t xml:space="preserve">Ωστόσο, λαμβάνοντας υπ’ όψιν τη φαρμακολογική δράση των ταξανών, το γονοτοξικό τους δυναμικό </w:t>
      </w:r>
      <w:r w:rsidR="00813FD1" w:rsidRPr="00813FD1">
        <w:rPr>
          <w:rFonts w:eastAsia="Times New Roman"/>
          <w:color w:val="000000"/>
          <w:sz w:val="22"/>
          <w:szCs w:val="24"/>
          <w:lang w:val="el-GR"/>
        </w:rPr>
        <w:t>μέσω</w:t>
      </w:r>
      <w:r w:rsidR="00813FD1">
        <w:rPr>
          <w:rFonts w:eastAsia="Times New Roman"/>
          <w:color w:val="000000"/>
          <w:sz w:val="22"/>
          <w:szCs w:val="24"/>
          <w:lang w:val="el-GR"/>
        </w:rPr>
        <w:t xml:space="preserve"> </w:t>
      </w:r>
      <w:r w:rsidR="00CB510B">
        <w:rPr>
          <w:rFonts w:eastAsia="Times New Roman"/>
          <w:color w:val="000000"/>
          <w:sz w:val="22"/>
          <w:szCs w:val="24"/>
          <w:lang w:val="el-GR"/>
        </w:rPr>
        <w:t>ενός</w:t>
      </w:r>
      <w:r w:rsidR="00813FD1" w:rsidRPr="00813FD1">
        <w:rPr>
          <w:rFonts w:eastAsia="Times New Roman"/>
          <w:color w:val="000000"/>
          <w:sz w:val="22"/>
          <w:szCs w:val="24"/>
          <w:lang w:val="el-GR"/>
        </w:rPr>
        <w:t xml:space="preserve"> ανευγονικού μηχανισμού</w:t>
      </w:r>
      <w:r w:rsidR="00813FD1">
        <w:rPr>
          <w:rFonts w:eastAsia="Times New Roman"/>
          <w:color w:val="000000"/>
          <w:sz w:val="22"/>
          <w:szCs w:val="24"/>
          <w:lang w:val="el-GR"/>
        </w:rPr>
        <w:t xml:space="preserve"> </w:t>
      </w:r>
      <w:r w:rsidRPr="009733EC">
        <w:rPr>
          <w:rFonts w:eastAsia="Times New Roman"/>
          <w:color w:val="000000"/>
          <w:sz w:val="22"/>
          <w:szCs w:val="24"/>
          <w:lang w:val="el-GR"/>
        </w:rPr>
        <w:t xml:space="preserve">και την επίδραση διάφορων </w:t>
      </w:r>
      <w:r w:rsidR="00D53188" w:rsidRPr="009733EC">
        <w:rPr>
          <w:rFonts w:eastAsia="Times New Roman"/>
          <w:color w:val="000000"/>
          <w:sz w:val="22"/>
          <w:szCs w:val="24"/>
          <w:lang w:val="el-GR"/>
        </w:rPr>
        <w:t>ουσιών</w:t>
      </w:r>
      <w:r w:rsidRPr="009733EC">
        <w:rPr>
          <w:rFonts w:eastAsia="Times New Roman"/>
          <w:color w:val="000000"/>
          <w:sz w:val="22"/>
          <w:szCs w:val="24"/>
          <w:lang w:val="el-GR"/>
        </w:rPr>
        <w:t xml:space="preserve"> αυτής της κατηγορίας στη γονιμότητα σε μελέτες σε</w:t>
      </w:r>
      <w:r w:rsidR="0050625E" w:rsidRPr="009733EC">
        <w:rPr>
          <w:rFonts w:eastAsia="Times New Roman"/>
          <w:color w:val="000000"/>
          <w:sz w:val="22"/>
          <w:szCs w:val="24"/>
          <w:lang w:val="el-GR"/>
        </w:rPr>
        <w:t xml:space="preserve"> ζώα</w:t>
      </w:r>
      <w:r w:rsidRPr="009733EC">
        <w:rPr>
          <w:rFonts w:eastAsia="Times New Roman"/>
          <w:color w:val="000000"/>
          <w:sz w:val="22"/>
          <w:szCs w:val="24"/>
          <w:lang w:val="el-GR"/>
        </w:rPr>
        <w:t>, δεν μπορεί να αποκλειστεί η επίδραση στην ανδρική γονιμότητα σ</w:t>
      </w:r>
      <w:r w:rsidR="0050625E" w:rsidRPr="009733EC">
        <w:rPr>
          <w:rFonts w:eastAsia="Times New Roman"/>
          <w:color w:val="000000"/>
          <w:sz w:val="22"/>
          <w:szCs w:val="24"/>
          <w:lang w:val="el-GR"/>
        </w:rPr>
        <w:t>τον</w:t>
      </w:r>
      <w:r w:rsidRPr="009733EC">
        <w:rPr>
          <w:rFonts w:eastAsia="Times New Roman"/>
          <w:color w:val="000000"/>
          <w:sz w:val="22"/>
          <w:szCs w:val="24"/>
          <w:lang w:val="el-GR"/>
        </w:rPr>
        <w:t xml:space="preserve"> </w:t>
      </w:r>
      <w:r w:rsidR="0050625E" w:rsidRPr="009733EC">
        <w:rPr>
          <w:rFonts w:eastAsia="Times New Roman"/>
          <w:color w:val="000000"/>
          <w:sz w:val="22"/>
          <w:szCs w:val="24"/>
          <w:lang w:val="el-GR"/>
        </w:rPr>
        <w:t>ά</w:t>
      </w:r>
      <w:r w:rsidRPr="009733EC">
        <w:rPr>
          <w:rFonts w:eastAsia="Times New Roman"/>
          <w:color w:val="000000"/>
          <w:sz w:val="22"/>
          <w:szCs w:val="24"/>
          <w:lang w:val="el-GR"/>
        </w:rPr>
        <w:t>νθρ</w:t>
      </w:r>
      <w:r w:rsidR="0050625E" w:rsidRPr="009733EC">
        <w:rPr>
          <w:rFonts w:eastAsia="Times New Roman"/>
          <w:color w:val="000000"/>
          <w:sz w:val="22"/>
          <w:szCs w:val="24"/>
          <w:lang w:val="el-GR"/>
        </w:rPr>
        <w:t>ω</w:t>
      </w:r>
      <w:r w:rsidRPr="009733EC">
        <w:rPr>
          <w:rFonts w:eastAsia="Times New Roman"/>
          <w:color w:val="000000"/>
          <w:sz w:val="22"/>
          <w:szCs w:val="24"/>
          <w:lang w:val="el-GR"/>
        </w:rPr>
        <w:t>πο.</w:t>
      </w:r>
    </w:p>
    <w:p w14:paraId="0E55EF04" w14:textId="24600B5F" w:rsidR="00BC5679" w:rsidRPr="009733EC" w:rsidRDefault="009F0A4C" w:rsidP="009F0A4C">
      <w:pPr>
        <w:rPr>
          <w:color w:val="000000"/>
          <w:szCs w:val="24"/>
          <w:lang w:val="el-GR"/>
        </w:rPr>
      </w:pPr>
      <w:r w:rsidRPr="009733EC">
        <w:rPr>
          <w:color w:val="000000"/>
          <w:szCs w:val="24"/>
          <w:lang w:val="el-GR"/>
        </w:rPr>
        <w:t xml:space="preserve">Στους άνδρες που λαμβάνουν θεραπεία με καμπαζιταξέλη συνιστάται να </w:t>
      </w:r>
      <w:r w:rsidR="0050625E" w:rsidRPr="009733EC">
        <w:rPr>
          <w:color w:val="000000"/>
          <w:szCs w:val="24"/>
          <w:lang w:val="el-GR"/>
        </w:rPr>
        <w:t xml:space="preserve">ζητήσουν συμβουλή </w:t>
      </w:r>
      <w:r w:rsidRPr="009733EC">
        <w:rPr>
          <w:color w:val="000000"/>
          <w:szCs w:val="24"/>
          <w:lang w:val="el-GR"/>
        </w:rPr>
        <w:t xml:space="preserve">σχετικά με τη </w:t>
      </w:r>
      <w:r w:rsidR="00D53188" w:rsidRPr="009733EC">
        <w:rPr>
          <w:color w:val="000000"/>
          <w:szCs w:val="24"/>
          <w:lang w:val="el-GR"/>
        </w:rPr>
        <w:t>διατήρηση</w:t>
      </w:r>
      <w:r w:rsidRPr="009733EC">
        <w:rPr>
          <w:color w:val="000000"/>
          <w:szCs w:val="24"/>
          <w:lang w:val="el-GR"/>
        </w:rPr>
        <w:t xml:space="preserve"> του σπέρματος πριν από τη θεραπεία.</w:t>
      </w:r>
    </w:p>
    <w:p w14:paraId="11BF27E0" w14:textId="77777777" w:rsidR="009F0A4C" w:rsidRPr="009733EC" w:rsidRDefault="009F0A4C" w:rsidP="009F0A4C">
      <w:pPr>
        <w:rPr>
          <w:color w:val="000000"/>
          <w:szCs w:val="24"/>
          <w:lang w:val="el-GR"/>
        </w:rPr>
      </w:pPr>
    </w:p>
    <w:p w14:paraId="6D69716C" w14:textId="77777777" w:rsidR="00BC5679" w:rsidRPr="009733EC" w:rsidRDefault="00BC5679">
      <w:pPr>
        <w:tabs>
          <w:tab w:val="clear" w:pos="567"/>
        </w:tabs>
        <w:spacing w:line="240" w:lineRule="auto"/>
        <w:ind w:left="567" w:hanging="567"/>
        <w:outlineLvl w:val="0"/>
        <w:rPr>
          <w:b/>
          <w:color w:val="000000"/>
          <w:szCs w:val="24"/>
          <w:lang w:val="el-GR"/>
        </w:rPr>
      </w:pPr>
      <w:r w:rsidRPr="009733EC">
        <w:rPr>
          <w:b/>
          <w:color w:val="000000"/>
          <w:szCs w:val="24"/>
          <w:lang w:val="el-GR"/>
        </w:rPr>
        <w:t>4.7</w:t>
      </w:r>
      <w:r w:rsidRPr="009733EC">
        <w:rPr>
          <w:b/>
          <w:color w:val="000000"/>
          <w:szCs w:val="24"/>
          <w:lang w:val="el-GR"/>
        </w:rPr>
        <w:tab/>
        <w:t xml:space="preserve">Επιδράσεις στην ικανότητα οδήγησης και χειρισμού </w:t>
      </w:r>
      <w:r w:rsidR="0084746F" w:rsidRPr="009733EC">
        <w:rPr>
          <w:b/>
          <w:szCs w:val="22"/>
          <w:lang w:val="el-GR"/>
        </w:rPr>
        <w:t>μηχανημάτων</w:t>
      </w:r>
      <w:r w:rsidR="00E77205" w:rsidRPr="009733EC">
        <w:rPr>
          <w:lang w:val="el-GR"/>
        </w:rPr>
        <w:fldChar w:fldCharType="begin"/>
      </w:r>
      <w:r w:rsidR="00E77205" w:rsidRPr="009733EC">
        <w:rPr>
          <w:lang w:val="el-GR"/>
        </w:rPr>
        <w:instrText xml:space="preserve"> DOCVARIABLE vault_nd_b71cd0f9-0e55-4728-a109-13c9996756ee \* MERGEFORMAT </w:instrText>
      </w:r>
      <w:r w:rsidR="00E77205" w:rsidRPr="009733EC">
        <w:rPr>
          <w:lang w:val="el-GR"/>
        </w:rPr>
        <w:fldChar w:fldCharType="separate"/>
      </w:r>
      <w:r w:rsidR="008C0E5A" w:rsidRPr="009733EC">
        <w:rPr>
          <w:b/>
          <w:szCs w:val="22"/>
          <w:lang w:val="el-GR"/>
        </w:rPr>
        <w:t xml:space="preserve"> </w:t>
      </w:r>
      <w:r w:rsidR="00E77205" w:rsidRPr="009733EC">
        <w:rPr>
          <w:b/>
          <w:szCs w:val="22"/>
          <w:lang w:val="el-GR"/>
        </w:rPr>
        <w:fldChar w:fldCharType="end"/>
      </w:r>
    </w:p>
    <w:p w14:paraId="01312D28" w14:textId="77777777" w:rsidR="00BC5679" w:rsidRPr="009733EC" w:rsidRDefault="00BC5679">
      <w:pPr>
        <w:tabs>
          <w:tab w:val="clear" w:pos="567"/>
        </w:tabs>
        <w:spacing w:line="240" w:lineRule="auto"/>
        <w:ind w:left="567" w:hanging="567"/>
        <w:outlineLvl w:val="0"/>
        <w:rPr>
          <w:color w:val="000000"/>
          <w:szCs w:val="24"/>
          <w:lang w:val="el-GR"/>
        </w:rPr>
      </w:pPr>
    </w:p>
    <w:p w14:paraId="569E00D1" w14:textId="693D19E1" w:rsidR="008F5002" w:rsidRPr="009733EC" w:rsidRDefault="000755FA" w:rsidP="008F5002">
      <w:pPr>
        <w:tabs>
          <w:tab w:val="clear" w:pos="567"/>
        </w:tabs>
        <w:spacing w:line="240" w:lineRule="auto"/>
        <w:outlineLvl w:val="0"/>
        <w:rPr>
          <w:color w:val="000000"/>
          <w:szCs w:val="24"/>
          <w:lang w:val="el-GR"/>
        </w:rPr>
      </w:pPr>
      <w:r w:rsidRPr="009733EC">
        <w:rPr>
          <w:color w:val="000000"/>
          <w:szCs w:val="24"/>
          <w:lang w:val="el-GR"/>
        </w:rPr>
        <w:t>Η</w:t>
      </w:r>
      <w:r w:rsidR="00924D61" w:rsidRPr="009733EC">
        <w:rPr>
          <w:color w:val="000000"/>
          <w:szCs w:val="24"/>
          <w:lang w:val="el-GR"/>
        </w:rPr>
        <w:t xml:space="preserve"> καμπαζιταξέλη</w:t>
      </w:r>
      <w:r w:rsidR="008F5002" w:rsidRPr="009733EC">
        <w:rPr>
          <w:color w:val="000000"/>
          <w:szCs w:val="24"/>
          <w:lang w:val="el-GR"/>
        </w:rPr>
        <w:t xml:space="preserve"> </w:t>
      </w:r>
      <w:r w:rsidR="00A1583F" w:rsidRPr="009733EC">
        <w:rPr>
          <w:color w:val="000000"/>
          <w:szCs w:val="24"/>
          <w:lang w:val="el-GR"/>
        </w:rPr>
        <w:t xml:space="preserve">έχει μέτρια επίδραση στην </w:t>
      </w:r>
      <w:r w:rsidR="008F5002" w:rsidRPr="009733EC">
        <w:rPr>
          <w:color w:val="000000"/>
          <w:szCs w:val="24"/>
          <w:lang w:val="el-GR"/>
        </w:rPr>
        <w:t>ικανότητα οδήγησης και χειρισμού μηχαν</w:t>
      </w:r>
      <w:r w:rsidR="0084746F" w:rsidRPr="009733EC">
        <w:rPr>
          <w:color w:val="000000"/>
          <w:szCs w:val="24"/>
          <w:lang w:val="el-GR"/>
        </w:rPr>
        <w:t>ημάτων</w:t>
      </w:r>
      <w:r w:rsidR="008F5002" w:rsidRPr="009733EC">
        <w:rPr>
          <w:color w:val="000000"/>
          <w:szCs w:val="24"/>
          <w:lang w:val="el-GR"/>
        </w:rPr>
        <w:t>, καθώς μπορεί να προκαλέσει κόπωση και ζάλη. Οι ασθενείς θα πρέπει να καθοδηγούνται να μην οδηγούν ή χειρίζονται μηχαν</w:t>
      </w:r>
      <w:r w:rsidR="0084746F" w:rsidRPr="009733EC">
        <w:rPr>
          <w:color w:val="000000"/>
          <w:szCs w:val="24"/>
          <w:lang w:val="el-GR"/>
        </w:rPr>
        <w:t>ήματα</w:t>
      </w:r>
      <w:r w:rsidR="008F5002" w:rsidRPr="009733EC">
        <w:rPr>
          <w:color w:val="000000"/>
          <w:szCs w:val="24"/>
          <w:lang w:val="el-GR"/>
        </w:rPr>
        <w:t xml:space="preserve"> εάν εμφανίσουν αυτές τις ανεπιθύμητες </w:t>
      </w:r>
      <w:r w:rsidR="0008435F">
        <w:rPr>
          <w:color w:val="000000"/>
          <w:szCs w:val="24"/>
          <w:lang w:val="el-GR"/>
        </w:rPr>
        <w:t>ενέργειες</w:t>
      </w:r>
      <w:r w:rsidR="0008435F" w:rsidRPr="009733EC">
        <w:rPr>
          <w:color w:val="000000"/>
          <w:szCs w:val="24"/>
          <w:lang w:val="el-GR"/>
        </w:rPr>
        <w:t xml:space="preserve"> </w:t>
      </w:r>
      <w:r w:rsidR="008F5002" w:rsidRPr="009733EC">
        <w:rPr>
          <w:color w:val="000000"/>
          <w:szCs w:val="24"/>
          <w:lang w:val="el-GR"/>
        </w:rPr>
        <w:t>κατά τη διάρκεια της θεραπείας.</w:t>
      </w:r>
      <w:r w:rsidR="00E77205" w:rsidRPr="009733EC">
        <w:rPr>
          <w:lang w:val="el-GR"/>
        </w:rPr>
        <w:fldChar w:fldCharType="begin"/>
      </w:r>
      <w:r w:rsidR="00E77205" w:rsidRPr="009733EC">
        <w:rPr>
          <w:lang w:val="el-GR"/>
        </w:rPr>
        <w:instrText xml:space="preserve"> DOCVARIABLE vault_nd_c8c1de20-17a5-42df-bc50-a85b4214e33a \* MERGEFORMAT </w:instrText>
      </w:r>
      <w:r w:rsidR="00E77205" w:rsidRPr="009733EC">
        <w:rPr>
          <w:lang w:val="el-GR"/>
        </w:rPr>
        <w:fldChar w:fldCharType="separate"/>
      </w:r>
      <w:r w:rsidR="008C0E5A" w:rsidRPr="009733EC">
        <w:rPr>
          <w:color w:val="000000"/>
          <w:szCs w:val="24"/>
          <w:lang w:val="el-GR"/>
        </w:rPr>
        <w:t xml:space="preserve"> </w:t>
      </w:r>
      <w:r w:rsidR="00E77205" w:rsidRPr="009733EC">
        <w:rPr>
          <w:color w:val="000000"/>
          <w:szCs w:val="24"/>
          <w:lang w:val="el-GR"/>
        </w:rPr>
        <w:fldChar w:fldCharType="end"/>
      </w:r>
    </w:p>
    <w:p w14:paraId="06922EFE" w14:textId="77777777" w:rsidR="00BC5679" w:rsidRPr="009733EC" w:rsidRDefault="00BC5679">
      <w:pPr>
        <w:tabs>
          <w:tab w:val="clear" w:pos="567"/>
        </w:tabs>
        <w:spacing w:line="240" w:lineRule="auto"/>
        <w:rPr>
          <w:color w:val="000000"/>
          <w:szCs w:val="24"/>
          <w:lang w:val="el-GR"/>
        </w:rPr>
      </w:pPr>
    </w:p>
    <w:p w14:paraId="312175C7" w14:textId="77777777" w:rsidR="00BC5679" w:rsidRPr="009733EC" w:rsidRDefault="00BC5679">
      <w:pPr>
        <w:numPr>
          <w:ilvl w:val="1"/>
          <w:numId w:val="3"/>
        </w:numPr>
        <w:spacing w:line="240" w:lineRule="auto"/>
        <w:outlineLvl w:val="0"/>
        <w:rPr>
          <w:b/>
          <w:color w:val="000000"/>
          <w:szCs w:val="24"/>
          <w:lang w:val="el-GR"/>
        </w:rPr>
      </w:pPr>
      <w:r w:rsidRPr="009733EC">
        <w:rPr>
          <w:b/>
          <w:color w:val="000000"/>
          <w:szCs w:val="24"/>
          <w:lang w:val="el-GR"/>
        </w:rPr>
        <w:t>Ανεπιθύμητες ενέργειες</w:t>
      </w:r>
      <w:r w:rsidR="00E77205" w:rsidRPr="009733EC">
        <w:rPr>
          <w:lang w:val="el-GR"/>
        </w:rPr>
        <w:fldChar w:fldCharType="begin"/>
      </w:r>
      <w:r w:rsidR="00E77205" w:rsidRPr="009733EC">
        <w:rPr>
          <w:lang w:val="el-GR"/>
        </w:rPr>
        <w:instrText xml:space="preserve"> DOCVARIABLE vault_nd_948b66e7-6011-4313-8786-59afdd3c518d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6BB03346" w14:textId="77777777" w:rsidR="00BC5679" w:rsidRPr="009733EC" w:rsidRDefault="00BC5679">
      <w:pPr>
        <w:tabs>
          <w:tab w:val="clear" w:pos="567"/>
        </w:tabs>
        <w:spacing w:line="240" w:lineRule="auto"/>
        <w:ind w:left="567" w:hanging="567"/>
        <w:rPr>
          <w:b/>
          <w:color w:val="000000"/>
          <w:szCs w:val="24"/>
          <w:lang w:val="el-GR"/>
        </w:rPr>
      </w:pPr>
    </w:p>
    <w:p w14:paraId="61ABF86B" w14:textId="77777777" w:rsidR="00DB596B" w:rsidRPr="009733EC" w:rsidRDefault="00DB596B" w:rsidP="00360E61">
      <w:pPr>
        <w:pStyle w:val="ListBulletLevel2"/>
        <w:numPr>
          <w:ilvl w:val="0"/>
          <w:numId w:val="0"/>
        </w:numPr>
        <w:spacing w:before="0"/>
        <w:rPr>
          <w:szCs w:val="24"/>
          <w:u w:val="single"/>
          <w:lang w:val="el-GR"/>
        </w:rPr>
      </w:pPr>
      <w:r w:rsidRPr="009733EC">
        <w:rPr>
          <w:szCs w:val="24"/>
          <w:u w:val="single"/>
          <w:lang w:val="el-GR"/>
        </w:rPr>
        <w:t>Περίληψη του προφίλ ασφαλείας</w:t>
      </w:r>
    </w:p>
    <w:p w14:paraId="1D66019B" w14:textId="77777777" w:rsidR="006A4A09" w:rsidRPr="009733EC" w:rsidRDefault="006A4A09" w:rsidP="00360E61">
      <w:pPr>
        <w:pStyle w:val="ListBulletLevel2"/>
        <w:numPr>
          <w:ilvl w:val="0"/>
          <w:numId w:val="0"/>
        </w:numPr>
        <w:spacing w:before="0"/>
        <w:rPr>
          <w:szCs w:val="24"/>
          <w:lang w:val="el-GR"/>
        </w:rPr>
      </w:pPr>
    </w:p>
    <w:p w14:paraId="6D585DE3" w14:textId="77777777" w:rsidR="00360E61" w:rsidRPr="009733EC" w:rsidRDefault="00360E61" w:rsidP="00360E61">
      <w:pPr>
        <w:pStyle w:val="ListBulletLevel2"/>
        <w:numPr>
          <w:ilvl w:val="0"/>
          <w:numId w:val="0"/>
        </w:numPr>
        <w:spacing w:before="0"/>
        <w:rPr>
          <w:rFonts w:eastAsia="Times New Roman"/>
          <w:szCs w:val="24"/>
          <w:lang w:val="el-GR"/>
        </w:rPr>
      </w:pPr>
      <w:r w:rsidRPr="009733EC">
        <w:rPr>
          <w:szCs w:val="24"/>
          <w:lang w:val="el-GR"/>
        </w:rPr>
        <w:lastRenderedPageBreak/>
        <w:t xml:space="preserve">Η ασφάλεια του JEVTANA σε συνδυασμό με πρεδνιζόνη ή πρεδνιζολόνη αξιολογήθηκε σε </w:t>
      </w:r>
      <w:r w:rsidR="00B5586C" w:rsidRPr="009733EC">
        <w:rPr>
          <w:szCs w:val="24"/>
          <w:lang w:val="el-GR"/>
        </w:rPr>
        <w:t xml:space="preserve">3 τυχαιοποιημένες, ανοικτές, ελεγχόμενες μελέτες </w:t>
      </w:r>
      <w:r w:rsidR="00B5586C" w:rsidRPr="009733EC">
        <w:rPr>
          <w:lang w:val="el-GR"/>
        </w:rPr>
        <w:t>(TROPIC, PROSELICA και CARD)</w:t>
      </w:r>
      <w:r w:rsidR="00605F63" w:rsidRPr="009733EC">
        <w:rPr>
          <w:lang w:val="el-GR"/>
        </w:rPr>
        <w:t>,</w:t>
      </w:r>
      <w:r w:rsidR="00B5586C" w:rsidRPr="009733EC">
        <w:rPr>
          <w:lang w:val="el-GR"/>
        </w:rPr>
        <w:t xml:space="preserve"> στις οποίες συμπεριλήφθηκαν συνολικά 1.092</w:t>
      </w:r>
      <w:r w:rsidR="00440608" w:rsidRPr="009733EC">
        <w:rPr>
          <w:szCs w:val="24"/>
          <w:lang w:val="el-GR"/>
        </w:rPr>
        <w:t> </w:t>
      </w:r>
      <w:r w:rsidRPr="009733EC">
        <w:rPr>
          <w:szCs w:val="24"/>
          <w:lang w:val="el-GR"/>
        </w:rPr>
        <w:t xml:space="preserve">ασθενείς με </w:t>
      </w:r>
      <w:r w:rsidR="005C1AF8" w:rsidRPr="009733EC">
        <w:rPr>
          <w:szCs w:val="24"/>
          <w:lang w:val="el-GR"/>
        </w:rPr>
        <w:t xml:space="preserve">μεταστατικό </w:t>
      </w:r>
      <w:r w:rsidR="0042150A" w:rsidRPr="009733EC">
        <w:rPr>
          <w:szCs w:val="24"/>
          <w:lang w:val="el-GR"/>
        </w:rPr>
        <w:t>ανθεκτικό στον ευνουχισμό</w:t>
      </w:r>
      <w:r w:rsidRPr="009733EC">
        <w:rPr>
          <w:szCs w:val="24"/>
          <w:lang w:val="el-GR"/>
        </w:rPr>
        <w:t xml:space="preserve"> καρκίνο του προστάτη που λάμβαναν θεραπεία με 25 mg/m</w:t>
      </w:r>
      <w:r w:rsidRPr="009733EC">
        <w:rPr>
          <w:szCs w:val="24"/>
          <w:vertAlign w:val="superscript"/>
          <w:lang w:val="el-GR"/>
        </w:rPr>
        <w:t>2</w:t>
      </w:r>
      <w:r w:rsidRPr="009733EC">
        <w:rPr>
          <w:szCs w:val="24"/>
          <w:lang w:val="el-GR"/>
        </w:rPr>
        <w:t xml:space="preserve"> </w:t>
      </w:r>
      <w:r w:rsidR="00636C0D" w:rsidRPr="009733EC">
        <w:rPr>
          <w:szCs w:val="24"/>
          <w:lang w:val="el-GR"/>
        </w:rPr>
        <w:t>καμπαζιταξέλη</w:t>
      </w:r>
      <w:r w:rsidRPr="009733EC">
        <w:rPr>
          <w:szCs w:val="24"/>
          <w:lang w:val="el-GR"/>
        </w:rPr>
        <w:t xml:space="preserve"> μία φορά κάθε </w:t>
      </w:r>
      <w:r w:rsidR="00B5586C" w:rsidRPr="009733EC">
        <w:rPr>
          <w:szCs w:val="24"/>
          <w:lang w:val="el-GR"/>
        </w:rPr>
        <w:t>3 </w:t>
      </w:r>
      <w:r w:rsidRPr="009733EC">
        <w:rPr>
          <w:szCs w:val="24"/>
          <w:lang w:val="el-GR"/>
        </w:rPr>
        <w:t xml:space="preserve">εβδομάδες. </w:t>
      </w:r>
      <w:r w:rsidRPr="009733EC">
        <w:rPr>
          <w:rFonts w:eastAsia="Times New Roman"/>
          <w:szCs w:val="24"/>
          <w:lang w:val="el-GR"/>
        </w:rPr>
        <w:t>Οι ασθενείς έλαβαν έναν διάμεσο αριθμό 6</w:t>
      </w:r>
      <w:r w:rsidR="00B5586C" w:rsidRPr="009733EC">
        <w:rPr>
          <w:rFonts w:eastAsia="Times New Roman"/>
          <w:szCs w:val="24"/>
          <w:lang w:val="el-GR"/>
        </w:rPr>
        <w:t xml:space="preserve"> έως 7 </w:t>
      </w:r>
      <w:r w:rsidRPr="009733EC">
        <w:rPr>
          <w:rFonts w:eastAsia="Times New Roman"/>
          <w:szCs w:val="24"/>
          <w:lang w:val="el-GR"/>
        </w:rPr>
        <w:t xml:space="preserve">κύκλων </w:t>
      </w:r>
      <w:r w:rsidR="000755FA" w:rsidRPr="009733EC">
        <w:rPr>
          <w:rFonts w:eastAsia="Times New Roman"/>
          <w:szCs w:val="24"/>
          <w:lang w:val="el-GR"/>
        </w:rPr>
        <w:t>καμπαζιταξέλης</w:t>
      </w:r>
      <w:r w:rsidRPr="009733EC">
        <w:rPr>
          <w:rFonts w:eastAsia="Times New Roman"/>
          <w:szCs w:val="24"/>
          <w:lang w:val="el-GR"/>
        </w:rPr>
        <w:t xml:space="preserve">. </w:t>
      </w:r>
    </w:p>
    <w:p w14:paraId="7216D1B6" w14:textId="77777777" w:rsidR="00BC5679" w:rsidRPr="009733EC" w:rsidRDefault="00BC5679">
      <w:pPr>
        <w:rPr>
          <w:color w:val="000000"/>
          <w:szCs w:val="24"/>
          <w:lang w:val="el-GR"/>
        </w:rPr>
      </w:pPr>
    </w:p>
    <w:p w14:paraId="707823E2" w14:textId="77777777" w:rsidR="00A8176F" w:rsidRPr="009733EC" w:rsidRDefault="00B5586C" w:rsidP="00636C0D">
      <w:pPr>
        <w:rPr>
          <w:color w:val="000000"/>
          <w:szCs w:val="24"/>
          <w:lang w:val="el-GR"/>
        </w:rPr>
      </w:pPr>
      <w:r w:rsidRPr="009733EC">
        <w:rPr>
          <w:color w:val="000000"/>
          <w:szCs w:val="24"/>
          <w:lang w:val="el-GR"/>
        </w:rPr>
        <w:t xml:space="preserve">Οι </w:t>
      </w:r>
      <w:r w:rsidR="00605F63" w:rsidRPr="009733EC">
        <w:rPr>
          <w:color w:val="000000"/>
          <w:szCs w:val="24"/>
          <w:lang w:val="el-GR"/>
        </w:rPr>
        <w:t xml:space="preserve">συχνότητες εμφάνισης </w:t>
      </w:r>
      <w:r w:rsidRPr="009733EC">
        <w:rPr>
          <w:color w:val="000000"/>
          <w:szCs w:val="24"/>
          <w:lang w:val="el-GR"/>
        </w:rPr>
        <w:t xml:space="preserve">από τη συγκεντρωτική ανάλυση αυτών των 3 μελετών παρουσιάζονται παρακάτω </w:t>
      </w:r>
      <w:r w:rsidR="00605F63" w:rsidRPr="009733EC">
        <w:rPr>
          <w:color w:val="000000"/>
          <w:szCs w:val="24"/>
          <w:lang w:val="el-GR"/>
        </w:rPr>
        <w:t xml:space="preserve">καθώς και </w:t>
      </w:r>
      <w:r w:rsidRPr="009733EC">
        <w:rPr>
          <w:color w:val="000000"/>
          <w:szCs w:val="24"/>
          <w:lang w:val="el-GR"/>
        </w:rPr>
        <w:t xml:space="preserve">στον κατάλογο σε μορφή πίνακα. </w:t>
      </w:r>
    </w:p>
    <w:p w14:paraId="4C057D2D" w14:textId="00AC2DAE" w:rsidR="00723A98" w:rsidRPr="009733EC" w:rsidRDefault="00B5586C" w:rsidP="00723A98">
      <w:pPr>
        <w:rPr>
          <w:color w:val="000000"/>
          <w:szCs w:val="24"/>
          <w:lang w:val="el-GR"/>
        </w:rPr>
      </w:pPr>
      <w:r w:rsidRPr="009733EC">
        <w:rPr>
          <w:color w:val="000000"/>
          <w:szCs w:val="24"/>
          <w:lang w:val="el-GR"/>
        </w:rPr>
        <w:t xml:space="preserve">Οι πιο συχνές ανεπιθύμητες </w:t>
      </w:r>
      <w:r w:rsidR="0008435F">
        <w:rPr>
          <w:color w:val="000000"/>
          <w:szCs w:val="24"/>
          <w:lang w:val="el-GR"/>
        </w:rPr>
        <w:t>ενέργειες</w:t>
      </w:r>
      <w:r w:rsidR="0008435F" w:rsidRPr="009733EC">
        <w:rPr>
          <w:color w:val="000000"/>
          <w:szCs w:val="24"/>
          <w:lang w:val="el-GR"/>
        </w:rPr>
        <w:t xml:space="preserve"> </w:t>
      </w:r>
      <w:r w:rsidR="00636C0D" w:rsidRPr="009733EC">
        <w:rPr>
          <w:color w:val="000000"/>
          <w:szCs w:val="24"/>
          <w:lang w:val="el-GR"/>
        </w:rPr>
        <w:t>όλων των βαθμών ήταν αναιμία (</w:t>
      </w:r>
      <w:r w:rsidRPr="009733EC">
        <w:rPr>
          <w:color w:val="000000"/>
          <w:szCs w:val="24"/>
          <w:lang w:val="el-GR"/>
        </w:rPr>
        <w:t>99,0%</w:t>
      </w:r>
      <w:r w:rsidR="00636C0D" w:rsidRPr="009733EC">
        <w:rPr>
          <w:color w:val="000000"/>
          <w:szCs w:val="24"/>
          <w:lang w:val="el-GR"/>
        </w:rPr>
        <w:t>), λευκοπενία (</w:t>
      </w:r>
      <w:r w:rsidRPr="009733EC">
        <w:rPr>
          <w:color w:val="000000"/>
          <w:szCs w:val="24"/>
          <w:lang w:val="el-GR"/>
        </w:rPr>
        <w:t>93,0%</w:t>
      </w:r>
      <w:r w:rsidR="00636C0D" w:rsidRPr="009733EC">
        <w:rPr>
          <w:color w:val="000000"/>
          <w:szCs w:val="24"/>
          <w:lang w:val="el-GR"/>
        </w:rPr>
        <w:t>)</w:t>
      </w:r>
      <w:r w:rsidR="00544E30" w:rsidRPr="009733EC">
        <w:rPr>
          <w:color w:val="000000"/>
          <w:szCs w:val="24"/>
          <w:lang w:val="el-GR"/>
        </w:rPr>
        <w:t xml:space="preserve">, </w:t>
      </w:r>
      <w:r w:rsidR="00440608" w:rsidRPr="009733EC">
        <w:rPr>
          <w:color w:val="000000"/>
          <w:szCs w:val="24"/>
          <w:lang w:val="el-GR"/>
        </w:rPr>
        <w:t>ουδετεροπενία (</w:t>
      </w:r>
      <w:r w:rsidRPr="009733EC">
        <w:rPr>
          <w:color w:val="000000"/>
          <w:szCs w:val="24"/>
          <w:lang w:val="el-GR"/>
        </w:rPr>
        <w:t>87,9%</w:t>
      </w:r>
      <w:r w:rsidR="00440608" w:rsidRPr="009733EC">
        <w:rPr>
          <w:color w:val="000000"/>
          <w:szCs w:val="24"/>
          <w:lang w:val="el-GR"/>
        </w:rPr>
        <w:t xml:space="preserve">), </w:t>
      </w:r>
      <w:r w:rsidR="00544E30" w:rsidRPr="009733EC">
        <w:rPr>
          <w:color w:val="000000"/>
          <w:szCs w:val="24"/>
          <w:lang w:val="el-GR"/>
        </w:rPr>
        <w:t>θρομβοπενία (</w:t>
      </w:r>
      <w:r w:rsidRPr="009733EC">
        <w:rPr>
          <w:color w:val="000000"/>
          <w:szCs w:val="24"/>
          <w:lang w:val="el-GR"/>
        </w:rPr>
        <w:t>41,1%</w:t>
      </w:r>
      <w:r w:rsidR="00544E30" w:rsidRPr="009733EC">
        <w:rPr>
          <w:color w:val="000000"/>
          <w:szCs w:val="24"/>
          <w:lang w:val="el-GR"/>
        </w:rPr>
        <w:t>)</w:t>
      </w:r>
      <w:r w:rsidRPr="009733EC">
        <w:rPr>
          <w:color w:val="000000"/>
          <w:szCs w:val="24"/>
          <w:lang w:val="el-GR"/>
        </w:rPr>
        <w:t>,</w:t>
      </w:r>
      <w:r w:rsidR="00544E30" w:rsidRPr="009733EC">
        <w:rPr>
          <w:color w:val="000000"/>
          <w:szCs w:val="24"/>
          <w:lang w:val="el-GR"/>
        </w:rPr>
        <w:t xml:space="preserve"> διάρροια (</w:t>
      </w:r>
      <w:r w:rsidRPr="009733EC">
        <w:rPr>
          <w:color w:val="000000"/>
          <w:szCs w:val="24"/>
          <w:lang w:val="el-GR"/>
        </w:rPr>
        <w:t>42,1%</w:t>
      </w:r>
      <w:r w:rsidR="00544E30" w:rsidRPr="009733EC">
        <w:rPr>
          <w:color w:val="000000"/>
          <w:szCs w:val="24"/>
          <w:lang w:val="el-GR"/>
        </w:rPr>
        <w:t>)</w:t>
      </w:r>
      <w:r w:rsidRPr="009733EC">
        <w:rPr>
          <w:color w:val="000000"/>
          <w:szCs w:val="24"/>
          <w:lang w:val="el-GR"/>
        </w:rPr>
        <w:t>, κόπωση (25,0%) και εξασθένιση (15,4%).</w:t>
      </w:r>
      <w:r w:rsidR="00544E30" w:rsidRPr="009733EC">
        <w:rPr>
          <w:color w:val="000000"/>
          <w:szCs w:val="24"/>
          <w:lang w:val="el-GR"/>
        </w:rPr>
        <w:t xml:space="preserve"> </w:t>
      </w:r>
      <w:r w:rsidR="00723A98" w:rsidRPr="009733EC">
        <w:rPr>
          <w:color w:val="000000"/>
          <w:szCs w:val="24"/>
          <w:lang w:val="el-GR"/>
        </w:rPr>
        <w:t>Οι πιο συχν</w:t>
      </w:r>
      <w:r w:rsidR="000A4223" w:rsidRPr="009733EC">
        <w:rPr>
          <w:color w:val="000000"/>
          <w:szCs w:val="24"/>
          <w:lang w:val="el-GR"/>
        </w:rPr>
        <w:t xml:space="preserve">ές </w:t>
      </w:r>
      <w:r w:rsidR="00723A98" w:rsidRPr="009733EC">
        <w:rPr>
          <w:color w:val="000000"/>
          <w:szCs w:val="24"/>
          <w:lang w:val="el-GR"/>
        </w:rPr>
        <w:t xml:space="preserve">ανεπιθύμητες </w:t>
      </w:r>
      <w:r w:rsidR="0008435F">
        <w:rPr>
          <w:color w:val="000000"/>
          <w:szCs w:val="24"/>
          <w:lang w:val="el-GR"/>
        </w:rPr>
        <w:t>ενέργειες</w:t>
      </w:r>
      <w:r w:rsidR="0008435F" w:rsidRPr="009733EC">
        <w:rPr>
          <w:color w:val="000000"/>
          <w:szCs w:val="24"/>
          <w:lang w:val="el-GR"/>
        </w:rPr>
        <w:t xml:space="preserve"> </w:t>
      </w:r>
      <w:r w:rsidR="00723A98" w:rsidRPr="009733EC">
        <w:rPr>
          <w:color w:val="000000"/>
          <w:szCs w:val="24"/>
          <w:lang w:val="el-GR"/>
        </w:rPr>
        <w:t>βαθμού</w:t>
      </w:r>
      <w:r w:rsidR="000755FA" w:rsidRPr="009733EC">
        <w:rPr>
          <w:color w:val="000000"/>
          <w:szCs w:val="24"/>
          <w:lang w:val="el-GR"/>
        </w:rPr>
        <w:t> </w:t>
      </w:r>
      <w:r w:rsidR="00723A98" w:rsidRPr="009733EC">
        <w:rPr>
          <w:color w:val="000000"/>
          <w:szCs w:val="24"/>
          <w:lang w:val="el-GR"/>
        </w:rPr>
        <w:t>≥</w:t>
      </w:r>
      <w:r w:rsidR="00544E30" w:rsidRPr="009733EC">
        <w:rPr>
          <w:color w:val="000000"/>
          <w:szCs w:val="24"/>
          <w:lang w:val="el-GR"/>
        </w:rPr>
        <w:t> </w:t>
      </w:r>
      <w:r w:rsidR="00723A98" w:rsidRPr="009733EC">
        <w:rPr>
          <w:color w:val="000000"/>
          <w:szCs w:val="24"/>
          <w:lang w:val="el-GR"/>
        </w:rPr>
        <w:t xml:space="preserve">3 </w:t>
      </w:r>
      <w:r w:rsidR="000A4223" w:rsidRPr="009733EC">
        <w:rPr>
          <w:color w:val="000000"/>
          <w:szCs w:val="24"/>
          <w:lang w:val="el-GR"/>
        </w:rPr>
        <w:t xml:space="preserve">που εμφανίστηκαν σε τουλάχιστον 5% των ασθενών </w:t>
      </w:r>
      <w:r w:rsidR="00723A98" w:rsidRPr="009733EC">
        <w:rPr>
          <w:color w:val="000000"/>
          <w:szCs w:val="24"/>
          <w:lang w:val="el-GR"/>
        </w:rPr>
        <w:t>ήταν ουδετεροπενία (</w:t>
      </w:r>
      <w:r w:rsidR="000A4223" w:rsidRPr="009733EC">
        <w:rPr>
          <w:color w:val="000000"/>
          <w:szCs w:val="24"/>
          <w:lang w:val="el-GR"/>
        </w:rPr>
        <w:t>73,1%</w:t>
      </w:r>
      <w:r w:rsidR="00723A98" w:rsidRPr="009733EC">
        <w:rPr>
          <w:color w:val="000000"/>
          <w:szCs w:val="24"/>
          <w:lang w:val="el-GR"/>
        </w:rPr>
        <w:t xml:space="preserve">), </w:t>
      </w:r>
      <w:r w:rsidR="00544E30" w:rsidRPr="009733EC">
        <w:rPr>
          <w:color w:val="000000"/>
          <w:szCs w:val="24"/>
          <w:lang w:val="el-GR"/>
        </w:rPr>
        <w:t>λευκοπενία (</w:t>
      </w:r>
      <w:r w:rsidR="000A4223" w:rsidRPr="009733EC">
        <w:rPr>
          <w:color w:val="000000"/>
          <w:szCs w:val="24"/>
          <w:lang w:val="el-GR"/>
        </w:rPr>
        <w:t>59,5%</w:t>
      </w:r>
      <w:r w:rsidR="00544E30" w:rsidRPr="009733EC">
        <w:rPr>
          <w:color w:val="000000"/>
          <w:szCs w:val="24"/>
          <w:lang w:val="el-GR"/>
        </w:rPr>
        <w:t>), αναιμία (</w:t>
      </w:r>
      <w:r w:rsidR="000A4223" w:rsidRPr="009733EC">
        <w:rPr>
          <w:color w:val="000000"/>
          <w:szCs w:val="24"/>
          <w:lang w:val="el-GR"/>
        </w:rPr>
        <w:t>12,0%</w:t>
      </w:r>
      <w:r w:rsidR="00544E30" w:rsidRPr="009733EC">
        <w:rPr>
          <w:color w:val="000000"/>
          <w:szCs w:val="24"/>
          <w:lang w:val="el-GR"/>
        </w:rPr>
        <w:t>)</w:t>
      </w:r>
      <w:r w:rsidR="00723A98" w:rsidRPr="009733EC">
        <w:rPr>
          <w:color w:val="000000"/>
          <w:szCs w:val="24"/>
          <w:lang w:val="el-GR"/>
        </w:rPr>
        <w:t>, εμπύρετη ουδετεροπενία (</w:t>
      </w:r>
      <w:r w:rsidR="000A4223" w:rsidRPr="009733EC">
        <w:rPr>
          <w:color w:val="000000"/>
          <w:szCs w:val="24"/>
          <w:lang w:val="el-GR"/>
        </w:rPr>
        <w:t>8,0%</w:t>
      </w:r>
      <w:r w:rsidR="00723A98" w:rsidRPr="009733EC">
        <w:rPr>
          <w:color w:val="000000"/>
          <w:szCs w:val="24"/>
          <w:lang w:val="el-GR"/>
        </w:rPr>
        <w:t>)</w:t>
      </w:r>
      <w:r w:rsidR="000A4223" w:rsidRPr="009733EC">
        <w:rPr>
          <w:color w:val="000000"/>
          <w:szCs w:val="24"/>
          <w:lang w:val="el-GR"/>
        </w:rPr>
        <w:t xml:space="preserve"> και</w:t>
      </w:r>
      <w:r w:rsidR="00723A98" w:rsidRPr="009733EC">
        <w:rPr>
          <w:color w:val="000000"/>
          <w:szCs w:val="24"/>
          <w:lang w:val="el-GR"/>
        </w:rPr>
        <w:t xml:space="preserve"> διάρροια (</w:t>
      </w:r>
      <w:r w:rsidR="000A4223" w:rsidRPr="009733EC">
        <w:rPr>
          <w:color w:val="000000"/>
          <w:szCs w:val="24"/>
          <w:lang w:val="el-GR"/>
        </w:rPr>
        <w:t>4,7%</w:t>
      </w:r>
      <w:r w:rsidR="00723A98" w:rsidRPr="009733EC">
        <w:rPr>
          <w:color w:val="000000"/>
          <w:szCs w:val="24"/>
          <w:lang w:val="el-GR"/>
        </w:rPr>
        <w:t xml:space="preserve">). </w:t>
      </w:r>
    </w:p>
    <w:p w14:paraId="09A00CBB" w14:textId="77777777" w:rsidR="00BC5679" w:rsidRPr="009733EC" w:rsidRDefault="00BC5679">
      <w:pPr>
        <w:rPr>
          <w:b/>
          <w:color w:val="000000"/>
          <w:szCs w:val="24"/>
          <w:lang w:val="el-GR"/>
        </w:rPr>
      </w:pPr>
    </w:p>
    <w:p w14:paraId="5C150C31" w14:textId="6E603342" w:rsidR="00723A98" w:rsidRPr="009733EC" w:rsidRDefault="00723A98" w:rsidP="00723A98">
      <w:pPr>
        <w:rPr>
          <w:color w:val="000000"/>
          <w:szCs w:val="24"/>
          <w:lang w:val="el-GR"/>
        </w:rPr>
      </w:pPr>
      <w:r w:rsidRPr="009733EC">
        <w:rPr>
          <w:color w:val="000000"/>
          <w:szCs w:val="24"/>
          <w:lang w:val="el-GR"/>
        </w:rPr>
        <w:t xml:space="preserve">Διακοπή της θεραπείας λόγω της εμφάνισης ανεπιθύμητων </w:t>
      </w:r>
      <w:r w:rsidR="0008435F">
        <w:rPr>
          <w:color w:val="000000"/>
          <w:szCs w:val="24"/>
          <w:lang w:val="el-GR"/>
        </w:rPr>
        <w:t>ενεργειών</w:t>
      </w:r>
      <w:r w:rsidR="0008435F" w:rsidRPr="009733EC">
        <w:rPr>
          <w:color w:val="000000"/>
          <w:szCs w:val="24"/>
          <w:lang w:val="el-GR"/>
        </w:rPr>
        <w:t xml:space="preserve"> </w:t>
      </w:r>
      <w:r w:rsidR="005C1AF8" w:rsidRPr="009733EC">
        <w:rPr>
          <w:color w:val="000000"/>
          <w:szCs w:val="24"/>
          <w:lang w:val="el-GR"/>
        </w:rPr>
        <w:t>συνέβ</w:t>
      </w:r>
      <w:r w:rsidR="00461904" w:rsidRPr="009733EC">
        <w:rPr>
          <w:color w:val="000000"/>
          <w:szCs w:val="24"/>
          <w:lang w:val="el-GR"/>
        </w:rPr>
        <w:t>η</w:t>
      </w:r>
      <w:r w:rsidRPr="009733EC">
        <w:rPr>
          <w:color w:val="000000"/>
          <w:szCs w:val="24"/>
          <w:lang w:val="el-GR"/>
        </w:rPr>
        <w:t xml:space="preserve"> </w:t>
      </w:r>
      <w:r w:rsidR="000A4223" w:rsidRPr="009733EC">
        <w:rPr>
          <w:color w:val="000000"/>
          <w:szCs w:val="24"/>
          <w:lang w:val="el-GR"/>
        </w:rPr>
        <w:t xml:space="preserve">με παρόμοιες συχνότητες και στις 3 μελέτες </w:t>
      </w:r>
      <w:r w:rsidRPr="009733EC">
        <w:rPr>
          <w:color w:val="000000"/>
          <w:szCs w:val="24"/>
          <w:lang w:val="el-GR"/>
        </w:rPr>
        <w:t>(18,3%</w:t>
      </w:r>
      <w:r w:rsidR="000A4223" w:rsidRPr="009733EC">
        <w:rPr>
          <w:color w:val="000000"/>
          <w:szCs w:val="24"/>
          <w:lang w:val="el-GR"/>
        </w:rPr>
        <w:t xml:space="preserve"> στην </w:t>
      </w:r>
      <w:r w:rsidR="000A4223" w:rsidRPr="009733EC">
        <w:rPr>
          <w:lang w:val="el-GR"/>
        </w:rPr>
        <w:t>T</w:t>
      </w:r>
      <w:r w:rsidR="000A4223" w:rsidRPr="009733EC">
        <w:rPr>
          <w:spacing w:val="1"/>
          <w:lang w:val="el-GR"/>
        </w:rPr>
        <w:t>R</w:t>
      </w:r>
      <w:r w:rsidR="000A4223" w:rsidRPr="009733EC">
        <w:rPr>
          <w:lang w:val="el-GR"/>
        </w:rPr>
        <w:t>O</w:t>
      </w:r>
      <w:r w:rsidR="000A4223" w:rsidRPr="009733EC">
        <w:rPr>
          <w:spacing w:val="3"/>
          <w:lang w:val="el-GR"/>
        </w:rPr>
        <w:t>P</w:t>
      </w:r>
      <w:r w:rsidR="000A4223" w:rsidRPr="009733EC">
        <w:rPr>
          <w:spacing w:val="-6"/>
          <w:lang w:val="el-GR"/>
        </w:rPr>
        <w:t>I</w:t>
      </w:r>
      <w:r w:rsidR="000A4223" w:rsidRPr="009733EC">
        <w:rPr>
          <w:lang w:val="el-GR"/>
        </w:rPr>
        <w:t>C,</w:t>
      </w:r>
      <w:r w:rsidR="000A4223" w:rsidRPr="009733EC">
        <w:rPr>
          <w:spacing w:val="1"/>
          <w:lang w:val="el-GR"/>
        </w:rPr>
        <w:t xml:space="preserve"> </w:t>
      </w:r>
      <w:r w:rsidR="000A4223" w:rsidRPr="009733EC">
        <w:rPr>
          <w:lang w:val="el-GR"/>
        </w:rPr>
        <w:t>19,</w:t>
      </w:r>
      <w:r w:rsidR="000A4223" w:rsidRPr="009733EC">
        <w:rPr>
          <w:spacing w:val="1"/>
          <w:lang w:val="el-GR"/>
        </w:rPr>
        <w:t>5</w:t>
      </w:r>
      <w:r w:rsidR="000A4223" w:rsidRPr="009733EC">
        <w:rPr>
          <w:lang w:val="el-GR"/>
        </w:rPr>
        <w:t>%</w:t>
      </w:r>
      <w:r w:rsidR="000A4223" w:rsidRPr="009733EC">
        <w:rPr>
          <w:spacing w:val="-1"/>
          <w:lang w:val="el-GR"/>
        </w:rPr>
        <w:t xml:space="preserve"> στην </w:t>
      </w:r>
      <w:r w:rsidR="000A4223" w:rsidRPr="009733EC">
        <w:rPr>
          <w:spacing w:val="1"/>
          <w:lang w:val="el-GR"/>
        </w:rPr>
        <w:t>P</w:t>
      </w:r>
      <w:r w:rsidR="000A4223" w:rsidRPr="009733EC">
        <w:rPr>
          <w:lang w:val="el-GR"/>
        </w:rPr>
        <w:t>ROS</w:t>
      </w:r>
      <w:r w:rsidR="000A4223" w:rsidRPr="009733EC">
        <w:rPr>
          <w:spacing w:val="2"/>
          <w:lang w:val="el-GR"/>
        </w:rPr>
        <w:t>E</w:t>
      </w:r>
      <w:r w:rsidR="000A4223" w:rsidRPr="009733EC">
        <w:rPr>
          <w:spacing w:val="-3"/>
          <w:lang w:val="el-GR"/>
        </w:rPr>
        <w:t>LI</w:t>
      </w:r>
      <w:r w:rsidR="000A4223" w:rsidRPr="009733EC">
        <w:rPr>
          <w:lang w:val="el-GR"/>
        </w:rPr>
        <w:t>CA και 19,</w:t>
      </w:r>
      <w:r w:rsidR="000A4223" w:rsidRPr="009733EC">
        <w:rPr>
          <w:spacing w:val="2"/>
          <w:lang w:val="el-GR"/>
        </w:rPr>
        <w:t>8</w:t>
      </w:r>
      <w:r w:rsidR="000A4223" w:rsidRPr="009733EC">
        <w:rPr>
          <w:lang w:val="el-GR"/>
        </w:rPr>
        <w:t>%</w:t>
      </w:r>
      <w:r w:rsidR="000A4223" w:rsidRPr="009733EC">
        <w:rPr>
          <w:spacing w:val="-1"/>
          <w:lang w:val="el-GR"/>
        </w:rPr>
        <w:t xml:space="preserve"> στη</w:t>
      </w:r>
      <w:r w:rsidR="0086462F" w:rsidRPr="009733EC">
        <w:rPr>
          <w:spacing w:val="-1"/>
          <w:lang w:val="el-GR"/>
        </w:rPr>
        <w:t>ν</w:t>
      </w:r>
      <w:r w:rsidR="000A4223" w:rsidRPr="009733EC">
        <w:rPr>
          <w:spacing w:val="-1"/>
          <w:lang w:val="el-GR"/>
        </w:rPr>
        <w:t xml:space="preserve"> </w:t>
      </w:r>
      <w:r w:rsidR="000A4223" w:rsidRPr="009733EC">
        <w:rPr>
          <w:lang w:val="el-GR"/>
        </w:rPr>
        <w:t xml:space="preserve">CARD) σε ασθενείς </w:t>
      </w:r>
      <w:r w:rsidRPr="009733EC">
        <w:rPr>
          <w:color w:val="000000"/>
          <w:szCs w:val="24"/>
          <w:lang w:val="el-GR"/>
        </w:rPr>
        <w:t xml:space="preserve">που λάμβαναν </w:t>
      </w:r>
      <w:r w:rsidR="00931846" w:rsidRPr="009733EC">
        <w:rPr>
          <w:color w:val="000000"/>
          <w:szCs w:val="24"/>
          <w:lang w:val="el-GR"/>
        </w:rPr>
        <w:t>καμπαζιταξέλη</w:t>
      </w:r>
      <w:r w:rsidRPr="009733EC">
        <w:rPr>
          <w:color w:val="000000"/>
          <w:szCs w:val="24"/>
          <w:lang w:val="el-GR"/>
        </w:rPr>
        <w:t xml:space="preserve">. </w:t>
      </w:r>
      <w:r w:rsidR="000A4223" w:rsidRPr="009733EC">
        <w:rPr>
          <w:color w:val="000000"/>
          <w:szCs w:val="24"/>
          <w:lang w:val="el-GR"/>
        </w:rPr>
        <w:t>Οι</w:t>
      </w:r>
      <w:r w:rsidRPr="009733EC">
        <w:rPr>
          <w:color w:val="000000"/>
          <w:szCs w:val="24"/>
          <w:lang w:val="el-GR"/>
        </w:rPr>
        <w:t xml:space="preserve"> πιο συχν</w:t>
      </w:r>
      <w:r w:rsidR="000A4223" w:rsidRPr="009733EC">
        <w:rPr>
          <w:color w:val="000000"/>
          <w:szCs w:val="24"/>
          <w:lang w:val="el-GR"/>
        </w:rPr>
        <w:t>ές</w:t>
      </w:r>
      <w:r w:rsidRPr="009733EC">
        <w:rPr>
          <w:color w:val="000000"/>
          <w:szCs w:val="24"/>
          <w:lang w:val="el-GR"/>
        </w:rPr>
        <w:t xml:space="preserve"> ανεπιθύμητ</w:t>
      </w:r>
      <w:r w:rsidR="000A4223" w:rsidRPr="009733EC">
        <w:rPr>
          <w:color w:val="000000"/>
          <w:szCs w:val="24"/>
          <w:lang w:val="el-GR"/>
        </w:rPr>
        <w:t>ες</w:t>
      </w:r>
      <w:r w:rsidRPr="009733EC">
        <w:rPr>
          <w:color w:val="000000"/>
          <w:szCs w:val="24"/>
          <w:lang w:val="el-GR"/>
        </w:rPr>
        <w:t xml:space="preserve"> </w:t>
      </w:r>
      <w:r w:rsidR="0008435F">
        <w:rPr>
          <w:color w:val="000000"/>
          <w:szCs w:val="24"/>
          <w:lang w:val="el-GR"/>
        </w:rPr>
        <w:t>ενέργειες</w:t>
      </w:r>
      <w:r w:rsidR="0008435F" w:rsidRPr="009733EC">
        <w:rPr>
          <w:color w:val="000000"/>
          <w:szCs w:val="24"/>
          <w:lang w:val="el-GR"/>
        </w:rPr>
        <w:t xml:space="preserve"> </w:t>
      </w:r>
      <w:r w:rsidR="000A4223" w:rsidRPr="009733EC">
        <w:rPr>
          <w:color w:val="000000"/>
          <w:szCs w:val="24"/>
          <w:lang w:val="el-GR"/>
        </w:rPr>
        <w:t xml:space="preserve">(&gt; 1,0%) </w:t>
      </w:r>
      <w:r w:rsidRPr="009733EC">
        <w:rPr>
          <w:color w:val="000000"/>
          <w:szCs w:val="24"/>
          <w:lang w:val="el-GR"/>
        </w:rPr>
        <w:t>που οδήγησ</w:t>
      </w:r>
      <w:r w:rsidR="000A4223" w:rsidRPr="009733EC">
        <w:rPr>
          <w:color w:val="000000"/>
          <w:szCs w:val="24"/>
          <w:lang w:val="el-GR"/>
        </w:rPr>
        <w:t>αν</w:t>
      </w:r>
      <w:r w:rsidRPr="009733EC">
        <w:rPr>
          <w:color w:val="000000"/>
          <w:szCs w:val="24"/>
          <w:lang w:val="el-GR"/>
        </w:rPr>
        <w:t xml:space="preserve"> σε διακοπή της χορήγησης </w:t>
      </w:r>
      <w:r w:rsidR="00931846" w:rsidRPr="009733EC">
        <w:rPr>
          <w:color w:val="000000"/>
          <w:szCs w:val="24"/>
          <w:lang w:val="el-GR"/>
        </w:rPr>
        <w:t>της καμπαζιταξέλης</w:t>
      </w:r>
      <w:r w:rsidRPr="009733EC">
        <w:rPr>
          <w:color w:val="000000"/>
          <w:szCs w:val="24"/>
          <w:lang w:val="el-GR"/>
        </w:rPr>
        <w:t xml:space="preserve"> ήταν </w:t>
      </w:r>
      <w:r w:rsidR="000A4223" w:rsidRPr="009733EC">
        <w:rPr>
          <w:color w:val="000000"/>
          <w:szCs w:val="24"/>
          <w:lang w:val="el-GR"/>
        </w:rPr>
        <w:t xml:space="preserve">αιματουρία, κόπωση και </w:t>
      </w:r>
      <w:r w:rsidRPr="009733EC">
        <w:rPr>
          <w:color w:val="000000"/>
          <w:szCs w:val="24"/>
          <w:lang w:val="el-GR"/>
        </w:rPr>
        <w:t>ουδετεροπενία.</w:t>
      </w:r>
    </w:p>
    <w:p w14:paraId="2E819EBA" w14:textId="77777777" w:rsidR="00BC5679" w:rsidRPr="009733EC" w:rsidRDefault="00BC5679">
      <w:pPr>
        <w:rPr>
          <w:b/>
          <w:color w:val="000000"/>
          <w:szCs w:val="24"/>
          <w:lang w:val="el-GR"/>
        </w:rPr>
      </w:pPr>
    </w:p>
    <w:p w14:paraId="3DB300C4" w14:textId="7B9B616F" w:rsidR="00053A3B" w:rsidRPr="009733EC" w:rsidRDefault="00931846">
      <w:pPr>
        <w:rPr>
          <w:color w:val="000000"/>
          <w:szCs w:val="24"/>
          <w:u w:val="single"/>
          <w:lang w:val="el-GR"/>
        </w:rPr>
      </w:pPr>
      <w:r w:rsidRPr="009733EC">
        <w:rPr>
          <w:color w:val="000000"/>
          <w:szCs w:val="24"/>
          <w:u w:val="single"/>
          <w:lang w:val="el-GR"/>
        </w:rPr>
        <w:t xml:space="preserve">Κατάλογος των </w:t>
      </w:r>
      <w:r w:rsidR="00053A3B" w:rsidRPr="009733EC">
        <w:rPr>
          <w:color w:val="000000"/>
          <w:szCs w:val="24"/>
          <w:u w:val="single"/>
          <w:lang w:val="el-GR"/>
        </w:rPr>
        <w:t xml:space="preserve">ανεπιθύμητων </w:t>
      </w:r>
      <w:r w:rsidR="0008435F">
        <w:rPr>
          <w:color w:val="000000"/>
          <w:szCs w:val="24"/>
          <w:u w:val="single"/>
          <w:lang w:val="el-GR"/>
        </w:rPr>
        <w:t>ενεργειών</w:t>
      </w:r>
      <w:r w:rsidR="0008435F" w:rsidRPr="009733EC">
        <w:rPr>
          <w:color w:val="000000"/>
          <w:szCs w:val="24"/>
          <w:u w:val="single"/>
          <w:lang w:val="el-GR"/>
        </w:rPr>
        <w:t xml:space="preserve"> </w:t>
      </w:r>
      <w:r w:rsidR="00053A3B" w:rsidRPr="009733EC">
        <w:rPr>
          <w:color w:val="000000"/>
          <w:szCs w:val="24"/>
          <w:u w:val="single"/>
          <w:lang w:val="el-GR"/>
        </w:rPr>
        <w:t>σε πίνακα</w:t>
      </w:r>
    </w:p>
    <w:p w14:paraId="173125B7" w14:textId="7E8FC426" w:rsidR="006E69B0" w:rsidRPr="009733EC" w:rsidRDefault="00883B55" w:rsidP="006E69B0">
      <w:pPr>
        <w:rPr>
          <w:szCs w:val="22"/>
          <w:lang w:val="el-GR"/>
        </w:rPr>
      </w:pPr>
      <w:r w:rsidRPr="009733EC">
        <w:rPr>
          <w:color w:val="000000"/>
          <w:szCs w:val="24"/>
          <w:lang w:val="el-GR"/>
        </w:rPr>
        <w:t xml:space="preserve">Οι ανεπιθύμητες </w:t>
      </w:r>
      <w:r w:rsidR="0008435F">
        <w:rPr>
          <w:color w:val="000000"/>
          <w:szCs w:val="24"/>
          <w:lang w:val="el-GR"/>
        </w:rPr>
        <w:t>ενέργειες</w:t>
      </w:r>
      <w:r w:rsidR="0008435F" w:rsidRPr="009733EC">
        <w:rPr>
          <w:color w:val="000000"/>
          <w:szCs w:val="24"/>
          <w:lang w:val="el-GR"/>
        </w:rPr>
        <w:t xml:space="preserve"> </w:t>
      </w:r>
      <w:r w:rsidRPr="009733EC">
        <w:rPr>
          <w:color w:val="000000"/>
          <w:szCs w:val="24"/>
          <w:lang w:val="el-GR"/>
        </w:rPr>
        <w:t xml:space="preserve">παρατίθενται στον πίνακα 2 σύμφωνα με την κατηγορία οργανικού συστήματος του MedDRA και τη συχνότητα εμφάνισης. </w:t>
      </w:r>
      <w:r w:rsidR="006E69B0" w:rsidRPr="009733EC">
        <w:rPr>
          <w:bCs/>
          <w:szCs w:val="22"/>
          <w:lang w:val="el-GR"/>
        </w:rPr>
        <w:t xml:space="preserve">Εντός κάθε κατηγορίας συχνότητας εμφάνισης, οι ανεπιθύμητες </w:t>
      </w:r>
      <w:r w:rsidR="0008435F">
        <w:rPr>
          <w:bCs/>
          <w:szCs w:val="22"/>
          <w:lang w:val="el-GR"/>
        </w:rPr>
        <w:t>ενέργειες</w:t>
      </w:r>
      <w:r w:rsidR="0008435F" w:rsidRPr="009733EC">
        <w:rPr>
          <w:bCs/>
          <w:szCs w:val="22"/>
          <w:lang w:val="el-GR"/>
        </w:rPr>
        <w:t xml:space="preserve"> </w:t>
      </w:r>
      <w:r w:rsidR="006E69B0" w:rsidRPr="009733EC">
        <w:rPr>
          <w:bCs/>
          <w:szCs w:val="22"/>
          <w:lang w:val="el-GR"/>
        </w:rPr>
        <w:t>παρατίθενται κατά φθίνουσα σειρά σοβαρότητας.</w:t>
      </w:r>
    </w:p>
    <w:p w14:paraId="53808E08" w14:textId="6C64D2E6" w:rsidR="00883B55" w:rsidRPr="009733EC" w:rsidRDefault="00883B55" w:rsidP="00883B55">
      <w:pPr>
        <w:pStyle w:val="Normal11pt"/>
        <w:rPr>
          <w:color w:val="000000"/>
          <w:szCs w:val="24"/>
          <w:lang w:val="el-GR"/>
        </w:rPr>
      </w:pPr>
      <w:r w:rsidRPr="009733EC">
        <w:rPr>
          <w:color w:val="000000"/>
          <w:szCs w:val="24"/>
          <w:lang w:val="el-GR"/>
        </w:rPr>
        <w:t xml:space="preserve">Η ένταση των ανεπιθύμητων </w:t>
      </w:r>
      <w:r w:rsidR="0008435F">
        <w:rPr>
          <w:color w:val="000000"/>
          <w:szCs w:val="24"/>
          <w:lang w:val="el-GR"/>
        </w:rPr>
        <w:t>ενεργειών</w:t>
      </w:r>
      <w:r w:rsidR="0008435F" w:rsidRPr="009733EC">
        <w:rPr>
          <w:color w:val="000000"/>
          <w:szCs w:val="24"/>
          <w:lang w:val="el-GR"/>
        </w:rPr>
        <w:t xml:space="preserve"> </w:t>
      </w:r>
      <w:r w:rsidRPr="009733EC">
        <w:rPr>
          <w:color w:val="000000"/>
          <w:szCs w:val="24"/>
          <w:lang w:val="el-GR"/>
        </w:rPr>
        <w:t xml:space="preserve">βαθμολογείται σύμφωνα με </w:t>
      </w:r>
      <w:r w:rsidR="00053A3B" w:rsidRPr="009733EC">
        <w:rPr>
          <w:color w:val="000000"/>
          <w:szCs w:val="24"/>
          <w:lang w:val="el-GR"/>
        </w:rPr>
        <w:t>τ</w:t>
      </w:r>
      <w:r w:rsidR="00636823" w:rsidRPr="009733EC">
        <w:rPr>
          <w:color w:val="000000"/>
          <w:szCs w:val="24"/>
          <w:lang w:val="el-GR"/>
        </w:rPr>
        <w:t>α</w:t>
      </w:r>
      <w:r w:rsidR="00053A3B" w:rsidRPr="009733EC">
        <w:rPr>
          <w:color w:val="000000"/>
          <w:szCs w:val="24"/>
          <w:lang w:val="el-GR"/>
        </w:rPr>
        <w:t xml:space="preserve"> CTCAE</w:t>
      </w:r>
      <w:r w:rsidR="00162643" w:rsidRPr="009733EC">
        <w:rPr>
          <w:color w:val="000000"/>
          <w:szCs w:val="24"/>
          <w:lang w:val="el-GR"/>
        </w:rPr>
        <w:t> </w:t>
      </w:r>
      <w:r w:rsidR="00053A3B" w:rsidRPr="009733EC">
        <w:rPr>
          <w:color w:val="000000"/>
          <w:szCs w:val="24"/>
          <w:lang w:val="el-GR"/>
        </w:rPr>
        <w:t>4.0</w:t>
      </w:r>
      <w:r w:rsidRPr="009733EC">
        <w:rPr>
          <w:color w:val="000000"/>
          <w:szCs w:val="24"/>
          <w:lang w:val="el-GR"/>
        </w:rPr>
        <w:t xml:space="preserve"> (βαθμού</w:t>
      </w:r>
      <w:r w:rsidR="00162643" w:rsidRPr="009733EC">
        <w:rPr>
          <w:color w:val="000000"/>
          <w:szCs w:val="24"/>
          <w:lang w:val="el-GR"/>
        </w:rPr>
        <w:t> </w:t>
      </w:r>
      <w:r w:rsidRPr="009733EC">
        <w:rPr>
          <w:b/>
          <w:color w:val="000000"/>
          <w:szCs w:val="24"/>
          <w:lang w:val="el-GR"/>
        </w:rPr>
        <w:t>≥</w:t>
      </w:r>
      <w:r w:rsidRPr="009733EC">
        <w:rPr>
          <w:color w:val="000000"/>
          <w:szCs w:val="24"/>
          <w:lang w:val="el-GR"/>
        </w:rPr>
        <w:t xml:space="preserve">3 = Β≥3). Οι συχνότητες βασίζονται σε όλους τους βαθμούς και ορίζονται ως: πολύ συχνές (≥1/10), συχνές (≥1/100 έως &lt;1/10), όχι συχνές (≥1/1.000 έως &lt;1/100), σπάνιες (≥1/10.000 έως &lt;1/1.000), πολύ σπάνιες (&lt;1/10.000), </w:t>
      </w:r>
      <w:r w:rsidR="0099663C" w:rsidRPr="009733EC">
        <w:rPr>
          <w:color w:val="000000"/>
          <w:szCs w:val="24"/>
          <w:lang w:val="el-GR"/>
        </w:rPr>
        <w:t xml:space="preserve">μη γνωστές </w:t>
      </w:r>
      <w:r w:rsidRPr="009733EC">
        <w:rPr>
          <w:color w:val="000000"/>
          <w:szCs w:val="24"/>
          <w:lang w:val="el-GR"/>
        </w:rPr>
        <w:t>(δεν μπορ</w:t>
      </w:r>
      <w:r w:rsidR="0099663C" w:rsidRPr="009733EC">
        <w:rPr>
          <w:color w:val="000000"/>
          <w:szCs w:val="24"/>
          <w:lang w:val="el-GR"/>
        </w:rPr>
        <w:t>ούν</w:t>
      </w:r>
      <w:r w:rsidRPr="009733EC">
        <w:rPr>
          <w:color w:val="000000"/>
          <w:szCs w:val="24"/>
          <w:lang w:val="el-GR"/>
        </w:rPr>
        <w:t xml:space="preserve"> να εκτιμηθ</w:t>
      </w:r>
      <w:r w:rsidR="0099663C" w:rsidRPr="009733EC">
        <w:rPr>
          <w:color w:val="000000"/>
          <w:szCs w:val="24"/>
          <w:lang w:val="el-GR"/>
        </w:rPr>
        <w:t>ούν</w:t>
      </w:r>
      <w:r w:rsidRPr="009733EC">
        <w:rPr>
          <w:color w:val="000000"/>
          <w:szCs w:val="24"/>
          <w:lang w:val="el-GR"/>
        </w:rPr>
        <w:t xml:space="preserve"> </w:t>
      </w:r>
      <w:r w:rsidR="0099663C" w:rsidRPr="009733EC">
        <w:rPr>
          <w:color w:val="000000"/>
          <w:szCs w:val="24"/>
          <w:lang w:val="el-GR"/>
        </w:rPr>
        <w:t>με βάση</w:t>
      </w:r>
      <w:r w:rsidRPr="009733EC">
        <w:rPr>
          <w:color w:val="000000"/>
          <w:szCs w:val="24"/>
          <w:lang w:val="el-GR"/>
        </w:rPr>
        <w:t xml:space="preserve"> τα διαθέσιμα δεδομένα).</w:t>
      </w:r>
    </w:p>
    <w:p w14:paraId="05D5BDB9" w14:textId="77777777" w:rsidR="0002145E" w:rsidRPr="009733EC" w:rsidRDefault="0002145E" w:rsidP="002A17C2">
      <w:pPr>
        <w:keepNext/>
        <w:keepLines/>
        <w:tabs>
          <w:tab w:val="clear" w:pos="567"/>
          <w:tab w:val="left" w:pos="2860"/>
        </w:tabs>
        <w:spacing w:line="240" w:lineRule="auto"/>
        <w:jc w:val="center"/>
        <w:rPr>
          <w:color w:val="000000"/>
          <w:szCs w:val="24"/>
          <w:lang w:val="el-GR"/>
        </w:rPr>
      </w:pPr>
    </w:p>
    <w:p w14:paraId="73DC1C80" w14:textId="72FBAD60" w:rsidR="00883B55" w:rsidRPr="009733EC" w:rsidRDefault="00883B55" w:rsidP="003B4735">
      <w:pPr>
        <w:keepNext/>
        <w:keepLines/>
        <w:tabs>
          <w:tab w:val="clear" w:pos="567"/>
          <w:tab w:val="left" w:pos="2860"/>
        </w:tabs>
        <w:spacing w:line="240" w:lineRule="auto"/>
        <w:ind w:left="993" w:hanging="993"/>
        <w:rPr>
          <w:color w:val="000000"/>
          <w:szCs w:val="24"/>
          <w:lang w:val="el-GR"/>
        </w:rPr>
      </w:pPr>
      <w:r w:rsidRPr="009733EC">
        <w:rPr>
          <w:color w:val="000000"/>
          <w:szCs w:val="24"/>
          <w:lang w:val="el-GR"/>
        </w:rPr>
        <w:t>Πίνακας</w:t>
      </w:r>
      <w:r w:rsidR="00162643" w:rsidRPr="009733EC">
        <w:rPr>
          <w:color w:val="000000"/>
          <w:szCs w:val="24"/>
          <w:lang w:val="el-GR"/>
        </w:rPr>
        <w:t> </w:t>
      </w:r>
      <w:r w:rsidRPr="009733EC">
        <w:rPr>
          <w:color w:val="000000"/>
          <w:szCs w:val="24"/>
          <w:lang w:val="el-GR"/>
        </w:rPr>
        <w:t xml:space="preserve">2: Αναφερθείσες ανεπιθύμητες </w:t>
      </w:r>
      <w:r w:rsidR="0008435F">
        <w:rPr>
          <w:color w:val="000000"/>
          <w:szCs w:val="24"/>
          <w:lang w:val="el-GR"/>
        </w:rPr>
        <w:t>ενέργειες</w:t>
      </w:r>
      <w:r w:rsidR="0008435F" w:rsidRPr="009733EC">
        <w:rPr>
          <w:color w:val="000000"/>
          <w:szCs w:val="24"/>
          <w:lang w:val="el-GR"/>
        </w:rPr>
        <w:t xml:space="preserve"> </w:t>
      </w:r>
      <w:r w:rsidRPr="009733EC">
        <w:rPr>
          <w:color w:val="000000"/>
          <w:szCs w:val="24"/>
          <w:lang w:val="el-GR"/>
        </w:rPr>
        <w:t xml:space="preserve">και αιματολογικές ανωμαλίες με </w:t>
      </w:r>
      <w:r w:rsidR="00162643" w:rsidRPr="009733EC">
        <w:rPr>
          <w:color w:val="000000"/>
          <w:szCs w:val="24"/>
          <w:lang w:val="el-GR"/>
        </w:rPr>
        <w:t>την καμπαζιταξέλη</w:t>
      </w:r>
      <w:r w:rsidRPr="009733EC">
        <w:rPr>
          <w:color w:val="000000"/>
          <w:szCs w:val="24"/>
          <w:lang w:val="el-GR"/>
        </w:rPr>
        <w:t xml:space="preserve"> σε συνδυασμό με πρεδνιζόνη ή πρεδνιζολόνη</w:t>
      </w:r>
      <w:r w:rsidR="00525415" w:rsidRPr="009733EC">
        <w:rPr>
          <w:color w:val="000000"/>
          <w:szCs w:val="24"/>
          <w:lang w:val="el-GR"/>
        </w:rPr>
        <w:t xml:space="preserve"> </w:t>
      </w:r>
      <w:r w:rsidR="000A4223" w:rsidRPr="009733EC">
        <w:rPr>
          <w:color w:val="000000"/>
          <w:szCs w:val="24"/>
          <w:lang w:val="el-GR"/>
        </w:rPr>
        <w:t xml:space="preserve">από τη συγκεντρωτική ανάλυση </w:t>
      </w:r>
      <w:r w:rsidR="00525415" w:rsidRPr="009733EC">
        <w:rPr>
          <w:color w:val="000000"/>
          <w:szCs w:val="24"/>
          <w:lang w:val="el-GR"/>
        </w:rPr>
        <w:t>(n=</w:t>
      </w:r>
      <w:r w:rsidR="000A4223" w:rsidRPr="009733EC">
        <w:rPr>
          <w:color w:val="000000"/>
          <w:szCs w:val="24"/>
          <w:lang w:val="el-GR"/>
        </w:rPr>
        <w:t>1.092</w:t>
      </w:r>
      <w:r w:rsidR="00525415" w:rsidRPr="009733EC">
        <w:rPr>
          <w:color w:val="000000"/>
          <w:szCs w:val="24"/>
          <w:lang w:val="el-GR"/>
        </w:rPr>
        <w:t>)</w:t>
      </w:r>
    </w:p>
    <w:p w14:paraId="5E3E407A" w14:textId="77777777" w:rsidR="00BC5679" w:rsidRPr="009733EC" w:rsidRDefault="00BC5679">
      <w:pPr>
        <w:keepNext/>
        <w:keepLines/>
        <w:tabs>
          <w:tab w:val="clear" w:pos="567"/>
        </w:tabs>
        <w:spacing w:line="240" w:lineRule="auto"/>
        <w:rPr>
          <w:color w:val="000000"/>
          <w:szCs w:val="24"/>
          <w:lang w:val="el-G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20"/>
        <w:gridCol w:w="2287"/>
        <w:gridCol w:w="1073"/>
        <w:gridCol w:w="1185"/>
        <w:gridCol w:w="1412"/>
        <w:gridCol w:w="1584"/>
      </w:tblGrid>
      <w:tr w:rsidR="00C871F9" w:rsidRPr="009733EC" w14:paraId="6023F789" w14:textId="77777777" w:rsidTr="00C871F9">
        <w:trPr>
          <w:cantSplit/>
          <w:tblHeader/>
          <w:jc w:val="center"/>
        </w:trPr>
        <w:tc>
          <w:tcPr>
            <w:tcW w:w="839" w:type="pct"/>
            <w:shd w:val="clear" w:color="auto" w:fill="FFFFFF"/>
          </w:tcPr>
          <w:p w14:paraId="153C6A68" w14:textId="3E9E6466" w:rsidR="00C871F9" w:rsidRPr="009733EC" w:rsidRDefault="00C871F9" w:rsidP="00891ACE">
            <w:pPr>
              <w:keepNext/>
              <w:keepLines/>
              <w:rPr>
                <w:color w:val="000000"/>
                <w:szCs w:val="24"/>
                <w:lang w:val="el-GR"/>
              </w:rPr>
            </w:pPr>
            <w:r w:rsidRPr="009733EC">
              <w:rPr>
                <w:b/>
                <w:color w:val="000000"/>
                <w:szCs w:val="24"/>
                <w:lang w:val="el-GR"/>
              </w:rPr>
              <w:t>Κατηγορί</w:t>
            </w:r>
            <w:r w:rsidR="0008435F">
              <w:rPr>
                <w:b/>
                <w:color w:val="000000"/>
                <w:szCs w:val="24"/>
                <w:lang w:val="el-GR"/>
              </w:rPr>
              <w:t xml:space="preserve">α/ </w:t>
            </w:r>
            <w:r w:rsidRPr="009733EC">
              <w:rPr>
                <w:b/>
                <w:color w:val="000000"/>
                <w:szCs w:val="24"/>
                <w:lang w:val="el-GR"/>
              </w:rPr>
              <w:t xml:space="preserve"> οργανικ</w:t>
            </w:r>
            <w:r w:rsidR="0008435F">
              <w:rPr>
                <w:b/>
                <w:color w:val="000000"/>
                <w:szCs w:val="24"/>
                <w:lang w:val="el-GR"/>
              </w:rPr>
              <w:t>ό</w:t>
            </w:r>
            <w:r w:rsidRPr="009733EC">
              <w:rPr>
                <w:b/>
                <w:color w:val="000000"/>
                <w:szCs w:val="24"/>
                <w:lang w:val="el-GR"/>
              </w:rPr>
              <w:t xml:space="preserve"> σ</w:t>
            </w:r>
            <w:r w:rsidR="0008435F">
              <w:rPr>
                <w:b/>
                <w:color w:val="000000"/>
                <w:szCs w:val="24"/>
                <w:lang w:val="el-GR"/>
              </w:rPr>
              <w:t>ύ</w:t>
            </w:r>
            <w:r w:rsidRPr="009733EC">
              <w:rPr>
                <w:b/>
                <w:color w:val="000000"/>
                <w:szCs w:val="24"/>
                <w:lang w:val="el-GR"/>
              </w:rPr>
              <w:t>στ</w:t>
            </w:r>
            <w:r w:rsidR="0008435F">
              <w:rPr>
                <w:b/>
                <w:color w:val="000000"/>
                <w:szCs w:val="24"/>
                <w:lang w:val="el-GR"/>
              </w:rPr>
              <w:t>η</w:t>
            </w:r>
            <w:r w:rsidRPr="009733EC">
              <w:rPr>
                <w:b/>
                <w:color w:val="000000"/>
                <w:szCs w:val="24"/>
                <w:lang w:val="el-GR"/>
              </w:rPr>
              <w:t xml:space="preserve">μα </w:t>
            </w:r>
            <w:r w:rsidR="0008435F">
              <w:rPr>
                <w:b/>
                <w:color w:val="000000"/>
                <w:szCs w:val="24"/>
                <w:lang w:val="el-GR"/>
              </w:rPr>
              <w:t>κατά</w:t>
            </w:r>
            <w:r w:rsidR="0008435F" w:rsidRPr="009733EC">
              <w:rPr>
                <w:b/>
                <w:color w:val="000000"/>
                <w:szCs w:val="24"/>
                <w:lang w:val="el-GR"/>
              </w:rPr>
              <w:t xml:space="preserve"> </w:t>
            </w:r>
            <w:r w:rsidRPr="009733EC">
              <w:rPr>
                <w:b/>
                <w:color w:val="000000"/>
                <w:szCs w:val="24"/>
                <w:lang w:val="el-GR"/>
              </w:rPr>
              <w:t>MedDRA</w:t>
            </w:r>
          </w:p>
        </w:tc>
        <w:tc>
          <w:tcPr>
            <w:tcW w:w="1262" w:type="pct"/>
            <w:shd w:val="clear" w:color="auto" w:fill="FFFFFF"/>
          </w:tcPr>
          <w:p w14:paraId="49CAC257" w14:textId="5D7E820E" w:rsidR="00C871F9" w:rsidRPr="009733EC" w:rsidRDefault="00C871F9" w:rsidP="008F5002">
            <w:pPr>
              <w:keepNext/>
              <w:keepLines/>
              <w:rPr>
                <w:b/>
                <w:color w:val="000000"/>
                <w:szCs w:val="24"/>
                <w:lang w:val="el-GR"/>
              </w:rPr>
            </w:pPr>
            <w:r w:rsidRPr="009733EC">
              <w:rPr>
                <w:b/>
                <w:color w:val="000000"/>
                <w:szCs w:val="24"/>
                <w:lang w:val="el-GR"/>
              </w:rPr>
              <w:t xml:space="preserve">Ανεπιθύμητη </w:t>
            </w:r>
            <w:r w:rsidR="0008435F">
              <w:rPr>
                <w:b/>
                <w:color w:val="000000"/>
                <w:szCs w:val="24"/>
                <w:lang w:val="el-GR"/>
              </w:rPr>
              <w:t>ενέργεια</w:t>
            </w:r>
          </w:p>
        </w:tc>
        <w:tc>
          <w:tcPr>
            <w:tcW w:w="2025" w:type="pct"/>
            <w:gridSpan w:val="3"/>
            <w:shd w:val="clear" w:color="auto" w:fill="FFFFFF"/>
          </w:tcPr>
          <w:p w14:paraId="028E640B" w14:textId="77777777" w:rsidR="00C871F9" w:rsidRPr="009733EC" w:rsidRDefault="00C871F9">
            <w:pPr>
              <w:keepNext/>
              <w:keepLines/>
              <w:jc w:val="center"/>
              <w:rPr>
                <w:b/>
                <w:color w:val="000000"/>
                <w:szCs w:val="24"/>
                <w:lang w:val="el-GR"/>
              </w:rPr>
            </w:pPr>
            <w:r w:rsidRPr="009733EC">
              <w:rPr>
                <w:b/>
                <w:color w:val="000000"/>
                <w:szCs w:val="24"/>
                <w:lang w:val="el-GR"/>
              </w:rPr>
              <w:t>Όλοι οι βαθμοί</w:t>
            </w:r>
          </w:p>
          <w:p w14:paraId="2BA0A4B5" w14:textId="77777777" w:rsidR="00C871F9" w:rsidRPr="009733EC" w:rsidRDefault="00C871F9" w:rsidP="003B4735">
            <w:pPr>
              <w:keepNext/>
              <w:keepLines/>
              <w:jc w:val="center"/>
              <w:rPr>
                <w:b/>
                <w:color w:val="000000"/>
                <w:szCs w:val="24"/>
                <w:lang w:val="el-GR"/>
              </w:rPr>
            </w:pPr>
            <w:r w:rsidRPr="009733EC">
              <w:rPr>
                <w:b/>
                <w:color w:val="000000"/>
                <w:szCs w:val="24"/>
                <w:lang w:val="el-GR"/>
              </w:rPr>
              <w:t>n (%)</w:t>
            </w:r>
          </w:p>
        </w:tc>
        <w:tc>
          <w:tcPr>
            <w:tcW w:w="874" w:type="pct"/>
            <w:shd w:val="clear" w:color="auto" w:fill="FFFFFF"/>
          </w:tcPr>
          <w:p w14:paraId="4CDB7BC3" w14:textId="77777777" w:rsidR="00C871F9" w:rsidRPr="009733EC" w:rsidRDefault="00C871F9">
            <w:pPr>
              <w:keepNext/>
              <w:keepLines/>
              <w:rPr>
                <w:b/>
                <w:color w:val="000000"/>
                <w:szCs w:val="24"/>
                <w:lang w:val="el-GR"/>
              </w:rPr>
            </w:pPr>
            <w:r w:rsidRPr="009733EC">
              <w:rPr>
                <w:b/>
                <w:color w:val="000000"/>
                <w:szCs w:val="24"/>
                <w:lang w:val="el-GR"/>
              </w:rPr>
              <w:t>Βαθμού≥3</w:t>
            </w:r>
          </w:p>
          <w:p w14:paraId="1B27C7AD" w14:textId="77777777" w:rsidR="00C871F9" w:rsidRPr="009733EC" w:rsidRDefault="00C871F9">
            <w:pPr>
              <w:keepNext/>
              <w:keepLines/>
              <w:rPr>
                <w:b/>
                <w:color w:val="000000"/>
                <w:szCs w:val="24"/>
                <w:lang w:val="el-GR"/>
              </w:rPr>
            </w:pPr>
            <w:r w:rsidRPr="009733EC">
              <w:rPr>
                <w:b/>
                <w:color w:val="000000"/>
                <w:szCs w:val="24"/>
                <w:lang w:val="el-GR"/>
              </w:rPr>
              <w:t>n (%)</w:t>
            </w:r>
          </w:p>
        </w:tc>
      </w:tr>
      <w:tr w:rsidR="000A4223" w:rsidRPr="009733EC" w14:paraId="11FC32AF" w14:textId="77777777" w:rsidTr="003B4735">
        <w:trPr>
          <w:jc w:val="center"/>
        </w:trPr>
        <w:tc>
          <w:tcPr>
            <w:tcW w:w="839" w:type="pct"/>
          </w:tcPr>
          <w:p w14:paraId="5EDC2BBE" w14:textId="77777777" w:rsidR="000A4223" w:rsidRPr="009733EC" w:rsidRDefault="000A4223" w:rsidP="008F5002">
            <w:pPr>
              <w:keepNext/>
              <w:keepLines/>
              <w:rPr>
                <w:color w:val="000000"/>
                <w:szCs w:val="24"/>
                <w:lang w:val="el-GR"/>
              </w:rPr>
            </w:pPr>
          </w:p>
        </w:tc>
        <w:tc>
          <w:tcPr>
            <w:tcW w:w="1262" w:type="pct"/>
          </w:tcPr>
          <w:p w14:paraId="3F870438" w14:textId="77777777" w:rsidR="000A4223" w:rsidRPr="009733EC" w:rsidRDefault="000A4223">
            <w:pPr>
              <w:keepNext/>
              <w:keepLines/>
              <w:rPr>
                <w:color w:val="000000"/>
                <w:szCs w:val="24"/>
                <w:lang w:val="el-GR"/>
              </w:rPr>
            </w:pPr>
          </w:p>
        </w:tc>
        <w:tc>
          <w:tcPr>
            <w:tcW w:w="592" w:type="pct"/>
          </w:tcPr>
          <w:p w14:paraId="39B9BD46" w14:textId="77777777" w:rsidR="000A4223" w:rsidRPr="009733EC" w:rsidRDefault="000A4223">
            <w:pPr>
              <w:keepNext/>
              <w:keepLines/>
              <w:rPr>
                <w:color w:val="000000"/>
                <w:szCs w:val="24"/>
                <w:lang w:val="el-GR"/>
              </w:rPr>
            </w:pPr>
            <w:r w:rsidRPr="009733EC">
              <w:rPr>
                <w:b/>
                <w:color w:val="000000"/>
                <w:szCs w:val="24"/>
                <w:lang w:val="el-GR"/>
              </w:rPr>
              <w:t>Πολύ συχνές</w:t>
            </w:r>
          </w:p>
        </w:tc>
        <w:tc>
          <w:tcPr>
            <w:tcW w:w="654" w:type="pct"/>
          </w:tcPr>
          <w:p w14:paraId="259EF39C" w14:textId="77777777" w:rsidR="000A4223" w:rsidRPr="009733EC" w:rsidRDefault="000A4223">
            <w:pPr>
              <w:keepNext/>
              <w:keepLines/>
              <w:rPr>
                <w:color w:val="000000"/>
                <w:szCs w:val="24"/>
                <w:lang w:val="el-GR"/>
              </w:rPr>
            </w:pPr>
            <w:r w:rsidRPr="009733EC">
              <w:rPr>
                <w:b/>
                <w:color w:val="000000"/>
                <w:szCs w:val="24"/>
                <w:lang w:val="el-GR"/>
              </w:rPr>
              <w:t>Συχνές</w:t>
            </w:r>
          </w:p>
        </w:tc>
        <w:tc>
          <w:tcPr>
            <w:tcW w:w="779" w:type="pct"/>
          </w:tcPr>
          <w:p w14:paraId="5DF45E98" w14:textId="77777777" w:rsidR="000A4223" w:rsidRPr="009733EC" w:rsidRDefault="00C871F9" w:rsidP="008F5002">
            <w:pPr>
              <w:keepNext/>
              <w:keepLines/>
              <w:rPr>
                <w:b/>
                <w:color w:val="000000"/>
                <w:szCs w:val="24"/>
                <w:lang w:val="el-GR"/>
              </w:rPr>
            </w:pPr>
            <w:r w:rsidRPr="009733EC">
              <w:rPr>
                <w:b/>
                <w:color w:val="000000"/>
                <w:szCs w:val="24"/>
                <w:lang w:val="el-GR"/>
              </w:rPr>
              <w:t>Όχι συχνές</w:t>
            </w:r>
          </w:p>
        </w:tc>
        <w:tc>
          <w:tcPr>
            <w:tcW w:w="874" w:type="pct"/>
          </w:tcPr>
          <w:p w14:paraId="02DDCC88" w14:textId="77777777" w:rsidR="000A4223" w:rsidRPr="009733EC" w:rsidRDefault="000A4223" w:rsidP="008F5002">
            <w:pPr>
              <w:keepNext/>
              <w:keepLines/>
              <w:rPr>
                <w:color w:val="000000"/>
                <w:szCs w:val="24"/>
                <w:lang w:val="el-GR"/>
              </w:rPr>
            </w:pPr>
          </w:p>
        </w:tc>
      </w:tr>
      <w:tr w:rsidR="000A4223" w:rsidRPr="009733EC" w14:paraId="025D3429" w14:textId="77777777" w:rsidTr="003B4735">
        <w:trPr>
          <w:jc w:val="center"/>
        </w:trPr>
        <w:tc>
          <w:tcPr>
            <w:tcW w:w="839" w:type="pct"/>
            <w:vMerge w:val="restart"/>
            <w:vAlign w:val="center"/>
          </w:tcPr>
          <w:p w14:paraId="13311CAD" w14:textId="77777777" w:rsidR="000A4223" w:rsidRPr="009733EC" w:rsidRDefault="000A4223" w:rsidP="00A35CE7">
            <w:pPr>
              <w:keepNext/>
              <w:keepLines/>
              <w:rPr>
                <w:color w:val="000000"/>
                <w:szCs w:val="24"/>
                <w:lang w:val="el-GR"/>
              </w:rPr>
            </w:pPr>
            <w:r w:rsidRPr="009733EC">
              <w:rPr>
                <w:color w:val="000000"/>
                <w:szCs w:val="24"/>
                <w:lang w:val="el-GR"/>
              </w:rPr>
              <w:t>Λοιμώξεις και παρασιτώσεις</w:t>
            </w:r>
          </w:p>
        </w:tc>
        <w:tc>
          <w:tcPr>
            <w:tcW w:w="1262" w:type="pct"/>
          </w:tcPr>
          <w:p w14:paraId="5E25CCB2" w14:textId="77777777" w:rsidR="000A4223" w:rsidRPr="009733EC" w:rsidRDefault="00C871F9">
            <w:pPr>
              <w:keepNext/>
              <w:keepLines/>
              <w:rPr>
                <w:color w:val="000000"/>
                <w:szCs w:val="24"/>
                <w:lang w:val="el-GR"/>
              </w:rPr>
            </w:pPr>
            <w:r w:rsidRPr="009733EC">
              <w:rPr>
                <w:color w:val="000000"/>
                <w:szCs w:val="24"/>
                <w:lang w:val="el-GR"/>
              </w:rPr>
              <w:t>Ουδετεροπενική λοίμωξη/σηψαιμία*</w:t>
            </w:r>
          </w:p>
        </w:tc>
        <w:tc>
          <w:tcPr>
            <w:tcW w:w="592" w:type="pct"/>
          </w:tcPr>
          <w:p w14:paraId="6B2ABD2D" w14:textId="77777777" w:rsidR="000A4223" w:rsidRPr="009733EC" w:rsidRDefault="000A4223">
            <w:pPr>
              <w:keepNext/>
              <w:keepLines/>
              <w:rPr>
                <w:color w:val="000000"/>
                <w:szCs w:val="24"/>
                <w:lang w:val="el-GR"/>
              </w:rPr>
            </w:pPr>
          </w:p>
        </w:tc>
        <w:tc>
          <w:tcPr>
            <w:tcW w:w="654" w:type="pct"/>
          </w:tcPr>
          <w:p w14:paraId="61A8527E" w14:textId="77777777" w:rsidR="000A4223" w:rsidRPr="009733EC" w:rsidRDefault="000A4223">
            <w:pPr>
              <w:keepNext/>
              <w:keepLines/>
              <w:rPr>
                <w:color w:val="000000"/>
                <w:szCs w:val="24"/>
                <w:lang w:val="el-GR"/>
              </w:rPr>
            </w:pPr>
            <w:r w:rsidRPr="009733EC">
              <w:rPr>
                <w:color w:val="000000"/>
                <w:szCs w:val="24"/>
                <w:lang w:val="el-GR"/>
              </w:rPr>
              <w:t>4</w:t>
            </w:r>
            <w:r w:rsidR="00C871F9" w:rsidRPr="009733EC">
              <w:rPr>
                <w:color w:val="000000"/>
                <w:szCs w:val="24"/>
                <w:lang w:val="el-GR"/>
              </w:rPr>
              <w:t>8</w:t>
            </w:r>
            <w:r w:rsidRPr="009733EC">
              <w:rPr>
                <w:color w:val="000000"/>
                <w:szCs w:val="24"/>
                <w:lang w:val="el-GR"/>
              </w:rPr>
              <w:t xml:space="preserve"> (</w:t>
            </w:r>
            <w:r w:rsidR="00C871F9" w:rsidRPr="009733EC">
              <w:rPr>
                <w:color w:val="000000"/>
                <w:szCs w:val="24"/>
                <w:lang w:val="el-GR"/>
              </w:rPr>
              <w:t>4,4</w:t>
            </w:r>
            <w:r w:rsidRPr="009733EC">
              <w:rPr>
                <w:color w:val="000000"/>
                <w:szCs w:val="24"/>
                <w:lang w:val="el-GR"/>
              </w:rPr>
              <w:t>)</w:t>
            </w:r>
          </w:p>
        </w:tc>
        <w:tc>
          <w:tcPr>
            <w:tcW w:w="779" w:type="pct"/>
          </w:tcPr>
          <w:p w14:paraId="1171A263" w14:textId="77777777" w:rsidR="000A4223" w:rsidRPr="009733EC" w:rsidRDefault="000A4223" w:rsidP="00C13C48">
            <w:pPr>
              <w:keepNext/>
              <w:keepLines/>
              <w:rPr>
                <w:color w:val="000000"/>
                <w:szCs w:val="24"/>
                <w:lang w:val="el-GR"/>
              </w:rPr>
            </w:pPr>
          </w:p>
        </w:tc>
        <w:tc>
          <w:tcPr>
            <w:tcW w:w="874" w:type="pct"/>
          </w:tcPr>
          <w:p w14:paraId="4F6F780C" w14:textId="77777777" w:rsidR="000A4223" w:rsidRPr="009733EC" w:rsidRDefault="00C871F9">
            <w:pPr>
              <w:keepNext/>
              <w:keepLines/>
              <w:rPr>
                <w:color w:val="000000"/>
                <w:szCs w:val="24"/>
                <w:lang w:val="el-GR"/>
              </w:rPr>
            </w:pPr>
            <w:r w:rsidRPr="009733EC">
              <w:rPr>
                <w:color w:val="000000"/>
                <w:szCs w:val="24"/>
                <w:lang w:val="el-GR"/>
              </w:rPr>
              <w:t>42 (3,8)</w:t>
            </w:r>
          </w:p>
        </w:tc>
      </w:tr>
      <w:tr w:rsidR="00C871F9" w:rsidRPr="009733EC" w14:paraId="3EF5C72D" w14:textId="77777777" w:rsidTr="003B4735">
        <w:trPr>
          <w:jc w:val="center"/>
        </w:trPr>
        <w:tc>
          <w:tcPr>
            <w:tcW w:w="839" w:type="pct"/>
            <w:vMerge/>
            <w:vAlign w:val="center"/>
          </w:tcPr>
          <w:p w14:paraId="4CA6CD87" w14:textId="77777777" w:rsidR="00C871F9" w:rsidRPr="009733EC" w:rsidRDefault="00C871F9" w:rsidP="00A35CE7">
            <w:pPr>
              <w:keepNext/>
              <w:keepLines/>
              <w:rPr>
                <w:color w:val="000000"/>
                <w:szCs w:val="24"/>
                <w:lang w:val="el-GR"/>
              </w:rPr>
            </w:pPr>
          </w:p>
        </w:tc>
        <w:tc>
          <w:tcPr>
            <w:tcW w:w="1262" w:type="pct"/>
          </w:tcPr>
          <w:p w14:paraId="36279C92" w14:textId="77777777" w:rsidR="00C871F9" w:rsidRPr="009733EC" w:rsidRDefault="00C871F9" w:rsidP="001A4632">
            <w:pPr>
              <w:keepNext/>
              <w:keepLines/>
              <w:rPr>
                <w:color w:val="000000"/>
                <w:szCs w:val="24"/>
                <w:lang w:val="el-GR"/>
              </w:rPr>
            </w:pPr>
            <w:r w:rsidRPr="009733EC">
              <w:rPr>
                <w:color w:val="000000"/>
                <w:szCs w:val="24"/>
                <w:lang w:val="el-GR"/>
              </w:rPr>
              <w:t>Σηπτική καταπληξία</w:t>
            </w:r>
          </w:p>
        </w:tc>
        <w:tc>
          <w:tcPr>
            <w:tcW w:w="592" w:type="pct"/>
          </w:tcPr>
          <w:p w14:paraId="28AE666E" w14:textId="77777777" w:rsidR="00C871F9" w:rsidRPr="009733EC" w:rsidRDefault="00C871F9">
            <w:pPr>
              <w:keepNext/>
              <w:keepLines/>
              <w:rPr>
                <w:color w:val="000000"/>
                <w:szCs w:val="24"/>
                <w:lang w:val="el-GR"/>
              </w:rPr>
            </w:pPr>
          </w:p>
        </w:tc>
        <w:tc>
          <w:tcPr>
            <w:tcW w:w="654" w:type="pct"/>
          </w:tcPr>
          <w:p w14:paraId="459C5830" w14:textId="77777777" w:rsidR="00C871F9" w:rsidRPr="009733EC" w:rsidRDefault="00C871F9">
            <w:pPr>
              <w:keepNext/>
              <w:keepLines/>
              <w:rPr>
                <w:color w:val="000000"/>
                <w:szCs w:val="24"/>
                <w:lang w:val="el-GR"/>
              </w:rPr>
            </w:pPr>
          </w:p>
        </w:tc>
        <w:tc>
          <w:tcPr>
            <w:tcW w:w="779" w:type="pct"/>
          </w:tcPr>
          <w:p w14:paraId="19EFF531" w14:textId="77777777" w:rsidR="00C871F9" w:rsidRPr="009733EC" w:rsidRDefault="00C871F9" w:rsidP="008F5002">
            <w:pPr>
              <w:keepNext/>
              <w:keepLines/>
              <w:rPr>
                <w:color w:val="000000"/>
                <w:szCs w:val="24"/>
                <w:lang w:val="el-GR"/>
              </w:rPr>
            </w:pPr>
            <w:r w:rsidRPr="009733EC">
              <w:rPr>
                <w:szCs w:val="22"/>
                <w:lang w:val="el-GR"/>
              </w:rPr>
              <w:t>10 (0,9)</w:t>
            </w:r>
          </w:p>
        </w:tc>
        <w:tc>
          <w:tcPr>
            <w:tcW w:w="874" w:type="pct"/>
          </w:tcPr>
          <w:p w14:paraId="259E24C8" w14:textId="77777777" w:rsidR="00C871F9" w:rsidRPr="009733EC" w:rsidRDefault="00C871F9" w:rsidP="008F5002">
            <w:pPr>
              <w:keepNext/>
              <w:keepLines/>
              <w:rPr>
                <w:color w:val="000000"/>
                <w:szCs w:val="24"/>
                <w:lang w:val="el-GR"/>
              </w:rPr>
            </w:pPr>
            <w:r w:rsidRPr="009733EC">
              <w:rPr>
                <w:szCs w:val="22"/>
                <w:lang w:val="el-GR"/>
              </w:rPr>
              <w:t>10 (0,9)</w:t>
            </w:r>
          </w:p>
        </w:tc>
      </w:tr>
      <w:tr w:rsidR="000A4223" w:rsidRPr="009733EC" w14:paraId="73C5C455" w14:textId="77777777" w:rsidTr="003B4735">
        <w:trPr>
          <w:jc w:val="center"/>
        </w:trPr>
        <w:tc>
          <w:tcPr>
            <w:tcW w:w="839" w:type="pct"/>
            <w:vMerge/>
            <w:vAlign w:val="center"/>
          </w:tcPr>
          <w:p w14:paraId="75E6DDDD" w14:textId="77777777" w:rsidR="000A4223" w:rsidRPr="009733EC" w:rsidRDefault="000A4223" w:rsidP="00A35CE7">
            <w:pPr>
              <w:keepNext/>
              <w:keepLines/>
              <w:rPr>
                <w:color w:val="000000"/>
                <w:szCs w:val="24"/>
                <w:lang w:val="el-GR"/>
              </w:rPr>
            </w:pPr>
          </w:p>
        </w:tc>
        <w:tc>
          <w:tcPr>
            <w:tcW w:w="1262" w:type="pct"/>
          </w:tcPr>
          <w:p w14:paraId="34DA634B" w14:textId="77777777" w:rsidR="000A4223" w:rsidRPr="009733EC" w:rsidRDefault="000A4223" w:rsidP="001A4632">
            <w:pPr>
              <w:keepNext/>
              <w:keepLines/>
              <w:rPr>
                <w:color w:val="000000"/>
                <w:szCs w:val="24"/>
                <w:lang w:val="el-GR"/>
              </w:rPr>
            </w:pPr>
            <w:r w:rsidRPr="009733EC">
              <w:rPr>
                <w:color w:val="000000"/>
                <w:szCs w:val="24"/>
                <w:lang w:val="el-GR"/>
              </w:rPr>
              <w:t>Σηψαιμία</w:t>
            </w:r>
          </w:p>
        </w:tc>
        <w:tc>
          <w:tcPr>
            <w:tcW w:w="592" w:type="pct"/>
          </w:tcPr>
          <w:p w14:paraId="391FFF66" w14:textId="77777777" w:rsidR="000A4223" w:rsidRPr="009733EC" w:rsidRDefault="000A4223">
            <w:pPr>
              <w:keepNext/>
              <w:keepLines/>
              <w:rPr>
                <w:color w:val="000000"/>
                <w:szCs w:val="24"/>
                <w:lang w:val="el-GR"/>
              </w:rPr>
            </w:pPr>
          </w:p>
        </w:tc>
        <w:tc>
          <w:tcPr>
            <w:tcW w:w="654" w:type="pct"/>
          </w:tcPr>
          <w:p w14:paraId="1B95CD04" w14:textId="77777777" w:rsidR="000A4223" w:rsidRPr="009733EC" w:rsidRDefault="00E46651">
            <w:pPr>
              <w:keepNext/>
              <w:keepLines/>
              <w:rPr>
                <w:color w:val="000000"/>
                <w:szCs w:val="24"/>
                <w:lang w:val="el-GR"/>
              </w:rPr>
            </w:pPr>
            <w:r w:rsidRPr="009733EC">
              <w:rPr>
                <w:szCs w:val="22"/>
                <w:lang w:val="el-GR"/>
              </w:rPr>
              <w:t>13 (1,2)</w:t>
            </w:r>
          </w:p>
        </w:tc>
        <w:tc>
          <w:tcPr>
            <w:tcW w:w="779" w:type="pct"/>
          </w:tcPr>
          <w:p w14:paraId="5CE6C793" w14:textId="77777777" w:rsidR="000A4223" w:rsidRPr="009733EC" w:rsidRDefault="000A4223" w:rsidP="008F5002">
            <w:pPr>
              <w:keepNext/>
              <w:keepLines/>
              <w:rPr>
                <w:color w:val="000000"/>
                <w:szCs w:val="24"/>
                <w:lang w:val="el-GR"/>
              </w:rPr>
            </w:pPr>
          </w:p>
        </w:tc>
        <w:tc>
          <w:tcPr>
            <w:tcW w:w="874" w:type="pct"/>
          </w:tcPr>
          <w:p w14:paraId="1C834A4A" w14:textId="77777777" w:rsidR="000A4223" w:rsidRPr="009733EC" w:rsidRDefault="00E46651">
            <w:pPr>
              <w:keepNext/>
              <w:keepLines/>
              <w:rPr>
                <w:color w:val="000000"/>
                <w:szCs w:val="24"/>
                <w:lang w:val="el-GR"/>
              </w:rPr>
            </w:pPr>
            <w:r w:rsidRPr="009733EC">
              <w:rPr>
                <w:szCs w:val="22"/>
                <w:lang w:val="el-GR"/>
              </w:rPr>
              <w:t>13 (1,2)</w:t>
            </w:r>
          </w:p>
        </w:tc>
      </w:tr>
      <w:tr w:rsidR="00E46651" w:rsidRPr="009733EC" w14:paraId="27BC6229" w14:textId="77777777" w:rsidTr="003B4735">
        <w:trPr>
          <w:jc w:val="center"/>
        </w:trPr>
        <w:tc>
          <w:tcPr>
            <w:tcW w:w="839" w:type="pct"/>
            <w:vMerge/>
            <w:vAlign w:val="center"/>
          </w:tcPr>
          <w:p w14:paraId="0509EDB7" w14:textId="77777777" w:rsidR="00E46651" w:rsidRPr="009733EC" w:rsidRDefault="00E46651" w:rsidP="00A35CE7">
            <w:pPr>
              <w:keepNext/>
              <w:keepLines/>
              <w:rPr>
                <w:color w:val="000000"/>
                <w:szCs w:val="24"/>
                <w:lang w:val="el-GR"/>
              </w:rPr>
            </w:pPr>
          </w:p>
        </w:tc>
        <w:tc>
          <w:tcPr>
            <w:tcW w:w="1262" w:type="pct"/>
          </w:tcPr>
          <w:p w14:paraId="68F12A45" w14:textId="77777777" w:rsidR="00E46651" w:rsidRPr="009733EC" w:rsidRDefault="00E46651" w:rsidP="001A4632">
            <w:pPr>
              <w:keepNext/>
              <w:keepLines/>
              <w:rPr>
                <w:color w:val="000000"/>
                <w:szCs w:val="24"/>
                <w:lang w:val="el-GR"/>
              </w:rPr>
            </w:pPr>
            <w:r w:rsidRPr="009733EC">
              <w:rPr>
                <w:color w:val="000000"/>
                <w:szCs w:val="24"/>
                <w:lang w:val="el-GR"/>
              </w:rPr>
              <w:t>Κυτταρίτιδα</w:t>
            </w:r>
          </w:p>
        </w:tc>
        <w:tc>
          <w:tcPr>
            <w:tcW w:w="592" w:type="pct"/>
          </w:tcPr>
          <w:p w14:paraId="06EF7A07" w14:textId="77777777" w:rsidR="00E46651" w:rsidRPr="009733EC" w:rsidRDefault="00E46651">
            <w:pPr>
              <w:keepNext/>
              <w:keepLines/>
              <w:rPr>
                <w:color w:val="000000"/>
                <w:szCs w:val="24"/>
                <w:lang w:val="el-GR"/>
              </w:rPr>
            </w:pPr>
          </w:p>
        </w:tc>
        <w:tc>
          <w:tcPr>
            <w:tcW w:w="654" w:type="pct"/>
          </w:tcPr>
          <w:p w14:paraId="2C2913AB" w14:textId="77777777" w:rsidR="00E46651" w:rsidRPr="009733EC" w:rsidRDefault="00E46651">
            <w:pPr>
              <w:keepNext/>
              <w:keepLines/>
              <w:rPr>
                <w:color w:val="000000"/>
                <w:szCs w:val="24"/>
                <w:lang w:val="el-GR"/>
              </w:rPr>
            </w:pPr>
          </w:p>
        </w:tc>
        <w:tc>
          <w:tcPr>
            <w:tcW w:w="779" w:type="pct"/>
          </w:tcPr>
          <w:p w14:paraId="3EE458A5" w14:textId="77777777" w:rsidR="00E46651" w:rsidRPr="009733EC" w:rsidRDefault="00E46651" w:rsidP="008F5002">
            <w:pPr>
              <w:keepNext/>
              <w:keepLines/>
              <w:rPr>
                <w:color w:val="000000"/>
                <w:szCs w:val="24"/>
                <w:lang w:val="el-GR"/>
              </w:rPr>
            </w:pPr>
            <w:r w:rsidRPr="009733EC">
              <w:rPr>
                <w:szCs w:val="22"/>
                <w:lang w:val="el-GR"/>
              </w:rPr>
              <w:t>8 (0,7)</w:t>
            </w:r>
          </w:p>
        </w:tc>
        <w:tc>
          <w:tcPr>
            <w:tcW w:w="874" w:type="pct"/>
          </w:tcPr>
          <w:p w14:paraId="59297D65" w14:textId="77777777" w:rsidR="00E46651" w:rsidRPr="009733EC" w:rsidRDefault="00E46651" w:rsidP="008F5002">
            <w:pPr>
              <w:keepNext/>
              <w:keepLines/>
              <w:rPr>
                <w:color w:val="000000"/>
                <w:szCs w:val="24"/>
                <w:lang w:val="el-GR"/>
              </w:rPr>
            </w:pPr>
            <w:r w:rsidRPr="009733EC">
              <w:rPr>
                <w:szCs w:val="22"/>
                <w:lang w:val="el-GR"/>
              </w:rPr>
              <w:t>3 (0,3)</w:t>
            </w:r>
          </w:p>
        </w:tc>
      </w:tr>
      <w:tr w:rsidR="00E46651" w:rsidRPr="009733EC" w14:paraId="1D16F634" w14:textId="77777777" w:rsidTr="003B4735">
        <w:trPr>
          <w:jc w:val="center"/>
        </w:trPr>
        <w:tc>
          <w:tcPr>
            <w:tcW w:w="839" w:type="pct"/>
            <w:vMerge/>
            <w:vAlign w:val="center"/>
          </w:tcPr>
          <w:p w14:paraId="010E89E7" w14:textId="77777777" w:rsidR="00E46651" w:rsidRPr="009733EC" w:rsidRDefault="00E46651" w:rsidP="00A35CE7">
            <w:pPr>
              <w:keepNext/>
              <w:keepLines/>
              <w:rPr>
                <w:color w:val="000000"/>
                <w:szCs w:val="24"/>
                <w:lang w:val="el-GR"/>
              </w:rPr>
            </w:pPr>
          </w:p>
        </w:tc>
        <w:tc>
          <w:tcPr>
            <w:tcW w:w="1262" w:type="pct"/>
          </w:tcPr>
          <w:p w14:paraId="25CD0F94" w14:textId="77777777" w:rsidR="00E46651" w:rsidRPr="009733EC" w:rsidRDefault="00E46651" w:rsidP="001A4632">
            <w:pPr>
              <w:keepNext/>
              <w:keepLines/>
              <w:rPr>
                <w:color w:val="000000"/>
                <w:szCs w:val="24"/>
                <w:lang w:val="el-GR"/>
              </w:rPr>
            </w:pPr>
            <w:r w:rsidRPr="009733EC">
              <w:rPr>
                <w:color w:val="000000"/>
                <w:szCs w:val="24"/>
                <w:lang w:val="el-GR"/>
              </w:rPr>
              <w:t>Ουρολοίμωξη</w:t>
            </w:r>
          </w:p>
        </w:tc>
        <w:tc>
          <w:tcPr>
            <w:tcW w:w="592" w:type="pct"/>
          </w:tcPr>
          <w:p w14:paraId="46DB5E22" w14:textId="77777777" w:rsidR="00E46651" w:rsidRPr="009733EC" w:rsidRDefault="00E46651">
            <w:pPr>
              <w:keepNext/>
              <w:keepLines/>
              <w:rPr>
                <w:color w:val="000000"/>
                <w:szCs w:val="24"/>
                <w:lang w:val="el-GR"/>
              </w:rPr>
            </w:pPr>
          </w:p>
        </w:tc>
        <w:tc>
          <w:tcPr>
            <w:tcW w:w="654" w:type="pct"/>
          </w:tcPr>
          <w:p w14:paraId="68B71AA0" w14:textId="77777777" w:rsidR="00E46651" w:rsidRPr="009733EC" w:rsidRDefault="00E46651">
            <w:pPr>
              <w:keepNext/>
              <w:keepLines/>
              <w:rPr>
                <w:color w:val="000000"/>
                <w:szCs w:val="24"/>
                <w:lang w:val="el-GR"/>
              </w:rPr>
            </w:pPr>
            <w:r w:rsidRPr="009733EC">
              <w:rPr>
                <w:szCs w:val="22"/>
                <w:lang w:val="el-GR"/>
              </w:rPr>
              <w:t>103 (9,4)</w:t>
            </w:r>
          </w:p>
        </w:tc>
        <w:tc>
          <w:tcPr>
            <w:tcW w:w="779" w:type="pct"/>
          </w:tcPr>
          <w:p w14:paraId="53854D3B" w14:textId="77777777" w:rsidR="00E46651" w:rsidRPr="009733EC" w:rsidRDefault="00E46651" w:rsidP="008F5002">
            <w:pPr>
              <w:keepNext/>
              <w:keepLines/>
              <w:rPr>
                <w:color w:val="000000"/>
                <w:szCs w:val="24"/>
                <w:lang w:val="el-GR"/>
              </w:rPr>
            </w:pPr>
          </w:p>
        </w:tc>
        <w:tc>
          <w:tcPr>
            <w:tcW w:w="874" w:type="pct"/>
          </w:tcPr>
          <w:p w14:paraId="3BF0B9DC" w14:textId="77777777" w:rsidR="00E46651" w:rsidRPr="009733EC" w:rsidRDefault="00E46651" w:rsidP="008F5002">
            <w:pPr>
              <w:keepNext/>
              <w:keepLines/>
              <w:rPr>
                <w:color w:val="000000"/>
                <w:szCs w:val="24"/>
                <w:lang w:val="el-GR"/>
              </w:rPr>
            </w:pPr>
            <w:r w:rsidRPr="009733EC">
              <w:rPr>
                <w:szCs w:val="22"/>
                <w:lang w:val="el-GR"/>
              </w:rPr>
              <w:t>19 (1,7)</w:t>
            </w:r>
          </w:p>
        </w:tc>
      </w:tr>
      <w:tr w:rsidR="00E46651" w:rsidRPr="009733EC" w14:paraId="27E48045" w14:textId="77777777" w:rsidTr="003B4735">
        <w:trPr>
          <w:jc w:val="center"/>
        </w:trPr>
        <w:tc>
          <w:tcPr>
            <w:tcW w:w="839" w:type="pct"/>
            <w:vMerge/>
            <w:vAlign w:val="center"/>
          </w:tcPr>
          <w:p w14:paraId="14EFF518" w14:textId="77777777" w:rsidR="00E46651" w:rsidRPr="009733EC" w:rsidRDefault="00E46651" w:rsidP="00A35CE7">
            <w:pPr>
              <w:keepNext/>
              <w:keepLines/>
              <w:rPr>
                <w:color w:val="000000"/>
                <w:szCs w:val="24"/>
                <w:lang w:val="el-GR"/>
              </w:rPr>
            </w:pPr>
          </w:p>
        </w:tc>
        <w:tc>
          <w:tcPr>
            <w:tcW w:w="1262" w:type="pct"/>
          </w:tcPr>
          <w:p w14:paraId="549A6924" w14:textId="77777777" w:rsidR="00E46651" w:rsidRPr="009733EC" w:rsidRDefault="00E46651" w:rsidP="001A4632">
            <w:pPr>
              <w:keepNext/>
              <w:keepLines/>
              <w:rPr>
                <w:color w:val="000000"/>
                <w:szCs w:val="24"/>
                <w:lang w:val="el-GR"/>
              </w:rPr>
            </w:pPr>
            <w:r w:rsidRPr="009733EC">
              <w:rPr>
                <w:color w:val="000000"/>
                <w:szCs w:val="24"/>
                <w:lang w:val="el-GR"/>
              </w:rPr>
              <w:t>Γρίπη</w:t>
            </w:r>
          </w:p>
        </w:tc>
        <w:tc>
          <w:tcPr>
            <w:tcW w:w="592" w:type="pct"/>
          </w:tcPr>
          <w:p w14:paraId="42C07899" w14:textId="77777777" w:rsidR="00E46651" w:rsidRPr="009733EC" w:rsidRDefault="00E46651">
            <w:pPr>
              <w:keepNext/>
              <w:keepLines/>
              <w:rPr>
                <w:color w:val="000000"/>
                <w:szCs w:val="24"/>
                <w:lang w:val="el-GR"/>
              </w:rPr>
            </w:pPr>
          </w:p>
        </w:tc>
        <w:tc>
          <w:tcPr>
            <w:tcW w:w="654" w:type="pct"/>
          </w:tcPr>
          <w:p w14:paraId="6CDF5C59" w14:textId="77777777" w:rsidR="00E46651" w:rsidRPr="009733EC" w:rsidRDefault="00E46651">
            <w:pPr>
              <w:keepNext/>
              <w:keepLines/>
              <w:rPr>
                <w:color w:val="000000"/>
                <w:szCs w:val="24"/>
                <w:lang w:val="el-GR"/>
              </w:rPr>
            </w:pPr>
            <w:r w:rsidRPr="009733EC">
              <w:rPr>
                <w:szCs w:val="22"/>
                <w:lang w:val="el-GR"/>
              </w:rPr>
              <w:t>22 (2,0)</w:t>
            </w:r>
          </w:p>
        </w:tc>
        <w:tc>
          <w:tcPr>
            <w:tcW w:w="779" w:type="pct"/>
          </w:tcPr>
          <w:p w14:paraId="4FE6A935" w14:textId="77777777" w:rsidR="00E46651" w:rsidRPr="009733EC" w:rsidRDefault="00E46651" w:rsidP="008F5002">
            <w:pPr>
              <w:keepNext/>
              <w:keepLines/>
              <w:rPr>
                <w:color w:val="000000"/>
                <w:szCs w:val="24"/>
                <w:lang w:val="el-GR"/>
              </w:rPr>
            </w:pPr>
          </w:p>
        </w:tc>
        <w:tc>
          <w:tcPr>
            <w:tcW w:w="874" w:type="pct"/>
          </w:tcPr>
          <w:p w14:paraId="5EF63F3A" w14:textId="77777777" w:rsidR="00E46651" w:rsidRPr="009733EC" w:rsidRDefault="00E46651" w:rsidP="008F5002">
            <w:pPr>
              <w:keepNext/>
              <w:keepLines/>
              <w:rPr>
                <w:color w:val="000000"/>
                <w:szCs w:val="24"/>
                <w:lang w:val="el-GR"/>
              </w:rPr>
            </w:pPr>
            <w:r w:rsidRPr="009733EC">
              <w:rPr>
                <w:szCs w:val="22"/>
                <w:lang w:val="el-GR"/>
              </w:rPr>
              <w:t>0</w:t>
            </w:r>
          </w:p>
        </w:tc>
      </w:tr>
      <w:tr w:rsidR="00E46651" w:rsidRPr="009733EC" w14:paraId="391B768D" w14:textId="77777777" w:rsidTr="003B4735">
        <w:trPr>
          <w:jc w:val="center"/>
        </w:trPr>
        <w:tc>
          <w:tcPr>
            <w:tcW w:w="839" w:type="pct"/>
            <w:vMerge/>
            <w:vAlign w:val="center"/>
          </w:tcPr>
          <w:p w14:paraId="041995A3" w14:textId="77777777" w:rsidR="00E46651" w:rsidRPr="009733EC" w:rsidRDefault="00E46651" w:rsidP="00A35CE7">
            <w:pPr>
              <w:keepNext/>
              <w:keepLines/>
              <w:rPr>
                <w:color w:val="000000"/>
                <w:szCs w:val="24"/>
                <w:lang w:val="el-GR"/>
              </w:rPr>
            </w:pPr>
          </w:p>
        </w:tc>
        <w:tc>
          <w:tcPr>
            <w:tcW w:w="1262" w:type="pct"/>
          </w:tcPr>
          <w:p w14:paraId="648E3507" w14:textId="77777777" w:rsidR="00E46651" w:rsidRPr="009733EC" w:rsidRDefault="00E46651" w:rsidP="001A4632">
            <w:pPr>
              <w:keepNext/>
              <w:keepLines/>
              <w:rPr>
                <w:color w:val="000000"/>
                <w:szCs w:val="24"/>
                <w:lang w:val="el-GR"/>
              </w:rPr>
            </w:pPr>
            <w:r w:rsidRPr="009733EC">
              <w:rPr>
                <w:color w:val="000000"/>
                <w:szCs w:val="24"/>
                <w:lang w:val="el-GR"/>
              </w:rPr>
              <w:t>Κυστίτιδα</w:t>
            </w:r>
          </w:p>
        </w:tc>
        <w:tc>
          <w:tcPr>
            <w:tcW w:w="592" w:type="pct"/>
          </w:tcPr>
          <w:p w14:paraId="3E952AD4" w14:textId="77777777" w:rsidR="00E46651" w:rsidRPr="009733EC" w:rsidRDefault="00E46651">
            <w:pPr>
              <w:keepNext/>
              <w:keepLines/>
              <w:rPr>
                <w:color w:val="000000"/>
                <w:szCs w:val="24"/>
                <w:lang w:val="el-GR"/>
              </w:rPr>
            </w:pPr>
          </w:p>
        </w:tc>
        <w:tc>
          <w:tcPr>
            <w:tcW w:w="654" w:type="pct"/>
          </w:tcPr>
          <w:p w14:paraId="7B98E652" w14:textId="77777777" w:rsidR="00E46651" w:rsidRPr="009733EC" w:rsidRDefault="00E46651" w:rsidP="00E46651">
            <w:pPr>
              <w:keepNext/>
              <w:keepLines/>
              <w:rPr>
                <w:color w:val="000000"/>
                <w:szCs w:val="24"/>
                <w:lang w:val="el-GR"/>
              </w:rPr>
            </w:pPr>
            <w:r w:rsidRPr="009733EC">
              <w:rPr>
                <w:szCs w:val="22"/>
                <w:lang w:val="el-GR"/>
              </w:rPr>
              <w:t>22 (2,0)</w:t>
            </w:r>
          </w:p>
        </w:tc>
        <w:tc>
          <w:tcPr>
            <w:tcW w:w="779" w:type="pct"/>
          </w:tcPr>
          <w:p w14:paraId="33C8D9CA" w14:textId="77777777" w:rsidR="00E46651" w:rsidRPr="009733EC" w:rsidRDefault="00E46651" w:rsidP="008F5002">
            <w:pPr>
              <w:keepNext/>
              <w:keepLines/>
              <w:rPr>
                <w:color w:val="000000"/>
                <w:szCs w:val="24"/>
                <w:lang w:val="el-GR"/>
              </w:rPr>
            </w:pPr>
          </w:p>
        </w:tc>
        <w:tc>
          <w:tcPr>
            <w:tcW w:w="874" w:type="pct"/>
          </w:tcPr>
          <w:p w14:paraId="3B57F9EB" w14:textId="77777777" w:rsidR="00E46651" w:rsidRPr="009733EC" w:rsidRDefault="00E46651" w:rsidP="008F5002">
            <w:pPr>
              <w:keepNext/>
              <w:keepLines/>
              <w:rPr>
                <w:color w:val="000000"/>
                <w:szCs w:val="24"/>
                <w:lang w:val="el-GR"/>
              </w:rPr>
            </w:pPr>
            <w:r w:rsidRPr="009733EC">
              <w:rPr>
                <w:szCs w:val="22"/>
                <w:lang w:val="el-GR"/>
              </w:rPr>
              <w:t>2 (0,2)</w:t>
            </w:r>
          </w:p>
        </w:tc>
      </w:tr>
      <w:tr w:rsidR="00E46651" w:rsidRPr="009733EC" w14:paraId="00D0ACE9" w14:textId="77777777" w:rsidTr="003B4735">
        <w:trPr>
          <w:jc w:val="center"/>
        </w:trPr>
        <w:tc>
          <w:tcPr>
            <w:tcW w:w="839" w:type="pct"/>
            <w:vMerge/>
            <w:vAlign w:val="center"/>
          </w:tcPr>
          <w:p w14:paraId="6D9FD251" w14:textId="77777777" w:rsidR="00E46651" w:rsidRPr="009733EC" w:rsidRDefault="00E46651" w:rsidP="00A35CE7">
            <w:pPr>
              <w:keepNext/>
              <w:keepLines/>
              <w:rPr>
                <w:color w:val="000000"/>
                <w:szCs w:val="24"/>
                <w:lang w:val="el-GR"/>
              </w:rPr>
            </w:pPr>
          </w:p>
        </w:tc>
        <w:tc>
          <w:tcPr>
            <w:tcW w:w="1262" w:type="pct"/>
          </w:tcPr>
          <w:p w14:paraId="27545820" w14:textId="77777777" w:rsidR="00E46651" w:rsidRPr="009733EC" w:rsidRDefault="00E46651" w:rsidP="001A4632">
            <w:pPr>
              <w:keepNext/>
              <w:keepLines/>
              <w:rPr>
                <w:color w:val="000000"/>
                <w:szCs w:val="24"/>
                <w:lang w:val="el-GR"/>
              </w:rPr>
            </w:pPr>
            <w:r w:rsidRPr="009733EC">
              <w:rPr>
                <w:color w:val="000000"/>
                <w:szCs w:val="24"/>
                <w:lang w:val="el-GR"/>
              </w:rPr>
              <w:t>Λοίμωξη του ανώτερου αναπνευστικού συστήματος</w:t>
            </w:r>
          </w:p>
        </w:tc>
        <w:tc>
          <w:tcPr>
            <w:tcW w:w="592" w:type="pct"/>
          </w:tcPr>
          <w:p w14:paraId="69C59046" w14:textId="77777777" w:rsidR="00E46651" w:rsidRPr="009733EC" w:rsidRDefault="00E46651">
            <w:pPr>
              <w:keepNext/>
              <w:keepLines/>
              <w:rPr>
                <w:color w:val="000000"/>
                <w:szCs w:val="24"/>
                <w:lang w:val="el-GR"/>
              </w:rPr>
            </w:pPr>
          </w:p>
        </w:tc>
        <w:tc>
          <w:tcPr>
            <w:tcW w:w="654" w:type="pct"/>
          </w:tcPr>
          <w:p w14:paraId="5B3CC6AA" w14:textId="77777777" w:rsidR="00E46651" w:rsidRPr="009733EC" w:rsidRDefault="00E46651">
            <w:pPr>
              <w:keepNext/>
              <w:keepLines/>
              <w:rPr>
                <w:color w:val="000000"/>
                <w:szCs w:val="24"/>
                <w:lang w:val="el-GR"/>
              </w:rPr>
            </w:pPr>
            <w:r w:rsidRPr="009733EC">
              <w:rPr>
                <w:szCs w:val="22"/>
                <w:lang w:val="el-GR"/>
              </w:rPr>
              <w:t>23 (2,1)</w:t>
            </w:r>
          </w:p>
        </w:tc>
        <w:tc>
          <w:tcPr>
            <w:tcW w:w="779" w:type="pct"/>
          </w:tcPr>
          <w:p w14:paraId="459E3D8D" w14:textId="77777777" w:rsidR="00E46651" w:rsidRPr="009733EC" w:rsidRDefault="00E46651" w:rsidP="008F5002">
            <w:pPr>
              <w:keepNext/>
              <w:keepLines/>
              <w:rPr>
                <w:color w:val="000000"/>
                <w:szCs w:val="24"/>
                <w:lang w:val="el-GR"/>
              </w:rPr>
            </w:pPr>
          </w:p>
        </w:tc>
        <w:tc>
          <w:tcPr>
            <w:tcW w:w="874" w:type="pct"/>
          </w:tcPr>
          <w:p w14:paraId="62AC233C" w14:textId="77777777" w:rsidR="00E46651" w:rsidRPr="009733EC" w:rsidRDefault="00E46651" w:rsidP="008F5002">
            <w:pPr>
              <w:keepNext/>
              <w:keepLines/>
              <w:rPr>
                <w:color w:val="000000"/>
                <w:szCs w:val="24"/>
                <w:lang w:val="el-GR"/>
              </w:rPr>
            </w:pPr>
            <w:r w:rsidRPr="009733EC">
              <w:rPr>
                <w:szCs w:val="22"/>
                <w:lang w:val="el-GR"/>
              </w:rPr>
              <w:t>0</w:t>
            </w:r>
          </w:p>
        </w:tc>
      </w:tr>
      <w:tr w:rsidR="00E46651" w:rsidRPr="009733EC" w14:paraId="1E6DCA2B" w14:textId="77777777" w:rsidTr="003B4735">
        <w:trPr>
          <w:jc w:val="center"/>
        </w:trPr>
        <w:tc>
          <w:tcPr>
            <w:tcW w:w="839" w:type="pct"/>
            <w:vMerge/>
            <w:vAlign w:val="center"/>
          </w:tcPr>
          <w:p w14:paraId="608620A3" w14:textId="77777777" w:rsidR="00E46651" w:rsidRPr="009733EC" w:rsidRDefault="00E46651" w:rsidP="00A35CE7">
            <w:pPr>
              <w:keepNext/>
              <w:keepLines/>
              <w:rPr>
                <w:color w:val="000000"/>
                <w:szCs w:val="24"/>
                <w:lang w:val="el-GR"/>
              </w:rPr>
            </w:pPr>
          </w:p>
        </w:tc>
        <w:tc>
          <w:tcPr>
            <w:tcW w:w="1262" w:type="pct"/>
          </w:tcPr>
          <w:p w14:paraId="149EFDB0" w14:textId="77777777" w:rsidR="00E46651" w:rsidRPr="009733EC" w:rsidRDefault="00E46651" w:rsidP="001A4632">
            <w:pPr>
              <w:keepNext/>
              <w:keepLines/>
              <w:rPr>
                <w:color w:val="000000"/>
                <w:szCs w:val="24"/>
                <w:lang w:val="el-GR"/>
              </w:rPr>
            </w:pPr>
            <w:r w:rsidRPr="009733EC">
              <w:rPr>
                <w:color w:val="000000"/>
                <w:szCs w:val="24"/>
                <w:lang w:val="el-GR"/>
              </w:rPr>
              <w:t>Έρπης ζωστήρας</w:t>
            </w:r>
          </w:p>
        </w:tc>
        <w:tc>
          <w:tcPr>
            <w:tcW w:w="592" w:type="pct"/>
          </w:tcPr>
          <w:p w14:paraId="3276FA2B" w14:textId="77777777" w:rsidR="00E46651" w:rsidRPr="009733EC" w:rsidRDefault="00E46651">
            <w:pPr>
              <w:keepNext/>
              <w:keepLines/>
              <w:rPr>
                <w:color w:val="000000"/>
                <w:szCs w:val="24"/>
                <w:lang w:val="el-GR"/>
              </w:rPr>
            </w:pPr>
          </w:p>
        </w:tc>
        <w:tc>
          <w:tcPr>
            <w:tcW w:w="654" w:type="pct"/>
          </w:tcPr>
          <w:p w14:paraId="19680410" w14:textId="77777777" w:rsidR="00E46651" w:rsidRPr="009733EC" w:rsidRDefault="00E46651">
            <w:pPr>
              <w:keepNext/>
              <w:keepLines/>
              <w:rPr>
                <w:color w:val="000000"/>
                <w:szCs w:val="24"/>
                <w:lang w:val="el-GR"/>
              </w:rPr>
            </w:pPr>
            <w:r w:rsidRPr="009733EC">
              <w:rPr>
                <w:szCs w:val="22"/>
                <w:lang w:val="el-GR"/>
              </w:rPr>
              <w:t>14 (1,3)</w:t>
            </w:r>
          </w:p>
        </w:tc>
        <w:tc>
          <w:tcPr>
            <w:tcW w:w="779" w:type="pct"/>
          </w:tcPr>
          <w:p w14:paraId="46709561" w14:textId="77777777" w:rsidR="00E46651" w:rsidRPr="009733EC" w:rsidRDefault="00E46651" w:rsidP="008F5002">
            <w:pPr>
              <w:keepNext/>
              <w:keepLines/>
              <w:rPr>
                <w:color w:val="000000"/>
                <w:szCs w:val="24"/>
                <w:lang w:val="el-GR"/>
              </w:rPr>
            </w:pPr>
          </w:p>
        </w:tc>
        <w:tc>
          <w:tcPr>
            <w:tcW w:w="874" w:type="pct"/>
          </w:tcPr>
          <w:p w14:paraId="681F9396" w14:textId="77777777" w:rsidR="00E46651" w:rsidRPr="009733EC" w:rsidRDefault="00E46651" w:rsidP="008F5002">
            <w:pPr>
              <w:keepNext/>
              <w:keepLines/>
              <w:rPr>
                <w:color w:val="000000"/>
                <w:szCs w:val="24"/>
                <w:lang w:val="el-GR"/>
              </w:rPr>
            </w:pPr>
            <w:r w:rsidRPr="009733EC">
              <w:rPr>
                <w:szCs w:val="22"/>
                <w:lang w:val="el-GR"/>
              </w:rPr>
              <w:t>0</w:t>
            </w:r>
          </w:p>
        </w:tc>
      </w:tr>
      <w:tr w:rsidR="00E46651" w:rsidRPr="009733EC" w14:paraId="154CACCD" w14:textId="77777777" w:rsidTr="003B4735">
        <w:trPr>
          <w:jc w:val="center"/>
        </w:trPr>
        <w:tc>
          <w:tcPr>
            <w:tcW w:w="839" w:type="pct"/>
            <w:vMerge/>
            <w:vAlign w:val="center"/>
          </w:tcPr>
          <w:p w14:paraId="74F1A3F1" w14:textId="77777777" w:rsidR="00E46651" w:rsidRPr="009733EC" w:rsidRDefault="00E46651" w:rsidP="00A35CE7">
            <w:pPr>
              <w:keepNext/>
              <w:keepLines/>
              <w:rPr>
                <w:color w:val="000000"/>
                <w:szCs w:val="24"/>
                <w:lang w:val="el-GR"/>
              </w:rPr>
            </w:pPr>
          </w:p>
        </w:tc>
        <w:tc>
          <w:tcPr>
            <w:tcW w:w="1262" w:type="pct"/>
          </w:tcPr>
          <w:p w14:paraId="752B49F6" w14:textId="77777777" w:rsidR="00E46651" w:rsidRPr="009733EC" w:rsidRDefault="00E46651" w:rsidP="001A4632">
            <w:pPr>
              <w:keepNext/>
              <w:keepLines/>
              <w:rPr>
                <w:color w:val="000000"/>
                <w:szCs w:val="24"/>
                <w:lang w:val="el-GR"/>
              </w:rPr>
            </w:pPr>
            <w:r w:rsidRPr="009733EC">
              <w:rPr>
                <w:color w:val="000000"/>
                <w:szCs w:val="24"/>
                <w:lang w:val="el-GR"/>
              </w:rPr>
              <w:t>Καντιντίαση</w:t>
            </w:r>
          </w:p>
        </w:tc>
        <w:tc>
          <w:tcPr>
            <w:tcW w:w="592" w:type="pct"/>
          </w:tcPr>
          <w:p w14:paraId="18C1547C" w14:textId="77777777" w:rsidR="00E46651" w:rsidRPr="009733EC" w:rsidRDefault="00E46651">
            <w:pPr>
              <w:keepNext/>
              <w:keepLines/>
              <w:rPr>
                <w:color w:val="000000"/>
                <w:szCs w:val="24"/>
                <w:lang w:val="el-GR"/>
              </w:rPr>
            </w:pPr>
          </w:p>
        </w:tc>
        <w:tc>
          <w:tcPr>
            <w:tcW w:w="654" w:type="pct"/>
          </w:tcPr>
          <w:p w14:paraId="4BD2E519" w14:textId="77777777" w:rsidR="00E46651" w:rsidRPr="009733EC" w:rsidRDefault="00E46651">
            <w:pPr>
              <w:keepNext/>
              <w:keepLines/>
              <w:rPr>
                <w:color w:val="000000"/>
                <w:szCs w:val="24"/>
                <w:lang w:val="el-GR"/>
              </w:rPr>
            </w:pPr>
            <w:r w:rsidRPr="009733EC">
              <w:rPr>
                <w:szCs w:val="22"/>
                <w:lang w:val="el-GR"/>
              </w:rPr>
              <w:t>11 (1,0)</w:t>
            </w:r>
          </w:p>
        </w:tc>
        <w:tc>
          <w:tcPr>
            <w:tcW w:w="779" w:type="pct"/>
          </w:tcPr>
          <w:p w14:paraId="74ABD7EE" w14:textId="77777777" w:rsidR="00E46651" w:rsidRPr="009733EC" w:rsidRDefault="00E46651" w:rsidP="008F5002">
            <w:pPr>
              <w:keepNext/>
              <w:keepLines/>
              <w:rPr>
                <w:color w:val="000000"/>
                <w:szCs w:val="24"/>
                <w:lang w:val="el-GR"/>
              </w:rPr>
            </w:pPr>
          </w:p>
        </w:tc>
        <w:tc>
          <w:tcPr>
            <w:tcW w:w="874" w:type="pct"/>
          </w:tcPr>
          <w:p w14:paraId="7F87BC38" w14:textId="77777777" w:rsidR="00E46651" w:rsidRPr="009733EC" w:rsidRDefault="00E46651" w:rsidP="008F5002">
            <w:pPr>
              <w:keepNext/>
              <w:keepLines/>
              <w:rPr>
                <w:color w:val="000000"/>
                <w:szCs w:val="24"/>
                <w:lang w:val="el-GR"/>
              </w:rPr>
            </w:pPr>
            <w:r w:rsidRPr="009733EC">
              <w:rPr>
                <w:szCs w:val="22"/>
                <w:lang w:val="el-GR"/>
              </w:rPr>
              <w:t>1 (&lt;0,1)</w:t>
            </w:r>
          </w:p>
        </w:tc>
      </w:tr>
      <w:tr w:rsidR="00E46651" w:rsidRPr="009733EC" w14:paraId="47BAD6E4" w14:textId="77777777" w:rsidTr="003B4735">
        <w:trPr>
          <w:jc w:val="center"/>
        </w:trPr>
        <w:tc>
          <w:tcPr>
            <w:tcW w:w="839" w:type="pct"/>
            <w:vMerge w:val="restart"/>
            <w:vAlign w:val="center"/>
          </w:tcPr>
          <w:p w14:paraId="398E0313" w14:textId="77777777" w:rsidR="00E46651" w:rsidRPr="009733EC" w:rsidRDefault="00E46651" w:rsidP="00A35CE7">
            <w:pPr>
              <w:keepNext/>
              <w:keepLines/>
              <w:rPr>
                <w:color w:val="000000"/>
                <w:szCs w:val="24"/>
                <w:lang w:val="el-GR"/>
              </w:rPr>
            </w:pPr>
            <w:r w:rsidRPr="009733EC">
              <w:rPr>
                <w:color w:val="000000"/>
                <w:szCs w:val="24"/>
                <w:lang w:val="el-GR"/>
              </w:rPr>
              <w:t>Διαταραχές του αιμοποιητικού και του λεμφικού συστήματος</w:t>
            </w:r>
          </w:p>
        </w:tc>
        <w:tc>
          <w:tcPr>
            <w:tcW w:w="1262" w:type="pct"/>
          </w:tcPr>
          <w:p w14:paraId="1818B823" w14:textId="77777777" w:rsidR="00E46651" w:rsidRPr="009733EC" w:rsidRDefault="00E46651" w:rsidP="001A4632">
            <w:pPr>
              <w:keepNext/>
              <w:keepLines/>
              <w:rPr>
                <w:color w:val="000000"/>
                <w:szCs w:val="24"/>
                <w:lang w:val="el-GR"/>
              </w:rPr>
            </w:pPr>
            <w:r w:rsidRPr="009733EC">
              <w:rPr>
                <w:color w:val="000000"/>
                <w:szCs w:val="24"/>
                <w:lang w:val="el-GR"/>
              </w:rPr>
              <w:t>Ουδετεροπενία</w:t>
            </w:r>
            <w:r w:rsidRPr="009733EC">
              <w:rPr>
                <w:color w:val="000000"/>
                <w:szCs w:val="24"/>
                <w:vertAlign w:val="superscript"/>
                <w:lang w:val="el-GR"/>
              </w:rPr>
              <w:t>α*</w:t>
            </w:r>
          </w:p>
        </w:tc>
        <w:tc>
          <w:tcPr>
            <w:tcW w:w="592" w:type="pct"/>
          </w:tcPr>
          <w:p w14:paraId="075CCE17" w14:textId="77777777" w:rsidR="00E46651" w:rsidRPr="009733EC" w:rsidRDefault="00E46651">
            <w:pPr>
              <w:keepNext/>
              <w:keepLines/>
              <w:rPr>
                <w:color w:val="000000"/>
                <w:szCs w:val="24"/>
                <w:lang w:val="el-GR"/>
              </w:rPr>
            </w:pPr>
            <w:r w:rsidRPr="009733EC">
              <w:rPr>
                <w:szCs w:val="22"/>
                <w:lang w:val="el-GR"/>
              </w:rPr>
              <w:t>950 (87,9)</w:t>
            </w:r>
          </w:p>
        </w:tc>
        <w:tc>
          <w:tcPr>
            <w:tcW w:w="654" w:type="pct"/>
          </w:tcPr>
          <w:p w14:paraId="0E5B04C0" w14:textId="77777777" w:rsidR="00E46651" w:rsidRPr="009733EC" w:rsidRDefault="00E46651">
            <w:pPr>
              <w:keepNext/>
              <w:keepLines/>
              <w:rPr>
                <w:color w:val="000000"/>
                <w:szCs w:val="24"/>
                <w:lang w:val="el-GR"/>
              </w:rPr>
            </w:pPr>
          </w:p>
        </w:tc>
        <w:tc>
          <w:tcPr>
            <w:tcW w:w="779" w:type="pct"/>
          </w:tcPr>
          <w:p w14:paraId="54D1FCA9" w14:textId="77777777" w:rsidR="00E46651" w:rsidRPr="009733EC" w:rsidRDefault="00E46651" w:rsidP="008F5002">
            <w:pPr>
              <w:keepNext/>
              <w:keepLines/>
              <w:rPr>
                <w:color w:val="000000"/>
                <w:szCs w:val="24"/>
                <w:lang w:val="el-GR"/>
              </w:rPr>
            </w:pPr>
          </w:p>
        </w:tc>
        <w:tc>
          <w:tcPr>
            <w:tcW w:w="874" w:type="pct"/>
          </w:tcPr>
          <w:p w14:paraId="16D6C11B" w14:textId="77777777" w:rsidR="00E46651" w:rsidRPr="009733EC" w:rsidRDefault="00E46651" w:rsidP="008F5002">
            <w:pPr>
              <w:keepNext/>
              <w:keepLines/>
              <w:rPr>
                <w:color w:val="000000"/>
                <w:szCs w:val="24"/>
                <w:lang w:val="el-GR"/>
              </w:rPr>
            </w:pPr>
            <w:r w:rsidRPr="009733EC">
              <w:rPr>
                <w:szCs w:val="22"/>
                <w:lang w:val="el-GR"/>
              </w:rPr>
              <w:t>790 (73,1)</w:t>
            </w:r>
          </w:p>
        </w:tc>
      </w:tr>
      <w:tr w:rsidR="00E46651" w:rsidRPr="009733EC" w14:paraId="1F5623EF" w14:textId="77777777" w:rsidTr="003B4735">
        <w:trPr>
          <w:jc w:val="center"/>
        </w:trPr>
        <w:tc>
          <w:tcPr>
            <w:tcW w:w="839" w:type="pct"/>
            <w:vMerge/>
            <w:vAlign w:val="center"/>
          </w:tcPr>
          <w:p w14:paraId="65D2B780" w14:textId="77777777" w:rsidR="00E46651" w:rsidRPr="009733EC" w:rsidRDefault="00E46651" w:rsidP="00A35CE7">
            <w:pPr>
              <w:pStyle w:val="FootnoteText"/>
              <w:keepNext/>
              <w:keepLines/>
              <w:rPr>
                <w:color w:val="000000"/>
                <w:sz w:val="22"/>
                <w:szCs w:val="24"/>
                <w:lang w:val="el-GR"/>
              </w:rPr>
            </w:pPr>
          </w:p>
        </w:tc>
        <w:tc>
          <w:tcPr>
            <w:tcW w:w="1262" w:type="pct"/>
          </w:tcPr>
          <w:p w14:paraId="5FD69F10" w14:textId="77777777" w:rsidR="00E46651" w:rsidRPr="009733EC" w:rsidRDefault="00E46651" w:rsidP="008B15BB">
            <w:pPr>
              <w:keepNext/>
              <w:keepLines/>
              <w:rPr>
                <w:color w:val="000000"/>
                <w:szCs w:val="24"/>
                <w:lang w:val="el-GR"/>
              </w:rPr>
            </w:pPr>
            <w:r w:rsidRPr="009733EC">
              <w:rPr>
                <w:color w:val="000000"/>
                <w:szCs w:val="24"/>
                <w:lang w:val="el-GR"/>
              </w:rPr>
              <w:t>Αναιμία</w:t>
            </w:r>
            <w:r w:rsidRPr="009733EC">
              <w:rPr>
                <w:color w:val="000000"/>
                <w:szCs w:val="24"/>
                <w:vertAlign w:val="superscript"/>
                <w:lang w:val="el-GR"/>
              </w:rPr>
              <w:t>α</w:t>
            </w:r>
          </w:p>
        </w:tc>
        <w:tc>
          <w:tcPr>
            <w:tcW w:w="592" w:type="pct"/>
          </w:tcPr>
          <w:p w14:paraId="47A1026D" w14:textId="77777777" w:rsidR="00E46651" w:rsidRPr="009733EC" w:rsidRDefault="00E46651" w:rsidP="008B15BB">
            <w:pPr>
              <w:keepNext/>
              <w:keepLines/>
              <w:rPr>
                <w:color w:val="000000"/>
                <w:szCs w:val="24"/>
                <w:lang w:val="el-GR"/>
              </w:rPr>
            </w:pPr>
            <w:r w:rsidRPr="009733EC">
              <w:rPr>
                <w:szCs w:val="22"/>
                <w:lang w:val="el-GR"/>
              </w:rPr>
              <w:t>1.073 (99,0)</w:t>
            </w:r>
          </w:p>
        </w:tc>
        <w:tc>
          <w:tcPr>
            <w:tcW w:w="654" w:type="pct"/>
          </w:tcPr>
          <w:p w14:paraId="06E6F2BB" w14:textId="77777777" w:rsidR="00E46651" w:rsidRPr="009733EC" w:rsidRDefault="00E46651">
            <w:pPr>
              <w:keepNext/>
              <w:keepLines/>
              <w:rPr>
                <w:color w:val="000000"/>
                <w:szCs w:val="24"/>
                <w:lang w:val="el-GR"/>
              </w:rPr>
            </w:pPr>
          </w:p>
        </w:tc>
        <w:tc>
          <w:tcPr>
            <w:tcW w:w="779" w:type="pct"/>
          </w:tcPr>
          <w:p w14:paraId="64FAAF52" w14:textId="77777777" w:rsidR="00E46651" w:rsidRPr="009733EC" w:rsidRDefault="00E46651" w:rsidP="008B15BB">
            <w:pPr>
              <w:keepNext/>
              <w:keepLines/>
              <w:rPr>
                <w:color w:val="000000"/>
                <w:szCs w:val="24"/>
                <w:lang w:val="el-GR"/>
              </w:rPr>
            </w:pPr>
          </w:p>
        </w:tc>
        <w:tc>
          <w:tcPr>
            <w:tcW w:w="874" w:type="pct"/>
          </w:tcPr>
          <w:p w14:paraId="0024D042" w14:textId="77777777" w:rsidR="00E46651" w:rsidRPr="009733EC" w:rsidRDefault="00E46651" w:rsidP="008B15BB">
            <w:pPr>
              <w:keepNext/>
              <w:keepLines/>
              <w:rPr>
                <w:color w:val="000000"/>
                <w:szCs w:val="24"/>
                <w:lang w:val="el-GR"/>
              </w:rPr>
            </w:pPr>
            <w:r w:rsidRPr="009733EC">
              <w:rPr>
                <w:szCs w:val="22"/>
                <w:lang w:val="el-GR"/>
              </w:rPr>
              <w:t>130 (12,0)</w:t>
            </w:r>
          </w:p>
        </w:tc>
      </w:tr>
      <w:tr w:rsidR="00AB272E" w:rsidRPr="009733EC" w14:paraId="09CF0F95" w14:textId="77777777" w:rsidTr="003B4735">
        <w:trPr>
          <w:jc w:val="center"/>
        </w:trPr>
        <w:tc>
          <w:tcPr>
            <w:tcW w:w="839" w:type="pct"/>
            <w:vMerge/>
            <w:vAlign w:val="center"/>
          </w:tcPr>
          <w:p w14:paraId="46AD44E4" w14:textId="77777777" w:rsidR="00AB272E" w:rsidRPr="009733EC" w:rsidRDefault="00AB272E" w:rsidP="00A35CE7">
            <w:pPr>
              <w:pStyle w:val="FootnoteText"/>
              <w:keepNext/>
              <w:keepLines/>
              <w:rPr>
                <w:color w:val="000000"/>
                <w:sz w:val="22"/>
                <w:szCs w:val="24"/>
                <w:lang w:val="el-GR"/>
              </w:rPr>
            </w:pPr>
          </w:p>
        </w:tc>
        <w:tc>
          <w:tcPr>
            <w:tcW w:w="1262" w:type="pct"/>
          </w:tcPr>
          <w:p w14:paraId="0038C87B" w14:textId="77777777" w:rsidR="00AB272E" w:rsidRPr="009733EC" w:rsidRDefault="00AB272E" w:rsidP="008B15BB">
            <w:pPr>
              <w:keepNext/>
              <w:keepLines/>
              <w:rPr>
                <w:color w:val="000000"/>
                <w:szCs w:val="24"/>
                <w:lang w:val="el-GR"/>
              </w:rPr>
            </w:pPr>
            <w:r w:rsidRPr="009733EC">
              <w:rPr>
                <w:color w:val="000000"/>
                <w:szCs w:val="24"/>
                <w:lang w:val="el-GR"/>
              </w:rPr>
              <w:t>Λευκοπενία</w:t>
            </w:r>
            <w:r w:rsidRPr="009733EC">
              <w:rPr>
                <w:color w:val="000000"/>
                <w:szCs w:val="24"/>
                <w:vertAlign w:val="superscript"/>
                <w:lang w:val="el-GR"/>
              </w:rPr>
              <w:t>α</w:t>
            </w:r>
          </w:p>
        </w:tc>
        <w:tc>
          <w:tcPr>
            <w:tcW w:w="592" w:type="pct"/>
          </w:tcPr>
          <w:p w14:paraId="1D6FCE82" w14:textId="77777777" w:rsidR="00AB272E" w:rsidRPr="009733EC" w:rsidRDefault="00AB272E" w:rsidP="008B15BB">
            <w:pPr>
              <w:keepNext/>
              <w:keepLines/>
              <w:rPr>
                <w:color w:val="000000"/>
                <w:szCs w:val="24"/>
                <w:lang w:val="el-GR"/>
              </w:rPr>
            </w:pPr>
            <w:r w:rsidRPr="009733EC">
              <w:rPr>
                <w:szCs w:val="22"/>
                <w:lang w:val="el-GR"/>
              </w:rPr>
              <w:t>1.008 (93,0)</w:t>
            </w:r>
          </w:p>
        </w:tc>
        <w:tc>
          <w:tcPr>
            <w:tcW w:w="654" w:type="pct"/>
          </w:tcPr>
          <w:p w14:paraId="65521111" w14:textId="77777777" w:rsidR="00AB272E" w:rsidRPr="009733EC" w:rsidRDefault="00AB272E" w:rsidP="008B15BB">
            <w:pPr>
              <w:keepNext/>
              <w:keepLines/>
              <w:rPr>
                <w:color w:val="000000"/>
                <w:szCs w:val="24"/>
                <w:lang w:val="el-GR"/>
              </w:rPr>
            </w:pPr>
          </w:p>
        </w:tc>
        <w:tc>
          <w:tcPr>
            <w:tcW w:w="779" w:type="pct"/>
          </w:tcPr>
          <w:p w14:paraId="1865981D" w14:textId="77777777" w:rsidR="00AB272E" w:rsidRPr="009733EC" w:rsidRDefault="00AB272E" w:rsidP="008B15BB">
            <w:pPr>
              <w:keepNext/>
              <w:keepLines/>
              <w:rPr>
                <w:color w:val="000000"/>
                <w:szCs w:val="24"/>
                <w:lang w:val="el-GR"/>
              </w:rPr>
            </w:pPr>
          </w:p>
        </w:tc>
        <w:tc>
          <w:tcPr>
            <w:tcW w:w="874" w:type="pct"/>
          </w:tcPr>
          <w:p w14:paraId="0C894956" w14:textId="77777777" w:rsidR="00AB272E" w:rsidRPr="009733EC" w:rsidRDefault="00AB272E" w:rsidP="008B15BB">
            <w:pPr>
              <w:keepNext/>
              <w:keepLines/>
              <w:rPr>
                <w:color w:val="000000"/>
                <w:szCs w:val="24"/>
                <w:lang w:val="el-GR"/>
              </w:rPr>
            </w:pPr>
            <w:r w:rsidRPr="009733EC">
              <w:rPr>
                <w:szCs w:val="22"/>
                <w:lang w:val="el-GR"/>
              </w:rPr>
              <w:t>645 (59,5)</w:t>
            </w:r>
          </w:p>
        </w:tc>
      </w:tr>
      <w:tr w:rsidR="00AB272E" w:rsidRPr="009733EC" w14:paraId="6C286E5C" w14:textId="77777777" w:rsidTr="003B4735">
        <w:trPr>
          <w:jc w:val="center"/>
        </w:trPr>
        <w:tc>
          <w:tcPr>
            <w:tcW w:w="839" w:type="pct"/>
            <w:vMerge/>
            <w:vAlign w:val="center"/>
          </w:tcPr>
          <w:p w14:paraId="67958877" w14:textId="77777777" w:rsidR="00AB272E" w:rsidRPr="009733EC" w:rsidRDefault="00AB272E" w:rsidP="00A35CE7">
            <w:pPr>
              <w:pStyle w:val="FootnoteText"/>
              <w:keepNext/>
              <w:keepLines/>
              <w:rPr>
                <w:color w:val="000000"/>
                <w:sz w:val="22"/>
                <w:szCs w:val="24"/>
                <w:lang w:val="el-GR"/>
              </w:rPr>
            </w:pPr>
          </w:p>
        </w:tc>
        <w:tc>
          <w:tcPr>
            <w:tcW w:w="1262" w:type="pct"/>
          </w:tcPr>
          <w:p w14:paraId="6EA1260D" w14:textId="77777777" w:rsidR="00AB272E" w:rsidRPr="009733EC" w:rsidRDefault="00AB272E" w:rsidP="008B15BB">
            <w:pPr>
              <w:keepNext/>
              <w:keepLines/>
              <w:rPr>
                <w:color w:val="000000"/>
                <w:szCs w:val="24"/>
                <w:lang w:val="el-GR"/>
              </w:rPr>
            </w:pPr>
            <w:r w:rsidRPr="009733EC">
              <w:rPr>
                <w:color w:val="000000"/>
                <w:szCs w:val="24"/>
                <w:lang w:val="el-GR"/>
              </w:rPr>
              <w:t>Θρομβοπενία</w:t>
            </w:r>
            <w:r w:rsidRPr="009733EC">
              <w:rPr>
                <w:color w:val="000000"/>
                <w:szCs w:val="24"/>
                <w:vertAlign w:val="superscript"/>
                <w:lang w:val="el-GR"/>
              </w:rPr>
              <w:t>α</w:t>
            </w:r>
          </w:p>
        </w:tc>
        <w:tc>
          <w:tcPr>
            <w:tcW w:w="592" w:type="pct"/>
          </w:tcPr>
          <w:p w14:paraId="373DC559" w14:textId="77777777" w:rsidR="00AB272E" w:rsidRPr="009733EC" w:rsidRDefault="00AB272E" w:rsidP="008B15BB">
            <w:pPr>
              <w:keepNext/>
              <w:keepLines/>
              <w:rPr>
                <w:color w:val="000000"/>
                <w:szCs w:val="24"/>
                <w:lang w:val="el-GR"/>
              </w:rPr>
            </w:pPr>
            <w:r w:rsidRPr="009733EC">
              <w:rPr>
                <w:szCs w:val="22"/>
                <w:lang w:val="el-GR"/>
              </w:rPr>
              <w:t>478 (44,1)</w:t>
            </w:r>
          </w:p>
        </w:tc>
        <w:tc>
          <w:tcPr>
            <w:tcW w:w="654" w:type="pct"/>
          </w:tcPr>
          <w:p w14:paraId="57C8AE4A" w14:textId="77777777" w:rsidR="00AB272E" w:rsidRPr="009733EC" w:rsidRDefault="00AB272E" w:rsidP="008B15BB">
            <w:pPr>
              <w:keepNext/>
              <w:keepLines/>
              <w:rPr>
                <w:color w:val="000000"/>
                <w:szCs w:val="24"/>
                <w:lang w:val="el-GR"/>
              </w:rPr>
            </w:pPr>
          </w:p>
        </w:tc>
        <w:tc>
          <w:tcPr>
            <w:tcW w:w="779" w:type="pct"/>
          </w:tcPr>
          <w:p w14:paraId="48D3273F" w14:textId="77777777" w:rsidR="00AB272E" w:rsidRPr="009733EC" w:rsidRDefault="00AB272E" w:rsidP="008B15BB">
            <w:pPr>
              <w:keepNext/>
              <w:keepLines/>
              <w:rPr>
                <w:color w:val="000000"/>
                <w:szCs w:val="24"/>
                <w:lang w:val="el-GR"/>
              </w:rPr>
            </w:pPr>
          </w:p>
        </w:tc>
        <w:tc>
          <w:tcPr>
            <w:tcW w:w="874" w:type="pct"/>
          </w:tcPr>
          <w:p w14:paraId="679577F9" w14:textId="77777777" w:rsidR="00AB272E" w:rsidRPr="009733EC" w:rsidRDefault="00AB272E" w:rsidP="008B15BB">
            <w:pPr>
              <w:keepNext/>
              <w:keepLines/>
              <w:rPr>
                <w:color w:val="000000"/>
                <w:szCs w:val="24"/>
                <w:lang w:val="el-GR"/>
              </w:rPr>
            </w:pPr>
            <w:r w:rsidRPr="009733EC">
              <w:rPr>
                <w:szCs w:val="22"/>
                <w:lang w:val="el-GR"/>
              </w:rPr>
              <w:t>44 (4,1)</w:t>
            </w:r>
          </w:p>
        </w:tc>
      </w:tr>
      <w:tr w:rsidR="00AB272E" w:rsidRPr="009733EC" w14:paraId="4551EF3E" w14:textId="77777777" w:rsidTr="003B4735">
        <w:trPr>
          <w:jc w:val="center"/>
        </w:trPr>
        <w:tc>
          <w:tcPr>
            <w:tcW w:w="839" w:type="pct"/>
            <w:vMerge/>
            <w:vAlign w:val="center"/>
          </w:tcPr>
          <w:p w14:paraId="661EB6A1" w14:textId="77777777" w:rsidR="00AB272E" w:rsidRPr="009733EC" w:rsidRDefault="00AB272E" w:rsidP="00A35CE7">
            <w:pPr>
              <w:pStyle w:val="FootnoteText"/>
              <w:keepNext/>
              <w:keepLines/>
              <w:rPr>
                <w:color w:val="000000"/>
                <w:sz w:val="22"/>
                <w:szCs w:val="24"/>
                <w:lang w:val="el-GR"/>
              </w:rPr>
            </w:pPr>
          </w:p>
        </w:tc>
        <w:tc>
          <w:tcPr>
            <w:tcW w:w="1262" w:type="pct"/>
          </w:tcPr>
          <w:p w14:paraId="43513E64" w14:textId="77777777" w:rsidR="00AB272E" w:rsidRPr="009733EC" w:rsidRDefault="00AB272E" w:rsidP="008B15BB">
            <w:pPr>
              <w:keepNext/>
              <w:keepLines/>
              <w:rPr>
                <w:color w:val="000000"/>
                <w:szCs w:val="24"/>
                <w:lang w:val="el-GR"/>
              </w:rPr>
            </w:pPr>
            <w:r w:rsidRPr="009733EC">
              <w:rPr>
                <w:color w:val="000000"/>
                <w:szCs w:val="24"/>
                <w:lang w:val="el-GR"/>
              </w:rPr>
              <w:t>Εμπύρετη ουδετεροπενία</w:t>
            </w:r>
          </w:p>
        </w:tc>
        <w:tc>
          <w:tcPr>
            <w:tcW w:w="592" w:type="pct"/>
          </w:tcPr>
          <w:p w14:paraId="1ED35E7E" w14:textId="77777777" w:rsidR="00AB272E" w:rsidRPr="009733EC" w:rsidRDefault="00AB272E" w:rsidP="008B15BB">
            <w:pPr>
              <w:keepNext/>
              <w:keepLines/>
              <w:rPr>
                <w:color w:val="000000"/>
                <w:szCs w:val="24"/>
                <w:lang w:val="el-GR"/>
              </w:rPr>
            </w:pPr>
          </w:p>
        </w:tc>
        <w:tc>
          <w:tcPr>
            <w:tcW w:w="654" w:type="pct"/>
          </w:tcPr>
          <w:p w14:paraId="2DDCCB49" w14:textId="77777777" w:rsidR="00AB272E" w:rsidRPr="009733EC" w:rsidRDefault="00AB272E" w:rsidP="008B15BB">
            <w:pPr>
              <w:keepNext/>
              <w:keepLines/>
              <w:rPr>
                <w:color w:val="000000"/>
                <w:szCs w:val="24"/>
                <w:lang w:val="el-GR"/>
              </w:rPr>
            </w:pPr>
            <w:r w:rsidRPr="009733EC">
              <w:rPr>
                <w:szCs w:val="22"/>
                <w:lang w:val="el-GR"/>
              </w:rPr>
              <w:t>87 (8,0)</w:t>
            </w:r>
          </w:p>
        </w:tc>
        <w:tc>
          <w:tcPr>
            <w:tcW w:w="779" w:type="pct"/>
          </w:tcPr>
          <w:p w14:paraId="0A6F7C40" w14:textId="77777777" w:rsidR="00AB272E" w:rsidRPr="009733EC" w:rsidRDefault="00AB272E" w:rsidP="008B15BB">
            <w:pPr>
              <w:keepNext/>
              <w:keepLines/>
              <w:rPr>
                <w:color w:val="000000"/>
                <w:szCs w:val="24"/>
                <w:lang w:val="el-GR"/>
              </w:rPr>
            </w:pPr>
          </w:p>
        </w:tc>
        <w:tc>
          <w:tcPr>
            <w:tcW w:w="874" w:type="pct"/>
          </w:tcPr>
          <w:p w14:paraId="71FE56B9" w14:textId="77777777" w:rsidR="00AB272E" w:rsidRPr="009733EC" w:rsidRDefault="00AB272E" w:rsidP="008B15BB">
            <w:pPr>
              <w:keepNext/>
              <w:keepLines/>
              <w:rPr>
                <w:color w:val="000000"/>
                <w:szCs w:val="24"/>
                <w:lang w:val="el-GR"/>
              </w:rPr>
            </w:pPr>
            <w:r w:rsidRPr="009733EC">
              <w:rPr>
                <w:szCs w:val="22"/>
                <w:lang w:val="el-GR"/>
              </w:rPr>
              <w:t>87 (8,0)</w:t>
            </w:r>
          </w:p>
        </w:tc>
      </w:tr>
      <w:tr w:rsidR="00AB272E" w:rsidRPr="009733EC" w14:paraId="6B8DBEA6" w14:textId="77777777" w:rsidTr="003B4735">
        <w:trPr>
          <w:jc w:val="center"/>
        </w:trPr>
        <w:tc>
          <w:tcPr>
            <w:tcW w:w="839" w:type="pct"/>
            <w:vAlign w:val="center"/>
          </w:tcPr>
          <w:p w14:paraId="7353F70F" w14:textId="77777777" w:rsidR="00AB272E" w:rsidRPr="009733EC" w:rsidRDefault="00AB272E" w:rsidP="00A35CE7">
            <w:pPr>
              <w:pStyle w:val="FootnoteText"/>
              <w:keepNext/>
              <w:keepLines/>
              <w:rPr>
                <w:color w:val="000000"/>
                <w:sz w:val="22"/>
                <w:szCs w:val="24"/>
                <w:lang w:val="el-GR"/>
              </w:rPr>
            </w:pPr>
            <w:r w:rsidRPr="009733EC">
              <w:rPr>
                <w:color w:val="000000"/>
                <w:sz w:val="22"/>
                <w:szCs w:val="24"/>
                <w:lang w:val="el-GR"/>
              </w:rPr>
              <w:t>Διαταραχές του ανοσοποιητικού συστήματος</w:t>
            </w:r>
          </w:p>
        </w:tc>
        <w:tc>
          <w:tcPr>
            <w:tcW w:w="1262" w:type="pct"/>
          </w:tcPr>
          <w:p w14:paraId="7739FCF9" w14:textId="77777777" w:rsidR="00AB272E" w:rsidRPr="009733EC" w:rsidRDefault="00AB272E">
            <w:pPr>
              <w:keepNext/>
              <w:keepLines/>
              <w:rPr>
                <w:color w:val="000000"/>
                <w:szCs w:val="24"/>
                <w:lang w:val="el-GR"/>
              </w:rPr>
            </w:pPr>
            <w:r w:rsidRPr="009733EC">
              <w:rPr>
                <w:color w:val="000000"/>
                <w:szCs w:val="24"/>
                <w:lang w:val="el-GR"/>
              </w:rPr>
              <w:t>Υπερευαισθησία</w:t>
            </w:r>
          </w:p>
        </w:tc>
        <w:tc>
          <w:tcPr>
            <w:tcW w:w="592" w:type="pct"/>
          </w:tcPr>
          <w:p w14:paraId="06AAC67C" w14:textId="77777777" w:rsidR="00AB272E" w:rsidRPr="009733EC" w:rsidRDefault="00AB272E">
            <w:pPr>
              <w:keepNext/>
              <w:keepLines/>
              <w:rPr>
                <w:color w:val="000000"/>
                <w:szCs w:val="24"/>
                <w:lang w:val="el-GR"/>
              </w:rPr>
            </w:pPr>
          </w:p>
        </w:tc>
        <w:tc>
          <w:tcPr>
            <w:tcW w:w="654" w:type="pct"/>
          </w:tcPr>
          <w:p w14:paraId="608D376C" w14:textId="77777777" w:rsidR="00AB272E" w:rsidRPr="009733EC" w:rsidRDefault="00AB272E">
            <w:pPr>
              <w:keepNext/>
              <w:keepLines/>
              <w:rPr>
                <w:color w:val="000000"/>
                <w:szCs w:val="24"/>
                <w:lang w:val="el-GR"/>
              </w:rPr>
            </w:pPr>
          </w:p>
        </w:tc>
        <w:tc>
          <w:tcPr>
            <w:tcW w:w="779" w:type="pct"/>
          </w:tcPr>
          <w:p w14:paraId="249402CD" w14:textId="77777777" w:rsidR="00AB272E" w:rsidRPr="009733EC" w:rsidRDefault="00AB272E" w:rsidP="00BA2A84">
            <w:pPr>
              <w:keepNext/>
              <w:keepLines/>
              <w:rPr>
                <w:color w:val="000000"/>
                <w:szCs w:val="24"/>
                <w:lang w:val="el-GR"/>
              </w:rPr>
            </w:pPr>
            <w:r w:rsidRPr="009733EC">
              <w:rPr>
                <w:szCs w:val="22"/>
                <w:lang w:val="el-GR"/>
              </w:rPr>
              <w:t>7 (0,6)</w:t>
            </w:r>
          </w:p>
        </w:tc>
        <w:tc>
          <w:tcPr>
            <w:tcW w:w="874" w:type="pct"/>
          </w:tcPr>
          <w:p w14:paraId="5D3C40C5" w14:textId="77777777" w:rsidR="00AB272E" w:rsidRPr="009733EC" w:rsidRDefault="00AB272E" w:rsidP="00BA2A84">
            <w:pPr>
              <w:keepNext/>
              <w:keepLines/>
              <w:rPr>
                <w:color w:val="000000"/>
                <w:szCs w:val="24"/>
                <w:lang w:val="el-GR"/>
              </w:rPr>
            </w:pPr>
            <w:r w:rsidRPr="009733EC">
              <w:rPr>
                <w:szCs w:val="22"/>
                <w:lang w:val="el-GR"/>
              </w:rPr>
              <w:t>0</w:t>
            </w:r>
          </w:p>
        </w:tc>
      </w:tr>
      <w:tr w:rsidR="00AB272E" w:rsidRPr="009733EC" w14:paraId="5046E92F" w14:textId="77777777" w:rsidTr="003B4735">
        <w:trPr>
          <w:trHeight w:val="387"/>
          <w:jc w:val="center"/>
        </w:trPr>
        <w:tc>
          <w:tcPr>
            <w:tcW w:w="839" w:type="pct"/>
            <w:vMerge w:val="restart"/>
            <w:vAlign w:val="center"/>
          </w:tcPr>
          <w:p w14:paraId="37D7D486" w14:textId="77777777" w:rsidR="00AB272E" w:rsidRPr="009733EC" w:rsidRDefault="00AB272E" w:rsidP="00A35CE7">
            <w:pPr>
              <w:rPr>
                <w:color w:val="000000"/>
                <w:szCs w:val="24"/>
                <w:lang w:val="el-GR"/>
              </w:rPr>
            </w:pPr>
            <w:r w:rsidRPr="009733EC">
              <w:rPr>
                <w:color w:val="000000"/>
                <w:szCs w:val="24"/>
                <w:lang w:val="el-GR"/>
              </w:rPr>
              <w:t>Διαταραχές του μεταβολισμού και της θρέψης</w:t>
            </w:r>
          </w:p>
        </w:tc>
        <w:tc>
          <w:tcPr>
            <w:tcW w:w="1262" w:type="pct"/>
          </w:tcPr>
          <w:p w14:paraId="6E00FA02" w14:textId="77777777" w:rsidR="00AB272E" w:rsidRPr="009733EC" w:rsidRDefault="00AB272E" w:rsidP="00A35CE7">
            <w:pPr>
              <w:rPr>
                <w:color w:val="000000"/>
                <w:szCs w:val="24"/>
                <w:lang w:val="el-GR"/>
              </w:rPr>
            </w:pPr>
            <w:r w:rsidRPr="009733EC">
              <w:rPr>
                <w:color w:val="000000"/>
                <w:szCs w:val="24"/>
                <w:lang w:val="el-GR"/>
              </w:rPr>
              <w:t>Μειωμένη όρεξη</w:t>
            </w:r>
          </w:p>
        </w:tc>
        <w:tc>
          <w:tcPr>
            <w:tcW w:w="592" w:type="pct"/>
          </w:tcPr>
          <w:p w14:paraId="36841D0E" w14:textId="77777777" w:rsidR="00AB272E" w:rsidRPr="009733EC" w:rsidRDefault="00AB272E" w:rsidP="00BA2A84">
            <w:pPr>
              <w:rPr>
                <w:color w:val="000000"/>
                <w:szCs w:val="24"/>
                <w:lang w:val="el-GR"/>
              </w:rPr>
            </w:pPr>
            <w:r w:rsidRPr="009733EC">
              <w:rPr>
                <w:szCs w:val="22"/>
                <w:lang w:val="el-GR"/>
              </w:rPr>
              <w:t>192 (17,6)</w:t>
            </w:r>
          </w:p>
        </w:tc>
        <w:tc>
          <w:tcPr>
            <w:tcW w:w="654" w:type="pct"/>
          </w:tcPr>
          <w:p w14:paraId="055B8585" w14:textId="77777777" w:rsidR="00AB272E" w:rsidRPr="009733EC" w:rsidRDefault="00AB272E" w:rsidP="00BA2A84">
            <w:pPr>
              <w:rPr>
                <w:color w:val="000000"/>
                <w:szCs w:val="24"/>
                <w:lang w:val="el-GR"/>
              </w:rPr>
            </w:pPr>
          </w:p>
        </w:tc>
        <w:tc>
          <w:tcPr>
            <w:tcW w:w="779" w:type="pct"/>
          </w:tcPr>
          <w:p w14:paraId="231DF438" w14:textId="77777777" w:rsidR="00AB272E" w:rsidRPr="009733EC" w:rsidRDefault="00AB272E" w:rsidP="00BA2A84">
            <w:pPr>
              <w:rPr>
                <w:color w:val="000000"/>
                <w:szCs w:val="24"/>
                <w:lang w:val="el-GR"/>
              </w:rPr>
            </w:pPr>
          </w:p>
        </w:tc>
        <w:tc>
          <w:tcPr>
            <w:tcW w:w="874" w:type="pct"/>
          </w:tcPr>
          <w:p w14:paraId="4F2EC4F6" w14:textId="77777777" w:rsidR="00AB272E" w:rsidRPr="009733EC" w:rsidRDefault="00AB272E" w:rsidP="00BA2A84">
            <w:pPr>
              <w:rPr>
                <w:color w:val="000000"/>
                <w:szCs w:val="24"/>
                <w:lang w:val="el-GR"/>
              </w:rPr>
            </w:pPr>
            <w:r w:rsidRPr="009733EC">
              <w:rPr>
                <w:szCs w:val="22"/>
                <w:lang w:val="el-GR"/>
              </w:rPr>
              <w:t>11 (1,0)</w:t>
            </w:r>
          </w:p>
        </w:tc>
      </w:tr>
      <w:tr w:rsidR="00AB272E" w:rsidRPr="009733EC" w14:paraId="7F3276C6" w14:textId="77777777" w:rsidTr="003B4735">
        <w:trPr>
          <w:trHeight w:val="355"/>
          <w:jc w:val="center"/>
        </w:trPr>
        <w:tc>
          <w:tcPr>
            <w:tcW w:w="839" w:type="pct"/>
            <w:vMerge/>
          </w:tcPr>
          <w:p w14:paraId="4B6C856B" w14:textId="77777777" w:rsidR="00AB272E" w:rsidRPr="009733EC" w:rsidRDefault="00AB272E" w:rsidP="00BA2A84">
            <w:pPr>
              <w:rPr>
                <w:color w:val="000000"/>
                <w:szCs w:val="24"/>
                <w:lang w:val="el-GR"/>
              </w:rPr>
            </w:pPr>
          </w:p>
        </w:tc>
        <w:tc>
          <w:tcPr>
            <w:tcW w:w="1262" w:type="pct"/>
          </w:tcPr>
          <w:p w14:paraId="1D472F71" w14:textId="77777777" w:rsidR="00AB272E" w:rsidRPr="009733EC" w:rsidRDefault="00AB272E" w:rsidP="00A35CE7">
            <w:pPr>
              <w:rPr>
                <w:color w:val="000000"/>
                <w:szCs w:val="24"/>
                <w:lang w:val="el-GR"/>
              </w:rPr>
            </w:pPr>
            <w:r w:rsidRPr="009733EC">
              <w:rPr>
                <w:color w:val="000000"/>
                <w:szCs w:val="24"/>
                <w:lang w:val="el-GR"/>
              </w:rPr>
              <w:t>Αφυδάτωση</w:t>
            </w:r>
          </w:p>
        </w:tc>
        <w:tc>
          <w:tcPr>
            <w:tcW w:w="592" w:type="pct"/>
          </w:tcPr>
          <w:p w14:paraId="4EF3C629" w14:textId="77777777" w:rsidR="00AB272E" w:rsidRPr="009733EC" w:rsidRDefault="00AB272E" w:rsidP="00BA2A84">
            <w:pPr>
              <w:rPr>
                <w:color w:val="000000"/>
                <w:szCs w:val="24"/>
                <w:lang w:val="el-GR"/>
              </w:rPr>
            </w:pPr>
          </w:p>
        </w:tc>
        <w:tc>
          <w:tcPr>
            <w:tcW w:w="654" w:type="pct"/>
          </w:tcPr>
          <w:p w14:paraId="7905F100" w14:textId="77777777" w:rsidR="00AB272E" w:rsidRPr="009733EC" w:rsidRDefault="00AB272E" w:rsidP="00A35CE7">
            <w:pPr>
              <w:tabs>
                <w:tab w:val="clear" w:pos="567"/>
              </w:tabs>
              <w:rPr>
                <w:color w:val="000000"/>
                <w:szCs w:val="24"/>
                <w:lang w:val="el-GR"/>
              </w:rPr>
            </w:pPr>
            <w:r w:rsidRPr="009733EC">
              <w:rPr>
                <w:szCs w:val="22"/>
                <w:lang w:val="el-GR"/>
              </w:rPr>
              <w:t>27 (2,5)</w:t>
            </w:r>
          </w:p>
        </w:tc>
        <w:tc>
          <w:tcPr>
            <w:tcW w:w="779" w:type="pct"/>
          </w:tcPr>
          <w:p w14:paraId="73FB9298" w14:textId="77777777" w:rsidR="00AB272E" w:rsidRPr="009733EC" w:rsidRDefault="00AB272E" w:rsidP="00BA2A84">
            <w:pPr>
              <w:rPr>
                <w:color w:val="000000"/>
                <w:szCs w:val="24"/>
                <w:lang w:val="el-GR"/>
              </w:rPr>
            </w:pPr>
          </w:p>
        </w:tc>
        <w:tc>
          <w:tcPr>
            <w:tcW w:w="874" w:type="pct"/>
          </w:tcPr>
          <w:p w14:paraId="1533CC54" w14:textId="77777777" w:rsidR="00AB272E" w:rsidRPr="009733EC" w:rsidRDefault="00AB272E" w:rsidP="00BA2A84">
            <w:pPr>
              <w:rPr>
                <w:color w:val="000000"/>
                <w:szCs w:val="24"/>
                <w:lang w:val="el-GR"/>
              </w:rPr>
            </w:pPr>
            <w:r w:rsidRPr="009733EC">
              <w:rPr>
                <w:szCs w:val="22"/>
                <w:lang w:val="el-GR"/>
              </w:rPr>
              <w:t>11 (1,0)</w:t>
            </w:r>
          </w:p>
        </w:tc>
      </w:tr>
      <w:tr w:rsidR="00AB272E" w:rsidRPr="009733EC" w14:paraId="48AE21FA" w14:textId="77777777" w:rsidTr="003B4735">
        <w:trPr>
          <w:trHeight w:val="337"/>
          <w:jc w:val="center"/>
        </w:trPr>
        <w:tc>
          <w:tcPr>
            <w:tcW w:w="839" w:type="pct"/>
            <w:vMerge/>
          </w:tcPr>
          <w:p w14:paraId="4E0375FA" w14:textId="77777777" w:rsidR="00AB272E" w:rsidRPr="009733EC" w:rsidRDefault="00AB272E" w:rsidP="00BA2A84">
            <w:pPr>
              <w:rPr>
                <w:color w:val="000000"/>
                <w:szCs w:val="24"/>
                <w:lang w:val="el-GR"/>
              </w:rPr>
            </w:pPr>
          </w:p>
        </w:tc>
        <w:tc>
          <w:tcPr>
            <w:tcW w:w="1262" w:type="pct"/>
          </w:tcPr>
          <w:p w14:paraId="75D1CEF5" w14:textId="77777777" w:rsidR="00AB272E" w:rsidRPr="009733EC" w:rsidRDefault="00AB272E" w:rsidP="00BA2A84">
            <w:pPr>
              <w:rPr>
                <w:color w:val="000000"/>
                <w:szCs w:val="24"/>
                <w:lang w:val="el-GR"/>
              </w:rPr>
            </w:pPr>
            <w:r w:rsidRPr="009733EC">
              <w:rPr>
                <w:color w:val="000000"/>
                <w:szCs w:val="24"/>
                <w:lang w:val="el-GR"/>
              </w:rPr>
              <w:t>Υπεργλυκαιμία</w:t>
            </w:r>
          </w:p>
        </w:tc>
        <w:tc>
          <w:tcPr>
            <w:tcW w:w="592" w:type="pct"/>
          </w:tcPr>
          <w:p w14:paraId="0CFD96BA" w14:textId="77777777" w:rsidR="00AB272E" w:rsidRPr="009733EC" w:rsidRDefault="00AB272E" w:rsidP="00BA2A84">
            <w:pPr>
              <w:rPr>
                <w:color w:val="000000"/>
                <w:szCs w:val="24"/>
                <w:lang w:val="el-GR"/>
              </w:rPr>
            </w:pPr>
          </w:p>
        </w:tc>
        <w:tc>
          <w:tcPr>
            <w:tcW w:w="654" w:type="pct"/>
          </w:tcPr>
          <w:p w14:paraId="778C0BA6" w14:textId="77777777" w:rsidR="00AB272E" w:rsidRPr="009733EC" w:rsidRDefault="00AB272E" w:rsidP="00BA2A84">
            <w:pPr>
              <w:rPr>
                <w:color w:val="000000"/>
                <w:szCs w:val="24"/>
                <w:lang w:val="el-GR"/>
              </w:rPr>
            </w:pPr>
            <w:r w:rsidRPr="009733EC">
              <w:rPr>
                <w:szCs w:val="22"/>
                <w:lang w:val="el-GR"/>
              </w:rPr>
              <w:t>11 (1,0)</w:t>
            </w:r>
          </w:p>
        </w:tc>
        <w:tc>
          <w:tcPr>
            <w:tcW w:w="779" w:type="pct"/>
          </w:tcPr>
          <w:p w14:paraId="52A7D458" w14:textId="77777777" w:rsidR="00AB272E" w:rsidRPr="009733EC" w:rsidRDefault="00AB272E" w:rsidP="00BA2A84">
            <w:pPr>
              <w:rPr>
                <w:color w:val="000000"/>
                <w:szCs w:val="24"/>
                <w:lang w:val="el-GR"/>
              </w:rPr>
            </w:pPr>
          </w:p>
        </w:tc>
        <w:tc>
          <w:tcPr>
            <w:tcW w:w="874" w:type="pct"/>
          </w:tcPr>
          <w:p w14:paraId="0B8A0352" w14:textId="77777777" w:rsidR="00AB272E" w:rsidRPr="009733EC" w:rsidRDefault="00AB272E" w:rsidP="00BA2A84">
            <w:pPr>
              <w:rPr>
                <w:color w:val="000000"/>
                <w:szCs w:val="24"/>
                <w:lang w:val="el-GR"/>
              </w:rPr>
            </w:pPr>
            <w:r w:rsidRPr="009733EC">
              <w:rPr>
                <w:szCs w:val="22"/>
                <w:lang w:val="el-GR"/>
              </w:rPr>
              <w:t>7 (0,6)</w:t>
            </w:r>
          </w:p>
        </w:tc>
      </w:tr>
      <w:tr w:rsidR="00AB272E" w:rsidRPr="009733EC" w14:paraId="38653C20" w14:textId="77777777" w:rsidTr="003B4735">
        <w:trPr>
          <w:trHeight w:val="361"/>
          <w:jc w:val="center"/>
        </w:trPr>
        <w:tc>
          <w:tcPr>
            <w:tcW w:w="839" w:type="pct"/>
            <w:vMerge/>
          </w:tcPr>
          <w:p w14:paraId="5B5A4EB5" w14:textId="77777777" w:rsidR="00AB272E" w:rsidRPr="009733EC" w:rsidRDefault="00AB272E" w:rsidP="00BA2A84">
            <w:pPr>
              <w:rPr>
                <w:color w:val="000000"/>
                <w:szCs w:val="24"/>
                <w:lang w:val="el-GR"/>
              </w:rPr>
            </w:pPr>
          </w:p>
        </w:tc>
        <w:tc>
          <w:tcPr>
            <w:tcW w:w="1262" w:type="pct"/>
          </w:tcPr>
          <w:p w14:paraId="328A5C42" w14:textId="77777777" w:rsidR="00AB272E" w:rsidRPr="009733EC" w:rsidRDefault="00AB272E" w:rsidP="00BA2A84">
            <w:pPr>
              <w:rPr>
                <w:color w:val="000000"/>
                <w:szCs w:val="24"/>
                <w:lang w:val="el-GR"/>
              </w:rPr>
            </w:pPr>
            <w:r w:rsidRPr="009733EC">
              <w:rPr>
                <w:color w:val="000000"/>
                <w:szCs w:val="24"/>
                <w:lang w:val="el-GR"/>
              </w:rPr>
              <w:t>Υποκαλιαιμία</w:t>
            </w:r>
          </w:p>
        </w:tc>
        <w:tc>
          <w:tcPr>
            <w:tcW w:w="592" w:type="pct"/>
          </w:tcPr>
          <w:p w14:paraId="0102160A" w14:textId="77777777" w:rsidR="00AB272E" w:rsidRPr="009733EC" w:rsidRDefault="00AB272E" w:rsidP="00BA2A84">
            <w:pPr>
              <w:rPr>
                <w:color w:val="000000"/>
                <w:szCs w:val="24"/>
                <w:lang w:val="el-GR"/>
              </w:rPr>
            </w:pPr>
          </w:p>
        </w:tc>
        <w:tc>
          <w:tcPr>
            <w:tcW w:w="654" w:type="pct"/>
          </w:tcPr>
          <w:p w14:paraId="48142ABD" w14:textId="77777777" w:rsidR="00AB272E" w:rsidRPr="009733EC" w:rsidRDefault="00AB272E" w:rsidP="00BA2A84">
            <w:pPr>
              <w:rPr>
                <w:color w:val="000000"/>
                <w:szCs w:val="24"/>
                <w:lang w:val="el-GR"/>
              </w:rPr>
            </w:pPr>
          </w:p>
        </w:tc>
        <w:tc>
          <w:tcPr>
            <w:tcW w:w="779" w:type="pct"/>
          </w:tcPr>
          <w:p w14:paraId="48B87BD6" w14:textId="77777777" w:rsidR="00AB272E" w:rsidRPr="009733EC" w:rsidRDefault="00AB272E" w:rsidP="00BA2A84">
            <w:pPr>
              <w:rPr>
                <w:color w:val="000000"/>
                <w:szCs w:val="24"/>
                <w:lang w:val="el-GR"/>
              </w:rPr>
            </w:pPr>
            <w:r w:rsidRPr="009733EC">
              <w:rPr>
                <w:szCs w:val="22"/>
                <w:lang w:val="el-GR"/>
              </w:rPr>
              <w:t>8 (0,7)</w:t>
            </w:r>
          </w:p>
        </w:tc>
        <w:tc>
          <w:tcPr>
            <w:tcW w:w="874" w:type="pct"/>
          </w:tcPr>
          <w:p w14:paraId="6873AA9D" w14:textId="77777777" w:rsidR="00AB272E" w:rsidRPr="009733EC" w:rsidRDefault="00AB272E" w:rsidP="00BA2A84">
            <w:pPr>
              <w:rPr>
                <w:color w:val="000000"/>
                <w:szCs w:val="24"/>
                <w:lang w:val="el-GR"/>
              </w:rPr>
            </w:pPr>
            <w:r w:rsidRPr="009733EC">
              <w:rPr>
                <w:szCs w:val="22"/>
                <w:lang w:val="el-GR"/>
              </w:rPr>
              <w:t>2 (0,2)</w:t>
            </w:r>
          </w:p>
        </w:tc>
      </w:tr>
      <w:tr w:rsidR="00AB272E" w:rsidRPr="009733EC" w14:paraId="4FA1CCDE" w14:textId="77777777" w:rsidTr="003B4735">
        <w:trPr>
          <w:trHeight w:val="358"/>
          <w:jc w:val="center"/>
        </w:trPr>
        <w:tc>
          <w:tcPr>
            <w:tcW w:w="839" w:type="pct"/>
            <w:vMerge w:val="restart"/>
            <w:vAlign w:val="center"/>
          </w:tcPr>
          <w:p w14:paraId="1EC07177" w14:textId="77777777" w:rsidR="00AB272E" w:rsidRPr="009733EC" w:rsidRDefault="00AB272E" w:rsidP="00A35CE7">
            <w:pPr>
              <w:rPr>
                <w:color w:val="000000"/>
                <w:szCs w:val="24"/>
                <w:lang w:val="el-GR"/>
              </w:rPr>
            </w:pPr>
            <w:r w:rsidRPr="009733EC">
              <w:rPr>
                <w:color w:val="000000"/>
                <w:szCs w:val="24"/>
                <w:lang w:val="el-GR"/>
              </w:rPr>
              <w:t>Ψυχιατρικές διαταραχές</w:t>
            </w:r>
          </w:p>
        </w:tc>
        <w:tc>
          <w:tcPr>
            <w:tcW w:w="1262" w:type="pct"/>
          </w:tcPr>
          <w:p w14:paraId="57CDB3E7" w14:textId="77777777" w:rsidR="00AB272E" w:rsidRPr="009733EC" w:rsidRDefault="00AB272E">
            <w:pPr>
              <w:rPr>
                <w:color w:val="000000"/>
                <w:szCs w:val="24"/>
                <w:lang w:val="el-GR"/>
              </w:rPr>
            </w:pPr>
            <w:r w:rsidRPr="009733EC">
              <w:rPr>
                <w:color w:val="000000"/>
                <w:szCs w:val="24"/>
                <w:lang w:val="el-GR"/>
              </w:rPr>
              <w:t>Αϋπνία</w:t>
            </w:r>
          </w:p>
        </w:tc>
        <w:tc>
          <w:tcPr>
            <w:tcW w:w="592" w:type="pct"/>
          </w:tcPr>
          <w:p w14:paraId="097B7E50" w14:textId="77777777" w:rsidR="00AB272E" w:rsidRPr="009733EC" w:rsidRDefault="00AB272E">
            <w:pPr>
              <w:rPr>
                <w:color w:val="000000"/>
                <w:szCs w:val="24"/>
                <w:lang w:val="el-GR"/>
              </w:rPr>
            </w:pPr>
          </w:p>
        </w:tc>
        <w:tc>
          <w:tcPr>
            <w:tcW w:w="654" w:type="pct"/>
          </w:tcPr>
          <w:p w14:paraId="61A96AEC" w14:textId="77777777" w:rsidR="00AB272E" w:rsidRPr="009733EC" w:rsidRDefault="00AB272E">
            <w:pPr>
              <w:rPr>
                <w:color w:val="000000"/>
                <w:szCs w:val="24"/>
                <w:lang w:val="el-GR"/>
              </w:rPr>
            </w:pPr>
            <w:r w:rsidRPr="009733EC">
              <w:rPr>
                <w:szCs w:val="22"/>
                <w:lang w:val="el-GR"/>
              </w:rPr>
              <w:t>45 (4,1)</w:t>
            </w:r>
          </w:p>
        </w:tc>
        <w:tc>
          <w:tcPr>
            <w:tcW w:w="779" w:type="pct"/>
          </w:tcPr>
          <w:p w14:paraId="3B77D1DA" w14:textId="77777777" w:rsidR="00AB272E" w:rsidRPr="009733EC" w:rsidRDefault="00AB272E">
            <w:pPr>
              <w:rPr>
                <w:color w:val="000000"/>
                <w:szCs w:val="24"/>
                <w:lang w:val="el-GR"/>
              </w:rPr>
            </w:pPr>
          </w:p>
        </w:tc>
        <w:tc>
          <w:tcPr>
            <w:tcW w:w="874" w:type="pct"/>
          </w:tcPr>
          <w:p w14:paraId="7EBA642B" w14:textId="77777777" w:rsidR="00AB272E" w:rsidRPr="009733EC" w:rsidRDefault="00AB272E">
            <w:pPr>
              <w:rPr>
                <w:color w:val="000000"/>
                <w:szCs w:val="24"/>
                <w:lang w:val="el-GR"/>
              </w:rPr>
            </w:pPr>
            <w:r w:rsidRPr="009733EC">
              <w:rPr>
                <w:szCs w:val="22"/>
                <w:lang w:val="el-GR"/>
              </w:rPr>
              <w:t>0</w:t>
            </w:r>
          </w:p>
        </w:tc>
      </w:tr>
      <w:tr w:rsidR="00AB272E" w:rsidRPr="009733EC" w14:paraId="42672EA6" w14:textId="77777777" w:rsidTr="003B4735">
        <w:trPr>
          <w:trHeight w:val="339"/>
          <w:jc w:val="center"/>
        </w:trPr>
        <w:tc>
          <w:tcPr>
            <w:tcW w:w="839" w:type="pct"/>
            <w:vMerge/>
          </w:tcPr>
          <w:p w14:paraId="0D3D353F" w14:textId="77777777" w:rsidR="00AB272E" w:rsidRPr="009733EC" w:rsidRDefault="00AB272E" w:rsidP="00BA2A84">
            <w:pPr>
              <w:rPr>
                <w:color w:val="000000"/>
                <w:szCs w:val="24"/>
                <w:lang w:val="el-GR"/>
              </w:rPr>
            </w:pPr>
          </w:p>
        </w:tc>
        <w:tc>
          <w:tcPr>
            <w:tcW w:w="1262" w:type="pct"/>
          </w:tcPr>
          <w:p w14:paraId="00306824" w14:textId="77777777" w:rsidR="00AB272E" w:rsidRPr="009733EC" w:rsidRDefault="00AB272E">
            <w:pPr>
              <w:rPr>
                <w:color w:val="000000"/>
                <w:szCs w:val="24"/>
                <w:lang w:val="el-GR"/>
              </w:rPr>
            </w:pPr>
            <w:r w:rsidRPr="009733EC">
              <w:rPr>
                <w:color w:val="000000"/>
                <w:szCs w:val="24"/>
                <w:lang w:val="el-GR"/>
              </w:rPr>
              <w:t>Άγχος</w:t>
            </w:r>
          </w:p>
        </w:tc>
        <w:tc>
          <w:tcPr>
            <w:tcW w:w="592" w:type="pct"/>
          </w:tcPr>
          <w:p w14:paraId="5C17CDAC" w14:textId="77777777" w:rsidR="00AB272E" w:rsidRPr="009733EC" w:rsidRDefault="00AB272E">
            <w:pPr>
              <w:rPr>
                <w:color w:val="000000"/>
                <w:szCs w:val="24"/>
                <w:lang w:val="el-GR"/>
              </w:rPr>
            </w:pPr>
          </w:p>
        </w:tc>
        <w:tc>
          <w:tcPr>
            <w:tcW w:w="654" w:type="pct"/>
          </w:tcPr>
          <w:p w14:paraId="183A19DA" w14:textId="77777777" w:rsidR="00AB272E" w:rsidRPr="009733EC" w:rsidRDefault="00AB272E">
            <w:pPr>
              <w:rPr>
                <w:color w:val="000000"/>
                <w:szCs w:val="24"/>
                <w:lang w:val="el-GR"/>
              </w:rPr>
            </w:pPr>
            <w:r w:rsidRPr="009733EC">
              <w:rPr>
                <w:szCs w:val="22"/>
                <w:lang w:val="el-GR"/>
              </w:rPr>
              <w:t>13 (1,2)</w:t>
            </w:r>
          </w:p>
        </w:tc>
        <w:tc>
          <w:tcPr>
            <w:tcW w:w="779" w:type="pct"/>
          </w:tcPr>
          <w:p w14:paraId="07FE844F" w14:textId="77777777" w:rsidR="00AB272E" w:rsidRPr="009733EC" w:rsidRDefault="00AB272E" w:rsidP="00BA2A84">
            <w:pPr>
              <w:rPr>
                <w:color w:val="000000"/>
                <w:szCs w:val="24"/>
                <w:lang w:val="el-GR"/>
              </w:rPr>
            </w:pPr>
          </w:p>
        </w:tc>
        <w:tc>
          <w:tcPr>
            <w:tcW w:w="874" w:type="pct"/>
          </w:tcPr>
          <w:p w14:paraId="4A268272" w14:textId="77777777" w:rsidR="00AB272E" w:rsidRPr="009733EC" w:rsidRDefault="00AB272E" w:rsidP="00BA2A84">
            <w:pPr>
              <w:rPr>
                <w:color w:val="000000"/>
                <w:szCs w:val="24"/>
                <w:lang w:val="el-GR"/>
              </w:rPr>
            </w:pPr>
            <w:r w:rsidRPr="009733EC">
              <w:rPr>
                <w:szCs w:val="22"/>
                <w:lang w:val="el-GR"/>
              </w:rPr>
              <w:t>0</w:t>
            </w:r>
          </w:p>
        </w:tc>
      </w:tr>
      <w:tr w:rsidR="00AB272E" w:rsidRPr="009733EC" w14:paraId="480A4134" w14:textId="77777777" w:rsidTr="003B4735">
        <w:trPr>
          <w:trHeight w:val="339"/>
          <w:jc w:val="center"/>
        </w:trPr>
        <w:tc>
          <w:tcPr>
            <w:tcW w:w="839" w:type="pct"/>
            <w:vMerge/>
          </w:tcPr>
          <w:p w14:paraId="0B756AFA" w14:textId="77777777" w:rsidR="00AB272E" w:rsidRPr="009733EC" w:rsidRDefault="00AB272E" w:rsidP="00BA2A84">
            <w:pPr>
              <w:rPr>
                <w:color w:val="000000"/>
                <w:szCs w:val="24"/>
                <w:lang w:val="el-GR"/>
              </w:rPr>
            </w:pPr>
          </w:p>
        </w:tc>
        <w:tc>
          <w:tcPr>
            <w:tcW w:w="1262" w:type="pct"/>
          </w:tcPr>
          <w:p w14:paraId="3295B60A" w14:textId="77777777" w:rsidR="00AB272E" w:rsidRPr="009733EC" w:rsidRDefault="00AB272E">
            <w:pPr>
              <w:rPr>
                <w:color w:val="000000"/>
                <w:szCs w:val="24"/>
                <w:lang w:val="el-GR"/>
              </w:rPr>
            </w:pPr>
            <w:r w:rsidRPr="009733EC">
              <w:rPr>
                <w:color w:val="000000"/>
                <w:szCs w:val="24"/>
                <w:lang w:val="el-GR"/>
              </w:rPr>
              <w:t xml:space="preserve">Συγχυτική κατάσταση </w:t>
            </w:r>
          </w:p>
        </w:tc>
        <w:tc>
          <w:tcPr>
            <w:tcW w:w="592" w:type="pct"/>
          </w:tcPr>
          <w:p w14:paraId="34756078" w14:textId="77777777" w:rsidR="00AB272E" w:rsidRPr="009733EC" w:rsidRDefault="00AB272E">
            <w:pPr>
              <w:rPr>
                <w:color w:val="000000"/>
                <w:szCs w:val="24"/>
                <w:lang w:val="el-GR"/>
              </w:rPr>
            </w:pPr>
          </w:p>
        </w:tc>
        <w:tc>
          <w:tcPr>
            <w:tcW w:w="654" w:type="pct"/>
          </w:tcPr>
          <w:p w14:paraId="1602B656" w14:textId="77777777" w:rsidR="00AB272E" w:rsidRPr="009733EC" w:rsidRDefault="00AB272E">
            <w:pPr>
              <w:rPr>
                <w:color w:val="000000"/>
                <w:szCs w:val="24"/>
                <w:lang w:val="el-GR"/>
              </w:rPr>
            </w:pPr>
            <w:r w:rsidRPr="009733EC">
              <w:rPr>
                <w:szCs w:val="22"/>
                <w:lang w:val="el-GR"/>
              </w:rPr>
              <w:t>12 (1,1)</w:t>
            </w:r>
          </w:p>
        </w:tc>
        <w:tc>
          <w:tcPr>
            <w:tcW w:w="779" w:type="pct"/>
          </w:tcPr>
          <w:p w14:paraId="0119B373" w14:textId="77777777" w:rsidR="00AB272E" w:rsidRPr="009733EC" w:rsidRDefault="00AB272E" w:rsidP="00BA2A84">
            <w:pPr>
              <w:rPr>
                <w:color w:val="000000"/>
                <w:szCs w:val="24"/>
                <w:lang w:val="el-GR"/>
              </w:rPr>
            </w:pPr>
          </w:p>
        </w:tc>
        <w:tc>
          <w:tcPr>
            <w:tcW w:w="874" w:type="pct"/>
          </w:tcPr>
          <w:p w14:paraId="5205EAB7" w14:textId="77777777" w:rsidR="00AB272E" w:rsidRPr="009733EC" w:rsidRDefault="00AB272E" w:rsidP="00BA2A84">
            <w:pPr>
              <w:rPr>
                <w:color w:val="000000"/>
                <w:szCs w:val="24"/>
                <w:lang w:val="el-GR"/>
              </w:rPr>
            </w:pPr>
            <w:r w:rsidRPr="009733EC">
              <w:rPr>
                <w:szCs w:val="22"/>
                <w:lang w:val="el-GR"/>
              </w:rPr>
              <w:t>2 (0,2)</w:t>
            </w:r>
          </w:p>
        </w:tc>
      </w:tr>
      <w:tr w:rsidR="0016637B" w:rsidRPr="009733EC" w14:paraId="6EAF1611" w14:textId="77777777" w:rsidTr="003B4735">
        <w:trPr>
          <w:jc w:val="center"/>
        </w:trPr>
        <w:tc>
          <w:tcPr>
            <w:tcW w:w="839" w:type="pct"/>
            <w:vMerge w:val="restart"/>
            <w:vAlign w:val="center"/>
          </w:tcPr>
          <w:p w14:paraId="4C743B36" w14:textId="77777777" w:rsidR="0016637B" w:rsidRPr="009733EC" w:rsidRDefault="0016637B" w:rsidP="0016637B">
            <w:pPr>
              <w:rPr>
                <w:color w:val="000000"/>
                <w:szCs w:val="24"/>
                <w:lang w:val="el-GR"/>
              </w:rPr>
            </w:pPr>
            <w:r w:rsidRPr="009733EC">
              <w:rPr>
                <w:color w:val="000000"/>
                <w:szCs w:val="24"/>
                <w:lang w:val="el-GR"/>
              </w:rPr>
              <w:t>Διαταραχές του νευρικού συστήματος</w:t>
            </w:r>
          </w:p>
        </w:tc>
        <w:tc>
          <w:tcPr>
            <w:tcW w:w="1262" w:type="pct"/>
          </w:tcPr>
          <w:p w14:paraId="22105FDC" w14:textId="77777777" w:rsidR="0016637B" w:rsidRPr="009733EC" w:rsidRDefault="0016637B" w:rsidP="0016637B">
            <w:pPr>
              <w:rPr>
                <w:color w:val="000000"/>
                <w:szCs w:val="24"/>
                <w:lang w:val="el-GR"/>
              </w:rPr>
            </w:pPr>
            <w:r w:rsidRPr="009733EC">
              <w:rPr>
                <w:color w:val="000000"/>
                <w:szCs w:val="24"/>
                <w:lang w:val="el-GR"/>
              </w:rPr>
              <w:t>Δυσγευσία</w:t>
            </w:r>
          </w:p>
        </w:tc>
        <w:tc>
          <w:tcPr>
            <w:tcW w:w="592" w:type="pct"/>
          </w:tcPr>
          <w:p w14:paraId="693A3B35" w14:textId="77777777" w:rsidR="0016637B" w:rsidRPr="009733EC" w:rsidRDefault="0016637B" w:rsidP="0016637B">
            <w:pPr>
              <w:rPr>
                <w:color w:val="000000"/>
                <w:szCs w:val="24"/>
                <w:lang w:val="el-GR"/>
              </w:rPr>
            </w:pPr>
          </w:p>
        </w:tc>
        <w:tc>
          <w:tcPr>
            <w:tcW w:w="654" w:type="pct"/>
          </w:tcPr>
          <w:p w14:paraId="79FE5A9C" w14:textId="77777777" w:rsidR="0016637B" w:rsidRPr="009733EC" w:rsidRDefault="0016637B" w:rsidP="0016637B">
            <w:pPr>
              <w:rPr>
                <w:color w:val="000000"/>
                <w:szCs w:val="24"/>
                <w:lang w:val="el-GR"/>
              </w:rPr>
            </w:pPr>
            <w:r w:rsidRPr="009733EC">
              <w:rPr>
                <w:szCs w:val="22"/>
                <w:lang w:val="el-GR"/>
              </w:rPr>
              <w:t>64 (5,9)</w:t>
            </w:r>
          </w:p>
        </w:tc>
        <w:tc>
          <w:tcPr>
            <w:tcW w:w="779" w:type="pct"/>
          </w:tcPr>
          <w:p w14:paraId="2DE70444" w14:textId="77777777" w:rsidR="0016637B" w:rsidRPr="009733EC" w:rsidRDefault="0016637B" w:rsidP="0016637B">
            <w:pPr>
              <w:rPr>
                <w:color w:val="000000"/>
                <w:szCs w:val="24"/>
                <w:lang w:val="el-GR"/>
              </w:rPr>
            </w:pPr>
          </w:p>
        </w:tc>
        <w:tc>
          <w:tcPr>
            <w:tcW w:w="874" w:type="pct"/>
          </w:tcPr>
          <w:p w14:paraId="129B6645" w14:textId="77777777" w:rsidR="0016637B" w:rsidRPr="009733EC" w:rsidRDefault="0016637B" w:rsidP="0016637B">
            <w:pPr>
              <w:rPr>
                <w:color w:val="000000"/>
                <w:szCs w:val="24"/>
                <w:lang w:val="el-GR"/>
              </w:rPr>
            </w:pPr>
            <w:r w:rsidRPr="009733EC">
              <w:rPr>
                <w:szCs w:val="22"/>
                <w:lang w:val="el-GR"/>
              </w:rPr>
              <w:t>0</w:t>
            </w:r>
          </w:p>
        </w:tc>
      </w:tr>
      <w:tr w:rsidR="00AB272E" w:rsidRPr="009733EC" w14:paraId="1AC10E41" w14:textId="77777777" w:rsidTr="003B4735">
        <w:trPr>
          <w:jc w:val="center"/>
        </w:trPr>
        <w:tc>
          <w:tcPr>
            <w:tcW w:w="839" w:type="pct"/>
            <w:vMerge/>
          </w:tcPr>
          <w:p w14:paraId="4DEE826F" w14:textId="77777777" w:rsidR="00AB272E" w:rsidRPr="009733EC" w:rsidRDefault="00AB272E" w:rsidP="00BA2A84">
            <w:pPr>
              <w:rPr>
                <w:color w:val="000000"/>
                <w:szCs w:val="24"/>
                <w:lang w:val="el-GR"/>
              </w:rPr>
            </w:pPr>
          </w:p>
        </w:tc>
        <w:tc>
          <w:tcPr>
            <w:tcW w:w="1262" w:type="pct"/>
          </w:tcPr>
          <w:p w14:paraId="520ECAB1" w14:textId="77777777" w:rsidR="00AB272E" w:rsidRPr="009733EC" w:rsidRDefault="00AB272E" w:rsidP="00BA2A84">
            <w:pPr>
              <w:rPr>
                <w:color w:val="000000"/>
                <w:szCs w:val="24"/>
                <w:lang w:val="el-GR"/>
              </w:rPr>
            </w:pPr>
            <w:r w:rsidRPr="009733EC">
              <w:rPr>
                <w:color w:val="000000"/>
                <w:szCs w:val="24"/>
                <w:lang w:val="el-GR"/>
              </w:rPr>
              <w:t>Διαταραχή της γεύσης</w:t>
            </w:r>
          </w:p>
        </w:tc>
        <w:tc>
          <w:tcPr>
            <w:tcW w:w="592" w:type="pct"/>
          </w:tcPr>
          <w:p w14:paraId="1C82D77F" w14:textId="77777777" w:rsidR="00AB272E" w:rsidRPr="009733EC" w:rsidRDefault="00AB272E" w:rsidP="00BA2A84">
            <w:pPr>
              <w:rPr>
                <w:color w:val="000000"/>
                <w:szCs w:val="24"/>
                <w:lang w:val="el-GR"/>
              </w:rPr>
            </w:pPr>
          </w:p>
        </w:tc>
        <w:tc>
          <w:tcPr>
            <w:tcW w:w="654" w:type="pct"/>
          </w:tcPr>
          <w:p w14:paraId="6291EBE4" w14:textId="77777777" w:rsidR="00AB272E" w:rsidRPr="009733EC" w:rsidRDefault="00AB272E" w:rsidP="00BA2A84">
            <w:pPr>
              <w:rPr>
                <w:color w:val="000000"/>
                <w:szCs w:val="24"/>
                <w:lang w:val="el-GR"/>
              </w:rPr>
            </w:pPr>
            <w:r w:rsidRPr="009733EC">
              <w:rPr>
                <w:szCs w:val="22"/>
                <w:lang w:val="el-GR"/>
              </w:rPr>
              <w:t>56 (5,1)</w:t>
            </w:r>
          </w:p>
        </w:tc>
        <w:tc>
          <w:tcPr>
            <w:tcW w:w="779" w:type="pct"/>
          </w:tcPr>
          <w:p w14:paraId="131371FB" w14:textId="77777777" w:rsidR="00AB272E" w:rsidRPr="009733EC" w:rsidRDefault="00AB272E" w:rsidP="00BA2A84">
            <w:pPr>
              <w:rPr>
                <w:color w:val="000000"/>
                <w:szCs w:val="24"/>
                <w:lang w:val="el-GR"/>
              </w:rPr>
            </w:pPr>
          </w:p>
        </w:tc>
        <w:tc>
          <w:tcPr>
            <w:tcW w:w="874" w:type="pct"/>
          </w:tcPr>
          <w:p w14:paraId="6C087017" w14:textId="77777777" w:rsidR="00AB272E" w:rsidRPr="009733EC" w:rsidRDefault="00AB272E" w:rsidP="00BA2A84">
            <w:pPr>
              <w:rPr>
                <w:color w:val="000000"/>
                <w:szCs w:val="24"/>
                <w:lang w:val="el-GR"/>
              </w:rPr>
            </w:pPr>
            <w:r w:rsidRPr="009733EC">
              <w:rPr>
                <w:szCs w:val="22"/>
                <w:lang w:val="el-GR"/>
              </w:rPr>
              <w:t>0</w:t>
            </w:r>
          </w:p>
        </w:tc>
      </w:tr>
      <w:tr w:rsidR="00AB272E" w:rsidRPr="009733EC" w14:paraId="482898A5" w14:textId="77777777" w:rsidTr="003B4735">
        <w:trPr>
          <w:jc w:val="center"/>
        </w:trPr>
        <w:tc>
          <w:tcPr>
            <w:tcW w:w="839" w:type="pct"/>
            <w:vMerge/>
          </w:tcPr>
          <w:p w14:paraId="7B4C9CAA" w14:textId="77777777" w:rsidR="00AB272E" w:rsidRPr="009733EC" w:rsidRDefault="00AB272E" w:rsidP="00BA2A84">
            <w:pPr>
              <w:rPr>
                <w:color w:val="000000"/>
                <w:szCs w:val="24"/>
                <w:lang w:val="el-GR"/>
              </w:rPr>
            </w:pPr>
          </w:p>
        </w:tc>
        <w:tc>
          <w:tcPr>
            <w:tcW w:w="1262" w:type="pct"/>
          </w:tcPr>
          <w:p w14:paraId="452329C8" w14:textId="77777777" w:rsidR="00AB272E" w:rsidRPr="009733EC" w:rsidRDefault="00AB272E" w:rsidP="00BA2A84">
            <w:pPr>
              <w:rPr>
                <w:color w:val="000000"/>
                <w:szCs w:val="24"/>
                <w:lang w:val="el-GR"/>
              </w:rPr>
            </w:pPr>
            <w:r w:rsidRPr="009733EC">
              <w:rPr>
                <w:color w:val="000000"/>
                <w:szCs w:val="24"/>
                <w:lang w:val="el-GR"/>
              </w:rPr>
              <w:t>Περιφερική νευροπάθεια</w:t>
            </w:r>
          </w:p>
        </w:tc>
        <w:tc>
          <w:tcPr>
            <w:tcW w:w="592" w:type="pct"/>
          </w:tcPr>
          <w:p w14:paraId="7106B997" w14:textId="77777777" w:rsidR="00AB272E" w:rsidRPr="009733EC" w:rsidRDefault="00AB272E" w:rsidP="00BA2A84">
            <w:pPr>
              <w:rPr>
                <w:color w:val="000000"/>
                <w:szCs w:val="24"/>
                <w:lang w:val="el-GR"/>
              </w:rPr>
            </w:pPr>
          </w:p>
        </w:tc>
        <w:tc>
          <w:tcPr>
            <w:tcW w:w="654" w:type="pct"/>
          </w:tcPr>
          <w:p w14:paraId="2A0AD130" w14:textId="77777777" w:rsidR="00AB272E" w:rsidRPr="009733EC" w:rsidRDefault="00AB272E" w:rsidP="00BA2A84">
            <w:pPr>
              <w:rPr>
                <w:color w:val="000000"/>
                <w:szCs w:val="24"/>
                <w:lang w:val="el-GR"/>
              </w:rPr>
            </w:pPr>
            <w:r w:rsidRPr="009733EC">
              <w:rPr>
                <w:szCs w:val="22"/>
                <w:lang w:val="el-GR"/>
              </w:rPr>
              <w:t>40 (3,7)</w:t>
            </w:r>
          </w:p>
        </w:tc>
        <w:tc>
          <w:tcPr>
            <w:tcW w:w="779" w:type="pct"/>
          </w:tcPr>
          <w:p w14:paraId="7C07F7AC" w14:textId="77777777" w:rsidR="00AB272E" w:rsidRPr="009733EC" w:rsidRDefault="00AB272E" w:rsidP="00BA2A84">
            <w:pPr>
              <w:rPr>
                <w:color w:val="000000"/>
                <w:szCs w:val="24"/>
                <w:lang w:val="el-GR"/>
              </w:rPr>
            </w:pPr>
          </w:p>
        </w:tc>
        <w:tc>
          <w:tcPr>
            <w:tcW w:w="874" w:type="pct"/>
          </w:tcPr>
          <w:p w14:paraId="58B58E80" w14:textId="77777777" w:rsidR="00AB272E" w:rsidRPr="009733EC" w:rsidRDefault="00AB272E" w:rsidP="00BA2A84">
            <w:pPr>
              <w:rPr>
                <w:color w:val="000000"/>
                <w:szCs w:val="24"/>
                <w:lang w:val="el-GR"/>
              </w:rPr>
            </w:pPr>
            <w:r w:rsidRPr="009733EC">
              <w:rPr>
                <w:szCs w:val="22"/>
                <w:lang w:val="el-GR"/>
              </w:rPr>
              <w:t>2 (0,2)</w:t>
            </w:r>
          </w:p>
        </w:tc>
      </w:tr>
      <w:tr w:rsidR="00AB272E" w:rsidRPr="009733EC" w14:paraId="1FFAAD64" w14:textId="77777777" w:rsidTr="003B4735">
        <w:trPr>
          <w:jc w:val="center"/>
        </w:trPr>
        <w:tc>
          <w:tcPr>
            <w:tcW w:w="839" w:type="pct"/>
            <w:vMerge/>
          </w:tcPr>
          <w:p w14:paraId="5874CB1B" w14:textId="77777777" w:rsidR="00AB272E" w:rsidRPr="009733EC" w:rsidRDefault="00AB272E" w:rsidP="00BA2A84">
            <w:pPr>
              <w:rPr>
                <w:color w:val="000000"/>
                <w:szCs w:val="24"/>
                <w:lang w:val="el-GR"/>
              </w:rPr>
            </w:pPr>
          </w:p>
        </w:tc>
        <w:tc>
          <w:tcPr>
            <w:tcW w:w="1262" w:type="pct"/>
          </w:tcPr>
          <w:p w14:paraId="13A0AA7F" w14:textId="77777777" w:rsidR="00AB272E" w:rsidRPr="009733EC" w:rsidRDefault="00AB272E" w:rsidP="00BA2A84">
            <w:pPr>
              <w:rPr>
                <w:color w:val="000000"/>
                <w:szCs w:val="24"/>
                <w:lang w:val="el-GR"/>
              </w:rPr>
            </w:pPr>
            <w:r w:rsidRPr="009733EC">
              <w:rPr>
                <w:color w:val="000000"/>
                <w:szCs w:val="24"/>
                <w:lang w:val="el-GR"/>
              </w:rPr>
              <w:t>Περιφερική αισθητική νευροπάθεια</w:t>
            </w:r>
          </w:p>
        </w:tc>
        <w:tc>
          <w:tcPr>
            <w:tcW w:w="592" w:type="pct"/>
          </w:tcPr>
          <w:p w14:paraId="15B97BE4" w14:textId="77777777" w:rsidR="00AB272E" w:rsidRPr="009733EC" w:rsidRDefault="00AB272E" w:rsidP="00BA2A84">
            <w:pPr>
              <w:rPr>
                <w:color w:val="000000"/>
                <w:szCs w:val="24"/>
                <w:lang w:val="el-GR"/>
              </w:rPr>
            </w:pPr>
          </w:p>
        </w:tc>
        <w:tc>
          <w:tcPr>
            <w:tcW w:w="654" w:type="pct"/>
          </w:tcPr>
          <w:p w14:paraId="07D2A4AF" w14:textId="77777777" w:rsidR="00AB272E" w:rsidRPr="009733EC" w:rsidRDefault="00AB272E" w:rsidP="00BA2A84">
            <w:pPr>
              <w:rPr>
                <w:color w:val="000000"/>
                <w:szCs w:val="24"/>
                <w:lang w:val="el-GR"/>
              </w:rPr>
            </w:pPr>
            <w:r w:rsidRPr="009733EC">
              <w:rPr>
                <w:szCs w:val="22"/>
                <w:lang w:val="el-GR"/>
              </w:rPr>
              <w:t>89 (8,2)</w:t>
            </w:r>
          </w:p>
        </w:tc>
        <w:tc>
          <w:tcPr>
            <w:tcW w:w="779" w:type="pct"/>
          </w:tcPr>
          <w:p w14:paraId="370492A9" w14:textId="77777777" w:rsidR="00AB272E" w:rsidRPr="009733EC" w:rsidRDefault="00AB272E" w:rsidP="00BA2A84">
            <w:pPr>
              <w:rPr>
                <w:color w:val="000000"/>
                <w:szCs w:val="24"/>
                <w:lang w:val="el-GR"/>
              </w:rPr>
            </w:pPr>
          </w:p>
        </w:tc>
        <w:tc>
          <w:tcPr>
            <w:tcW w:w="874" w:type="pct"/>
          </w:tcPr>
          <w:p w14:paraId="457B2301" w14:textId="77777777" w:rsidR="00AB272E" w:rsidRPr="009733EC" w:rsidRDefault="00AB272E" w:rsidP="00BA2A84">
            <w:pPr>
              <w:rPr>
                <w:color w:val="000000"/>
                <w:szCs w:val="24"/>
                <w:lang w:val="el-GR"/>
              </w:rPr>
            </w:pPr>
            <w:r w:rsidRPr="009733EC">
              <w:rPr>
                <w:szCs w:val="22"/>
                <w:lang w:val="el-GR"/>
              </w:rPr>
              <w:t>6 (0,5)</w:t>
            </w:r>
          </w:p>
        </w:tc>
      </w:tr>
      <w:tr w:rsidR="00F32816" w:rsidRPr="009733EC" w14:paraId="6A46727B" w14:textId="77777777" w:rsidTr="003B4735">
        <w:trPr>
          <w:jc w:val="center"/>
        </w:trPr>
        <w:tc>
          <w:tcPr>
            <w:tcW w:w="839" w:type="pct"/>
            <w:vMerge/>
          </w:tcPr>
          <w:p w14:paraId="6EDA8880" w14:textId="77777777" w:rsidR="00F32816" w:rsidRPr="009733EC" w:rsidRDefault="00F32816" w:rsidP="00BA2A84">
            <w:pPr>
              <w:rPr>
                <w:color w:val="000000"/>
                <w:szCs w:val="24"/>
                <w:lang w:val="el-GR"/>
              </w:rPr>
            </w:pPr>
          </w:p>
        </w:tc>
        <w:tc>
          <w:tcPr>
            <w:tcW w:w="1262" w:type="pct"/>
          </w:tcPr>
          <w:p w14:paraId="50B39906" w14:textId="77777777" w:rsidR="00F32816" w:rsidRPr="009733EC" w:rsidRDefault="00F32816">
            <w:pPr>
              <w:rPr>
                <w:color w:val="000000"/>
                <w:szCs w:val="24"/>
                <w:lang w:val="el-GR"/>
              </w:rPr>
            </w:pPr>
            <w:r w:rsidRPr="009733EC">
              <w:rPr>
                <w:color w:val="000000"/>
                <w:szCs w:val="24"/>
                <w:lang w:val="el-GR"/>
              </w:rPr>
              <w:t>Πολυνευροπάθεια</w:t>
            </w:r>
          </w:p>
        </w:tc>
        <w:tc>
          <w:tcPr>
            <w:tcW w:w="592" w:type="pct"/>
          </w:tcPr>
          <w:p w14:paraId="15026535" w14:textId="77777777" w:rsidR="00F32816" w:rsidRPr="009733EC" w:rsidRDefault="00F32816" w:rsidP="00BA2A84">
            <w:pPr>
              <w:rPr>
                <w:color w:val="000000"/>
                <w:szCs w:val="24"/>
                <w:lang w:val="el-GR"/>
              </w:rPr>
            </w:pPr>
          </w:p>
        </w:tc>
        <w:tc>
          <w:tcPr>
            <w:tcW w:w="654" w:type="pct"/>
          </w:tcPr>
          <w:p w14:paraId="17F1568E" w14:textId="77777777" w:rsidR="00F32816" w:rsidRPr="009733EC" w:rsidRDefault="00F32816">
            <w:pPr>
              <w:rPr>
                <w:color w:val="000000"/>
                <w:szCs w:val="24"/>
                <w:lang w:val="el-GR"/>
              </w:rPr>
            </w:pPr>
          </w:p>
        </w:tc>
        <w:tc>
          <w:tcPr>
            <w:tcW w:w="779" w:type="pct"/>
          </w:tcPr>
          <w:p w14:paraId="2092572F" w14:textId="77777777" w:rsidR="00F32816" w:rsidRPr="009733EC" w:rsidRDefault="00F32816" w:rsidP="00BA2A84">
            <w:pPr>
              <w:rPr>
                <w:color w:val="000000"/>
                <w:szCs w:val="24"/>
                <w:lang w:val="el-GR"/>
              </w:rPr>
            </w:pPr>
            <w:r w:rsidRPr="009733EC">
              <w:rPr>
                <w:szCs w:val="22"/>
                <w:lang w:val="el-GR"/>
              </w:rPr>
              <w:t>9 (0,8)</w:t>
            </w:r>
          </w:p>
        </w:tc>
        <w:tc>
          <w:tcPr>
            <w:tcW w:w="874" w:type="pct"/>
          </w:tcPr>
          <w:p w14:paraId="2927787F" w14:textId="77777777" w:rsidR="00F32816" w:rsidRPr="009733EC" w:rsidRDefault="00F32816">
            <w:pPr>
              <w:rPr>
                <w:color w:val="000000"/>
                <w:szCs w:val="24"/>
                <w:lang w:val="el-GR"/>
              </w:rPr>
            </w:pPr>
            <w:r w:rsidRPr="009733EC">
              <w:rPr>
                <w:szCs w:val="22"/>
                <w:lang w:val="el-GR"/>
              </w:rPr>
              <w:t>2 (0,2)</w:t>
            </w:r>
          </w:p>
        </w:tc>
      </w:tr>
      <w:tr w:rsidR="00F32816" w:rsidRPr="009733EC" w14:paraId="7483327E" w14:textId="77777777" w:rsidTr="003B4735">
        <w:trPr>
          <w:jc w:val="center"/>
        </w:trPr>
        <w:tc>
          <w:tcPr>
            <w:tcW w:w="839" w:type="pct"/>
            <w:vMerge/>
          </w:tcPr>
          <w:p w14:paraId="2BA2CA6D" w14:textId="77777777" w:rsidR="00F32816" w:rsidRPr="009733EC" w:rsidRDefault="00F32816" w:rsidP="00BA2A84">
            <w:pPr>
              <w:rPr>
                <w:color w:val="000000"/>
                <w:szCs w:val="24"/>
                <w:lang w:val="el-GR"/>
              </w:rPr>
            </w:pPr>
          </w:p>
        </w:tc>
        <w:tc>
          <w:tcPr>
            <w:tcW w:w="1262" w:type="pct"/>
          </w:tcPr>
          <w:p w14:paraId="1F3C8719" w14:textId="77777777" w:rsidR="00F32816" w:rsidRPr="009733EC" w:rsidRDefault="00F32816">
            <w:pPr>
              <w:rPr>
                <w:color w:val="000000"/>
                <w:szCs w:val="24"/>
                <w:lang w:val="el-GR"/>
              </w:rPr>
            </w:pPr>
            <w:r w:rsidRPr="009733EC">
              <w:rPr>
                <w:color w:val="000000"/>
                <w:szCs w:val="24"/>
                <w:lang w:val="el-GR"/>
              </w:rPr>
              <w:t>Παραισθησία</w:t>
            </w:r>
          </w:p>
        </w:tc>
        <w:tc>
          <w:tcPr>
            <w:tcW w:w="592" w:type="pct"/>
          </w:tcPr>
          <w:p w14:paraId="70179934" w14:textId="77777777" w:rsidR="00F32816" w:rsidRPr="009733EC" w:rsidRDefault="00F32816" w:rsidP="00BA2A84">
            <w:pPr>
              <w:rPr>
                <w:color w:val="000000"/>
                <w:szCs w:val="24"/>
                <w:lang w:val="el-GR"/>
              </w:rPr>
            </w:pPr>
          </w:p>
        </w:tc>
        <w:tc>
          <w:tcPr>
            <w:tcW w:w="654" w:type="pct"/>
          </w:tcPr>
          <w:p w14:paraId="545D58E6" w14:textId="77777777" w:rsidR="00F32816" w:rsidRPr="009733EC" w:rsidRDefault="00F32816">
            <w:pPr>
              <w:rPr>
                <w:color w:val="000000"/>
                <w:szCs w:val="24"/>
                <w:lang w:val="el-GR"/>
              </w:rPr>
            </w:pPr>
            <w:r w:rsidRPr="009733EC">
              <w:rPr>
                <w:szCs w:val="22"/>
                <w:lang w:val="el-GR"/>
              </w:rPr>
              <w:t>46 (4,2)</w:t>
            </w:r>
          </w:p>
        </w:tc>
        <w:tc>
          <w:tcPr>
            <w:tcW w:w="779" w:type="pct"/>
          </w:tcPr>
          <w:p w14:paraId="1C2856E2" w14:textId="77777777" w:rsidR="00F32816" w:rsidRPr="009733EC" w:rsidRDefault="00F32816" w:rsidP="00BA2A84">
            <w:pPr>
              <w:rPr>
                <w:color w:val="000000"/>
                <w:szCs w:val="24"/>
                <w:lang w:val="el-GR"/>
              </w:rPr>
            </w:pPr>
          </w:p>
        </w:tc>
        <w:tc>
          <w:tcPr>
            <w:tcW w:w="874" w:type="pct"/>
          </w:tcPr>
          <w:p w14:paraId="5299E215" w14:textId="77777777" w:rsidR="00F32816" w:rsidRPr="009733EC" w:rsidRDefault="00F32816">
            <w:pPr>
              <w:rPr>
                <w:color w:val="000000"/>
                <w:szCs w:val="24"/>
                <w:lang w:val="el-GR"/>
              </w:rPr>
            </w:pPr>
            <w:r w:rsidRPr="009733EC">
              <w:rPr>
                <w:szCs w:val="22"/>
                <w:lang w:val="el-GR"/>
              </w:rPr>
              <w:t>0</w:t>
            </w:r>
          </w:p>
        </w:tc>
      </w:tr>
      <w:tr w:rsidR="00AB272E" w:rsidRPr="009733EC" w14:paraId="2E475275" w14:textId="77777777" w:rsidTr="003B4735">
        <w:trPr>
          <w:jc w:val="center"/>
        </w:trPr>
        <w:tc>
          <w:tcPr>
            <w:tcW w:w="839" w:type="pct"/>
            <w:vMerge/>
          </w:tcPr>
          <w:p w14:paraId="6834F712" w14:textId="77777777" w:rsidR="00AB272E" w:rsidRPr="009733EC" w:rsidRDefault="00AB272E" w:rsidP="00BA2A84">
            <w:pPr>
              <w:rPr>
                <w:color w:val="000000"/>
                <w:szCs w:val="24"/>
                <w:lang w:val="el-GR"/>
              </w:rPr>
            </w:pPr>
          </w:p>
        </w:tc>
        <w:tc>
          <w:tcPr>
            <w:tcW w:w="1262" w:type="pct"/>
          </w:tcPr>
          <w:p w14:paraId="52F74B93" w14:textId="77777777" w:rsidR="00AB272E" w:rsidRPr="009733EC" w:rsidRDefault="00AB272E" w:rsidP="00BA2A84">
            <w:pPr>
              <w:rPr>
                <w:color w:val="000000"/>
                <w:szCs w:val="24"/>
                <w:lang w:val="el-GR"/>
              </w:rPr>
            </w:pPr>
            <w:r w:rsidRPr="009733EC">
              <w:rPr>
                <w:color w:val="000000"/>
                <w:szCs w:val="24"/>
                <w:lang w:val="el-GR"/>
              </w:rPr>
              <w:t>Υπαισθησία</w:t>
            </w:r>
          </w:p>
        </w:tc>
        <w:tc>
          <w:tcPr>
            <w:tcW w:w="592" w:type="pct"/>
          </w:tcPr>
          <w:p w14:paraId="741B1EAA" w14:textId="77777777" w:rsidR="00AB272E" w:rsidRPr="009733EC" w:rsidRDefault="00AB272E" w:rsidP="00BA2A84">
            <w:pPr>
              <w:rPr>
                <w:color w:val="000000"/>
                <w:szCs w:val="24"/>
                <w:lang w:val="el-GR"/>
              </w:rPr>
            </w:pPr>
          </w:p>
        </w:tc>
        <w:tc>
          <w:tcPr>
            <w:tcW w:w="654" w:type="pct"/>
          </w:tcPr>
          <w:p w14:paraId="4F745EE9" w14:textId="77777777" w:rsidR="00AB272E" w:rsidRPr="009733EC" w:rsidRDefault="00AB272E" w:rsidP="00BA2A84">
            <w:pPr>
              <w:rPr>
                <w:color w:val="000000"/>
                <w:szCs w:val="24"/>
                <w:lang w:val="el-GR"/>
              </w:rPr>
            </w:pPr>
            <w:r w:rsidRPr="009733EC">
              <w:rPr>
                <w:szCs w:val="22"/>
                <w:lang w:val="el-GR"/>
              </w:rPr>
              <w:t>18 (1,6)</w:t>
            </w:r>
          </w:p>
        </w:tc>
        <w:tc>
          <w:tcPr>
            <w:tcW w:w="779" w:type="pct"/>
          </w:tcPr>
          <w:p w14:paraId="3E69F3ED" w14:textId="77777777" w:rsidR="00AB272E" w:rsidRPr="009733EC" w:rsidRDefault="00AB272E" w:rsidP="00BA2A84">
            <w:pPr>
              <w:rPr>
                <w:color w:val="000000"/>
                <w:szCs w:val="24"/>
                <w:lang w:val="el-GR"/>
              </w:rPr>
            </w:pPr>
          </w:p>
        </w:tc>
        <w:tc>
          <w:tcPr>
            <w:tcW w:w="874" w:type="pct"/>
          </w:tcPr>
          <w:p w14:paraId="01BF986E" w14:textId="77777777" w:rsidR="00AB272E" w:rsidRPr="009733EC" w:rsidRDefault="00AB272E" w:rsidP="00BA2A84">
            <w:pPr>
              <w:rPr>
                <w:color w:val="000000"/>
                <w:szCs w:val="24"/>
                <w:lang w:val="el-GR"/>
              </w:rPr>
            </w:pPr>
            <w:r w:rsidRPr="009733EC">
              <w:rPr>
                <w:szCs w:val="22"/>
                <w:lang w:val="el-GR"/>
              </w:rPr>
              <w:t>1 (&lt;0,1)</w:t>
            </w:r>
          </w:p>
        </w:tc>
      </w:tr>
      <w:tr w:rsidR="00AB272E" w:rsidRPr="009733EC" w14:paraId="01999F7A" w14:textId="77777777" w:rsidTr="003B4735">
        <w:trPr>
          <w:jc w:val="center"/>
        </w:trPr>
        <w:tc>
          <w:tcPr>
            <w:tcW w:w="839" w:type="pct"/>
            <w:vMerge/>
          </w:tcPr>
          <w:p w14:paraId="01332994" w14:textId="77777777" w:rsidR="00AB272E" w:rsidRPr="009733EC" w:rsidRDefault="00AB272E" w:rsidP="00BA2A84">
            <w:pPr>
              <w:rPr>
                <w:color w:val="000000"/>
                <w:szCs w:val="24"/>
                <w:lang w:val="el-GR"/>
              </w:rPr>
            </w:pPr>
          </w:p>
        </w:tc>
        <w:tc>
          <w:tcPr>
            <w:tcW w:w="1262" w:type="pct"/>
          </w:tcPr>
          <w:p w14:paraId="22CEB96E" w14:textId="77777777" w:rsidR="00AB272E" w:rsidRPr="009733EC" w:rsidRDefault="00AB272E" w:rsidP="00BA2A84">
            <w:pPr>
              <w:rPr>
                <w:color w:val="000000"/>
                <w:szCs w:val="24"/>
                <w:lang w:val="el-GR"/>
              </w:rPr>
            </w:pPr>
            <w:r w:rsidRPr="009733EC">
              <w:rPr>
                <w:color w:val="000000"/>
                <w:szCs w:val="24"/>
                <w:lang w:val="el-GR"/>
              </w:rPr>
              <w:t>Ζάλη</w:t>
            </w:r>
          </w:p>
        </w:tc>
        <w:tc>
          <w:tcPr>
            <w:tcW w:w="592" w:type="pct"/>
          </w:tcPr>
          <w:p w14:paraId="6FAC804F" w14:textId="77777777" w:rsidR="00AB272E" w:rsidRPr="009733EC" w:rsidRDefault="00AB272E" w:rsidP="00BA2A84">
            <w:pPr>
              <w:rPr>
                <w:color w:val="000000"/>
                <w:szCs w:val="24"/>
                <w:lang w:val="el-GR"/>
              </w:rPr>
            </w:pPr>
          </w:p>
        </w:tc>
        <w:tc>
          <w:tcPr>
            <w:tcW w:w="654" w:type="pct"/>
          </w:tcPr>
          <w:p w14:paraId="47C349C0" w14:textId="77777777" w:rsidR="00AB272E" w:rsidRPr="009733EC" w:rsidRDefault="00AB272E" w:rsidP="00BA2A84">
            <w:pPr>
              <w:rPr>
                <w:color w:val="000000"/>
                <w:szCs w:val="24"/>
                <w:lang w:val="el-GR"/>
              </w:rPr>
            </w:pPr>
            <w:r w:rsidRPr="009733EC">
              <w:rPr>
                <w:szCs w:val="22"/>
                <w:lang w:val="el-GR"/>
              </w:rPr>
              <w:t>63 (5,8)</w:t>
            </w:r>
          </w:p>
        </w:tc>
        <w:tc>
          <w:tcPr>
            <w:tcW w:w="779" w:type="pct"/>
          </w:tcPr>
          <w:p w14:paraId="29F13453" w14:textId="77777777" w:rsidR="00AB272E" w:rsidRPr="009733EC" w:rsidRDefault="00AB272E" w:rsidP="00BA2A84">
            <w:pPr>
              <w:rPr>
                <w:color w:val="000000"/>
                <w:szCs w:val="24"/>
                <w:lang w:val="el-GR"/>
              </w:rPr>
            </w:pPr>
          </w:p>
        </w:tc>
        <w:tc>
          <w:tcPr>
            <w:tcW w:w="874" w:type="pct"/>
          </w:tcPr>
          <w:p w14:paraId="25712B5F" w14:textId="77777777" w:rsidR="00AB272E" w:rsidRPr="009733EC" w:rsidRDefault="00AB272E" w:rsidP="00BA2A84">
            <w:pPr>
              <w:rPr>
                <w:color w:val="000000"/>
                <w:szCs w:val="24"/>
                <w:lang w:val="el-GR"/>
              </w:rPr>
            </w:pPr>
            <w:r w:rsidRPr="009733EC">
              <w:rPr>
                <w:szCs w:val="22"/>
                <w:lang w:val="el-GR"/>
              </w:rPr>
              <w:t>0</w:t>
            </w:r>
          </w:p>
        </w:tc>
      </w:tr>
      <w:tr w:rsidR="00AB272E" w:rsidRPr="009733EC" w14:paraId="670407F0" w14:textId="77777777" w:rsidTr="003B4735">
        <w:trPr>
          <w:jc w:val="center"/>
        </w:trPr>
        <w:tc>
          <w:tcPr>
            <w:tcW w:w="839" w:type="pct"/>
            <w:vMerge/>
          </w:tcPr>
          <w:p w14:paraId="7D87B520" w14:textId="77777777" w:rsidR="00AB272E" w:rsidRPr="009733EC" w:rsidRDefault="00AB272E" w:rsidP="00BA2A84">
            <w:pPr>
              <w:rPr>
                <w:color w:val="000000"/>
                <w:szCs w:val="24"/>
                <w:lang w:val="el-GR"/>
              </w:rPr>
            </w:pPr>
          </w:p>
        </w:tc>
        <w:tc>
          <w:tcPr>
            <w:tcW w:w="1262" w:type="pct"/>
          </w:tcPr>
          <w:p w14:paraId="5A3C9A77" w14:textId="77777777" w:rsidR="00AB272E" w:rsidRPr="009733EC" w:rsidRDefault="00AB272E" w:rsidP="00BA2A84">
            <w:pPr>
              <w:rPr>
                <w:color w:val="000000"/>
                <w:szCs w:val="24"/>
                <w:lang w:val="el-GR"/>
              </w:rPr>
            </w:pPr>
            <w:r w:rsidRPr="009733EC">
              <w:rPr>
                <w:color w:val="000000"/>
                <w:szCs w:val="24"/>
                <w:lang w:val="el-GR"/>
              </w:rPr>
              <w:t>Κεφαλαλγία</w:t>
            </w:r>
          </w:p>
        </w:tc>
        <w:tc>
          <w:tcPr>
            <w:tcW w:w="592" w:type="pct"/>
          </w:tcPr>
          <w:p w14:paraId="61FEA6C3" w14:textId="77777777" w:rsidR="00AB272E" w:rsidRPr="009733EC" w:rsidRDefault="00AB272E" w:rsidP="00BA2A84">
            <w:pPr>
              <w:rPr>
                <w:color w:val="000000"/>
                <w:szCs w:val="24"/>
                <w:lang w:val="el-GR"/>
              </w:rPr>
            </w:pPr>
          </w:p>
        </w:tc>
        <w:tc>
          <w:tcPr>
            <w:tcW w:w="654" w:type="pct"/>
          </w:tcPr>
          <w:p w14:paraId="01507763" w14:textId="77777777" w:rsidR="00AB272E" w:rsidRPr="009733EC" w:rsidRDefault="00AB272E" w:rsidP="00BA2A84">
            <w:pPr>
              <w:rPr>
                <w:color w:val="000000"/>
                <w:szCs w:val="24"/>
                <w:lang w:val="el-GR"/>
              </w:rPr>
            </w:pPr>
            <w:r w:rsidRPr="009733EC">
              <w:rPr>
                <w:szCs w:val="22"/>
                <w:lang w:val="el-GR"/>
              </w:rPr>
              <w:t>56 (5,1)</w:t>
            </w:r>
          </w:p>
        </w:tc>
        <w:tc>
          <w:tcPr>
            <w:tcW w:w="779" w:type="pct"/>
          </w:tcPr>
          <w:p w14:paraId="0700BDB3" w14:textId="77777777" w:rsidR="00AB272E" w:rsidRPr="009733EC" w:rsidRDefault="00AB272E" w:rsidP="00BA2A84">
            <w:pPr>
              <w:rPr>
                <w:color w:val="000000"/>
                <w:szCs w:val="24"/>
                <w:lang w:val="el-GR"/>
              </w:rPr>
            </w:pPr>
          </w:p>
        </w:tc>
        <w:tc>
          <w:tcPr>
            <w:tcW w:w="874" w:type="pct"/>
          </w:tcPr>
          <w:p w14:paraId="427A405D" w14:textId="77777777" w:rsidR="00AB272E" w:rsidRPr="009733EC" w:rsidRDefault="00AB272E" w:rsidP="00BA2A84">
            <w:pPr>
              <w:rPr>
                <w:color w:val="000000"/>
                <w:szCs w:val="24"/>
                <w:lang w:val="el-GR"/>
              </w:rPr>
            </w:pPr>
            <w:r w:rsidRPr="009733EC">
              <w:rPr>
                <w:szCs w:val="22"/>
                <w:lang w:val="el-GR"/>
              </w:rPr>
              <w:t>1 (&lt;0,1)</w:t>
            </w:r>
          </w:p>
        </w:tc>
      </w:tr>
      <w:tr w:rsidR="00AB272E" w:rsidRPr="009733EC" w14:paraId="60E704D6" w14:textId="77777777" w:rsidTr="003B4735">
        <w:trPr>
          <w:jc w:val="center"/>
        </w:trPr>
        <w:tc>
          <w:tcPr>
            <w:tcW w:w="839" w:type="pct"/>
            <w:vMerge/>
          </w:tcPr>
          <w:p w14:paraId="20B163BF" w14:textId="77777777" w:rsidR="00AB272E" w:rsidRPr="009733EC" w:rsidRDefault="00AB272E" w:rsidP="00BA2A84">
            <w:pPr>
              <w:rPr>
                <w:color w:val="000000"/>
                <w:szCs w:val="24"/>
                <w:lang w:val="el-GR"/>
              </w:rPr>
            </w:pPr>
          </w:p>
        </w:tc>
        <w:tc>
          <w:tcPr>
            <w:tcW w:w="1262" w:type="pct"/>
          </w:tcPr>
          <w:p w14:paraId="504C5CE5" w14:textId="77777777" w:rsidR="00AB272E" w:rsidRPr="009733EC" w:rsidRDefault="00AB272E" w:rsidP="00BA2A84">
            <w:pPr>
              <w:rPr>
                <w:color w:val="000000"/>
                <w:szCs w:val="24"/>
                <w:lang w:val="el-GR"/>
              </w:rPr>
            </w:pPr>
            <w:r w:rsidRPr="009733EC">
              <w:rPr>
                <w:color w:val="000000"/>
                <w:szCs w:val="24"/>
                <w:lang w:val="el-GR"/>
              </w:rPr>
              <w:t>Λήθαργος</w:t>
            </w:r>
          </w:p>
        </w:tc>
        <w:tc>
          <w:tcPr>
            <w:tcW w:w="592" w:type="pct"/>
          </w:tcPr>
          <w:p w14:paraId="1C94941C" w14:textId="77777777" w:rsidR="00AB272E" w:rsidRPr="009733EC" w:rsidRDefault="00AB272E" w:rsidP="00BA2A84">
            <w:pPr>
              <w:rPr>
                <w:color w:val="000000"/>
                <w:szCs w:val="24"/>
                <w:lang w:val="el-GR"/>
              </w:rPr>
            </w:pPr>
          </w:p>
        </w:tc>
        <w:tc>
          <w:tcPr>
            <w:tcW w:w="654" w:type="pct"/>
          </w:tcPr>
          <w:p w14:paraId="0B02C4A0" w14:textId="77777777" w:rsidR="00AB272E" w:rsidRPr="009733EC" w:rsidRDefault="00AB272E" w:rsidP="00BA2A84">
            <w:pPr>
              <w:rPr>
                <w:color w:val="000000"/>
                <w:szCs w:val="24"/>
                <w:lang w:val="el-GR"/>
              </w:rPr>
            </w:pPr>
            <w:r w:rsidRPr="009733EC">
              <w:rPr>
                <w:szCs w:val="22"/>
                <w:lang w:val="el-GR"/>
              </w:rPr>
              <w:t>15 (1,4)</w:t>
            </w:r>
          </w:p>
        </w:tc>
        <w:tc>
          <w:tcPr>
            <w:tcW w:w="779" w:type="pct"/>
          </w:tcPr>
          <w:p w14:paraId="043DE86C" w14:textId="77777777" w:rsidR="00AB272E" w:rsidRPr="009733EC" w:rsidRDefault="00AB272E" w:rsidP="00BA2A84">
            <w:pPr>
              <w:rPr>
                <w:color w:val="000000"/>
                <w:szCs w:val="24"/>
                <w:lang w:val="el-GR"/>
              </w:rPr>
            </w:pPr>
          </w:p>
        </w:tc>
        <w:tc>
          <w:tcPr>
            <w:tcW w:w="874" w:type="pct"/>
          </w:tcPr>
          <w:p w14:paraId="560A36D9" w14:textId="77777777" w:rsidR="00AB272E" w:rsidRPr="009733EC" w:rsidRDefault="00AB272E" w:rsidP="00BA2A84">
            <w:pPr>
              <w:rPr>
                <w:color w:val="000000"/>
                <w:szCs w:val="24"/>
                <w:lang w:val="el-GR"/>
              </w:rPr>
            </w:pPr>
            <w:r w:rsidRPr="009733EC">
              <w:rPr>
                <w:szCs w:val="22"/>
                <w:lang w:val="el-GR"/>
              </w:rPr>
              <w:t>1 (&lt;0,1)</w:t>
            </w:r>
          </w:p>
        </w:tc>
      </w:tr>
      <w:tr w:rsidR="00AB272E" w:rsidRPr="009733EC" w14:paraId="6C889C48" w14:textId="77777777" w:rsidTr="003B4735">
        <w:trPr>
          <w:jc w:val="center"/>
        </w:trPr>
        <w:tc>
          <w:tcPr>
            <w:tcW w:w="839" w:type="pct"/>
            <w:vMerge/>
          </w:tcPr>
          <w:p w14:paraId="19B17610" w14:textId="77777777" w:rsidR="00AB272E" w:rsidRPr="009733EC" w:rsidRDefault="00AB272E" w:rsidP="00BA2A84">
            <w:pPr>
              <w:rPr>
                <w:color w:val="000000"/>
                <w:szCs w:val="24"/>
                <w:lang w:val="el-GR"/>
              </w:rPr>
            </w:pPr>
          </w:p>
        </w:tc>
        <w:tc>
          <w:tcPr>
            <w:tcW w:w="1262" w:type="pct"/>
          </w:tcPr>
          <w:p w14:paraId="480B0201" w14:textId="77777777" w:rsidR="00AB272E" w:rsidRPr="009733EC" w:rsidRDefault="00AB272E" w:rsidP="00BA2A84">
            <w:pPr>
              <w:rPr>
                <w:color w:val="000000"/>
                <w:szCs w:val="24"/>
                <w:lang w:val="el-GR"/>
              </w:rPr>
            </w:pPr>
            <w:r w:rsidRPr="009733EC">
              <w:rPr>
                <w:color w:val="000000"/>
                <w:szCs w:val="24"/>
                <w:lang w:val="el-GR"/>
              </w:rPr>
              <w:t>Ισχιαλγία</w:t>
            </w:r>
          </w:p>
        </w:tc>
        <w:tc>
          <w:tcPr>
            <w:tcW w:w="592" w:type="pct"/>
          </w:tcPr>
          <w:p w14:paraId="6958B10F" w14:textId="77777777" w:rsidR="00AB272E" w:rsidRPr="009733EC" w:rsidRDefault="00AB272E" w:rsidP="00BA2A84">
            <w:pPr>
              <w:rPr>
                <w:color w:val="000000"/>
                <w:szCs w:val="24"/>
                <w:lang w:val="el-GR"/>
              </w:rPr>
            </w:pPr>
          </w:p>
        </w:tc>
        <w:tc>
          <w:tcPr>
            <w:tcW w:w="654" w:type="pct"/>
          </w:tcPr>
          <w:p w14:paraId="0A8D7E58" w14:textId="77777777" w:rsidR="00AB272E" w:rsidRPr="009733EC" w:rsidRDefault="00AB272E" w:rsidP="00BA2A84">
            <w:pPr>
              <w:rPr>
                <w:color w:val="000000"/>
                <w:szCs w:val="24"/>
                <w:lang w:val="el-GR"/>
              </w:rPr>
            </w:pPr>
          </w:p>
        </w:tc>
        <w:tc>
          <w:tcPr>
            <w:tcW w:w="779" w:type="pct"/>
          </w:tcPr>
          <w:p w14:paraId="7134AD0A" w14:textId="77777777" w:rsidR="00AB272E" w:rsidRPr="009733EC" w:rsidRDefault="00AB272E" w:rsidP="00BA2A84">
            <w:pPr>
              <w:rPr>
                <w:color w:val="000000"/>
                <w:szCs w:val="24"/>
                <w:lang w:val="el-GR"/>
              </w:rPr>
            </w:pPr>
            <w:r w:rsidRPr="009733EC">
              <w:rPr>
                <w:szCs w:val="22"/>
                <w:lang w:val="el-GR"/>
              </w:rPr>
              <w:t>9 (0,8)</w:t>
            </w:r>
          </w:p>
        </w:tc>
        <w:tc>
          <w:tcPr>
            <w:tcW w:w="874" w:type="pct"/>
          </w:tcPr>
          <w:p w14:paraId="0CDF45E2" w14:textId="77777777" w:rsidR="00AB272E" w:rsidRPr="009733EC" w:rsidRDefault="00AB272E" w:rsidP="00BA2A84">
            <w:pPr>
              <w:rPr>
                <w:color w:val="000000"/>
                <w:szCs w:val="24"/>
                <w:lang w:val="el-GR"/>
              </w:rPr>
            </w:pPr>
            <w:r w:rsidRPr="009733EC">
              <w:rPr>
                <w:szCs w:val="22"/>
                <w:lang w:val="el-GR"/>
              </w:rPr>
              <w:t>1 (&lt;0,1)</w:t>
            </w:r>
          </w:p>
        </w:tc>
      </w:tr>
      <w:tr w:rsidR="00AB272E" w:rsidRPr="009733EC" w14:paraId="5F919839" w14:textId="77777777" w:rsidTr="003B4735">
        <w:trPr>
          <w:jc w:val="center"/>
        </w:trPr>
        <w:tc>
          <w:tcPr>
            <w:tcW w:w="839" w:type="pct"/>
            <w:vMerge w:val="restart"/>
            <w:vAlign w:val="center"/>
          </w:tcPr>
          <w:p w14:paraId="4FE0644D" w14:textId="77777777" w:rsidR="00AB272E" w:rsidRPr="009733EC" w:rsidRDefault="00AB272E" w:rsidP="009E7FE1">
            <w:pPr>
              <w:rPr>
                <w:color w:val="000000"/>
                <w:szCs w:val="24"/>
                <w:lang w:val="el-GR"/>
              </w:rPr>
            </w:pPr>
            <w:r w:rsidRPr="009733EC">
              <w:rPr>
                <w:color w:val="000000"/>
                <w:szCs w:val="24"/>
                <w:lang w:val="el-GR"/>
              </w:rPr>
              <w:t>Οφθαλμικές διαταραχές</w:t>
            </w:r>
          </w:p>
        </w:tc>
        <w:tc>
          <w:tcPr>
            <w:tcW w:w="1262" w:type="pct"/>
          </w:tcPr>
          <w:p w14:paraId="6E74B869" w14:textId="77777777" w:rsidR="00AB272E" w:rsidRPr="009733EC" w:rsidRDefault="00AB272E">
            <w:pPr>
              <w:rPr>
                <w:color w:val="000000"/>
                <w:szCs w:val="24"/>
                <w:lang w:val="el-GR"/>
              </w:rPr>
            </w:pPr>
            <w:r w:rsidRPr="009733EC">
              <w:rPr>
                <w:color w:val="000000"/>
                <w:szCs w:val="24"/>
                <w:lang w:val="el-GR"/>
              </w:rPr>
              <w:t>Επιπεφυκίτιδα</w:t>
            </w:r>
          </w:p>
        </w:tc>
        <w:tc>
          <w:tcPr>
            <w:tcW w:w="592" w:type="pct"/>
          </w:tcPr>
          <w:p w14:paraId="0ED37734" w14:textId="77777777" w:rsidR="00AB272E" w:rsidRPr="009733EC" w:rsidRDefault="00AB272E">
            <w:pPr>
              <w:rPr>
                <w:color w:val="000000"/>
                <w:szCs w:val="24"/>
                <w:lang w:val="el-GR"/>
              </w:rPr>
            </w:pPr>
          </w:p>
        </w:tc>
        <w:tc>
          <w:tcPr>
            <w:tcW w:w="654" w:type="pct"/>
          </w:tcPr>
          <w:p w14:paraId="6190BE76" w14:textId="77777777" w:rsidR="00AB272E" w:rsidRPr="009733EC" w:rsidRDefault="00AB272E">
            <w:pPr>
              <w:rPr>
                <w:color w:val="000000"/>
                <w:szCs w:val="24"/>
                <w:lang w:val="el-GR"/>
              </w:rPr>
            </w:pPr>
            <w:r w:rsidRPr="009733EC">
              <w:rPr>
                <w:szCs w:val="22"/>
                <w:lang w:val="el-GR"/>
              </w:rPr>
              <w:t>11 (1,0)</w:t>
            </w:r>
          </w:p>
        </w:tc>
        <w:tc>
          <w:tcPr>
            <w:tcW w:w="779" w:type="pct"/>
          </w:tcPr>
          <w:p w14:paraId="08E79408" w14:textId="77777777" w:rsidR="00AB272E" w:rsidRPr="009733EC" w:rsidRDefault="00AB272E" w:rsidP="00D67619">
            <w:pPr>
              <w:rPr>
                <w:color w:val="000000"/>
                <w:szCs w:val="24"/>
                <w:lang w:val="el-GR"/>
              </w:rPr>
            </w:pPr>
          </w:p>
        </w:tc>
        <w:tc>
          <w:tcPr>
            <w:tcW w:w="874" w:type="pct"/>
          </w:tcPr>
          <w:p w14:paraId="37269E3F" w14:textId="77777777" w:rsidR="00AB272E" w:rsidRPr="009733EC" w:rsidRDefault="00AB272E" w:rsidP="00D67619">
            <w:pPr>
              <w:rPr>
                <w:color w:val="000000"/>
                <w:szCs w:val="24"/>
                <w:lang w:val="el-GR"/>
              </w:rPr>
            </w:pPr>
            <w:r w:rsidRPr="009733EC">
              <w:rPr>
                <w:szCs w:val="22"/>
                <w:lang w:val="el-GR"/>
              </w:rPr>
              <w:t>0</w:t>
            </w:r>
          </w:p>
        </w:tc>
      </w:tr>
      <w:tr w:rsidR="00AB272E" w:rsidRPr="009733EC" w14:paraId="79A8DF8B" w14:textId="77777777" w:rsidTr="003B4735">
        <w:trPr>
          <w:jc w:val="center"/>
        </w:trPr>
        <w:tc>
          <w:tcPr>
            <w:tcW w:w="839" w:type="pct"/>
            <w:vMerge/>
          </w:tcPr>
          <w:p w14:paraId="6F89AB87" w14:textId="77777777" w:rsidR="00AB272E" w:rsidRPr="009733EC" w:rsidRDefault="00AB272E" w:rsidP="00373571">
            <w:pPr>
              <w:rPr>
                <w:color w:val="000000"/>
                <w:szCs w:val="24"/>
                <w:lang w:val="el-GR"/>
              </w:rPr>
            </w:pPr>
          </w:p>
        </w:tc>
        <w:tc>
          <w:tcPr>
            <w:tcW w:w="1262" w:type="pct"/>
          </w:tcPr>
          <w:p w14:paraId="0F865EAB" w14:textId="77777777" w:rsidR="00AB272E" w:rsidRPr="009733EC" w:rsidRDefault="00AB272E">
            <w:pPr>
              <w:rPr>
                <w:color w:val="000000"/>
                <w:szCs w:val="24"/>
                <w:lang w:val="el-GR"/>
              </w:rPr>
            </w:pPr>
            <w:r w:rsidRPr="009733EC">
              <w:rPr>
                <w:color w:val="000000"/>
                <w:szCs w:val="24"/>
                <w:lang w:val="el-GR"/>
              </w:rPr>
              <w:t>Αυξημένη δακρύρροια</w:t>
            </w:r>
          </w:p>
        </w:tc>
        <w:tc>
          <w:tcPr>
            <w:tcW w:w="592" w:type="pct"/>
          </w:tcPr>
          <w:p w14:paraId="30EA8D14" w14:textId="77777777" w:rsidR="00AB272E" w:rsidRPr="009733EC" w:rsidRDefault="00AB272E">
            <w:pPr>
              <w:rPr>
                <w:color w:val="000000"/>
                <w:szCs w:val="24"/>
                <w:lang w:val="el-GR"/>
              </w:rPr>
            </w:pPr>
          </w:p>
        </w:tc>
        <w:tc>
          <w:tcPr>
            <w:tcW w:w="654" w:type="pct"/>
          </w:tcPr>
          <w:p w14:paraId="313312A1" w14:textId="77777777" w:rsidR="00AB272E" w:rsidRPr="009733EC" w:rsidRDefault="00AB272E">
            <w:pPr>
              <w:rPr>
                <w:color w:val="000000"/>
                <w:szCs w:val="24"/>
                <w:lang w:val="el-GR"/>
              </w:rPr>
            </w:pPr>
            <w:r w:rsidRPr="009733EC">
              <w:rPr>
                <w:szCs w:val="22"/>
                <w:lang w:val="el-GR"/>
              </w:rPr>
              <w:t>22 (2,0)</w:t>
            </w:r>
          </w:p>
        </w:tc>
        <w:tc>
          <w:tcPr>
            <w:tcW w:w="779" w:type="pct"/>
          </w:tcPr>
          <w:p w14:paraId="0F5E8694" w14:textId="77777777" w:rsidR="00AB272E" w:rsidRPr="009733EC" w:rsidRDefault="00AB272E" w:rsidP="00D67619">
            <w:pPr>
              <w:rPr>
                <w:color w:val="000000"/>
                <w:szCs w:val="24"/>
                <w:lang w:val="el-GR"/>
              </w:rPr>
            </w:pPr>
          </w:p>
        </w:tc>
        <w:tc>
          <w:tcPr>
            <w:tcW w:w="874" w:type="pct"/>
          </w:tcPr>
          <w:p w14:paraId="385D984F" w14:textId="77777777" w:rsidR="00AB272E" w:rsidRPr="009733EC" w:rsidRDefault="00AB272E" w:rsidP="00D67619">
            <w:pPr>
              <w:rPr>
                <w:color w:val="000000"/>
                <w:szCs w:val="24"/>
                <w:lang w:val="el-GR"/>
              </w:rPr>
            </w:pPr>
            <w:r w:rsidRPr="009733EC">
              <w:rPr>
                <w:szCs w:val="22"/>
                <w:lang w:val="el-GR"/>
              </w:rPr>
              <w:t>0</w:t>
            </w:r>
          </w:p>
        </w:tc>
      </w:tr>
      <w:tr w:rsidR="00AB272E" w:rsidRPr="009733EC" w14:paraId="35014DC5" w14:textId="77777777" w:rsidTr="003B4735">
        <w:trPr>
          <w:trHeight w:val="356"/>
          <w:jc w:val="center"/>
        </w:trPr>
        <w:tc>
          <w:tcPr>
            <w:tcW w:w="839" w:type="pct"/>
            <w:vMerge w:val="restart"/>
            <w:vAlign w:val="center"/>
          </w:tcPr>
          <w:p w14:paraId="5E94D752" w14:textId="77777777" w:rsidR="00AB272E" w:rsidRPr="009733EC" w:rsidRDefault="00AB272E" w:rsidP="009E7FE1">
            <w:pPr>
              <w:rPr>
                <w:color w:val="000000"/>
                <w:szCs w:val="24"/>
                <w:lang w:val="el-GR"/>
              </w:rPr>
            </w:pPr>
            <w:r w:rsidRPr="009733EC">
              <w:rPr>
                <w:color w:val="000000"/>
                <w:szCs w:val="24"/>
                <w:lang w:val="el-GR"/>
              </w:rPr>
              <w:t>Διαταραχές του ωτός και του λαβυρίνθου</w:t>
            </w:r>
          </w:p>
        </w:tc>
        <w:tc>
          <w:tcPr>
            <w:tcW w:w="1262" w:type="pct"/>
          </w:tcPr>
          <w:p w14:paraId="0F156080" w14:textId="77777777" w:rsidR="00AB272E" w:rsidRPr="009733EC" w:rsidRDefault="00AB272E">
            <w:pPr>
              <w:rPr>
                <w:color w:val="000000"/>
                <w:szCs w:val="24"/>
                <w:lang w:val="el-GR"/>
              </w:rPr>
            </w:pPr>
            <w:r w:rsidRPr="009733EC">
              <w:rPr>
                <w:color w:val="000000"/>
                <w:szCs w:val="24"/>
                <w:lang w:val="el-GR"/>
              </w:rPr>
              <w:t>Εμβοές</w:t>
            </w:r>
          </w:p>
        </w:tc>
        <w:tc>
          <w:tcPr>
            <w:tcW w:w="592" w:type="pct"/>
          </w:tcPr>
          <w:p w14:paraId="4223BDB4" w14:textId="77777777" w:rsidR="00AB272E" w:rsidRPr="009733EC" w:rsidRDefault="00AB272E">
            <w:pPr>
              <w:rPr>
                <w:color w:val="000000"/>
                <w:szCs w:val="24"/>
                <w:lang w:val="el-GR"/>
              </w:rPr>
            </w:pPr>
          </w:p>
        </w:tc>
        <w:tc>
          <w:tcPr>
            <w:tcW w:w="654" w:type="pct"/>
          </w:tcPr>
          <w:p w14:paraId="70318CDC" w14:textId="77777777" w:rsidR="00AB272E" w:rsidRPr="009733EC" w:rsidRDefault="00AB272E">
            <w:pPr>
              <w:rPr>
                <w:color w:val="000000"/>
                <w:szCs w:val="24"/>
                <w:lang w:val="el-GR"/>
              </w:rPr>
            </w:pPr>
          </w:p>
        </w:tc>
        <w:tc>
          <w:tcPr>
            <w:tcW w:w="779" w:type="pct"/>
          </w:tcPr>
          <w:p w14:paraId="37F5D865" w14:textId="77777777" w:rsidR="00AB272E" w:rsidRPr="009733EC" w:rsidRDefault="00AB272E" w:rsidP="00D67619">
            <w:pPr>
              <w:rPr>
                <w:color w:val="000000"/>
                <w:szCs w:val="24"/>
                <w:lang w:val="el-GR"/>
              </w:rPr>
            </w:pPr>
            <w:r w:rsidRPr="009733EC">
              <w:rPr>
                <w:szCs w:val="22"/>
                <w:lang w:val="el-GR"/>
              </w:rPr>
              <w:t>7 (0,6)</w:t>
            </w:r>
          </w:p>
        </w:tc>
        <w:tc>
          <w:tcPr>
            <w:tcW w:w="874" w:type="pct"/>
          </w:tcPr>
          <w:p w14:paraId="6D7B79EC" w14:textId="77777777" w:rsidR="00AB272E" w:rsidRPr="009733EC" w:rsidRDefault="00AB272E" w:rsidP="00D67619">
            <w:pPr>
              <w:rPr>
                <w:color w:val="000000"/>
                <w:szCs w:val="24"/>
                <w:lang w:val="el-GR"/>
              </w:rPr>
            </w:pPr>
            <w:r w:rsidRPr="009733EC">
              <w:rPr>
                <w:szCs w:val="22"/>
                <w:lang w:val="el-GR"/>
              </w:rPr>
              <w:t>0</w:t>
            </w:r>
          </w:p>
        </w:tc>
      </w:tr>
      <w:tr w:rsidR="00AB272E" w:rsidRPr="009733EC" w14:paraId="3E9406B6" w14:textId="77777777" w:rsidTr="003B4735">
        <w:trPr>
          <w:jc w:val="center"/>
        </w:trPr>
        <w:tc>
          <w:tcPr>
            <w:tcW w:w="839" w:type="pct"/>
            <w:vMerge/>
          </w:tcPr>
          <w:p w14:paraId="0E113BF0" w14:textId="77777777" w:rsidR="00AB272E" w:rsidRPr="009733EC" w:rsidRDefault="00AB272E" w:rsidP="00D67619">
            <w:pPr>
              <w:rPr>
                <w:color w:val="000000"/>
                <w:szCs w:val="24"/>
                <w:lang w:val="el-GR"/>
              </w:rPr>
            </w:pPr>
          </w:p>
        </w:tc>
        <w:tc>
          <w:tcPr>
            <w:tcW w:w="1262" w:type="pct"/>
          </w:tcPr>
          <w:p w14:paraId="46351099" w14:textId="77777777" w:rsidR="00AB272E" w:rsidRPr="009733EC" w:rsidRDefault="00AB272E">
            <w:pPr>
              <w:rPr>
                <w:color w:val="000000"/>
                <w:szCs w:val="24"/>
                <w:lang w:val="el-GR"/>
              </w:rPr>
            </w:pPr>
            <w:r w:rsidRPr="009733EC">
              <w:rPr>
                <w:color w:val="000000"/>
                <w:szCs w:val="24"/>
                <w:lang w:val="el-GR"/>
              </w:rPr>
              <w:t>Ίλιγγος</w:t>
            </w:r>
          </w:p>
        </w:tc>
        <w:tc>
          <w:tcPr>
            <w:tcW w:w="592" w:type="pct"/>
          </w:tcPr>
          <w:p w14:paraId="7CCA9013" w14:textId="77777777" w:rsidR="00AB272E" w:rsidRPr="009733EC" w:rsidRDefault="00AB272E">
            <w:pPr>
              <w:rPr>
                <w:color w:val="000000"/>
                <w:szCs w:val="24"/>
                <w:lang w:val="el-GR"/>
              </w:rPr>
            </w:pPr>
          </w:p>
        </w:tc>
        <w:tc>
          <w:tcPr>
            <w:tcW w:w="654" w:type="pct"/>
          </w:tcPr>
          <w:p w14:paraId="02062896" w14:textId="77777777" w:rsidR="00AB272E" w:rsidRPr="009733EC" w:rsidRDefault="00AB272E">
            <w:pPr>
              <w:rPr>
                <w:color w:val="000000"/>
                <w:szCs w:val="24"/>
                <w:lang w:val="el-GR"/>
              </w:rPr>
            </w:pPr>
            <w:r w:rsidRPr="009733EC">
              <w:rPr>
                <w:szCs w:val="22"/>
                <w:lang w:val="el-GR"/>
              </w:rPr>
              <w:t>15 (1,4)</w:t>
            </w:r>
          </w:p>
        </w:tc>
        <w:tc>
          <w:tcPr>
            <w:tcW w:w="779" w:type="pct"/>
          </w:tcPr>
          <w:p w14:paraId="414FA363" w14:textId="77777777" w:rsidR="00AB272E" w:rsidRPr="009733EC" w:rsidRDefault="00AB272E" w:rsidP="00D67619">
            <w:pPr>
              <w:rPr>
                <w:color w:val="000000"/>
                <w:szCs w:val="24"/>
                <w:lang w:val="el-GR"/>
              </w:rPr>
            </w:pPr>
          </w:p>
        </w:tc>
        <w:tc>
          <w:tcPr>
            <w:tcW w:w="874" w:type="pct"/>
          </w:tcPr>
          <w:p w14:paraId="273BDCD8" w14:textId="77777777" w:rsidR="00AB272E" w:rsidRPr="009733EC" w:rsidRDefault="00AB272E" w:rsidP="00D67619">
            <w:pPr>
              <w:rPr>
                <w:color w:val="000000"/>
                <w:szCs w:val="24"/>
                <w:lang w:val="el-GR"/>
              </w:rPr>
            </w:pPr>
            <w:r w:rsidRPr="009733EC">
              <w:rPr>
                <w:szCs w:val="22"/>
                <w:lang w:val="el-GR"/>
              </w:rPr>
              <w:t>1 (&lt;0,1)</w:t>
            </w:r>
          </w:p>
        </w:tc>
      </w:tr>
      <w:tr w:rsidR="00AB272E" w:rsidRPr="009733EC" w14:paraId="309BB843" w14:textId="77777777" w:rsidTr="003B4735">
        <w:trPr>
          <w:jc w:val="center"/>
        </w:trPr>
        <w:tc>
          <w:tcPr>
            <w:tcW w:w="839" w:type="pct"/>
            <w:vMerge w:val="restart"/>
            <w:vAlign w:val="center"/>
          </w:tcPr>
          <w:p w14:paraId="4FD24F74" w14:textId="77777777" w:rsidR="00AB272E" w:rsidRPr="009733EC" w:rsidRDefault="00AB272E" w:rsidP="009E7FE1">
            <w:pPr>
              <w:rPr>
                <w:color w:val="000000"/>
                <w:szCs w:val="24"/>
                <w:lang w:val="el-GR"/>
              </w:rPr>
            </w:pPr>
            <w:r w:rsidRPr="009733EC">
              <w:rPr>
                <w:color w:val="000000"/>
                <w:szCs w:val="24"/>
                <w:lang w:val="el-GR"/>
              </w:rPr>
              <w:t>Καρδιακές διαταραχές*</w:t>
            </w:r>
          </w:p>
        </w:tc>
        <w:tc>
          <w:tcPr>
            <w:tcW w:w="1262" w:type="pct"/>
          </w:tcPr>
          <w:p w14:paraId="523EFF17" w14:textId="77777777" w:rsidR="00AB272E" w:rsidRPr="009733EC" w:rsidRDefault="00AB272E">
            <w:pPr>
              <w:rPr>
                <w:color w:val="000000"/>
                <w:szCs w:val="24"/>
                <w:lang w:val="el-GR"/>
              </w:rPr>
            </w:pPr>
            <w:r w:rsidRPr="009733EC">
              <w:rPr>
                <w:color w:val="000000"/>
                <w:szCs w:val="24"/>
                <w:lang w:val="el-GR"/>
              </w:rPr>
              <w:t>Κολπική μαρμαρυγή</w:t>
            </w:r>
          </w:p>
        </w:tc>
        <w:tc>
          <w:tcPr>
            <w:tcW w:w="592" w:type="pct"/>
          </w:tcPr>
          <w:p w14:paraId="55CCE90D" w14:textId="77777777" w:rsidR="00AB272E" w:rsidRPr="009733EC" w:rsidRDefault="00AB272E">
            <w:pPr>
              <w:rPr>
                <w:color w:val="000000"/>
                <w:szCs w:val="24"/>
                <w:lang w:val="el-GR"/>
              </w:rPr>
            </w:pPr>
          </w:p>
        </w:tc>
        <w:tc>
          <w:tcPr>
            <w:tcW w:w="654" w:type="pct"/>
          </w:tcPr>
          <w:p w14:paraId="31156D71" w14:textId="77777777" w:rsidR="00AB272E" w:rsidRPr="009733EC" w:rsidRDefault="00AB272E">
            <w:pPr>
              <w:rPr>
                <w:color w:val="000000"/>
                <w:szCs w:val="24"/>
                <w:lang w:val="el-GR"/>
              </w:rPr>
            </w:pPr>
            <w:r w:rsidRPr="009733EC">
              <w:rPr>
                <w:szCs w:val="22"/>
                <w:lang w:val="el-GR"/>
              </w:rPr>
              <w:t>14 (1,3)</w:t>
            </w:r>
          </w:p>
        </w:tc>
        <w:tc>
          <w:tcPr>
            <w:tcW w:w="779" w:type="pct"/>
          </w:tcPr>
          <w:p w14:paraId="1E145A1A" w14:textId="77777777" w:rsidR="00AB272E" w:rsidRPr="009733EC" w:rsidRDefault="00AB272E">
            <w:pPr>
              <w:rPr>
                <w:color w:val="000000"/>
                <w:szCs w:val="24"/>
                <w:lang w:val="el-GR"/>
              </w:rPr>
            </w:pPr>
          </w:p>
        </w:tc>
        <w:tc>
          <w:tcPr>
            <w:tcW w:w="874" w:type="pct"/>
          </w:tcPr>
          <w:p w14:paraId="0DD146F4" w14:textId="77777777" w:rsidR="00AB272E" w:rsidRPr="009733EC" w:rsidRDefault="00AB272E">
            <w:pPr>
              <w:rPr>
                <w:color w:val="000000"/>
                <w:szCs w:val="24"/>
                <w:lang w:val="el-GR"/>
              </w:rPr>
            </w:pPr>
            <w:r w:rsidRPr="009733EC">
              <w:rPr>
                <w:szCs w:val="22"/>
                <w:lang w:val="el-GR"/>
              </w:rPr>
              <w:t>5 (0,5)</w:t>
            </w:r>
          </w:p>
        </w:tc>
      </w:tr>
      <w:tr w:rsidR="00AB272E" w:rsidRPr="009733EC" w14:paraId="4AB26F90" w14:textId="77777777" w:rsidTr="003B4735">
        <w:trPr>
          <w:jc w:val="center"/>
        </w:trPr>
        <w:tc>
          <w:tcPr>
            <w:tcW w:w="839" w:type="pct"/>
            <w:vMerge/>
          </w:tcPr>
          <w:p w14:paraId="60F8AFF7" w14:textId="77777777" w:rsidR="00AB272E" w:rsidRPr="009733EC" w:rsidRDefault="00AB272E" w:rsidP="00D67619">
            <w:pPr>
              <w:rPr>
                <w:color w:val="000000"/>
                <w:szCs w:val="24"/>
                <w:lang w:val="el-GR"/>
              </w:rPr>
            </w:pPr>
          </w:p>
        </w:tc>
        <w:tc>
          <w:tcPr>
            <w:tcW w:w="1262" w:type="pct"/>
          </w:tcPr>
          <w:p w14:paraId="3F837777" w14:textId="77777777" w:rsidR="00AB272E" w:rsidRPr="009733EC" w:rsidRDefault="00AB272E">
            <w:pPr>
              <w:rPr>
                <w:color w:val="000000"/>
                <w:szCs w:val="24"/>
                <w:lang w:val="el-GR"/>
              </w:rPr>
            </w:pPr>
            <w:r w:rsidRPr="009733EC">
              <w:rPr>
                <w:color w:val="000000"/>
                <w:szCs w:val="24"/>
                <w:lang w:val="el-GR"/>
              </w:rPr>
              <w:t>Ταχυκαρδία</w:t>
            </w:r>
          </w:p>
        </w:tc>
        <w:tc>
          <w:tcPr>
            <w:tcW w:w="592" w:type="pct"/>
          </w:tcPr>
          <w:p w14:paraId="318AD6D0" w14:textId="77777777" w:rsidR="00AB272E" w:rsidRPr="009733EC" w:rsidRDefault="00AB272E">
            <w:pPr>
              <w:rPr>
                <w:color w:val="000000"/>
                <w:szCs w:val="24"/>
                <w:lang w:val="el-GR"/>
              </w:rPr>
            </w:pPr>
          </w:p>
        </w:tc>
        <w:tc>
          <w:tcPr>
            <w:tcW w:w="654" w:type="pct"/>
          </w:tcPr>
          <w:p w14:paraId="365FC773" w14:textId="77777777" w:rsidR="00AB272E" w:rsidRPr="009733EC" w:rsidRDefault="00AB272E">
            <w:pPr>
              <w:rPr>
                <w:color w:val="000000"/>
                <w:szCs w:val="24"/>
                <w:lang w:val="el-GR"/>
              </w:rPr>
            </w:pPr>
            <w:r w:rsidRPr="009733EC">
              <w:rPr>
                <w:szCs w:val="22"/>
                <w:lang w:val="el-GR"/>
              </w:rPr>
              <w:t>11 (1,0)</w:t>
            </w:r>
          </w:p>
        </w:tc>
        <w:tc>
          <w:tcPr>
            <w:tcW w:w="779" w:type="pct"/>
          </w:tcPr>
          <w:p w14:paraId="1373511C" w14:textId="77777777" w:rsidR="00AB272E" w:rsidRPr="009733EC" w:rsidRDefault="00AB272E" w:rsidP="00D67619">
            <w:pPr>
              <w:rPr>
                <w:color w:val="000000"/>
                <w:szCs w:val="24"/>
                <w:lang w:val="el-GR"/>
              </w:rPr>
            </w:pPr>
          </w:p>
        </w:tc>
        <w:tc>
          <w:tcPr>
            <w:tcW w:w="874" w:type="pct"/>
          </w:tcPr>
          <w:p w14:paraId="49FB59D7" w14:textId="77777777" w:rsidR="00AB272E" w:rsidRPr="009733EC" w:rsidRDefault="00AB272E" w:rsidP="00D67619">
            <w:pPr>
              <w:rPr>
                <w:color w:val="000000"/>
                <w:szCs w:val="24"/>
                <w:lang w:val="el-GR"/>
              </w:rPr>
            </w:pPr>
            <w:r w:rsidRPr="009733EC">
              <w:rPr>
                <w:szCs w:val="22"/>
                <w:lang w:val="el-GR"/>
              </w:rPr>
              <w:t>1 (&lt;0,1)</w:t>
            </w:r>
          </w:p>
        </w:tc>
      </w:tr>
      <w:tr w:rsidR="00AB272E" w:rsidRPr="009733EC" w14:paraId="7B61FB69" w14:textId="77777777" w:rsidTr="003B4735">
        <w:trPr>
          <w:jc w:val="center"/>
        </w:trPr>
        <w:tc>
          <w:tcPr>
            <w:tcW w:w="839" w:type="pct"/>
            <w:vMerge w:val="restart"/>
            <w:vAlign w:val="center"/>
          </w:tcPr>
          <w:p w14:paraId="3A6EB4B7" w14:textId="77777777" w:rsidR="00AB272E" w:rsidRPr="009733EC" w:rsidRDefault="00AB272E" w:rsidP="00421D08">
            <w:pPr>
              <w:keepNext/>
              <w:keepLines/>
              <w:rPr>
                <w:color w:val="000000"/>
                <w:szCs w:val="24"/>
                <w:lang w:val="el-GR"/>
              </w:rPr>
            </w:pPr>
            <w:r w:rsidRPr="009733EC">
              <w:rPr>
                <w:color w:val="000000"/>
                <w:szCs w:val="24"/>
                <w:lang w:val="el-GR"/>
              </w:rPr>
              <w:t>Αγγειακές διαταραχές</w:t>
            </w:r>
          </w:p>
        </w:tc>
        <w:tc>
          <w:tcPr>
            <w:tcW w:w="1262" w:type="pct"/>
          </w:tcPr>
          <w:p w14:paraId="44179C4F" w14:textId="77777777" w:rsidR="00AB272E" w:rsidRPr="009733EC" w:rsidRDefault="00AB272E" w:rsidP="00421D08">
            <w:pPr>
              <w:keepNext/>
              <w:keepLines/>
              <w:rPr>
                <w:color w:val="000000"/>
                <w:szCs w:val="24"/>
                <w:lang w:val="el-GR"/>
              </w:rPr>
            </w:pPr>
            <w:r w:rsidRPr="009733EC">
              <w:rPr>
                <w:color w:val="000000"/>
                <w:szCs w:val="24"/>
                <w:lang w:val="el-GR"/>
              </w:rPr>
              <w:t>Υπόταση</w:t>
            </w:r>
          </w:p>
        </w:tc>
        <w:tc>
          <w:tcPr>
            <w:tcW w:w="592" w:type="pct"/>
          </w:tcPr>
          <w:p w14:paraId="58D455A5" w14:textId="77777777" w:rsidR="00AB272E" w:rsidRPr="009733EC" w:rsidRDefault="00AB272E" w:rsidP="00421D08">
            <w:pPr>
              <w:keepNext/>
              <w:keepLines/>
              <w:rPr>
                <w:color w:val="000000"/>
                <w:szCs w:val="24"/>
                <w:lang w:val="el-GR"/>
              </w:rPr>
            </w:pPr>
          </w:p>
        </w:tc>
        <w:tc>
          <w:tcPr>
            <w:tcW w:w="654" w:type="pct"/>
          </w:tcPr>
          <w:p w14:paraId="64E677B3" w14:textId="77777777" w:rsidR="00AB272E" w:rsidRPr="009733EC" w:rsidRDefault="00AB272E" w:rsidP="00421D08">
            <w:pPr>
              <w:keepNext/>
              <w:keepLines/>
              <w:rPr>
                <w:color w:val="000000"/>
                <w:szCs w:val="24"/>
                <w:lang w:val="el-GR"/>
              </w:rPr>
            </w:pPr>
            <w:r w:rsidRPr="009733EC">
              <w:rPr>
                <w:szCs w:val="22"/>
                <w:lang w:val="el-GR"/>
              </w:rPr>
              <w:t>38 (3,5)</w:t>
            </w:r>
          </w:p>
        </w:tc>
        <w:tc>
          <w:tcPr>
            <w:tcW w:w="779" w:type="pct"/>
          </w:tcPr>
          <w:p w14:paraId="788B0948" w14:textId="77777777" w:rsidR="00AB272E" w:rsidRPr="009733EC" w:rsidRDefault="00AB272E" w:rsidP="00421D08">
            <w:pPr>
              <w:keepNext/>
              <w:keepLines/>
              <w:rPr>
                <w:color w:val="000000"/>
                <w:szCs w:val="24"/>
                <w:lang w:val="el-GR"/>
              </w:rPr>
            </w:pPr>
          </w:p>
        </w:tc>
        <w:tc>
          <w:tcPr>
            <w:tcW w:w="874" w:type="pct"/>
          </w:tcPr>
          <w:p w14:paraId="08F007A5" w14:textId="77777777" w:rsidR="00AB272E" w:rsidRPr="009733EC" w:rsidRDefault="00AB272E" w:rsidP="00421D08">
            <w:pPr>
              <w:keepNext/>
              <w:keepLines/>
              <w:rPr>
                <w:color w:val="000000"/>
                <w:szCs w:val="24"/>
                <w:lang w:val="el-GR"/>
              </w:rPr>
            </w:pPr>
            <w:r w:rsidRPr="009733EC">
              <w:rPr>
                <w:szCs w:val="22"/>
                <w:lang w:val="el-GR"/>
              </w:rPr>
              <w:t>5 (0,5)</w:t>
            </w:r>
          </w:p>
        </w:tc>
      </w:tr>
      <w:tr w:rsidR="00AB272E" w:rsidRPr="009733EC" w14:paraId="5F05D529" w14:textId="77777777" w:rsidTr="003B4735">
        <w:trPr>
          <w:jc w:val="center"/>
        </w:trPr>
        <w:tc>
          <w:tcPr>
            <w:tcW w:w="839" w:type="pct"/>
            <w:vMerge/>
          </w:tcPr>
          <w:p w14:paraId="78F6ED5E" w14:textId="77777777" w:rsidR="00AB272E" w:rsidRPr="009733EC" w:rsidRDefault="00AB272E" w:rsidP="00D67619">
            <w:pPr>
              <w:rPr>
                <w:color w:val="000000"/>
                <w:szCs w:val="24"/>
                <w:lang w:val="el-GR"/>
              </w:rPr>
            </w:pPr>
          </w:p>
        </w:tc>
        <w:tc>
          <w:tcPr>
            <w:tcW w:w="1262" w:type="pct"/>
          </w:tcPr>
          <w:p w14:paraId="33FD23AA" w14:textId="77777777" w:rsidR="00AB272E" w:rsidRPr="009733EC" w:rsidRDefault="00AB272E">
            <w:pPr>
              <w:rPr>
                <w:color w:val="000000"/>
                <w:szCs w:val="24"/>
                <w:lang w:val="el-GR"/>
              </w:rPr>
            </w:pPr>
            <w:r w:rsidRPr="009733EC">
              <w:rPr>
                <w:color w:val="000000"/>
                <w:szCs w:val="24"/>
                <w:lang w:val="el-GR"/>
              </w:rPr>
              <w:t>Εν τω βάθει φλεβική θρόμβωση</w:t>
            </w:r>
          </w:p>
        </w:tc>
        <w:tc>
          <w:tcPr>
            <w:tcW w:w="592" w:type="pct"/>
          </w:tcPr>
          <w:p w14:paraId="114DF59F" w14:textId="77777777" w:rsidR="00AB272E" w:rsidRPr="009733EC" w:rsidRDefault="00AB272E">
            <w:pPr>
              <w:rPr>
                <w:color w:val="000000"/>
                <w:szCs w:val="24"/>
                <w:lang w:val="el-GR"/>
              </w:rPr>
            </w:pPr>
          </w:p>
        </w:tc>
        <w:tc>
          <w:tcPr>
            <w:tcW w:w="654" w:type="pct"/>
          </w:tcPr>
          <w:p w14:paraId="76D48576" w14:textId="77777777" w:rsidR="00AB272E" w:rsidRPr="009733EC" w:rsidRDefault="00AB272E">
            <w:pPr>
              <w:rPr>
                <w:color w:val="000000"/>
                <w:szCs w:val="24"/>
                <w:lang w:val="el-GR"/>
              </w:rPr>
            </w:pPr>
            <w:r w:rsidRPr="009733EC">
              <w:rPr>
                <w:szCs w:val="22"/>
                <w:lang w:val="el-GR"/>
              </w:rPr>
              <w:t>12 (1,1)</w:t>
            </w:r>
          </w:p>
        </w:tc>
        <w:tc>
          <w:tcPr>
            <w:tcW w:w="779" w:type="pct"/>
          </w:tcPr>
          <w:p w14:paraId="5211029E" w14:textId="77777777" w:rsidR="00AB272E" w:rsidRPr="009733EC" w:rsidRDefault="00AB272E" w:rsidP="00D67619">
            <w:pPr>
              <w:rPr>
                <w:color w:val="000000"/>
                <w:szCs w:val="24"/>
                <w:lang w:val="el-GR"/>
              </w:rPr>
            </w:pPr>
          </w:p>
        </w:tc>
        <w:tc>
          <w:tcPr>
            <w:tcW w:w="874" w:type="pct"/>
          </w:tcPr>
          <w:p w14:paraId="719E3FE3" w14:textId="77777777" w:rsidR="00AB272E" w:rsidRPr="009733EC" w:rsidRDefault="00AB272E" w:rsidP="00D67619">
            <w:pPr>
              <w:rPr>
                <w:color w:val="000000"/>
                <w:szCs w:val="24"/>
                <w:lang w:val="el-GR"/>
              </w:rPr>
            </w:pPr>
            <w:r w:rsidRPr="009733EC">
              <w:rPr>
                <w:szCs w:val="22"/>
                <w:lang w:val="el-GR"/>
              </w:rPr>
              <w:t>9 (0,8)</w:t>
            </w:r>
          </w:p>
        </w:tc>
      </w:tr>
      <w:tr w:rsidR="00483AF8" w:rsidRPr="009733EC" w14:paraId="518BE12B" w14:textId="77777777" w:rsidTr="003B4735">
        <w:trPr>
          <w:jc w:val="center"/>
        </w:trPr>
        <w:tc>
          <w:tcPr>
            <w:tcW w:w="839" w:type="pct"/>
            <w:vMerge/>
          </w:tcPr>
          <w:p w14:paraId="7DCF5CBC" w14:textId="77777777" w:rsidR="00483AF8" w:rsidRPr="009733EC" w:rsidRDefault="00483AF8" w:rsidP="00D67619">
            <w:pPr>
              <w:rPr>
                <w:color w:val="000000"/>
                <w:szCs w:val="24"/>
                <w:lang w:val="el-GR"/>
              </w:rPr>
            </w:pPr>
          </w:p>
        </w:tc>
        <w:tc>
          <w:tcPr>
            <w:tcW w:w="1262" w:type="pct"/>
          </w:tcPr>
          <w:p w14:paraId="17258625" w14:textId="77777777" w:rsidR="00483AF8" w:rsidRPr="009733EC" w:rsidRDefault="00483AF8">
            <w:pPr>
              <w:rPr>
                <w:color w:val="000000"/>
                <w:szCs w:val="24"/>
                <w:lang w:val="el-GR"/>
              </w:rPr>
            </w:pPr>
            <w:r w:rsidRPr="009733EC">
              <w:rPr>
                <w:color w:val="000000"/>
                <w:szCs w:val="24"/>
                <w:lang w:val="el-GR"/>
              </w:rPr>
              <w:t>Υπέρταση</w:t>
            </w:r>
          </w:p>
        </w:tc>
        <w:tc>
          <w:tcPr>
            <w:tcW w:w="592" w:type="pct"/>
          </w:tcPr>
          <w:p w14:paraId="1597F802" w14:textId="77777777" w:rsidR="00483AF8" w:rsidRPr="009733EC" w:rsidRDefault="00483AF8">
            <w:pPr>
              <w:rPr>
                <w:color w:val="000000"/>
                <w:szCs w:val="24"/>
                <w:lang w:val="el-GR"/>
              </w:rPr>
            </w:pPr>
          </w:p>
        </w:tc>
        <w:tc>
          <w:tcPr>
            <w:tcW w:w="654" w:type="pct"/>
          </w:tcPr>
          <w:p w14:paraId="021231E8" w14:textId="77777777" w:rsidR="00483AF8" w:rsidRPr="009733EC" w:rsidRDefault="00483AF8">
            <w:pPr>
              <w:rPr>
                <w:color w:val="000000"/>
                <w:szCs w:val="24"/>
                <w:lang w:val="el-GR"/>
              </w:rPr>
            </w:pPr>
            <w:r w:rsidRPr="009733EC">
              <w:rPr>
                <w:szCs w:val="22"/>
                <w:lang w:val="el-GR"/>
              </w:rPr>
              <w:t>29 (2,7)</w:t>
            </w:r>
          </w:p>
        </w:tc>
        <w:tc>
          <w:tcPr>
            <w:tcW w:w="779" w:type="pct"/>
          </w:tcPr>
          <w:p w14:paraId="0F114835" w14:textId="77777777" w:rsidR="00483AF8" w:rsidRPr="009733EC" w:rsidRDefault="00483AF8" w:rsidP="00D67619">
            <w:pPr>
              <w:rPr>
                <w:color w:val="000000"/>
                <w:szCs w:val="24"/>
                <w:lang w:val="el-GR"/>
              </w:rPr>
            </w:pPr>
          </w:p>
        </w:tc>
        <w:tc>
          <w:tcPr>
            <w:tcW w:w="874" w:type="pct"/>
          </w:tcPr>
          <w:p w14:paraId="250BD234" w14:textId="77777777" w:rsidR="00483AF8" w:rsidRPr="009733EC" w:rsidRDefault="00483AF8" w:rsidP="00D67619">
            <w:pPr>
              <w:rPr>
                <w:color w:val="000000"/>
                <w:szCs w:val="24"/>
                <w:lang w:val="el-GR"/>
              </w:rPr>
            </w:pPr>
            <w:r w:rsidRPr="009733EC">
              <w:rPr>
                <w:szCs w:val="22"/>
                <w:lang w:val="el-GR"/>
              </w:rPr>
              <w:t>12 (1,1)</w:t>
            </w:r>
          </w:p>
        </w:tc>
      </w:tr>
      <w:tr w:rsidR="00483AF8" w:rsidRPr="009733EC" w14:paraId="6913EEC1" w14:textId="77777777" w:rsidTr="003B4735">
        <w:trPr>
          <w:jc w:val="center"/>
        </w:trPr>
        <w:tc>
          <w:tcPr>
            <w:tcW w:w="839" w:type="pct"/>
            <w:vMerge/>
          </w:tcPr>
          <w:p w14:paraId="7E4A0503" w14:textId="77777777" w:rsidR="00483AF8" w:rsidRPr="009733EC" w:rsidRDefault="00483AF8" w:rsidP="00D67619">
            <w:pPr>
              <w:rPr>
                <w:color w:val="000000"/>
                <w:szCs w:val="24"/>
                <w:lang w:val="el-GR"/>
              </w:rPr>
            </w:pPr>
          </w:p>
        </w:tc>
        <w:tc>
          <w:tcPr>
            <w:tcW w:w="1262" w:type="pct"/>
          </w:tcPr>
          <w:p w14:paraId="78AF2E7C" w14:textId="77777777" w:rsidR="00483AF8" w:rsidRPr="009733EC" w:rsidRDefault="00483AF8">
            <w:pPr>
              <w:rPr>
                <w:color w:val="000000"/>
                <w:szCs w:val="24"/>
                <w:lang w:val="el-GR"/>
              </w:rPr>
            </w:pPr>
            <w:r w:rsidRPr="009733EC">
              <w:rPr>
                <w:color w:val="000000"/>
                <w:szCs w:val="24"/>
                <w:lang w:val="el-GR"/>
              </w:rPr>
              <w:t>Ορθοστατική υπόταση</w:t>
            </w:r>
          </w:p>
        </w:tc>
        <w:tc>
          <w:tcPr>
            <w:tcW w:w="592" w:type="pct"/>
          </w:tcPr>
          <w:p w14:paraId="7397488D" w14:textId="77777777" w:rsidR="00483AF8" w:rsidRPr="009733EC" w:rsidRDefault="00483AF8">
            <w:pPr>
              <w:rPr>
                <w:color w:val="000000"/>
                <w:szCs w:val="24"/>
                <w:lang w:val="el-GR"/>
              </w:rPr>
            </w:pPr>
          </w:p>
        </w:tc>
        <w:tc>
          <w:tcPr>
            <w:tcW w:w="654" w:type="pct"/>
          </w:tcPr>
          <w:p w14:paraId="0DC72CA8" w14:textId="77777777" w:rsidR="00483AF8" w:rsidRPr="009733EC" w:rsidRDefault="00483AF8">
            <w:pPr>
              <w:rPr>
                <w:color w:val="000000"/>
                <w:szCs w:val="24"/>
                <w:lang w:val="el-GR"/>
              </w:rPr>
            </w:pPr>
          </w:p>
        </w:tc>
        <w:tc>
          <w:tcPr>
            <w:tcW w:w="779" w:type="pct"/>
          </w:tcPr>
          <w:p w14:paraId="2D08DE02" w14:textId="77777777" w:rsidR="00483AF8" w:rsidRPr="009733EC" w:rsidRDefault="00483AF8" w:rsidP="00D67619">
            <w:pPr>
              <w:rPr>
                <w:color w:val="000000"/>
                <w:szCs w:val="24"/>
                <w:lang w:val="el-GR"/>
              </w:rPr>
            </w:pPr>
            <w:r w:rsidRPr="009733EC">
              <w:rPr>
                <w:szCs w:val="22"/>
                <w:lang w:val="el-GR"/>
              </w:rPr>
              <w:t>6 (0,5)</w:t>
            </w:r>
          </w:p>
        </w:tc>
        <w:tc>
          <w:tcPr>
            <w:tcW w:w="874" w:type="pct"/>
          </w:tcPr>
          <w:p w14:paraId="4839B650" w14:textId="77777777" w:rsidR="00483AF8" w:rsidRPr="009733EC" w:rsidRDefault="00483AF8" w:rsidP="00D67619">
            <w:pPr>
              <w:rPr>
                <w:color w:val="000000"/>
                <w:szCs w:val="24"/>
                <w:lang w:val="el-GR"/>
              </w:rPr>
            </w:pPr>
            <w:r w:rsidRPr="009733EC">
              <w:rPr>
                <w:szCs w:val="22"/>
                <w:lang w:val="el-GR"/>
              </w:rPr>
              <w:t>1 (&lt;0,1)</w:t>
            </w:r>
          </w:p>
        </w:tc>
      </w:tr>
      <w:tr w:rsidR="00483AF8" w:rsidRPr="009733EC" w14:paraId="0F39CA12" w14:textId="77777777" w:rsidTr="003B4735">
        <w:trPr>
          <w:jc w:val="center"/>
        </w:trPr>
        <w:tc>
          <w:tcPr>
            <w:tcW w:w="839" w:type="pct"/>
            <w:vMerge/>
          </w:tcPr>
          <w:p w14:paraId="3CBB5E32" w14:textId="77777777" w:rsidR="00483AF8" w:rsidRPr="009733EC" w:rsidRDefault="00483AF8" w:rsidP="00D67619">
            <w:pPr>
              <w:rPr>
                <w:color w:val="000000"/>
                <w:szCs w:val="24"/>
                <w:lang w:val="el-GR"/>
              </w:rPr>
            </w:pPr>
          </w:p>
        </w:tc>
        <w:tc>
          <w:tcPr>
            <w:tcW w:w="1262" w:type="pct"/>
          </w:tcPr>
          <w:p w14:paraId="7B197635" w14:textId="77777777" w:rsidR="00483AF8" w:rsidRPr="009733EC" w:rsidRDefault="00483AF8">
            <w:pPr>
              <w:rPr>
                <w:color w:val="000000"/>
                <w:szCs w:val="24"/>
                <w:lang w:val="el-GR"/>
              </w:rPr>
            </w:pPr>
            <w:r w:rsidRPr="009733EC">
              <w:rPr>
                <w:color w:val="000000"/>
                <w:szCs w:val="24"/>
                <w:lang w:val="el-GR"/>
              </w:rPr>
              <w:t>Εξάψεις</w:t>
            </w:r>
          </w:p>
        </w:tc>
        <w:tc>
          <w:tcPr>
            <w:tcW w:w="592" w:type="pct"/>
          </w:tcPr>
          <w:p w14:paraId="1AD8CB7D" w14:textId="77777777" w:rsidR="00483AF8" w:rsidRPr="009733EC" w:rsidRDefault="00483AF8">
            <w:pPr>
              <w:rPr>
                <w:color w:val="000000"/>
                <w:szCs w:val="24"/>
                <w:lang w:val="el-GR"/>
              </w:rPr>
            </w:pPr>
          </w:p>
        </w:tc>
        <w:tc>
          <w:tcPr>
            <w:tcW w:w="654" w:type="pct"/>
          </w:tcPr>
          <w:p w14:paraId="0A03342F" w14:textId="77777777" w:rsidR="00483AF8" w:rsidRPr="009733EC" w:rsidRDefault="00483AF8">
            <w:pPr>
              <w:rPr>
                <w:color w:val="000000"/>
                <w:szCs w:val="24"/>
                <w:lang w:val="el-GR"/>
              </w:rPr>
            </w:pPr>
            <w:r w:rsidRPr="009733EC">
              <w:rPr>
                <w:szCs w:val="22"/>
                <w:lang w:val="el-GR"/>
              </w:rPr>
              <w:t>23 (2,1)</w:t>
            </w:r>
          </w:p>
        </w:tc>
        <w:tc>
          <w:tcPr>
            <w:tcW w:w="779" w:type="pct"/>
          </w:tcPr>
          <w:p w14:paraId="37F5A446" w14:textId="77777777" w:rsidR="00483AF8" w:rsidRPr="009733EC" w:rsidRDefault="00483AF8" w:rsidP="00D67619">
            <w:pPr>
              <w:rPr>
                <w:color w:val="000000"/>
                <w:szCs w:val="24"/>
                <w:lang w:val="el-GR"/>
              </w:rPr>
            </w:pPr>
          </w:p>
        </w:tc>
        <w:tc>
          <w:tcPr>
            <w:tcW w:w="874" w:type="pct"/>
          </w:tcPr>
          <w:p w14:paraId="65ABE9EB" w14:textId="77777777" w:rsidR="00483AF8" w:rsidRPr="009733EC" w:rsidRDefault="00483AF8" w:rsidP="00D67619">
            <w:pPr>
              <w:rPr>
                <w:color w:val="000000"/>
                <w:szCs w:val="24"/>
                <w:lang w:val="el-GR"/>
              </w:rPr>
            </w:pPr>
            <w:r w:rsidRPr="009733EC">
              <w:rPr>
                <w:szCs w:val="22"/>
                <w:lang w:val="el-GR"/>
              </w:rPr>
              <w:t>1 (&lt;0,1)</w:t>
            </w:r>
          </w:p>
        </w:tc>
      </w:tr>
      <w:tr w:rsidR="00483AF8" w:rsidRPr="009733EC" w14:paraId="5D20CA75" w14:textId="77777777" w:rsidTr="003B4735">
        <w:trPr>
          <w:jc w:val="center"/>
        </w:trPr>
        <w:tc>
          <w:tcPr>
            <w:tcW w:w="839" w:type="pct"/>
            <w:vMerge/>
          </w:tcPr>
          <w:p w14:paraId="3709C505" w14:textId="77777777" w:rsidR="00483AF8" w:rsidRPr="009733EC" w:rsidRDefault="00483AF8" w:rsidP="00D67619">
            <w:pPr>
              <w:rPr>
                <w:color w:val="000000"/>
                <w:szCs w:val="24"/>
                <w:lang w:val="el-GR"/>
              </w:rPr>
            </w:pPr>
          </w:p>
        </w:tc>
        <w:tc>
          <w:tcPr>
            <w:tcW w:w="1262" w:type="pct"/>
          </w:tcPr>
          <w:p w14:paraId="0CD8184D" w14:textId="77777777" w:rsidR="00483AF8" w:rsidRPr="009733EC" w:rsidRDefault="00483AF8">
            <w:pPr>
              <w:rPr>
                <w:color w:val="000000"/>
                <w:szCs w:val="24"/>
                <w:lang w:val="el-GR"/>
              </w:rPr>
            </w:pPr>
            <w:r w:rsidRPr="009733EC">
              <w:rPr>
                <w:color w:val="000000"/>
                <w:szCs w:val="24"/>
                <w:lang w:val="el-GR"/>
              </w:rPr>
              <w:t>Ερυθρότητα</w:t>
            </w:r>
          </w:p>
        </w:tc>
        <w:tc>
          <w:tcPr>
            <w:tcW w:w="592" w:type="pct"/>
          </w:tcPr>
          <w:p w14:paraId="59290063" w14:textId="77777777" w:rsidR="00483AF8" w:rsidRPr="009733EC" w:rsidRDefault="00483AF8">
            <w:pPr>
              <w:rPr>
                <w:color w:val="000000"/>
                <w:szCs w:val="24"/>
                <w:lang w:val="el-GR"/>
              </w:rPr>
            </w:pPr>
          </w:p>
        </w:tc>
        <w:tc>
          <w:tcPr>
            <w:tcW w:w="654" w:type="pct"/>
          </w:tcPr>
          <w:p w14:paraId="1500BB92" w14:textId="77777777" w:rsidR="00483AF8" w:rsidRPr="009733EC" w:rsidRDefault="00483AF8">
            <w:pPr>
              <w:rPr>
                <w:color w:val="000000"/>
                <w:szCs w:val="24"/>
                <w:lang w:val="el-GR"/>
              </w:rPr>
            </w:pPr>
          </w:p>
        </w:tc>
        <w:tc>
          <w:tcPr>
            <w:tcW w:w="779" w:type="pct"/>
          </w:tcPr>
          <w:p w14:paraId="58288F34" w14:textId="77777777" w:rsidR="00483AF8" w:rsidRPr="009733EC" w:rsidRDefault="00483AF8" w:rsidP="00D67619">
            <w:pPr>
              <w:rPr>
                <w:color w:val="000000"/>
                <w:szCs w:val="24"/>
                <w:lang w:val="el-GR"/>
              </w:rPr>
            </w:pPr>
            <w:r w:rsidRPr="009733EC">
              <w:rPr>
                <w:szCs w:val="22"/>
                <w:lang w:val="el-GR"/>
              </w:rPr>
              <w:t>9 (0,8)</w:t>
            </w:r>
          </w:p>
        </w:tc>
        <w:tc>
          <w:tcPr>
            <w:tcW w:w="874" w:type="pct"/>
          </w:tcPr>
          <w:p w14:paraId="270A9C74" w14:textId="77777777" w:rsidR="00483AF8" w:rsidRPr="009733EC" w:rsidRDefault="00483AF8" w:rsidP="00D67619">
            <w:pPr>
              <w:rPr>
                <w:color w:val="000000"/>
                <w:szCs w:val="24"/>
                <w:lang w:val="el-GR"/>
              </w:rPr>
            </w:pPr>
            <w:r w:rsidRPr="009733EC">
              <w:rPr>
                <w:szCs w:val="22"/>
                <w:lang w:val="el-GR"/>
              </w:rPr>
              <w:t>0</w:t>
            </w:r>
          </w:p>
        </w:tc>
      </w:tr>
      <w:tr w:rsidR="00483AF8" w:rsidRPr="009733EC" w14:paraId="0E0A82BB" w14:textId="77777777" w:rsidTr="003B4735">
        <w:trPr>
          <w:jc w:val="center"/>
        </w:trPr>
        <w:tc>
          <w:tcPr>
            <w:tcW w:w="839" w:type="pct"/>
            <w:vMerge w:val="restart"/>
            <w:vAlign w:val="center"/>
          </w:tcPr>
          <w:p w14:paraId="4E03CCCF" w14:textId="77777777" w:rsidR="00483AF8" w:rsidRPr="009733EC" w:rsidRDefault="00483AF8" w:rsidP="00074138">
            <w:pPr>
              <w:rPr>
                <w:color w:val="000000"/>
                <w:szCs w:val="24"/>
                <w:lang w:val="el-GR"/>
              </w:rPr>
            </w:pPr>
            <w:r w:rsidRPr="009733EC">
              <w:rPr>
                <w:color w:val="000000"/>
                <w:szCs w:val="24"/>
                <w:lang w:val="el-GR"/>
              </w:rPr>
              <w:t>Διαταραχές του αναπνευστικού συστήματος, του θώρακα και του μεσοθωρακίου</w:t>
            </w:r>
          </w:p>
        </w:tc>
        <w:tc>
          <w:tcPr>
            <w:tcW w:w="1262" w:type="pct"/>
          </w:tcPr>
          <w:p w14:paraId="02D50708" w14:textId="77777777" w:rsidR="00483AF8" w:rsidRPr="009733EC" w:rsidRDefault="00483AF8" w:rsidP="00C5254F">
            <w:pPr>
              <w:rPr>
                <w:color w:val="000000"/>
                <w:szCs w:val="24"/>
                <w:lang w:val="el-GR"/>
              </w:rPr>
            </w:pPr>
            <w:r w:rsidRPr="009733EC">
              <w:rPr>
                <w:color w:val="000000"/>
                <w:szCs w:val="24"/>
                <w:lang w:val="el-GR"/>
              </w:rPr>
              <w:t>Δύσπνοια</w:t>
            </w:r>
          </w:p>
        </w:tc>
        <w:tc>
          <w:tcPr>
            <w:tcW w:w="592" w:type="pct"/>
          </w:tcPr>
          <w:p w14:paraId="417B6B9D" w14:textId="77777777" w:rsidR="00483AF8" w:rsidRPr="009733EC" w:rsidRDefault="00483AF8" w:rsidP="00C5254F">
            <w:pPr>
              <w:rPr>
                <w:color w:val="000000"/>
                <w:szCs w:val="24"/>
                <w:lang w:val="el-GR"/>
              </w:rPr>
            </w:pPr>
          </w:p>
        </w:tc>
        <w:tc>
          <w:tcPr>
            <w:tcW w:w="654" w:type="pct"/>
          </w:tcPr>
          <w:p w14:paraId="36DC383C" w14:textId="77777777" w:rsidR="00483AF8" w:rsidRPr="009733EC" w:rsidRDefault="00483AF8" w:rsidP="00C5254F">
            <w:pPr>
              <w:rPr>
                <w:color w:val="000000"/>
                <w:szCs w:val="24"/>
                <w:lang w:val="el-GR"/>
              </w:rPr>
            </w:pPr>
            <w:r w:rsidRPr="009733EC">
              <w:rPr>
                <w:szCs w:val="22"/>
                <w:lang w:val="el-GR"/>
              </w:rPr>
              <w:t>97 (8,9)</w:t>
            </w:r>
          </w:p>
        </w:tc>
        <w:tc>
          <w:tcPr>
            <w:tcW w:w="779" w:type="pct"/>
          </w:tcPr>
          <w:p w14:paraId="39662A3E" w14:textId="77777777" w:rsidR="00483AF8" w:rsidRPr="009733EC" w:rsidRDefault="00483AF8" w:rsidP="00C5254F">
            <w:pPr>
              <w:rPr>
                <w:color w:val="000000"/>
                <w:szCs w:val="24"/>
                <w:lang w:val="el-GR"/>
              </w:rPr>
            </w:pPr>
          </w:p>
        </w:tc>
        <w:tc>
          <w:tcPr>
            <w:tcW w:w="874" w:type="pct"/>
          </w:tcPr>
          <w:p w14:paraId="1F6F5B33" w14:textId="77777777" w:rsidR="00483AF8" w:rsidRPr="009733EC" w:rsidRDefault="00483AF8" w:rsidP="00C5254F">
            <w:pPr>
              <w:rPr>
                <w:color w:val="000000"/>
                <w:szCs w:val="24"/>
                <w:lang w:val="el-GR"/>
              </w:rPr>
            </w:pPr>
            <w:r w:rsidRPr="009733EC">
              <w:rPr>
                <w:szCs w:val="22"/>
                <w:lang w:val="el-GR"/>
              </w:rPr>
              <w:t>9 (0,8)</w:t>
            </w:r>
          </w:p>
        </w:tc>
      </w:tr>
      <w:tr w:rsidR="00483AF8" w:rsidRPr="009733EC" w14:paraId="4B0246ED" w14:textId="77777777" w:rsidTr="003B4735">
        <w:trPr>
          <w:jc w:val="center"/>
        </w:trPr>
        <w:tc>
          <w:tcPr>
            <w:tcW w:w="839" w:type="pct"/>
            <w:vMerge/>
          </w:tcPr>
          <w:p w14:paraId="4445F32F" w14:textId="77777777" w:rsidR="00483AF8" w:rsidRPr="009733EC" w:rsidRDefault="00483AF8">
            <w:pPr>
              <w:rPr>
                <w:color w:val="000000"/>
                <w:szCs w:val="24"/>
                <w:lang w:val="el-GR"/>
              </w:rPr>
            </w:pPr>
          </w:p>
        </w:tc>
        <w:tc>
          <w:tcPr>
            <w:tcW w:w="1262" w:type="pct"/>
          </w:tcPr>
          <w:p w14:paraId="4A8F3534" w14:textId="77777777" w:rsidR="00483AF8" w:rsidRPr="009733EC" w:rsidRDefault="00483AF8" w:rsidP="00C5254F">
            <w:pPr>
              <w:rPr>
                <w:color w:val="000000"/>
                <w:szCs w:val="24"/>
                <w:lang w:val="el-GR"/>
              </w:rPr>
            </w:pPr>
            <w:r w:rsidRPr="009733EC">
              <w:rPr>
                <w:color w:val="000000"/>
                <w:szCs w:val="24"/>
                <w:lang w:val="el-GR"/>
              </w:rPr>
              <w:t>Βήχας</w:t>
            </w:r>
          </w:p>
        </w:tc>
        <w:tc>
          <w:tcPr>
            <w:tcW w:w="592" w:type="pct"/>
          </w:tcPr>
          <w:p w14:paraId="72F8F1A4" w14:textId="77777777" w:rsidR="00483AF8" w:rsidRPr="009733EC" w:rsidRDefault="00483AF8" w:rsidP="00C5254F">
            <w:pPr>
              <w:rPr>
                <w:color w:val="000000"/>
                <w:szCs w:val="24"/>
                <w:lang w:val="el-GR"/>
              </w:rPr>
            </w:pPr>
          </w:p>
        </w:tc>
        <w:tc>
          <w:tcPr>
            <w:tcW w:w="654" w:type="pct"/>
          </w:tcPr>
          <w:p w14:paraId="535B140B" w14:textId="77777777" w:rsidR="00483AF8" w:rsidRPr="009733EC" w:rsidRDefault="00483AF8" w:rsidP="00C5254F">
            <w:pPr>
              <w:rPr>
                <w:color w:val="000000"/>
                <w:szCs w:val="24"/>
                <w:lang w:val="el-GR"/>
              </w:rPr>
            </w:pPr>
            <w:r w:rsidRPr="009733EC">
              <w:rPr>
                <w:szCs w:val="22"/>
                <w:lang w:val="el-GR"/>
              </w:rPr>
              <w:t>79 (7,2)</w:t>
            </w:r>
          </w:p>
        </w:tc>
        <w:tc>
          <w:tcPr>
            <w:tcW w:w="779" w:type="pct"/>
          </w:tcPr>
          <w:p w14:paraId="681CC063" w14:textId="77777777" w:rsidR="00483AF8" w:rsidRPr="009733EC" w:rsidRDefault="00483AF8" w:rsidP="00C5254F">
            <w:pPr>
              <w:rPr>
                <w:color w:val="000000"/>
                <w:szCs w:val="24"/>
                <w:lang w:val="el-GR"/>
              </w:rPr>
            </w:pPr>
          </w:p>
        </w:tc>
        <w:tc>
          <w:tcPr>
            <w:tcW w:w="874" w:type="pct"/>
          </w:tcPr>
          <w:p w14:paraId="320D805D" w14:textId="77777777" w:rsidR="00483AF8" w:rsidRPr="009733EC" w:rsidRDefault="00483AF8" w:rsidP="00C5254F">
            <w:pPr>
              <w:rPr>
                <w:color w:val="000000"/>
                <w:szCs w:val="24"/>
                <w:lang w:val="el-GR"/>
              </w:rPr>
            </w:pPr>
            <w:r w:rsidRPr="009733EC">
              <w:rPr>
                <w:szCs w:val="22"/>
                <w:lang w:val="el-GR"/>
              </w:rPr>
              <w:t>0</w:t>
            </w:r>
          </w:p>
        </w:tc>
      </w:tr>
      <w:tr w:rsidR="00483AF8" w:rsidRPr="009733EC" w14:paraId="17A44660" w14:textId="77777777" w:rsidTr="003B4735">
        <w:trPr>
          <w:jc w:val="center"/>
        </w:trPr>
        <w:tc>
          <w:tcPr>
            <w:tcW w:w="839" w:type="pct"/>
            <w:vMerge/>
          </w:tcPr>
          <w:p w14:paraId="3167D574" w14:textId="77777777" w:rsidR="00483AF8" w:rsidRPr="009733EC" w:rsidRDefault="00483AF8">
            <w:pPr>
              <w:rPr>
                <w:color w:val="000000"/>
                <w:szCs w:val="24"/>
                <w:lang w:val="el-GR"/>
              </w:rPr>
            </w:pPr>
          </w:p>
        </w:tc>
        <w:tc>
          <w:tcPr>
            <w:tcW w:w="1262" w:type="pct"/>
          </w:tcPr>
          <w:p w14:paraId="7774976F" w14:textId="77777777" w:rsidR="00483AF8" w:rsidRPr="009733EC" w:rsidRDefault="00483AF8" w:rsidP="00C5254F">
            <w:pPr>
              <w:rPr>
                <w:color w:val="000000"/>
                <w:szCs w:val="24"/>
                <w:lang w:val="el-GR"/>
              </w:rPr>
            </w:pPr>
            <w:r w:rsidRPr="009733EC">
              <w:rPr>
                <w:color w:val="000000"/>
                <w:szCs w:val="24"/>
                <w:lang w:val="el-GR"/>
              </w:rPr>
              <w:t>Στοματοφαρυγγικός πόνος</w:t>
            </w:r>
          </w:p>
        </w:tc>
        <w:tc>
          <w:tcPr>
            <w:tcW w:w="592" w:type="pct"/>
          </w:tcPr>
          <w:p w14:paraId="4EE2646D" w14:textId="77777777" w:rsidR="00483AF8" w:rsidRPr="009733EC" w:rsidRDefault="00483AF8" w:rsidP="00C5254F">
            <w:pPr>
              <w:rPr>
                <w:color w:val="000000"/>
                <w:szCs w:val="24"/>
                <w:lang w:val="el-GR"/>
              </w:rPr>
            </w:pPr>
          </w:p>
        </w:tc>
        <w:tc>
          <w:tcPr>
            <w:tcW w:w="654" w:type="pct"/>
          </w:tcPr>
          <w:p w14:paraId="5E33810A" w14:textId="77777777" w:rsidR="00483AF8" w:rsidRPr="009733EC" w:rsidRDefault="00483AF8" w:rsidP="00C5254F">
            <w:pPr>
              <w:rPr>
                <w:color w:val="000000"/>
                <w:szCs w:val="24"/>
                <w:lang w:val="el-GR"/>
              </w:rPr>
            </w:pPr>
            <w:r w:rsidRPr="009733EC">
              <w:rPr>
                <w:szCs w:val="22"/>
                <w:lang w:val="el-GR"/>
              </w:rPr>
              <w:t>26 (2,4)</w:t>
            </w:r>
          </w:p>
        </w:tc>
        <w:tc>
          <w:tcPr>
            <w:tcW w:w="779" w:type="pct"/>
          </w:tcPr>
          <w:p w14:paraId="78EA357F" w14:textId="77777777" w:rsidR="00483AF8" w:rsidRPr="009733EC" w:rsidRDefault="00483AF8" w:rsidP="00C5254F">
            <w:pPr>
              <w:rPr>
                <w:color w:val="000000"/>
                <w:szCs w:val="24"/>
                <w:lang w:val="el-GR"/>
              </w:rPr>
            </w:pPr>
          </w:p>
        </w:tc>
        <w:tc>
          <w:tcPr>
            <w:tcW w:w="874" w:type="pct"/>
          </w:tcPr>
          <w:p w14:paraId="4C13334F" w14:textId="77777777" w:rsidR="00483AF8" w:rsidRPr="009733EC" w:rsidRDefault="00483AF8" w:rsidP="00C5254F">
            <w:pPr>
              <w:rPr>
                <w:color w:val="000000"/>
                <w:szCs w:val="24"/>
                <w:lang w:val="el-GR"/>
              </w:rPr>
            </w:pPr>
            <w:r w:rsidRPr="009733EC">
              <w:rPr>
                <w:szCs w:val="22"/>
                <w:lang w:val="el-GR"/>
              </w:rPr>
              <w:t>1 (&lt; 0,1)</w:t>
            </w:r>
          </w:p>
        </w:tc>
      </w:tr>
      <w:tr w:rsidR="00483AF8" w:rsidRPr="009733EC" w14:paraId="64AC1080" w14:textId="77777777" w:rsidTr="003B4735">
        <w:trPr>
          <w:jc w:val="center"/>
        </w:trPr>
        <w:tc>
          <w:tcPr>
            <w:tcW w:w="839" w:type="pct"/>
            <w:vMerge/>
          </w:tcPr>
          <w:p w14:paraId="142CA133" w14:textId="77777777" w:rsidR="00483AF8" w:rsidRPr="009733EC" w:rsidRDefault="00483AF8">
            <w:pPr>
              <w:rPr>
                <w:color w:val="000000"/>
                <w:szCs w:val="24"/>
                <w:lang w:val="el-GR"/>
              </w:rPr>
            </w:pPr>
          </w:p>
        </w:tc>
        <w:tc>
          <w:tcPr>
            <w:tcW w:w="1262" w:type="pct"/>
          </w:tcPr>
          <w:p w14:paraId="0F30F094" w14:textId="77777777" w:rsidR="00483AF8" w:rsidRPr="009733EC" w:rsidRDefault="00483AF8" w:rsidP="00C5254F">
            <w:pPr>
              <w:rPr>
                <w:color w:val="000000"/>
                <w:szCs w:val="24"/>
                <w:lang w:val="el-GR"/>
              </w:rPr>
            </w:pPr>
            <w:r w:rsidRPr="009733EC">
              <w:rPr>
                <w:color w:val="000000"/>
                <w:szCs w:val="24"/>
                <w:lang w:val="el-GR"/>
              </w:rPr>
              <w:t>Πνευμονία</w:t>
            </w:r>
          </w:p>
        </w:tc>
        <w:tc>
          <w:tcPr>
            <w:tcW w:w="592" w:type="pct"/>
          </w:tcPr>
          <w:p w14:paraId="638A2971" w14:textId="77777777" w:rsidR="00483AF8" w:rsidRPr="009733EC" w:rsidRDefault="00483AF8" w:rsidP="00C5254F">
            <w:pPr>
              <w:rPr>
                <w:color w:val="000000"/>
                <w:szCs w:val="24"/>
                <w:lang w:val="el-GR"/>
              </w:rPr>
            </w:pPr>
          </w:p>
        </w:tc>
        <w:tc>
          <w:tcPr>
            <w:tcW w:w="654" w:type="pct"/>
          </w:tcPr>
          <w:p w14:paraId="4664BF6C" w14:textId="77777777" w:rsidR="00483AF8" w:rsidRPr="009733EC" w:rsidRDefault="00483AF8" w:rsidP="00C5254F">
            <w:pPr>
              <w:rPr>
                <w:color w:val="000000"/>
                <w:szCs w:val="24"/>
                <w:lang w:val="el-GR"/>
              </w:rPr>
            </w:pPr>
            <w:r w:rsidRPr="009733EC">
              <w:rPr>
                <w:szCs w:val="22"/>
                <w:lang w:val="el-GR"/>
              </w:rPr>
              <w:t>26 (2,4)</w:t>
            </w:r>
          </w:p>
        </w:tc>
        <w:tc>
          <w:tcPr>
            <w:tcW w:w="779" w:type="pct"/>
          </w:tcPr>
          <w:p w14:paraId="2210773D" w14:textId="77777777" w:rsidR="00483AF8" w:rsidRPr="009733EC" w:rsidRDefault="00483AF8" w:rsidP="00C5254F">
            <w:pPr>
              <w:rPr>
                <w:color w:val="000000"/>
                <w:szCs w:val="24"/>
                <w:lang w:val="el-GR"/>
              </w:rPr>
            </w:pPr>
          </w:p>
        </w:tc>
        <w:tc>
          <w:tcPr>
            <w:tcW w:w="874" w:type="pct"/>
          </w:tcPr>
          <w:p w14:paraId="6CBB334D" w14:textId="77777777" w:rsidR="00483AF8" w:rsidRPr="009733EC" w:rsidRDefault="00483AF8" w:rsidP="00C5254F">
            <w:pPr>
              <w:rPr>
                <w:color w:val="000000"/>
                <w:szCs w:val="24"/>
                <w:lang w:val="el-GR"/>
              </w:rPr>
            </w:pPr>
            <w:r w:rsidRPr="009733EC">
              <w:rPr>
                <w:szCs w:val="22"/>
                <w:lang w:val="el-GR"/>
              </w:rPr>
              <w:t>16 (1,5)</w:t>
            </w:r>
          </w:p>
        </w:tc>
      </w:tr>
      <w:tr w:rsidR="00483AF8" w:rsidRPr="009733EC" w14:paraId="5376E519" w14:textId="77777777" w:rsidTr="003B4735">
        <w:trPr>
          <w:jc w:val="center"/>
        </w:trPr>
        <w:tc>
          <w:tcPr>
            <w:tcW w:w="839" w:type="pct"/>
            <w:vMerge/>
          </w:tcPr>
          <w:p w14:paraId="3801DE56" w14:textId="77777777" w:rsidR="00483AF8" w:rsidRPr="009733EC" w:rsidRDefault="00483AF8">
            <w:pPr>
              <w:rPr>
                <w:color w:val="000000"/>
                <w:szCs w:val="24"/>
                <w:lang w:val="el-GR"/>
              </w:rPr>
            </w:pPr>
          </w:p>
        </w:tc>
        <w:tc>
          <w:tcPr>
            <w:tcW w:w="1262" w:type="pct"/>
          </w:tcPr>
          <w:p w14:paraId="3ABB48EF" w14:textId="77777777" w:rsidR="00483AF8" w:rsidRPr="009733EC" w:rsidRDefault="00483AF8" w:rsidP="00C5254F">
            <w:pPr>
              <w:rPr>
                <w:color w:val="000000"/>
                <w:szCs w:val="24"/>
                <w:lang w:val="el-GR"/>
              </w:rPr>
            </w:pPr>
            <w:r w:rsidRPr="009733EC">
              <w:rPr>
                <w:color w:val="000000"/>
                <w:szCs w:val="24"/>
                <w:lang w:val="el-GR"/>
              </w:rPr>
              <w:t>Πνευμονική εμβολή</w:t>
            </w:r>
          </w:p>
        </w:tc>
        <w:tc>
          <w:tcPr>
            <w:tcW w:w="592" w:type="pct"/>
          </w:tcPr>
          <w:p w14:paraId="3DE9BB70" w14:textId="77777777" w:rsidR="00483AF8" w:rsidRPr="009733EC" w:rsidRDefault="00483AF8" w:rsidP="00C5254F">
            <w:pPr>
              <w:rPr>
                <w:color w:val="000000"/>
                <w:szCs w:val="24"/>
                <w:lang w:val="el-GR"/>
              </w:rPr>
            </w:pPr>
          </w:p>
        </w:tc>
        <w:tc>
          <w:tcPr>
            <w:tcW w:w="654" w:type="pct"/>
          </w:tcPr>
          <w:p w14:paraId="4AC87D85" w14:textId="77777777" w:rsidR="00483AF8" w:rsidRPr="009733EC" w:rsidRDefault="00483AF8" w:rsidP="00C5254F">
            <w:pPr>
              <w:rPr>
                <w:color w:val="000000"/>
                <w:szCs w:val="24"/>
                <w:lang w:val="el-GR"/>
              </w:rPr>
            </w:pPr>
            <w:r w:rsidRPr="009733EC">
              <w:rPr>
                <w:szCs w:val="22"/>
                <w:lang w:val="el-GR"/>
              </w:rPr>
              <w:t>30 (2,7)</w:t>
            </w:r>
          </w:p>
        </w:tc>
        <w:tc>
          <w:tcPr>
            <w:tcW w:w="779" w:type="pct"/>
          </w:tcPr>
          <w:p w14:paraId="08843C40" w14:textId="77777777" w:rsidR="00483AF8" w:rsidRPr="009733EC" w:rsidRDefault="00483AF8" w:rsidP="00C5254F">
            <w:pPr>
              <w:rPr>
                <w:color w:val="000000"/>
                <w:szCs w:val="24"/>
                <w:lang w:val="el-GR"/>
              </w:rPr>
            </w:pPr>
          </w:p>
        </w:tc>
        <w:tc>
          <w:tcPr>
            <w:tcW w:w="874" w:type="pct"/>
          </w:tcPr>
          <w:p w14:paraId="54080A10" w14:textId="77777777" w:rsidR="00483AF8" w:rsidRPr="009733EC" w:rsidRDefault="00483AF8" w:rsidP="00C5254F">
            <w:pPr>
              <w:rPr>
                <w:color w:val="000000"/>
                <w:szCs w:val="24"/>
                <w:lang w:val="el-GR"/>
              </w:rPr>
            </w:pPr>
            <w:r w:rsidRPr="009733EC">
              <w:rPr>
                <w:szCs w:val="22"/>
                <w:lang w:val="el-GR"/>
              </w:rPr>
              <w:t>23 (2,1)</w:t>
            </w:r>
          </w:p>
        </w:tc>
      </w:tr>
      <w:tr w:rsidR="00483AF8" w:rsidRPr="009733EC" w14:paraId="71A44B91" w14:textId="77777777" w:rsidTr="003B4735">
        <w:trPr>
          <w:jc w:val="center"/>
        </w:trPr>
        <w:tc>
          <w:tcPr>
            <w:tcW w:w="839" w:type="pct"/>
            <w:vMerge w:val="restart"/>
            <w:vAlign w:val="center"/>
          </w:tcPr>
          <w:p w14:paraId="133FCF65" w14:textId="77777777" w:rsidR="00483AF8" w:rsidRPr="009733EC" w:rsidRDefault="00483AF8" w:rsidP="004A7240">
            <w:pPr>
              <w:rPr>
                <w:color w:val="000000"/>
                <w:szCs w:val="24"/>
                <w:lang w:val="el-GR"/>
              </w:rPr>
            </w:pPr>
            <w:r w:rsidRPr="009733EC">
              <w:rPr>
                <w:color w:val="000000"/>
                <w:szCs w:val="24"/>
                <w:lang w:val="el-GR"/>
              </w:rPr>
              <w:t>Διαταραχές του γαστρεντερικού</w:t>
            </w:r>
          </w:p>
        </w:tc>
        <w:tc>
          <w:tcPr>
            <w:tcW w:w="1262" w:type="pct"/>
          </w:tcPr>
          <w:p w14:paraId="12040AF8" w14:textId="77777777" w:rsidR="00483AF8" w:rsidRPr="009733EC" w:rsidRDefault="00483AF8" w:rsidP="00C5254F">
            <w:pPr>
              <w:rPr>
                <w:color w:val="000000"/>
                <w:szCs w:val="24"/>
                <w:lang w:val="el-GR"/>
              </w:rPr>
            </w:pPr>
            <w:r w:rsidRPr="009733EC">
              <w:rPr>
                <w:color w:val="000000"/>
                <w:szCs w:val="24"/>
                <w:lang w:val="el-GR"/>
              </w:rPr>
              <w:t>Διάρροια</w:t>
            </w:r>
          </w:p>
        </w:tc>
        <w:tc>
          <w:tcPr>
            <w:tcW w:w="592" w:type="pct"/>
          </w:tcPr>
          <w:p w14:paraId="40258530" w14:textId="77777777" w:rsidR="00483AF8" w:rsidRPr="009733EC" w:rsidRDefault="00483AF8" w:rsidP="00C5254F">
            <w:pPr>
              <w:rPr>
                <w:color w:val="000000"/>
                <w:szCs w:val="24"/>
                <w:lang w:val="el-GR"/>
              </w:rPr>
            </w:pPr>
            <w:r w:rsidRPr="009733EC">
              <w:rPr>
                <w:szCs w:val="22"/>
                <w:lang w:val="el-GR"/>
              </w:rPr>
              <w:t>460 (42,1)</w:t>
            </w:r>
          </w:p>
        </w:tc>
        <w:tc>
          <w:tcPr>
            <w:tcW w:w="654" w:type="pct"/>
          </w:tcPr>
          <w:p w14:paraId="7A736C02" w14:textId="77777777" w:rsidR="00483AF8" w:rsidRPr="009733EC" w:rsidRDefault="00483AF8">
            <w:pPr>
              <w:rPr>
                <w:color w:val="000000"/>
                <w:szCs w:val="24"/>
                <w:lang w:val="el-GR"/>
              </w:rPr>
            </w:pPr>
          </w:p>
        </w:tc>
        <w:tc>
          <w:tcPr>
            <w:tcW w:w="779" w:type="pct"/>
          </w:tcPr>
          <w:p w14:paraId="3903864F" w14:textId="77777777" w:rsidR="00483AF8" w:rsidRPr="009733EC" w:rsidRDefault="00483AF8" w:rsidP="00BF6597">
            <w:pPr>
              <w:rPr>
                <w:color w:val="000000"/>
                <w:szCs w:val="24"/>
                <w:lang w:val="el-GR"/>
              </w:rPr>
            </w:pPr>
          </w:p>
        </w:tc>
        <w:tc>
          <w:tcPr>
            <w:tcW w:w="874" w:type="pct"/>
          </w:tcPr>
          <w:p w14:paraId="574448A8" w14:textId="77777777" w:rsidR="00483AF8" w:rsidRPr="009733EC" w:rsidRDefault="00483AF8" w:rsidP="00BF6597">
            <w:pPr>
              <w:rPr>
                <w:color w:val="000000"/>
                <w:szCs w:val="24"/>
                <w:lang w:val="el-GR"/>
              </w:rPr>
            </w:pPr>
            <w:r w:rsidRPr="009733EC">
              <w:rPr>
                <w:szCs w:val="22"/>
                <w:lang w:val="el-GR"/>
              </w:rPr>
              <w:t>51 (4,7)</w:t>
            </w:r>
          </w:p>
        </w:tc>
      </w:tr>
      <w:tr w:rsidR="00483AF8" w:rsidRPr="009733EC" w14:paraId="1238E629" w14:textId="77777777" w:rsidTr="003B4735">
        <w:trPr>
          <w:jc w:val="center"/>
        </w:trPr>
        <w:tc>
          <w:tcPr>
            <w:tcW w:w="839" w:type="pct"/>
            <w:vMerge/>
          </w:tcPr>
          <w:p w14:paraId="46F3E127" w14:textId="77777777" w:rsidR="00483AF8" w:rsidRPr="009733EC" w:rsidRDefault="00483AF8">
            <w:pPr>
              <w:rPr>
                <w:color w:val="000000"/>
                <w:szCs w:val="24"/>
                <w:lang w:val="el-GR"/>
              </w:rPr>
            </w:pPr>
          </w:p>
        </w:tc>
        <w:tc>
          <w:tcPr>
            <w:tcW w:w="1262" w:type="pct"/>
          </w:tcPr>
          <w:p w14:paraId="1511692A" w14:textId="77777777" w:rsidR="00483AF8" w:rsidRPr="009733EC" w:rsidRDefault="00483AF8" w:rsidP="00C5254F">
            <w:pPr>
              <w:rPr>
                <w:color w:val="000000"/>
                <w:szCs w:val="24"/>
                <w:lang w:val="el-GR"/>
              </w:rPr>
            </w:pPr>
            <w:r w:rsidRPr="009733EC">
              <w:rPr>
                <w:color w:val="000000"/>
                <w:szCs w:val="24"/>
                <w:lang w:val="el-GR"/>
              </w:rPr>
              <w:t>Ναυτία</w:t>
            </w:r>
          </w:p>
        </w:tc>
        <w:tc>
          <w:tcPr>
            <w:tcW w:w="592" w:type="pct"/>
          </w:tcPr>
          <w:p w14:paraId="57FC3B7C" w14:textId="77777777" w:rsidR="00483AF8" w:rsidRPr="009733EC" w:rsidRDefault="00483AF8" w:rsidP="00C5254F">
            <w:pPr>
              <w:rPr>
                <w:color w:val="000000"/>
                <w:szCs w:val="24"/>
                <w:lang w:val="el-GR"/>
              </w:rPr>
            </w:pPr>
            <w:r w:rsidRPr="009733EC">
              <w:rPr>
                <w:szCs w:val="22"/>
                <w:lang w:val="el-GR"/>
              </w:rPr>
              <w:t>347 (31,8)</w:t>
            </w:r>
          </w:p>
        </w:tc>
        <w:tc>
          <w:tcPr>
            <w:tcW w:w="654" w:type="pct"/>
          </w:tcPr>
          <w:p w14:paraId="0282EBFA" w14:textId="77777777" w:rsidR="00483AF8" w:rsidRPr="009733EC" w:rsidRDefault="00483AF8" w:rsidP="00C5254F">
            <w:pPr>
              <w:rPr>
                <w:color w:val="000000"/>
                <w:szCs w:val="24"/>
                <w:lang w:val="el-GR"/>
              </w:rPr>
            </w:pPr>
          </w:p>
        </w:tc>
        <w:tc>
          <w:tcPr>
            <w:tcW w:w="779" w:type="pct"/>
          </w:tcPr>
          <w:p w14:paraId="73A386D2" w14:textId="77777777" w:rsidR="00483AF8" w:rsidRPr="009733EC" w:rsidRDefault="00483AF8" w:rsidP="00C5254F">
            <w:pPr>
              <w:rPr>
                <w:color w:val="000000"/>
                <w:szCs w:val="24"/>
                <w:lang w:val="el-GR"/>
              </w:rPr>
            </w:pPr>
          </w:p>
        </w:tc>
        <w:tc>
          <w:tcPr>
            <w:tcW w:w="874" w:type="pct"/>
          </w:tcPr>
          <w:p w14:paraId="63781E8D" w14:textId="77777777" w:rsidR="00483AF8" w:rsidRPr="009733EC" w:rsidRDefault="00483AF8" w:rsidP="00C5254F">
            <w:pPr>
              <w:rPr>
                <w:color w:val="000000"/>
                <w:szCs w:val="24"/>
                <w:lang w:val="el-GR"/>
              </w:rPr>
            </w:pPr>
            <w:r w:rsidRPr="009733EC">
              <w:rPr>
                <w:szCs w:val="22"/>
                <w:lang w:val="el-GR"/>
              </w:rPr>
              <w:t>14 (1,3)</w:t>
            </w:r>
          </w:p>
        </w:tc>
      </w:tr>
      <w:tr w:rsidR="00483AF8" w:rsidRPr="009733EC" w14:paraId="6E38827D" w14:textId="77777777" w:rsidTr="003B4735">
        <w:trPr>
          <w:jc w:val="center"/>
        </w:trPr>
        <w:tc>
          <w:tcPr>
            <w:tcW w:w="839" w:type="pct"/>
            <w:vMerge/>
          </w:tcPr>
          <w:p w14:paraId="2BE26BB1" w14:textId="77777777" w:rsidR="00483AF8" w:rsidRPr="009733EC" w:rsidRDefault="00483AF8">
            <w:pPr>
              <w:rPr>
                <w:color w:val="000000"/>
                <w:szCs w:val="24"/>
                <w:lang w:val="el-GR"/>
              </w:rPr>
            </w:pPr>
          </w:p>
        </w:tc>
        <w:tc>
          <w:tcPr>
            <w:tcW w:w="1262" w:type="pct"/>
          </w:tcPr>
          <w:p w14:paraId="284A3301" w14:textId="77777777" w:rsidR="00483AF8" w:rsidRPr="009733EC" w:rsidRDefault="00483AF8" w:rsidP="00C5254F">
            <w:pPr>
              <w:rPr>
                <w:color w:val="000000"/>
                <w:szCs w:val="24"/>
                <w:lang w:val="el-GR"/>
              </w:rPr>
            </w:pPr>
            <w:r w:rsidRPr="009733EC">
              <w:rPr>
                <w:color w:val="000000"/>
                <w:szCs w:val="24"/>
                <w:lang w:val="el-GR"/>
              </w:rPr>
              <w:t>Έμετος</w:t>
            </w:r>
          </w:p>
        </w:tc>
        <w:tc>
          <w:tcPr>
            <w:tcW w:w="592" w:type="pct"/>
          </w:tcPr>
          <w:p w14:paraId="41936EB3" w14:textId="77777777" w:rsidR="00483AF8" w:rsidRPr="009733EC" w:rsidRDefault="00483AF8" w:rsidP="00C5254F">
            <w:pPr>
              <w:rPr>
                <w:color w:val="000000"/>
                <w:szCs w:val="24"/>
                <w:lang w:val="el-GR"/>
              </w:rPr>
            </w:pPr>
            <w:r w:rsidRPr="009733EC">
              <w:rPr>
                <w:szCs w:val="22"/>
                <w:lang w:val="el-GR"/>
              </w:rPr>
              <w:t>207 (19,0)</w:t>
            </w:r>
          </w:p>
        </w:tc>
        <w:tc>
          <w:tcPr>
            <w:tcW w:w="654" w:type="pct"/>
          </w:tcPr>
          <w:p w14:paraId="500AB1DA" w14:textId="77777777" w:rsidR="00483AF8" w:rsidRPr="009733EC" w:rsidRDefault="00483AF8" w:rsidP="00C5254F">
            <w:pPr>
              <w:rPr>
                <w:color w:val="000000"/>
                <w:szCs w:val="24"/>
                <w:lang w:val="el-GR"/>
              </w:rPr>
            </w:pPr>
          </w:p>
        </w:tc>
        <w:tc>
          <w:tcPr>
            <w:tcW w:w="779" w:type="pct"/>
          </w:tcPr>
          <w:p w14:paraId="4555D675" w14:textId="77777777" w:rsidR="00483AF8" w:rsidRPr="009733EC" w:rsidRDefault="00483AF8" w:rsidP="00C5254F">
            <w:pPr>
              <w:rPr>
                <w:color w:val="000000"/>
                <w:szCs w:val="24"/>
                <w:lang w:val="el-GR"/>
              </w:rPr>
            </w:pPr>
          </w:p>
        </w:tc>
        <w:tc>
          <w:tcPr>
            <w:tcW w:w="874" w:type="pct"/>
          </w:tcPr>
          <w:p w14:paraId="09110D51" w14:textId="77777777" w:rsidR="00483AF8" w:rsidRPr="009733EC" w:rsidRDefault="00483AF8" w:rsidP="00C5254F">
            <w:pPr>
              <w:rPr>
                <w:color w:val="000000"/>
                <w:szCs w:val="24"/>
                <w:lang w:val="el-GR"/>
              </w:rPr>
            </w:pPr>
            <w:r w:rsidRPr="009733EC">
              <w:rPr>
                <w:szCs w:val="22"/>
                <w:lang w:val="el-GR"/>
              </w:rPr>
              <w:t>14 (1,3)</w:t>
            </w:r>
          </w:p>
        </w:tc>
      </w:tr>
      <w:tr w:rsidR="00483AF8" w:rsidRPr="009733EC" w14:paraId="17EC9E07" w14:textId="77777777" w:rsidTr="003B4735">
        <w:trPr>
          <w:jc w:val="center"/>
        </w:trPr>
        <w:tc>
          <w:tcPr>
            <w:tcW w:w="839" w:type="pct"/>
            <w:vMerge/>
          </w:tcPr>
          <w:p w14:paraId="08F2D9BE" w14:textId="77777777" w:rsidR="00483AF8" w:rsidRPr="009733EC" w:rsidRDefault="00483AF8">
            <w:pPr>
              <w:rPr>
                <w:color w:val="000000"/>
                <w:szCs w:val="24"/>
                <w:lang w:val="el-GR"/>
              </w:rPr>
            </w:pPr>
          </w:p>
        </w:tc>
        <w:tc>
          <w:tcPr>
            <w:tcW w:w="1262" w:type="pct"/>
          </w:tcPr>
          <w:p w14:paraId="679809E4" w14:textId="77777777" w:rsidR="00483AF8" w:rsidRPr="009733EC" w:rsidRDefault="00483AF8" w:rsidP="00C5254F">
            <w:pPr>
              <w:rPr>
                <w:color w:val="000000"/>
                <w:szCs w:val="24"/>
                <w:lang w:val="el-GR"/>
              </w:rPr>
            </w:pPr>
            <w:r w:rsidRPr="009733EC">
              <w:rPr>
                <w:color w:val="000000"/>
                <w:szCs w:val="24"/>
                <w:lang w:val="el-GR"/>
              </w:rPr>
              <w:t>Δυσκοιλιότητα</w:t>
            </w:r>
          </w:p>
        </w:tc>
        <w:tc>
          <w:tcPr>
            <w:tcW w:w="592" w:type="pct"/>
          </w:tcPr>
          <w:p w14:paraId="4EC04EB0" w14:textId="77777777" w:rsidR="00483AF8" w:rsidRPr="009733EC" w:rsidRDefault="00483AF8" w:rsidP="00C5254F">
            <w:pPr>
              <w:rPr>
                <w:color w:val="000000"/>
                <w:szCs w:val="24"/>
                <w:lang w:val="el-GR"/>
              </w:rPr>
            </w:pPr>
            <w:r w:rsidRPr="009733EC">
              <w:rPr>
                <w:szCs w:val="22"/>
                <w:lang w:val="el-GR"/>
              </w:rPr>
              <w:t>202 (18,5)</w:t>
            </w:r>
          </w:p>
        </w:tc>
        <w:tc>
          <w:tcPr>
            <w:tcW w:w="654" w:type="pct"/>
          </w:tcPr>
          <w:p w14:paraId="42978E21" w14:textId="77777777" w:rsidR="00483AF8" w:rsidRPr="009733EC" w:rsidRDefault="00483AF8" w:rsidP="00C5254F">
            <w:pPr>
              <w:rPr>
                <w:color w:val="000000"/>
                <w:szCs w:val="24"/>
                <w:lang w:val="el-GR"/>
              </w:rPr>
            </w:pPr>
          </w:p>
        </w:tc>
        <w:tc>
          <w:tcPr>
            <w:tcW w:w="779" w:type="pct"/>
          </w:tcPr>
          <w:p w14:paraId="4B3459CF" w14:textId="77777777" w:rsidR="00483AF8" w:rsidRPr="009733EC" w:rsidRDefault="00483AF8" w:rsidP="00C5254F">
            <w:pPr>
              <w:rPr>
                <w:color w:val="000000"/>
                <w:szCs w:val="24"/>
                <w:lang w:val="el-GR"/>
              </w:rPr>
            </w:pPr>
          </w:p>
        </w:tc>
        <w:tc>
          <w:tcPr>
            <w:tcW w:w="874" w:type="pct"/>
          </w:tcPr>
          <w:p w14:paraId="32664187" w14:textId="77777777" w:rsidR="00483AF8" w:rsidRPr="009733EC" w:rsidRDefault="00483AF8" w:rsidP="00C5254F">
            <w:pPr>
              <w:rPr>
                <w:color w:val="000000"/>
                <w:szCs w:val="24"/>
                <w:lang w:val="el-GR"/>
              </w:rPr>
            </w:pPr>
            <w:r w:rsidRPr="009733EC">
              <w:rPr>
                <w:szCs w:val="22"/>
                <w:lang w:val="el-GR"/>
              </w:rPr>
              <w:t>8 (0,7)</w:t>
            </w:r>
          </w:p>
        </w:tc>
      </w:tr>
      <w:tr w:rsidR="00483AF8" w:rsidRPr="009733EC" w14:paraId="4B058252" w14:textId="77777777" w:rsidTr="003B4735">
        <w:trPr>
          <w:jc w:val="center"/>
        </w:trPr>
        <w:tc>
          <w:tcPr>
            <w:tcW w:w="839" w:type="pct"/>
            <w:vMerge/>
          </w:tcPr>
          <w:p w14:paraId="6B773F0B" w14:textId="77777777" w:rsidR="00483AF8" w:rsidRPr="009733EC" w:rsidRDefault="00483AF8">
            <w:pPr>
              <w:rPr>
                <w:color w:val="000000"/>
                <w:szCs w:val="24"/>
                <w:lang w:val="el-GR"/>
              </w:rPr>
            </w:pPr>
          </w:p>
        </w:tc>
        <w:tc>
          <w:tcPr>
            <w:tcW w:w="1262" w:type="pct"/>
          </w:tcPr>
          <w:p w14:paraId="58BA744B" w14:textId="77777777" w:rsidR="00483AF8" w:rsidRPr="009733EC" w:rsidRDefault="00483AF8" w:rsidP="00C5254F">
            <w:pPr>
              <w:rPr>
                <w:color w:val="000000"/>
                <w:szCs w:val="24"/>
                <w:lang w:val="el-GR"/>
              </w:rPr>
            </w:pPr>
            <w:r w:rsidRPr="009733EC">
              <w:rPr>
                <w:color w:val="000000"/>
                <w:szCs w:val="24"/>
                <w:lang w:val="el-GR"/>
              </w:rPr>
              <w:t>Κοιλιακό άλγος</w:t>
            </w:r>
          </w:p>
        </w:tc>
        <w:tc>
          <w:tcPr>
            <w:tcW w:w="592" w:type="pct"/>
          </w:tcPr>
          <w:p w14:paraId="040C3F49" w14:textId="77777777" w:rsidR="00483AF8" w:rsidRPr="009733EC" w:rsidRDefault="00483AF8" w:rsidP="00C5254F">
            <w:pPr>
              <w:rPr>
                <w:color w:val="000000"/>
                <w:szCs w:val="24"/>
                <w:lang w:val="el-GR"/>
              </w:rPr>
            </w:pPr>
          </w:p>
        </w:tc>
        <w:tc>
          <w:tcPr>
            <w:tcW w:w="654" w:type="pct"/>
          </w:tcPr>
          <w:p w14:paraId="64E4856B" w14:textId="77777777" w:rsidR="00483AF8" w:rsidRPr="009733EC" w:rsidRDefault="00483AF8" w:rsidP="00C5254F">
            <w:pPr>
              <w:rPr>
                <w:color w:val="000000"/>
                <w:szCs w:val="24"/>
                <w:lang w:val="el-GR"/>
              </w:rPr>
            </w:pPr>
            <w:r w:rsidRPr="009733EC">
              <w:rPr>
                <w:szCs w:val="22"/>
                <w:lang w:val="el-GR"/>
              </w:rPr>
              <w:t>105 (9,6)</w:t>
            </w:r>
          </w:p>
        </w:tc>
        <w:tc>
          <w:tcPr>
            <w:tcW w:w="779" w:type="pct"/>
          </w:tcPr>
          <w:p w14:paraId="2DDF5907" w14:textId="77777777" w:rsidR="00483AF8" w:rsidRPr="009733EC" w:rsidRDefault="00483AF8" w:rsidP="00C5254F">
            <w:pPr>
              <w:rPr>
                <w:color w:val="000000"/>
                <w:szCs w:val="24"/>
                <w:lang w:val="el-GR"/>
              </w:rPr>
            </w:pPr>
          </w:p>
        </w:tc>
        <w:tc>
          <w:tcPr>
            <w:tcW w:w="874" w:type="pct"/>
          </w:tcPr>
          <w:p w14:paraId="6C671E62" w14:textId="77777777" w:rsidR="00483AF8" w:rsidRPr="009733EC" w:rsidRDefault="00483AF8" w:rsidP="00C5254F">
            <w:pPr>
              <w:rPr>
                <w:color w:val="000000"/>
                <w:szCs w:val="24"/>
                <w:lang w:val="el-GR"/>
              </w:rPr>
            </w:pPr>
            <w:r w:rsidRPr="009733EC">
              <w:rPr>
                <w:szCs w:val="22"/>
                <w:lang w:val="el-GR"/>
              </w:rPr>
              <w:t>15 (1,4)</w:t>
            </w:r>
          </w:p>
        </w:tc>
      </w:tr>
      <w:tr w:rsidR="00483AF8" w:rsidRPr="009733EC" w14:paraId="5EC92973" w14:textId="77777777" w:rsidTr="003B4735">
        <w:trPr>
          <w:jc w:val="center"/>
        </w:trPr>
        <w:tc>
          <w:tcPr>
            <w:tcW w:w="839" w:type="pct"/>
            <w:vMerge/>
          </w:tcPr>
          <w:p w14:paraId="2D657335" w14:textId="77777777" w:rsidR="00483AF8" w:rsidRPr="009733EC" w:rsidRDefault="00483AF8">
            <w:pPr>
              <w:rPr>
                <w:color w:val="000000"/>
                <w:szCs w:val="24"/>
                <w:lang w:val="el-GR"/>
              </w:rPr>
            </w:pPr>
          </w:p>
        </w:tc>
        <w:tc>
          <w:tcPr>
            <w:tcW w:w="1262" w:type="pct"/>
          </w:tcPr>
          <w:p w14:paraId="280195EB" w14:textId="77777777" w:rsidR="00483AF8" w:rsidRPr="009733EC" w:rsidRDefault="00483AF8" w:rsidP="00C5254F">
            <w:pPr>
              <w:rPr>
                <w:color w:val="000000"/>
                <w:szCs w:val="24"/>
                <w:lang w:val="el-GR"/>
              </w:rPr>
            </w:pPr>
            <w:r w:rsidRPr="009733EC">
              <w:rPr>
                <w:color w:val="000000"/>
                <w:szCs w:val="24"/>
                <w:lang w:val="el-GR"/>
              </w:rPr>
              <w:t>Δυσπεψία</w:t>
            </w:r>
          </w:p>
        </w:tc>
        <w:tc>
          <w:tcPr>
            <w:tcW w:w="592" w:type="pct"/>
          </w:tcPr>
          <w:p w14:paraId="5FE10DCB" w14:textId="77777777" w:rsidR="00483AF8" w:rsidRPr="009733EC" w:rsidRDefault="00483AF8" w:rsidP="00C5254F">
            <w:pPr>
              <w:rPr>
                <w:color w:val="000000"/>
                <w:szCs w:val="24"/>
                <w:lang w:val="el-GR"/>
              </w:rPr>
            </w:pPr>
          </w:p>
        </w:tc>
        <w:tc>
          <w:tcPr>
            <w:tcW w:w="654" w:type="pct"/>
          </w:tcPr>
          <w:p w14:paraId="57DB1224" w14:textId="77777777" w:rsidR="00483AF8" w:rsidRPr="009733EC" w:rsidRDefault="00483AF8" w:rsidP="00C5254F">
            <w:pPr>
              <w:rPr>
                <w:color w:val="000000"/>
                <w:szCs w:val="24"/>
                <w:lang w:val="el-GR"/>
              </w:rPr>
            </w:pPr>
            <w:r w:rsidRPr="009733EC">
              <w:rPr>
                <w:szCs w:val="22"/>
                <w:lang w:val="el-GR"/>
              </w:rPr>
              <w:t>53 (4,9)</w:t>
            </w:r>
          </w:p>
        </w:tc>
        <w:tc>
          <w:tcPr>
            <w:tcW w:w="779" w:type="pct"/>
          </w:tcPr>
          <w:p w14:paraId="0A53D06A" w14:textId="77777777" w:rsidR="00483AF8" w:rsidRPr="009733EC" w:rsidRDefault="00483AF8" w:rsidP="00C5254F">
            <w:pPr>
              <w:rPr>
                <w:color w:val="000000"/>
                <w:szCs w:val="24"/>
                <w:lang w:val="el-GR"/>
              </w:rPr>
            </w:pPr>
          </w:p>
        </w:tc>
        <w:tc>
          <w:tcPr>
            <w:tcW w:w="874" w:type="pct"/>
          </w:tcPr>
          <w:p w14:paraId="4C6F241C" w14:textId="77777777" w:rsidR="00483AF8" w:rsidRPr="009733EC" w:rsidRDefault="00483AF8" w:rsidP="00C5254F">
            <w:pPr>
              <w:rPr>
                <w:color w:val="000000"/>
                <w:szCs w:val="24"/>
                <w:lang w:val="el-GR"/>
              </w:rPr>
            </w:pPr>
            <w:r w:rsidRPr="009733EC">
              <w:rPr>
                <w:szCs w:val="22"/>
                <w:lang w:val="el-GR"/>
              </w:rPr>
              <w:t>0</w:t>
            </w:r>
          </w:p>
        </w:tc>
      </w:tr>
      <w:tr w:rsidR="00483AF8" w:rsidRPr="009733EC" w14:paraId="1469C135" w14:textId="77777777" w:rsidTr="003B4735">
        <w:trPr>
          <w:jc w:val="center"/>
        </w:trPr>
        <w:tc>
          <w:tcPr>
            <w:tcW w:w="839" w:type="pct"/>
            <w:vMerge/>
          </w:tcPr>
          <w:p w14:paraId="66481477" w14:textId="77777777" w:rsidR="00483AF8" w:rsidRPr="009733EC" w:rsidRDefault="00483AF8">
            <w:pPr>
              <w:rPr>
                <w:color w:val="000000"/>
                <w:szCs w:val="24"/>
                <w:lang w:val="el-GR"/>
              </w:rPr>
            </w:pPr>
          </w:p>
        </w:tc>
        <w:tc>
          <w:tcPr>
            <w:tcW w:w="1262" w:type="pct"/>
          </w:tcPr>
          <w:p w14:paraId="76460473" w14:textId="77777777" w:rsidR="00483AF8" w:rsidRPr="009733EC" w:rsidRDefault="00483AF8" w:rsidP="00C5254F">
            <w:pPr>
              <w:rPr>
                <w:color w:val="000000"/>
                <w:szCs w:val="24"/>
                <w:lang w:val="el-GR"/>
              </w:rPr>
            </w:pPr>
            <w:r w:rsidRPr="009733EC">
              <w:rPr>
                <w:color w:val="000000"/>
                <w:szCs w:val="24"/>
                <w:lang w:val="el-GR"/>
              </w:rPr>
              <w:t>Άλγος άνω κοιλιακής χώρας</w:t>
            </w:r>
          </w:p>
        </w:tc>
        <w:tc>
          <w:tcPr>
            <w:tcW w:w="592" w:type="pct"/>
          </w:tcPr>
          <w:p w14:paraId="7725AD34" w14:textId="77777777" w:rsidR="00483AF8" w:rsidRPr="009733EC" w:rsidRDefault="00483AF8" w:rsidP="00C5254F">
            <w:pPr>
              <w:rPr>
                <w:color w:val="000000"/>
                <w:szCs w:val="24"/>
                <w:lang w:val="el-GR"/>
              </w:rPr>
            </w:pPr>
          </w:p>
        </w:tc>
        <w:tc>
          <w:tcPr>
            <w:tcW w:w="654" w:type="pct"/>
          </w:tcPr>
          <w:p w14:paraId="7B72A6C9" w14:textId="77777777" w:rsidR="00483AF8" w:rsidRPr="009733EC" w:rsidRDefault="00483AF8" w:rsidP="00C5254F">
            <w:pPr>
              <w:rPr>
                <w:color w:val="000000"/>
                <w:szCs w:val="24"/>
                <w:lang w:val="el-GR"/>
              </w:rPr>
            </w:pPr>
            <w:r w:rsidRPr="009733EC">
              <w:rPr>
                <w:szCs w:val="22"/>
                <w:lang w:val="el-GR"/>
              </w:rPr>
              <w:t>46 (4,2)</w:t>
            </w:r>
          </w:p>
        </w:tc>
        <w:tc>
          <w:tcPr>
            <w:tcW w:w="779" w:type="pct"/>
          </w:tcPr>
          <w:p w14:paraId="787579CF" w14:textId="77777777" w:rsidR="00483AF8" w:rsidRPr="009733EC" w:rsidRDefault="00483AF8" w:rsidP="00C5254F">
            <w:pPr>
              <w:rPr>
                <w:color w:val="000000"/>
                <w:szCs w:val="24"/>
                <w:lang w:val="el-GR"/>
              </w:rPr>
            </w:pPr>
          </w:p>
        </w:tc>
        <w:tc>
          <w:tcPr>
            <w:tcW w:w="874" w:type="pct"/>
          </w:tcPr>
          <w:p w14:paraId="4DCEDFBA" w14:textId="77777777" w:rsidR="00483AF8" w:rsidRPr="009733EC" w:rsidRDefault="00483AF8" w:rsidP="00C5254F">
            <w:pPr>
              <w:rPr>
                <w:color w:val="000000"/>
                <w:szCs w:val="24"/>
                <w:lang w:val="el-GR"/>
              </w:rPr>
            </w:pPr>
            <w:r w:rsidRPr="009733EC">
              <w:rPr>
                <w:szCs w:val="22"/>
                <w:lang w:val="el-GR"/>
              </w:rPr>
              <w:t>1 (&lt; 0,1)</w:t>
            </w:r>
          </w:p>
        </w:tc>
      </w:tr>
      <w:tr w:rsidR="00483AF8" w:rsidRPr="009733EC" w14:paraId="712C4418" w14:textId="77777777" w:rsidTr="003B4735">
        <w:trPr>
          <w:jc w:val="center"/>
        </w:trPr>
        <w:tc>
          <w:tcPr>
            <w:tcW w:w="839" w:type="pct"/>
            <w:vMerge/>
          </w:tcPr>
          <w:p w14:paraId="3825D18A" w14:textId="77777777" w:rsidR="00483AF8" w:rsidRPr="009733EC" w:rsidRDefault="00483AF8">
            <w:pPr>
              <w:rPr>
                <w:color w:val="000000"/>
                <w:szCs w:val="24"/>
                <w:lang w:val="el-GR"/>
              </w:rPr>
            </w:pPr>
          </w:p>
        </w:tc>
        <w:tc>
          <w:tcPr>
            <w:tcW w:w="1262" w:type="pct"/>
          </w:tcPr>
          <w:p w14:paraId="1DE47952" w14:textId="77777777" w:rsidR="00483AF8" w:rsidRPr="009733EC" w:rsidRDefault="00483AF8" w:rsidP="00C5254F">
            <w:pPr>
              <w:rPr>
                <w:color w:val="000000"/>
                <w:szCs w:val="24"/>
                <w:lang w:val="el-GR"/>
              </w:rPr>
            </w:pPr>
            <w:r w:rsidRPr="009733EC">
              <w:rPr>
                <w:color w:val="000000"/>
                <w:szCs w:val="24"/>
                <w:lang w:val="el-GR"/>
              </w:rPr>
              <w:t>Αιμορροΐδες</w:t>
            </w:r>
          </w:p>
        </w:tc>
        <w:tc>
          <w:tcPr>
            <w:tcW w:w="592" w:type="pct"/>
          </w:tcPr>
          <w:p w14:paraId="610EFEA0" w14:textId="77777777" w:rsidR="00483AF8" w:rsidRPr="009733EC" w:rsidRDefault="00483AF8" w:rsidP="00C5254F">
            <w:pPr>
              <w:rPr>
                <w:color w:val="000000"/>
                <w:szCs w:val="24"/>
                <w:lang w:val="el-GR"/>
              </w:rPr>
            </w:pPr>
          </w:p>
        </w:tc>
        <w:tc>
          <w:tcPr>
            <w:tcW w:w="654" w:type="pct"/>
          </w:tcPr>
          <w:p w14:paraId="174B370A" w14:textId="77777777" w:rsidR="00483AF8" w:rsidRPr="009733EC" w:rsidRDefault="00483AF8" w:rsidP="00C5254F">
            <w:pPr>
              <w:rPr>
                <w:color w:val="000000"/>
                <w:szCs w:val="24"/>
                <w:lang w:val="el-GR"/>
              </w:rPr>
            </w:pPr>
            <w:r w:rsidRPr="009733EC">
              <w:rPr>
                <w:szCs w:val="22"/>
                <w:lang w:val="el-GR"/>
              </w:rPr>
              <w:t>22 (2,0)</w:t>
            </w:r>
          </w:p>
        </w:tc>
        <w:tc>
          <w:tcPr>
            <w:tcW w:w="779" w:type="pct"/>
          </w:tcPr>
          <w:p w14:paraId="3B8B3839" w14:textId="77777777" w:rsidR="00483AF8" w:rsidRPr="009733EC" w:rsidRDefault="00483AF8" w:rsidP="00C5254F">
            <w:pPr>
              <w:rPr>
                <w:color w:val="000000"/>
                <w:szCs w:val="24"/>
                <w:lang w:val="el-GR"/>
              </w:rPr>
            </w:pPr>
          </w:p>
        </w:tc>
        <w:tc>
          <w:tcPr>
            <w:tcW w:w="874" w:type="pct"/>
          </w:tcPr>
          <w:p w14:paraId="66F8C862" w14:textId="77777777" w:rsidR="00483AF8" w:rsidRPr="009733EC" w:rsidRDefault="00483AF8" w:rsidP="00C5254F">
            <w:pPr>
              <w:rPr>
                <w:color w:val="000000"/>
                <w:szCs w:val="24"/>
                <w:lang w:val="el-GR"/>
              </w:rPr>
            </w:pPr>
            <w:r w:rsidRPr="009733EC">
              <w:rPr>
                <w:szCs w:val="22"/>
                <w:lang w:val="el-GR"/>
              </w:rPr>
              <w:t>0</w:t>
            </w:r>
          </w:p>
        </w:tc>
      </w:tr>
      <w:tr w:rsidR="00483AF8" w:rsidRPr="009733EC" w14:paraId="61F78F6F" w14:textId="77777777" w:rsidTr="003B4735">
        <w:trPr>
          <w:jc w:val="center"/>
        </w:trPr>
        <w:tc>
          <w:tcPr>
            <w:tcW w:w="839" w:type="pct"/>
            <w:vMerge/>
          </w:tcPr>
          <w:p w14:paraId="4A3D4D85" w14:textId="77777777" w:rsidR="00483AF8" w:rsidRPr="009733EC" w:rsidRDefault="00483AF8">
            <w:pPr>
              <w:rPr>
                <w:color w:val="000000"/>
                <w:szCs w:val="24"/>
                <w:lang w:val="el-GR"/>
              </w:rPr>
            </w:pPr>
          </w:p>
        </w:tc>
        <w:tc>
          <w:tcPr>
            <w:tcW w:w="1262" w:type="pct"/>
          </w:tcPr>
          <w:p w14:paraId="2CD3CA73" w14:textId="77777777" w:rsidR="00483AF8" w:rsidRPr="009733EC" w:rsidRDefault="00483AF8" w:rsidP="00C5254F">
            <w:pPr>
              <w:rPr>
                <w:color w:val="000000"/>
                <w:szCs w:val="24"/>
                <w:lang w:val="el-GR"/>
              </w:rPr>
            </w:pPr>
            <w:r w:rsidRPr="009733EC">
              <w:rPr>
                <w:color w:val="000000"/>
                <w:szCs w:val="24"/>
                <w:lang w:val="el-GR"/>
              </w:rPr>
              <w:t>Γαστροοισοφαγική παλινδρόμηση</w:t>
            </w:r>
          </w:p>
        </w:tc>
        <w:tc>
          <w:tcPr>
            <w:tcW w:w="592" w:type="pct"/>
          </w:tcPr>
          <w:p w14:paraId="540A5D2A" w14:textId="77777777" w:rsidR="00483AF8" w:rsidRPr="009733EC" w:rsidRDefault="00483AF8" w:rsidP="00C5254F">
            <w:pPr>
              <w:rPr>
                <w:color w:val="000000"/>
                <w:szCs w:val="24"/>
                <w:lang w:val="el-GR"/>
              </w:rPr>
            </w:pPr>
          </w:p>
        </w:tc>
        <w:tc>
          <w:tcPr>
            <w:tcW w:w="654" w:type="pct"/>
          </w:tcPr>
          <w:p w14:paraId="2CA507B9" w14:textId="77777777" w:rsidR="00483AF8" w:rsidRPr="009733EC" w:rsidRDefault="00483AF8" w:rsidP="00C5254F">
            <w:pPr>
              <w:rPr>
                <w:color w:val="000000"/>
                <w:szCs w:val="24"/>
                <w:lang w:val="el-GR"/>
              </w:rPr>
            </w:pPr>
            <w:r w:rsidRPr="009733EC">
              <w:rPr>
                <w:szCs w:val="22"/>
                <w:lang w:val="el-GR"/>
              </w:rPr>
              <w:t>26 (2,4)</w:t>
            </w:r>
          </w:p>
        </w:tc>
        <w:tc>
          <w:tcPr>
            <w:tcW w:w="779" w:type="pct"/>
          </w:tcPr>
          <w:p w14:paraId="52261A86" w14:textId="77777777" w:rsidR="00483AF8" w:rsidRPr="009733EC" w:rsidRDefault="00483AF8" w:rsidP="00C5254F">
            <w:pPr>
              <w:rPr>
                <w:color w:val="000000"/>
                <w:szCs w:val="24"/>
                <w:lang w:val="el-GR"/>
              </w:rPr>
            </w:pPr>
          </w:p>
        </w:tc>
        <w:tc>
          <w:tcPr>
            <w:tcW w:w="874" w:type="pct"/>
          </w:tcPr>
          <w:p w14:paraId="1AD46A1D" w14:textId="77777777" w:rsidR="00483AF8" w:rsidRPr="009733EC" w:rsidRDefault="00483AF8" w:rsidP="00C5254F">
            <w:pPr>
              <w:rPr>
                <w:color w:val="000000"/>
                <w:szCs w:val="24"/>
                <w:lang w:val="el-GR"/>
              </w:rPr>
            </w:pPr>
            <w:r w:rsidRPr="009733EC">
              <w:rPr>
                <w:szCs w:val="22"/>
                <w:lang w:val="el-GR"/>
              </w:rPr>
              <w:t>1 (&lt; 0,1)</w:t>
            </w:r>
          </w:p>
        </w:tc>
      </w:tr>
      <w:tr w:rsidR="00483AF8" w:rsidRPr="009733EC" w14:paraId="56BB9631" w14:textId="77777777" w:rsidTr="003B4735">
        <w:trPr>
          <w:jc w:val="center"/>
        </w:trPr>
        <w:tc>
          <w:tcPr>
            <w:tcW w:w="839" w:type="pct"/>
            <w:vMerge/>
          </w:tcPr>
          <w:p w14:paraId="7146784D" w14:textId="77777777" w:rsidR="00483AF8" w:rsidRPr="009733EC" w:rsidRDefault="00483AF8">
            <w:pPr>
              <w:rPr>
                <w:color w:val="000000"/>
                <w:szCs w:val="24"/>
                <w:lang w:val="el-GR"/>
              </w:rPr>
            </w:pPr>
          </w:p>
        </w:tc>
        <w:tc>
          <w:tcPr>
            <w:tcW w:w="1262" w:type="pct"/>
          </w:tcPr>
          <w:p w14:paraId="37822027" w14:textId="77777777" w:rsidR="00483AF8" w:rsidRPr="009733EC" w:rsidRDefault="00483AF8" w:rsidP="00C5254F">
            <w:pPr>
              <w:rPr>
                <w:color w:val="000000"/>
                <w:szCs w:val="24"/>
                <w:lang w:val="el-GR"/>
              </w:rPr>
            </w:pPr>
            <w:r w:rsidRPr="009733EC">
              <w:rPr>
                <w:color w:val="000000"/>
                <w:szCs w:val="24"/>
                <w:lang w:val="el-GR"/>
              </w:rPr>
              <w:t>Αιμορραγία από το ορθό</w:t>
            </w:r>
          </w:p>
        </w:tc>
        <w:tc>
          <w:tcPr>
            <w:tcW w:w="592" w:type="pct"/>
          </w:tcPr>
          <w:p w14:paraId="16184D84" w14:textId="77777777" w:rsidR="00483AF8" w:rsidRPr="009733EC" w:rsidRDefault="00483AF8" w:rsidP="00C5254F">
            <w:pPr>
              <w:rPr>
                <w:color w:val="000000"/>
                <w:szCs w:val="24"/>
                <w:lang w:val="el-GR"/>
              </w:rPr>
            </w:pPr>
          </w:p>
        </w:tc>
        <w:tc>
          <w:tcPr>
            <w:tcW w:w="654" w:type="pct"/>
          </w:tcPr>
          <w:p w14:paraId="3D627029" w14:textId="77777777" w:rsidR="00483AF8" w:rsidRPr="009733EC" w:rsidRDefault="00483AF8" w:rsidP="00C5254F">
            <w:pPr>
              <w:rPr>
                <w:color w:val="000000"/>
                <w:szCs w:val="24"/>
                <w:lang w:val="el-GR"/>
              </w:rPr>
            </w:pPr>
            <w:r w:rsidRPr="009733EC">
              <w:rPr>
                <w:szCs w:val="22"/>
                <w:lang w:val="el-GR"/>
              </w:rPr>
              <w:t>14 (1,3)</w:t>
            </w:r>
          </w:p>
        </w:tc>
        <w:tc>
          <w:tcPr>
            <w:tcW w:w="779" w:type="pct"/>
          </w:tcPr>
          <w:p w14:paraId="04759902" w14:textId="77777777" w:rsidR="00483AF8" w:rsidRPr="009733EC" w:rsidRDefault="00483AF8" w:rsidP="00C5254F">
            <w:pPr>
              <w:rPr>
                <w:color w:val="000000"/>
                <w:szCs w:val="24"/>
                <w:lang w:val="el-GR"/>
              </w:rPr>
            </w:pPr>
          </w:p>
        </w:tc>
        <w:tc>
          <w:tcPr>
            <w:tcW w:w="874" w:type="pct"/>
          </w:tcPr>
          <w:p w14:paraId="2E7B997A" w14:textId="77777777" w:rsidR="00483AF8" w:rsidRPr="009733EC" w:rsidRDefault="00483AF8" w:rsidP="00C5254F">
            <w:pPr>
              <w:rPr>
                <w:color w:val="000000"/>
                <w:szCs w:val="24"/>
                <w:lang w:val="el-GR"/>
              </w:rPr>
            </w:pPr>
            <w:r w:rsidRPr="009733EC">
              <w:rPr>
                <w:szCs w:val="22"/>
                <w:lang w:val="el-GR"/>
              </w:rPr>
              <w:t>4 (0,4)</w:t>
            </w:r>
          </w:p>
        </w:tc>
      </w:tr>
      <w:tr w:rsidR="00483AF8" w:rsidRPr="009733EC" w14:paraId="1157CC2E" w14:textId="77777777" w:rsidTr="003B4735">
        <w:trPr>
          <w:jc w:val="center"/>
        </w:trPr>
        <w:tc>
          <w:tcPr>
            <w:tcW w:w="839" w:type="pct"/>
            <w:vMerge/>
          </w:tcPr>
          <w:p w14:paraId="757DAA78" w14:textId="77777777" w:rsidR="00483AF8" w:rsidRPr="009733EC" w:rsidRDefault="00483AF8">
            <w:pPr>
              <w:rPr>
                <w:color w:val="000000"/>
                <w:szCs w:val="24"/>
                <w:lang w:val="el-GR"/>
              </w:rPr>
            </w:pPr>
          </w:p>
        </w:tc>
        <w:tc>
          <w:tcPr>
            <w:tcW w:w="1262" w:type="pct"/>
          </w:tcPr>
          <w:p w14:paraId="7101A12C" w14:textId="77777777" w:rsidR="00483AF8" w:rsidRPr="009733EC" w:rsidRDefault="00483AF8" w:rsidP="00C5254F">
            <w:pPr>
              <w:rPr>
                <w:color w:val="000000"/>
                <w:szCs w:val="24"/>
                <w:lang w:val="el-GR"/>
              </w:rPr>
            </w:pPr>
            <w:r w:rsidRPr="009733EC">
              <w:rPr>
                <w:color w:val="000000"/>
                <w:szCs w:val="24"/>
                <w:lang w:val="el-GR"/>
              </w:rPr>
              <w:t>Ξηροστομία</w:t>
            </w:r>
          </w:p>
        </w:tc>
        <w:tc>
          <w:tcPr>
            <w:tcW w:w="592" w:type="pct"/>
          </w:tcPr>
          <w:p w14:paraId="6690FE42" w14:textId="77777777" w:rsidR="00483AF8" w:rsidRPr="009733EC" w:rsidRDefault="00483AF8" w:rsidP="00C5254F">
            <w:pPr>
              <w:rPr>
                <w:color w:val="000000"/>
                <w:szCs w:val="24"/>
                <w:lang w:val="el-GR"/>
              </w:rPr>
            </w:pPr>
          </w:p>
        </w:tc>
        <w:tc>
          <w:tcPr>
            <w:tcW w:w="654" w:type="pct"/>
          </w:tcPr>
          <w:p w14:paraId="63770BC2" w14:textId="77777777" w:rsidR="00483AF8" w:rsidRPr="009733EC" w:rsidRDefault="00483AF8" w:rsidP="00C5254F">
            <w:pPr>
              <w:rPr>
                <w:color w:val="000000"/>
                <w:szCs w:val="24"/>
                <w:lang w:val="el-GR"/>
              </w:rPr>
            </w:pPr>
            <w:r w:rsidRPr="009733EC">
              <w:rPr>
                <w:szCs w:val="22"/>
                <w:lang w:val="el-GR"/>
              </w:rPr>
              <w:t>19 (1,7)</w:t>
            </w:r>
          </w:p>
        </w:tc>
        <w:tc>
          <w:tcPr>
            <w:tcW w:w="779" w:type="pct"/>
          </w:tcPr>
          <w:p w14:paraId="690AECE3" w14:textId="77777777" w:rsidR="00483AF8" w:rsidRPr="009733EC" w:rsidRDefault="00483AF8" w:rsidP="00C5254F">
            <w:pPr>
              <w:rPr>
                <w:color w:val="000000"/>
                <w:szCs w:val="24"/>
                <w:lang w:val="el-GR"/>
              </w:rPr>
            </w:pPr>
          </w:p>
        </w:tc>
        <w:tc>
          <w:tcPr>
            <w:tcW w:w="874" w:type="pct"/>
          </w:tcPr>
          <w:p w14:paraId="632EB161" w14:textId="77777777" w:rsidR="00483AF8" w:rsidRPr="009733EC" w:rsidRDefault="00483AF8" w:rsidP="00C5254F">
            <w:pPr>
              <w:rPr>
                <w:color w:val="000000"/>
                <w:szCs w:val="24"/>
                <w:lang w:val="el-GR"/>
              </w:rPr>
            </w:pPr>
            <w:r w:rsidRPr="009733EC">
              <w:rPr>
                <w:szCs w:val="22"/>
                <w:lang w:val="el-GR"/>
              </w:rPr>
              <w:t>2 (0,2)</w:t>
            </w:r>
          </w:p>
        </w:tc>
      </w:tr>
      <w:tr w:rsidR="00483AF8" w:rsidRPr="009733EC" w14:paraId="0ABA696B" w14:textId="77777777" w:rsidTr="003B4735">
        <w:trPr>
          <w:jc w:val="center"/>
        </w:trPr>
        <w:tc>
          <w:tcPr>
            <w:tcW w:w="839" w:type="pct"/>
            <w:vMerge/>
          </w:tcPr>
          <w:p w14:paraId="7040B070" w14:textId="77777777" w:rsidR="00483AF8" w:rsidRPr="009733EC" w:rsidRDefault="00483AF8">
            <w:pPr>
              <w:rPr>
                <w:color w:val="000000"/>
                <w:szCs w:val="24"/>
                <w:lang w:val="el-GR"/>
              </w:rPr>
            </w:pPr>
          </w:p>
        </w:tc>
        <w:tc>
          <w:tcPr>
            <w:tcW w:w="1262" w:type="pct"/>
          </w:tcPr>
          <w:p w14:paraId="7CBDAD92" w14:textId="77777777" w:rsidR="00483AF8" w:rsidRPr="009733EC" w:rsidRDefault="00483AF8" w:rsidP="00C5254F">
            <w:pPr>
              <w:rPr>
                <w:color w:val="000000"/>
                <w:szCs w:val="24"/>
                <w:lang w:val="el-GR"/>
              </w:rPr>
            </w:pPr>
            <w:r w:rsidRPr="009733EC">
              <w:rPr>
                <w:color w:val="000000"/>
                <w:szCs w:val="24"/>
                <w:lang w:val="el-GR"/>
              </w:rPr>
              <w:t>Διάταση της κοιλίας</w:t>
            </w:r>
          </w:p>
        </w:tc>
        <w:tc>
          <w:tcPr>
            <w:tcW w:w="592" w:type="pct"/>
          </w:tcPr>
          <w:p w14:paraId="13B8C808" w14:textId="77777777" w:rsidR="00483AF8" w:rsidRPr="009733EC" w:rsidRDefault="00483AF8" w:rsidP="00C5254F">
            <w:pPr>
              <w:rPr>
                <w:color w:val="000000"/>
                <w:szCs w:val="24"/>
                <w:lang w:val="el-GR"/>
              </w:rPr>
            </w:pPr>
          </w:p>
        </w:tc>
        <w:tc>
          <w:tcPr>
            <w:tcW w:w="654" w:type="pct"/>
          </w:tcPr>
          <w:p w14:paraId="32DE967A" w14:textId="77777777" w:rsidR="00483AF8" w:rsidRPr="009733EC" w:rsidRDefault="00483AF8" w:rsidP="00C5254F">
            <w:pPr>
              <w:rPr>
                <w:color w:val="000000"/>
                <w:szCs w:val="24"/>
                <w:lang w:val="el-GR"/>
              </w:rPr>
            </w:pPr>
            <w:r w:rsidRPr="009733EC">
              <w:rPr>
                <w:szCs w:val="22"/>
                <w:lang w:val="el-GR"/>
              </w:rPr>
              <w:t>14 (1,3)</w:t>
            </w:r>
          </w:p>
        </w:tc>
        <w:tc>
          <w:tcPr>
            <w:tcW w:w="779" w:type="pct"/>
          </w:tcPr>
          <w:p w14:paraId="203F894F" w14:textId="77777777" w:rsidR="00483AF8" w:rsidRPr="009733EC" w:rsidRDefault="00483AF8" w:rsidP="00C5254F">
            <w:pPr>
              <w:rPr>
                <w:color w:val="000000"/>
                <w:szCs w:val="24"/>
                <w:lang w:val="el-GR"/>
              </w:rPr>
            </w:pPr>
          </w:p>
        </w:tc>
        <w:tc>
          <w:tcPr>
            <w:tcW w:w="874" w:type="pct"/>
          </w:tcPr>
          <w:p w14:paraId="40835E03" w14:textId="77777777" w:rsidR="00483AF8" w:rsidRPr="009733EC" w:rsidRDefault="00483AF8" w:rsidP="00C5254F">
            <w:pPr>
              <w:rPr>
                <w:color w:val="000000"/>
                <w:szCs w:val="24"/>
                <w:lang w:val="el-GR"/>
              </w:rPr>
            </w:pPr>
            <w:r w:rsidRPr="009733EC">
              <w:rPr>
                <w:szCs w:val="22"/>
                <w:lang w:val="el-GR"/>
              </w:rPr>
              <w:t>1 (&lt; 0,1)</w:t>
            </w:r>
          </w:p>
        </w:tc>
      </w:tr>
      <w:tr w:rsidR="00483AF8" w:rsidRPr="009733EC" w14:paraId="1CEC43B3" w14:textId="77777777" w:rsidTr="003B4735">
        <w:trPr>
          <w:jc w:val="center"/>
        </w:trPr>
        <w:tc>
          <w:tcPr>
            <w:tcW w:w="839" w:type="pct"/>
            <w:vMerge/>
          </w:tcPr>
          <w:p w14:paraId="2C6AD68F" w14:textId="77777777" w:rsidR="00483AF8" w:rsidRPr="009733EC" w:rsidRDefault="00483AF8">
            <w:pPr>
              <w:rPr>
                <w:color w:val="000000"/>
                <w:szCs w:val="24"/>
                <w:lang w:val="el-GR"/>
              </w:rPr>
            </w:pPr>
          </w:p>
        </w:tc>
        <w:tc>
          <w:tcPr>
            <w:tcW w:w="1262" w:type="pct"/>
          </w:tcPr>
          <w:p w14:paraId="19B5F7A1" w14:textId="77777777" w:rsidR="00483AF8" w:rsidRPr="009733EC" w:rsidRDefault="00483AF8" w:rsidP="00C5254F">
            <w:pPr>
              <w:rPr>
                <w:color w:val="000000"/>
                <w:szCs w:val="24"/>
                <w:lang w:val="el-GR"/>
              </w:rPr>
            </w:pPr>
            <w:r w:rsidRPr="009733EC">
              <w:rPr>
                <w:color w:val="000000"/>
                <w:szCs w:val="24"/>
                <w:lang w:val="el-GR"/>
              </w:rPr>
              <w:t>Στοματίτιδα</w:t>
            </w:r>
          </w:p>
        </w:tc>
        <w:tc>
          <w:tcPr>
            <w:tcW w:w="592" w:type="pct"/>
          </w:tcPr>
          <w:p w14:paraId="74E9A07F" w14:textId="77777777" w:rsidR="00483AF8" w:rsidRPr="009733EC" w:rsidRDefault="00483AF8" w:rsidP="00C5254F">
            <w:pPr>
              <w:rPr>
                <w:color w:val="000000"/>
                <w:szCs w:val="24"/>
                <w:lang w:val="el-GR"/>
              </w:rPr>
            </w:pPr>
          </w:p>
        </w:tc>
        <w:tc>
          <w:tcPr>
            <w:tcW w:w="654" w:type="pct"/>
          </w:tcPr>
          <w:p w14:paraId="41BF0D24" w14:textId="77777777" w:rsidR="00483AF8" w:rsidRPr="009733EC" w:rsidRDefault="00483AF8" w:rsidP="00C5254F">
            <w:pPr>
              <w:rPr>
                <w:color w:val="000000"/>
                <w:szCs w:val="24"/>
                <w:lang w:val="el-GR"/>
              </w:rPr>
            </w:pPr>
            <w:r w:rsidRPr="009733EC">
              <w:rPr>
                <w:szCs w:val="22"/>
                <w:lang w:val="el-GR"/>
              </w:rPr>
              <w:t>46 (4,2)</w:t>
            </w:r>
          </w:p>
        </w:tc>
        <w:tc>
          <w:tcPr>
            <w:tcW w:w="779" w:type="pct"/>
          </w:tcPr>
          <w:p w14:paraId="5967F239" w14:textId="77777777" w:rsidR="00483AF8" w:rsidRPr="009733EC" w:rsidRDefault="00483AF8" w:rsidP="00C5254F">
            <w:pPr>
              <w:rPr>
                <w:color w:val="000000"/>
                <w:szCs w:val="24"/>
                <w:lang w:val="el-GR"/>
              </w:rPr>
            </w:pPr>
          </w:p>
        </w:tc>
        <w:tc>
          <w:tcPr>
            <w:tcW w:w="874" w:type="pct"/>
          </w:tcPr>
          <w:p w14:paraId="03C44DE0" w14:textId="77777777" w:rsidR="00483AF8" w:rsidRPr="009733EC" w:rsidRDefault="00483AF8" w:rsidP="00C5254F">
            <w:pPr>
              <w:rPr>
                <w:color w:val="000000"/>
                <w:szCs w:val="24"/>
                <w:lang w:val="el-GR"/>
              </w:rPr>
            </w:pPr>
            <w:r w:rsidRPr="009733EC">
              <w:rPr>
                <w:szCs w:val="22"/>
                <w:lang w:val="el-GR"/>
              </w:rPr>
              <w:t>2 (0,2)</w:t>
            </w:r>
          </w:p>
        </w:tc>
      </w:tr>
      <w:tr w:rsidR="00730E37" w:rsidRPr="009733EC" w14:paraId="5CC6D6B2" w14:textId="77777777" w:rsidTr="003B4735">
        <w:trPr>
          <w:jc w:val="center"/>
        </w:trPr>
        <w:tc>
          <w:tcPr>
            <w:tcW w:w="839" w:type="pct"/>
          </w:tcPr>
          <w:p w14:paraId="2EEDDBC8" w14:textId="77777777" w:rsidR="00730E37" w:rsidRPr="009733EC" w:rsidRDefault="00730E37">
            <w:pPr>
              <w:rPr>
                <w:color w:val="000000"/>
                <w:szCs w:val="24"/>
                <w:lang w:val="el-GR"/>
              </w:rPr>
            </w:pPr>
          </w:p>
        </w:tc>
        <w:tc>
          <w:tcPr>
            <w:tcW w:w="1262" w:type="pct"/>
          </w:tcPr>
          <w:p w14:paraId="76155282" w14:textId="77777777" w:rsidR="00730E37" w:rsidRPr="009733EC" w:rsidRDefault="00730E37" w:rsidP="00730E37">
            <w:pPr>
              <w:rPr>
                <w:color w:val="000000"/>
                <w:szCs w:val="24"/>
                <w:lang w:val="el-GR"/>
              </w:rPr>
            </w:pPr>
            <w:r w:rsidRPr="009733EC">
              <w:rPr>
                <w:lang w:val="el-GR"/>
              </w:rPr>
              <w:t>Ειλεός*</w:t>
            </w:r>
          </w:p>
        </w:tc>
        <w:tc>
          <w:tcPr>
            <w:tcW w:w="592" w:type="pct"/>
          </w:tcPr>
          <w:p w14:paraId="2B0B30AD" w14:textId="77777777" w:rsidR="00730E37" w:rsidRPr="009733EC" w:rsidRDefault="00730E37" w:rsidP="00C5254F">
            <w:pPr>
              <w:rPr>
                <w:color w:val="000000"/>
                <w:szCs w:val="24"/>
                <w:lang w:val="el-GR"/>
              </w:rPr>
            </w:pPr>
          </w:p>
        </w:tc>
        <w:tc>
          <w:tcPr>
            <w:tcW w:w="654" w:type="pct"/>
          </w:tcPr>
          <w:p w14:paraId="6757229B" w14:textId="77777777" w:rsidR="00730E37" w:rsidRPr="009733EC" w:rsidRDefault="00730E37" w:rsidP="00C5254F">
            <w:pPr>
              <w:rPr>
                <w:szCs w:val="22"/>
                <w:lang w:val="el-GR"/>
              </w:rPr>
            </w:pPr>
          </w:p>
        </w:tc>
        <w:tc>
          <w:tcPr>
            <w:tcW w:w="779" w:type="pct"/>
          </w:tcPr>
          <w:p w14:paraId="14D77246" w14:textId="77777777" w:rsidR="00730E37" w:rsidRPr="009733EC" w:rsidRDefault="00730E37" w:rsidP="00730E37">
            <w:pPr>
              <w:rPr>
                <w:color w:val="000000"/>
                <w:szCs w:val="24"/>
                <w:lang w:val="el-GR"/>
              </w:rPr>
            </w:pPr>
            <w:r w:rsidRPr="009733EC">
              <w:rPr>
                <w:lang w:val="el-GR"/>
              </w:rPr>
              <w:t>7 (0,6)</w:t>
            </w:r>
          </w:p>
        </w:tc>
        <w:tc>
          <w:tcPr>
            <w:tcW w:w="874" w:type="pct"/>
          </w:tcPr>
          <w:p w14:paraId="2847925E" w14:textId="77777777" w:rsidR="00730E37" w:rsidRPr="009733EC" w:rsidRDefault="00730E37" w:rsidP="00730E37">
            <w:pPr>
              <w:rPr>
                <w:szCs w:val="22"/>
                <w:lang w:val="el-GR"/>
              </w:rPr>
            </w:pPr>
            <w:r w:rsidRPr="009733EC">
              <w:rPr>
                <w:lang w:val="el-GR"/>
              </w:rPr>
              <w:t>5 (0,5)</w:t>
            </w:r>
          </w:p>
        </w:tc>
      </w:tr>
      <w:tr w:rsidR="00730E37" w:rsidRPr="009733EC" w14:paraId="47109B61" w14:textId="77777777" w:rsidTr="003B4735">
        <w:trPr>
          <w:jc w:val="center"/>
        </w:trPr>
        <w:tc>
          <w:tcPr>
            <w:tcW w:w="839" w:type="pct"/>
          </w:tcPr>
          <w:p w14:paraId="53274D7E" w14:textId="77777777" w:rsidR="00730E37" w:rsidRPr="009733EC" w:rsidRDefault="00730E37">
            <w:pPr>
              <w:rPr>
                <w:color w:val="000000"/>
                <w:szCs w:val="24"/>
                <w:lang w:val="el-GR"/>
              </w:rPr>
            </w:pPr>
          </w:p>
        </w:tc>
        <w:tc>
          <w:tcPr>
            <w:tcW w:w="1262" w:type="pct"/>
          </w:tcPr>
          <w:p w14:paraId="25D4CB05" w14:textId="77777777" w:rsidR="00730E37" w:rsidRPr="00817DFA" w:rsidRDefault="00730E37" w:rsidP="00730E37">
            <w:pPr>
              <w:rPr>
                <w:color w:val="000000"/>
                <w:szCs w:val="24"/>
                <w:lang w:val="en-US"/>
              </w:rPr>
            </w:pPr>
            <w:r w:rsidRPr="009733EC">
              <w:rPr>
                <w:lang w:val="el-GR"/>
              </w:rPr>
              <w:t>Γαστρίτιδα</w:t>
            </w:r>
          </w:p>
        </w:tc>
        <w:tc>
          <w:tcPr>
            <w:tcW w:w="592" w:type="pct"/>
          </w:tcPr>
          <w:p w14:paraId="6F7D3609" w14:textId="77777777" w:rsidR="00730E37" w:rsidRPr="009733EC" w:rsidRDefault="00730E37" w:rsidP="00C5254F">
            <w:pPr>
              <w:rPr>
                <w:color w:val="000000"/>
                <w:szCs w:val="24"/>
                <w:lang w:val="el-GR"/>
              </w:rPr>
            </w:pPr>
          </w:p>
        </w:tc>
        <w:tc>
          <w:tcPr>
            <w:tcW w:w="654" w:type="pct"/>
          </w:tcPr>
          <w:p w14:paraId="318EF274" w14:textId="77777777" w:rsidR="00730E37" w:rsidRPr="009733EC" w:rsidRDefault="00730E37" w:rsidP="00C5254F">
            <w:pPr>
              <w:rPr>
                <w:szCs w:val="22"/>
                <w:lang w:val="el-GR"/>
              </w:rPr>
            </w:pPr>
          </w:p>
        </w:tc>
        <w:tc>
          <w:tcPr>
            <w:tcW w:w="779" w:type="pct"/>
          </w:tcPr>
          <w:p w14:paraId="53F8174B" w14:textId="77777777" w:rsidR="00730E37" w:rsidRPr="009733EC" w:rsidRDefault="00730E37" w:rsidP="00730E37">
            <w:pPr>
              <w:rPr>
                <w:color w:val="000000"/>
                <w:szCs w:val="24"/>
                <w:lang w:val="el-GR"/>
              </w:rPr>
            </w:pPr>
            <w:r w:rsidRPr="009733EC">
              <w:rPr>
                <w:lang w:val="el-GR"/>
              </w:rPr>
              <w:t>10 (0,9)</w:t>
            </w:r>
          </w:p>
        </w:tc>
        <w:tc>
          <w:tcPr>
            <w:tcW w:w="874" w:type="pct"/>
          </w:tcPr>
          <w:p w14:paraId="6FA27933" w14:textId="594D797F" w:rsidR="00730E37" w:rsidRPr="009733EC" w:rsidRDefault="00404013" w:rsidP="00C5254F">
            <w:pPr>
              <w:rPr>
                <w:szCs w:val="22"/>
                <w:lang w:val="el-GR"/>
              </w:rPr>
            </w:pPr>
            <w:r>
              <w:rPr>
                <w:szCs w:val="22"/>
                <w:lang w:val="el-GR"/>
              </w:rPr>
              <w:t>0</w:t>
            </w:r>
          </w:p>
        </w:tc>
      </w:tr>
      <w:tr w:rsidR="00730E37" w:rsidRPr="009733EC" w14:paraId="0CAB1B36" w14:textId="77777777" w:rsidTr="003B4735">
        <w:trPr>
          <w:jc w:val="center"/>
        </w:trPr>
        <w:tc>
          <w:tcPr>
            <w:tcW w:w="839" w:type="pct"/>
          </w:tcPr>
          <w:p w14:paraId="6325A9D5" w14:textId="77777777" w:rsidR="00730E37" w:rsidRPr="009733EC" w:rsidRDefault="00730E37">
            <w:pPr>
              <w:rPr>
                <w:color w:val="000000"/>
                <w:szCs w:val="24"/>
                <w:lang w:val="el-GR"/>
              </w:rPr>
            </w:pPr>
          </w:p>
        </w:tc>
        <w:tc>
          <w:tcPr>
            <w:tcW w:w="1262" w:type="pct"/>
          </w:tcPr>
          <w:p w14:paraId="36F1492A" w14:textId="77777777" w:rsidR="00730E37" w:rsidRPr="009733EC" w:rsidRDefault="00730E37" w:rsidP="00730E37">
            <w:pPr>
              <w:rPr>
                <w:color w:val="000000"/>
                <w:szCs w:val="24"/>
                <w:lang w:val="el-GR"/>
              </w:rPr>
            </w:pPr>
            <w:r w:rsidRPr="009733EC">
              <w:rPr>
                <w:lang w:val="el-GR"/>
              </w:rPr>
              <w:t>Κολίτιδα*</w:t>
            </w:r>
          </w:p>
        </w:tc>
        <w:tc>
          <w:tcPr>
            <w:tcW w:w="592" w:type="pct"/>
          </w:tcPr>
          <w:p w14:paraId="6190A29A" w14:textId="77777777" w:rsidR="00730E37" w:rsidRPr="009733EC" w:rsidRDefault="00730E37" w:rsidP="00C5254F">
            <w:pPr>
              <w:rPr>
                <w:color w:val="000000"/>
                <w:szCs w:val="24"/>
                <w:lang w:val="el-GR"/>
              </w:rPr>
            </w:pPr>
          </w:p>
        </w:tc>
        <w:tc>
          <w:tcPr>
            <w:tcW w:w="654" w:type="pct"/>
          </w:tcPr>
          <w:p w14:paraId="04BADFB1" w14:textId="77777777" w:rsidR="00730E37" w:rsidRPr="009733EC" w:rsidRDefault="00730E37" w:rsidP="00C5254F">
            <w:pPr>
              <w:rPr>
                <w:szCs w:val="22"/>
                <w:lang w:val="el-GR"/>
              </w:rPr>
            </w:pPr>
          </w:p>
        </w:tc>
        <w:tc>
          <w:tcPr>
            <w:tcW w:w="779" w:type="pct"/>
          </w:tcPr>
          <w:p w14:paraId="10243271" w14:textId="77777777" w:rsidR="00730E37" w:rsidRPr="009733EC" w:rsidRDefault="00730E37" w:rsidP="00730E37">
            <w:pPr>
              <w:rPr>
                <w:color w:val="000000"/>
                <w:szCs w:val="24"/>
                <w:lang w:val="el-GR"/>
              </w:rPr>
            </w:pPr>
            <w:r w:rsidRPr="009733EC">
              <w:rPr>
                <w:lang w:val="el-GR"/>
              </w:rPr>
              <w:t>10 (0,9)</w:t>
            </w:r>
          </w:p>
        </w:tc>
        <w:tc>
          <w:tcPr>
            <w:tcW w:w="874" w:type="pct"/>
          </w:tcPr>
          <w:p w14:paraId="57AFC1D0" w14:textId="77777777" w:rsidR="00730E37" w:rsidRPr="009733EC" w:rsidRDefault="00730E37" w:rsidP="00730E37">
            <w:pPr>
              <w:rPr>
                <w:szCs w:val="22"/>
                <w:lang w:val="el-GR"/>
              </w:rPr>
            </w:pPr>
            <w:r w:rsidRPr="009733EC">
              <w:rPr>
                <w:lang w:val="el-GR"/>
              </w:rPr>
              <w:t>5 (0,5)</w:t>
            </w:r>
          </w:p>
        </w:tc>
      </w:tr>
      <w:tr w:rsidR="00730E37" w:rsidRPr="009733EC" w14:paraId="403CAFFB" w14:textId="77777777" w:rsidTr="003B4735">
        <w:trPr>
          <w:jc w:val="center"/>
        </w:trPr>
        <w:tc>
          <w:tcPr>
            <w:tcW w:w="839" w:type="pct"/>
          </w:tcPr>
          <w:p w14:paraId="1B3FA782" w14:textId="77777777" w:rsidR="00730E37" w:rsidRPr="009733EC" w:rsidRDefault="00730E37">
            <w:pPr>
              <w:rPr>
                <w:color w:val="000000"/>
                <w:szCs w:val="24"/>
                <w:lang w:val="el-GR"/>
              </w:rPr>
            </w:pPr>
          </w:p>
        </w:tc>
        <w:tc>
          <w:tcPr>
            <w:tcW w:w="1262" w:type="pct"/>
          </w:tcPr>
          <w:p w14:paraId="7409E53D" w14:textId="77777777" w:rsidR="00730E37" w:rsidRPr="009733EC" w:rsidRDefault="00730E37" w:rsidP="00730E37">
            <w:pPr>
              <w:rPr>
                <w:color w:val="000000"/>
                <w:szCs w:val="24"/>
                <w:lang w:val="el-GR"/>
              </w:rPr>
            </w:pPr>
            <w:r w:rsidRPr="009733EC">
              <w:rPr>
                <w:lang w:val="el-GR"/>
              </w:rPr>
              <w:t>Διάτρηση του γαστρεντερικού σωλήνα</w:t>
            </w:r>
          </w:p>
        </w:tc>
        <w:tc>
          <w:tcPr>
            <w:tcW w:w="592" w:type="pct"/>
          </w:tcPr>
          <w:p w14:paraId="3AAC4C26" w14:textId="77777777" w:rsidR="00730E37" w:rsidRPr="009733EC" w:rsidRDefault="00730E37" w:rsidP="00C5254F">
            <w:pPr>
              <w:rPr>
                <w:color w:val="000000"/>
                <w:szCs w:val="24"/>
                <w:lang w:val="el-GR"/>
              </w:rPr>
            </w:pPr>
          </w:p>
        </w:tc>
        <w:tc>
          <w:tcPr>
            <w:tcW w:w="654" w:type="pct"/>
          </w:tcPr>
          <w:p w14:paraId="7EF2125C" w14:textId="77777777" w:rsidR="00730E37" w:rsidRPr="009733EC" w:rsidRDefault="00730E37" w:rsidP="00C5254F">
            <w:pPr>
              <w:rPr>
                <w:szCs w:val="22"/>
                <w:lang w:val="el-GR"/>
              </w:rPr>
            </w:pPr>
          </w:p>
        </w:tc>
        <w:tc>
          <w:tcPr>
            <w:tcW w:w="779" w:type="pct"/>
          </w:tcPr>
          <w:p w14:paraId="27B75B58" w14:textId="77777777" w:rsidR="00730E37" w:rsidRPr="009733EC" w:rsidRDefault="00730E37" w:rsidP="00730E37">
            <w:pPr>
              <w:rPr>
                <w:color w:val="000000"/>
                <w:szCs w:val="24"/>
                <w:lang w:val="el-GR"/>
              </w:rPr>
            </w:pPr>
            <w:r w:rsidRPr="009733EC">
              <w:rPr>
                <w:lang w:val="el-GR"/>
              </w:rPr>
              <w:t>3 (0,3)</w:t>
            </w:r>
          </w:p>
        </w:tc>
        <w:tc>
          <w:tcPr>
            <w:tcW w:w="874" w:type="pct"/>
          </w:tcPr>
          <w:p w14:paraId="403805A0" w14:textId="77777777" w:rsidR="00730E37" w:rsidRPr="009733EC" w:rsidRDefault="00730E37" w:rsidP="00730E37">
            <w:pPr>
              <w:rPr>
                <w:szCs w:val="22"/>
                <w:lang w:val="el-GR"/>
              </w:rPr>
            </w:pPr>
            <w:r w:rsidRPr="009733EC">
              <w:rPr>
                <w:lang w:val="el-GR"/>
              </w:rPr>
              <w:t>1 (&lt;0,1)</w:t>
            </w:r>
          </w:p>
        </w:tc>
      </w:tr>
      <w:tr w:rsidR="00730E37" w:rsidRPr="009733EC" w14:paraId="7A523A5C" w14:textId="77777777" w:rsidTr="003B4735">
        <w:trPr>
          <w:jc w:val="center"/>
        </w:trPr>
        <w:tc>
          <w:tcPr>
            <w:tcW w:w="839" w:type="pct"/>
          </w:tcPr>
          <w:p w14:paraId="7337F663" w14:textId="77777777" w:rsidR="00730E37" w:rsidRPr="009733EC" w:rsidRDefault="00730E37">
            <w:pPr>
              <w:rPr>
                <w:color w:val="000000"/>
                <w:szCs w:val="24"/>
                <w:lang w:val="el-GR"/>
              </w:rPr>
            </w:pPr>
          </w:p>
        </w:tc>
        <w:tc>
          <w:tcPr>
            <w:tcW w:w="1262" w:type="pct"/>
          </w:tcPr>
          <w:p w14:paraId="44F43BBC" w14:textId="77777777" w:rsidR="00730E37" w:rsidRPr="009733EC" w:rsidRDefault="00730E37" w:rsidP="00730E37">
            <w:pPr>
              <w:rPr>
                <w:color w:val="000000"/>
                <w:szCs w:val="24"/>
                <w:lang w:val="el-GR"/>
              </w:rPr>
            </w:pPr>
            <w:r w:rsidRPr="009733EC">
              <w:rPr>
                <w:lang w:val="el-GR"/>
              </w:rPr>
              <w:t>Αιμορραγία του γαστρεντερικού σωλήνα</w:t>
            </w:r>
          </w:p>
        </w:tc>
        <w:tc>
          <w:tcPr>
            <w:tcW w:w="592" w:type="pct"/>
          </w:tcPr>
          <w:p w14:paraId="68A47A3B" w14:textId="77777777" w:rsidR="00730E37" w:rsidRPr="009733EC" w:rsidRDefault="00730E37" w:rsidP="00C5254F">
            <w:pPr>
              <w:rPr>
                <w:color w:val="000000"/>
                <w:szCs w:val="24"/>
                <w:lang w:val="el-GR"/>
              </w:rPr>
            </w:pPr>
          </w:p>
        </w:tc>
        <w:tc>
          <w:tcPr>
            <w:tcW w:w="654" w:type="pct"/>
          </w:tcPr>
          <w:p w14:paraId="08F20899" w14:textId="77777777" w:rsidR="00730E37" w:rsidRPr="009733EC" w:rsidRDefault="00730E37" w:rsidP="00C5254F">
            <w:pPr>
              <w:rPr>
                <w:szCs w:val="22"/>
                <w:lang w:val="el-GR"/>
              </w:rPr>
            </w:pPr>
          </w:p>
        </w:tc>
        <w:tc>
          <w:tcPr>
            <w:tcW w:w="779" w:type="pct"/>
          </w:tcPr>
          <w:p w14:paraId="48407CEB" w14:textId="77777777" w:rsidR="00730E37" w:rsidRPr="009733EC" w:rsidRDefault="00730E37" w:rsidP="00730E37">
            <w:pPr>
              <w:rPr>
                <w:color w:val="000000"/>
                <w:szCs w:val="24"/>
                <w:lang w:val="el-GR"/>
              </w:rPr>
            </w:pPr>
            <w:r w:rsidRPr="009733EC">
              <w:rPr>
                <w:lang w:val="el-GR"/>
              </w:rPr>
              <w:t>2 (0,2)</w:t>
            </w:r>
          </w:p>
        </w:tc>
        <w:tc>
          <w:tcPr>
            <w:tcW w:w="874" w:type="pct"/>
          </w:tcPr>
          <w:p w14:paraId="6D052B12" w14:textId="77777777" w:rsidR="00730E37" w:rsidRPr="009733EC" w:rsidRDefault="00730E37" w:rsidP="00730E37">
            <w:pPr>
              <w:rPr>
                <w:szCs w:val="22"/>
                <w:lang w:val="el-GR"/>
              </w:rPr>
            </w:pPr>
            <w:r w:rsidRPr="009733EC">
              <w:rPr>
                <w:lang w:val="el-GR"/>
              </w:rPr>
              <w:t>1 (&lt;0,1)</w:t>
            </w:r>
          </w:p>
        </w:tc>
      </w:tr>
      <w:tr w:rsidR="00730E37" w:rsidRPr="009733EC" w14:paraId="65E36773" w14:textId="77777777" w:rsidTr="003B4735">
        <w:trPr>
          <w:jc w:val="center"/>
        </w:trPr>
        <w:tc>
          <w:tcPr>
            <w:tcW w:w="839" w:type="pct"/>
            <w:vMerge w:val="restart"/>
            <w:vAlign w:val="center"/>
          </w:tcPr>
          <w:p w14:paraId="3F95E01F" w14:textId="77777777" w:rsidR="00730E37" w:rsidRPr="009733EC" w:rsidRDefault="00730E37" w:rsidP="00D851CC">
            <w:pPr>
              <w:rPr>
                <w:color w:val="000000"/>
                <w:szCs w:val="24"/>
                <w:lang w:val="el-GR"/>
              </w:rPr>
            </w:pPr>
            <w:r w:rsidRPr="009733EC">
              <w:rPr>
                <w:color w:val="000000"/>
                <w:szCs w:val="24"/>
                <w:lang w:val="el-GR"/>
              </w:rPr>
              <w:t>Διαταραχές του δέρματος και του υποδόριου ιστού</w:t>
            </w:r>
          </w:p>
        </w:tc>
        <w:tc>
          <w:tcPr>
            <w:tcW w:w="1262" w:type="pct"/>
          </w:tcPr>
          <w:p w14:paraId="73C3D31C" w14:textId="77777777" w:rsidR="00730E37" w:rsidRPr="009733EC" w:rsidRDefault="00730E37" w:rsidP="00BF6597">
            <w:pPr>
              <w:pStyle w:val="Header"/>
              <w:rPr>
                <w:color w:val="000000"/>
                <w:szCs w:val="22"/>
                <w:lang w:val="el-GR"/>
              </w:rPr>
            </w:pPr>
            <w:r w:rsidRPr="009733EC">
              <w:rPr>
                <w:color w:val="000000"/>
                <w:szCs w:val="22"/>
                <w:lang w:val="el-GR"/>
              </w:rPr>
              <w:t>Αλωπεκία</w:t>
            </w:r>
          </w:p>
        </w:tc>
        <w:tc>
          <w:tcPr>
            <w:tcW w:w="592" w:type="pct"/>
          </w:tcPr>
          <w:p w14:paraId="3A86CECF" w14:textId="77777777" w:rsidR="00730E37" w:rsidRPr="009733EC" w:rsidRDefault="00730E37" w:rsidP="00BF6597">
            <w:pPr>
              <w:pStyle w:val="Header"/>
              <w:rPr>
                <w:color w:val="000000"/>
                <w:szCs w:val="22"/>
                <w:lang w:val="el-GR"/>
              </w:rPr>
            </w:pPr>
          </w:p>
        </w:tc>
        <w:tc>
          <w:tcPr>
            <w:tcW w:w="654" w:type="pct"/>
          </w:tcPr>
          <w:p w14:paraId="60B8BBEE" w14:textId="77777777" w:rsidR="00730E37" w:rsidRPr="009733EC" w:rsidRDefault="00730E37" w:rsidP="00BF6597">
            <w:pPr>
              <w:pStyle w:val="Header"/>
              <w:rPr>
                <w:color w:val="000000"/>
                <w:szCs w:val="22"/>
                <w:lang w:val="el-GR"/>
              </w:rPr>
            </w:pPr>
            <w:r w:rsidRPr="009733EC">
              <w:rPr>
                <w:szCs w:val="22"/>
                <w:lang w:val="el-GR"/>
              </w:rPr>
              <w:t>80 (7,3)</w:t>
            </w:r>
          </w:p>
        </w:tc>
        <w:tc>
          <w:tcPr>
            <w:tcW w:w="779" w:type="pct"/>
          </w:tcPr>
          <w:p w14:paraId="2A0E8669" w14:textId="77777777" w:rsidR="00730E37" w:rsidRPr="009733EC" w:rsidRDefault="00730E37" w:rsidP="006B6804">
            <w:pPr>
              <w:rPr>
                <w:color w:val="000000"/>
                <w:szCs w:val="22"/>
                <w:lang w:val="el-GR"/>
              </w:rPr>
            </w:pPr>
          </w:p>
        </w:tc>
        <w:tc>
          <w:tcPr>
            <w:tcW w:w="874" w:type="pct"/>
          </w:tcPr>
          <w:p w14:paraId="0A4721AC" w14:textId="77777777" w:rsidR="00730E37" w:rsidRPr="009733EC" w:rsidRDefault="00730E37" w:rsidP="006B6804">
            <w:pPr>
              <w:rPr>
                <w:color w:val="000000"/>
                <w:szCs w:val="22"/>
                <w:lang w:val="el-GR"/>
              </w:rPr>
            </w:pPr>
            <w:r w:rsidRPr="009733EC">
              <w:rPr>
                <w:szCs w:val="22"/>
                <w:lang w:val="el-GR"/>
              </w:rPr>
              <w:t>0</w:t>
            </w:r>
          </w:p>
        </w:tc>
      </w:tr>
      <w:tr w:rsidR="00730E37" w:rsidRPr="009733EC" w14:paraId="16A20682" w14:textId="77777777" w:rsidTr="003B4735">
        <w:trPr>
          <w:jc w:val="center"/>
        </w:trPr>
        <w:tc>
          <w:tcPr>
            <w:tcW w:w="839" w:type="pct"/>
            <w:vMerge/>
          </w:tcPr>
          <w:p w14:paraId="600487CF" w14:textId="77777777" w:rsidR="00730E37" w:rsidRPr="009733EC" w:rsidRDefault="00730E37">
            <w:pPr>
              <w:rPr>
                <w:color w:val="000000"/>
                <w:szCs w:val="24"/>
                <w:lang w:val="el-GR"/>
              </w:rPr>
            </w:pPr>
          </w:p>
        </w:tc>
        <w:tc>
          <w:tcPr>
            <w:tcW w:w="1262" w:type="pct"/>
          </w:tcPr>
          <w:p w14:paraId="28DAF2A8" w14:textId="77777777" w:rsidR="00730E37" w:rsidRPr="009733EC" w:rsidRDefault="00730E37" w:rsidP="00BF6597">
            <w:pPr>
              <w:pStyle w:val="Header"/>
              <w:rPr>
                <w:color w:val="000000"/>
                <w:szCs w:val="22"/>
                <w:lang w:val="el-GR"/>
              </w:rPr>
            </w:pPr>
            <w:r w:rsidRPr="009733EC">
              <w:rPr>
                <w:color w:val="000000"/>
                <w:szCs w:val="22"/>
                <w:lang w:val="el-GR"/>
              </w:rPr>
              <w:t>Ξηροδερμία</w:t>
            </w:r>
          </w:p>
        </w:tc>
        <w:tc>
          <w:tcPr>
            <w:tcW w:w="592" w:type="pct"/>
          </w:tcPr>
          <w:p w14:paraId="729BE46E" w14:textId="77777777" w:rsidR="00730E37" w:rsidRPr="009733EC" w:rsidRDefault="00730E37" w:rsidP="00BF6597">
            <w:pPr>
              <w:pStyle w:val="Header"/>
              <w:rPr>
                <w:color w:val="000000"/>
                <w:szCs w:val="22"/>
                <w:lang w:val="el-GR"/>
              </w:rPr>
            </w:pPr>
          </w:p>
        </w:tc>
        <w:tc>
          <w:tcPr>
            <w:tcW w:w="654" w:type="pct"/>
          </w:tcPr>
          <w:p w14:paraId="61974226" w14:textId="77777777" w:rsidR="00730E37" w:rsidRPr="009733EC" w:rsidRDefault="00730E37" w:rsidP="00BF6597">
            <w:pPr>
              <w:pStyle w:val="Header"/>
              <w:rPr>
                <w:color w:val="000000"/>
                <w:szCs w:val="22"/>
                <w:lang w:val="el-GR"/>
              </w:rPr>
            </w:pPr>
            <w:r w:rsidRPr="009733EC">
              <w:rPr>
                <w:szCs w:val="22"/>
                <w:lang w:val="el-GR"/>
              </w:rPr>
              <w:t>23 (2,1)</w:t>
            </w:r>
          </w:p>
        </w:tc>
        <w:tc>
          <w:tcPr>
            <w:tcW w:w="779" w:type="pct"/>
          </w:tcPr>
          <w:p w14:paraId="02D1A51E" w14:textId="77777777" w:rsidR="00730E37" w:rsidRPr="009733EC" w:rsidRDefault="00730E37" w:rsidP="00BF6597">
            <w:pPr>
              <w:pStyle w:val="Date"/>
              <w:rPr>
                <w:color w:val="000000"/>
                <w:szCs w:val="22"/>
                <w:lang w:val="el-GR"/>
              </w:rPr>
            </w:pPr>
          </w:p>
        </w:tc>
        <w:tc>
          <w:tcPr>
            <w:tcW w:w="874" w:type="pct"/>
          </w:tcPr>
          <w:p w14:paraId="3FB8264C" w14:textId="77777777" w:rsidR="00730E37" w:rsidRPr="009733EC" w:rsidRDefault="00730E37" w:rsidP="00BF6597">
            <w:pPr>
              <w:pStyle w:val="Date"/>
              <w:rPr>
                <w:color w:val="000000"/>
                <w:szCs w:val="22"/>
                <w:lang w:val="el-GR"/>
              </w:rPr>
            </w:pPr>
            <w:r w:rsidRPr="009733EC">
              <w:rPr>
                <w:szCs w:val="22"/>
                <w:lang w:val="el-GR"/>
              </w:rPr>
              <w:t>0</w:t>
            </w:r>
          </w:p>
        </w:tc>
      </w:tr>
      <w:tr w:rsidR="00730E37" w:rsidRPr="009733EC" w14:paraId="1B1E5535" w14:textId="77777777" w:rsidTr="003B4735">
        <w:trPr>
          <w:jc w:val="center"/>
        </w:trPr>
        <w:tc>
          <w:tcPr>
            <w:tcW w:w="839" w:type="pct"/>
            <w:vMerge/>
          </w:tcPr>
          <w:p w14:paraId="60E06BFC" w14:textId="77777777" w:rsidR="00730E37" w:rsidRPr="009733EC" w:rsidRDefault="00730E37">
            <w:pPr>
              <w:rPr>
                <w:color w:val="000000"/>
                <w:szCs w:val="24"/>
                <w:lang w:val="el-GR"/>
              </w:rPr>
            </w:pPr>
          </w:p>
        </w:tc>
        <w:tc>
          <w:tcPr>
            <w:tcW w:w="1262" w:type="pct"/>
          </w:tcPr>
          <w:p w14:paraId="1C9B9CAF" w14:textId="77777777" w:rsidR="00730E37" w:rsidRPr="009733EC" w:rsidRDefault="00730E37" w:rsidP="00BF6597">
            <w:pPr>
              <w:pStyle w:val="Header"/>
              <w:rPr>
                <w:color w:val="000000"/>
                <w:szCs w:val="22"/>
                <w:lang w:val="el-GR"/>
              </w:rPr>
            </w:pPr>
            <w:r w:rsidRPr="009733EC">
              <w:rPr>
                <w:color w:val="000000"/>
                <w:szCs w:val="22"/>
                <w:lang w:val="el-GR"/>
              </w:rPr>
              <w:t>Ερύθημα</w:t>
            </w:r>
          </w:p>
        </w:tc>
        <w:tc>
          <w:tcPr>
            <w:tcW w:w="592" w:type="pct"/>
          </w:tcPr>
          <w:p w14:paraId="18D69BE6" w14:textId="77777777" w:rsidR="00730E37" w:rsidRPr="009733EC" w:rsidRDefault="00730E37" w:rsidP="00BF6597">
            <w:pPr>
              <w:pStyle w:val="Header"/>
              <w:rPr>
                <w:color w:val="000000"/>
                <w:szCs w:val="22"/>
                <w:lang w:val="el-GR"/>
              </w:rPr>
            </w:pPr>
          </w:p>
        </w:tc>
        <w:tc>
          <w:tcPr>
            <w:tcW w:w="654" w:type="pct"/>
          </w:tcPr>
          <w:p w14:paraId="7C27947A" w14:textId="77777777" w:rsidR="00730E37" w:rsidRPr="009733EC" w:rsidRDefault="00730E37" w:rsidP="00BF6597">
            <w:pPr>
              <w:pStyle w:val="Header"/>
              <w:rPr>
                <w:color w:val="000000"/>
                <w:szCs w:val="22"/>
                <w:lang w:val="el-GR"/>
              </w:rPr>
            </w:pPr>
          </w:p>
        </w:tc>
        <w:tc>
          <w:tcPr>
            <w:tcW w:w="779" w:type="pct"/>
          </w:tcPr>
          <w:p w14:paraId="157808EE" w14:textId="77777777" w:rsidR="00730E37" w:rsidRPr="009733EC" w:rsidRDefault="00730E37" w:rsidP="00BF6597">
            <w:pPr>
              <w:pStyle w:val="Date"/>
              <w:rPr>
                <w:color w:val="000000"/>
                <w:szCs w:val="22"/>
                <w:lang w:val="el-GR"/>
              </w:rPr>
            </w:pPr>
            <w:r w:rsidRPr="009733EC">
              <w:rPr>
                <w:szCs w:val="22"/>
                <w:lang w:val="el-GR"/>
              </w:rPr>
              <w:t>8 (0,7)</w:t>
            </w:r>
          </w:p>
        </w:tc>
        <w:tc>
          <w:tcPr>
            <w:tcW w:w="874" w:type="pct"/>
          </w:tcPr>
          <w:p w14:paraId="38FB48A3" w14:textId="77777777" w:rsidR="00730E37" w:rsidRPr="009733EC" w:rsidRDefault="00730E37" w:rsidP="00BF6597">
            <w:pPr>
              <w:pStyle w:val="Date"/>
              <w:rPr>
                <w:color w:val="000000"/>
                <w:szCs w:val="22"/>
                <w:lang w:val="el-GR"/>
              </w:rPr>
            </w:pPr>
            <w:r w:rsidRPr="009733EC">
              <w:rPr>
                <w:szCs w:val="22"/>
                <w:lang w:val="el-GR"/>
              </w:rPr>
              <w:t>0</w:t>
            </w:r>
          </w:p>
        </w:tc>
      </w:tr>
      <w:tr w:rsidR="00730E37" w:rsidRPr="009733EC" w14:paraId="14949116" w14:textId="77777777" w:rsidTr="003B4735">
        <w:trPr>
          <w:jc w:val="center"/>
        </w:trPr>
        <w:tc>
          <w:tcPr>
            <w:tcW w:w="839" w:type="pct"/>
            <w:vMerge/>
          </w:tcPr>
          <w:p w14:paraId="75B78A5F" w14:textId="77777777" w:rsidR="00730E37" w:rsidRPr="009733EC" w:rsidRDefault="00730E37">
            <w:pPr>
              <w:rPr>
                <w:color w:val="000000"/>
                <w:szCs w:val="24"/>
                <w:lang w:val="el-GR"/>
              </w:rPr>
            </w:pPr>
          </w:p>
        </w:tc>
        <w:tc>
          <w:tcPr>
            <w:tcW w:w="1262" w:type="pct"/>
          </w:tcPr>
          <w:p w14:paraId="1D446097" w14:textId="77777777" w:rsidR="00730E37" w:rsidRPr="009733EC" w:rsidRDefault="00730E37" w:rsidP="00BF6597">
            <w:pPr>
              <w:pStyle w:val="Header"/>
              <w:rPr>
                <w:color w:val="000000"/>
                <w:szCs w:val="22"/>
                <w:lang w:val="el-GR"/>
              </w:rPr>
            </w:pPr>
            <w:r w:rsidRPr="009733EC">
              <w:rPr>
                <w:color w:val="000000"/>
                <w:szCs w:val="22"/>
                <w:lang w:val="el-GR"/>
              </w:rPr>
              <w:t>Διαταραχή των ονύχων</w:t>
            </w:r>
          </w:p>
        </w:tc>
        <w:tc>
          <w:tcPr>
            <w:tcW w:w="592" w:type="pct"/>
          </w:tcPr>
          <w:p w14:paraId="633A40EB" w14:textId="77777777" w:rsidR="00730E37" w:rsidRPr="009733EC" w:rsidRDefault="00730E37" w:rsidP="00BF6597">
            <w:pPr>
              <w:pStyle w:val="Header"/>
              <w:rPr>
                <w:color w:val="000000"/>
                <w:szCs w:val="22"/>
                <w:lang w:val="el-GR"/>
              </w:rPr>
            </w:pPr>
          </w:p>
        </w:tc>
        <w:tc>
          <w:tcPr>
            <w:tcW w:w="654" w:type="pct"/>
          </w:tcPr>
          <w:p w14:paraId="4CD95CD3" w14:textId="77777777" w:rsidR="00730E37" w:rsidRPr="009733EC" w:rsidRDefault="00F23601" w:rsidP="00BF6597">
            <w:pPr>
              <w:pStyle w:val="Header"/>
              <w:rPr>
                <w:color w:val="000000"/>
                <w:szCs w:val="22"/>
                <w:lang w:val="el-GR"/>
              </w:rPr>
            </w:pPr>
            <w:r w:rsidRPr="009733EC">
              <w:rPr>
                <w:color w:val="000000"/>
                <w:szCs w:val="22"/>
                <w:lang w:val="el-GR"/>
              </w:rPr>
              <w:t>18 (1,6)</w:t>
            </w:r>
          </w:p>
        </w:tc>
        <w:tc>
          <w:tcPr>
            <w:tcW w:w="779" w:type="pct"/>
          </w:tcPr>
          <w:p w14:paraId="49CAE23E" w14:textId="59504D98" w:rsidR="00730E37" w:rsidRPr="009733EC" w:rsidRDefault="00730E37" w:rsidP="00F23601">
            <w:pPr>
              <w:pStyle w:val="Date"/>
              <w:rPr>
                <w:color w:val="000000"/>
                <w:szCs w:val="22"/>
                <w:lang w:val="el-GR"/>
              </w:rPr>
            </w:pPr>
          </w:p>
        </w:tc>
        <w:tc>
          <w:tcPr>
            <w:tcW w:w="874" w:type="pct"/>
          </w:tcPr>
          <w:p w14:paraId="07564B54" w14:textId="77777777" w:rsidR="00730E37" w:rsidRPr="009733EC" w:rsidRDefault="00730E37" w:rsidP="00BF6597">
            <w:pPr>
              <w:pStyle w:val="Date"/>
              <w:rPr>
                <w:color w:val="000000"/>
                <w:szCs w:val="22"/>
                <w:lang w:val="el-GR"/>
              </w:rPr>
            </w:pPr>
            <w:r w:rsidRPr="009733EC">
              <w:rPr>
                <w:szCs w:val="22"/>
                <w:lang w:val="el-GR"/>
              </w:rPr>
              <w:t>0</w:t>
            </w:r>
          </w:p>
        </w:tc>
      </w:tr>
      <w:tr w:rsidR="00730E37" w:rsidRPr="009733EC" w14:paraId="264C09B3" w14:textId="77777777" w:rsidTr="003B4735">
        <w:trPr>
          <w:jc w:val="center"/>
        </w:trPr>
        <w:tc>
          <w:tcPr>
            <w:tcW w:w="839" w:type="pct"/>
            <w:vMerge w:val="restart"/>
            <w:vAlign w:val="center"/>
          </w:tcPr>
          <w:p w14:paraId="228EBBFB" w14:textId="77777777" w:rsidR="00730E37" w:rsidRPr="009733EC" w:rsidRDefault="00730E37" w:rsidP="00D851CC">
            <w:pPr>
              <w:rPr>
                <w:color w:val="000000"/>
                <w:szCs w:val="24"/>
                <w:lang w:val="el-GR"/>
              </w:rPr>
            </w:pPr>
            <w:r w:rsidRPr="009733EC">
              <w:rPr>
                <w:color w:val="000000"/>
                <w:szCs w:val="24"/>
                <w:lang w:val="el-GR"/>
              </w:rPr>
              <w:t>Διαταραχές του μυοσκελετικού συστήματος και του συνδετικού ιστού</w:t>
            </w:r>
          </w:p>
        </w:tc>
        <w:tc>
          <w:tcPr>
            <w:tcW w:w="1262" w:type="pct"/>
          </w:tcPr>
          <w:p w14:paraId="58CE4E7E" w14:textId="77777777" w:rsidR="00730E37" w:rsidRPr="009733EC" w:rsidRDefault="00730E37" w:rsidP="00BF6597">
            <w:pPr>
              <w:rPr>
                <w:color w:val="000000"/>
                <w:szCs w:val="24"/>
                <w:lang w:val="el-GR"/>
              </w:rPr>
            </w:pPr>
            <w:r w:rsidRPr="009733EC">
              <w:rPr>
                <w:color w:val="000000"/>
                <w:szCs w:val="24"/>
                <w:lang w:val="el-GR"/>
              </w:rPr>
              <w:t>Οσφυαλγία</w:t>
            </w:r>
          </w:p>
        </w:tc>
        <w:tc>
          <w:tcPr>
            <w:tcW w:w="592" w:type="pct"/>
          </w:tcPr>
          <w:p w14:paraId="7DA62E75" w14:textId="77777777" w:rsidR="00730E37" w:rsidRPr="009733EC" w:rsidRDefault="00730E37" w:rsidP="00BF6597">
            <w:pPr>
              <w:rPr>
                <w:color w:val="000000"/>
                <w:szCs w:val="24"/>
                <w:lang w:val="el-GR"/>
              </w:rPr>
            </w:pPr>
            <w:r w:rsidRPr="009733EC">
              <w:rPr>
                <w:szCs w:val="22"/>
                <w:lang w:val="el-GR"/>
              </w:rPr>
              <w:t>166 (15,2)</w:t>
            </w:r>
          </w:p>
        </w:tc>
        <w:tc>
          <w:tcPr>
            <w:tcW w:w="654" w:type="pct"/>
          </w:tcPr>
          <w:p w14:paraId="6B5133EA" w14:textId="77777777" w:rsidR="00730E37" w:rsidRPr="009733EC" w:rsidRDefault="00730E37">
            <w:pPr>
              <w:rPr>
                <w:color w:val="000000"/>
                <w:szCs w:val="24"/>
                <w:lang w:val="el-GR"/>
              </w:rPr>
            </w:pPr>
          </w:p>
        </w:tc>
        <w:tc>
          <w:tcPr>
            <w:tcW w:w="779" w:type="pct"/>
          </w:tcPr>
          <w:p w14:paraId="25418A20" w14:textId="77777777" w:rsidR="00730E37" w:rsidRPr="009733EC" w:rsidRDefault="00730E37" w:rsidP="00BF6597">
            <w:pPr>
              <w:rPr>
                <w:color w:val="000000"/>
                <w:szCs w:val="24"/>
                <w:lang w:val="el-GR"/>
              </w:rPr>
            </w:pPr>
          </w:p>
        </w:tc>
        <w:tc>
          <w:tcPr>
            <w:tcW w:w="874" w:type="pct"/>
          </w:tcPr>
          <w:p w14:paraId="5E5CB9AD" w14:textId="77777777" w:rsidR="00730E37" w:rsidRPr="009733EC" w:rsidRDefault="00730E37" w:rsidP="00BF6597">
            <w:pPr>
              <w:rPr>
                <w:color w:val="000000"/>
                <w:szCs w:val="24"/>
                <w:lang w:val="el-GR"/>
              </w:rPr>
            </w:pPr>
            <w:r w:rsidRPr="009733EC">
              <w:rPr>
                <w:szCs w:val="22"/>
                <w:lang w:val="el-GR"/>
              </w:rPr>
              <w:t>24 (2,2)</w:t>
            </w:r>
          </w:p>
        </w:tc>
      </w:tr>
      <w:tr w:rsidR="00730E37" w:rsidRPr="009733EC" w14:paraId="4D4A7377" w14:textId="77777777" w:rsidTr="003B4735">
        <w:trPr>
          <w:jc w:val="center"/>
        </w:trPr>
        <w:tc>
          <w:tcPr>
            <w:tcW w:w="839" w:type="pct"/>
            <w:vMerge/>
          </w:tcPr>
          <w:p w14:paraId="4E1CE86D" w14:textId="77777777" w:rsidR="00730E37" w:rsidRPr="009733EC" w:rsidRDefault="00730E37">
            <w:pPr>
              <w:rPr>
                <w:color w:val="000000"/>
                <w:szCs w:val="24"/>
                <w:lang w:val="el-GR"/>
              </w:rPr>
            </w:pPr>
          </w:p>
        </w:tc>
        <w:tc>
          <w:tcPr>
            <w:tcW w:w="1262" w:type="pct"/>
          </w:tcPr>
          <w:p w14:paraId="460D739E" w14:textId="77777777" w:rsidR="00730E37" w:rsidRPr="009733EC" w:rsidRDefault="00730E37" w:rsidP="00BF6597">
            <w:pPr>
              <w:rPr>
                <w:color w:val="000000"/>
                <w:szCs w:val="24"/>
                <w:lang w:val="el-GR"/>
              </w:rPr>
            </w:pPr>
            <w:r w:rsidRPr="009733EC">
              <w:rPr>
                <w:color w:val="000000"/>
                <w:szCs w:val="24"/>
                <w:lang w:val="el-GR"/>
              </w:rPr>
              <w:t>Αρθραλγία</w:t>
            </w:r>
          </w:p>
        </w:tc>
        <w:tc>
          <w:tcPr>
            <w:tcW w:w="592" w:type="pct"/>
          </w:tcPr>
          <w:p w14:paraId="0D193BF5" w14:textId="77777777" w:rsidR="00730E37" w:rsidRPr="009733EC" w:rsidRDefault="00730E37" w:rsidP="00BF6597">
            <w:pPr>
              <w:rPr>
                <w:color w:val="000000"/>
                <w:szCs w:val="24"/>
                <w:lang w:val="el-GR"/>
              </w:rPr>
            </w:pPr>
          </w:p>
        </w:tc>
        <w:tc>
          <w:tcPr>
            <w:tcW w:w="654" w:type="pct"/>
          </w:tcPr>
          <w:p w14:paraId="1C1DEB64" w14:textId="77777777" w:rsidR="00730E37" w:rsidRPr="009733EC" w:rsidRDefault="00730E37" w:rsidP="00BF6597">
            <w:pPr>
              <w:rPr>
                <w:color w:val="000000"/>
                <w:szCs w:val="24"/>
                <w:lang w:val="el-GR"/>
              </w:rPr>
            </w:pPr>
            <w:r w:rsidRPr="009733EC">
              <w:rPr>
                <w:szCs w:val="22"/>
                <w:lang w:val="el-GR"/>
              </w:rPr>
              <w:t>88 (8,1)</w:t>
            </w:r>
          </w:p>
        </w:tc>
        <w:tc>
          <w:tcPr>
            <w:tcW w:w="779" w:type="pct"/>
          </w:tcPr>
          <w:p w14:paraId="42DC1672" w14:textId="77777777" w:rsidR="00730E37" w:rsidRPr="009733EC" w:rsidRDefault="00730E37" w:rsidP="00BF6597">
            <w:pPr>
              <w:rPr>
                <w:color w:val="000000"/>
                <w:szCs w:val="24"/>
                <w:lang w:val="el-GR"/>
              </w:rPr>
            </w:pPr>
          </w:p>
        </w:tc>
        <w:tc>
          <w:tcPr>
            <w:tcW w:w="874" w:type="pct"/>
          </w:tcPr>
          <w:p w14:paraId="1055F952" w14:textId="77777777" w:rsidR="00730E37" w:rsidRPr="009733EC" w:rsidRDefault="00730E37" w:rsidP="00BF6597">
            <w:pPr>
              <w:rPr>
                <w:color w:val="000000"/>
                <w:szCs w:val="24"/>
                <w:lang w:val="el-GR"/>
              </w:rPr>
            </w:pPr>
            <w:r w:rsidRPr="009733EC">
              <w:rPr>
                <w:szCs w:val="22"/>
                <w:lang w:val="el-GR"/>
              </w:rPr>
              <w:t>9 (0,8)</w:t>
            </w:r>
          </w:p>
        </w:tc>
      </w:tr>
      <w:tr w:rsidR="00730E37" w:rsidRPr="009733EC" w14:paraId="614957C0" w14:textId="77777777" w:rsidTr="003B4735">
        <w:trPr>
          <w:jc w:val="center"/>
        </w:trPr>
        <w:tc>
          <w:tcPr>
            <w:tcW w:w="839" w:type="pct"/>
            <w:vMerge/>
          </w:tcPr>
          <w:p w14:paraId="3C3C6A4E" w14:textId="77777777" w:rsidR="00730E37" w:rsidRPr="009733EC" w:rsidRDefault="00730E37">
            <w:pPr>
              <w:rPr>
                <w:color w:val="000000"/>
                <w:szCs w:val="24"/>
                <w:lang w:val="el-GR"/>
              </w:rPr>
            </w:pPr>
          </w:p>
        </w:tc>
        <w:tc>
          <w:tcPr>
            <w:tcW w:w="1262" w:type="pct"/>
          </w:tcPr>
          <w:p w14:paraId="74C71683" w14:textId="77777777" w:rsidR="00730E37" w:rsidRPr="009733EC" w:rsidRDefault="00730E37" w:rsidP="00BF6597">
            <w:pPr>
              <w:rPr>
                <w:color w:val="000000"/>
                <w:szCs w:val="24"/>
                <w:lang w:val="el-GR"/>
              </w:rPr>
            </w:pPr>
            <w:r w:rsidRPr="009733EC">
              <w:rPr>
                <w:color w:val="000000"/>
                <w:szCs w:val="24"/>
                <w:lang w:val="el-GR"/>
              </w:rPr>
              <w:t>Πόνος στα άκρα</w:t>
            </w:r>
          </w:p>
        </w:tc>
        <w:tc>
          <w:tcPr>
            <w:tcW w:w="592" w:type="pct"/>
          </w:tcPr>
          <w:p w14:paraId="14B79A2D" w14:textId="77777777" w:rsidR="00730E37" w:rsidRPr="009733EC" w:rsidRDefault="00730E37" w:rsidP="00BF6597">
            <w:pPr>
              <w:rPr>
                <w:color w:val="000000"/>
                <w:szCs w:val="24"/>
                <w:lang w:val="el-GR"/>
              </w:rPr>
            </w:pPr>
          </w:p>
        </w:tc>
        <w:tc>
          <w:tcPr>
            <w:tcW w:w="654" w:type="pct"/>
          </w:tcPr>
          <w:p w14:paraId="62A26A1E" w14:textId="77777777" w:rsidR="00730E37" w:rsidRPr="009733EC" w:rsidRDefault="00730E37" w:rsidP="00BF6597">
            <w:pPr>
              <w:rPr>
                <w:color w:val="000000"/>
                <w:szCs w:val="24"/>
                <w:lang w:val="el-GR"/>
              </w:rPr>
            </w:pPr>
            <w:r w:rsidRPr="009733EC">
              <w:rPr>
                <w:szCs w:val="22"/>
                <w:lang w:val="el-GR"/>
              </w:rPr>
              <w:t>76 (7,0)</w:t>
            </w:r>
          </w:p>
        </w:tc>
        <w:tc>
          <w:tcPr>
            <w:tcW w:w="779" w:type="pct"/>
          </w:tcPr>
          <w:p w14:paraId="0BCDDC77" w14:textId="77777777" w:rsidR="00730E37" w:rsidRPr="009733EC" w:rsidRDefault="00730E37" w:rsidP="00BF6597">
            <w:pPr>
              <w:rPr>
                <w:color w:val="000000"/>
                <w:szCs w:val="24"/>
                <w:lang w:val="el-GR"/>
              </w:rPr>
            </w:pPr>
          </w:p>
        </w:tc>
        <w:tc>
          <w:tcPr>
            <w:tcW w:w="874" w:type="pct"/>
          </w:tcPr>
          <w:p w14:paraId="738F735B" w14:textId="77777777" w:rsidR="00730E37" w:rsidRPr="009733EC" w:rsidRDefault="00730E37" w:rsidP="00BF6597">
            <w:pPr>
              <w:rPr>
                <w:color w:val="000000"/>
                <w:szCs w:val="24"/>
                <w:lang w:val="el-GR"/>
              </w:rPr>
            </w:pPr>
            <w:r w:rsidRPr="009733EC">
              <w:rPr>
                <w:szCs w:val="22"/>
                <w:lang w:val="el-GR"/>
              </w:rPr>
              <w:t>9 (0,8)</w:t>
            </w:r>
          </w:p>
        </w:tc>
      </w:tr>
      <w:tr w:rsidR="00730E37" w:rsidRPr="009733EC" w14:paraId="6D20B9E5" w14:textId="77777777" w:rsidTr="003B4735">
        <w:trPr>
          <w:jc w:val="center"/>
        </w:trPr>
        <w:tc>
          <w:tcPr>
            <w:tcW w:w="839" w:type="pct"/>
            <w:vMerge/>
          </w:tcPr>
          <w:p w14:paraId="55B85DF4" w14:textId="77777777" w:rsidR="00730E37" w:rsidRPr="009733EC" w:rsidRDefault="00730E37">
            <w:pPr>
              <w:rPr>
                <w:color w:val="000000"/>
                <w:szCs w:val="24"/>
                <w:lang w:val="el-GR"/>
              </w:rPr>
            </w:pPr>
          </w:p>
        </w:tc>
        <w:tc>
          <w:tcPr>
            <w:tcW w:w="1262" w:type="pct"/>
          </w:tcPr>
          <w:p w14:paraId="1CF9477D" w14:textId="77777777" w:rsidR="00730E37" w:rsidRPr="009733EC" w:rsidRDefault="00730E37" w:rsidP="00BF6597">
            <w:pPr>
              <w:rPr>
                <w:color w:val="000000"/>
                <w:szCs w:val="24"/>
                <w:lang w:val="el-GR"/>
              </w:rPr>
            </w:pPr>
            <w:r w:rsidRPr="009733EC">
              <w:rPr>
                <w:color w:val="000000"/>
                <w:szCs w:val="24"/>
                <w:lang w:val="el-GR"/>
              </w:rPr>
              <w:t>Μυϊκοί σπασμοί</w:t>
            </w:r>
          </w:p>
        </w:tc>
        <w:tc>
          <w:tcPr>
            <w:tcW w:w="592" w:type="pct"/>
          </w:tcPr>
          <w:p w14:paraId="223844D4" w14:textId="77777777" w:rsidR="00730E37" w:rsidRPr="009733EC" w:rsidRDefault="00730E37" w:rsidP="00BF6597">
            <w:pPr>
              <w:rPr>
                <w:color w:val="000000"/>
                <w:szCs w:val="24"/>
                <w:lang w:val="el-GR"/>
              </w:rPr>
            </w:pPr>
          </w:p>
        </w:tc>
        <w:tc>
          <w:tcPr>
            <w:tcW w:w="654" w:type="pct"/>
          </w:tcPr>
          <w:p w14:paraId="63B53841" w14:textId="77777777" w:rsidR="00730E37" w:rsidRPr="009733EC" w:rsidRDefault="00730E37" w:rsidP="00BF6597">
            <w:pPr>
              <w:rPr>
                <w:color w:val="000000"/>
                <w:szCs w:val="24"/>
                <w:lang w:val="el-GR"/>
              </w:rPr>
            </w:pPr>
            <w:r w:rsidRPr="009733EC">
              <w:rPr>
                <w:szCs w:val="22"/>
                <w:lang w:val="el-GR"/>
              </w:rPr>
              <w:t>51 (4,7)</w:t>
            </w:r>
          </w:p>
        </w:tc>
        <w:tc>
          <w:tcPr>
            <w:tcW w:w="779" w:type="pct"/>
          </w:tcPr>
          <w:p w14:paraId="3A3BFB24" w14:textId="77777777" w:rsidR="00730E37" w:rsidRPr="009733EC" w:rsidRDefault="00730E37" w:rsidP="00BF6597">
            <w:pPr>
              <w:rPr>
                <w:color w:val="000000"/>
                <w:szCs w:val="24"/>
                <w:lang w:val="el-GR"/>
              </w:rPr>
            </w:pPr>
          </w:p>
        </w:tc>
        <w:tc>
          <w:tcPr>
            <w:tcW w:w="874" w:type="pct"/>
          </w:tcPr>
          <w:p w14:paraId="2A1E72A4" w14:textId="77777777" w:rsidR="00730E37" w:rsidRPr="009733EC" w:rsidRDefault="00730E37" w:rsidP="00BF6597">
            <w:pPr>
              <w:rPr>
                <w:color w:val="000000"/>
                <w:szCs w:val="24"/>
                <w:lang w:val="el-GR"/>
              </w:rPr>
            </w:pPr>
            <w:r w:rsidRPr="009733EC">
              <w:rPr>
                <w:szCs w:val="22"/>
                <w:lang w:val="el-GR"/>
              </w:rPr>
              <w:t>0</w:t>
            </w:r>
          </w:p>
        </w:tc>
      </w:tr>
      <w:tr w:rsidR="00730E37" w:rsidRPr="009733EC" w14:paraId="427BBA7B" w14:textId="77777777" w:rsidTr="003B4735">
        <w:trPr>
          <w:jc w:val="center"/>
        </w:trPr>
        <w:tc>
          <w:tcPr>
            <w:tcW w:w="839" w:type="pct"/>
            <w:vMerge/>
          </w:tcPr>
          <w:p w14:paraId="1B886880" w14:textId="77777777" w:rsidR="00730E37" w:rsidRPr="009733EC" w:rsidRDefault="00730E37">
            <w:pPr>
              <w:rPr>
                <w:color w:val="000000"/>
                <w:szCs w:val="24"/>
                <w:lang w:val="el-GR"/>
              </w:rPr>
            </w:pPr>
          </w:p>
        </w:tc>
        <w:tc>
          <w:tcPr>
            <w:tcW w:w="1262" w:type="pct"/>
          </w:tcPr>
          <w:p w14:paraId="5B1DB5F7" w14:textId="77777777" w:rsidR="00730E37" w:rsidRPr="009733EC" w:rsidRDefault="00730E37" w:rsidP="00BF6597">
            <w:pPr>
              <w:rPr>
                <w:color w:val="000000"/>
                <w:szCs w:val="24"/>
                <w:lang w:val="el-GR"/>
              </w:rPr>
            </w:pPr>
            <w:r w:rsidRPr="009733EC">
              <w:rPr>
                <w:color w:val="000000"/>
                <w:szCs w:val="24"/>
                <w:lang w:val="el-GR"/>
              </w:rPr>
              <w:t>Μυαλγία</w:t>
            </w:r>
          </w:p>
        </w:tc>
        <w:tc>
          <w:tcPr>
            <w:tcW w:w="592" w:type="pct"/>
          </w:tcPr>
          <w:p w14:paraId="1DDA98CD" w14:textId="77777777" w:rsidR="00730E37" w:rsidRPr="009733EC" w:rsidRDefault="00730E37" w:rsidP="00BF6597">
            <w:pPr>
              <w:rPr>
                <w:color w:val="000000"/>
                <w:szCs w:val="24"/>
                <w:lang w:val="el-GR"/>
              </w:rPr>
            </w:pPr>
          </w:p>
        </w:tc>
        <w:tc>
          <w:tcPr>
            <w:tcW w:w="654" w:type="pct"/>
          </w:tcPr>
          <w:p w14:paraId="6624C2AB" w14:textId="77777777" w:rsidR="00730E37" w:rsidRPr="009733EC" w:rsidRDefault="00730E37" w:rsidP="00BF6597">
            <w:pPr>
              <w:rPr>
                <w:color w:val="000000"/>
                <w:szCs w:val="24"/>
                <w:lang w:val="el-GR"/>
              </w:rPr>
            </w:pPr>
            <w:r w:rsidRPr="009733EC">
              <w:rPr>
                <w:szCs w:val="22"/>
                <w:lang w:val="el-GR"/>
              </w:rPr>
              <w:t>40 (3,7)</w:t>
            </w:r>
          </w:p>
        </w:tc>
        <w:tc>
          <w:tcPr>
            <w:tcW w:w="779" w:type="pct"/>
          </w:tcPr>
          <w:p w14:paraId="2B4CFDED" w14:textId="77777777" w:rsidR="00730E37" w:rsidRPr="009733EC" w:rsidRDefault="00730E37" w:rsidP="00BF6597">
            <w:pPr>
              <w:rPr>
                <w:color w:val="000000"/>
                <w:szCs w:val="24"/>
                <w:lang w:val="el-GR"/>
              </w:rPr>
            </w:pPr>
          </w:p>
        </w:tc>
        <w:tc>
          <w:tcPr>
            <w:tcW w:w="874" w:type="pct"/>
          </w:tcPr>
          <w:p w14:paraId="43B644D7" w14:textId="77777777" w:rsidR="00730E37" w:rsidRPr="009733EC" w:rsidRDefault="00730E37" w:rsidP="00BF6597">
            <w:pPr>
              <w:rPr>
                <w:color w:val="000000"/>
                <w:szCs w:val="24"/>
                <w:lang w:val="el-GR"/>
              </w:rPr>
            </w:pPr>
            <w:r w:rsidRPr="009733EC">
              <w:rPr>
                <w:szCs w:val="22"/>
                <w:lang w:val="el-GR"/>
              </w:rPr>
              <w:t>2 (0,2)</w:t>
            </w:r>
          </w:p>
        </w:tc>
      </w:tr>
      <w:tr w:rsidR="00730E37" w:rsidRPr="009733EC" w14:paraId="621B0F39" w14:textId="77777777" w:rsidTr="003B4735">
        <w:trPr>
          <w:jc w:val="center"/>
        </w:trPr>
        <w:tc>
          <w:tcPr>
            <w:tcW w:w="839" w:type="pct"/>
            <w:vMerge/>
          </w:tcPr>
          <w:p w14:paraId="1FADDA60" w14:textId="77777777" w:rsidR="00730E37" w:rsidRPr="009733EC" w:rsidRDefault="00730E37">
            <w:pPr>
              <w:rPr>
                <w:color w:val="000000"/>
                <w:szCs w:val="24"/>
                <w:lang w:val="el-GR"/>
              </w:rPr>
            </w:pPr>
          </w:p>
        </w:tc>
        <w:tc>
          <w:tcPr>
            <w:tcW w:w="1262" w:type="pct"/>
          </w:tcPr>
          <w:p w14:paraId="6B9F589C" w14:textId="77777777" w:rsidR="00730E37" w:rsidRPr="009733EC" w:rsidRDefault="00730E37" w:rsidP="0099663C">
            <w:pPr>
              <w:rPr>
                <w:color w:val="000000"/>
                <w:szCs w:val="24"/>
                <w:lang w:val="el-GR"/>
              </w:rPr>
            </w:pPr>
            <w:r w:rsidRPr="009733EC">
              <w:rPr>
                <w:color w:val="000000"/>
                <w:szCs w:val="24"/>
                <w:lang w:val="el-GR"/>
              </w:rPr>
              <w:t>Μυοσκελετικός πόνος του θώρακα</w:t>
            </w:r>
          </w:p>
        </w:tc>
        <w:tc>
          <w:tcPr>
            <w:tcW w:w="592" w:type="pct"/>
          </w:tcPr>
          <w:p w14:paraId="5B173A4D" w14:textId="77777777" w:rsidR="00730E37" w:rsidRPr="009733EC" w:rsidRDefault="00730E37" w:rsidP="00BF6597">
            <w:pPr>
              <w:rPr>
                <w:color w:val="000000"/>
                <w:szCs w:val="24"/>
                <w:lang w:val="el-GR"/>
              </w:rPr>
            </w:pPr>
          </w:p>
        </w:tc>
        <w:tc>
          <w:tcPr>
            <w:tcW w:w="654" w:type="pct"/>
          </w:tcPr>
          <w:p w14:paraId="25248FE4" w14:textId="77777777" w:rsidR="00730E37" w:rsidRPr="009733EC" w:rsidRDefault="00730E37" w:rsidP="00BF6597">
            <w:pPr>
              <w:rPr>
                <w:color w:val="000000"/>
                <w:szCs w:val="24"/>
                <w:lang w:val="el-GR"/>
              </w:rPr>
            </w:pPr>
            <w:r w:rsidRPr="009733EC">
              <w:rPr>
                <w:szCs w:val="22"/>
                <w:lang w:val="el-GR"/>
              </w:rPr>
              <w:t>34 (3,1)</w:t>
            </w:r>
          </w:p>
        </w:tc>
        <w:tc>
          <w:tcPr>
            <w:tcW w:w="779" w:type="pct"/>
          </w:tcPr>
          <w:p w14:paraId="06B0D13C" w14:textId="77777777" w:rsidR="00730E37" w:rsidRPr="009733EC" w:rsidRDefault="00730E37" w:rsidP="00BF6597">
            <w:pPr>
              <w:rPr>
                <w:color w:val="000000"/>
                <w:szCs w:val="24"/>
                <w:lang w:val="el-GR"/>
              </w:rPr>
            </w:pPr>
          </w:p>
        </w:tc>
        <w:tc>
          <w:tcPr>
            <w:tcW w:w="874" w:type="pct"/>
          </w:tcPr>
          <w:p w14:paraId="48578F23" w14:textId="77777777" w:rsidR="00730E37" w:rsidRPr="009733EC" w:rsidRDefault="00730E37" w:rsidP="00BF6597">
            <w:pPr>
              <w:rPr>
                <w:color w:val="000000"/>
                <w:szCs w:val="24"/>
                <w:lang w:val="el-GR"/>
              </w:rPr>
            </w:pPr>
            <w:r w:rsidRPr="009733EC">
              <w:rPr>
                <w:szCs w:val="22"/>
                <w:lang w:val="el-GR"/>
              </w:rPr>
              <w:t>3 (0,3)</w:t>
            </w:r>
          </w:p>
        </w:tc>
      </w:tr>
      <w:tr w:rsidR="00730E37" w:rsidRPr="009733EC" w14:paraId="21B90B4A" w14:textId="77777777" w:rsidTr="003B4735">
        <w:trPr>
          <w:jc w:val="center"/>
        </w:trPr>
        <w:tc>
          <w:tcPr>
            <w:tcW w:w="839" w:type="pct"/>
            <w:vMerge/>
          </w:tcPr>
          <w:p w14:paraId="4323F1EC" w14:textId="77777777" w:rsidR="00730E37" w:rsidRPr="009733EC" w:rsidRDefault="00730E37">
            <w:pPr>
              <w:rPr>
                <w:color w:val="000000"/>
                <w:szCs w:val="24"/>
                <w:lang w:val="el-GR"/>
              </w:rPr>
            </w:pPr>
          </w:p>
        </w:tc>
        <w:tc>
          <w:tcPr>
            <w:tcW w:w="1262" w:type="pct"/>
          </w:tcPr>
          <w:p w14:paraId="5504BA02" w14:textId="77777777" w:rsidR="00730E37" w:rsidRPr="009733EC" w:rsidRDefault="00730E37" w:rsidP="0099663C">
            <w:pPr>
              <w:rPr>
                <w:color w:val="000000"/>
                <w:szCs w:val="24"/>
                <w:lang w:val="el-GR"/>
              </w:rPr>
            </w:pPr>
            <w:r w:rsidRPr="009733EC">
              <w:rPr>
                <w:color w:val="000000"/>
                <w:szCs w:val="24"/>
                <w:lang w:val="el-GR"/>
              </w:rPr>
              <w:t>Μυϊκή αδυναμία</w:t>
            </w:r>
          </w:p>
        </w:tc>
        <w:tc>
          <w:tcPr>
            <w:tcW w:w="592" w:type="pct"/>
          </w:tcPr>
          <w:p w14:paraId="3160BF4F" w14:textId="77777777" w:rsidR="00730E37" w:rsidRPr="009733EC" w:rsidRDefault="00730E37" w:rsidP="00BF6597">
            <w:pPr>
              <w:rPr>
                <w:color w:val="000000"/>
                <w:szCs w:val="24"/>
                <w:lang w:val="el-GR"/>
              </w:rPr>
            </w:pPr>
          </w:p>
        </w:tc>
        <w:tc>
          <w:tcPr>
            <w:tcW w:w="654" w:type="pct"/>
          </w:tcPr>
          <w:p w14:paraId="679818B5" w14:textId="77777777" w:rsidR="00730E37" w:rsidRPr="009733EC" w:rsidRDefault="00730E37" w:rsidP="00BF6597">
            <w:pPr>
              <w:rPr>
                <w:color w:val="000000"/>
                <w:szCs w:val="24"/>
                <w:lang w:val="el-GR"/>
              </w:rPr>
            </w:pPr>
            <w:r w:rsidRPr="009733EC">
              <w:rPr>
                <w:szCs w:val="22"/>
                <w:lang w:val="el-GR"/>
              </w:rPr>
              <w:t>31 (2,8)</w:t>
            </w:r>
          </w:p>
        </w:tc>
        <w:tc>
          <w:tcPr>
            <w:tcW w:w="779" w:type="pct"/>
          </w:tcPr>
          <w:p w14:paraId="50F8BDE1" w14:textId="77777777" w:rsidR="00730E37" w:rsidRPr="009733EC" w:rsidRDefault="00730E37" w:rsidP="00BF6597">
            <w:pPr>
              <w:rPr>
                <w:color w:val="000000"/>
                <w:szCs w:val="24"/>
                <w:lang w:val="el-GR"/>
              </w:rPr>
            </w:pPr>
          </w:p>
        </w:tc>
        <w:tc>
          <w:tcPr>
            <w:tcW w:w="874" w:type="pct"/>
          </w:tcPr>
          <w:p w14:paraId="719950AE" w14:textId="77777777" w:rsidR="00730E37" w:rsidRPr="009733EC" w:rsidRDefault="00730E37" w:rsidP="00BF6597">
            <w:pPr>
              <w:rPr>
                <w:color w:val="000000"/>
                <w:szCs w:val="24"/>
                <w:lang w:val="el-GR"/>
              </w:rPr>
            </w:pPr>
            <w:r w:rsidRPr="009733EC">
              <w:rPr>
                <w:szCs w:val="22"/>
                <w:lang w:val="el-GR"/>
              </w:rPr>
              <w:t>1 (0,2)</w:t>
            </w:r>
          </w:p>
        </w:tc>
      </w:tr>
      <w:tr w:rsidR="00730E37" w:rsidRPr="009733EC" w14:paraId="006B0A05" w14:textId="77777777" w:rsidTr="003B4735">
        <w:trPr>
          <w:jc w:val="center"/>
        </w:trPr>
        <w:tc>
          <w:tcPr>
            <w:tcW w:w="839" w:type="pct"/>
            <w:vMerge/>
          </w:tcPr>
          <w:p w14:paraId="52F2D4E6" w14:textId="77777777" w:rsidR="00730E37" w:rsidRPr="009733EC" w:rsidRDefault="00730E37">
            <w:pPr>
              <w:rPr>
                <w:color w:val="000000"/>
                <w:szCs w:val="24"/>
                <w:lang w:val="el-GR"/>
              </w:rPr>
            </w:pPr>
          </w:p>
        </w:tc>
        <w:tc>
          <w:tcPr>
            <w:tcW w:w="1262" w:type="pct"/>
          </w:tcPr>
          <w:p w14:paraId="48DE4C2D" w14:textId="77777777" w:rsidR="00730E37" w:rsidRPr="009733EC" w:rsidRDefault="00730E37" w:rsidP="00BF6597">
            <w:pPr>
              <w:rPr>
                <w:color w:val="000000"/>
                <w:szCs w:val="24"/>
                <w:lang w:val="el-GR"/>
              </w:rPr>
            </w:pPr>
            <w:r w:rsidRPr="009733EC">
              <w:rPr>
                <w:color w:val="000000"/>
                <w:szCs w:val="24"/>
                <w:lang w:val="el-GR"/>
              </w:rPr>
              <w:t>Πόνος στις πλευρές</w:t>
            </w:r>
          </w:p>
        </w:tc>
        <w:tc>
          <w:tcPr>
            <w:tcW w:w="592" w:type="pct"/>
          </w:tcPr>
          <w:p w14:paraId="131D4546" w14:textId="77777777" w:rsidR="00730E37" w:rsidRPr="009733EC" w:rsidRDefault="00730E37" w:rsidP="00BF6597">
            <w:pPr>
              <w:rPr>
                <w:color w:val="000000"/>
                <w:szCs w:val="24"/>
                <w:lang w:val="el-GR"/>
              </w:rPr>
            </w:pPr>
          </w:p>
        </w:tc>
        <w:tc>
          <w:tcPr>
            <w:tcW w:w="654" w:type="pct"/>
          </w:tcPr>
          <w:p w14:paraId="64F7499F" w14:textId="77777777" w:rsidR="00730E37" w:rsidRPr="009733EC" w:rsidRDefault="00730E37" w:rsidP="00BF6597">
            <w:pPr>
              <w:rPr>
                <w:color w:val="000000"/>
                <w:szCs w:val="24"/>
                <w:lang w:val="el-GR"/>
              </w:rPr>
            </w:pPr>
            <w:r w:rsidRPr="009733EC">
              <w:rPr>
                <w:szCs w:val="22"/>
                <w:lang w:val="el-GR"/>
              </w:rPr>
              <w:t>17 (1,6)</w:t>
            </w:r>
          </w:p>
        </w:tc>
        <w:tc>
          <w:tcPr>
            <w:tcW w:w="779" w:type="pct"/>
          </w:tcPr>
          <w:p w14:paraId="7DD045A1" w14:textId="77777777" w:rsidR="00730E37" w:rsidRPr="009733EC" w:rsidRDefault="00730E37" w:rsidP="00BF6597">
            <w:pPr>
              <w:rPr>
                <w:color w:val="000000"/>
                <w:szCs w:val="24"/>
                <w:lang w:val="el-GR"/>
              </w:rPr>
            </w:pPr>
          </w:p>
        </w:tc>
        <w:tc>
          <w:tcPr>
            <w:tcW w:w="874" w:type="pct"/>
          </w:tcPr>
          <w:p w14:paraId="3A0C2EC5" w14:textId="77777777" w:rsidR="00730E37" w:rsidRPr="009733EC" w:rsidRDefault="00730E37" w:rsidP="00BF6597">
            <w:pPr>
              <w:rPr>
                <w:color w:val="000000"/>
                <w:szCs w:val="24"/>
                <w:lang w:val="el-GR"/>
              </w:rPr>
            </w:pPr>
            <w:r w:rsidRPr="009733EC">
              <w:rPr>
                <w:szCs w:val="22"/>
                <w:lang w:val="el-GR"/>
              </w:rPr>
              <w:t>5 (0,5)</w:t>
            </w:r>
          </w:p>
        </w:tc>
      </w:tr>
      <w:tr w:rsidR="00730E37" w:rsidRPr="009733EC" w14:paraId="70D055AA" w14:textId="77777777" w:rsidTr="003B4735">
        <w:trPr>
          <w:jc w:val="center"/>
        </w:trPr>
        <w:tc>
          <w:tcPr>
            <w:tcW w:w="839" w:type="pct"/>
            <w:vMerge w:val="restart"/>
            <w:vAlign w:val="center"/>
          </w:tcPr>
          <w:p w14:paraId="256C1C1D" w14:textId="77777777" w:rsidR="00730E37" w:rsidRPr="009733EC" w:rsidRDefault="00730E37" w:rsidP="00D851CC">
            <w:pPr>
              <w:pStyle w:val="FootnoteText"/>
              <w:rPr>
                <w:color w:val="000000"/>
                <w:sz w:val="22"/>
                <w:szCs w:val="24"/>
                <w:lang w:val="el-GR"/>
              </w:rPr>
            </w:pPr>
            <w:r w:rsidRPr="009733EC">
              <w:rPr>
                <w:color w:val="000000"/>
                <w:sz w:val="22"/>
                <w:szCs w:val="24"/>
                <w:lang w:val="el-GR"/>
              </w:rPr>
              <w:t>Διαταραχές των νεφρών και των ουροφόρων οδών</w:t>
            </w:r>
          </w:p>
        </w:tc>
        <w:tc>
          <w:tcPr>
            <w:tcW w:w="1262" w:type="pct"/>
          </w:tcPr>
          <w:p w14:paraId="3F7F4427" w14:textId="77777777" w:rsidR="00730E37" w:rsidRPr="009733EC" w:rsidRDefault="00730E37" w:rsidP="00BF6597">
            <w:pPr>
              <w:rPr>
                <w:color w:val="000000"/>
                <w:szCs w:val="24"/>
                <w:lang w:val="el-GR"/>
              </w:rPr>
            </w:pPr>
            <w:r w:rsidRPr="009733EC">
              <w:rPr>
                <w:color w:val="000000"/>
                <w:szCs w:val="24"/>
                <w:lang w:val="el-GR"/>
              </w:rPr>
              <w:t>Οξεία νεφρική ανεπάρκεια</w:t>
            </w:r>
          </w:p>
        </w:tc>
        <w:tc>
          <w:tcPr>
            <w:tcW w:w="592" w:type="pct"/>
          </w:tcPr>
          <w:p w14:paraId="10665351" w14:textId="77777777" w:rsidR="00730E37" w:rsidRPr="009733EC" w:rsidRDefault="00730E37" w:rsidP="00BF6597">
            <w:pPr>
              <w:rPr>
                <w:color w:val="000000"/>
                <w:szCs w:val="24"/>
                <w:lang w:val="el-GR"/>
              </w:rPr>
            </w:pPr>
          </w:p>
        </w:tc>
        <w:tc>
          <w:tcPr>
            <w:tcW w:w="654" w:type="pct"/>
          </w:tcPr>
          <w:p w14:paraId="4096FCA1" w14:textId="77777777" w:rsidR="00730E37" w:rsidRPr="009733EC" w:rsidRDefault="00730E37" w:rsidP="00BF6597">
            <w:pPr>
              <w:rPr>
                <w:color w:val="000000"/>
                <w:szCs w:val="24"/>
                <w:lang w:val="el-GR"/>
              </w:rPr>
            </w:pPr>
            <w:r w:rsidRPr="009733EC">
              <w:rPr>
                <w:szCs w:val="22"/>
                <w:lang w:val="el-GR"/>
              </w:rPr>
              <w:t>21 (1,9)</w:t>
            </w:r>
          </w:p>
        </w:tc>
        <w:tc>
          <w:tcPr>
            <w:tcW w:w="779" w:type="pct"/>
          </w:tcPr>
          <w:p w14:paraId="7B667AC9" w14:textId="77777777" w:rsidR="00730E37" w:rsidRPr="009733EC" w:rsidRDefault="00730E37">
            <w:pPr>
              <w:rPr>
                <w:color w:val="000000"/>
                <w:szCs w:val="24"/>
                <w:lang w:val="el-GR"/>
              </w:rPr>
            </w:pPr>
          </w:p>
        </w:tc>
        <w:tc>
          <w:tcPr>
            <w:tcW w:w="874" w:type="pct"/>
          </w:tcPr>
          <w:p w14:paraId="25816A1B" w14:textId="77777777" w:rsidR="00730E37" w:rsidRPr="009733EC" w:rsidRDefault="00730E37">
            <w:pPr>
              <w:rPr>
                <w:color w:val="000000"/>
                <w:szCs w:val="24"/>
                <w:lang w:val="el-GR"/>
              </w:rPr>
            </w:pPr>
            <w:r w:rsidRPr="009733EC">
              <w:rPr>
                <w:szCs w:val="22"/>
                <w:lang w:val="el-GR"/>
              </w:rPr>
              <w:t>14 (1,3)</w:t>
            </w:r>
          </w:p>
        </w:tc>
      </w:tr>
      <w:tr w:rsidR="00730E37" w:rsidRPr="009733EC" w14:paraId="7AFE5A96" w14:textId="77777777" w:rsidTr="003B4735">
        <w:trPr>
          <w:jc w:val="center"/>
        </w:trPr>
        <w:tc>
          <w:tcPr>
            <w:tcW w:w="839" w:type="pct"/>
            <w:vMerge/>
          </w:tcPr>
          <w:p w14:paraId="03733C05" w14:textId="77777777" w:rsidR="00730E37" w:rsidRPr="009733EC" w:rsidRDefault="00730E37">
            <w:pPr>
              <w:pStyle w:val="FootnoteText"/>
              <w:rPr>
                <w:color w:val="000000"/>
                <w:sz w:val="22"/>
                <w:szCs w:val="24"/>
                <w:lang w:val="el-GR"/>
              </w:rPr>
            </w:pPr>
          </w:p>
        </w:tc>
        <w:tc>
          <w:tcPr>
            <w:tcW w:w="1262" w:type="pct"/>
          </w:tcPr>
          <w:p w14:paraId="76D23699" w14:textId="77777777" w:rsidR="00730E37" w:rsidRPr="009733EC" w:rsidRDefault="00730E37" w:rsidP="00BF6597">
            <w:pPr>
              <w:rPr>
                <w:color w:val="000000"/>
                <w:szCs w:val="24"/>
                <w:lang w:val="el-GR"/>
              </w:rPr>
            </w:pPr>
            <w:r w:rsidRPr="009733EC">
              <w:rPr>
                <w:color w:val="000000"/>
                <w:szCs w:val="24"/>
                <w:lang w:val="el-GR"/>
              </w:rPr>
              <w:t>Νεφρική ανεπάρκεια</w:t>
            </w:r>
          </w:p>
        </w:tc>
        <w:tc>
          <w:tcPr>
            <w:tcW w:w="592" w:type="pct"/>
          </w:tcPr>
          <w:p w14:paraId="798580EB" w14:textId="77777777" w:rsidR="00730E37" w:rsidRPr="009733EC" w:rsidRDefault="00730E37" w:rsidP="00BF6597">
            <w:pPr>
              <w:rPr>
                <w:color w:val="000000"/>
                <w:szCs w:val="24"/>
                <w:lang w:val="el-GR"/>
              </w:rPr>
            </w:pPr>
          </w:p>
        </w:tc>
        <w:tc>
          <w:tcPr>
            <w:tcW w:w="654" w:type="pct"/>
          </w:tcPr>
          <w:p w14:paraId="11AFA299" w14:textId="77777777" w:rsidR="00730E37" w:rsidRPr="009733EC" w:rsidRDefault="00730E37" w:rsidP="00BF6597">
            <w:pPr>
              <w:rPr>
                <w:color w:val="000000"/>
                <w:szCs w:val="24"/>
                <w:lang w:val="el-GR"/>
              </w:rPr>
            </w:pPr>
          </w:p>
        </w:tc>
        <w:tc>
          <w:tcPr>
            <w:tcW w:w="779" w:type="pct"/>
          </w:tcPr>
          <w:p w14:paraId="19FD785D" w14:textId="77777777" w:rsidR="00730E37" w:rsidRPr="009733EC" w:rsidRDefault="00730E37" w:rsidP="00C5254F">
            <w:pPr>
              <w:rPr>
                <w:color w:val="000000"/>
                <w:szCs w:val="24"/>
                <w:lang w:val="el-GR"/>
              </w:rPr>
            </w:pPr>
            <w:r w:rsidRPr="009733EC">
              <w:rPr>
                <w:szCs w:val="22"/>
                <w:lang w:val="el-GR"/>
              </w:rPr>
              <w:t>8 (0,7)</w:t>
            </w:r>
          </w:p>
        </w:tc>
        <w:tc>
          <w:tcPr>
            <w:tcW w:w="874" w:type="pct"/>
          </w:tcPr>
          <w:p w14:paraId="2BFF44C7" w14:textId="77777777" w:rsidR="00730E37" w:rsidRPr="009733EC" w:rsidRDefault="00730E37" w:rsidP="00C5254F">
            <w:pPr>
              <w:rPr>
                <w:color w:val="000000"/>
                <w:szCs w:val="24"/>
                <w:lang w:val="el-GR"/>
              </w:rPr>
            </w:pPr>
            <w:r w:rsidRPr="009733EC">
              <w:rPr>
                <w:szCs w:val="22"/>
                <w:lang w:val="el-GR"/>
              </w:rPr>
              <w:t>6 (0,5)</w:t>
            </w:r>
          </w:p>
        </w:tc>
      </w:tr>
      <w:tr w:rsidR="00730E37" w:rsidRPr="009733EC" w14:paraId="40F091E3" w14:textId="77777777" w:rsidTr="003B4735">
        <w:trPr>
          <w:jc w:val="center"/>
        </w:trPr>
        <w:tc>
          <w:tcPr>
            <w:tcW w:w="839" w:type="pct"/>
            <w:vMerge/>
          </w:tcPr>
          <w:p w14:paraId="0AE61399" w14:textId="77777777" w:rsidR="00730E37" w:rsidRPr="009733EC" w:rsidRDefault="00730E37">
            <w:pPr>
              <w:pStyle w:val="FootnoteText"/>
              <w:rPr>
                <w:color w:val="000000"/>
                <w:sz w:val="22"/>
                <w:szCs w:val="24"/>
                <w:lang w:val="el-GR"/>
              </w:rPr>
            </w:pPr>
          </w:p>
        </w:tc>
        <w:tc>
          <w:tcPr>
            <w:tcW w:w="1262" w:type="pct"/>
          </w:tcPr>
          <w:p w14:paraId="378A85A9" w14:textId="77777777" w:rsidR="00730E37" w:rsidRPr="009733EC" w:rsidRDefault="00730E37" w:rsidP="00BF6597">
            <w:pPr>
              <w:rPr>
                <w:color w:val="000000"/>
                <w:szCs w:val="24"/>
                <w:lang w:val="el-GR"/>
              </w:rPr>
            </w:pPr>
            <w:r w:rsidRPr="009733EC">
              <w:rPr>
                <w:color w:val="000000"/>
                <w:szCs w:val="24"/>
                <w:lang w:val="el-GR"/>
              </w:rPr>
              <w:t>Δυσουρία</w:t>
            </w:r>
          </w:p>
        </w:tc>
        <w:tc>
          <w:tcPr>
            <w:tcW w:w="592" w:type="pct"/>
          </w:tcPr>
          <w:p w14:paraId="58367D42" w14:textId="77777777" w:rsidR="00730E37" w:rsidRPr="009733EC" w:rsidRDefault="00730E37" w:rsidP="00BF6597">
            <w:pPr>
              <w:rPr>
                <w:color w:val="000000"/>
                <w:szCs w:val="24"/>
                <w:lang w:val="el-GR"/>
              </w:rPr>
            </w:pPr>
          </w:p>
        </w:tc>
        <w:tc>
          <w:tcPr>
            <w:tcW w:w="654" w:type="pct"/>
          </w:tcPr>
          <w:p w14:paraId="3D703727" w14:textId="77777777" w:rsidR="00730E37" w:rsidRPr="009733EC" w:rsidRDefault="00730E37" w:rsidP="00BF6597">
            <w:pPr>
              <w:rPr>
                <w:color w:val="000000"/>
                <w:szCs w:val="24"/>
                <w:lang w:val="el-GR"/>
              </w:rPr>
            </w:pPr>
            <w:r w:rsidRPr="009733EC">
              <w:rPr>
                <w:szCs w:val="22"/>
                <w:lang w:val="el-GR"/>
              </w:rPr>
              <w:t>52 (4,8)</w:t>
            </w:r>
          </w:p>
        </w:tc>
        <w:tc>
          <w:tcPr>
            <w:tcW w:w="779" w:type="pct"/>
          </w:tcPr>
          <w:p w14:paraId="15009568" w14:textId="77777777" w:rsidR="00730E37" w:rsidRPr="009733EC" w:rsidRDefault="00730E37" w:rsidP="00C5254F">
            <w:pPr>
              <w:rPr>
                <w:color w:val="000000"/>
                <w:szCs w:val="24"/>
                <w:lang w:val="el-GR"/>
              </w:rPr>
            </w:pPr>
          </w:p>
        </w:tc>
        <w:tc>
          <w:tcPr>
            <w:tcW w:w="874" w:type="pct"/>
          </w:tcPr>
          <w:p w14:paraId="52708023" w14:textId="77777777" w:rsidR="00730E37" w:rsidRPr="009733EC" w:rsidRDefault="00730E37" w:rsidP="00C5254F">
            <w:pPr>
              <w:rPr>
                <w:color w:val="000000"/>
                <w:szCs w:val="24"/>
                <w:lang w:val="el-GR"/>
              </w:rPr>
            </w:pPr>
            <w:r w:rsidRPr="009733EC">
              <w:rPr>
                <w:szCs w:val="22"/>
                <w:lang w:val="el-GR"/>
              </w:rPr>
              <w:t>0</w:t>
            </w:r>
          </w:p>
        </w:tc>
      </w:tr>
      <w:tr w:rsidR="00730E37" w:rsidRPr="009733EC" w14:paraId="594D64E6" w14:textId="77777777" w:rsidTr="003B4735">
        <w:trPr>
          <w:jc w:val="center"/>
        </w:trPr>
        <w:tc>
          <w:tcPr>
            <w:tcW w:w="839" w:type="pct"/>
            <w:vMerge/>
          </w:tcPr>
          <w:p w14:paraId="68197CC4" w14:textId="77777777" w:rsidR="00730E37" w:rsidRPr="009733EC" w:rsidRDefault="00730E37">
            <w:pPr>
              <w:pStyle w:val="FootnoteText"/>
              <w:rPr>
                <w:color w:val="000000"/>
                <w:sz w:val="22"/>
                <w:szCs w:val="24"/>
                <w:lang w:val="el-GR"/>
              </w:rPr>
            </w:pPr>
          </w:p>
        </w:tc>
        <w:tc>
          <w:tcPr>
            <w:tcW w:w="1262" w:type="pct"/>
          </w:tcPr>
          <w:p w14:paraId="34D45A19" w14:textId="77777777" w:rsidR="00730E37" w:rsidRPr="009733EC" w:rsidRDefault="00730E37" w:rsidP="00BF6597">
            <w:pPr>
              <w:rPr>
                <w:color w:val="000000"/>
                <w:szCs w:val="24"/>
                <w:lang w:val="el-GR"/>
              </w:rPr>
            </w:pPr>
            <w:r w:rsidRPr="009733EC">
              <w:rPr>
                <w:color w:val="000000"/>
                <w:szCs w:val="24"/>
                <w:lang w:val="el-GR"/>
              </w:rPr>
              <w:t>Κωλικός νεφρού</w:t>
            </w:r>
          </w:p>
        </w:tc>
        <w:tc>
          <w:tcPr>
            <w:tcW w:w="592" w:type="pct"/>
          </w:tcPr>
          <w:p w14:paraId="51914454" w14:textId="77777777" w:rsidR="00730E37" w:rsidRPr="009733EC" w:rsidRDefault="00730E37" w:rsidP="00BF6597">
            <w:pPr>
              <w:rPr>
                <w:color w:val="000000"/>
                <w:szCs w:val="24"/>
                <w:lang w:val="el-GR"/>
              </w:rPr>
            </w:pPr>
          </w:p>
        </w:tc>
        <w:tc>
          <w:tcPr>
            <w:tcW w:w="654" w:type="pct"/>
          </w:tcPr>
          <w:p w14:paraId="4CF71CC9" w14:textId="77777777" w:rsidR="00730E37" w:rsidRPr="009733EC" w:rsidRDefault="00730E37" w:rsidP="00BF6597">
            <w:pPr>
              <w:rPr>
                <w:color w:val="000000"/>
                <w:szCs w:val="24"/>
                <w:lang w:val="el-GR"/>
              </w:rPr>
            </w:pPr>
            <w:r w:rsidRPr="009733EC">
              <w:rPr>
                <w:szCs w:val="22"/>
                <w:lang w:val="el-GR"/>
              </w:rPr>
              <w:t>14 (1,3)</w:t>
            </w:r>
          </w:p>
        </w:tc>
        <w:tc>
          <w:tcPr>
            <w:tcW w:w="779" w:type="pct"/>
          </w:tcPr>
          <w:p w14:paraId="3F1835CB" w14:textId="77777777" w:rsidR="00730E37" w:rsidRPr="009733EC" w:rsidRDefault="00730E37" w:rsidP="00C5254F">
            <w:pPr>
              <w:rPr>
                <w:color w:val="000000"/>
                <w:szCs w:val="24"/>
                <w:lang w:val="el-GR"/>
              </w:rPr>
            </w:pPr>
          </w:p>
        </w:tc>
        <w:tc>
          <w:tcPr>
            <w:tcW w:w="874" w:type="pct"/>
          </w:tcPr>
          <w:p w14:paraId="1ED4805E" w14:textId="77777777" w:rsidR="00730E37" w:rsidRPr="009733EC" w:rsidRDefault="00730E37" w:rsidP="00C5254F">
            <w:pPr>
              <w:rPr>
                <w:color w:val="000000"/>
                <w:szCs w:val="24"/>
                <w:lang w:val="el-GR"/>
              </w:rPr>
            </w:pPr>
            <w:r w:rsidRPr="009733EC">
              <w:rPr>
                <w:szCs w:val="22"/>
                <w:lang w:val="el-GR"/>
              </w:rPr>
              <w:t>2 (0,2)</w:t>
            </w:r>
          </w:p>
        </w:tc>
      </w:tr>
      <w:tr w:rsidR="00730E37" w:rsidRPr="009733EC" w14:paraId="3149778B" w14:textId="77777777" w:rsidTr="003B4735">
        <w:trPr>
          <w:jc w:val="center"/>
        </w:trPr>
        <w:tc>
          <w:tcPr>
            <w:tcW w:w="839" w:type="pct"/>
            <w:vMerge/>
          </w:tcPr>
          <w:p w14:paraId="0924A1BA" w14:textId="77777777" w:rsidR="00730E37" w:rsidRPr="009733EC" w:rsidRDefault="00730E37">
            <w:pPr>
              <w:pStyle w:val="FootnoteText"/>
              <w:rPr>
                <w:color w:val="000000"/>
                <w:sz w:val="22"/>
                <w:szCs w:val="24"/>
                <w:lang w:val="el-GR"/>
              </w:rPr>
            </w:pPr>
          </w:p>
        </w:tc>
        <w:tc>
          <w:tcPr>
            <w:tcW w:w="1262" w:type="pct"/>
          </w:tcPr>
          <w:p w14:paraId="5D5D0BB3" w14:textId="77777777" w:rsidR="00730E37" w:rsidRPr="009733EC" w:rsidRDefault="00730E37" w:rsidP="00BF6597">
            <w:pPr>
              <w:rPr>
                <w:color w:val="000000"/>
                <w:szCs w:val="24"/>
                <w:lang w:val="el-GR"/>
              </w:rPr>
            </w:pPr>
            <w:r w:rsidRPr="009733EC">
              <w:rPr>
                <w:color w:val="000000"/>
                <w:szCs w:val="24"/>
                <w:lang w:val="el-GR"/>
              </w:rPr>
              <w:t>Αιματουρία</w:t>
            </w:r>
          </w:p>
        </w:tc>
        <w:tc>
          <w:tcPr>
            <w:tcW w:w="592" w:type="pct"/>
          </w:tcPr>
          <w:p w14:paraId="5596B588" w14:textId="77777777" w:rsidR="00730E37" w:rsidRPr="009733EC" w:rsidRDefault="00730E37" w:rsidP="00BF6597">
            <w:pPr>
              <w:rPr>
                <w:color w:val="000000"/>
                <w:szCs w:val="24"/>
                <w:lang w:val="el-GR"/>
              </w:rPr>
            </w:pPr>
            <w:r w:rsidRPr="009733EC">
              <w:rPr>
                <w:szCs w:val="22"/>
                <w:lang w:val="el-GR"/>
              </w:rPr>
              <w:t>205 (18,8)</w:t>
            </w:r>
          </w:p>
        </w:tc>
        <w:tc>
          <w:tcPr>
            <w:tcW w:w="654" w:type="pct"/>
          </w:tcPr>
          <w:p w14:paraId="11BF04A4" w14:textId="77777777" w:rsidR="00730E37" w:rsidRPr="009733EC" w:rsidRDefault="00730E37" w:rsidP="00BF6597">
            <w:pPr>
              <w:rPr>
                <w:color w:val="000000"/>
                <w:szCs w:val="24"/>
                <w:lang w:val="el-GR"/>
              </w:rPr>
            </w:pPr>
          </w:p>
        </w:tc>
        <w:tc>
          <w:tcPr>
            <w:tcW w:w="779" w:type="pct"/>
          </w:tcPr>
          <w:p w14:paraId="6821C012" w14:textId="77777777" w:rsidR="00730E37" w:rsidRPr="009733EC" w:rsidRDefault="00730E37" w:rsidP="00C5254F">
            <w:pPr>
              <w:rPr>
                <w:color w:val="000000"/>
                <w:szCs w:val="24"/>
                <w:lang w:val="el-GR"/>
              </w:rPr>
            </w:pPr>
          </w:p>
        </w:tc>
        <w:tc>
          <w:tcPr>
            <w:tcW w:w="874" w:type="pct"/>
          </w:tcPr>
          <w:p w14:paraId="71D27117" w14:textId="77777777" w:rsidR="00730E37" w:rsidRPr="009733EC" w:rsidRDefault="00730E37" w:rsidP="00C5254F">
            <w:pPr>
              <w:rPr>
                <w:color w:val="000000"/>
                <w:szCs w:val="24"/>
                <w:lang w:val="el-GR"/>
              </w:rPr>
            </w:pPr>
            <w:r w:rsidRPr="009733EC">
              <w:rPr>
                <w:szCs w:val="22"/>
                <w:lang w:val="el-GR"/>
              </w:rPr>
              <w:t>33 (3,0)</w:t>
            </w:r>
          </w:p>
        </w:tc>
      </w:tr>
      <w:tr w:rsidR="00730E37" w:rsidRPr="009733EC" w14:paraId="62477E5D" w14:textId="77777777" w:rsidTr="003B4735">
        <w:trPr>
          <w:jc w:val="center"/>
        </w:trPr>
        <w:tc>
          <w:tcPr>
            <w:tcW w:w="839" w:type="pct"/>
            <w:vMerge/>
          </w:tcPr>
          <w:p w14:paraId="6A7BD075" w14:textId="77777777" w:rsidR="00730E37" w:rsidRPr="009733EC" w:rsidRDefault="00730E37">
            <w:pPr>
              <w:pStyle w:val="FootnoteText"/>
              <w:rPr>
                <w:color w:val="000000"/>
                <w:sz w:val="22"/>
                <w:szCs w:val="24"/>
                <w:lang w:val="el-GR"/>
              </w:rPr>
            </w:pPr>
          </w:p>
        </w:tc>
        <w:tc>
          <w:tcPr>
            <w:tcW w:w="1262" w:type="pct"/>
          </w:tcPr>
          <w:p w14:paraId="2AF904DA" w14:textId="77777777" w:rsidR="00730E37" w:rsidRPr="009733EC" w:rsidRDefault="00730E37" w:rsidP="00BF6597">
            <w:pPr>
              <w:rPr>
                <w:color w:val="000000"/>
                <w:szCs w:val="24"/>
                <w:lang w:val="el-GR"/>
              </w:rPr>
            </w:pPr>
            <w:r w:rsidRPr="009733EC">
              <w:rPr>
                <w:color w:val="000000"/>
                <w:szCs w:val="24"/>
                <w:lang w:val="el-GR"/>
              </w:rPr>
              <w:t>Πολλακιουρία</w:t>
            </w:r>
          </w:p>
        </w:tc>
        <w:tc>
          <w:tcPr>
            <w:tcW w:w="592" w:type="pct"/>
          </w:tcPr>
          <w:p w14:paraId="2E3BEBB3" w14:textId="77777777" w:rsidR="00730E37" w:rsidRPr="009733EC" w:rsidRDefault="00730E37" w:rsidP="00BF6597">
            <w:pPr>
              <w:rPr>
                <w:color w:val="000000"/>
                <w:szCs w:val="24"/>
                <w:lang w:val="el-GR"/>
              </w:rPr>
            </w:pPr>
          </w:p>
        </w:tc>
        <w:tc>
          <w:tcPr>
            <w:tcW w:w="654" w:type="pct"/>
          </w:tcPr>
          <w:p w14:paraId="4BCDF6F6" w14:textId="77777777" w:rsidR="00730E37" w:rsidRPr="009733EC" w:rsidRDefault="00730E37" w:rsidP="00BF6597">
            <w:pPr>
              <w:rPr>
                <w:color w:val="000000"/>
                <w:szCs w:val="24"/>
                <w:lang w:val="el-GR"/>
              </w:rPr>
            </w:pPr>
            <w:r w:rsidRPr="009733EC">
              <w:rPr>
                <w:szCs w:val="22"/>
                <w:lang w:val="el-GR"/>
              </w:rPr>
              <w:t>26 (2,4)</w:t>
            </w:r>
          </w:p>
        </w:tc>
        <w:tc>
          <w:tcPr>
            <w:tcW w:w="779" w:type="pct"/>
          </w:tcPr>
          <w:p w14:paraId="37881967" w14:textId="77777777" w:rsidR="00730E37" w:rsidRPr="009733EC" w:rsidRDefault="00730E37" w:rsidP="00C5254F">
            <w:pPr>
              <w:rPr>
                <w:color w:val="000000"/>
                <w:szCs w:val="24"/>
                <w:lang w:val="el-GR"/>
              </w:rPr>
            </w:pPr>
          </w:p>
        </w:tc>
        <w:tc>
          <w:tcPr>
            <w:tcW w:w="874" w:type="pct"/>
          </w:tcPr>
          <w:p w14:paraId="7B435CAE" w14:textId="77777777" w:rsidR="00730E37" w:rsidRPr="009733EC" w:rsidRDefault="00730E37" w:rsidP="00C5254F">
            <w:pPr>
              <w:rPr>
                <w:color w:val="000000"/>
                <w:szCs w:val="24"/>
                <w:lang w:val="el-GR"/>
              </w:rPr>
            </w:pPr>
            <w:r w:rsidRPr="009733EC">
              <w:rPr>
                <w:szCs w:val="22"/>
                <w:lang w:val="el-GR"/>
              </w:rPr>
              <w:t>2 (0,2)</w:t>
            </w:r>
          </w:p>
        </w:tc>
      </w:tr>
      <w:tr w:rsidR="00730E37" w:rsidRPr="009733EC" w14:paraId="0958A256" w14:textId="77777777" w:rsidTr="003B4735">
        <w:trPr>
          <w:jc w:val="center"/>
        </w:trPr>
        <w:tc>
          <w:tcPr>
            <w:tcW w:w="839" w:type="pct"/>
            <w:vMerge/>
          </w:tcPr>
          <w:p w14:paraId="6BC79910" w14:textId="77777777" w:rsidR="00730E37" w:rsidRPr="009733EC" w:rsidRDefault="00730E37">
            <w:pPr>
              <w:pStyle w:val="FootnoteText"/>
              <w:rPr>
                <w:color w:val="000000"/>
                <w:sz w:val="22"/>
                <w:szCs w:val="24"/>
                <w:lang w:val="el-GR"/>
              </w:rPr>
            </w:pPr>
          </w:p>
        </w:tc>
        <w:tc>
          <w:tcPr>
            <w:tcW w:w="1262" w:type="pct"/>
          </w:tcPr>
          <w:p w14:paraId="6347EE80" w14:textId="77777777" w:rsidR="00730E37" w:rsidRPr="009733EC" w:rsidRDefault="00730E37" w:rsidP="00BF6597">
            <w:pPr>
              <w:rPr>
                <w:color w:val="000000"/>
                <w:szCs w:val="24"/>
                <w:lang w:val="el-GR"/>
              </w:rPr>
            </w:pPr>
            <w:r w:rsidRPr="009733EC">
              <w:rPr>
                <w:color w:val="000000"/>
                <w:szCs w:val="24"/>
                <w:lang w:val="el-GR"/>
              </w:rPr>
              <w:t>Υδρονέφρωση</w:t>
            </w:r>
          </w:p>
        </w:tc>
        <w:tc>
          <w:tcPr>
            <w:tcW w:w="592" w:type="pct"/>
          </w:tcPr>
          <w:p w14:paraId="59958FB9" w14:textId="77777777" w:rsidR="00730E37" w:rsidRPr="009733EC" w:rsidRDefault="00730E37" w:rsidP="00BF6597">
            <w:pPr>
              <w:rPr>
                <w:color w:val="000000"/>
                <w:szCs w:val="24"/>
                <w:lang w:val="el-GR"/>
              </w:rPr>
            </w:pPr>
          </w:p>
        </w:tc>
        <w:tc>
          <w:tcPr>
            <w:tcW w:w="654" w:type="pct"/>
          </w:tcPr>
          <w:p w14:paraId="59B78346" w14:textId="77777777" w:rsidR="00730E37" w:rsidRPr="009733EC" w:rsidRDefault="00730E37" w:rsidP="00BF6597">
            <w:pPr>
              <w:rPr>
                <w:color w:val="000000"/>
                <w:szCs w:val="24"/>
                <w:lang w:val="el-GR"/>
              </w:rPr>
            </w:pPr>
            <w:r w:rsidRPr="009733EC">
              <w:rPr>
                <w:szCs w:val="22"/>
                <w:lang w:val="el-GR"/>
              </w:rPr>
              <w:t>25 (2,3)</w:t>
            </w:r>
          </w:p>
        </w:tc>
        <w:tc>
          <w:tcPr>
            <w:tcW w:w="779" w:type="pct"/>
          </w:tcPr>
          <w:p w14:paraId="7033F0D0" w14:textId="77777777" w:rsidR="00730E37" w:rsidRPr="009733EC" w:rsidRDefault="00730E37" w:rsidP="00C5254F">
            <w:pPr>
              <w:rPr>
                <w:color w:val="000000"/>
                <w:szCs w:val="24"/>
                <w:lang w:val="el-GR"/>
              </w:rPr>
            </w:pPr>
          </w:p>
        </w:tc>
        <w:tc>
          <w:tcPr>
            <w:tcW w:w="874" w:type="pct"/>
          </w:tcPr>
          <w:p w14:paraId="13AA5A58" w14:textId="77777777" w:rsidR="00730E37" w:rsidRPr="009733EC" w:rsidRDefault="00730E37" w:rsidP="00C5254F">
            <w:pPr>
              <w:rPr>
                <w:color w:val="000000"/>
                <w:szCs w:val="24"/>
                <w:lang w:val="el-GR"/>
              </w:rPr>
            </w:pPr>
            <w:r w:rsidRPr="009733EC">
              <w:rPr>
                <w:szCs w:val="22"/>
                <w:lang w:val="el-GR"/>
              </w:rPr>
              <w:t>13 (1,2)</w:t>
            </w:r>
          </w:p>
        </w:tc>
      </w:tr>
      <w:tr w:rsidR="00730E37" w:rsidRPr="009733EC" w14:paraId="4C24164B" w14:textId="77777777" w:rsidTr="003B4735">
        <w:trPr>
          <w:jc w:val="center"/>
        </w:trPr>
        <w:tc>
          <w:tcPr>
            <w:tcW w:w="839" w:type="pct"/>
            <w:vMerge/>
          </w:tcPr>
          <w:p w14:paraId="285871D8" w14:textId="77777777" w:rsidR="00730E37" w:rsidRPr="009733EC" w:rsidRDefault="00730E37">
            <w:pPr>
              <w:pStyle w:val="FootnoteText"/>
              <w:rPr>
                <w:color w:val="000000"/>
                <w:sz w:val="22"/>
                <w:szCs w:val="24"/>
                <w:lang w:val="el-GR"/>
              </w:rPr>
            </w:pPr>
          </w:p>
        </w:tc>
        <w:tc>
          <w:tcPr>
            <w:tcW w:w="1262" w:type="pct"/>
          </w:tcPr>
          <w:p w14:paraId="64143293" w14:textId="77777777" w:rsidR="00730E37" w:rsidRPr="009733EC" w:rsidRDefault="00730E37" w:rsidP="00BF6597">
            <w:pPr>
              <w:rPr>
                <w:color w:val="000000"/>
                <w:szCs w:val="24"/>
                <w:lang w:val="el-GR"/>
              </w:rPr>
            </w:pPr>
            <w:r w:rsidRPr="009733EC">
              <w:rPr>
                <w:color w:val="000000"/>
                <w:szCs w:val="24"/>
                <w:lang w:val="el-GR"/>
              </w:rPr>
              <w:t>Κατακράτηση ούρων</w:t>
            </w:r>
          </w:p>
        </w:tc>
        <w:tc>
          <w:tcPr>
            <w:tcW w:w="592" w:type="pct"/>
          </w:tcPr>
          <w:p w14:paraId="75E519B3" w14:textId="77777777" w:rsidR="00730E37" w:rsidRPr="009733EC" w:rsidRDefault="00730E37" w:rsidP="00BF6597">
            <w:pPr>
              <w:rPr>
                <w:color w:val="000000"/>
                <w:szCs w:val="24"/>
                <w:lang w:val="el-GR"/>
              </w:rPr>
            </w:pPr>
          </w:p>
        </w:tc>
        <w:tc>
          <w:tcPr>
            <w:tcW w:w="654" w:type="pct"/>
          </w:tcPr>
          <w:p w14:paraId="7117E23C" w14:textId="77777777" w:rsidR="00730E37" w:rsidRPr="009733EC" w:rsidRDefault="00730E37" w:rsidP="00BF6597">
            <w:pPr>
              <w:rPr>
                <w:color w:val="000000"/>
                <w:szCs w:val="24"/>
                <w:lang w:val="el-GR"/>
              </w:rPr>
            </w:pPr>
            <w:r w:rsidRPr="009733EC">
              <w:rPr>
                <w:szCs w:val="22"/>
                <w:lang w:val="el-GR"/>
              </w:rPr>
              <w:t>36 (3,3)</w:t>
            </w:r>
          </w:p>
        </w:tc>
        <w:tc>
          <w:tcPr>
            <w:tcW w:w="779" w:type="pct"/>
          </w:tcPr>
          <w:p w14:paraId="3C4EFB87" w14:textId="77777777" w:rsidR="00730E37" w:rsidRPr="009733EC" w:rsidRDefault="00730E37" w:rsidP="00C5254F">
            <w:pPr>
              <w:rPr>
                <w:color w:val="000000"/>
                <w:szCs w:val="24"/>
                <w:lang w:val="el-GR"/>
              </w:rPr>
            </w:pPr>
          </w:p>
        </w:tc>
        <w:tc>
          <w:tcPr>
            <w:tcW w:w="874" w:type="pct"/>
          </w:tcPr>
          <w:p w14:paraId="3D143AE4" w14:textId="77777777" w:rsidR="00730E37" w:rsidRPr="009733EC" w:rsidRDefault="00730E37" w:rsidP="00C5254F">
            <w:pPr>
              <w:rPr>
                <w:color w:val="000000"/>
                <w:szCs w:val="24"/>
                <w:lang w:val="el-GR"/>
              </w:rPr>
            </w:pPr>
            <w:r w:rsidRPr="009733EC">
              <w:rPr>
                <w:szCs w:val="22"/>
                <w:lang w:val="el-GR"/>
              </w:rPr>
              <w:t>4 (0,4)</w:t>
            </w:r>
          </w:p>
        </w:tc>
      </w:tr>
      <w:tr w:rsidR="00730E37" w:rsidRPr="009733EC" w14:paraId="7D166DD0" w14:textId="77777777" w:rsidTr="003B4735">
        <w:trPr>
          <w:jc w:val="center"/>
        </w:trPr>
        <w:tc>
          <w:tcPr>
            <w:tcW w:w="839" w:type="pct"/>
            <w:vMerge/>
          </w:tcPr>
          <w:p w14:paraId="1F781071" w14:textId="77777777" w:rsidR="00730E37" w:rsidRPr="009733EC" w:rsidRDefault="00730E37">
            <w:pPr>
              <w:pStyle w:val="FootnoteText"/>
              <w:rPr>
                <w:color w:val="000000"/>
                <w:sz w:val="22"/>
                <w:szCs w:val="24"/>
                <w:lang w:val="el-GR"/>
              </w:rPr>
            </w:pPr>
          </w:p>
        </w:tc>
        <w:tc>
          <w:tcPr>
            <w:tcW w:w="1262" w:type="pct"/>
          </w:tcPr>
          <w:p w14:paraId="5C1B86AE" w14:textId="77777777" w:rsidR="00730E37" w:rsidRPr="009733EC" w:rsidRDefault="00730E37" w:rsidP="00BF6597">
            <w:pPr>
              <w:rPr>
                <w:color w:val="000000"/>
                <w:szCs w:val="24"/>
                <w:lang w:val="el-GR"/>
              </w:rPr>
            </w:pPr>
            <w:r w:rsidRPr="009733EC">
              <w:rPr>
                <w:color w:val="000000"/>
                <w:szCs w:val="24"/>
                <w:lang w:val="el-GR"/>
              </w:rPr>
              <w:t>Ακράτεια ούρων</w:t>
            </w:r>
          </w:p>
        </w:tc>
        <w:tc>
          <w:tcPr>
            <w:tcW w:w="592" w:type="pct"/>
          </w:tcPr>
          <w:p w14:paraId="270AB3EE" w14:textId="77777777" w:rsidR="00730E37" w:rsidRPr="009733EC" w:rsidRDefault="00730E37" w:rsidP="00BF6597">
            <w:pPr>
              <w:rPr>
                <w:color w:val="000000"/>
                <w:szCs w:val="24"/>
                <w:lang w:val="el-GR"/>
              </w:rPr>
            </w:pPr>
          </w:p>
        </w:tc>
        <w:tc>
          <w:tcPr>
            <w:tcW w:w="654" w:type="pct"/>
          </w:tcPr>
          <w:p w14:paraId="60A56875" w14:textId="77777777" w:rsidR="00730E37" w:rsidRPr="009733EC" w:rsidRDefault="00730E37" w:rsidP="00BF6597">
            <w:pPr>
              <w:rPr>
                <w:color w:val="000000"/>
                <w:szCs w:val="24"/>
                <w:lang w:val="el-GR"/>
              </w:rPr>
            </w:pPr>
            <w:r w:rsidRPr="009733EC">
              <w:rPr>
                <w:szCs w:val="22"/>
                <w:lang w:val="el-GR"/>
              </w:rPr>
              <w:t>22 (2,0)</w:t>
            </w:r>
          </w:p>
        </w:tc>
        <w:tc>
          <w:tcPr>
            <w:tcW w:w="779" w:type="pct"/>
          </w:tcPr>
          <w:p w14:paraId="44A536C8" w14:textId="77777777" w:rsidR="00730E37" w:rsidRPr="009733EC" w:rsidRDefault="00730E37" w:rsidP="00C5254F">
            <w:pPr>
              <w:rPr>
                <w:color w:val="000000"/>
                <w:szCs w:val="24"/>
                <w:lang w:val="el-GR"/>
              </w:rPr>
            </w:pPr>
          </w:p>
        </w:tc>
        <w:tc>
          <w:tcPr>
            <w:tcW w:w="874" w:type="pct"/>
          </w:tcPr>
          <w:p w14:paraId="11336E2D" w14:textId="77777777" w:rsidR="00730E37" w:rsidRPr="009733EC" w:rsidRDefault="00730E37" w:rsidP="00C5254F">
            <w:pPr>
              <w:rPr>
                <w:color w:val="000000"/>
                <w:szCs w:val="24"/>
                <w:lang w:val="el-GR"/>
              </w:rPr>
            </w:pPr>
            <w:r w:rsidRPr="009733EC">
              <w:rPr>
                <w:szCs w:val="22"/>
                <w:lang w:val="el-GR"/>
              </w:rPr>
              <w:t>0</w:t>
            </w:r>
          </w:p>
        </w:tc>
      </w:tr>
      <w:tr w:rsidR="00730E37" w:rsidRPr="009733EC" w14:paraId="41035E60" w14:textId="77777777" w:rsidTr="003B4735">
        <w:trPr>
          <w:jc w:val="center"/>
        </w:trPr>
        <w:tc>
          <w:tcPr>
            <w:tcW w:w="839" w:type="pct"/>
            <w:vMerge/>
          </w:tcPr>
          <w:p w14:paraId="607FD0FA" w14:textId="77777777" w:rsidR="00730E37" w:rsidRPr="009733EC" w:rsidRDefault="00730E37">
            <w:pPr>
              <w:pStyle w:val="FootnoteText"/>
              <w:rPr>
                <w:color w:val="000000"/>
                <w:sz w:val="22"/>
                <w:szCs w:val="24"/>
                <w:lang w:val="el-GR"/>
              </w:rPr>
            </w:pPr>
          </w:p>
        </w:tc>
        <w:tc>
          <w:tcPr>
            <w:tcW w:w="1262" w:type="pct"/>
          </w:tcPr>
          <w:p w14:paraId="2280EFF2" w14:textId="77777777" w:rsidR="00730E37" w:rsidRPr="009733EC" w:rsidRDefault="00730E37" w:rsidP="00BF6597">
            <w:pPr>
              <w:rPr>
                <w:color w:val="000000"/>
                <w:szCs w:val="24"/>
                <w:lang w:val="el-GR"/>
              </w:rPr>
            </w:pPr>
            <w:r w:rsidRPr="009733EC">
              <w:rPr>
                <w:color w:val="000000"/>
                <w:szCs w:val="24"/>
                <w:lang w:val="el-GR"/>
              </w:rPr>
              <w:t>Απόφραξη ουρητήρα</w:t>
            </w:r>
          </w:p>
        </w:tc>
        <w:tc>
          <w:tcPr>
            <w:tcW w:w="592" w:type="pct"/>
          </w:tcPr>
          <w:p w14:paraId="4781EAAF" w14:textId="77777777" w:rsidR="00730E37" w:rsidRPr="009733EC" w:rsidRDefault="00730E37" w:rsidP="00BF6597">
            <w:pPr>
              <w:rPr>
                <w:color w:val="000000"/>
                <w:szCs w:val="24"/>
                <w:lang w:val="el-GR"/>
              </w:rPr>
            </w:pPr>
          </w:p>
        </w:tc>
        <w:tc>
          <w:tcPr>
            <w:tcW w:w="654" w:type="pct"/>
          </w:tcPr>
          <w:p w14:paraId="5E151842" w14:textId="77777777" w:rsidR="00730E37" w:rsidRPr="009733EC" w:rsidRDefault="00730E37" w:rsidP="00BF6597">
            <w:pPr>
              <w:rPr>
                <w:color w:val="000000"/>
                <w:szCs w:val="24"/>
                <w:lang w:val="el-GR"/>
              </w:rPr>
            </w:pPr>
          </w:p>
        </w:tc>
        <w:tc>
          <w:tcPr>
            <w:tcW w:w="779" w:type="pct"/>
          </w:tcPr>
          <w:p w14:paraId="6A509043" w14:textId="77777777" w:rsidR="00730E37" w:rsidRPr="009733EC" w:rsidRDefault="00730E37" w:rsidP="00C5254F">
            <w:pPr>
              <w:rPr>
                <w:color w:val="000000"/>
                <w:szCs w:val="24"/>
                <w:lang w:val="el-GR"/>
              </w:rPr>
            </w:pPr>
            <w:r w:rsidRPr="009733EC">
              <w:rPr>
                <w:szCs w:val="22"/>
                <w:lang w:val="el-GR"/>
              </w:rPr>
              <w:t>8 (0,7)</w:t>
            </w:r>
          </w:p>
        </w:tc>
        <w:tc>
          <w:tcPr>
            <w:tcW w:w="874" w:type="pct"/>
          </w:tcPr>
          <w:p w14:paraId="2FBB56F2" w14:textId="77777777" w:rsidR="00730E37" w:rsidRPr="009733EC" w:rsidRDefault="00730E37" w:rsidP="00C5254F">
            <w:pPr>
              <w:rPr>
                <w:color w:val="000000"/>
                <w:szCs w:val="24"/>
                <w:lang w:val="el-GR"/>
              </w:rPr>
            </w:pPr>
            <w:r w:rsidRPr="009733EC">
              <w:rPr>
                <w:szCs w:val="22"/>
                <w:lang w:val="el-GR"/>
              </w:rPr>
              <w:t>6 (0,5)</w:t>
            </w:r>
          </w:p>
        </w:tc>
      </w:tr>
      <w:tr w:rsidR="00730E37" w:rsidRPr="009733EC" w14:paraId="452BE78C" w14:textId="77777777" w:rsidTr="003B4735">
        <w:trPr>
          <w:jc w:val="center"/>
        </w:trPr>
        <w:tc>
          <w:tcPr>
            <w:tcW w:w="839" w:type="pct"/>
          </w:tcPr>
          <w:p w14:paraId="39486842" w14:textId="77777777" w:rsidR="00730E37" w:rsidRPr="009733EC" w:rsidRDefault="00730E37" w:rsidP="00DF5B39">
            <w:pPr>
              <w:pStyle w:val="FootnoteText"/>
              <w:rPr>
                <w:color w:val="000000"/>
                <w:sz w:val="22"/>
                <w:szCs w:val="24"/>
                <w:lang w:val="el-GR"/>
              </w:rPr>
            </w:pPr>
            <w:r w:rsidRPr="009733EC">
              <w:rPr>
                <w:color w:val="000000"/>
                <w:sz w:val="22"/>
                <w:szCs w:val="24"/>
                <w:lang w:val="el-GR"/>
              </w:rPr>
              <w:t>Διαταραχές του αναπαραγωγικού συστήματος και του μαστού</w:t>
            </w:r>
          </w:p>
        </w:tc>
        <w:tc>
          <w:tcPr>
            <w:tcW w:w="1262" w:type="pct"/>
          </w:tcPr>
          <w:p w14:paraId="29D48E95" w14:textId="77777777" w:rsidR="00730E37" w:rsidRPr="009733EC" w:rsidRDefault="00730E37">
            <w:pPr>
              <w:rPr>
                <w:color w:val="000000"/>
                <w:szCs w:val="24"/>
                <w:lang w:val="el-GR"/>
              </w:rPr>
            </w:pPr>
            <w:r w:rsidRPr="009733EC">
              <w:rPr>
                <w:color w:val="000000"/>
                <w:szCs w:val="24"/>
                <w:lang w:val="el-GR"/>
              </w:rPr>
              <w:t>Άλγος πυέλου</w:t>
            </w:r>
          </w:p>
        </w:tc>
        <w:tc>
          <w:tcPr>
            <w:tcW w:w="592" w:type="pct"/>
          </w:tcPr>
          <w:p w14:paraId="5A6EC577" w14:textId="77777777" w:rsidR="00730E37" w:rsidRPr="009733EC" w:rsidRDefault="00730E37">
            <w:pPr>
              <w:rPr>
                <w:color w:val="000000"/>
                <w:szCs w:val="24"/>
                <w:lang w:val="el-GR"/>
              </w:rPr>
            </w:pPr>
          </w:p>
        </w:tc>
        <w:tc>
          <w:tcPr>
            <w:tcW w:w="654" w:type="pct"/>
          </w:tcPr>
          <w:p w14:paraId="669A502D" w14:textId="77777777" w:rsidR="00730E37" w:rsidRPr="009733EC" w:rsidRDefault="00730E37">
            <w:pPr>
              <w:rPr>
                <w:color w:val="000000"/>
                <w:szCs w:val="24"/>
                <w:lang w:val="el-GR"/>
              </w:rPr>
            </w:pPr>
            <w:r w:rsidRPr="009733EC">
              <w:rPr>
                <w:szCs w:val="22"/>
                <w:lang w:val="el-GR"/>
              </w:rPr>
              <w:t>20 (1,8)</w:t>
            </w:r>
          </w:p>
        </w:tc>
        <w:tc>
          <w:tcPr>
            <w:tcW w:w="779" w:type="pct"/>
          </w:tcPr>
          <w:p w14:paraId="4902C868" w14:textId="77777777" w:rsidR="00730E37" w:rsidRPr="009733EC" w:rsidRDefault="00730E37" w:rsidP="00DF1C17">
            <w:pPr>
              <w:rPr>
                <w:color w:val="000000"/>
                <w:szCs w:val="24"/>
                <w:lang w:val="el-GR"/>
              </w:rPr>
            </w:pPr>
          </w:p>
        </w:tc>
        <w:tc>
          <w:tcPr>
            <w:tcW w:w="874" w:type="pct"/>
          </w:tcPr>
          <w:p w14:paraId="0ACF1381" w14:textId="77777777" w:rsidR="00730E37" w:rsidRPr="009733EC" w:rsidRDefault="00730E37" w:rsidP="00DF1C17">
            <w:pPr>
              <w:rPr>
                <w:color w:val="000000"/>
                <w:szCs w:val="24"/>
                <w:lang w:val="el-GR"/>
              </w:rPr>
            </w:pPr>
            <w:r w:rsidRPr="009733EC">
              <w:rPr>
                <w:szCs w:val="22"/>
                <w:lang w:val="el-GR"/>
              </w:rPr>
              <w:t>5 (0,5)</w:t>
            </w:r>
          </w:p>
        </w:tc>
      </w:tr>
      <w:tr w:rsidR="00730E37" w:rsidRPr="009733EC" w14:paraId="3188688A" w14:textId="77777777" w:rsidTr="003B4735">
        <w:trPr>
          <w:jc w:val="center"/>
        </w:trPr>
        <w:tc>
          <w:tcPr>
            <w:tcW w:w="839" w:type="pct"/>
            <w:vMerge w:val="restart"/>
            <w:vAlign w:val="center"/>
          </w:tcPr>
          <w:p w14:paraId="405EBBBA" w14:textId="77777777" w:rsidR="00730E37" w:rsidRPr="009733EC" w:rsidRDefault="00730E37" w:rsidP="00421D08">
            <w:pPr>
              <w:keepNext/>
              <w:keepLines/>
              <w:rPr>
                <w:color w:val="000000"/>
                <w:szCs w:val="24"/>
                <w:lang w:val="el-GR"/>
              </w:rPr>
            </w:pPr>
            <w:r w:rsidRPr="009733EC">
              <w:rPr>
                <w:color w:val="000000"/>
                <w:szCs w:val="24"/>
                <w:lang w:val="el-GR"/>
              </w:rPr>
              <w:t>Γενικές διαταραχές και καταστάσεις της οδού χορήγησης</w:t>
            </w:r>
          </w:p>
        </w:tc>
        <w:tc>
          <w:tcPr>
            <w:tcW w:w="1262" w:type="pct"/>
          </w:tcPr>
          <w:p w14:paraId="0D54AE8F" w14:textId="77777777" w:rsidR="00730E37" w:rsidRPr="009733EC" w:rsidRDefault="00730E37" w:rsidP="00D67619">
            <w:pPr>
              <w:rPr>
                <w:color w:val="000000"/>
                <w:szCs w:val="24"/>
                <w:lang w:val="el-GR"/>
              </w:rPr>
            </w:pPr>
            <w:r w:rsidRPr="009733EC">
              <w:rPr>
                <w:color w:val="000000"/>
                <w:szCs w:val="24"/>
                <w:lang w:val="el-GR"/>
              </w:rPr>
              <w:t>Κόπωση</w:t>
            </w:r>
          </w:p>
        </w:tc>
        <w:tc>
          <w:tcPr>
            <w:tcW w:w="592" w:type="pct"/>
          </w:tcPr>
          <w:p w14:paraId="04B94B37" w14:textId="77777777" w:rsidR="00730E37" w:rsidRPr="009733EC" w:rsidRDefault="00730E37" w:rsidP="00D67619">
            <w:pPr>
              <w:rPr>
                <w:color w:val="000000"/>
                <w:szCs w:val="24"/>
                <w:lang w:val="el-GR"/>
              </w:rPr>
            </w:pPr>
            <w:r w:rsidRPr="009733EC">
              <w:rPr>
                <w:szCs w:val="22"/>
                <w:lang w:val="el-GR"/>
              </w:rPr>
              <w:t>333 (30,5)</w:t>
            </w:r>
          </w:p>
        </w:tc>
        <w:tc>
          <w:tcPr>
            <w:tcW w:w="654" w:type="pct"/>
          </w:tcPr>
          <w:p w14:paraId="53873759" w14:textId="77777777" w:rsidR="00730E37" w:rsidRPr="009733EC" w:rsidRDefault="00730E37" w:rsidP="00DF1C17">
            <w:pPr>
              <w:rPr>
                <w:color w:val="000000"/>
                <w:szCs w:val="24"/>
                <w:lang w:val="el-GR"/>
              </w:rPr>
            </w:pPr>
          </w:p>
        </w:tc>
        <w:tc>
          <w:tcPr>
            <w:tcW w:w="779" w:type="pct"/>
          </w:tcPr>
          <w:p w14:paraId="05633E48" w14:textId="77777777" w:rsidR="00730E37" w:rsidRPr="009733EC" w:rsidRDefault="00730E37" w:rsidP="00DF1C17">
            <w:pPr>
              <w:rPr>
                <w:color w:val="000000"/>
                <w:szCs w:val="24"/>
                <w:lang w:val="el-GR"/>
              </w:rPr>
            </w:pPr>
          </w:p>
        </w:tc>
        <w:tc>
          <w:tcPr>
            <w:tcW w:w="874" w:type="pct"/>
          </w:tcPr>
          <w:p w14:paraId="4B5907AE" w14:textId="77777777" w:rsidR="00730E37" w:rsidRPr="009733EC" w:rsidRDefault="00730E37" w:rsidP="00DF1C17">
            <w:pPr>
              <w:rPr>
                <w:color w:val="000000"/>
                <w:szCs w:val="24"/>
                <w:lang w:val="el-GR"/>
              </w:rPr>
            </w:pPr>
            <w:r w:rsidRPr="009733EC">
              <w:rPr>
                <w:szCs w:val="22"/>
                <w:lang w:val="el-GR"/>
              </w:rPr>
              <w:t>42 (3,8)</w:t>
            </w:r>
          </w:p>
        </w:tc>
      </w:tr>
      <w:tr w:rsidR="00730E37" w:rsidRPr="009733EC" w14:paraId="71013663" w14:textId="77777777" w:rsidTr="003B4735">
        <w:trPr>
          <w:jc w:val="center"/>
        </w:trPr>
        <w:tc>
          <w:tcPr>
            <w:tcW w:w="839" w:type="pct"/>
            <w:vMerge/>
          </w:tcPr>
          <w:p w14:paraId="591F572A" w14:textId="77777777" w:rsidR="00730E37" w:rsidRPr="009733EC" w:rsidRDefault="00730E37">
            <w:pPr>
              <w:rPr>
                <w:color w:val="000000"/>
                <w:szCs w:val="24"/>
                <w:lang w:val="el-GR"/>
              </w:rPr>
            </w:pPr>
          </w:p>
        </w:tc>
        <w:tc>
          <w:tcPr>
            <w:tcW w:w="1262" w:type="pct"/>
          </w:tcPr>
          <w:p w14:paraId="225FC8B7" w14:textId="77777777" w:rsidR="00730E37" w:rsidRPr="009733EC" w:rsidRDefault="00730E37" w:rsidP="00D67619">
            <w:pPr>
              <w:rPr>
                <w:color w:val="000000"/>
                <w:szCs w:val="24"/>
                <w:lang w:val="el-GR"/>
              </w:rPr>
            </w:pPr>
            <w:r w:rsidRPr="009733EC">
              <w:rPr>
                <w:color w:val="000000"/>
                <w:szCs w:val="24"/>
                <w:lang w:val="el-GR"/>
              </w:rPr>
              <w:t>Εξασθένιση</w:t>
            </w:r>
          </w:p>
        </w:tc>
        <w:tc>
          <w:tcPr>
            <w:tcW w:w="592" w:type="pct"/>
          </w:tcPr>
          <w:p w14:paraId="4FA3E1E1" w14:textId="77777777" w:rsidR="00730E37" w:rsidRPr="009733EC" w:rsidRDefault="00730E37" w:rsidP="00D67619">
            <w:pPr>
              <w:rPr>
                <w:color w:val="000000"/>
                <w:szCs w:val="24"/>
                <w:lang w:val="el-GR"/>
              </w:rPr>
            </w:pPr>
            <w:r w:rsidRPr="009733EC">
              <w:rPr>
                <w:szCs w:val="22"/>
                <w:lang w:val="el-GR"/>
              </w:rPr>
              <w:t>227 (20,8)</w:t>
            </w:r>
          </w:p>
        </w:tc>
        <w:tc>
          <w:tcPr>
            <w:tcW w:w="654" w:type="pct"/>
          </w:tcPr>
          <w:p w14:paraId="5D1D66ED" w14:textId="77777777" w:rsidR="00730E37" w:rsidRPr="009733EC" w:rsidRDefault="00730E37" w:rsidP="00D67619">
            <w:pPr>
              <w:rPr>
                <w:color w:val="000000"/>
                <w:szCs w:val="24"/>
                <w:lang w:val="el-GR"/>
              </w:rPr>
            </w:pPr>
          </w:p>
        </w:tc>
        <w:tc>
          <w:tcPr>
            <w:tcW w:w="779" w:type="pct"/>
          </w:tcPr>
          <w:p w14:paraId="4C028B68" w14:textId="77777777" w:rsidR="00730E37" w:rsidRPr="009733EC" w:rsidRDefault="00730E37" w:rsidP="00DF1C17">
            <w:pPr>
              <w:rPr>
                <w:color w:val="000000"/>
                <w:szCs w:val="24"/>
                <w:lang w:val="el-GR"/>
              </w:rPr>
            </w:pPr>
          </w:p>
        </w:tc>
        <w:tc>
          <w:tcPr>
            <w:tcW w:w="874" w:type="pct"/>
          </w:tcPr>
          <w:p w14:paraId="18AAF18C" w14:textId="77777777" w:rsidR="00730E37" w:rsidRPr="009733EC" w:rsidRDefault="00730E37" w:rsidP="00DF1C17">
            <w:pPr>
              <w:rPr>
                <w:color w:val="000000"/>
                <w:szCs w:val="24"/>
                <w:lang w:val="el-GR"/>
              </w:rPr>
            </w:pPr>
            <w:r w:rsidRPr="009733EC">
              <w:rPr>
                <w:szCs w:val="22"/>
                <w:lang w:val="el-GR"/>
              </w:rPr>
              <w:t>32 (2,9)</w:t>
            </w:r>
          </w:p>
        </w:tc>
      </w:tr>
      <w:tr w:rsidR="00730E37" w:rsidRPr="009733EC" w14:paraId="1DE7A0F2" w14:textId="77777777" w:rsidTr="003B4735">
        <w:trPr>
          <w:jc w:val="center"/>
        </w:trPr>
        <w:tc>
          <w:tcPr>
            <w:tcW w:w="839" w:type="pct"/>
            <w:vMerge/>
          </w:tcPr>
          <w:p w14:paraId="56906C73" w14:textId="77777777" w:rsidR="00730E37" w:rsidRPr="009733EC" w:rsidRDefault="00730E37">
            <w:pPr>
              <w:rPr>
                <w:color w:val="000000"/>
                <w:szCs w:val="24"/>
                <w:lang w:val="el-GR"/>
              </w:rPr>
            </w:pPr>
          </w:p>
        </w:tc>
        <w:tc>
          <w:tcPr>
            <w:tcW w:w="1262" w:type="pct"/>
          </w:tcPr>
          <w:p w14:paraId="7D9D549C" w14:textId="77777777" w:rsidR="00730E37" w:rsidRPr="009733EC" w:rsidRDefault="00730E37" w:rsidP="00D67619">
            <w:pPr>
              <w:rPr>
                <w:color w:val="000000"/>
                <w:szCs w:val="24"/>
                <w:lang w:val="el-GR"/>
              </w:rPr>
            </w:pPr>
            <w:r w:rsidRPr="009733EC">
              <w:rPr>
                <w:color w:val="000000"/>
                <w:szCs w:val="24"/>
                <w:lang w:val="el-GR"/>
              </w:rPr>
              <w:t>Πυρεξία</w:t>
            </w:r>
          </w:p>
        </w:tc>
        <w:tc>
          <w:tcPr>
            <w:tcW w:w="592" w:type="pct"/>
          </w:tcPr>
          <w:p w14:paraId="17C3E6E6" w14:textId="77777777" w:rsidR="00730E37" w:rsidRPr="009733EC" w:rsidRDefault="00730E37" w:rsidP="00D67619">
            <w:pPr>
              <w:rPr>
                <w:color w:val="000000"/>
                <w:szCs w:val="24"/>
                <w:lang w:val="el-GR"/>
              </w:rPr>
            </w:pPr>
          </w:p>
        </w:tc>
        <w:tc>
          <w:tcPr>
            <w:tcW w:w="654" w:type="pct"/>
          </w:tcPr>
          <w:p w14:paraId="517DD3B4" w14:textId="77777777" w:rsidR="00730E37" w:rsidRPr="009733EC" w:rsidRDefault="00730E37" w:rsidP="00D67619">
            <w:pPr>
              <w:rPr>
                <w:color w:val="000000"/>
                <w:szCs w:val="24"/>
                <w:lang w:val="el-GR"/>
              </w:rPr>
            </w:pPr>
            <w:r w:rsidRPr="009733EC">
              <w:rPr>
                <w:szCs w:val="22"/>
                <w:lang w:val="el-GR"/>
              </w:rPr>
              <w:t>90 (8,2)</w:t>
            </w:r>
          </w:p>
        </w:tc>
        <w:tc>
          <w:tcPr>
            <w:tcW w:w="779" w:type="pct"/>
          </w:tcPr>
          <w:p w14:paraId="632F8B89" w14:textId="77777777" w:rsidR="00730E37" w:rsidRPr="009733EC" w:rsidRDefault="00730E37" w:rsidP="00DF1C17">
            <w:pPr>
              <w:rPr>
                <w:color w:val="000000"/>
                <w:szCs w:val="24"/>
                <w:lang w:val="el-GR"/>
              </w:rPr>
            </w:pPr>
          </w:p>
        </w:tc>
        <w:tc>
          <w:tcPr>
            <w:tcW w:w="874" w:type="pct"/>
          </w:tcPr>
          <w:p w14:paraId="3208FD3B" w14:textId="77777777" w:rsidR="00730E37" w:rsidRPr="009733EC" w:rsidRDefault="00730E37" w:rsidP="00DF1C17">
            <w:pPr>
              <w:rPr>
                <w:color w:val="000000"/>
                <w:szCs w:val="24"/>
                <w:lang w:val="el-GR"/>
              </w:rPr>
            </w:pPr>
            <w:r w:rsidRPr="009733EC">
              <w:rPr>
                <w:szCs w:val="22"/>
                <w:lang w:val="el-GR"/>
              </w:rPr>
              <w:t>5 (0,5)</w:t>
            </w:r>
          </w:p>
        </w:tc>
      </w:tr>
      <w:tr w:rsidR="00730E37" w:rsidRPr="009733EC" w14:paraId="37FEA462" w14:textId="77777777" w:rsidTr="003B4735">
        <w:trPr>
          <w:jc w:val="center"/>
        </w:trPr>
        <w:tc>
          <w:tcPr>
            <w:tcW w:w="839" w:type="pct"/>
            <w:vMerge/>
          </w:tcPr>
          <w:p w14:paraId="5A161597" w14:textId="77777777" w:rsidR="00730E37" w:rsidRPr="009733EC" w:rsidRDefault="00730E37">
            <w:pPr>
              <w:rPr>
                <w:color w:val="000000"/>
                <w:szCs w:val="24"/>
                <w:lang w:val="el-GR"/>
              </w:rPr>
            </w:pPr>
          </w:p>
        </w:tc>
        <w:tc>
          <w:tcPr>
            <w:tcW w:w="1262" w:type="pct"/>
          </w:tcPr>
          <w:p w14:paraId="1C472C1B" w14:textId="77777777" w:rsidR="00730E37" w:rsidRPr="009733EC" w:rsidRDefault="00730E37" w:rsidP="00D67619">
            <w:pPr>
              <w:rPr>
                <w:color w:val="000000"/>
                <w:szCs w:val="24"/>
                <w:lang w:val="el-GR"/>
              </w:rPr>
            </w:pPr>
            <w:r w:rsidRPr="009733EC">
              <w:rPr>
                <w:color w:val="000000"/>
                <w:szCs w:val="24"/>
                <w:lang w:val="el-GR"/>
              </w:rPr>
              <w:t>Περιφερικό οίδημα</w:t>
            </w:r>
          </w:p>
        </w:tc>
        <w:tc>
          <w:tcPr>
            <w:tcW w:w="592" w:type="pct"/>
          </w:tcPr>
          <w:p w14:paraId="7173D103" w14:textId="77777777" w:rsidR="00730E37" w:rsidRPr="009733EC" w:rsidRDefault="00730E37" w:rsidP="00D67619">
            <w:pPr>
              <w:rPr>
                <w:color w:val="000000"/>
                <w:szCs w:val="24"/>
                <w:lang w:val="el-GR"/>
              </w:rPr>
            </w:pPr>
          </w:p>
        </w:tc>
        <w:tc>
          <w:tcPr>
            <w:tcW w:w="654" w:type="pct"/>
          </w:tcPr>
          <w:p w14:paraId="03264BB1" w14:textId="77777777" w:rsidR="00730E37" w:rsidRPr="009733EC" w:rsidRDefault="00730E37" w:rsidP="00D67619">
            <w:pPr>
              <w:rPr>
                <w:color w:val="000000"/>
                <w:szCs w:val="24"/>
                <w:lang w:val="el-GR"/>
              </w:rPr>
            </w:pPr>
            <w:r w:rsidRPr="009733EC">
              <w:rPr>
                <w:szCs w:val="22"/>
                <w:lang w:val="el-GR"/>
              </w:rPr>
              <w:t>96 (8,8)</w:t>
            </w:r>
          </w:p>
        </w:tc>
        <w:tc>
          <w:tcPr>
            <w:tcW w:w="779" w:type="pct"/>
          </w:tcPr>
          <w:p w14:paraId="6F32727B" w14:textId="77777777" w:rsidR="00730E37" w:rsidRPr="009733EC" w:rsidRDefault="00730E37" w:rsidP="00DF1C17">
            <w:pPr>
              <w:rPr>
                <w:color w:val="000000"/>
                <w:szCs w:val="24"/>
                <w:lang w:val="el-GR"/>
              </w:rPr>
            </w:pPr>
          </w:p>
        </w:tc>
        <w:tc>
          <w:tcPr>
            <w:tcW w:w="874" w:type="pct"/>
          </w:tcPr>
          <w:p w14:paraId="7D5EC6D4" w14:textId="77777777" w:rsidR="00730E37" w:rsidRPr="009733EC" w:rsidRDefault="00730E37" w:rsidP="00DF1C17">
            <w:pPr>
              <w:rPr>
                <w:color w:val="000000"/>
                <w:szCs w:val="24"/>
                <w:lang w:val="el-GR"/>
              </w:rPr>
            </w:pPr>
            <w:r w:rsidRPr="009733EC">
              <w:rPr>
                <w:szCs w:val="22"/>
                <w:lang w:val="el-GR"/>
              </w:rPr>
              <w:t>2 (0,2</w:t>
            </w:r>
            <w:r w:rsidRPr="009733EC" w:rsidDel="00A63218">
              <w:rPr>
                <w:szCs w:val="22"/>
                <w:lang w:val="el-GR"/>
              </w:rPr>
              <w:t xml:space="preserve"> </w:t>
            </w:r>
            <w:r w:rsidRPr="009733EC">
              <w:rPr>
                <w:szCs w:val="22"/>
                <w:lang w:val="el-GR"/>
              </w:rPr>
              <w:t>)</w:t>
            </w:r>
          </w:p>
        </w:tc>
      </w:tr>
      <w:tr w:rsidR="00730E37" w:rsidRPr="009733EC" w14:paraId="0C1B0A41" w14:textId="77777777" w:rsidTr="003B4735">
        <w:trPr>
          <w:jc w:val="center"/>
        </w:trPr>
        <w:tc>
          <w:tcPr>
            <w:tcW w:w="839" w:type="pct"/>
            <w:vMerge/>
          </w:tcPr>
          <w:p w14:paraId="3EF516B3" w14:textId="77777777" w:rsidR="00730E37" w:rsidRPr="009733EC" w:rsidRDefault="00730E37">
            <w:pPr>
              <w:rPr>
                <w:color w:val="000000"/>
                <w:szCs w:val="24"/>
                <w:lang w:val="el-GR"/>
              </w:rPr>
            </w:pPr>
          </w:p>
        </w:tc>
        <w:tc>
          <w:tcPr>
            <w:tcW w:w="1262" w:type="pct"/>
          </w:tcPr>
          <w:p w14:paraId="5B74955C" w14:textId="77777777" w:rsidR="00730E37" w:rsidRPr="009733EC" w:rsidRDefault="00730E37" w:rsidP="00D67619">
            <w:pPr>
              <w:rPr>
                <w:color w:val="000000"/>
                <w:szCs w:val="24"/>
                <w:lang w:val="el-GR"/>
              </w:rPr>
            </w:pPr>
            <w:r w:rsidRPr="009733EC">
              <w:rPr>
                <w:color w:val="000000"/>
                <w:szCs w:val="24"/>
                <w:lang w:val="el-GR"/>
              </w:rPr>
              <w:t>Φλεγμονή βλεννογόνου</w:t>
            </w:r>
          </w:p>
        </w:tc>
        <w:tc>
          <w:tcPr>
            <w:tcW w:w="592" w:type="pct"/>
          </w:tcPr>
          <w:p w14:paraId="2292DD70" w14:textId="77777777" w:rsidR="00730E37" w:rsidRPr="009733EC" w:rsidRDefault="00730E37" w:rsidP="00D67619">
            <w:pPr>
              <w:rPr>
                <w:color w:val="000000"/>
                <w:szCs w:val="24"/>
                <w:lang w:val="el-GR"/>
              </w:rPr>
            </w:pPr>
          </w:p>
        </w:tc>
        <w:tc>
          <w:tcPr>
            <w:tcW w:w="654" w:type="pct"/>
          </w:tcPr>
          <w:p w14:paraId="7745E48E" w14:textId="77777777" w:rsidR="00730E37" w:rsidRPr="009733EC" w:rsidRDefault="00730E37" w:rsidP="00D67619">
            <w:pPr>
              <w:rPr>
                <w:color w:val="000000"/>
                <w:szCs w:val="24"/>
                <w:lang w:val="el-GR"/>
              </w:rPr>
            </w:pPr>
            <w:r w:rsidRPr="009733EC">
              <w:rPr>
                <w:szCs w:val="22"/>
                <w:lang w:val="el-GR"/>
              </w:rPr>
              <w:t>23 (2,1)</w:t>
            </w:r>
          </w:p>
        </w:tc>
        <w:tc>
          <w:tcPr>
            <w:tcW w:w="779" w:type="pct"/>
          </w:tcPr>
          <w:p w14:paraId="4F5E17BE" w14:textId="77777777" w:rsidR="00730E37" w:rsidRPr="009733EC" w:rsidRDefault="00730E37" w:rsidP="00DF1C17">
            <w:pPr>
              <w:rPr>
                <w:color w:val="000000"/>
                <w:szCs w:val="24"/>
                <w:lang w:val="el-GR"/>
              </w:rPr>
            </w:pPr>
          </w:p>
        </w:tc>
        <w:tc>
          <w:tcPr>
            <w:tcW w:w="874" w:type="pct"/>
          </w:tcPr>
          <w:p w14:paraId="67C1AD1C" w14:textId="77777777" w:rsidR="00730E37" w:rsidRPr="009733EC" w:rsidRDefault="00730E37" w:rsidP="00DF1C17">
            <w:pPr>
              <w:rPr>
                <w:color w:val="000000"/>
                <w:szCs w:val="24"/>
                <w:lang w:val="el-GR"/>
              </w:rPr>
            </w:pPr>
            <w:r w:rsidRPr="009733EC">
              <w:rPr>
                <w:szCs w:val="22"/>
                <w:lang w:val="el-GR"/>
              </w:rPr>
              <w:t>1 (&lt;0,1)</w:t>
            </w:r>
          </w:p>
        </w:tc>
      </w:tr>
      <w:tr w:rsidR="00730E37" w:rsidRPr="009733EC" w14:paraId="5ABF9A6F" w14:textId="77777777" w:rsidTr="003B4735">
        <w:trPr>
          <w:jc w:val="center"/>
        </w:trPr>
        <w:tc>
          <w:tcPr>
            <w:tcW w:w="839" w:type="pct"/>
            <w:vMerge/>
          </w:tcPr>
          <w:p w14:paraId="0465157E" w14:textId="77777777" w:rsidR="00730E37" w:rsidRPr="009733EC" w:rsidRDefault="00730E37">
            <w:pPr>
              <w:rPr>
                <w:color w:val="000000"/>
                <w:szCs w:val="24"/>
                <w:lang w:val="el-GR"/>
              </w:rPr>
            </w:pPr>
          </w:p>
        </w:tc>
        <w:tc>
          <w:tcPr>
            <w:tcW w:w="1262" w:type="pct"/>
          </w:tcPr>
          <w:p w14:paraId="34F626E4" w14:textId="77777777" w:rsidR="00730E37" w:rsidRPr="009733EC" w:rsidRDefault="00730E37" w:rsidP="00D67619">
            <w:pPr>
              <w:rPr>
                <w:color w:val="000000"/>
                <w:szCs w:val="24"/>
                <w:lang w:val="el-GR"/>
              </w:rPr>
            </w:pPr>
            <w:r w:rsidRPr="009733EC">
              <w:rPr>
                <w:color w:val="000000"/>
                <w:szCs w:val="24"/>
                <w:lang w:val="el-GR"/>
              </w:rPr>
              <w:t>Πόνος</w:t>
            </w:r>
          </w:p>
        </w:tc>
        <w:tc>
          <w:tcPr>
            <w:tcW w:w="592" w:type="pct"/>
          </w:tcPr>
          <w:p w14:paraId="623EC16F" w14:textId="77777777" w:rsidR="00730E37" w:rsidRPr="009733EC" w:rsidRDefault="00730E37" w:rsidP="00D67619">
            <w:pPr>
              <w:rPr>
                <w:color w:val="000000"/>
                <w:szCs w:val="24"/>
                <w:lang w:val="el-GR"/>
              </w:rPr>
            </w:pPr>
          </w:p>
        </w:tc>
        <w:tc>
          <w:tcPr>
            <w:tcW w:w="654" w:type="pct"/>
          </w:tcPr>
          <w:p w14:paraId="1C8F998A" w14:textId="77777777" w:rsidR="00730E37" w:rsidRPr="009733EC" w:rsidRDefault="00730E37" w:rsidP="00D67619">
            <w:pPr>
              <w:rPr>
                <w:color w:val="000000"/>
                <w:szCs w:val="24"/>
                <w:lang w:val="el-GR"/>
              </w:rPr>
            </w:pPr>
            <w:r w:rsidRPr="009733EC">
              <w:rPr>
                <w:szCs w:val="22"/>
                <w:lang w:val="el-GR"/>
              </w:rPr>
              <w:t>36 (3,3)</w:t>
            </w:r>
          </w:p>
        </w:tc>
        <w:tc>
          <w:tcPr>
            <w:tcW w:w="779" w:type="pct"/>
          </w:tcPr>
          <w:p w14:paraId="4C021148" w14:textId="77777777" w:rsidR="00730E37" w:rsidRPr="009733EC" w:rsidRDefault="00730E37" w:rsidP="00DF1C17">
            <w:pPr>
              <w:rPr>
                <w:color w:val="000000"/>
                <w:szCs w:val="24"/>
                <w:lang w:val="el-GR"/>
              </w:rPr>
            </w:pPr>
          </w:p>
        </w:tc>
        <w:tc>
          <w:tcPr>
            <w:tcW w:w="874" w:type="pct"/>
          </w:tcPr>
          <w:p w14:paraId="065DE24F" w14:textId="77777777" w:rsidR="00730E37" w:rsidRPr="009733EC" w:rsidRDefault="00730E37" w:rsidP="00DF1C17">
            <w:pPr>
              <w:rPr>
                <w:color w:val="000000"/>
                <w:szCs w:val="24"/>
                <w:lang w:val="el-GR"/>
              </w:rPr>
            </w:pPr>
            <w:r w:rsidRPr="009733EC">
              <w:rPr>
                <w:szCs w:val="22"/>
                <w:lang w:val="el-GR"/>
              </w:rPr>
              <w:t>7 (0,6)</w:t>
            </w:r>
          </w:p>
        </w:tc>
      </w:tr>
      <w:tr w:rsidR="00730E37" w:rsidRPr="009733EC" w14:paraId="23755880" w14:textId="77777777" w:rsidTr="003B4735">
        <w:trPr>
          <w:jc w:val="center"/>
        </w:trPr>
        <w:tc>
          <w:tcPr>
            <w:tcW w:w="839" w:type="pct"/>
            <w:vMerge/>
          </w:tcPr>
          <w:p w14:paraId="039474D6" w14:textId="77777777" w:rsidR="00730E37" w:rsidRPr="009733EC" w:rsidRDefault="00730E37">
            <w:pPr>
              <w:rPr>
                <w:color w:val="000000"/>
                <w:szCs w:val="24"/>
                <w:lang w:val="el-GR"/>
              </w:rPr>
            </w:pPr>
          </w:p>
        </w:tc>
        <w:tc>
          <w:tcPr>
            <w:tcW w:w="1262" w:type="pct"/>
          </w:tcPr>
          <w:p w14:paraId="7152E76B" w14:textId="77777777" w:rsidR="00730E37" w:rsidRPr="009733EC" w:rsidRDefault="00730E37" w:rsidP="00D67619">
            <w:pPr>
              <w:rPr>
                <w:color w:val="000000"/>
                <w:szCs w:val="24"/>
                <w:lang w:val="el-GR"/>
              </w:rPr>
            </w:pPr>
            <w:r w:rsidRPr="009733EC">
              <w:rPr>
                <w:color w:val="000000"/>
                <w:szCs w:val="24"/>
                <w:lang w:val="el-GR"/>
              </w:rPr>
              <w:t>Θωρακικό άλγος</w:t>
            </w:r>
          </w:p>
        </w:tc>
        <w:tc>
          <w:tcPr>
            <w:tcW w:w="592" w:type="pct"/>
          </w:tcPr>
          <w:p w14:paraId="1484DE1F" w14:textId="77777777" w:rsidR="00730E37" w:rsidRPr="009733EC" w:rsidRDefault="00730E37" w:rsidP="00D67619">
            <w:pPr>
              <w:rPr>
                <w:color w:val="000000"/>
                <w:szCs w:val="24"/>
                <w:lang w:val="el-GR"/>
              </w:rPr>
            </w:pPr>
          </w:p>
        </w:tc>
        <w:tc>
          <w:tcPr>
            <w:tcW w:w="654" w:type="pct"/>
          </w:tcPr>
          <w:p w14:paraId="484A149E" w14:textId="77777777" w:rsidR="00730E37" w:rsidRPr="009733EC" w:rsidRDefault="00730E37" w:rsidP="00D67619">
            <w:pPr>
              <w:rPr>
                <w:color w:val="000000"/>
                <w:szCs w:val="24"/>
                <w:lang w:val="el-GR"/>
              </w:rPr>
            </w:pPr>
            <w:r w:rsidRPr="009733EC">
              <w:rPr>
                <w:szCs w:val="22"/>
                <w:lang w:val="el-GR"/>
              </w:rPr>
              <w:t>11 (1,0)</w:t>
            </w:r>
          </w:p>
        </w:tc>
        <w:tc>
          <w:tcPr>
            <w:tcW w:w="779" w:type="pct"/>
          </w:tcPr>
          <w:p w14:paraId="5D05C491" w14:textId="77777777" w:rsidR="00730E37" w:rsidRPr="009733EC" w:rsidRDefault="00730E37" w:rsidP="00DF1C17">
            <w:pPr>
              <w:rPr>
                <w:color w:val="000000"/>
                <w:szCs w:val="24"/>
                <w:lang w:val="el-GR"/>
              </w:rPr>
            </w:pPr>
          </w:p>
        </w:tc>
        <w:tc>
          <w:tcPr>
            <w:tcW w:w="874" w:type="pct"/>
          </w:tcPr>
          <w:p w14:paraId="4152E058" w14:textId="77777777" w:rsidR="00730E37" w:rsidRPr="009733EC" w:rsidRDefault="00730E37" w:rsidP="00DF1C17">
            <w:pPr>
              <w:rPr>
                <w:color w:val="000000"/>
                <w:szCs w:val="24"/>
                <w:lang w:val="el-GR"/>
              </w:rPr>
            </w:pPr>
            <w:r w:rsidRPr="009733EC">
              <w:rPr>
                <w:szCs w:val="22"/>
                <w:lang w:val="el-GR"/>
              </w:rPr>
              <w:t>2 (0,2)</w:t>
            </w:r>
          </w:p>
        </w:tc>
      </w:tr>
      <w:tr w:rsidR="00730E37" w:rsidRPr="009733EC" w14:paraId="5193B326" w14:textId="77777777" w:rsidTr="003B4735">
        <w:trPr>
          <w:jc w:val="center"/>
        </w:trPr>
        <w:tc>
          <w:tcPr>
            <w:tcW w:w="839" w:type="pct"/>
            <w:vMerge/>
          </w:tcPr>
          <w:p w14:paraId="67D0F9BE" w14:textId="77777777" w:rsidR="00730E37" w:rsidRPr="009733EC" w:rsidRDefault="00730E37">
            <w:pPr>
              <w:rPr>
                <w:color w:val="000000"/>
                <w:szCs w:val="24"/>
                <w:lang w:val="el-GR"/>
              </w:rPr>
            </w:pPr>
          </w:p>
        </w:tc>
        <w:tc>
          <w:tcPr>
            <w:tcW w:w="1262" w:type="pct"/>
          </w:tcPr>
          <w:p w14:paraId="5709E6A8" w14:textId="77777777" w:rsidR="00730E37" w:rsidRPr="009733EC" w:rsidRDefault="00730E37" w:rsidP="00D67619">
            <w:pPr>
              <w:rPr>
                <w:color w:val="000000"/>
                <w:szCs w:val="24"/>
                <w:lang w:val="el-GR"/>
              </w:rPr>
            </w:pPr>
            <w:r w:rsidRPr="009733EC">
              <w:rPr>
                <w:color w:val="000000"/>
                <w:szCs w:val="24"/>
                <w:lang w:val="el-GR"/>
              </w:rPr>
              <w:t>Οίδημα</w:t>
            </w:r>
          </w:p>
        </w:tc>
        <w:tc>
          <w:tcPr>
            <w:tcW w:w="592" w:type="pct"/>
          </w:tcPr>
          <w:p w14:paraId="31E2A5CE" w14:textId="77777777" w:rsidR="00730E37" w:rsidRPr="009733EC" w:rsidRDefault="00730E37" w:rsidP="00D67619">
            <w:pPr>
              <w:rPr>
                <w:color w:val="000000"/>
                <w:szCs w:val="24"/>
                <w:lang w:val="el-GR"/>
              </w:rPr>
            </w:pPr>
          </w:p>
        </w:tc>
        <w:tc>
          <w:tcPr>
            <w:tcW w:w="654" w:type="pct"/>
          </w:tcPr>
          <w:p w14:paraId="5EFFA374" w14:textId="77777777" w:rsidR="00730E37" w:rsidRPr="009733EC" w:rsidRDefault="00730E37" w:rsidP="00D67619">
            <w:pPr>
              <w:rPr>
                <w:color w:val="000000"/>
                <w:szCs w:val="24"/>
                <w:lang w:val="el-GR"/>
              </w:rPr>
            </w:pPr>
          </w:p>
        </w:tc>
        <w:tc>
          <w:tcPr>
            <w:tcW w:w="779" w:type="pct"/>
          </w:tcPr>
          <w:p w14:paraId="102E8E42" w14:textId="77777777" w:rsidR="00730E37" w:rsidRPr="009733EC" w:rsidRDefault="00730E37" w:rsidP="00DF1C17">
            <w:pPr>
              <w:rPr>
                <w:color w:val="000000"/>
                <w:szCs w:val="24"/>
                <w:lang w:val="el-GR"/>
              </w:rPr>
            </w:pPr>
            <w:r w:rsidRPr="009733EC">
              <w:rPr>
                <w:szCs w:val="22"/>
                <w:lang w:val="el-GR"/>
              </w:rPr>
              <w:t>8 (0,7)</w:t>
            </w:r>
          </w:p>
        </w:tc>
        <w:tc>
          <w:tcPr>
            <w:tcW w:w="874" w:type="pct"/>
          </w:tcPr>
          <w:p w14:paraId="651429C7" w14:textId="77777777" w:rsidR="00730E37" w:rsidRPr="009733EC" w:rsidRDefault="00730E37" w:rsidP="00DF1C17">
            <w:pPr>
              <w:rPr>
                <w:color w:val="000000"/>
                <w:szCs w:val="24"/>
                <w:lang w:val="el-GR"/>
              </w:rPr>
            </w:pPr>
            <w:r w:rsidRPr="009733EC">
              <w:rPr>
                <w:szCs w:val="22"/>
                <w:lang w:val="el-GR"/>
              </w:rPr>
              <w:t>1 (&lt;0,1)</w:t>
            </w:r>
          </w:p>
        </w:tc>
      </w:tr>
      <w:tr w:rsidR="00730E37" w:rsidRPr="009733EC" w14:paraId="35A13E5C" w14:textId="77777777" w:rsidTr="003B4735">
        <w:trPr>
          <w:jc w:val="center"/>
        </w:trPr>
        <w:tc>
          <w:tcPr>
            <w:tcW w:w="839" w:type="pct"/>
            <w:vMerge/>
          </w:tcPr>
          <w:p w14:paraId="2A4C9C50" w14:textId="77777777" w:rsidR="00730E37" w:rsidRPr="009733EC" w:rsidRDefault="00730E37">
            <w:pPr>
              <w:rPr>
                <w:color w:val="000000"/>
                <w:szCs w:val="24"/>
                <w:lang w:val="el-GR"/>
              </w:rPr>
            </w:pPr>
          </w:p>
        </w:tc>
        <w:tc>
          <w:tcPr>
            <w:tcW w:w="1262" w:type="pct"/>
          </w:tcPr>
          <w:p w14:paraId="581564EE" w14:textId="77777777" w:rsidR="00730E37" w:rsidRPr="009733EC" w:rsidRDefault="00730E37" w:rsidP="00D67619">
            <w:pPr>
              <w:rPr>
                <w:color w:val="000000"/>
                <w:szCs w:val="24"/>
                <w:lang w:val="el-GR"/>
              </w:rPr>
            </w:pPr>
            <w:r w:rsidRPr="009733EC">
              <w:rPr>
                <w:color w:val="000000"/>
                <w:szCs w:val="24"/>
                <w:lang w:val="el-GR"/>
              </w:rPr>
              <w:t>Ρίγη</w:t>
            </w:r>
          </w:p>
        </w:tc>
        <w:tc>
          <w:tcPr>
            <w:tcW w:w="592" w:type="pct"/>
          </w:tcPr>
          <w:p w14:paraId="47CDDD52" w14:textId="77777777" w:rsidR="00730E37" w:rsidRPr="009733EC" w:rsidRDefault="00730E37" w:rsidP="00D67619">
            <w:pPr>
              <w:rPr>
                <w:color w:val="000000"/>
                <w:szCs w:val="24"/>
                <w:lang w:val="el-GR"/>
              </w:rPr>
            </w:pPr>
          </w:p>
        </w:tc>
        <w:tc>
          <w:tcPr>
            <w:tcW w:w="654" w:type="pct"/>
          </w:tcPr>
          <w:p w14:paraId="3FB06AFB" w14:textId="77777777" w:rsidR="00730E37" w:rsidRPr="009733EC" w:rsidRDefault="00730E37" w:rsidP="00D67619">
            <w:pPr>
              <w:rPr>
                <w:color w:val="000000"/>
                <w:szCs w:val="24"/>
                <w:lang w:val="el-GR"/>
              </w:rPr>
            </w:pPr>
            <w:r w:rsidRPr="009733EC">
              <w:rPr>
                <w:szCs w:val="22"/>
                <w:lang w:val="el-GR"/>
              </w:rPr>
              <w:t>12 (1,1)</w:t>
            </w:r>
          </w:p>
        </w:tc>
        <w:tc>
          <w:tcPr>
            <w:tcW w:w="779" w:type="pct"/>
          </w:tcPr>
          <w:p w14:paraId="6E04F101" w14:textId="77777777" w:rsidR="00730E37" w:rsidRPr="009733EC" w:rsidRDefault="00730E37" w:rsidP="00DF1C17">
            <w:pPr>
              <w:rPr>
                <w:color w:val="000000"/>
                <w:szCs w:val="24"/>
                <w:lang w:val="el-GR"/>
              </w:rPr>
            </w:pPr>
          </w:p>
        </w:tc>
        <w:tc>
          <w:tcPr>
            <w:tcW w:w="874" w:type="pct"/>
          </w:tcPr>
          <w:p w14:paraId="4E9E9AB0" w14:textId="77777777" w:rsidR="00730E37" w:rsidRPr="009733EC" w:rsidRDefault="00730E37" w:rsidP="00DF1C17">
            <w:pPr>
              <w:rPr>
                <w:color w:val="000000"/>
                <w:szCs w:val="24"/>
                <w:lang w:val="el-GR"/>
              </w:rPr>
            </w:pPr>
            <w:r w:rsidRPr="009733EC">
              <w:rPr>
                <w:szCs w:val="22"/>
                <w:lang w:val="el-GR"/>
              </w:rPr>
              <w:t>0</w:t>
            </w:r>
          </w:p>
        </w:tc>
      </w:tr>
      <w:tr w:rsidR="00730E37" w:rsidRPr="009733EC" w14:paraId="765AB2A8" w14:textId="77777777" w:rsidTr="003B4735">
        <w:trPr>
          <w:jc w:val="center"/>
        </w:trPr>
        <w:tc>
          <w:tcPr>
            <w:tcW w:w="839" w:type="pct"/>
            <w:vMerge/>
          </w:tcPr>
          <w:p w14:paraId="05E222E5" w14:textId="77777777" w:rsidR="00730E37" w:rsidRPr="009733EC" w:rsidRDefault="00730E37">
            <w:pPr>
              <w:rPr>
                <w:color w:val="000000"/>
                <w:szCs w:val="24"/>
                <w:lang w:val="el-GR"/>
              </w:rPr>
            </w:pPr>
          </w:p>
        </w:tc>
        <w:tc>
          <w:tcPr>
            <w:tcW w:w="1262" w:type="pct"/>
          </w:tcPr>
          <w:p w14:paraId="4F616C01" w14:textId="77777777" w:rsidR="00730E37" w:rsidRPr="009733EC" w:rsidRDefault="00730E37" w:rsidP="00D67619">
            <w:pPr>
              <w:rPr>
                <w:color w:val="000000"/>
                <w:szCs w:val="24"/>
                <w:lang w:val="el-GR"/>
              </w:rPr>
            </w:pPr>
            <w:r w:rsidRPr="009733EC">
              <w:rPr>
                <w:color w:val="000000"/>
                <w:szCs w:val="24"/>
                <w:lang w:val="el-GR"/>
              </w:rPr>
              <w:t>Αίσθημα κακουχίας</w:t>
            </w:r>
          </w:p>
        </w:tc>
        <w:tc>
          <w:tcPr>
            <w:tcW w:w="592" w:type="pct"/>
          </w:tcPr>
          <w:p w14:paraId="677940C5" w14:textId="77777777" w:rsidR="00730E37" w:rsidRPr="009733EC" w:rsidRDefault="00730E37" w:rsidP="00D67619">
            <w:pPr>
              <w:rPr>
                <w:color w:val="000000"/>
                <w:szCs w:val="24"/>
                <w:lang w:val="el-GR"/>
              </w:rPr>
            </w:pPr>
          </w:p>
        </w:tc>
        <w:tc>
          <w:tcPr>
            <w:tcW w:w="654" w:type="pct"/>
          </w:tcPr>
          <w:p w14:paraId="31B6C0AD" w14:textId="77777777" w:rsidR="00730E37" w:rsidRPr="009733EC" w:rsidRDefault="00730E37" w:rsidP="00D67619">
            <w:pPr>
              <w:rPr>
                <w:color w:val="000000"/>
                <w:szCs w:val="24"/>
                <w:lang w:val="el-GR"/>
              </w:rPr>
            </w:pPr>
            <w:r w:rsidRPr="009733EC">
              <w:rPr>
                <w:szCs w:val="22"/>
                <w:lang w:val="el-GR"/>
              </w:rPr>
              <w:t>21 (1,9)</w:t>
            </w:r>
          </w:p>
        </w:tc>
        <w:tc>
          <w:tcPr>
            <w:tcW w:w="779" w:type="pct"/>
          </w:tcPr>
          <w:p w14:paraId="4B0A7108" w14:textId="77777777" w:rsidR="00730E37" w:rsidRPr="009733EC" w:rsidRDefault="00730E37" w:rsidP="00DF1C17">
            <w:pPr>
              <w:rPr>
                <w:color w:val="000000"/>
                <w:szCs w:val="24"/>
                <w:lang w:val="el-GR"/>
              </w:rPr>
            </w:pPr>
          </w:p>
        </w:tc>
        <w:tc>
          <w:tcPr>
            <w:tcW w:w="874" w:type="pct"/>
          </w:tcPr>
          <w:p w14:paraId="6A9F24FB" w14:textId="77777777" w:rsidR="00730E37" w:rsidRPr="009733EC" w:rsidRDefault="00730E37" w:rsidP="00DF1C17">
            <w:pPr>
              <w:rPr>
                <w:color w:val="000000"/>
                <w:szCs w:val="24"/>
                <w:lang w:val="el-GR"/>
              </w:rPr>
            </w:pPr>
            <w:r w:rsidRPr="009733EC">
              <w:rPr>
                <w:szCs w:val="22"/>
                <w:lang w:val="el-GR"/>
              </w:rPr>
              <w:t>0</w:t>
            </w:r>
          </w:p>
        </w:tc>
      </w:tr>
      <w:tr w:rsidR="00730E37" w:rsidRPr="009733EC" w14:paraId="5D0F0620" w14:textId="77777777" w:rsidTr="003B4735">
        <w:trPr>
          <w:jc w:val="center"/>
        </w:trPr>
        <w:tc>
          <w:tcPr>
            <w:tcW w:w="839" w:type="pct"/>
            <w:vMerge w:val="restart"/>
            <w:vAlign w:val="center"/>
          </w:tcPr>
          <w:p w14:paraId="1084D271" w14:textId="77777777" w:rsidR="00730E37" w:rsidRPr="009733EC" w:rsidRDefault="00730E37" w:rsidP="005C1836">
            <w:pPr>
              <w:rPr>
                <w:color w:val="000000"/>
                <w:szCs w:val="24"/>
                <w:lang w:val="el-GR"/>
              </w:rPr>
            </w:pPr>
            <w:r w:rsidRPr="009733EC">
              <w:rPr>
                <w:color w:val="000000"/>
                <w:szCs w:val="24"/>
                <w:lang w:val="el-GR"/>
              </w:rPr>
              <w:t>Παρακλινικές εξετάσεις</w:t>
            </w:r>
          </w:p>
        </w:tc>
        <w:tc>
          <w:tcPr>
            <w:tcW w:w="1262" w:type="pct"/>
          </w:tcPr>
          <w:p w14:paraId="5289F2D2" w14:textId="77777777" w:rsidR="00730E37" w:rsidRPr="009733EC" w:rsidRDefault="00730E37">
            <w:pPr>
              <w:rPr>
                <w:color w:val="000000"/>
                <w:szCs w:val="24"/>
                <w:lang w:val="el-GR"/>
              </w:rPr>
            </w:pPr>
            <w:r w:rsidRPr="009733EC">
              <w:rPr>
                <w:color w:val="000000"/>
                <w:szCs w:val="24"/>
                <w:lang w:val="el-GR"/>
              </w:rPr>
              <w:t>Μειωμένο σωματικό βάρος</w:t>
            </w:r>
          </w:p>
        </w:tc>
        <w:tc>
          <w:tcPr>
            <w:tcW w:w="592" w:type="pct"/>
          </w:tcPr>
          <w:p w14:paraId="11353DDB" w14:textId="77777777" w:rsidR="00730E37" w:rsidRPr="009733EC" w:rsidRDefault="00730E37">
            <w:pPr>
              <w:rPr>
                <w:color w:val="000000"/>
                <w:szCs w:val="24"/>
                <w:lang w:val="el-GR"/>
              </w:rPr>
            </w:pPr>
          </w:p>
        </w:tc>
        <w:tc>
          <w:tcPr>
            <w:tcW w:w="654" w:type="pct"/>
          </w:tcPr>
          <w:p w14:paraId="4292ACB0" w14:textId="77777777" w:rsidR="00730E37" w:rsidRPr="009733EC" w:rsidRDefault="00730E37">
            <w:pPr>
              <w:rPr>
                <w:color w:val="000000"/>
                <w:szCs w:val="24"/>
                <w:lang w:val="el-GR"/>
              </w:rPr>
            </w:pPr>
            <w:r w:rsidRPr="009733EC">
              <w:rPr>
                <w:szCs w:val="22"/>
                <w:lang w:val="el-GR"/>
              </w:rPr>
              <w:t>81 (7,4)</w:t>
            </w:r>
          </w:p>
        </w:tc>
        <w:tc>
          <w:tcPr>
            <w:tcW w:w="779" w:type="pct"/>
          </w:tcPr>
          <w:p w14:paraId="0FF7A346" w14:textId="77777777" w:rsidR="00730E37" w:rsidRPr="009733EC" w:rsidRDefault="00730E37" w:rsidP="00DF1C17">
            <w:pPr>
              <w:rPr>
                <w:color w:val="000000"/>
                <w:szCs w:val="24"/>
                <w:lang w:val="el-GR"/>
              </w:rPr>
            </w:pPr>
          </w:p>
        </w:tc>
        <w:tc>
          <w:tcPr>
            <w:tcW w:w="874" w:type="pct"/>
          </w:tcPr>
          <w:p w14:paraId="2A3F64E9" w14:textId="77777777" w:rsidR="00730E37" w:rsidRPr="009733EC" w:rsidRDefault="00730E37" w:rsidP="00DF1C17">
            <w:pPr>
              <w:rPr>
                <w:color w:val="000000"/>
                <w:szCs w:val="24"/>
                <w:lang w:val="el-GR"/>
              </w:rPr>
            </w:pPr>
            <w:r w:rsidRPr="009733EC">
              <w:rPr>
                <w:szCs w:val="22"/>
                <w:lang w:val="el-GR"/>
              </w:rPr>
              <w:t>0</w:t>
            </w:r>
          </w:p>
        </w:tc>
      </w:tr>
      <w:tr w:rsidR="00730E37" w:rsidRPr="009733EC" w14:paraId="68BAF56A" w14:textId="77777777" w:rsidTr="003B4735">
        <w:trPr>
          <w:jc w:val="center"/>
        </w:trPr>
        <w:tc>
          <w:tcPr>
            <w:tcW w:w="839" w:type="pct"/>
            <w:vMerge/>
          </w:tcPr>
          <w:p w14:paraId="246ADE68" w14:textId="77777777" w:rsidR="00730E37" w:rsidRPr="009733EC" w:rsidRDefault="00730E37" w:rsidP="00DF1C17">
            <w:pPr>
              <w:rPr>
                <w:color w:val="000000"/>
                <w:szCs w:val="24"/>
                <w:lang w:val="el-GR"/>
              </w:rPr>
            </w:pPr>
          </w:p>
        </w:tc>
        <w:tc>
          <w:tcPr>
            <w:tcW w:w="1262" w:type="pct"/>
          </w:tcPr>
          <w:p w14:paraId="32E2FB06" w14:textId="77777777" w:rsidR="00730E37" w:rsidRPr="009733EC" w:rsidRDefault="00730E37">
            <w:pPr>
              <w:rPr>
                <w:color w:val="000000"/>
                <w:szCs w:val="24"/>
                <w:lang w:val="el-GR"/>
              </w:rPr>
            </w:pPr>
            <w:r w:rsidRPr="009733EC">
              <w:rPr>
                <w:color w:val="000000"/>
                <w:szCs w:val="24"/>
                <w:lang w:val="el-GR"/>
              </w:rPr>
              <w:t>Αυξημένη ασπαρτική αμινοτρανσφεράση</w:t>
            </w:r>
          </w:p>
        </w:tc>
        <w:tc>
          <w:tcPr>
            <w:tcW w:w="592" w:type="pct"/>
          </w:tcPr>
          <w:p w14:paraId="48C4D458" w14:textId="77777777" w:rsidR="00730E37" w:rsidRPr="009733EC" w:rsidRDefault="00730E37">
            <w:pPr>
              <w:rPr>
                <w:color w:val="000000"/>
                <w:szCs w:val="24"/>
                <w:lang w:val="el-GR"/>
              </w:rPr>
            </w:pPr>
          </w:p>
        </w:tc>
        <w:tc>
          <w:tcPr>
            <w:tcW w:w="654" w:type="pct"/>
          </w:tcPr>
          <w:p w14:paraId="42131287" w14:textId="77777777" w:rsidR="00730E37" w:rsidRPr="009733EC" w:rsidRDefault="00730E37">
            <w:pPr>
              <w:rPr>
                <w:color w:val="000000"/>
                <w:szCs w:val="24"/>
                <w:lang w:val="el-GR"/>
              </w:rPr>
            </w:pPr>
            <w:r w:rsidRPr="009733EC">
              <w:rPr>
                <w:szCs w:val="22"/>
                <w:lang w:val="el-GR"/>
              </w:rPr>
              <w:t>13 (1,2)</w:t>
            </w:r>
          </w:p>
        </w:tc>
        <w:tc>
          <w:tcPr>
            <w:tcW w:w="779" w:type="pct"/>
          </w:tcPr>
          <w:p w14:paraId="70BAA7B9" w14:textId="77777777" w:rsidR="00730E37" w:rsidRPr="009733EC" w:rsidRDefault="00730E37" w:rsidP="00DF1C17">
            <w:pPr>
              <w:rPr>
                <w:color w:val="000000"/>
                <w:szCs w:val="24"/>
                <w:lang w:val="el-GR"/>
              </w:rPr>
            </w:pPr>
          </w:p>
        </w:tc>
        <w:tc>
          <w:tcPr>
            <w:tcW w:w="874" w:type="pct"/>
          </w:tcPr>
          <w:p w14:paraId="43C14683" w14:textId="77777777" w:rsidR="00730E37" w:rsidRPr="009733EC" w:rsidRDefault="00730E37" w:rsidP="00DF1C17">
            <w:pPr>
              <w:rPr>
                <w:color w:val="000000"/>
                <w:szCs w:val="24"/>
                <w:lang w:val="el-GR"/>
              </w:rPr>
            </w:pPr>
            <w:r w:rsidRPr="009733EC">
              <w:rPr>
                <w:szCs w:val="22"/>
                <w:lang w:val="el-GR"/>
              </w:rPr>
              <w:t>1 (&lt;0,1)</w:t>
            </w:r>
          </w:p>
        </w:tc>
      </w:tr>
      <w:tr w:rsidR="00730E37" w:rsidRPr="009733EC" w14:paraId="5E1A5933" w14:textId="77777777" w:rsidTr="003B4735">
        <w:trPr>
          <w:jc w:val="center"/>
        </w:trPr>
        <w:tc>
          <w:tcPr>
            <w:tcW w:w="839" w:type="pct"/>
            <w:vMerge/>
          </w:tcPr>
          <w:p w14:paraId="6765DDF0" w14:textId="77777777" w:rsidR="00730E37" w:rsidRPr="009733EC" w:rsidRDefault="00730E37" w:rsidP="00DF1C17">
            <w:pPr>
              <w:rPr>
                <w:color w:val="000000"/>
                <w:szCs w:val="24"/>
                <w:lang w:val="el-GR"/>
              </w:rPr>
            </w:pPr>
          </w:p>
        </w:tc>
        <w:tc>
          <w:tcPr>
            <w:tcW w:w="1262" w:type="pct"/>
          </w:tcPr>
          <w:p w14:paraId="4A0038BF" w14:textId="77777777" w:rsidR="00730E37" w:rsidRPr="009733EC" w:rsidRDefault="00730E37">
            <w:pPr>
              <w:rPr>
                <w:color w:val="000000"/>
                <w:szCs w:val="24"/>
                <w:lang w:val="el-GR"/>
              </w:rPr>
            </w:pPr>
            <w:r w:rsidRPr="009733EC">
              <w:rPr>
                <w:color w:val="000000"/>
                <w:szCs w:val="24"/>
                <w:lang w:val="el-GR"/>
              </w:rPr>
              <w:t>Αυξημένες τρανσαμινάσες</w:t>
            </w:r>
          </w:p>
        </w:tc>
        <w:tc>
          <w:tcPr>
            <w:tcW w:w="592" w:type="pct"/>
          </w:tcPr>
          <w:p w14:paraId="058DDB32" w14:textId="77777777" w:rsidR="00730E37" w:rsidRPr="009733EC" w:rsidRDefault="00730E37">
            <w:pPr>
              <w:rPr>
                <w:color w:val="000000"/>
                <w:szCs w:val="24"/>
                <w:lang w:val="el-GR"/>
              </w:rPr>
            </w:pPr>
          </w:p>
        </w:tc>
        <w:tc>
          <w:tcPr>
            <w:tcW w:w="654" w:type="pct"/>
          </w:tcPr>
          <w:p w14:paraId="2E1EBE8B" w14:textId="77777777" w:rsidR="00730E37" w:rsidRPr="009733EC" w:rsidRDefault="00730E37">
            <w:pPr>
              <w:rPr>
                <w:color w:val="000000"/>
                <w:szCs w:val="24"/>
                <w:lang w:val="el-GR"/>
              </w:rPr>
            </w:pPr>
          </w:p>
        </w:tc>
        <w:tc>
          <w:tcPr>
            <w:tcW w:w="779" w:type="pct"/>
          </w:tcPr>
          <w:p w14:paraId="6C80A8DE" w14:textId="77777777" w:rsidR="00730E37" w:rsidRPr="009733EC" w:rsidRDefault="00730E37" w:rsidP="00DF1C17">
            <w:pPr>
              <w:rPr>
                <w:color w:val="000000"/>
                <w:szCs w:val="24"/>
                <w:lang w:val="el-GR"/>
              </w:rPr>
            </w:pPr>
            <w:r w:rsidRPr="009733EC">
              <w:rPr>
                <w:szCs w:val="22"/>
                <w:lang w:val="el-GR"/>
              </w:rPr>
              <w:t>7 (0,6)</w:t>
            </w:r>
          </w:p>
        </w:tc>
        <w:tc>
          <w:tcPr>
            <w:tcW w:w="874" w:type="pct"/>
          </w:tcPr>
          <w:p w14:paraId="1EDB4CB4" w14:textId="77777777" w:rsidR="00730E37" w:rsidRPr="009733EC" w:rsidRDefault="00730E37" w:rsidP="00DF1C17">
            <w:pPr>
              <w:rPr>
                <w:color w:val="000000"/>
                <w:szCs w:val="24"/>
                <w:lang w:val="el-GR"/>
              </w:rPr>
            </w:pPr>
            <w:r w:rsidRPr="009733EC">
              <w:rPr>
                <w:szCs w:val="22"/>
                <w:lang w:val="el-GR"/>
              </w:rPr>
              <w:t>1 (&lt;0,1)</w:t>
            </w:r>
          </w:p>
        </w:tc>
      </w:tr>
    </w:tbl>
    <w:p w14:paraId="33DCE221" w14:textId="77777777" w:rsidR="00891ACE" w:rsidRPr="009733EC" w:rsidRDefault="00891ACE" w:rsidP="00891ACE">
      <w:pPr>
        <w:pStyle w:val="TblFigFootnote"/>
        <w:rPr>
          <w:rFonts w:ascii="Times New Roman" w:eastAsia="Times New Roman" w:hAnsi="Times New Roman"/>
          <w:color w:val="000000"/>
          <w:szCs w:val="24"/>
          <w:lang w:val="el-GR"/>
        </w:rPr>
      </w:pPr>
      <w:bookmarkStart w:id="47" w:name="_Ref253396135"/>
      <w:r w:rsidRPr="009733EC">
        <w:rPr>
          <w:rFonts w:ascii="Times New Roman" w:eastAsia="Times New Roman" w:hAnsi="Times New Roman"/>
          <w:color w:val="000000"/>
          <w:sz w:val="22"/>
          <w:szCs w:val="24"/>
          <w:vertAlign w:val="superscript"/>
          <w:lang w:val="el-GR"/>
        </w:rPr>
        <w:t>α</w:t>
      </w:r>
      <w:r w:rsidRPr="009733EC">
        <w:rPr>
          <w:rFonts w:ascii="Times New Roman" w:eastAsia="Times New Roman" w:hAnsi="Times New Roman"/>
          <w:color w:val="000000"/>
          <w:sz w:val="22"/>
          <w:szCs w:val="24"/>
          <w:lang w:val="el-GR"/>
        </w:rPr>
        <w:t xml:space="preserve"> με βάση τις εργαστ</w:t>
      </w:r>
      <w:r w:rsidR="00BF4723" w:rsidRPr="009733EC">
        <w:rPr>
          <w:rFonts w:ascii="Times New Roman" w:eastAsia="Times New Roman" w:hAnsi="Times New Roman"/>
          <w:color w:val="000000"/>
          <w:sz w:val="22"/>
          <w:szCs w:val="24"/>
          <w:lang w:val="el-GR"/>
        </w:rPr>
        <w:t>η</w:t>
      </w:r>
      <w:r w:rsidRPr="009733EC">
        <w:rPr>
          <w:rFonts w:ascii="Times New Roman" w:eastAsia="Times New Roman" w:hAnsi="Times New Roman"/>
          <w:color w:val="000000"/>
          <w:sz w:val="22"/>
          <w:szCs w:val="24"/>
          <w:lang w:val="el-GR"/>
        </w:rPr>
        <w:t xml:space="preserve">ριακές τιμές </w:t>
      </w:r>
    </w:p>
    <w:bookmarkEnd w:id="47"/>
    <w:p w14:paraId="3BDBD558" w14:textId="77777777" w:rsidR="00891ACE" w:rsidRPr="009733EC" w:rsidRDefault="00891ACE" w:rsidP="00891ACE">
      <w:pPr>
        <w:rPr>
          <w:color w:val="000000"/>
          <w:szCs w:val="24"/>
          <w:lang w:val="el-GR"/>
        </w:rPr>
      </w:pPr>
      <w:r w:rsidRPr="009733EC">
        <w:rPr>
          <w:color w:val="000000"/>
          <w:szCs w:val="24"/>
          <w:lang w:val="el-GR"/>
        </w:rPr>
        <w:lastRenderedPageBreak/>
        <w:t>* βλ. αναλυτική παράγραφο πιο κάτω</w:t>
      </w:r>
    </w:p>
    <w:p w14:paraId="7B946423" w14:textId="77777777" w:rsidR="00BC5679" w:rsidRPr="009733EC" w:rsidRDefault="00BC5679">
      <w:pPr>
        <w:rPr>
          <w:color w:val="000000"/>
          <w:szCs w:val="24"/>
          <w:u w:val="single"/>
          <w:lang w:val="el-GR"/>
        </w:rPr>
      </w:pPr>
    </w:p>
    <w:p w14:paraId="06D28463" w14:textId="78BD9961" w:rsidR="009746CB" w:rsidRPr="009733EC" w:rsidRDefault="009746CB" w:rsidP="00471548">
      <w:pPr>
        <w:keepNext/>
        <w:keepLines/>
        <w:rPr>
          <w:color w:val="000000"/>
          <w:szCs w:val="24"/>
          <w:u w:val="single"/>
          <w:lang w:val="el-GR"/>
        </w:rPr>
      </w:pPr>
      <w:r w:rsidRPr="009733EC">
        <w:rPr>
          <w:color w:val="000000"/>
          <w:szCs w:val="24"/>
          <w:u w:val="single"/>
          <w:lang w:val="el-GR"/>
        </w:rPr>
        <w:t xml:space="preserve">Περιγραφή επιλεγμένων ανεπιθύμητων </w:t>
      </w:r>
      <w:r w:rsidR="0008435F">
        <w:rPr>
          <w:color w:val="000000"/>
          <w:szCs w:val="24"/>
          <w:u w:val="single"/>
          <w:lang w:val="el-GR"/>
        </w:rPr>
        <w:t>ενεργειών</w:t>
      </w:r>
    </w:p>
    <w:p w14:paraId="552D6C35" w14:textId="77777777" w:rsidR="00162643" w:rsidRPr="009733EC" w:rsidRDefault="00162643" w:rsidP="00471548">
      <w:pPr>
        <w:keepNext/>
        <w:keepLines/>
        <w:rPr>
          <w:color w:val="000000"/>
          <w:szCs w:val="24"/>
          <w:lang w:val="el-GR"/>
        </w:rPr>
      </w:pPr>
    </w:p>
    <w:p w14:paraId="4A9D0778" w14:textId="77777777" w:rsidR="00891ACE" w:rsidRPr="009733EC" w:rsidRDefault="00891ACE" w:rsidP="00471548">
      <w:pPr>
        <w:keepNext/>
        <w:keepLines/>
        <w:rPr>
          <w:b/>
          <w:i/>
          <w:color w:val="000000"/>
          <w:szCs w:val="24"/>
          <w:lang w:val="el-GR"/>
        </w:rPr>
      </w:pPr>
      <w:r w:rsidRPr="009733EC">
        <w:rPr>
          <w:i/>
          <w:color w:val="000000"/>
          <w:szCs w:val="24"/>
          <w:lang w:val="el-GR"/>
        </w:rPr>
        <w:t xml:space="preserve">Ουδετεροπενία και σχετιζόμενα κλινικά συμβάματα </w:t>
      </w:r>
    </w:p>
    <w:p w14:paraId="053454BF" w14:textId="77777777" w:rsidR="002E1B52" w:rsidRPr="009733EC" w:rsidRDefault="002E1B52" w:rsidP="002E1B52">
      <w:pPr>
        <w:rPr>
          <w:color w:val="000000"/>
          <w:szCs w:val="24"/>
          <w:lang w:val="el-GR"/>
        </w:rPr>
      </w:pPr>
      <w:r w:rsidRPr="009733EC">
        <w:rPr>
          <w:color w:val="000000"/>
          <w:szCs w:val="24"/>
          <w:lang w:val="el-GR"/>
        </w:rPr>
        <w:t xml:space="preserve">Η χρήση G-CSF έχει καταδειχθεί ότι περιορίζει την επίπτωση και τη </w:t>
      </w:r>
      <w:r w:rsidR="00461DAB" w:rsidRPr="009733EC">
        <w:rPr>
          <w:color w:val="000000"/>
          <w:szCs w:val="24"/>
          <w:lang w:val="el-GR"/>
        </w:rPr>
        <w:t>σοβαρότητα</w:t>
      </w:r>
      <w:r w:rsidRPr="009733EC">
        <w:rPr>
          <w:color w:val="000000"/>
          <w:szCs w:val="24"/>
          <w:lang w:val="el-GR"/>
        </w:rPr>
        <w:t xml:space="preserve"> της ουδετεροπενίας (βλ. παραγράφους</w:t>
      </w:r>
      <w:r w:rsidR="00162643" w:rsidRPr="009733EC">
        <w:rPr>
          <w:color w:val="000000"/>
          <w:szCs w:val="24"/>
          <w:lang w:val="el-GR"/>
        </w:rPr>
        <w:t> </w:t>
      </w:r>
      <w:r w:rsidRPr="009733EC">
        <w:rPr>
          <w:color w:val="000000"/>
          <w:szCs w:val="24"/>
          <w:lang w:val="el-GR"/>
        </w:rPr>
        <w:t>4.2 και 4.4).</w:t>
      </w:r>
    </w:p>
    <w:p w14:paraId="43A3E82C" w14:textId="77777777" w:rsidR="00853F80" w:rsidRPr="009733EC" w:rsidRDefault="00CC07A3" w:rsidP="002E1B52">
      <w:pPr>
        <w:rPr>
          <w:lang w:val="el-GR"/>
        </w:rPr>
      </w:pPr>
      <w:r w:rsidRPr="009733EC">
        <w:rPr>
          <w:lang w:val="el-GR"/>
        </w:rPr>
        <w:t xml:space="preserve">Η επίπτωση ουδετεροπενίας βαθμού ≥3 με βάση τα εργαστηριακά δεδομένα κυμαινόταν, ανάλογα με τη χρήση G-CSF, από 44,7% έως 76,7%. Η χαμηλότερη επίπτωση παρατηρήθηκε κατά τη χρήση προφυλακτικής θεραπείας με G-CSF. Ομοίως, η επίπτωση εμπύρετης ουδετεροπενίας βαθμού ≥ 3 κυμαινόταν από 3,2% έως 8,6%. </w:t>
      </w:r>
    </w:p>
    <w:p w14:paraId="020EB016" w14:textId="77777777" w:rsidR="000877E7" w:rsidRPr="009733EC" w:rsidRDefault="00CC07A3" w:rsidP="002E1B52">
      <w:pPr>
        <w:rPr>
          <w:color w:val="000000"/>
          <w:szCs w:val="24"/>
          <w:lang w:val="el-GR"/>
        </w:rPr>
      </w:pPr>
      <w:r w:rsidRPr="009733EC">
        <w:rPr>
          <w:lang w:val="el-GR"/>
        </w:rPr>
        <w:t>Ουδετεροπενικές επιπλοκές (συμπεριλαμβανομένης εμπύρετης ουδετεροπενίας, ουδετεροπενικής λοίμωξης/σηψαιμίας και ουδετεροπενικής κολίτιδας), οι οποίες σε ορισμένες περιπτώσεις είχαν θανατηφόρο έκβαση, αναφέρθηκαν στο 4,0% των ασθενών όταν χρησιμοποιήθηκε προκαταρκτική προφυλακτική θεραπεία με G-CSF και στο 12,8% των ασθενών όταν δεν χρησιμοποιήθηκε.</w:t>
      </w:r>
    </w:p>
    <w:p w14:paraId="0885F624" w14:textId="77777777" w:rsidR="00BC5679" w:rsidRPr="009733EC" w:rsidRDefault="00BC5679">
      <w:pPr>
        <w:rPr>
          <w:b/>
          <w:color w:val="000000"/>
          <w:szCs w:val="24"/>
          <w:lang w:val="el-GR"/>
        </w:rPr>
      </w:pPr>
    </w:p>
    <w:p w14:paraId="164074C3" w14:textId="77777777" w:rsidR="00A17EC8" w:rsidRPr="009733EC" w:rsidRDefault="00A17EC8" w:rsidP="00A17EC8">
      <w:pPr>
        <w:rPr>
          <w:i/>
          <w:color w:val="000000"/>
          <w:szCs w:val="24"/>
          <w:lang w:val="el-GR"/>
        </w:rPr>
      </w:pPr>
      <w:r w:rsidRPr="009733EC">
        <w:rPr>
          <w:i/>
          <w:color w:val="000000"/>
          <w:szCs w:val="24"/>
          <w:lang w:val="el-GR"/>
        </w:rPr>
        <w:t>Καρδιακές διαταραχές και αρρυθμίες</w:t>
      </w:r>
    </w:p>
    <w:p w14:paraId="41CC115B" w14:textId="77777777" w:rsidR="00BC5679" w:rsidRPr="009733EC" w:rsidRDefault="00E4661D">
      <w:pPr>
        <w:rPr>
          <w:b/>
          <w:color w:val="000000"/>
          <w:szCs w:val="24"/>
          <w:lang w:val="el-GR"/>
        </w:rPr>
      </w:pPr>
      <w:r w:rsidRPr="009733EC">
        <w:rPr>
          <w:color w:val="000000"/>
          <w:szCs w:val="24"/>
          <w:lang w:val="el-GR"/>
        </w:rPr>
        <w:t xml:space="preserve">Στη συγκεντρωτική ανάλυση, </w:t>
      </w:r>
      <w:r w:rsidR="00DF7045" w:rsidRPr="009733EC">
        <w:rPr>
          <w:color w:val="000000"/>
          <w:szCs w:val="24"/>
          <w:lang w:val="el-GR"/>
        </w:rPr>
        <w:t>καρδιακ</w:t>
      </w:r>
      <w:r w:rsidRPr="009733EC">
        <w:rPr>
          <w:color w:val="000000"/>
          <w:szCs w:val="24"/>
          <w:lang w:val="el-GR"/>
        </w:rPr>
        <w:t>ά</w:t>
      </w:r>
      <w:r w:rsidR="00DF7045" w:rsidRPr="009733EC">
        <w:rPr>
          <w:color w:val="000000"/>
          <w:szCs w:val="24"/>
          <w:lang w:val="el-GR"/>
        </w:rPr>
        <w:t xml:space="preserve"> </w:t>
      </w:r>
      <w:r w:rsidRPr="009733EC">
        <w:rPr>
          <w:color w:val="000000"/>
          <w:szCs w:val="24"/>
          <w:lang w:val="el-GR"/>
        </w:rPr>
        <w:t xml:space="preserve">συμβάματα αναφέρθηκαν στο 5,5% των </w:t>
      </w:r>
      <w:r w:rsidR="00DF7045" w:rsidRPr="009733EC">
        <w:rPr>
          <w:color w:val="000000"/>
          <w:szCs w:val="24"/>
          <w:lang w:val="el-GR"/>
        </w:rPr>
        <w:t>ασθεν</w:t>
      </w:r>
      <w:r w:rsidRPr="009733EC">
        <w:rPr>
          <w:color w:val="000000"/>
          <w:szCs w:val="24"/>
          <w:lang w:val="el-GR"/>
        </w:rPr>
        <w:t>ών, εκ των οποίων το</w:t>
      </w:r>
      <w:r w:rsidR="00DF7045" w:rsidRPr="009733EC">
        <w:rPr>
          <w:color w:val="000000"/>
          <w:szCs w:val="24"/>
          <w:lang w:val="el-GR"/>
        </w:rPr>
        <w:t xml:space="preserve"> 1,</w:t>
      </w:r>
      <w:r w:rsidRPr="009733EC">
        <w:rPr>
          <w:color w:val="000000"/>
          <w:szCs w:val="24"/>
          <w:lang w:val="el-GR"/>
        </w:rPr>
        <w:t>1</w:t>
      </w:r>
      <w:r w:rsidR="00DF7045" w:rsidRPr="009733EC">
        <w:rPr>
          <w:color w:val="000000"/>
          <w:szCs w:val="24"/>
          <w:lang w:val="el-GR"/>
        </w:rPr>
        <w:t xml:space="preserve">% είχαν καρδιακές αρρυθμίες </w:t>
      </w:r>
      <w:r w:rsidR="005C1AF8" w:rsidRPr="009733EC">
        <w:rPr>
          <w:color w:val="000000"/>
          <w:szCs w:val="24"/>
          <w:lang w:val="el-GR"/>
        </w:rPr>
        <w:t>β</w:t>
      </w:r>
      <w:r w:rsidR="00DF7045" w:rsidRPr="009733EC">
        <w:rPr>
          <w:color w:val="000000"/>
          <w:szCs w:val="24"/>
          <w:lang w:val="el-GR"/>
        </w:rPr>
        <w:t>αθμού</w:t>
      </w:r>
      <w:r w:rsidR="009746CB" w:rsidRPr="009733EC">
        <w:rPr>
          <w:color w:val="000000"/>
          <w:szCs w:val="24"/>
          <w:lang w:val="el-GR"/>
        </w:rPr>
        <w:t> </w:t>
      </w:r>
      <w:r w:rsidR="00DF7045" w:rsidRPr="009733EC">
        <w:rPr>
          <w:color w:val="000000"/>
          <w:szCs w:val="24"/>
          <w:lang w:val="el-GR"/>
        </w:rPr>
        <w:t>≥3. Η επίπτωση της ταχυκαρδίας με την καμπαζιταξέλη ήταν 1,</w:t>
      </w:r>
      <w:r w:rsidRPr="009733EC">
        <w:rPr>
          <w:color w:val="000000"/>
          <w:szCs w:val="24"/>
          <w:lang w:val="el-GR"/>
        </w:rPr>
        <w:t>0</w:t>
      </w:r>
      <w:r w:rsidR="00DF7045" w:rsidRPr="009733EC">
        <w:rPr>
          <w:color w:val="000000"/>
          <w:szCs w:val="24"/>
          <w:lang w:val="el-GR"/>
        </w:rPr>
        <w:t>%</w:t>
      </w:r>
      <w:r w:rsidRPr="009733EC">
        <w:rPr>
          <w:color w:val="000000"/>
          <w:szCs w:val="24"/>
          <w:lang w:val="el-GR"/>
        </w:rPr>
        <w:t xml:space="preserve"> </w:t>
      </w:r>
      <w:r w:rsidR="003803A8" w:rsidRPr="009733EC">
        <w:rPr>
          <w:color w:val="000000"/>
          <w:szCs w:val="24"/>
          <w:lang w:val="el-GR"/>
        </w:rPr>
        <w:t xml:space="preserve">και λιγότερο από </w:t>
      </w:r>
      <w:r w:rsidRPr="009733EC">
        <w:rPr>
          <w:color w:val="000000"/>
          <w:szCs w:val="24"/>
          <w:lang w:val="el-GR"/>
        </w:rPr>
        <w:t xml:space="preserve">0,1% </w:t>
      </w:r>
      <w:r w:rsidR="003803A8" w:rsidRPr="009733EC">
        <w:rPr>
          <w:color w:val="000000"/>
          <w:szCs w:val="24"/>
          <w:lang w:val="el-GR"/>
        </w:rPr>
        <w:t xml:space="preserve">των περιπτώσεων </w:t>
      </w:r>
      <w:r w:rsidRPr="009733EC">
        <w:rPr>
          <w:color w:val="000000"/>
          <w:szCs w:val="24"/>
          <w:lang w:val="el-GR"/>
        </w:rPr>
        <w:t>ήταν β</w:t>
      </w:r>
      <w:r w:rsidR="00DF7045" w:rsidRPr="009733EC">
        <w:rPr>
          <w:color w:val="000000"/>
          <w:szCs w:val="24"/>
          <w:lang w:val="el-GR"/>
        </w:rPr>
        <w:t>αθμού</w:t>
      </w:r>
      <w:r w:rsidR="009746CB" w:rsidRPr="009733EC">
        <w:rPr>
          <w:color w:val="000000"/>
          <w:szCs w:val="24"/>
          <w:lang w:val="el-GR"/>
        </w:rPr>
        <w:t> </w:t>
      </w:r>
      <w:r w:rsidR="00DF7045" w:rsidRPr="009733EC">
        <w:rPr>
          <w:color w:val="000000"/>
          <w:szCs w:val="24"/>
          <w:lang w:val="el-GR"/>
        </w:rPr>
        <w:t>≥3. Η επίπτωση της κολπικής μαρμαρυγής ήταν 1,</w:t>
      </w:r>
      <w:r w:rsidRPr="009733EC">
        <w:rPr>
          <w:color w:val="000000"/>
          <w:szCs w:val="24"/>
          <w:lang w:val="el-GR"/>
        </w:rPr>
        <w:t>3</w:t>
      </w:r>
      <w:r w:rsidR="00DF7045" w:rsidRPr="009733EC">
        <w:rPr>
          <w:color w:val="000000"/>
          <w:szCs w:val="24"/>
          <w:lang w:val="el-GR"/>
        </w:rPr>
        <w:t>%</w:t>
      </w:r>
      <w:r w:rsidRPr="009733EC">
        <w:rPr>
          <w:color w:val="000000"/>
          <w:szCs w:val="24"/>
          <w:lang w:val="el-GR"/>
        </w:rPr>
        <w:t>.</w:t>
      </w:r>
      <w:r w:rsidR="00DF7045" w:rsidRPr="009733EC">
        <w:rPr>
          <w:color w:val="000000"/>
          <w:szCs w:val="24"/>
          <w:lang w:val="el-GR"/>
        </w:rPr>
        <w:t xml:space="preserve"> </w:t>
      </w:r>
      <w:r w:rsidRPr="009733EC">
        <w:rPr>
          <w:color w:val="000000"/>
          <w:szCs w:val="24"/>
          <w:lang w:val="el-GR"/>
        </w:rPr>
        <w:t>Σ</w:t>
      </w:r>
      <w:r w:rsidR="00DF7045" w:rsidRPr="009733EC">
        <w:rPr>
          <w:color w:val="000000"/>
          <w:szCs w:val="24"/>
          <w:lang w:val="el-GR"/>
        </w:rPr>
        <w:t xml:space="preserve">υμβάματα καρδιακής ανεπάρκειας </w:t>
      </w:r>
      <w:r w:rsidRPr="009733EC">
        <w:rPr>
          <w:color w:val="000000"/>
          <w:szCs w:val="24"/>
          <w:lang w:val="el-GR"/>
        </w:rPr>
        <w:t xml:space="preserve">αναφέρθηκαν </w:t>
      </w:r>
      <w:r w:rsidR="00DF7045" w:rsidRPr="009733EC">
        <w:rPr>
          <w:color w:val="000000"/>
          <w:szCs w:val="24"/>
          <w:lang w:val="el-GR"/>
        </w:rPr>
        <w:t>σε 2</w:t>
      </w:r>
      <w:r w:rsidR="007F7D24" w:rsidRPr="009733EC">
        <w:rPr>
          <w:color w:val="000000"/>
          <w:szCs w:val="24"/>
          <w:lang w:val="el-GR"/>
        </w:rPr>
        <w:t> </w:t>
      </w:r>
      <w:r w:rsidR="00DF7045" w:rsidRPr="009733EC">
        <w:rPr>
          <w:color w:val="000000"/>
          <w:szCs w:val="24"/>
          <w:lang w:val="el-GR"/>
        </w:rPr>
        <w:t>ασθενείς (0,</w:t>
      </w:r>
      <w:r w:rsidRPr="009733EC">
        <w:rPr>
          <w:color w:val="000000"/>
          <w:szCs w:val="24"/>
          <w:lang w:val="el-GR"/>
        </w:rPr>
        <w:t>2</w:t>
      </w:r>
      <w:r w:rsidR="00DF7045" w:rsidRPr="009733EC">
        <w:rPr>
          <w:color w:val="000000"/>
          <w:szCs w:val="24"/>
          <w:lang w:val="el-GR"/>
        </w:rPr>
        <w:t>%)</w:t>
      </w:r>
      <w:r w:rsidRPr="009733EC">
        <w:rPr>
          <w:color w:val="000000"/>
          <w:szCs w:val="24"/>
          <w:lang w:val="el-GR"/>
        </w:rPr>
        <w:t xml:space="preserve">, εκ των οποίων ένα συμβάν </w:t>
      </w:r>
      <w:r w:rsidR="00820950" w:rsidRPr="009733EC">
        <w:rPr>
          <w:color w:val="000000"/>
          <w:szCs w:val="24"/>
          <w:lang w:val="el-GR"/>
        </w:rPr>
        <w:t xml:space="preserve">είχε </w:t>
      </w:r>
      <w:r w:rsidRPr="009733EC">
        <w:rPr>
          <w:color w:val="000000"/>
          <w:szCs w:val="24"/>
          <w:lang w:val="el-GR"/>
        </w:rPr>
        <w:t>θανατηφόρο έκβαση</w:t>
      </w:r>
      <w:r w:rsidR="00DF7045" w:rsidRPr="009733EC">
        <w:rPr>
          <w:color w:val="000000"/>
          <w:szCs w:val="24"/>
          <w:lang w:val="el-GR"/>
        </w:rPr>
        <w:t>. Θανατηφόρος κοιλιακή μαρμαρυγή αναφέρθηκε σε 1</w:t>
      </w:r>
      <w:r w:rsidR="007F7D24" w:rsidRPr="009733EC">
        <w:rPr>
          <w:color w:val="000000"/>
          <w:szCs w:val="24"/>
          <w:lang w:val="el-GR"/>
        </w:rPr>
        <w:t> </w:t>
      </w:r>
      <w:r w:rsidR="00DF7045" w:rsidRPr="009733EC">
        <w:rPr>
          <w:color w:val="000000"/>
          <w:szCs w:val="24"/>
          <w:lang w:val="el-GR"/>
        </w:rPr>
        <w:t xml:space="preserve">ασθενή (0,3%) και καρδιακή </w:t>
      </w:r>
      <w:r w:rsidR="00740A97" w:rsidRPr="009733EC">
        <w:rPr>
          <w:color w:val="000000"/>
          <w:szCs w:val="24"/>
          <w:lang w:val="el-GR"/>
        </w:rPr>
        <w:t>ανακοπή</w:t>
      </w:r>
      <w:r w:rsidR="00DF7045" w:rsidRPr="009733EC">
        <w:rPr>
          <w:color w:val="000000"/>
          <w:szCs w:val="24"/>
          <w:lang w:val="el-GR"/>
        </w:rPr>
        <w:t xml:space="preserve"> αναφέρθηκε σε </w:t>
      </w:r>
      <w:r w:rsidRPr="009733EC">
        <w:rPr>
          <w:color w:val="000000"/>
          <w:szCs w:val="24"/>
          <w:lang w:val="el-GR"/>
        </w:rPr>
        <w:t>3</w:t>
      </w:r>
      <w:r w:rsidR="007F7D24" w:rsidRPr="009733EC">
        <w:rPr>
          <w:color w:val="000000"/>
          <w:szCs w:val="24"/>
          <w:lang w:val="el-GR"/>
        </w:rPr>
        <w:t> </w:t>
      </w:r>
      <w:r w:rsidR="00DF7045" w:rsidRPr="009733EC">
        <w:rPr>
          <w:color w:val="000000"/>
          <w:szCs w:val="24"/>
          <w:lang w:val="el-GR"/>
        </w:rPr>
        <w:t>ασθενείς (0,5%). Κανένα από αυτά τα συμβάματα δεν θεωρήθηκε σχετιζόμενο με την καμπαζιταξέλη από τον ερευνητή.</w:t>
      </w:r>
    </w:p>
    <w:p w14:paraId="4CC2A750" w14:textId="77777777" w:rsidR="008A153A" w:rsidRPr="009733EC" w:rsidRDefault="008A153A" w:rsidP="00AC3EF7">
      <w:pPr>
        <w:rPr>
          <w:color w:val="000000"/>
          <w:szCs w:val="24"/>
          <w:lang w:val="el-GR"/>
        </w:rPr>
      </w:pPr>
    </w:p>
    <w:p w14:paraId="629982B9" w14:textId="77777777" w:rsidR="0042150A" w:rsidRPr="009733EC" w:rsidRDefault="0042150A" w:rsidP="00274136">
      <w:pPr>
        <w:keepNext/>
        <w:keepLines/>
        <w:rPr>
          <w:i/>
          <w:szCs w:val="24"/>
          <w:lang w:val="el-GR"/>
        </w:rPr>
      </w:pPr>
      <w:r w:rsidRPr="009733EC">
        <w:rPr>
          <w:i/>
          <w:szCs w:val="24"/>
          <w:lang w:val="el-GR"/>
        </w:rPr>
        <w:t>Αιματουρία</w:t>
      </w:r>
    </w:p>
    <w:p w14:paraId="3638EB2B" w14:textId="77777777" w:rsidR="0042150A" w:rsidRPr="009733EC" w:rsidRDefault="00E4661D" w:rsidP="00274136">
      <w:pPr>
        <w:keepNext/>
        <w:keepLines/>
        <w:jc w:val="both"/>
        <w:rPr>
          <w:szCs w:val="24"/>
          <w:lang w:val="el-GR"/>
        </w:rPr>
      </w:pPr>
      <w:r w:rsidRPr="009733EC">
        <w:rPr>
          <w:szCs w:val="24"/>
          <w:lang w:val="el-GR"/>
        </w:rPr>
        <w:t>Στη συγκεντρωτική ανάλυση, α</w:t>
      </w:r>
      <w:r w:rsidR="0042150A" w:rsidRPr="009733EC">
        <w:rPr>
          <w:szCs w:val="24"/>
          <w:lang w:val="el-GR"/>
        </w:rPr>
        <w:t xml:space="preserve">ιματουρία όλων των βαθμών παρατηρήθηκε στο </w:t>
      </w:r>
      <w:r w:rsidRPr="009733EC">
        <w:rPr>
          <w:szCs w:val="24"/>
          <w:lang w:val="el-GR"/>
        </w:rPr>
        <w:t>18</w:t>
      </w:r>
      <w:r w:rsidR="0042150A" w:rsidRPr="009733EC">
        <w:rPr>
          <w:szCs w:val="24"/>
          <w:lang w:val="el-GR"/>
        </w:rPr>
        <w:t xml:space="preserve">,8% </w:t>
      </w:r>
      <w:r w:rsidR="00864F4F" w:rsidRPr="009733EC">
        <w:rPr>
          <w:szCs w:val="24"/>
          <w:lang w:val="el-GR"/>
        </w:rPr>
        <w:t>στα</w:t>
      </w:r>
      <w:r w:rsidR="00864F4F" w:rsidRPr="009733EC">
        <w:rPr>
          <w:bCs/>
          <w:szCs w:val="22"/>
          <w:lang w:val="el-GR"/>
        </w:rPr>
        <w:t xml:space="preserve"> 25 mg/m</w:t>
      </w:r>
      <w:r w:rsidR="00864F4F" w:rsidRPr="009733EC">
        <w:rPr>
          <w:bCs/>
          <w:szCs w:val="22"/>
          <w:vertAlign w:val="superscript"/>
          <w:lang w:val="el-GR"/>
        </w:rPr>
        <w:t>2</w:t>
      </w:r>
      <w:r w:rsidR="0042150A" w:rsidRPr="009733EC">
        <w:rPr>
          <w:szCs w:val="24"/>
          <w:lang w:val="el-GR"/>
        </w:rPr>
        <w:t xml:space="preserve"> (βλ. παράγραφο 5.1). </w:t>
      </w:r>
      <w:r w:rsidR="001D46E4" w:rsidRPr="009733EC">
        <w:rPr>
          <w:szCs w:val="24"/>
          <w:lang w:val="el-GR"/>
        </w:rPr>
        <w:t xml:space="preserve">Κατά την τεκμηρίωση, </w:t>
      </w:r>
      <w:r w:rsidR="00D27B8D" w:rsidRPr="009733EC">
        <w:rPr>
          <w:szCs w:val="24"/>
          <w:lang w:val="el-GR"/>
        </w:rPr>
        <w:t xml:space="preserve">σχεδόν στις μισές περιπτώσεις εντοπίστηκαν </w:t>
      </w:r>
      <w:r w:rsidR="001D46E4" w:rsidRPr="009733EC">
        <w:rPr>
          <w:szCs w:val="24"/>
          <w:lang w:val="el-GR"/>
        </w:rPr>
        <w:t>συγχυτικοί παρ</w:t>
      </w:r>
      <w:r w:rsidR="00820950" w:rsidRPr="009733EC">
        <w:rPr>
          <w:szCs w:val="24"/>
          <w:lang w:val="el-GR"/>
        </w:rPr>
        <w:t>ά</w:t>
      </w:r>
      <w:r w:rsidR="001D46E4" w:rsidRPr="009733EC">
        <w:rPr>
          <w:szCs w:val="24"/>
          <w:lang w:val="el-GR"/>
        </w:rPr>
        <w:t>γ</w:t>
      </w:r>
      <w:r w:rsidR="00820950" w:rsidRPr="009733EC">
        <w:rPr>
          <w:szCs w:val="24"/>
          <w:lang w:val="el-GR"/>
        </w:rPr>
        <w:t>ο</w:t>
      </w:r>
      <w:r w:rsidR="001D46E4" w:rsidRPr="009733EC">
        <w:rPr>
          <w:szCs w:val="24"/>
          <w:lang w:val="el-GR"/>
        </w:rPr>
        <w:t xml:space="preserve">ντες, </w:t>
      </w:r>
      <w:r w:rsidR="0042150A" w:rsidRPr="009733EC">
        <w:rPr>
          <w:szCs w:val="24"/>
          <w:lang w:val="el-GR"/>
        </w:rPr>
        <w:t xml:space="preserve">όπως εξέλιξη της νόσου, χρήση </w:t>
      </w:r>
      <w:r w:rsidR="00056309" w:rsidRPr="009733EC">
        <w:rPr>
          <w:szCs w:val="24"/>
          <w:lang w:val="el-GR"/>
        </w:rPr>
        <w:t xml:space="preserve">ιατρικών </w:t>
      </w:r>
      <w:r w:rsidR="0042150A" w:rsidRPr="009733EC">
        <w:rPr>
          <w:szCs w:val="24"/>
          <w:lang w:val="el-GR"/>
        </w:rPr>
        <w:t>οργάνων, λοιμώξεις ή θεραπεία με αντιπηκτικά/ΜΣΑΦ/</w:t>
      </w:r>
      <w:r w:rsidR="001D46E4" w:rsidRPr="009733EC">
        <w:rPr>
          <w:szCs w:val="24"/>
          <w:lang w:val="el-GR"/>
        </w:rPr>
        <w:t>ακετυλοσαλικυλικό οξύ</w:t>
      </w:r>
      <w:r w:rsidR="0042150A" w:rsidRPr="009733EC">
        <w:rPr>
          <w:szCs w:val="24"/>
          <w:lang w:val="el-GR"/>
        </w:rPr>
        <w:t>.</w:t>
      </w:r>
    </w:p>
    <w:p w14:paraId="40A2A30B" w14:textId="77777777" w:rsidR="0042150A" w:rsidRPr="009733EC" w:rsidRDefault="0042150A" w:rsidP="00AC3EF7">
      <w:pPr>
        <w:rPr>
          <w:color w:val="000000"/>
          <w:szCs w:val="24"/>
          <w:lang w:val="el-GR"/>
        </w:rPr>
      </w:pPr>
    </w:p>
    <w:p w14:paraId="3A55AF58" w14:textId="77777777" w:rsidR="00AC3EF7" w:rsidRPr="009733EC" w:rsidRDefault="00AC3EF7" w:rsidP="00AC3EF7">
      <w:pPr>
        <w:rPr>
          <w:i/>
          <w:color w:val="000000"/>
          <w:szCs w:val="24"/>
          <w:lang w:val="el-GR"/>
        </w:rPr>
      </w:pPr>
      <w:r w:rsidRPr="009733EC">
        <w:rPr>
          <w:i/>
          <w:color w:val="000000"/>
          <w:szCs w:val="24"/>
          <w:lang w:val="el-GR"/>
        </w:rPr>
        <w:t>Άλλες εργαστηριακές παθολογικές τιμές</w:t>
      </w:r>
    </w:p>
    <w:p w14:paraId="04348E5A" w14:textId="77777777" w:rsidR="00AC3EF7" w:rsidRPr="009733EC" w:rsidRDefault="001D46E4" w:rsidP="00AC3EF7">
      <w:pPr>
        <w:rPr>
          <w:color w:val="000000"/>
          <w:szCs w:val="24"/>
          <w:lang w:val="el-GR"/>
        </w:rPr>
      </w:pPr>
      <w:r w:rsidRPr="009733EC">
        <w:rPr>
          <w:color w:val="000000"/>
          <w:szCs w:val="24"/>
          <w:lang w:val="el-GR"/>
        </w:rPr>
        <w:t>Στη συγκεντρωτική ανάλυση, η</w:t>
      </w:r>
      <w:r w:rsidR="00AC3EF7" w:rsidRPr="009733EC">
        <w:rPr>
          <w:color w:val="000000"/>
          <w:szCs w:val="24"/>
          <w:lang w:val="el-GR"/>
        </w:rPr>
        <w:t xml:space="preserve"> επίπτωση </w:t>
      </w:r>
      <w:r w:rsidR="00740A97" w:rsidRPr="009733EC">
        <w:rPr>
          <w:color w:val="000000"/>
          <w:szCs w:val="24"/>
          <w:lang w:val="el-GR"/>
        </w:rPr>
        <w:t xml:space="preserve">αναιμίας </w:t>
      </w:r>
      <w:r w:rsidR="00AC3EF7" w:rsidRPr="009733EC">
        <w:rPr>
          <w:color w:val="000000"/>
          <w:szCs w:val="24"/>
          <w:lang w:val="el-GR"/>
        </w:rPr>
        <w:t>βαθμού</w:t>
      </w:r>
      <w:r w:rsidR="009746CB" w:rsidRPr="009733EC">
        <w:rPr>
          <w:color w:val="000000"/>
          <w:szCs w:val="24"/>
          <w:lang w:val="el-GR"/>
        </w:rPr>
        <w:t> </w:t>
      </w:r>
      <w:r w:rsidR="00AC3EF7" w:rsidRPr="009733EC">
        <w:rPr>
          <w:color w:val="000000"/>
          <w:szCs w:val="24"/>
          <w:lang w:val="el-GR"/>
        </w:rPr>
        <w:t xml:space="preserve">≥3, αυξημένων AST, ALT και χολερυθρίνης με βάση παθολογικές εργαστηριακές τιμές ήταν </w:t>
      </w:r>
      <w:r w:rsidRPr="009733EC">
        <w:rPr>
          <w:color w:val="000000"/>
          <w:szCs w:val="24"/>
          <w:lang w:val="el-GR"/>
        </w:rPr>
        <w:t xml:space="preserve">12,0%, 1,3%, 1,0%, </w:t>
      </w:r>
      <w:r w:rsidR="00AC3EF7" w:rsidRPr="009733EC">
        <w:rPr>
          <w:color w:val="000000"/>
          <w:szCs w:val="24"/>
          <w:lang w:val="el-GR"/>
        </w:rPr>
        <w:t>και 0,</w:t>
      </w:r>
      <w:r w:rsidRPr="009733EC">
        <w:rPr>
          <w:color w:val="000000"/>
          <w:szCs w:val="24"/>
          <w:lang w:val="el-GR"/>
        </w:rPr>
        <w:t>5</w:t>
      </w:r>
      <w:r w:rsidR="00AC3EF7" w:rsidRPr="009733EC">
        <w:rPr>
          <w:color w:val="000000"/>
          <w:szCs w:val="24"/>
          <w:lang w:val="el-GR"/>
        </w:rPr>
        <w:t>%, αντίστοιχα.</w:t>
      </w:r>
    </w:p>
    <w:p w14:paraId="6F45BBD4" w14:textId="77777777" w:rsidR="003267EC" w:rsidRPr="009733EC" w:rsidRDefault="003267EC" w:rsidP="003267EC">
      <w:pPr>
        <w:keepNext/>
        <w:keepLines/>
        <w:rPr>
          <w:szCs w:val="22"/>
          <w:lang w:val="el-GR"/>
        </w:rPr>
      </w:pPr>
    </w:p>
    <w:p w14:paraId="6143A980" w14:textId="77777777" w:rsidR="003267EC" w:rsidRPr="009733EC" w:rsidRDefault="008D7A3D" w:rsidP="003267EC">
      <w:pPr>
        <w:keepNext/>
        <w:keepLines/>
        <w:rPr>
          <w:i/>
          <w:szCs w:val="22"/>
          <w:lang w:val="el-GR"/>
        </w:rPr>
      </w:pPr>
      <w:r w:rsidRPr="009733EC">
        <w:rPr>
          <w:i/>
          <w:szCs w:val="22"/>
          <w:lang w:val="el-GR"/>
        </w:rPr>
        <w:t>Διαταραχές του γαστρεντερικού</w:t>
      </w:r>
    </w:p>
    <w:p w14:paraId="7BCA8C82" w14:textId="343459B1" w:rsidR="008D7A3D" w:rsidRPr="009733EC" w:rsidRDefault="008D7A3D" w:rsidP="003267EC">
      <w:pPr>
        <w:rPr>
          <w:szCs w:val="22"/>
          <w:lang w:val="el-GR"/>
        </w:rPr>
      </w:pPr>
      <w:r w:rsidRPr="009733EC">
        <w:rPr>
          <w:szCs w:val="22"/>
          <w:lang w:val="el-GR"/>
        </w:rPr>
        <w:t>Έχουν παρατηρηθεί κολίτιδα</w:t>
      </w:r>
      <w:r w:rsidR="00F23601" w:rsidRPr="009733EC">
        <w:rPr>
          <w:szCs w:val="22"/>
          <w:lang w:val="el-GR"/>
        </w:rPr>
        <w:t xml:space="preserve"> (συμπεριλαμβανομέν</w:t>
      </w:r>
      <w:r w:rsidR="000B379D">
        <w:rPr>
          <w:szCs w:val="22"/>
          <w:lang w:val="el-GR"/>
        </w:rPr>
        <w:t xml:space="preserve">ης </w:t>
      </w:r>
      <w:r w:rsidR="00F23601" w:rsidRPr="009733EC">
        <w:rPr>
          <w:szCs w:val="22"/>
          <w:lang w:val="el-GR"/>
        </w:rPr>
        <w:t>της εντεροκολίτιδας και της ουδετεροπενικής εντεροκολίτιδας)</w:t>
      </w:r>
      <w:r w:rsidRPr="009733EC">
        <w:rPr>
          <w:szCs w:val="22"/>
          <w:lang w:val="el-GR"/>
        </w:rPr>
        <w:t xml:space="preserve"> </w:t>
      </w:r>
      <w:r w:rsidR="00F23601" w:rsidRPr="009733EC">
        <w:rPr>
          <w:szCs w:val="22"/>
          <w:lang w:val="el-GR"/>
        </w:rPr>
        <w:t>και</w:t>
      </w:r>
      <w:r w:rsidRPr="009733EC">
        <w:rPr>
          <w:szCs w:val="22"/>
          <w:lang w:val="el-GR"/>
        </w:rPr>
        <w:t xml:space="preserve"> γαστρίτιδα. Έχουν επίσης αναφερθεί αιμορραγία του γαστρεντερικού σωλήνα</w:t>
      </w:r>
      <w:r w:rsidR="00F23601" w:rsidRPr="009733EC">
        <w:rPr>
          <w:szCs w:val="22"/>
          <w:lang w:val="el-GR"/>
        </w:rPr>
        <w:t xml:space="preserve">, </w:t>
      </w:r>
      <w:r w:rsidRPr="009733EC">
        <w:rPr>
          <w:szCs w:val="22"/>
          <w:lang w:val="el-GR"/>
        </w:rPr>
        <w:t>διάτρηση</w:t>
      </w:r>
      <w:r w:rsidR="00F23601" w:rsidRPr="009733EC">
        <w:rPr>
          <w:szCs w:val="22"/>
          <w:lang w:val="el-GR"/>
        </w:rPr>
        <w:t xml:space="preserve"> του γαστρεντερικού σωλήνα</w:t>
      </w:r>
      <w:r w:rsidRPr="009733EC">
        <w:rPr>
          <w:szCs w:val="22"/>
          <w:lang w:val="el-GR"/>
        </w:rPr>
        <w:t xml:space="preserve"> </w:t>
      </w:r>
      <w:r w:rsidR="00F23601" w:rsidRPr="009733EC">
        <w:rPr>
          <w:szCs w:val="22"/>
          <w:lang w:val="el-GR"/>
        </w:rPr>
        <w:t xml:space="preserve">και </w:t>
      </w:r>
      <w:r w:rsidRPr="009733EC">
        <w:rPr>
          <w:szCs w:val="22"/>
          <w:lang w:val="el-GR"/>
        </w:rPr>
        <w:t xml:space="preserve">ειλεός </w:t>
      </w:r>
      <w:r w:rsidR="00F23601" w:rsidRPr="009733EC">
        <w:rPr>
          <w:szCs w:val="22"/>
          <w:lang w:val="el-GR"/>
        </w:rPr>
        <w:t>(</w:t>
      </w:r>
      <w:r w:rsidRPr="009733EC">
        <w:rPr>
          <w:szCs w:val="22"/>
          <w:lang w:val="el-GR"/>
        </w:rPr>
        <w:t>εντερική απόφραξη</w:t>
      </w:r>
      <w:r w:rsidR="00F23601" w:rsidRPr="009733EC">
        <w:rPr>
          <w:szCs w:val="22"/>
          <w:lang w:val="el-GR"/>
        </w:rPr>
        <w:t>)</w:t>
      </w:r>
      <w:r w:rsidRPr="009733EC">
        <w:rPr>
          <w:szCs w:val="22"/>
          <w:lang w:val="el-GR"/>
        </w:rPr>
        <w:t xml:space="preserve"> (βλ. παράγραφο</w:t>
      </w:r>
      <w:r w:rsidR="007F7D24" w:rsidRPr="009733EC">
        <w:rPr>
          <w:szCs w:val="22"/>
          <w:lang w:val="el-GR"/>
        </w:rPr>
        <w:t> </w:t>
      </w:r>
      <w:r w:rsidRPr="009733EC">
        <w:rPr>
          <w:szCs w:val="22"/>
          <w:lang w:val="el-GR"/>
        </w:rPr>
        <w:t>4.4)</w:t>
      </w:r>
      <w:r w:rsidR="0092516D">
        <w:rPr>
          <w:szCs w:val="22"/>
          <w:lang w:val="el-GR"/>
        </w:rPr>
        <w:t>.</w:t>
      </w:r>
    </w:p>
    <w:p w14:paraId="247D3E7B" w14:textId="77777777" w:rsidR="00BC5679" w:rsidRPr="009733EC" w:rsidRDefault="00BC5679">
      <w:pPr>
        <w:rPr>
          <w:color w:val="000000"/>
          <w:szCs w:val="24"/>
          <w:lang w:val="el-GR"/>
        </w:rPr>
      </w:pPr>
    </w:p>
    <w:p w14:paraId="73D2B3D8" w14:textId="77777777" w:rsidR="00F33065" w:rsidRPr="009733EC" w:rsidRDefault="00F33065" w:rsidP="00F33065">
      <w:pPr>
        <w:rPr>
          <w:i/>
          <w:color w:val="000000"/>
          <w:szCs w:val="24"/>
          <w:lang w:val="el-GR"/>
        </w:rPr>
      </w:pPr>
      <w:r w:rsidRPr="009733EC">
        <w:rPr>
          <w:i/>
          <w:color w:val="000000"/>
          <w:szCs w:val="24"/>
          <w:lang w:val="el-GR"/>
        </w:rPr>
        <w:t xml:space="preserve">Διαταραχές του αναπνευστικού </w:t>
      </w:r>
    </w:p>
    <w:p w14:paraId="754A6A63" w14:textId="77777777" w:rsidR="00F33065" w:rsidRPr="009733EC" w:rsidRDefault="00F33065" w:rsidP="00F33065">
      <w:pPr>
        <w:rPr>
          <w:color w:val="000000"/>
          <w:szCs w:val="24"/>
          <w:lang w:val="el-GR"/>
        </w:rPr>
      </w:pPr>
      <w:r w:rsidRPr="009733EC">
        <w:rPr>
          <w:color w:val="000000"/>
          <w:szCs w:val="24"/>
          <w:lang w:val="el-GR"/>
        </w:rPr>
        <w:t xml:space="preserve">Περιπτώσεις διάμεσης πνευμονίας/πνευμονίτιδας και διάμεσης πνευμονοπάθειας, μερικές φορές θανατηφόρες, έχουν αναφερθεί με μη γνωστή συχνότητα (δεν μπορεί να εκτιμηθεί </w:t>
      </w:r>
      <w:r w:rsidR="00B91E45" w:rsidRPr="009733EC">
        <w:rPr>
          <w:color w:val="000000"/>
          <w:szCs w:val="24"/>
          <w:lang w:val="el-GR"/>
        </w:rPr>
        <w:t>με βάση</w:t>
      </w:r>
      <w:r w:rsidRPr="009733EC">
        <w:rPr>
          <w:color w:val="000000"/>
          <w:szCs w:val="24"/>
          <w:lang w:val="el-GR"/>
        </w:rPr>
        <w:t xml:space="preserve"> τα διαθέσιμα δεδομένα) (βλέπε παράγραφο 4.4).</w:t>
      </w:r>
    </w:p>
    <w:p w14:paraId="42E06129" w14:textId="77777777" w:rsidR="00215CD2" w:rsidRPr="009733EC" w:rsidRDefault="00215CD2" w:rsidP="00215CD2">
      <w:pPr>
        <w:rPr>
          <w:color w:val="000000"/>
          <w:szCs w:val="24"/>
          <w:lang w:val="el-GR"/>
        </w:rPr>
      </w:pPr>
    </w:p>
    <w:p w14:paraId="34FC2BDA" w14:textId="77777777" w:rsidR="00215CD2" w:rsidRPr="009733EC" w:rsidRDefault="00215CD2" w:rsidP="00215CD2">
      <w:pPr>
        <w:rPr>
          <w:i/>
          <w:color w:val="000000"/>
          <w:szCs w:val="24"/>
          <w:lang w:val="el-GR"/>
        </w:rPr>
      </w:pPr>
      <w:r w:rsidRPr="009733EC">
        <w:rPr>
          <w:i/>
          <w:color w:val="000000"/>
          <w:szCs w:val="24"/>
          <w:lang w:val="el-GR"/>
        </w:rPr>
        <w:t>Διαταραχές των νεφρών και των ουροφόρων οδών</w:t>
      </w:r>
    </w:p>
    <w:p w14:paraId="492B0863" w14:textId="77777777" w:rsidR="00215CD2" w:rsidRPr="009733EC" w:rsidRDefault="00215CD2" w:rsidP="00215CD2">
      <w:pPr>
        <w:rPr>
          <w:color w:val="000000"/>
          <w:szCs w:val="24"/>
          <w:lang w:val="el-GR"/>
        </w:rPr>
      </w:pPr>
      <w:r w:rsidRPr="009733EC">
        <w:rPr>
          <w:color w:val="000000"/>
          <w:szCs w:val="24"/>
          <w:lang w:val="el-GR"/>
        </w:rPr>
        <w:t>Μετακτινική κυστίτιδα λόγω προηγηθείσας ακτινοθεραπείας στην ουροδόχο κύστη, συμπεριλαμβανομένης της αιμορραγικής κυστίτιδας, έχει αναφερθεί όχι συχνά.</w:t>
      </w:r>
    </w:p>
    <w:p w14:paraId="12ED8EAA" w14:textId="77777777" w:rsidR="00F33065" w:rsidRPr="009733EC" w:rsidRDefault="00F33065">
      <w:pPr>
        <w:rPr>
          <w:color w:val="000000"/>
          <w:szCs w:val="24"/>
          <w:lang w:val="el-GR"/>
        </w:rPr>
      </w:pPr>
    </w:p>
    <w:p w14:paraId="3E86DB49" w14:textId="77777777" w:rsidR="007F7D24" w:rsidRPr="009733EC" w:rsidRDefault="00DB5F23" w:rsidP="00AC3EF7">
      <w:pPr>
        <w:rPr>
          <w:color w:val="000000"/>
          <w:szCs w:val="24"/>
          <w:u w:val="single"/>
          <w:lang w:val="el-GR"/>
        </w:rPr>
      </w:pPr>
      <w:r w:rsidRPr="009733EC">
        <w:rPr>
          <w:color w:val="000000"/>
          <w:szCs w:val="24"/>
          <w:u w:val="single"/>
          <w:lang w:val="el-GR"/>
        </w:rPr>
        <w:t>Παιδιατρικός πληθυσμός</w:t>
      </w:r>
    </w:p>
    <w:p w14:paraId="56975CF4" w14:textId="77777777" w:rsidR="00DB5F23" w:rsidRPr="009733EC" w:rsidRDefault="00DB5F23" w:rsidP="00AC3EF7">
      <w:pPr>
        <w:rPr>
          <w:color w:val="000000"/>
          <w:szCs w:val="24"/>
          <w:lang w:val="el-GR"/>
        </w:rPr>
      </w:pPr>
      <w:r w:rsidRPr="009733EC">
        <w:rPr>
          <w:color w:val="000000"/>
          <w:szCs w:val="24"/>
          <w:lang w:val="el-GR"/>
        </w:rPr>
        <w:t>βλ.</w:t>
      </w:r>
      <w:r w:rsidR="007F7D24" w:rsidRPr="009733EC">
        <w:rPr>
          <w:color w:val="000000"/>
          <w:szCs w:val="24"/>
          <w:lang w:val="el-GR"/>
        </w:rPr>
        <w:t> </w:t>
      </w:r>
      <w:r w:rsidRPr="009733EC">
        <w:rPr>
          <w:color w:val="000000"/>
          <w:szCs w:val="24"/>
          <w:lang w:val="el-GR"/>
        </w:rPr>
        <w:t>παράγραφο</w:t>
      </w:r>
      <w:r w:rsidR="00B827F9" w:rsidRPr="009733EC">
        <w:rPr>
          <w:color w:val="000000"/>
          <w:szCs w:val="24"/>
          <w:lang w:val="el-GR"/>
        </w:rPr>
        <w:t xml:space="preserve"> 4.2</w:t>
      </w:r>
    </w:p>
    <w:p w14:paraId="07D5E9E4" w14:textId="77777777" w:rsidR="00DB5F23" w:rsidRPr="009733EC" w:rsidRDefault="00DB5F23" w:rsidP="00AC3EF7">
      <w:pPr>
        <w:rPr>
          <w:color w:val="000000"/>
          <w:szCs w:val="24"/>
          <w:lang w:val="el-GR"/>
        </w:rPr>
      </w:pPr>
    </w:p>
    <w:p w14:paraId="347A7CDC" w14:textId="77777777" w:rsidR="00393041" w:rsidRPr="009733EC" w:rsidRDefault="00393041" w:rsidP="00421D08">
      <w:pPr>
        <w:keepNext/>
        <w:keepLines/>
        <w:rPr>
          <w:color w:val="000000"/>
          <w:szCs w:val="24"/>
          <w:u w:val="single"/>
          <w:lang w:val="el-GR"/>
        </w:rPr>
      </w:pPr>
      <w:r w:rsidRPr="009733EC">
        <w:rPr>
          <w:color w:val="000000"/>
          <w:szCs w:val="24"/>
          <w:u w:val="single"/>
          <w:lang w:val="el-GR"/>
        </w:rPr>
        <w:lastRenderedPageBreak/>
        <w:t>Άλλοι ειδικοί πληθυσμοί</w:t>
      </w:r>
    </w:p>
    <w:p w14:paraId="5A14E421" w14:textId="77777777" w:rsidR="007F7D24" w:rsidRPr="009733EC" w:rsidRDefault="007F7D24" w:rsidP="00421D08">
      <w:pPr>
        <w:keepNext/>
        <w:keepLines/>
        <w:rPr>
          <w:i/>
          <w:color w:val="000000"/>
          <w:szCs w:val="24"/>
          <w:lang w:val="el-GR"/>
        </w:rPr>
      </w:pPr>
    </w:p>
    <w:p w14:paraId="6E80A884" w14:textId="77777777" w:rsidR="00AC3EF7" w:rsidRPr="009733EC" w:rsidRDefault="00740A97" w:rsidP="00421D08">
      <w:pPr>
        <w:keepNext/>
        <w:keepLines/>
        <w:rPr>
          <w:i/>
          <w:color w:val="000000"/>
          <w:szCs w:val="24"/>
          <w:lang w:val="el-GR"/>
        </w:rPr>
      </w:pPr>
      <w:r w:rsidRPr="009733EC">
        <w:rPr>
          <w:i/>
          <w:color w:val="000000"/>
          <w:szCs w:val="24"/>
          <w:lang w:val="el-GR"/>
        </w:rPr>
        <w:t>Η</w:t>
      </w:r>
      <w:r w:rsidR="00AC3EF7" w:rsidRPr="009733EC">
        <w:rPr>
          <w:i/>
          <w:color w:val="000000"/>
          <w:szCs w:val="24"/>
          <w:lang w:val="el-GR"/>
        </w:rPr>
        <w:t>λικιωμέν</w:t>
      </w:r>
      <w:r w:rsidRPr="009733EC">
        <w:rPr>
          <w:i/>
          <w:color w:val="000000"/>
          <w:szCs w:val="24"/>
          <w:lang w:val="el-GR"/>
        </w:rPr>
        <w:t>οι</w:t>
      </w:r>
      <w:r w:rsidR="00AC3EF7" w:rsidRPr="009733EC">
        <w:rPr>
          <w:i/>
          <w:color w:val="000000"/>
          <w:szCs w:val="24"/>
          <w:lang w:val="el-GR"/>
        </w:rPr>
        <w:t xml:space="preserve"> ασθεν</w:t>
      </w:r>
      <w:r w:rsidRPr="009733EC">
        <w:rPr>
          <w:i/>
          <w:color w:val="000000"/>
          <w:szCs w:val="24"/>
          <w:lang w:val="el-GR"/>
        </w:rPr>
        <w:t>είς</w:t>
      </w:r>
      <w:r w:rsidR="00AC3EF7" w:rsidRPr="009733EC">
        <w:rPr>
          <w:i/>
          <w:color w:val="000000"/>
          <w:szCs w:val="24"/>
          <w:lang w:val="el-GR"/>
        </w:rPr>
        <w:t xml:space="preserve"> </w:t>
      </w:r>
    </w:p>
    <w:p w14:paraId="58CDCAAF" w14:textId="77777777" w:rsidR="00AC3EF7" w:rsidRPr="009733EC" w:rsidRDefault="001D46E4" w:rsidP="00421D08">
      <w:pPr>
        <w:keepNext/>
        <w:keepLines/>
        <w:rPr>
          <w:color w:val="000000"/>
          <w:szCs w:val="24"/>
          <w:lang w:val="el-GR"/>
        </w:rPr>
      </w:pPr>
      <w:r w:rsidRPr="009733EC">
        <w:rPr>
          <w:color w:val="000000"/>
          <w:szCs w:val="24"/>
          <w:lang w:val="el-GR"/>
        </w:rPr>
        <w:t>Από τους 1.092 </w:t>
      </w:r>
      <w:r w:rsidR="00AC3EF7" w:rsidRPr="009733EC">
        <w:rPr>
          <w:color w:val="000000"/>
          <w:szCs w:val="24"/>
          <w:lang w:val="el-GR"/>
        </w:rPr>
        <w:t>ασθεν</w:t>
      </w:r>
      <w:r w:rsidRPr="009733EC">
        <w:rPr>
          <w:color w:val="000000"/>
          <w:szCs w:val="24"/>
          <w:lang w:val="el-GR"/>
        </w:rPr>
        <w:t>είς</w:t>
      </w:r>
      <w:r w:rsidR="00AC3EF7" w:rsidRPr="009733EC">
        <w:rPr>
          <w:color w:val="000000"/>
          <w:szCs w:val="24"/>
          <w:lang w:val="el-GR"/>
        </w:rPr>
        <w:t xml:space="preserve"> που έλαβαν θεραπεία με </w:t>
      </w:r>
      <w:r w:rsidR="00B72DA9" w:rsidRPr="009733EC">
        <w:rPr>
          <w:color w:val="000000"/>
          <w:szCs w:val="24"/>
          <w:lang w:val="el-GR"/>
        </w:rPr>
        <w:t>καμπαζιταξέλη</w:t>
      </w:r>
      <w:r w:rsidR="00AC3EF7" w:rsidRPr="009733EC">
        <w:rPr>
          <w:color w:val="000000"/>
          <w:szCs w:val="24"/>
          <w:lang w:val="el-GR"/>
        </w:rPr>
        <w:t xml:space="preserve"> </w:t>
      </w:r>
      <w:r w:rsidR="00313A81" w:rsidRPr="009733EC">
        <w:rPr>
          <w:lang w:val="el-GR"/>
        </w:rPr>
        <w:t>25 mg/m</w:t>
      </w:r>
      <w:r w:rsidR="00313A81" w:rsidRPr="009733EC">
        <w:rPr>
          <w:vertAlign w:val="superscript"/>
          <w:lang w:val="el-GR"/>
        </w:rPr>
        <w:t>2</w:t>
      </w:r>
      <w:r w:rsidR="00313A81" w:rsidRPr="009733EC">
        <w:rPr>
          <w:lang w:val="el-GR"/>
        </w:rPr>
        <w:t xml:space="preserve"> </w:t>
      </w:r>
      <w:r w:rsidR="00AC3EF7" w:rsidRPr="009733EC">
        <w:rPr>
          <w:color w:val="000000"/>
          <w:szCs w:val="24"/>
          <w:lang w:val="el-GR"/>
        </w:rPr>
        <w:t>στ</w:t>
      </w:r>
      <w:r w:rsidRPr="009733EC">
        <w:rPr>
          <w:color w:val="000000"/>
          <w:szCs w:val="24"/>
          <w:lang w:val="el-GR"/>
        </w:rPr>
        <w:t>ις</w:t>
      </w:r>
      <w:r w:rsidR="00AC3EF7" w:rsidRPr="009733EC">
        <w:rPr>
          <w:color w:val="000000"/>
          <w:szCs w:val="24"/>
          <w:lang w:val="el-GR"/>
        </w:rPr>
        <w:t xml:space="preserve"> μελέτ</w:t>
      </w:r>
      <w:r w:rsidRPr="009733EC">
        <w:rPr>
          <w:color w:val="000000"/>
          <w:szCs w:val="24"/>
          <w:lang w:val="el-GR"/>
        </w:rPr>
        <w:t>ες</w:t>
      </w:r>
      <w:r w:rsidR="00AC3EF7" w:rsidRPr="009733EC">
        <w:rPr>
          <w:color w:val="000000"/>
          <w:szCs w:val="24"/>
          <w:lang w:val="el-GR"/>
        </w:rPr>
        <w:t xml:space="preserve"> του καρκίνου του προστάτη, </w:t>
      </w:r>
      <w:r w:rsidRPr="009733EC">
        <w:rPr>
          <w:color w:val="000000"/>
          <w:szCs w:val="24"/>
          <w:lang w:val="el-GR"/>
        </w:rPr>
        <w:t>755</w:t>
      </w:r>
      <w:r w:rsidR="007F7D24" w:rsidRPr="009733EC">
        <w:rPr>
          <w:color w:val="000000"/>
          <w:szCs w:val="24"/>
          <w:lang w:val="el-GR"/>
        </w:rPr>
        <w:t> </w:t>
      </w:r>
      <w:r w:rsidR="00AC3EF7" w:rsidRPr="009733EC">
        <w:rPr>
          <w:color w:val="000000"/>
          <w:szCs w:val="24"/>
          <w:lang w:val="el-GR"/>
        </w:rPr>
        <w:t>ασθενείς ήταν 65</w:t>
      </w:r>
      <w:r w:rsidR="00637C6C" w:rsidRPr="009733EC">
        <w:rPr>
          <w:color w:val="000000"/>
          <w:szCs w:val="24"/>
          <w:lang w:val="el-GR"/>
        </w:rPr>
        <w:t> </w:t>
      </w:r>
      <w:r w:rsidR="00AC3EF7" w:rsidRPr="009733EC">
        <w:rPr>
          <w:color w:val="000000"/>
          <w:szCs w:val="24"/>
          <w:lang w:val="el-GR"/>
        </w:rPr>
        <w:t xml:space="preserve">ετών και άνω, συμπεριλαμβανομένων </w:t>
      </w:r>
      <w:r w:rsidRPr="009733EC">
        <w:rPr>
          <w:color w:val="000000"/>
          <w:szCs w:val="24"/>
          <w:lang w:val="el-GR"/>
        </w:rPr>
        <w:t>238</w:t>
      </w:r>
      <w:r w:rsidR="007F7D24" w:rsidRPr="009733EC">
        <w:rPr>
          <w:color w:val="000000"/>
          <w:szCs w:val="24"/>
          <w:lang w:val="el-GR"/>
        </w:rPr>
        <w:t> </w:t>
      </w:r>
      <w:r w:rsidR="00AC3EF7" w:rsidRPr="009733EC">
        <w:rPr>
          <w:color w:val="000000"/>
          <w:szCs w:val="24"/>
          <w:lang w:val="el-GR"/>
        </w:rPr>
        <w:t>ασθενών ηλικίας άνω των 75</w:t>
      </w:r>
      <w:r w:rsidR="00637C6C" w:rsidRPr="009733EC">
        <w:rPr>
          <w:color w:val="000000"/>
          <w:szCs w:val="24"/>
          <w:lang w:val="el-GR"/>
        </w:rPr>
        <w:t> </w:t>
      </w:r>
      <w:r w:rsidR="00AC3EF7" w:rsidRPr="009733EC">
        <w:rPr>
          <w:color w:val="000000"/>
          <w:szCs w:val="24"/>
          <w:lang w:val="el-GR"/>
        </w:rPr>
        <w:t xml:space="preserve">ετών. </w:t>
      </w:r>
    </w:p>
    <w:p w14:paraId="69E589CB" w14:textId="5761A03C" w:rsidR="00A129B4" w:rsidRPr="009733EC" w:rsidRDefault="00AC3EF7">
      <w:pPr>
        <w:rPr>
          <w:szCs w:val="22"/>
          <w:lang w:val="el-GR"/>
        </w:rPr>
      </w:pPr>
      <w:r w:rsidRPr="009733EC">
        <w:rPr>
          <w:color w:val="000000"/>
          <w:szCs w:val="24"/>
          <w:lang w:val="el-GR"/>
        </w:rPr>
        <w:t xml:space="preserve">Οι ακόλουθες </w:t>
      </w:r>
      <w:r w:rsidR="001D46E4" w:rsidRPr="009733EC">
        <w:rPr>
          <w:color w:val="000000"/>
          <w:szCs w:val="24"/>
          <w:lang w:val="el-GR"/>
        </w:rPr>
        <w:t xml:space="preserve">μη αιματολογικές </w:t>
      </w:r>
      <w:r w:rsidRPr="009733EC">
        <w:rPr>
          <w:color w:val="000000"/>
          <w:szCs w:val="24"/>
          <w:lang w:val="el-GR"/>
        </w:rPr>
        <w:t xml:space="preserve">ανεπιθύμητες </w:t>
      </w:r>
      <w:r w:rsidR="0008435F">
        <w:rPr>
          <w:color w:val="000000"/>
          <w:szCs w:val="24"/>
          <w:lang w:val="el-GR"/>
        </w:rPr>
        <w:t>ενέργειες</w:t>
      </w:r>
      <w:r w:rsidR="0008435F" w:rsidRPr="009733EC">
        <w:rPr>
          <w:color w:val="000000"/>
          <w:szCs w:val="24"/>
          <w:lang w:val="el-GR"/>
        </w:rPr>
        <w:t xml:space="preserve"> </w:t>
      </w:r>
      <w:r w:rsidRPr="009733EC">
        <w:rPr>
          <w:color w:val="000000"/>
          <w:szCs w:val="24"/>
          <w:lang w:val="el-GR"/>
        </w:rPr>
        <w:t>αναφέρθηκαν σε ποσοστά κατά ≥5% υψηλότερα σε ασθενείς ηλικίας 65</w:t>
      </w:r>
      <w:r w:rsidR="00637C6C" w:rsidRPr="009733EC">
        <w:rPr>
          <w:color w:val="000000"/>
          <w:szCs w:val="24"/>
          <w:lang w:val="el-GR"/>
        </w:rPr>
        <w:t> </w:t>
      </w:r>
      <w:r w:rsidRPr="009733EC">
        <w:rPr>
          <w:color w:val="000000"/>
          <w:szCs w:val="24"/>
          <w:lang w:val="el-GR"/>
        </w:rPr>
        <w:t>ετών και άνω σε σύγκριση με τους νεότερους ασθενείς</w:t>
      </w:r>
      <w:r w:rsidR="00A129B4" w:rsidRPr="009733EC">
        <w:rPr>
          <w:color w:val="000000"/>
          <w:szCs w:val="24"/>
          <w:lang w:val="el-GR"/>
        </w:rPr>
        <w:t>:</w:t>
      </w:r>
      <w:r w:rsidR="0042150A" w:rsidRPr="009733EC">
        <w:rPr>
          <w:color w:val="000000"/>
          <w:szCs w:val="24"/>
          <w:lang w:val="el-GR"/>
        </w:rPr>
        <w:t xml:space="preserve"> </w:t>
      </w:r>
      <w:r w:rsidRPr="009733EC">
        <w:rPr>
          <w:color w:val="000000"/>
          <w:szCs w:val="24"/>
          <w:lang w:val="el-GR"/>
        </w:rPr>
        <w:t>κόπωση (</w:t>
      </w:r>
      <w:r w:rsidR="00A129B4" w:rsidRPr="009733EC">
        <w:rPr>
          <w:color w:val="000000"/>
          <w:szCs w:val="24"/>
          <w:lang w:val="el-GR"/>
        </w:rPr>
        <w:t>33,5% έναντι 23,7%</w:t>
      </w:r>
      <w:r w:rsidRPr="009733EC">
        <w:rPr>
          <w:color w:val="000000"/>
          <w:szCs w:val="24"/>
          <w:lang w:val="el-GR"/>
        </w:rPr>
        <w:t>), εξασθέν</w:t>
      </w:r>
      <w:r w:rsidR="00740A97" w:rsidRPr="009733EC">
        <w:rPr>
          <w:color w:val="000000"/>
          <w:szCs w:val="24"/>
          <w:lang w:val="el-GR"/>
        </w:rPr>
        <w:t>ι</w:t>
      </w:r>
      <w:r w:rsidRPr="009733EC">
        <w:rPr>
          <w:color w:val="000000"/>
          <w:szCs w:val="24"/>
          <w:lang w:val="el-GR"/>
        </w:rPr>
        <w:t>ση (</w:t>
      </w:r>
      <w:r w:rsidR="00A129B4" w:rsidRPr="009733EC">
        <w:rPr>
          <w:color w:val="000000"/>
          <w:szCs w:val="24"/>
          <w:lang w:val="el-GR"/>
        </w:rPr>
        <w:t>23,7 έναντι 14,2%</w:t>
      </w:r>
      <w:r w:rsidRPr="009733EC">
        <w:rPr>
          <w:color w:val="000000"/>
          <w:szCs w:val="24"/>
          <w:lang w:val="el-GR"/>
        </w:rPr>
        <w:t xml:space="preserve">), </w:t>
      </w:r>
      <w:r w:rsidR="00A129B4" w:rsidRPr="009733EC">
        <w:rPr>
          <w:color w:val="000000"/>
          <w:szCs w:val="24"/>
          <w:lang w:val="el-GR"/>
        </w:rPr>
        <w:t>δυσκοιλιότητα (20,4% έναντι 14,2%) και δύσπνοια (10,3% έναντι 5,6%),</w:t>
      </w:r>
      <w:r w:rsidRPr="009733EC">
        <w:rPr>
          <w:color w:val="000000"/>
          <w:szCs w:val="24"/>
          <w:lang w:val="el-GR"/>
        </w:rPr>
        <w:t xml:space="preserve"> αντίστοιχα.</w:t>
      </w:r>
      <w:r w:rsidR="00313A81" w:rsidRPr="009733EC">
        <w:rPr>
          <w:color w:val="000000"/>
          <w:szCs w:val="24"/>
          <w:lang w:val="el-GR"/>
        </w:rPr>
        <w:t xml:space="preserve"> </w:t>
      </w:r>
      <w:r w:rsidR="00734C6E" w:rsidRPr="009733EC">
        <w:rPr>
          <w:szCs w:val="22"/>
          <w:lang w:val="el-GR"/>
        </w:rPr>
        <w:t>Οι</w:t>
      </w:r>
      <w:r w:rsidR="00A129B4" w:rsidRPr="009733EC">
        <w:rPr>
          <w:szCs w:val="22"/>
          <w:lang w:val="el-GR"/>
        </w:rPr>
        <w:t xml:space="preserve"> επ</w:t>
      </w:r>
      <w:r w:rsidR="00734C6E" w:rsidRPr="009733EC">
        <w:rPr>
          <w:szCs w:val="22"/>
          <w:lang w:val="el-GR"/>
        </w:rPr>
        <w:t>ι</w:t>
      </w:r>
      <w:r w:rsidR="00A129B4" w:rsidRPr="009733EC">
        <w:rPr>
          <w:szCs w:val="22"/>
          <w:lang w:val="el-GR"/>
        </w:rPr>
        <w:t>πτ</w:t>
      </w:r>
      <w:r w:rsidR="00734C6E" w:rsidRPr="009733EC">
        <w:rPr>
          <w:szCs w:val="22"/>
          <w:lang w:val="el-GR"/>
        </w:rPr>
        <w:t>ώ</w:t>
      </w:r>
      <w:r w:rsidR="00A129B4" w:rsidRPr="009733EC">
        <w:rPr>
          <w:szCs w:val="22"/>
          <w:lang w:val="el-GR"/>
        </w:rPr>
        <w:t>σ</w:t>
      </w:r>
      <w:r w:rsidR="00734C6E" w:rsidRPr="009733EC">
        <w:rPr>
          <w:szCs w:val="22"/>
          <w:lang w:val="el-GR"/>
        </w:rPr>
        <w:t>ει</w:t>
      </w:r>
      <w:r w:rsidR="00A129B4" w:rsidRPr="009733EC">
        <w:rPr>
          <w:szCs w:val="22"/>
          <w:lang w:val="el-GR"/>
        </w:rPr>
        <w:t>ς της ουδετεροπενίας (90,9% έναντι 81,2%) και της θρομβοπενίας (48,8% έναντι 36,1%) ήταν επίσης κατά 5% υψηλότερ</w:t>
      </w:r>
      <w:r w:rsidR="00734C6E" w:rsidRPr="009733EC">
        <w:rPr>
          <w:szCs w:val="22"/>
          <w:lang w:val="el-GR"/>
        </w:rPr>
        <w:t>ες</w:t>
      </w:r>
      <w:r w:rsidR="00A129B4" w:rsidRPr="009733EC">
        <w:rPr>
          <w:szCs w:val="22"/>
          <w:lang w:val="el-GR"/>
        </w:rPr>
        <w:t xml:space="preserve"> σε ασθενείς ηλικίας 65 ετών και άνω, </w:t>
      </w:r>
      <w:r w:rsidR="0042150A" w:rsidRPr="009733EC">
        <w:rPr>
          <w:szCs w:val="22"/>
          <w:lang w:val="el-GR"/>
        </w:rPr>
        <w:t>σε σύγκριση με τους νεότερους ασθενείς</w:t>
      </w:r>
      <w:r w:rsidR="00A129B4" w:rsidRPr="009733EC">
        <w:rPr>
          <w:szCs w:val="22"/>
          <w:lang w:val="el-GR"/>
        </w:rPr>
        <w:t>. Βαθμού ≥3 ουδετεροπενία και εμπύρετη ουδετεροπενία αναφέρθηκαν με τα υψηλότερα ποσοστά διαφοράς μεταξύ των δύο ηλικιακών ομάδων (αντίστοιχα, 14% και 4% υψηλότερ</w:t>
      </w:r>
      <w:r w:rsidR="00313A81" w:rsidRPr="009733EC">
        <w:rPr>
          <w:szCs w:val="22"/>
          <w:lang w:val="el-GR"/>
        </w:rPr>
        <w:t xml:space="preserve">η επίπτωση στους </w:t>
      </w:r>
      <w:r w:rsidR="00A129B4" w:rsidRPr="009733EC">
        <w:rPr>
          <w:szCs w:val="22"/>
          <w:lang w:val="el-GR"/>
        </w:rPr>
        <w:t xml:space="preserve">ασθενείς ηλικίας ≥ 65 ετών σε σύγκριση με </w:t>
      </w:r>
      <w:r w:rsidR="00313A81" w:rsidRPr="009733EC">
        <w:rPr>
          <w:szCs w:val="22"/>
          <w:lang w:val="el-GR"/>
        </w:rPr>
        <w:t xml:space="preserve">τους </w:t>
      </w:r>
      <w:r w:rsidR="00A129B4" w:rsidRPr="009733EC">
        <w:rPr>
          <w:szCs w:val="22"/>
          <w:lang w:val="el-GR"/>
        </w:rPr>
        <w:t>ασθενείς ηλικίας &lt; 65 ετών) (βλ. παραγράφους 4.2 και 4.4).</w:t>
      </w:r>
    </w:p>
    <w:p w14:paraId="25E41201" w14:textId="77777777" w:rsidR="0042150A" w:rsidRPr="009733EC" w:rsidRDefault="0042150A">
      <w:pPr>
        <w:rPr>
          <w:szCs w:val="22"/>
          <w:lang w:val="el-GR"/>
        </w:rPr>
      </w:pPr>
    </w:p>
    <w:p w14:paraId="3993815D" w14:textId="77777777" w:rsidR="003267EC" w:rsidRPr="009733EC" w:rsidRDefault="003267EC" w:rsidP="003267EC">
      <w:pPr>
        <w:autoSpaceDE w:val="0"/>
        <w:autoSpaceDN w:val="0"/>
        <w:adjustRightInd w:val="0"/>
        <w:jc w:val="both"/>
        <w:rPr>
          <w:szCs w:val="22"/>
          <w:u w:val="single"/>
          <w:lang w:val="el-GR"/>
        </w:rPr>
      </w:pPr>
      <w:r w:rsidRPr="009733EC">
        <w:rPr>
          <w:szCs w:val="22"/>
          <w:u w:val="single"/>
          <w:lang w:val="el-GR"/>
        </w:rPr>
        <w:t>Αναφορά πιθανολογούμενων ανεπιθύμητων ενεργειών</w:t>
      </w:r>
    </w:p>
    <w:p w14:paraId="6AD68DD2" w14:textId="77777777" w:rsidR="003267EC" w:rsidRPr="009733EC" w:rsidRDefault="003267EC" w:rsidP="003267EC">
      <w:pPr>
        <w:rPr>
          <w:b/>
          <w:color w:val="000000"/>
          <w:szCs w:val="24"/>
          <w:lang w:val="el-GR"/>
        </w:rPr>
      </w:pPr>
      <w:r w:rsidRPr="009733EC">
        <w:rPr>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w:t>
      </w:r>
      <w:r w:rsidR="0084746F" w:rsidRPr="009733EC">
        <w:rPr>
          <w:szCs w:val="22"/>
          <w:lang w:val="el-GR"/>
        </w:rPr>
        <w:t>υγείας</w:t>
      </w:r>
      <w:r w:rsidRPr="009733EC">
        <w:rPr>
          <w:szCs w:val="22"/>
          <w:lang w:val="el-GR"/>
        </w:rPr>
        <w:t xml:space="preserve"> να αναφέρουν οποιεσδήποτε πιθανολογούμενες ανεπιθύμητες ενέργειες </w:t>
      </w:r>
      <w:r w:rsidRPr="009733EC">
        <w:rPr>
          <w:szCs w:val="22"/>
          <w:highlight w:val="lightGray"/>
          <w:lang w:val="el-GR"/>
        </w:rPr>
        <w:t xml:space="preserve">μέσω του εθνικού συστήματος αναφοράς που αναγράφεται στο </w:t>
      </w:r>
      <w:r>
        <w:fldChar w:fldCharType="begin"/>
      </w:r>
      <w:r>
        <w:instrText>HYPERLINK</w:instrText>
      </w:r>
      <w:r w:rsidRPr="00C729CB">
        <w:rPr>
          <w:lang w:val="el-GR"/>
          <w:rPrChange w:id="48" w:author="Author">
            <w:rPr/>
          </w:rPrChange>
        </w:rPr>
        <w:instrText xml:space="preserve"> "</w:instrText>
      </w:r>
      <w:r>
        <w:instrText>http</w:instrText>
      </w:r>
      <w:r w:rsidRPr="00C729CB">
        <w:rPr>
          <w:lang w:val="el-GR"/>
          <w:rPrChange w:id="49" w:author="Author">
            <w:rPr/>
          </w:rPrChange>
        </w:rPr>
        <w:instrText>://</w:instrText>
      </w:r>
      <w:r>
        <w:instrText>www</w:instrText>
      </w:r>
      <w:r w:rsidRPr="00C729CB">
        <w:rPr>
          <w:lang w:val="el-GR"/>
          <w:rPrChange w:id="50" w:author="Author">
            <w:rPr/>
          </w:rPrChange>
        </w:rPr>
        <w:instrText>.</w:instrText>
      </w:r>
      <w:r>
        <w:instrText>ema</w:instrText>
      </w:r>
      <w:r w:rsidRPr="00C729CB">
        <w:rPr>
          <w:lang w:val="el-GR"/>
          <w:rPrChange w:id="51" w:author="Author">
            <w:rPr/>
          </w:rPrChange>
        </w:rPr>
        <w:instrText>.</w:instrText>
      </w:r>
      <w:r>
        <w:instrText>europa</w:instrText>
      </w:r>
      <w:r w:rsidRPr="00C729CB">
        <w:rPr>
          <w:lang w:val="el-GR"/>
          <w:rPrChange w:id="52" w:author="Author">
            <w:rPr/>
          </w:rPrChange>
        </w:rPr>
        <w:instrText>.</w:instrText>
      </w:r>
      <w:r>
        <w:instrText>eu</w:instrText>
      </w:r>
      <w:r w:rsidRPr="00C729CB">
        <w:rPr>
          <w:lang w:val="el-GR"/>
          <w:rPrChange w:id="53" w:author="Author">
            <w:rPr/>
          </w:rPrChange>
        </w:rPr>
        <w:instrText>/</w:instrText>
      </w:r>
      <w:r>
        <w:instrText>docs</w:instrText>
      </w:r>
      <w:r w:rsidRPr="00C729CB">
        <w:rPr>
          <w:lang w:val="el-GR"/>
          <w:rPrChange w:id="54" w:author="Author">
            <w:rPr/>
          </w:rPrChange>
        </w:rPr>
        <w:instrText>/</w:instrText>
      </w:r>
      <w:r>
        <w:instrText>en</w:instrText>
      </w:r>
      <w:r w:rsidRPr="00C729CB">
        <w:rPr>
          <w:lang w:val="el-GR"/>
          <w:rPrChange w:id="55" w:author="Author">
            <w:rPr/>
          </w:rPrChange>
        </w:rPr>
        <w:instrText>_</w:instrText>
      </w:r>
      <w:r>
        <w:instrText>GB</w:instrText>
      </w:r>
      <w:r w:rsidRPr="00C729CB">
        <w:rPr>
          <w:lang w:val="el-GR"/>
          <w:rPrChange w:id="56" w:author="Author">
            <w:rPr/>
          </w:rPrChange>
        </w:rPr>
        <w:instrText>/</w:instrText>
      </w:r>
      <w:r>
        <w:instrText>document</w:instrText>
      </w:r>
      <w:r w:rsidRPr="00C729CB">
        <w:rPr>
          <w:lang w:val="el-GR"/>
          <w:rPrChange w:id="57" w:author="Author">
            <w:rPr/>
          </w:rPrChange>
        </w:rPr>
        <w:instrText>_</w:instrText>
      </w:r>
      <w:r>
        <w:instrText>library</w:instrText>
      </w:r>
      <w:r w:rsidRPr="00C729CB">
        <w:rPr>
          <w:lang w:val="el-GR"/>
          <w:rPrChange w:id="58" w:author="Author">
            <w:rPr/>
          </w:rPrChange>
        </w:rPr>
        <w:instrText>/</w:instrText>
      </w:r>
      <w:r>
        <w:instrText>Template</w:instrText>
      </w:r>
      <w:r w:rsidRPr="00C729CB">
        <w:rPr>
          <w:lang w:val="el-GR"/>
          <w:rPrChange w:id="59" w:author="Author">
            <w:rPr/>
          </w:rPrChange>
        </w:rPr>
        <w:instrText>_</w:instrText>
      </w:r>
      <w:r>
        <w:instrText>or</w:instrText>
      </w:r>
      <w:r w:rsidRPr="00C729CB">
        <w:rPr>
          <w:lang w:val="el-GR"/>
          <w:rPrChange w:id="60" w:author="Author">
            <w:rPr/>
          </w:rPrChange>
        </w:rPr>
        <w:instrText>_</w:instrText>
      </w:r>
      <w:r>
        <w:instrText>form</w:instrText>
      </w:r>
      <w:r w:rsidRPr="00C729CB">
        <w:rPr>
          <w:lang w:val="el-GR"/>
          <w:rPrChange w:id="61" w:author="Author">
            <w:rPr/>
          </w:rPrChange>
        </w:rPr>
        <w:instrText>/2013/03/</w:instrText>
      </w:r>
      <w:r>
        <w:instrText>WC</w:instrText>
      </w:r>
      <w:r w:rsidRPr="00C729CB">
        <w:rPr>
          <w:lang w:val="el-GR"/>
          <w:rPrChange w:id="62" w:author="Author">
            <w:rPr/>
          </w:rPrChange>
        </w:rPr>
        <w:instrText>500139752.</w:instrText>
      </w:r>
      <w:r>
        <w:instrText>doc</w:instrText>
      </w:r>
      <w:r w:rsidRPr="00C729CB">
        <w:rPr>
          <w:lang w:val="el-GR"/>
          <w:rPrChange w:id="63" w:author="Author">
            <w:rPr/>
          </w:rPrChange>
        </w:rPr>
        <w:instrText>"</w:instrText>
      </w:r>
      <w:r>
        <w:fldChar w:fldCharType="separate"/>
      </w:r>
      <w:r w:rsidRPr="009733EC">
        <w:rPr>
          <w:rStyle w:val="Hyperlink"/>
          <w:highlight w:val="lightGray"/>
          <w:lang w:val="el-GR"/>
        </w:rPr>
        <w:t>Παράρτημα V</w:t>
      </w:r>
      <w:r>
        <w:fldChar w:fldCharType="end"/>
      </w:r>
      <w:r w:rsidRPr="009733EC">
        <w:rPr>
          <w:szCs w:val="22"/>
          <w:lang w:val="el-GR"/>
        </w:rPr>
        <w:t>.</w:t>
      </w:r>
    </w:p>
    <w:p w14:paraId="440BA49B" w14:textId="77777777" w:rsidR="00025420" w:rsidRPr="009733EC" w:rsidRDefault="00025420" w:rsidP="00DA5FF2">
      <w:pPr>
        <w:tabs>
          <w:tab w:val="clear" w:pos="567"/>
        </w:tabs>
        <w:spacing w:line="240" w:lineRule="auto"/>
        <w:ind w:left="567" w:hanging="567"/>
        <w:outlineLvl w:val="0"/>
        <w:rPr>
          <w:b/>
          <w:color w:val="000000"/>
          <w:szCs w:val="24"/>
          <w:lang w:val="el-GR"/>
        </w:rPr>
      </w:pPr>
    </w:p>
    <w:p w14:paraId="0DB696C5" w14:textId="77777777" w:rsidR="00DA5FF2" w:rsidRPr="009733EC" w:rsidRDefault="00DA5FF2" w:rsidP="00274136">
      <w:pPr>
        <w:keepNext/>
        <w:keepLines/>
        <w:tabs>
          <w:tab w:val="clear" w:pos="567"/>
        </w:tabs>
        <w:spacing w:line="240" w:lineRule="auto"/>
        <w:ind w:left="567" w:hanging="567"/>
        <w:outlineLvl w:val="0"/>
        <w:rPr>
          <w:b/>
          <w:color w:val="000000"/>
          <w:szCs w:val="24"/>
          <w:lang w:val="el-GR"/>
        </w:rPr>
      </w:pPr>
      <w:r w:rsidRPr="009733EC">
        <w:rPr>
          <w:b/>
          <w:color w:val="000000"/>
          <w:szCs w:val="24"/>
          <w:lang w:val="el-GR"/>
        </w:rPr>
        <w:t>4.9</w:t>
      </w:r>
      <w:r w:rsidRPr="009733EC">
        <w:rPr>
          <w:b/>
          <w:color w:val="000000"/>
          <w:szCs w:val="24"/>
          <w:lang w:val="el-GR"/>
        </w:rPr>
        <w:tab/>
        <w:t>Υπερδοσολογία</w:t>
      </w:r>
      <w:r w:rsidR="00E77205" w:rsidRPr="009733EC">
        <w:rPr>
          <w:lang w:val="el-GR"/>
        </w:rPr>
        <w:fldChar w:fldCharType="begin"/>
      </w:r>
      <w:r w:rsidR="00E77205" w:rsidRPr="009733EC">
        <w:rPr>
          <w:lang w:val="el-GR"/>
        </w:rPr>
        <w:instrText xml:space="preserve"> DOCVARIABLE vault_nd_5bb85ea4-49fc-44e8-9a5c-8247b585fe7f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30C2A97B" w14:textId="77777777" w:rsidR="00BC5679" w:rsidRPr="009733EC" w:rsidRDefault="00BC5679" w:rsidP="00274136">
      <w:pPr>
        <w:keepNext/>
        <w:keepLines/>
        <w:tabs>
          <w:tab w:val="clear" w:pos="567"/>
        </w:tabs>
        <w:spacing w:line="240" w:lineRule="auto"/>
        <w:ind w:left="567" w:hanging="567"/>
        <w:outlineLvl w:val="0"/>
        <w:rPr>
          <w:color w:val="000000"/>
          <w:szCs w:val="24"/>
          <w:lang w:val="el-GR"/>
        </w:rPr>
      </w:pPr>
    </w:p>
    <w:p w14:paraId="36ECAA14" w14:textId="574CFBD5" w:rsidR="00DA5FF2" w:rsidRPr="009733EC" w:rsidRDefault="00DA5FF2" w:rsidP="00274136">
      <w:pPr>
        <w:keepNext/>
        <w:keepLines/>
        <w:rPr>
          <w:color w:val="000000"/>
          <w:szCs w:val="24"/>
          <w:lang w:val="el-GR"/>
        </w:rPr>
      </w:pPr>
      <w:r w:rsidRPr="009733EC">
        <w:rPr>
          <w:color w:val="000000"/>
          <w:szCs w:val="24"/>
          <w:lang w:val="el-GR"/>
        </w:rPr>
        <w:t>Δεν υπάρχει γνωστό αντίδοτο στ</w:t>
      </w:r>
      <w:r w:rsidR="00C65FFA" w:rsidRPr="009733EC">
        <w:rPr>
          <w:szCs w:val="24"/>
          <w:lang w:val="el-GR"/>
        </w:rPr>
        <w:t>ην καμπαζιταξέλη</w:t>
      </w:r>
      <w:r w:rsidRPr="009733EC">
        <w:rPr>
          <w:color w:val="000000"/>
          <w:szCs w:val="24"/>
          <w:lang w:val="el-GR"/>
        </w:rPr>
        <w:t xml:space="preserve">. Οι αναμενόμενες επιπλοκές της υπερδοσολογίας θα είχαν να κάνουν με επιδείνωση των ανεπιθύμητων </w:t>
      </w:r>
      <w:r w:rsidR="0008435F">
        <w:rPr>
          <w:color w:val="000000"/>
          <w:szCs w:val="24"/>
          <w:lang w:val="el-GR"/>
        </w:rPr>
        <w:t>ενεργειών</w:t>
      </w:r>
      <w:r w:rsidR="0008435F" w:rsidRPr="009733EC">
        <w:rPr>
          <w:color w:val="000000"/>
          <w:szCs w:val="24"/>
          <w:lang w:val="el-GR"/>
        </w:rPr>
        <w:t xml:space="preserve"> </w:t>
      </w:r>
      <w:r w:rsidRPr="009733EC">
        <w:rPr>
          <w:color w:val="000000"/>
          <w:szCs w:val="24"/>
          <w:lang w:val="el-GR"/>
        </w:rPr>
        <w:t>όπως η καταστολή του μυελού των οστών και οι γαστρεντερικές διαταραχές.</w:t>
      </w:r>
    </w:p>
    <w:p w14:paraId="3045854D" w14:textId="77777777" w:rsidR="00DA5FF2" w:rsidRPr="009733EC" w:rsidRDefault="00DA5FF2" w:rsidP="00DA5FF2">
      <w:pPr>
        <w:rPr>
          <w:color w:val="000000"/>
          <w:szCs w:val="24"/>
          <w:lang w:val="el-GR"/>
        </w:rPr>
      </w:pPr>
      <w:r w:rsidRPr="009733EC">
        <w:rPr>
          <w:color w:val="000000"/>
          <w:szCs w:val="24"/>
          <w:lang w:val="el-GR"/>
        </w:rPr>
        <w:t xml:space="preserve">Σε περίπτωση υπερδοσολογίας, ο ασθενής θα πρέπει να παραμένει σε μία εξειδικευμένη μονάδα και να παρακολουθείται στενά. Οι ασθενείς θα πρέπει να λαμβάνουν θεραπευτική αγωγή με G-CSF το συντομότερο δυνατόν μετά τη διαπίστωση της υπερδοσολογίας. Θα πρέπει να λαμβάνονται και άλλα κατάλληλα συμπτωματικά μέτρα. </w:t>
      </w:r>
    </w:p>
    <w:p w14:paraId="7617B21C" w14:textId="77777777" w:rsidR="00BC5679" w:rsidRPr="009733EC" w:rsidRDefault="00BC5679">
      <w:pPr>
        <w:tabs>
          <w:tab w:val="clear" w:pos="567"/>
        </w:tabs>
        <w:spacing w:line="240" w:lineRule="auto"/>
        <w:rPr>
          <w:color w:val="000000"/>
          <w:szCs w:val="24"/>
          <w:lang w:val="el-GR"/>
        </w:rPr>
      </w:pPr>
    </w:p>
    <w:p w14:paraId="0618E5E5" w14:textId="77777777" w:rsidR="00BC5679" w:rsidRPr="009733EC" w:rsidRDefault="00BC5679">
      <w:pPr>
        <w:tabs>
          <w:tab w:val="clear" w:pos="567"/>
        </w:tabs>
        <w:spacing w:line="240" w:lineRule="auto"/>
        <w:rPr>
          <w:color w:val="000000"/>
          <w:szCs w:val="24"/>
          <w:lang w:val="el-GR"/>
        </w:rPr>
      </w:pPr>
    </w:p>
    <w:p w14:paraId="04383047" w14:textId="77777777" w:rsidR="00BC5679" w:rsidRPr="009733EC" w:rsidRDefault="00BC5679">
      <w:pPr>
        <w:tabs>
          <w:tab w:val="clear" w:pos="567"/>
        </w:tabs>
        <w:spacing w:line="240" w:lineRule="auto"/>
        <w:ind w:left="567" w:hanging="567"/>
        <w:rPr>
          <w:color w:val="000000"/>
          <w:szCs w:val="24"/>
          <w:lang w:val="el-GR"/>
        </w:rPr>
      </w:pPr>
      <w:r w:rsidRPr="009733EC">
        <w:rPr>
          <w:b/>
          <w:color w:val="000000"/>
          <w:szCs w:val="24"/>
          <w:lang w:val="el-GR"/>
        </w:rPr>
        <w:t>5.</w:t>
      </w:r>
      <w:r w:rsidRPr="009733EC">
        <w:rPr>
          <w:b/>
          <w:color w:val="000000"/>
          <w:szCs w:val="24"/>
          <w:lang w:val="el-GR"/>
        </w:rPr>
        <w:tab/>
        <w:t>ΦΑΡΜΑΚΟΛΟΓΙΚΕΣ ΙΔΙΟΤΗΤΕΣ</w:t>
      </w:r>
    </w:p>
    <w:p w14:paraId="7AA0BC1A" w14:textId="77777777" w:rsidR="00BC5679" w:rsidRPr="009733EC" w:rsidRDefault="00BC5679">
      <w:pPr>
        <w:tabs>
          <w:tab w:val="clear" w:pos="567"/>
        </w:tabs>
        <w:spacing w:line="240" w:lineRule="auto"/>
        <w:rPr>
          <w:color w:val="000000"/>
          <w:szCs w:val="24"/>
          <w:lang w:val="el-GR"/>
        </w:rPr>
      </w:pPr>
    </w:p>
    <w:p w14:paraId="035D2703" w14:textId="77777777" w:rsidR="00BC5679" w:rsidRPr="009733EC" w:rsidRDefault="00BC5679">
      <w:pPr>
        <w:tabs>
          <w:tab w:val="clear" w:pos="567"/>
        </w:tabs>
        <w:spacing w:line="240" w:lineRule="auto"/>
        <w:ind w:left="567" w:hanging="567"/>
        <w:outlineLvl w:val="0"/>
        <w:rPr>
          <w:color w:val="000000"/>
          <w:szCs w:val="24"/>
          <w:lang w:val="el-GR"/>
        </w:rPr>
      </w:pPr>
      <w:r w:rsidRPr="009733EC">
        <w:rPr>
          <w:b/>
          <w:color w:val="000000"/>
          <w:szCs w:val="24"/>
          <w:lang w:val="el-GR"/>
        </w:rPr>
        <w:t>5.1</w:t>
      </w:r>
      <w:r w:rsidRPr="009733EC">
        <w:rPr>
          <w:b/>
          <w:color w:val="000000"/>
          <w:szCs w:val="24"/>
          <w:lang w:val="el-GR"/>
        </w:rPr>
        <w:tab/>
        <w:t>Φαρμακοδυναμικές ιδιότητες</w:t>
      </w:r>
      <w:r w:rsidR="00E77205" w:rsidRPr="009733EC">
        <w:rPr>
          <w:lang w:val="el-GR"/>
        </w:rPr>
        <w:fldChar w:fldCharType="begin"/>
      </w:r>
      <w:r w:rsidR="00E77205" w:rsidRPr="009733EC">
        <w:rPr>
          <w:lang w:val="el-GR"/>
        </w:rPr>
        <w:instrText xml:space="preserve"> DOCVARIABLE vault_nd_383c386a-0f55-4a83-9c3b-b9ada797453c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27AE516B" w14:textId="77777777" w:rsidR="00BC5679" w:rsidRPr="009733EC" w:rsidRDefault="00BC5679">
      <w:pPr>
        <w:tabs>
          <w:tab w:val="clear" w:pos="567"/>
        </w:tabs>
        <w:spacing w:line="240" w:lineRule="auto"/>
        <w:rPr>
          <w:color w:val="000000"/>
          <w:szCs w:val="24"/>
          <w:lang w:val="el-GR"/>
        </w:rPr>
      </w:pPr>
    </w:p>
    <w:p w14:paraId="6576399B" w14:textId="77777777" w:rsidR="00132CD8" w:rsidRPr="009733EC" w:rsidRDefault="00132CD8" w:rsidP="00132CD8">
      <w:pPr>
        <w:tabs>
          <w:tab w:val="clear" w:pos="567"/>
          <w:tab w:val="left" w:pos="7513"/>
        </w:tabs>
        <w:spacing w:line="240" w:lineRule="auto"/>
        <w:outlineLvl w:val="0"/>
        <w:rPr>
          <w:color w:val="000000"/>
          <w:szCs w:val="24"/>
          <w:lang w:val="el-GR"/>
        </w:rPr>
      </w:pPr>
      <w:r w:rsidRPr="009733EC">
        <w:rPr>
          <w:color w:val="000000"/>
          <w:szCs w:val="24"/>
          <w:lang w:val="el-GR"/>
        </w:rPr>
        <w:t xml:space="preserve">Φαρμακοθεραπευτική κατηγορία: Αντινεοπλασματικοί παράγοντες, </w:t>
      </w:r>
      <w:r w:rsidR="00C65FFA" w:rsidRPr="009733EC">
        <w:rPr>
          <w:color w:val="000000"/>
          <w:szCs w:val="24"/>
          <w:lang w:val="el-GR"/>
        </w:rPr>
        <w:t>τ</w:t>
      </w:r>
      <w:r w:rsidR="00393041" w:rsidRPr="009733EC">
        <w:rPr>
          <w:color w:val="000000"/>
          <w:szCs w:val="24"/>
          <w:lang w:val="el-GR"/>
        </w:rPr>
        <w:t xml:space="preserve">αξάνες, </w:t>
      </w:r>
      <w:r w:rsidRPr="009733EC">
        <w:rPr>
          <w:color w:val="000000"/>
          <w:szCs w:val="24"/>
          <w:lang w:val="el-GR"/>
        </w:rPr>
        <w:t xml:space="preserve">κωδικός ATC: </w:t>
      </w:r>
      <w:r w:rsidR="001E0697" w:rsidRPr="009733EC">
        <w:rPr>
          <w:szCs w:val="22"/>
          <w:lang w:val="el-GR"/>
        </w:rPr>
        <w:t>L01CD04</w:t>
      </w:r>
      <w:r w:rsidR="00E77205" w:rsidRPr="009733EC">
        <w:rPr>
          <w:lang w:val="el-GR"/>
        </w:rPr>
        <w:fldChar w:fldCharType="begin"/>
      </w:r>
      <w:r w:rsidR="00E77205" w:rsidRPr="009733EC">
        <w:rPr>
          <w:lang w:val="el-GR"/>
        </w:rPr>
        <w:instrText xml:space="preserve"> DOCVARIABLE vault_nd_a87ebdde-cc97-4443-bcbf-1a685854b7f5 \* MERGEFORMAT </w:instrText>
      </w:r>
      <w:r w:rsidR="00E77205" w:rsidRPr="009733EC">
        <w:rPr>
          <w:lang w:val="el-GR"/>
        </w:rPr>
        <w:fldChar w:fldCharType="separate"/>
      </w:r>
      <w:r w:rsidR="008C0E5A" w:rsidRPr="009733EC">
        <w:rPr>
          <w:szCs w:val="22"/>
          <w:lang w:val="el-GR"/>
        </w:rPr>
        <w:t xml:space="preserve"> </w:t>
      </w:r>
      <w:r w:rsidR="00E77205" w:rsidRPr="009733EC">
        <w:rPr>
          <w:szCs w:val="22"/>
          <w:lang w:val="el-GR"/>
        </w:rPr>
        <w:fldChar w:fldCharType="end"/>
      </w:r>
    </w:p>
    <w:p w14:paraId="038CD0F2" w14:textId="77777777" w:rsidR="00BC5679" w:rsidRPr="009733EC" w:rsidRDefault="00BC5679">
      <w:pPr>
        <w:tabs>
          <w:tab w:val="clear" w:pos="567"/>
        </w:tabs>
        <w:spacing w:line="240" w:lineRule="auto"/>
        <w:rPr>
          <w:color w:val="000000"/>
          <w:szCs w:val="24"/>
          <w:lang w:val="el-GR"/>
        </w:rPr>
      </w:pPr>
    </w:p>
    <w:p w14:paraId="4C387B07" w14:textId="77777777" w:rsidR="00132CD8" w:rsidRPr="009733EC" w:rsidRDefault="00132CD8" w:rsidP="00132CD8">
      <w:pPr>
        <w:tabs>
          <w:tab w:val="clear" w:pos="567"/>
        </w:tabs>
        <w:spacing w:line="240" w:lineRule="auto"/>
        <w:rPr>
          <w:color w:val="000000"/>
          <w:szCs w:val="24"/>
          <w:u w:val="single"/>
          <w:lang w:val="el-GR"/>
        </w:rPr>
      </w:pPr>
      <w:r w:rsidRPr="009733EC">
        <w:rPr>
          <w:color w:val="000000"/>
          <w:szCs w:val="24"/>
          <w:u w:val="single"/>
          <w:lang w:val="el-GR"/>
        </w:rPr>
        <w:t>Μηχανισμός δράσης</w:t>
      </w:r>
    </w:p>
    <w:p w14:paraId="2DD48E57" w14:textId="77777777" w:rsidR="00132CD8" w:rsidRPr="009733EC" w:rsidRDefault="00132CD8" w:rsidP="00132CD8">
      <w:pPr>
        <w:tabs>
          <w:tab w:val="clear" w:pos="567"/>
        </w:tabs>
        <w:spacing w:line="240" w:lineRule="auto"/>
        <w:rPr>
          <w:color w:val="000000"/>
          <w:szCs w:val="24"/>
          <w:lang w:val="el-GR"/>
        </w:rPr>
      </w:pPr>
      <w:r w:rsidRPr="009733EC">
        <w:rPr>
          <w:color w:val="000000"/>
          <w:szCs w:val="24"/>
          <w:lang w:val="el-GR"/>
        </w:rPr>
        <w:t xml:space="preserve">Η καμπαζιταξέλη είναι ένας αντινεοπλασματικός παράγοντας που δρα παρεμβαίνοντας στο δίκτυο των μικροσωληνίσκων στα κύτταρα. Η καμπαζιταξέλη </w:t>
      </w:r>
      <w:r w:rsidR="00393041" w:rsidRPr="009733EC">
        <w:rPr>
          <w:color w:val="000000"/>
          <w:szCs w:val="24"/>
          <w:lang w:val="el-GR"/>
        </w:rPr>
        <w:t>δεσμεύεται</w:t>
      </w:r>
      <w:r w:rsidRPr="009733EC">
        <w:rPr>
          <w:color w:val="000000"/>
          <w:szCs w:val="24"/>
          <w:lang w:val="el-GR"/>
        </w:rPr>
        <w:t xml:space="preserve"> στην τουμπουλίνη και προάγει τη σύνθεση της τουμπουλίνης σε μικροσωληνίσκους, ενώ παράλληλα αναστέλλει την </w:t>
      </w:r>
      <w:r w:rsidR="00BA26B6" w:rsidRPr="009733EC">
        <w:rPr>
          <w:color w:val="000000"/>
          <w:szCs w:val="24"/>
          <w:lang w:val="el-GR"/>
        </w:rPr>
        <w:t>αποικοδόμησή</w:t>
      </w:r>
      <w:r w:rsidRPr="009733EC">
        <w:rPr>
          <w:color w:val="000000"/>
          <w:szCs w:val="24"/>
          <w:lang w:val="el-GR"/>
        </w:rPr>
        <w:t xml:space="preserve"> τους. Αυτό έχει ως αποτέλεσμα τη σταθεροποίηση των μικροσωληνίσκων, η οποία προκαλεί την αναστολή των κυτταρικών λειτουργιών της μίτωσης και της μεσόφασης.</w:t>
      </w:r>
    </w:p>
    <w:p w14:paraId="4E656E6E" w14:textId="77777777" w:rsidR="00BC5679" w:rsidRPr="009733EC" w:rsidRDefault="00BC5679">
      <w:pPr>
        <w:tabs>
          <w:tab w:val="clear" w:pos="567"/>
        </w:tabs>
        <w:spacing w:line="240" w:lineRule="auto"/>
        <w:rPr>
          <w:color w:val="000000"/>
          <w:szCs w:val="24"/>
          <w:lang w:val="el-GR"/>
        </w:rPr>
      </w:pPr>
    </w:p>
    <w:p w14:paraId="244A4F19" w14:textId="77777777" w:rsidR="00132CD8" w:rsidRPr="009733EC" w:rsidRDefault="00132CD8" w:rsidP="00132CD8">
      <w:pPr>
        <w:tabs>
          <w:tab w:val="clear" w:pos="567"/>
        </w:tabs>
        <w:spacing w:line="240" w:lineRule="auto"/>
        <w:rPr>
          <w:color w:val="000000"/>
          <w:szCs w:val="24"/>
          <w:u w:val="single"/>
          <w:lang w:val="el-GR"/>
        </w:rPr>
      </w:pPr>
      <w:r w:rsidRPr="009733EC">
        <w:rPr>
          <w:color w:val="000000"/>
          <w:szCs w:val="24"/>
          <w:u w:val="single"/>
          <w:lang w:val="el-GR"/>
        </w:rPr>
        <w:t>Φαρμακοδυναμικές επιδράσεις</w:t>
      </w:r>
    </w:p>
    <w:p w14:paraId="51C94374" w14:textId="77777777" w:rsidR="00B047E1" w:rsidRPr="009733EC" w:rsidRDefault="00B047E1" w:rsidP="00B047E1">
      <w:pPr>
        <w:tabs>
          <w:tab w:val="clear" w:pos="567"/>
        </w:tabs>
        <w:spacing w:line="240" w:lineRule="auto"/>
        <w:rPr>
          <w:color w:val="000000"/>
          <w:szCs w:val="24"/>
          <w:lang w:val="el-GR"/>
        </w:rPr>
      </w:pPr>
      <w:r w:rsidRPr="009733EC">
        <w:rPr>
          <w:color w:val="000000"/>
          <w:szCs w:val="24"/>
          <w:lang w:val="el-GR"/>
        </w:rPr>
        <w:t>Η καμπαζιταξέλη επέδειξε ένα ευρύ φάσμα αντικαρκινικής δραστικότητας έναντι προχωρημένων ανθρώπινων καρκίνων που είχαν μεταμοσχευθεί σε ποντίκια. Η καμπαζιταξέλη είναι δραστική σε όγκους ευαίσθητους στην ντοσεταξέλη. Επιπροσθέτως, η καμπαζιταξέλη επέδειξε δραστικότητα σε μοντέλα όγκων χωρίς ευαισθησία στη χημειοθεραπεία, συμπεριλαμβανομένης της ντοσεταξέλης.</w:t>
      </w:r>
    </w:p>
    <w:p w14:paraId="312D9D05" w14:textId="77777777" w:rsidR="00BC5679" w:rsidRPr="009733EC" w:rsidRDefault="00BC5679">
      <w:pPr>
        <w:tabs>
          <w:tab w:val="clear" w:pos="567"/>
        </w:tabs>
        <w:spacing w:line="240" w:lineRule="auto"/>
        <w:rPr>
          <w:color w:val="000000"/>
          <w:szCs w:val="24"/>
          <w:lang w:val="el-GR"/>
        </w:rPr>
      </w:pPr>
    </w:p>
    <w:p w14:paraId="3DEDA787" w14:textId="77777777" w:rsidR="001A3E48" w:rsidRPr="009733EC" w:rsidRDefault="001A3E48" w:rsidP="001330E1">
      <w:pPr>
        <w:keepNext/>
        <w:keepLines/>
        <w:tabs>
          <w:tab w:val="clear" w:pos="567"/>
        </w:tabs>
        <w:spacing w:line="240" w:lineRule="auto"/>
        <w:rPr>
          <w:color w:val="000000"/>
          <w:szCs w:val="24"/>
          <w:u w:val="single"/>
          <w:lang w:val="el-GR"/>
        </w:rPr>
      </w:pPr>
      <w:r w:rsidRPr="009733EC">
        <w:rPr>
          <w:color w:val="000000"/>
          <w:szCs w:val="24"/>
          <w:u w:val="single"/>
          <w:lang w:val="el-GR"/>
        </w:rPr>
        <w:lastRenderedPageBreak/>
        <w:t>Κλινική αποτελεσματικότητα και ασφάλεια</w:t>
      </w:r>
    </w:p>
    <w:p w14:paraId="6140B04C" w14:textId="77777777" w:rsidR="001A3E48" w:rsidRPr="009733EC" w:rsidRDefault="001A3E48" w:rsidP="001330E1">
      <w:pPr>
        <w:keepNext/>
        <w:keepLines/>
        <w:rPr>
          <w:color w:val="000000"/>
          <w:szCs w:val="24"/>
          <w:lang w:val="el-GR"/>
        </w:rPr>
      </w:pPr>
      <w:r w:rsidRPr="009733EC">
        <w:rPr>
          <w:color w:val="000000"/>
          <w:szCs w:val="24"/>
          <w:lang w:val="el-GR"/>
        </w:rPr>
        <w:t xml:space="preserve">Η αποτελεσματικότητα και η ασφάλεια του JEVTANA σε συνδυασμό με πρεδνιζόνη ή πρεδνιζολόνη αξιολογήθηκαν σε μία τυχαιοποιημένη, ανοικτή, διεθνή, πολυκεντρική μελέτη φάσης ΙΙΙ </w:t>
      </w:r>
      <w:r w:rsidR="00756547" w:rsidRPr="009733EC">
        <w:rPr>
          <w:color w:val="000000"/>
          <w:szCs w:val="24"/>
          <w:lang w:val="el-GR"/>
        </w:rPr>
        <w:t xml:space="preserve">(μελέτη </w:t>
      </w:r>
      <w:r w:rsidR="00756547" w:rsidRPr="009733EC">
        <w:rPr>
          <w:szCs w:val="24"/>
          <w:lang w:val="el-GR"/>
        </w:rPr>
        <w:t xml:space="preserve">EFC6193) </w:t>
      </w:r>
      <w:r w:rsidRPr="009733EC">
        <w:rPr>
          <w:color w:val="000000"/>
          <w:szCs w:val="24"/>
          <w:lang w:val="el-GR"/>
        </w:rPr>
        <w:t xml:space="preserve">σε ασθενείς με μεταστατικό </w:t>
      </w:r>
      <w:r w:rsidR="00756547" w:rsidRPr="009733EC">
        <w:rPr>
          <w:szCs w:val="24"/>
          <w:lang w:val="el-GR"/>
        </w:rPr>
        <w:t xml:space="preserve">ανθεκτικό στον ευνουχισμό </w:t>
      </w:r>
      <w:r w:rsidRPr="009733EC">
        <w:rPr>
          <w:color w:val="000000"/>
          <w:szCs w:val="24"/>
          <w:lang w:val="el-GR"/>
        </w:rPr>
        <w:t xml:space="preserve">καρκίνο του προστάτη που είχαν λάβει στο παρελθόν θεραπεία με ένα σχήμα που περιείχε ντοσεταξέλη. </w:t>
      </w:r>
    </w:p>
    <w:p w14:paraId="09B82DAD" w14:textId="77777777" w:rsidR="00BC5679" w:rsidRPr="009733EC" w:rsidRDefault="00BC5679">
      <w:pPr>
        <w:rPr>
          <w:color w:val="000000"/>
          <w:szCs w:val="24"/>
          <w:lang w:val="el-GR"/>
        </w:rPr>
      </w:pPr>
    </w:p>
    <w:p w14:paraId="79BD060F" w14:textId="77777777" w:rsidR="001A3E48" w:rsidRPr="009733EC" w:rsidRDefault="001A3E48" w:rsidP="001A3E48">
      <w:pPr>
        <w:rPr>
          <w:color w:val="000000"/>
          <w:szCs w:val="24"/>
          <w:lang w:val="el-GR"/>
        </w:rPr>
      </w:pPr>
      <w:r w:rsidRPr="009733EC">
        <w:rPr>
          <w:color w:val="000000"/>
          <w:szCs w:val="24"/>
          <w:lang w:val="el-GR"/>
        </w:rPr>
        <w:t xml:space="preserve">Η συνολική επιβίωση (OS) ήταν το </w:t>
      </w:r>
      <w:r w:rsidR="005C1AF8" w:rsidRPr="009733EC">
        <w:rPr>
          <w:color w:val="000000"/>
          <w:szCs w:val="24"/>
          <w:lang w:val="el-GR"/>
        </w:rPr>
        <w:t>πρωτεύον</w:t>
      </w:r>
      <w:r w:rsidRPr="009733EC">
        <w:rPr>
          <w:color w:val="000000"/>
          <w:szCs w:val="24"/>
          <w:lang w:val="el-GR"/>
        </w:rPr>
        <w:t xml:space="preserve"> τελικό σημείο αποτελεσματικότητας της μελέτης. </w:t>
      </w:r>
    </w:p>
    <w:p w14:paraId="639E60D6" w14:textId="77777777" w:rsidR="005507E0" w:rsidRPr="009733EC" w:rsidRDefault="005507E0" w:rsidP="005507E0">
      <w:pPr>
        <w:rPr>
          <w:color w:val="000000"/>
          <w:szCs w:val="24"/>
          <w:lang w:val="el-GR"/>
        </w:rPr>
      </w:pPr>
      <w:r w:rsidRPr="009733EC">
        <w:rPr>
          <w:color w:val="000000"/>
          <w:szCs w:val="24"/>
          <w:lang w:val="el-GR"/>
        </w:rPr>
        <w:t xml:space="preserve">Στα δευτερεύοντα τελικά σημεία περιλαμβάνονταν η </w:t>
      </w:r>
      <w:r w:rsidR="008D79C2" w:rsidRPr="009733EC">
        <w:rPr>
          <w:color w:val="000000"/>
          <w:szCs w:val="24"/>
          <w:lang w:val="el-GR"/>
        </w:rPr>
        <w:t>ε</w:t>
      </w:r>
      <w:r w:rsidR="00A224B0" w:rsidRPr="009733EC">
        <w:rPr>
          <w:color w:val="000000"/>
          <w:szCs w:val="24"/>
          <w:lang w:val="el-GR"/>
        </w:rPr>
        <w:t xml:space="preserve">πιβίωση </w:t>
      </w:r>
      <w:r w:rsidR="008D79C2" w:rsidRPr="009733EC">
        <w:rPr>
          <w:color w:val="000000"/>
          <w:szCs w:val="24"/>
          <w:lang w:val="el-GR"/>
        </w:rPr>
        <w:t>ε</w:t>
      </w:r>
      <w:r w:rsidRPr="009733EC">
        <w:rPr>
          <w:color w:val="000000"/>
          <w:szCs w:val="24"/>
          <w:lang w:val="el-GR"/>
        </w:rPr>
        <w:t xml:space="preserve">λεύθερη </w:t>
      </w:r>
      <w:r w:rsidR="008D79C2" w:rsidRPr="009733EC">
        <w:rPr>
          <w:color w:val="000000"/>
          <w:szCs w:val="24"/>
          <w:lang w:val="el-GR"/>
        </w:rPr>
        <w:t>ε</w:t>
      </w:r>
      <w:r w:rsidRPr="009733EC">
        <w:rPr>
          <w:color w:val="000000"/>
          <w:szCs w:val="24"/>
          <w:lang w:val="el-GR"/>
        </w:rPr>
        <w:t xml:space="preserve">ξέλιξης της </w:t>
      </w:r>
      <w:r w:rsidR="008D79C2" w:rsidRPr="009733EC">
        <w:rPr>
          <w:color w:val="000000"/>
          <w:szCs w:val="24"/>
          <w:lang w:val="el-GR"/>
        </w:rPr>
        <w:t>ν</w:t>
      </w:r>
      <w:r w:rsidRPr="009733EC">
        <w:rPr>
          <w:color w:val="000000"/>
          <w:szCs w:val="24"/>
          <w:lang w:val="el-GR"/>
        </w:rPr>
        <w:t xml:space="preserve">όσου [PFS (ορίζεται ως ο χρόνος από την τυχαιοποίηση έως την εξέλιξη του όγκου, την αύξηση των επιπέδων του </w:t>
      </w:r>
      <w:r w:rsidR="008D79C2" w:rsidRPr="009733EC">
        <w:rPr>
          <w:color w:val="000000"/>
          <w:szCs w:val="24"/>
          <w:lang w:val="el-GR"/>
        </w:rPr>
        <w:t>ε</w:t>
      </w:r>
      <w:r w:rsidRPr="009733EC">
        <w:rPr>
          <w:color w:val="000000"/>
          <w:szCs w:val="24"/>
          <w:lang w:val="el-GR"/>
        </w:rPr>
        <w:t xml:space="preserve">ιδικού </w:t>
      </w:r>
      <w:r w:rsidR="008D79C2" w:rsidRPr="009733EC">
        <w:rPr>
          <w:color w:val="000000"/>
          <w:szCs w:val="24"/>
          <w:lang w:val="el-GR"/>
        </w:rPr>
        <w:t>π</w:t>
      </w:r>
      <w:r w:rsidRPr="009733EC">
        <w:rPr>
          <w:color w:val="000000"/>
          <w:szCs w:val="24"/>
          <w:lang w:val="el-GR"/>
        </w:rPr>
        <w:t xml:space="preserve">ροστατικού </w:t>
      </w:r>
      <w:r w:rsidR="008D79C2" w:rsidRPr="009733EC">
        <w:rPr>
          <w:color w:val="000000"/>
          <w:szCs w:val="24"/>
          <w:lang w:val="el-GR"/>
        </w:rPr>
        <w:t>α</w:t>
      </w:r>
      <w:r w:rsidRPr="009733EC">
        <w:rPr>
          <w:color w:val="000000"/>
          <w:szCs w:val="24"/>
          <w:lang w:val="el-GR"/>
        </w:rPr>
        <w:t xml:space="preserve">ντιγόνου (PSA), την εξέλιξη του πόνου ή τον θάνατο </w:t>
      </w:r>
      <w:r w:rsidR="005C1AF8" w:rsidRPr="009733EC">
        <w:rPr>
          <w:color w:val="000000"/>
          <w:szCs w:val="24"/>
          <w:lang w:val="el-GR"/>
        </w:rPr>
        <w:t>κάθε</w:t>
      </w:r>
      <w:r w:rsidRPr="009733EC">
        <w:rPr>
          <w:color w:val="000000"/>
          <w:szCs w:val="24"/>
          <w:lang w:val="el-GR"/>
        </w:rPr>
        <w:t xml:space="preserve"> αιτιολογίας, όποιο συνέβ</w:t>
      </w:r>
      <w:r w:rsidR="00461904" w:rsidRPr="009733EC">
        <w:rPr>
          <w:color w:val="000000"/>
          <w:szCs w:val="24"/>
          <w:lang w:val="el-GR"/>
        </w:rPr>
        <w:t>η</w:t>
      </w:r>
      <w:r w:rsidRPr="009733EC">
        <w:rPr>
          <w:color w:val="000000"/>
          <w:szCs w:val="24"/>
          <w:lang w:val="el-GR"/>
        </w:rPr>
        <w:t xml:space="preserve"> πρώτο], το </w:t>
      </w:r>
      <w:r w:rsidR="008D79C2" w:rsidRPr="009733EC">
        <w:rPr>
          <w:color w:val="000000"/>
          <w:szCs w:val="24"/>
          <w:lang w:val="el-GR"/>
        </w:rPr>
        <w:t>π</w:t>
      </w:r>
      <w:r w:rsidRPr="009733EC">
        <w:rPr>
          <w:color w:val="000000"/>
          <w:szCs w:val="24"/>
          <w:lang w:val="el-GR"/>
        </w:rPr>
        <w:t xml:space="preserve">οσοστό </w:t>
      </w:r>
      <w:r w:rsidR="008D79C2" w:rsidRPr="009733EC">
        <w:rPr>
          <w:color w:val="000000"/>
          <w:szCs w:val="24"/>
          <w:lang w:val="el-GR"/>
        </w:rPr>
        <w:t>α</w:t>
      </w:r>
      <w:r w:rsidRPr="009733EC">
        <w:rPr>
          <w:color w:val="000000"/>
          <w:szCs w:val="24"/>
          <w:lang w:val="el-GR"/>
        </w:rPr>
        <w:t xml:space="preserve">νταπόκρισης του </w:t>
      </w:r>
      <w:r w:rsidR="008D79C2" w:rsidRPr="009733EC">
        <w:rPr>
          <w:color w:val="000000"/>
          <w:szCs w:val="24"/>
          <w:lang w:val="el-GR"/>
        </w:rPr>
        <w:t>ό</w:t>
      </w:r>
      <w:r w:rsidRPr="009733EC">
        <w:rPr>
          <w:color w:val="000000"/>
          <w:szCs w:val="24"/>
          <w:lang w:val="el-GR"/>
        </w:rPr>
        <w:t xml:space="preserve">γκου με βάση τα </w:t>
      </w:r>
      <w:r w:rsidR="008D79C2" w:rsidRPr="009733EC">
        <w:rPr>
          <w:color w:val="000000"/>
          <w:szCs w:val="24"/>
          <w:lang w:val="el-GR"/>
        </w:rPr>
        <w:t>κ</w:t>
      </w:r>
      <w:r w:rsidRPr="009733EC">
        <w:rPr>
          <w:color w:val="000000"/>
          <w:szCs w:val="24"/>
          <w:lang w:val="el-GR"/>
        </w:rPr>
        <w:t xml:space="preserve">ριτήρια </w:t>
      </w:r>
      <w:r w:rsidR="008D79C2" w:rsidRPr="009733EC">
        <w:rPr>
          <w:color w:val="000000"/>
          <w:szCs w:val="24"/>
          <w:lang w:val="el-GR"/>
        </w:rPr>
        <w:t>α</w:t>
      </w:r>
      <w:r w:rsidRPr="009733EC">
        <w:rPr>
          <w:color w:val="000000"/>
          <w:szCs w:val="24"/>
          <w:lang w:val="el-GR"/>
        </w:rPr>
        <w:t xml:space="preserve">ξιολόγησης της </w:t>
      </w:r>
      <w:r w:rsidR="008D79C2" w:rsidRPr="009733EC">
        <w:rPr>
          <w:color w:val="000000"/>
          <w:szCs w:val="24"/>
          <w:lang w:val="el-GR"/>
        </w:rPr>
        <w:t>α</w:t>
      </w:r>
      <w:r w:rsidRPr="009733EC">
        <w:rPr>
          <w:color w:val="000000"/>
          <w:szCs w:val="24"/>
          <w:lang w:val="el-GR"/>
        </w:rPr>
        <w:t xml:space="preserve">νταπόκρισης επί </w:t>
      </w:r>
      <w:r w:rsidR="008D79C2" w:rsidRPr="009733EC">
        <w:rPr>
          <w:color w:val="000000"/>
          <w:szCs w:val="24"/>
          <w:lang w:val="el-GR"/>
        </w:rPr>
        <w:t>σ</w:t>
      </w:r>
      <w:r w:rsidRPr="009733EC">
        <w:rPr>
          <w:color w:val="000000"/>
          <w:szCs w:val="24"/>
          <w:lang w:val="el-GR"/>
        </w:rPr>
        <w:t xml:space="preserve">υμπαγών </w:t>
      </w:r>
      <w:r w:rsidR="008D79C2" w:rsidRPr="009733EC">
        <w:rPr>
          <w:color w:val="000000"/>
          <w:szCs w:val="24"/>
          <w:lang w:val="el-GR"/>
        </w:rPr>
        <w:t>ό</w:t>
      </w:r>
      <w:r w:rsidRPr="009733EC">
        <w:rPr>
          <w:color w:val="000000"/>
          <w:szCs w:val="24"/>
          <w:lang w:val="el-GR"/>
        </w:rPr>
        <w:t xml:space="preserve">γκων (RECIST), η </w:t>
      </w:r>
      <w:r w:rsidR="008D79C2" w:rsidRPr="009733EC">
        <w:rPr>
          <w:color w:val="000000"/>
          <w:szCs w:val="24"/>
          <w:lang w:val="el-GR"/>
        </w:rPr>
        <w:t>α</w:t>
      </w:r>
      <w:r w:rsidRPr="009733EC">
        <w:rPr>
          <w:color w:val="000000"/>
          <w:szCs w:val="24"/>
          <w:lang w:val="el-GR"/>
        </w:rPr>
        <w:t xml:space="preserve">ύξηση των </w:t>
      </w:r>
      <w:r w:rsidR="008D79C2" w:rsidRPr="009733EC">
        <w:rPr>
          <w:color w:val="000000"/>
          <w:szCs w:val="24"/>
          <w:lang w:val="el-GR"/>
        </w:rPr>
        <w:t>ε</w:t>
      </w:r>
      <w:r w:rsidRPr="009733EC">
        <w:rPr>
          <w:color w:val="000000"/>
          <w:szCs w:val="24"/>
          <w:lang w:val="el-GR"/>
        </w:rPr>
        <w:t xml:space="preserve">πιπέδων του PSA (ορίζεται ως αύξηση κατά ≥25% ή &gt;50% σε μη ανταποκριθέντες ή ανταποκριθέντες ως προς το PSA, αντίστοιχα), η ανταπόκριση ως προς το PSA (μειώσεις στα επίπεδα PSA ορού κατά τουλάχιστον 50%), η εξέλιξη του πόνου [αξιολογούμενη με τη χρήση της κλίμακας </w:t>
      </w:r>
      <w:r w:rsidR="008D79C2" w:rsidRPr="009733EC">
        <w:rPr>
          <w:color w:val="000000"/>
          <w:szCs w:val="24"/>
          <w:lang w:val="el-GR"/>
        </w:rPr>
        <w:t>π</w:t>
      </w:r>
      <w:r w:rsidR="005C1AF8" w:rsidRPr="009733EC">
        <w:rPr>
          <w:color w:val="000000"/>
          <w:szCs w:val="24"/>
          <w:lang w:val="el-GR"/>
        </w:rPr>
        <w:t>αρούσας</w:t>
      </w:r>
      <w:r w:rsidRPr="009733EC">
        <w:rPr>
          <w:color w:val="000000"/>
          <w:szCs w:val="24"/>
          <w:lang w:val="el-GR"/>
        </w:rPr>
        <w:t xml:space="preserve"> </w:t>
      </w:r>
      <w:r w:rsidR="008D79C2" w:rsidRPr="009733EC">
        <w:rPr>
          <w:color w:val="000000"/>
          <w:szCs w:val="24"/>
          <w:lang w:val="el-GR"/>
        </w:rPr>
        <w:t>έ</w:t>
      </w:r>
      <w:r w:rsidRPr="009733EC">
        <w:rPr>
          <w:color w:val="000000"/>
          <w:szCs w:val="24"/>
          <w:lang w:val="el-GR"/>
        </w:rPr>
        <w:t xml:space="preserve">ντασης </w:t>
      </w:r>
      <w:r w:rsidR="008D79C2" w:rsidRPr="009733EC">
        <w:rPr>
          <w:color w:val="000000"/>
          <w:szCs w:val="24"/>
          <w:lang w:val="el-GR"/>
        </w:rPr>
        <w:t>ά</w:t>
      </w:r>
      <w:r w:rsidRPr="009733EC">
        <w:rPr>
          <w:color w:val="000000"/>
          <w:szCs w:val="24"/>
          <w:lang w:val="el-GR"/>
        </w:rPr>
        <w:t>λγους (PPI) από το ερωτηματολόγιο των McGill</w:t>
      </w:r>
      <w:r w:rsidRPr="009733EC">
        <w:rPr>
          <w:color w:val="000000"/>
          <w:szCs w:val="24"/>
          <w:lang w:val="el-GR"/>
        </w:rPr>
        <w:noBreakHyphen/>
        <w:t xml:space="preserve">Melzack και μίας </w:t>
      </w:r>
      <w:r w:rsidR="008D79C2" w:rsidRPr="009733EC">
        <w:rPr>
          <w:color w:val="000000"/>
          <w:szCs w:val="24"/>
          <w:lang w:val="el-GR"/>
        </w:rPr>
        <w:t>β</w:t>
      </w:r>
      <w:r w:rsidRPr="009733EC">
        <w:rPr>
          <w:color w:val="000000"/>
          <w:szCs w:val="24"/>
          <w:lang w:val="el-GR"/>
        </w:rPr>
        <w:t xml:space="preserve">αθμολογίας </w:t>
      </w:r>
      <w:r w:rsidR="008D79C2" w:rsidRPr="009733EC">
        <w:rPr>
          <w:color w:val="000000"/>
          <w:szCs w:val="24"/>
          <w:lang w:val="el-GR"/>
        </w:rPr>
        <w:t>χ</w:t>
      </w:r>
      <w:r w:rsidRPr="009733EC">
        <w:rPr>
          <w:color w:val="000000"/>
          <w:szCs w:val="24"/>
          <w:lang w:val="el-GR"/>
        </w:rPr>
        <w:t xml:space="preserve">ρήσης </w:t>
      </w:r>
      <w:r w:rsidR="008D79C2" w:rsidRPr="009733EC">
        <w:rPr>
          <w:color w:val="000000"/>
          <w:szCs w:val="24"/>
          <w:lang w:val="el-GR"/>
        </w:rPr>
        <w:t>α</w:t>
      </w:r>
      <w:r w:rsidRPr="009733EC">
        <w:rPr>
          <w:color w:val="000000"/>
          <w:szCs w:val="24"/>
          <w:lang w:val="el-GR"/>
        </w:rPr>
        <w:t>ναλγητικών (AS)] και η ανταπόκριση του πόνου (ορίζεται ως μείωση μεγαλύτερη των 2 βαθμών από τη διάμεση PPI αναφοράς χωρίς ταυτόχρονη αύξηση της AS ή μείωση κατά ≥50% στη χρήση αναλγητικών από τη μέση AS αναφοράς χωρίς ταυτόχρονη αύξηση του πόνου).</w:t>
      </w:r>
    </w:p>
    <w:p w14:paraId="4DF5E774" w14:textId="77777777" w:rsidR="005507E0" w:rsidRPr="009733EC" w:rsidRDefault="005507E0" w:rsidP="005507E0">
      <w:pPr>
        <w:rPr>
          <w:color w:val="000000"/>
          <w:szCs w:val="24"/>
          <w:lang w:val="el-GR"/>
        </w:rPr>
      </w:pPr>
    </w:p>
    <w:p w14:paraId="6DBD34B0" w14:textId="77777777" w:rsidR="005507E0" w:rsidRPr="009733EC" w:rsidRDefault="005507E0" w:rsidP="005507E0">
      <w:pPr>
        <w:rPr>
          <w:color w:val="000000"/>
          <w:szCs w:val="24"/>
          <w:lang w:val="el-GR"/>
        </w:rPr>
      </w:pPr>
      <w:r w:rsidRPr="009733EC">
        <w:rPr>
          <w:color w:val="000000"/>
          <w:szCs w:val="24"/>
          <w:lang w:val="el-GR"/>
        </w:rPr>
        <w:t>Συνολικά 755</w:t>
      </w:r>
      <w:r w:rsidR="00E67139" w:rsidRPr="009733EC">
        <w:rPr>
          <w:color w:val="000000"/>
          <w:szCs w:val="24"/>
          <w:lang w:val="el-GR"/>
        </w:rPr>
        <w:t> </w:t>
      </w:r>
      <w:r w:rsidRPr="009733EC">
        <w:rPr>
          <w:color w:val="000000"/>
          <w:szCs w:val="24"/>
          <w:lang w:val="el-GR"/>
        </w:rPr>
        <w:t>ασθενείς τυχαιοποιήθηκαν για να λ</w:t>
      </w:r>
      <w:r w:rsidR="005C1AF8" w:rsidRPr="009733EC">
        <w:rPr>
          <w:color w:val="000000"/>
          <w:szCs w:val="24"/>
          <w:lang w:val="el-GR"/>
        </w:rPr>
        <w:t>άβουν</w:t>
      </w:r>
      <w:r w:rsidRPr="009733EC">
        <w:rPr>
          <w:color w:val="000000"/>
          <w:szCs w:val="24"/>
          <w:lang w:val="el-GR"/>
        </w:rPr>
        <w:t xml:space="preserve"> είτε JEVTANA 25 mg/m</w:t>
      </w:r>
      <w:r w:rsidRPr="009733EC">
        <w:rPr>
          <w:color w:val="000000"/>
          <w:szCs w:val="24"/>
          <w:vertAlign w:val="superscript"/>
          <w:lang w:val="el-GR"/>
        </w:rPr>
        <w:t>2</w:t>
      </w:r>
      <w:r w:rsidRPr="009733EC">
        <w:rPr>
          <w:color w:val="000000"/>
          <w:szCs w:val="24"/>
          <w:lang w:val="el-GR"/>
        </w:rPr>
        <w:t xml:space="preserve"> ενδοφλεβίως κάθε 3</w:t>
      </w:r>
      <w:r w:rsidR="00E67139" w:rsidRPr="009733EC">
        <w:rPr>
          <w:color w:val="000000"/>
          <w:szCs w:val="24"/>
          <w:lang w:val="el-GR"/>
        </w:rPr>
        <w:t> </w:t>
      </w:r>
      <w:r w:rsidRPr="009733EC">
        <w:rPr>
          <w:color w:val="000000"/>
          <w:szCs w:val="24"/>
          <w:lang w:val="el-GR"/>
        </w:rPr>
        <w:t>εβδομάδες για ένα μέγιστο διάστημα 10</w:t>
      </w:r>
      <w:r w:rsidR="00E67139" w:rsidRPr="009733EC">
        <w:rPr>
          <w:color w:val="000000"/>
          <w:szCs w:val="24"/>
          <w:lang w:val="el-GR"/>
        </w:rPr>
        <w:t> </w:t>
      </w:r>
      <w:r w:rsidRPr="009733EC">
        <w:rPr>
          <w:color w:val="000000"/>
          <w:szCs w:val="24"/>
          <w:lang w:val="el-GR"/>
        </w:rPr>
        <w:t>κύκλων με πρεδνιζόνη ή πρεδνιζολόνη 10 mg ημερησίως από του στόματος (n=378) είτε μιτοξαντρόνη 12 mg/m</w:t>
      </w:r>
      <w:r w:rsidRPr="009733EC">
        <w:rPr>
          <w:color w:val="000000"/>
          <w:szCs w:val="24"/>
          <w:vertAlign w:val="superscript"/>
          <w:lang w:val="el-GR"/>
        </w:rPr>
        <w:t>2</w:t>
      </w:r>
      <w:r w:rsidRPr="009733EC">
        <w:rPr>
          <w:color w:val="000000"/>
          <w:szCs w:val="24"/>
          <w:lang w:val="el-GR"/>
        </w:rPr>
        <w:t xml:space="preserve"> ενδοφλεβίως κάθε 3</w:t>
      </w:r>
      <w:r w:rsidR="00E67139" w:rsidRPr="009733EC">
        <w:rPr>
          <w:color w:val="000000"/>
          <w:szCs w:val="24"/>
          <w:lang w:val="el-GR"/>
        </w:rPr>
        <w:t> </w:t>
      </w:r>
      <w:r w:rsidRPr="009733EC">
        <w:rPr>
          <w:color w:val="000000"/>
          <w:szCs w:val="24"/>
          <w:lang w:val="el-GR"/>
        </w:rPr>
        <w:t>εβδομάδες για ένα μέγιστο διάστημα 10</w:t>
      </w:r>
      <w:r w:rsidR="00E67139" w:rsidRPr="009733EC">
        <w:rPr>
          <w:color w:val="000000"/>
          <w:szCs w:val="24"/>
          <w:lang w:val="el-GR"/>
        </w:rPr>
        <w:t> </w:t>
      </w:r>
      <w:r w:rsidRPr="009733EC">
        <w:rPr>
          <w:color w:val="000000"/>
          <w:szCs w:val="24"/>
          <w:lang w:val="el-GR"/>
        </w:rPr>
        <w:t xml:space="preserve">κύκλων με πρεδνιζόνη ή πρεδνιζολόνη 10 mg ημερησίως από του στόματος (n=377). </w:t>
      </w:r>
    </w:p>
    <w:p w14:paraId="0E9B4531" w14:textId="77777777" w:rsidR="005507E0" w:rsidRPr="009733EC" w:rsidRDefault="005507E0" w:rsidP="005507E0">
      <w:pPr>
        <w:rPr>
          <w:color w:val="000000"/>
          <w:szCs w:val="24"/>
          <w:highlight w:val="green"/>
          <w:lang w:val="el-GR"/>
        </w:rPr>
      </w:pPr>
    </w:p>
    <w:p w14:paraId="75BA2903" w14:textId="77777777" w:rsidR="005507E0" w:rsidRPr="009733EC" w:rsidRDefault="005507E0" w:rsidP="005507E0">
      <w:pPr>
        <w:pStyle w:val="Normal11pt"/>
        <w:rPr>
          <w:color w:val="000000"/>
          <w:szCs w:val="24"/>
          <w:lang w:val="el-GR"/>
        </w:rPr>
      </w:pPr>
      <w:r w:rsidRPr="009733EC">
        <w:rPr>
          <w:color w:val="000000"/>
          <w:szCs w:val="24"/>
          <w:lang w:val="el-GR"/>
        </w:rPr>
        <w:t>Στη μελέτη αυτή εντάχθηκαν ασθενείς ηλικίας άνω των 18</w:t>
      </w:r>
      <w:r w:rsidR="00E67139" w:rsidRPr="009733EC">
        <w:rPr>
          <w:color w:val="000000"/>
          <w:szCs w:val="24"/>
          <w:lang w:val="el-GR"/>
        </w:rPr>
        <w:t> </w:t>
      </w:r>
      <w:r w:rsidRPr="009733EC">
        <w:rPr>
          <w:color w:val="000000"/>
          <w:szCs w:val="24"/>
          <w:lang w:val="el-GR"/>
        </w:rPr>
        <w:t xml:space="preserve">ετών με </w:t>
      </w:r>
      <w:r w:rsidR="005C1AF8" w:rsidRPr="009733EC">
        <w:rPr>
          <w:color w:val="000000"/>
          <w:szCs w:val="24"/>
          <w:lang w:val="el-GR"/>
        </w:rPr>
        <w:t xml:space="preserve">μεταστατικό </w:t>
      </w:r>
      <w:r w:rsidR="00756547" w:rsidRPr="009733EC">
        <w:rPr>
          <w:szCs w:val="24"/>
          <w:lang w:val="el-GR"/>
        </w:rPr>
        <w:t>ανθεκτικό στον ευνουχισμό</w:t>
      </w:r>
      <w:r w:rsidRPr="009733EC">
        <w:rPr>
          <w:color w:val="000000"/>
          <w:szCs w:val="24"/>
          <w:lang w:val="el-GR"/>
        </w:rPr>
        <w:t xml:space="preserve"> καρκίνο του προστάτη είτε μετρήσιμο μέσω των κριτηρίων RECIST είτε μη μετρήσιμο με αυξανόμενα επίπεδα PSA ή εμφάνιση νέων βλαβών, και με </w:t>
      </w:r>
      <w:r w:rsidR="005C1AF8" w:rsidRPr="009733EC">
        <w:rPr>
          <w:color w:val="000000"/>
          <w:szCs w:val="24"/>
          <w:lang w:val="el-GR"/>
        </w:rPr>
        <w:t>λειτουργική ικανότητα</w:t>
      </w:r>
      <w:r w:rsidRPr="009733EC">
        <w:rPr>
          <w:color w:val="000000"/>
          <w:szCs w:val="24"/>
          <w:lang w:val="el-GR"/>
        </w:rPr>
        <w:t xml:space="preserve"> 0 έως 2 με βάση τη Συνεργατική Ογκολογική Ομάδα των Ανατολικών Πολιτειών (ECOG) των ΗΠΑ. Οι ασθενείς θα έπρεπε να έχουν επίπεδα ουδετεροφίλων &gt;1.500/mm</w:t>
      </w:r>
      <w:r w:rsidRPr="009733EC">
        <w:rPr>
          <w:color w:val="000000"/>
          <w:szCs w:val="24"/>
          <w:vertAlign w:val="superscript"/>
          <w:lang w:val="el-GR"/>
        </w:rPr>
        <w:t>3</w:t>
      </w:r>
      <w:r w:rsidRPr="009733EC">
        <w:rPr>
          <w:color w:val="000000"/>
          <w:szCs w:val="24"/>
          <w:lang w:val="el-GR"/>
        </w:rPr>
        <w:t>, αιμοπεταλίων &gt;100.000/mm</w:t>
      </w:r>
      <w:r w:rsidRPr="009733EC">
        <w:rPr>
          <w:color w:val="000000"/>
          <w:szCs w:val="24"/>
          <w:vertAlign w:val="superscript"/>
          <w:lang w:val="el-GR"/>
        </w:rPr>
        <w:t>3</w:t>
      </w:r>
      <w:r w:rsidRPr="009733EC">
        <w:rPr>
          <w:color w:val="000000"/>
          <w:szCs w:val="24"/>
          <w:lang w:val="el-GR"/>
        </w:rPr>
        <w:t>, αιμοσφαιρίνης &gt;10 g/dl, κρεατινίνης &lt;1,5</w:t>
      </w:r>
      <w:r w:rsidR="00E67139" w:rsidRPr="009733EC">
        <w:rPr>
          <w:color w:val="000000"/>
          <w:szCs w:val="24"/>
          <w:lang w:val="el-GR"/>
        </w:rPr>
        <w:t> </w:t>
      </w:r>
      <w:r w:rsidRPr="009733EC">
        <w:rPr>
          <w:color w:val="000000"/>
          <w:szCs w:val="24"/>
          <w:lang w:val="el-GR"/>
        </w:rPr>
        <w:t>x</w:t>
      </w:r>
      <w:r w:rsidR="00E67139" w:rsidRPr="009733EC">
        <w:rPr>
          <w:color w:val="000000"/>
          <w:szCs w:val="24"/>
          <w:lang w:val="el-GR"/>
        </w:rPr>
        <w:t> </w:t>
      </w:r>
      <w:r w:rsidRPr="009733EC">
        <w:rPr>
          <w:color w:val="000000"/>
          <w:szCs w:val="24"/>
          <w:lang w:val="el-GR"/>
        </w:rPr>
        <w:t>ULN, ολικής χολερυθρίνης &lt;1</w:t>
      </w:r>
      <w:r w:rsidR="00E67139" w:rsidRPr="009733EC">
        <w:rPr>
          <w:color w:val="000000"/>
          <w:szCs w:val="24"/>
          <w:lang w:val="el-GR"/>
        </w:rPr>
        <w:t> </w:t>
      </w:r>
      <w:r w:rsidRPr="009733EC">
        <w:rPr>
          <w:color w:val="000000"/>
          <w:szCs w:val="24"/>
          <w:lang w:val="el-GR"/>
        </w:rPr>
        <w:t>x</w:t>
      </w:r>
      <w:r w:rsidR="00E67139" w:rsidRPr="009733EC">
        <w:rPr>
          <w:color w:val="000000"/>
          <w:szCs w:val="24"/>
          <w:lang w:val="el-GR"/>
        </w:rPr>
        <w:t> </w:t>
      </w:r>
      <w:r w:rsidRPr="009733EC">
        <w:rPr>
          <w:color w:val="000000"/>
          <w:szCs w:val="24"/>
          <w:lang w:val="el-GR"/>
        </w:rPr>
        <w:t>ULN, AST και ALT &lt;1,5</w:t>
      </w:r>
      <w:r w:rsidR="00E67139" w:rsidRPr="009733EC">
        <w:rPr>
          <w:color w:val="000000"/>
          <w:szCs w:val="24"/>
          <w:lang w:val="el-GR"/>
        </w:rPr>
        <w:t> </w:t>
      </w:r>
      <w:r w:rsidRPr="009733EC">
        <w:rPr>
          <w:color w:val="000000"/>
          <w:szCs w:val="24"/>
          <w:lang w:val="el-GR"/>
        </w:rPr>
        <w:t>x</w:t>
      </w:r>
      <w:r w:rsidR="00E67139" w:rsidRPr="009733EC">
        <w:rPr>
          <w:color w:val="000000"/>
          <w:szCs w:val="24"/>
          <w:lang w:val="el-GR"/>
        </w:rPr>
        <w:t> </w:t>
      </w:r>
      <w:r w:rsidRPr="009733EC">
        <w:rPr>
          <w:color w:val="000000"/>
          <w:szCs w:val="24"/>
          <w:lang w:val="el-GR"/>
        </w:rPr>
        <w:t xml:space="preserve">ULN. </w:t>
      </w:r>
    </w:p>
    <w:p w14:paraId="01C44B7C" w14:textId="77777777" w:rsidR="00BC5679" w:rsidRPr="009733EC" w:rsidRDefault="00BC5679">
      <w:pPr>
        <w:pStyle w:val="Normal11pt"/>
        <w:rPr>
          <w:color w:val="000000"/>
          <w:szCs w:val="24"/>
          <w:highlight w:val="green"/>
          <w:lang w:val="el-GR"/>
        </w:rPr>
      </w:pPr>
    </w:p>
    <w:p w14:paraId="62907D08" w14:textId="77777777" w:rsidR="009B0740" w:rsidRPr="009733EC" w:rsidRDefault="009B0740" w:rsidP="009B0740">
      <w:pPr>
        <w:rPr>
          <w:color w:val="000000"/>
          <w:szCs w:val="24"/>
          <w:lang w:val="el-GR"/>
        </w:rPr>
      </w:pPr>
      <w:r w:rsidRPr="009733EC">
        <w:rPr>
          <w:color w:val="000000"/>
          <w:szCs w:val="24"/>
          <w:lang w:val="el-GR"/>
        </w:rPr>
        <w:t>Ασθενείς με ιστορικό συμφορητικής καρδιακής ανεπάρκειας ή εμφράγματος του μυοκαρδίου εντός των τελευταίων 6</w:t>
      </w:r>
      <w:r w:rsidR="00E67139" w:rsidRPr="009733EC">
        <w:rPr>
          <w:color w:val="000000"/>
          <w:szCs w:val="24"/>
          <w:lang w:val="el-GR"/>
        </w:rPr>
        <w:t> </w:t>
      </w:r>
      <w:r w:rsidRPr="009733EC">
        <w:rPr>
          <w:color w:val="000000"/>
          <w:szCs w:val="24"/>
          <w:lang w:val="el-GR"/>
        </w:rPr>
        <w:t>μηνών ή ασθενείς με μη ελεγχόμεν</w:t>
      </w:r>
      <w:r w:rsidR="005C1AF8" w:rsidRPr="009733EC">
        <w:rPr>
          <w:color w:val="000000"/>
          <w:szCs w:val="24"/>
          <w:lang w:val="el-GR"/>
        </w:rPr>
        <w:t>η</w:t>
      </w:r>
      <w:r w:rsidRPr="009733EC">
        <w:rPr>
          <w:color w:val="000000"/>
          <w:szCs w:val="24"/>
          <w:lang w:val="el-GR"/>
        </w:rPr>
        <w:t xml:space="preserve"> καρδιακ</w:t>
      </w:r>
      <w:r w:rsidR="005C1AF8" w:rsidRPr="009733EC">
        <w:rPr>
          <w:color w:val="000000"/>
          <w:szCs w:val="24"/>
          <w:lang w:val="el-GR"/>
        </w:rPr>
        <w:t>ή</w:t>
      </w:r>
      <w:r w:rsidRPr="009733EC">
        <w:rPr>
          <w:color w:val="000000"/>
          <w:szCs w:val="24"/>
          <w:lang w:val="el-GR"/>
        </w:rPr>
        <w:t xml:space="preserve"> αρρυθμί</w:t>
      </w:r>
      <w:r w:rsidR="005C1AF8" w:rsidRPr="009733EC">
        <w:rPr>
          <w:color w:val="000000"/>
          <w:szCs w:val="24"/>
          <w:lang w:val="el-GR"/>
        </w:rPr>
        <w:t>α</w:t>
      </w:r>
      <w:r w:rsidRPr="009733EC">
        <w:rPr>
          <w:color w:val="000000"/>
          <w:szCs w:val="24"/>
          <w:lang w:val="el-GR"/>
        </w:rPr>
        <w:t>, στηθάγχη ή/και υπέρταση δεν εντάχθηκαν στη μελέτη.</w:t>
      </w:r>
    </w:p>
    <w:p w14:paraId="5C198375" w14:textId="77777777" w:rsidR="00BC5679" w:rsidRPr="009733EC" w:rsidRDefault="00BC5679">
      <w:pPr>
        <w:rPr>
          <w:color w:val="000000"/>
          <w:szCs w:val="24"/>
          <w:lang w:val="el-GR"/>
        </w:rPr>
      </w:pPr>
    </w:p>
    <w:p w14:paraId="59D51165" w14:textId="77777777" w:rsidR="00B047E1" w:rsidRPr="009733EC" w:rsidRDefault="00B047E1" w:rsidP="00B047E1">
      <w:pPr>
        <w:rPr>
          <w:color w:val="000000"/>
          <w:szCs w:val="24"/>
          <w:lang w:val="el-GR"/>
        </w:rPr>
      </w:pPr>
      <w:r w:rsidRPr="009733EC">
        <w:rPr>
          <w:color w:val="000000"/>
          <w:szCs w:val="24"/>
          <w:lang w:val="el-GR"/>
        </w:rPr>
        <w:t xml:space="preserve">Τα δημογραφικά δεδομένα, συμπεριλαμβανομένων της ηλικίας, της φυλής και της </w:t>
      </w:r>
      <w:r w:rsidR="005C1AF8" w:rsidRPr="009733EC">
        <w:rPr>
          <w:color w:val="000000"/>
          <w:szCs w:val="24"/>
          <w:lang w:val="el-GR"/>
        </w:rPr>
        <w:t>λειτουργικής ικανότητας</w:t>
      </w:r>
      <w:r w:rsidRPr="009733EC">
        <w:rPr>
          <w:color w:val="000000"/>
          <w:szCs w:val="24"/>
          <w:lang w:val="el-GR"/>
        </w:rPr>
        <w:t xml:space="preserve"> κατά ECOG (0</w:t>
      </w:r>
      <w:r w:rsidR="008370D6" w:rsidRPr="009733EC">
        <w:rPr>
          <w:color w:val="000000"/>
          <w:szCs w:val="24"/>
          <w:lang w:val="el-GR"/>
        </w:rPr>
        <w:t> </w:t>
      </w:r>
      <w:r w:rsidRPr="009733EC">
        <w:rPr>
          <w:color w:val="000000"/>
          <w:szCs w:val="24"/>
          <w:lang w:val="el-GR"/>
        </w:rPr>
        <w:t>έως</w:t>
      </w:r>
      <w:r w:rsidR="008370D6" w:rsidRPr="009733EC">
        <w:rPr>
          <w:color w:val="000000"/>
          <w:szCs w:val="24"/>
          <w:lang w:val="el-GR"/>
        </w:rPr>
        <w:t> </w:t>
      </w:r>
      <w:r w:rsidRPr="009733EC">
        <w:rPr>
          <w:color w:val="000000"/>
          <w:szCs w:val="24"/>
          <w:lang w:val="el-GR"/>
        </w:rPr>
        <w:t>2), ήταν ισορροπημένα μεταξύ των θεραπευτικών σκελών. Στην ομάδα του JEVTANA, η μέση ηλικία ήταν τα 68</w:t>
      </w:r>
      <w:r w:rsidR="008370D6" w:rsidRPr="009733EC">
        <w:rPr>
          <w:color w:val="000000"/>
          <w:szCs w:val="24"/>
          <w:lang w:val="el-GR"/>
        </w:rPr>
        <w:t> </w:t>
      </w:r>
      <w:r w:rsidRPr="009733EC">
        <w:rPr>
          <w:color w:val="000000"/>
          <w:szCs w:val="24"/>
          <w:lang w:val="el-GR"/>
        </w:rPr>
        <w:t>έτη</w:t>
      </w:r>
      <w:r w:rsidR="008370D6" w:rsidRPr="009733EC">
        <w:rPr>
          <w:color w:val="000000"/>
          <w:szCs w:val="24"/>
          <w:lang w:val="el-GR"/>
        </w:rPr>
        <w:t>,</w:t>
      </w:r>
      <w:r w:rsidRPr="009733EC">
        <w:rPr>
          <w:color w:val="000000"/>
          <w:szCs w:val="24"/>
          <w:lang w:val="el-GR"/>
        </w:rPr>
        <w:t xml:space="preserve"> εύρος </w:t>
      </w:r>
      <w:r w:rsidR="008370D6" w:rsidRPr="009733EC">
        <w:rPr>
          <w:color w:val="000000"/>
          <w:szCs w:val="24"/>
          <w:lang w:val="el-GR"/>
        </w:rPr>
        <w:t>(</w:t>
      </w:r>
      <w:r w:rsidRPr="009733EC">
        <w:rPr>
          <w:color w:val="000000"/>
          <w:szCs w:val="24"/>
          <w:lang w:val="el-GR"/>
        </w:rPr>
        <w:t>46-92) και η φυλετική κατανομή ήταν 83,9% Καυκάσιοι, 6,9% Ασιάτες/Ανατολίτες, 5,3% Μαύροι και 4% Άλλες φυλές.</w:t>
      </w:r>
    </w:p>
    <w:p w14:paraId="5E092D20" w14:textId="77777777" w:rsidR="00BC5679" w:rsidRPr="009733EC" w:rsidRDefault="00BC5679">
      <w:pPr>
        <w:rPr>
          <w:color w:val="000000"/>
          <w:szCs w:val="24"/>
          <w:lang w:val="el-GR"/>
        </w:rPr>
      </w:pPr>
    </w:p>
    <w:p w14:paraId="211511DF" w14:textId="77777777" w:rsidR="00291DFD" w:rsidRPr="009733EC" w:rsidRDefault="00291DFD" w:rsidP="00291DFD">
      <w:pPr>
        <w:rPr>
          <w:color w:val="000000"/>
          <w:szCs w:val="24"/>
          <w:lang w:val="el-GR"/>
        </w:rPr>
      </w:pPr>
      <w:r w:rsidRPr="009733EC">
        <w:rPr>
          <w:color w:val="000000"/>
          <w:szCs w:val="24"/>
          <w:lang w:val="el-GR"/>
        </w:rPr>
        <w:t>Ο διάμεσος αριθμός κύκλων ήταν 6 στην ομάδα του JEVTANA και 4 στην ομάδα της μιτοξαντρόνης. Ο αριθμός των ασθενών που ολοκλήρωσαν τη θεραπεία της μελέτης (10</w:t>
      </w:r>
      <w:r w:rsidR="008370D6" w:rsidRPr="009733EC">
        <w:rPr>
          <w:color w:val="000000"/>
          <w:szCs w:val="24"/>
          <w:lang w:val="el-GR"/>
        </w:rPr>
        <w:t> </w:t>
      </w:r>
      <w:r w:rsidRPr="009733EC">
        <w:rPr>
          <w:color w:val="000000"/>
          <w:szCs w:val="24"/>
          <w:lang w:val="el-GR"/>
        </w:rPr>
        <w:t xml:space="preserve">κύκλοι) ήταν αντίστοιχα 29,4% και 13,5% στην ομάδα του JEVTANA και στην ομάδα του συγκριτικού παράγοντα. </w:t>
      </w:r>
    </w:p>
    <w:p w14:paraId="405B6B68" w14:textId="77777777" w:rsidR="00BC5679" w:rsidRPr="009733EC" w:rsidRDefault="00BC5679">
      <w:pPr>
        <w:rPr>
          <w:color w:val="000000"/>
          <w:szCs w:val="24"/>
          <w:lang w:val="el-GR"/>
        </w:rPr>
      </w:pPr>
    </w:p>
    <w:p w14:paraId="0E3454FE" w14:textId="77777777" w:rsidR="00291DFD" w:rsidRPr="009733EC" w:rsidRDefault="00291DFD" w:rsidP="00291DFD">
      <w:pPr>
        <w:rPr>
          <w:color w:val="000000"/>
          <w:szCs w:val="24"/>
          <w:lang w:val="el-GR"/>
        </w:rPr>
      </w:pPr>
      <w:r w:rsidRPr="009733EC">
        <w:rPr>
          <w:color w:val="000000"/>
          <w:szCs w:val="24"/>
          <w:lang w:val="el-GR"/>
        </w:rPr>
        <w:t>Η συνολική επιβίωση ήταν σημαντικά μεγαλύτερη με το JEVTANA σε σύγκριση με τη μιτοξαντρόνη (15,1</w:t>
      </w:r>
      <w:r w:rsidR="008370D6" w:rsidRPr="009733EC">
        <w:rPr>
          <w:color w:val="000000"/>
          <w:szCs w:val="24"/>
          <w:lang w:val="el-GR"/>
        </w:rPr>
        <w:t> </w:t>
      </w:r>
      <w:r w:rsidRPr="009733EC">
        <w:rPr>
          <w:color w:val="000000"/>
          <w:szCs w:val="24"/>
          <w:lang w:val="el-GR"/>
        </w:rPr>
        <w:t>μήνες έναντι 12,7</w:t>
      </w:r>
      <w:r w:rsidR="008370D6" w:rsidRPr="009733EC">
        <w:rPr>
          <w:color w:val="000000"/>
          <w:szCs w:val="24"/>
          <w:lang w:val="el-GR"/>
        </w:rPr>
        <w:t> </w:t>
      </w:r>
      <w:r w:rsidRPr="009733EC">
        <w:rPr>
          <w:color w:val="000000"/>
          <w:szCs w:val="24"/>
          <w:lang w:val="el-GR"/>
        </w:rPr>
        <w:t>μηνών, αντίστοιχα), με μία μείωση κατά 30% ως προς τον κίνδυνο θανάτου σε σύγκριση με τη μιτοξαντρόνη (βλ. πίνακα</w:t>
      </w:r>
      <w:r w:rsidR="008370D6" w:rsidRPr="009733EC">
        <w:rPr>
          <w:color w:val="000000"/>
          <w:szCs w:val="24"/>
          <w:lang w:val="el-GR"/>
        </w:rPr>
        <w:t> </w:t>
      </w:r>
      <w:r w:rsidRPr="009733EC">
        <w:rPr>
          <w:color w:val="000000"/>
          <w:szCs w:val="24"/>
          <w:lang w:val="el-GR"/>
        </w:rPr>
        <w:t>3 και εικόνα</w:t>
      </w:r>
      <w:r w:rsidR="008370D6" w:rsidRPr="009733EC">
        <w:rPr>
          <w:color w:val="000000"/>
          <w:szCs w:val="24"/>
          <w:lang w:val="el-GR"/>
        </w:rPr>
        <w:t> </w:t>
      </w:r>
      <w:r w:rsidRPr="009733EC">
        <w:rPr>
          <w:color w:val="000000"/>
          <w:szCs w:val="24"/>
          <w:lang w:val="el-GR"/>
        </w:rPr>
        <w:t xml:space="preserve">1). </w:t>
      </w:r>
    </w:p>
    <w:p w14:paraId="08AD5072" w14:textId="77777777" w:rsidR="00BC5679" w:rsidRPr="009733EC" w:rsidRDefault="00BC5679">
      <w:pPr>
        <w:tabs>
          <w:tab w:val="clear" w:pos="567"/>
        </w:tabs>
        <w:spacing w:line="240" w:lineRule="auto"/>
        <w:rPr>
          <w:color w:val="000000"/>
          <w:szCs w:val="24"/>
          <w:lang w:val="el-GR"/>
        </w:rPr>
      </w:pPr>
    </w:p>
    <w:p w14:paraId="7BF3D36B" w14:textId="77777777" w:rsidR="00976F41" w:rsidRPr="009733EC" w:rsidRDefault="00976F41">
      <w:pPr>
        <w:tabs>
          <w:tab w:val="clear" w:pos="567"/>
        </w:tabs>
        <w:spacing w:line="240" w:lineRule="auto"/>
        <w:rPr>
          <w:color w:val="000000"/>
          <w:szCs w:val="24"/>
          <w:lang w:val="el-GR"/>
        </w:rPr>
      </w:pPr>
      <w:r w:rsidRPr="009733EC">
        <w:rPr>
          <w:color w:val="000000"/>
          <w:szCs w:val="24"/>
          <w:lang w:val="el-GR"/>
        </w:rPr>
        <w:t>Μία υπο</w:t>
      </w:r>
      <w:r w:rsidR="008771E9" w:rsidRPr="009733EC">
        <w:rPr>
          <w:color w:val="000000"/>
          <w:szCs w:val="24"/>
          <w:lang w:val="el-GR"/>
        </w:rPr>
        <w:t>κατηγορία</w:t>
      </w:r>
      <w:r w:rsidRPr="009733EC">
        <w:rPr>
          <w:color w:val="000000"/>
          <w:szCs w:val="24"/>
          <w:lang w:val="el-GR"/>
        </w:rPr>
        <w:t xml:space="preserve"> 59</w:t>
      </w:r>
      <w:r w:rsidR="008370D6" w:rsidRPr="009733EC">
        <w:rPr>
          <w:color w:val="000000"/>
          <w:szCs w:val="24"/>
          <w:lang w:val="el-GR"/>
        </w:rPr>
        <w:t> </w:t>
      </w:r>
      <w:r w:rsidRPr="009733EC">
        <w:rPr>
          <w:color w:val="000000"/>
          <w:szCs w:val="24"/>
          <w:lang w:val="el-GR"/>
        </w:rPr>
        <w:t xml:space="preserve">ασθενών έλαβαν προηγουμένως αθροιστική δόση </w:t>
      </w:r>
      <w:r w:rsidR="00B827F9" w:rsidRPr="009733EC">
        <w:rPr>
          <w:color w:val="000000"/>
          <w:szCs w:val="24"/>
          <w:lang w:val="el-GR"/>
        </w:rPr>
        <w:t>ντοσεταξέλης &lt;225 mg/m</w:t>
      </w:r>
      <w:r w:rsidR="00B827F9" w:rsidRPr="009733EC">
        <w:rPr>
          <w:color w:val="000000"/>
          <w:szCs w:val="24"/>
          <w:vertAlign w:val="superscript"/>
          <w:lang w:val="el-GR"/>
        </w:rPr>
        <w:t>2</w:t>
      </w:r>
      <w:r w:rsidR="00B827F9" w:rsidRPr="009733EC">
        <w:rPr>
          <w:color w:val="000000"/>
          <w:szCs w:val="24"/>
          <w:lang w:val="el-GR"/>
        </w:rPr>
        <w:t xml:space="preserve"> (29</w:t>
      </w:r>
      <w:r w:rsidR="008370D6" w:rsidRPr="009733EC">
        <w:rPr>
          <w:color w:val="000000"/>
          <w:szCs w:val="24"/>
          <w:lang w:val="el-GR"/>
        </w:rPr>
        <w:t> </w:t>
      </w:r>
      <w:r w:rsidR="00B827F9" w:rsidRPr="009733EC">
        <w:rPr>
          <w:color w:val="000000"/>
          <w:szCs w:val="24"/>
          <w:lang w:val="el-GR"/>
        </w:rPr>
        <w:t>ασθενείς στο σκέλος του JEVTANA, 30</w:t>
      </w:r>
      <w:r w:rsidR="008370D6" w:rsidRPr="009733EC">
        <w:rPr>
          <w:color w:val="000000"/>
          <w:szCs w:val="24"/>
          <w:lang w:val="el-GR"/>
        </w:rPr>
        <w:t> </w:t>
      </w:r>
      <w:r w:rsidR="00B827F9" w:rsidRPr="009733EC">
        <w:rPr>
          <w:color w:val="000000"/>
          <w:szCs w:val="24"/>
          <w:lang w:val="el-GR"/>
        </w:rPr>
        <w:t>ασθενείς στο σκέλος της μιτοξαντρόνης). Δεν υπ</w:t>
      </w:r>
      <w:r w:rsidR="00637C6C" w:rsidRPr="009733EC">
        <w:rPr>
          <w:color w:val="000000"/>
          <w:szCs w:val="24"/>
          <w:lang w:val="el-GR"/>
        </w:rPr>
        <w:t>ήρξε</w:t>
      </w:r>
      <w:r w:rsidR="00B827F9" w:rsidRPr="009733EC">
        <w:rPr>
          <w:color w:val="000000"/>
          <w:szCs w:val="24"/>
          <w:lang w:val="el-GR"/>
        </w:rPr>
        <w:t xml:space="preserve"> σημαντική διαφορά στη συνολική επιβίωση σε αυτή την ομάδα ασθενών (HR</w:t>
      </w:r>
      <w:r w:rsidR="008370D6" w:rsidRPr="009733EC">
        <w:rPr>
          <w:color w:val="000000"/>
          <w:szCs w:val="24"/>
          <w:lang w:val="el-GR"/>
        </w:rPr>
        <w:t> </w:t>
      </w:r>
      <w:r w:rsidR="00B827F9" w:rsidRPr="009733EC">
        <w:rPr>
          <w:color w:val="000000"/>
          <w:szCs w:val="24"/>
          <w:lang w:val="el-GR"/>
        </w:rPr>
        <w:t>(95%CI)</w:t>
      </w:r>
      <w:r w:rsidR="008370D6" w:rsidRPr="009733EC">
        <w:rPr>
          <w:color w:val="000000"/>
          <w:szCs w:val="24"/>
          <w:lang w:val="el-GR"/>
        </w:rPr>
        <w:t> </w:t>
      </w:r>
      <w:r w:rsidR="00B827F9" w:rsidRPr="009733EC">
        <w:rPr>
          <w:color w:val="000000"/>
          <w:szCs w:val="24"/>
          <w:lang w:val="el-GR"/>
        </w:rPr>
        <w:t>0,96</w:t>
      </w:r>
      <w:r w:rsidR="008370D6" w:rsidRPr="009733EC">
        <w:rPr>
          <w:color w:val="000000"/>
          <w:szCs w:val="24"/>
          <w:lang w:val="el-GR"/>
        </w:rPr>
        <w:t> </w:t>
      </w:r>
      <w:r w:rsidR="00B827F9" w:rsidRPr="009733EC">
        <w:rPr>
          <w:color w:val="000000"/>
          <w:szCs w:val="24"/>
          <w:lang w:val="el-GR"/>
        </w:rPr>
        <w:t>(0,49-1,86)).</w:t>
      </w:r>
    </w:p>
    <w:p w14:paraId="54029DF1" w14:textId="77777777" w:rsidR="00DA7072" w:rsidRPr="009733EC" w:rsidRDefault="00DA7072" w:rsidP="00DE33A7">
      <w:pPr>
        <w:keepNext/>
        <w:keepLines/>
        <w:jc w:val="center"/>
        <w:rPr>
          <w:color w:val="000000"/>
          <w:szCs w:val="24"/>
          <w:lang w:val="el-GR"/>
        </w:rPr>
      </w:pPr>
    </w:p>
    <w:p w14:paraId="0371F9F3" w14:textId="77777777" w:rsidR="00DE33A7" w:rsidRPr="009733EC" w:rsidRDefault="00DE33A7" w:rsidP="00DE33A7">
      <w:pPr>
        <w:keepNext/>
        <w:keepLines/>
        <w:jc w:val="center"/>
        <w:rPr>
          <w:color w:val="000000"/>
          <w:szCs w:val="24"/>
          <w:lang w:val="el-GR"/>
        </w:rPr>
      </w:pPr>
      <w:r w:rsidRPr="009733EC">
        <w:rPr>
          <w:color w:val="000000"/>
          <w:szCs w:val="24"/>
          <w:lang w:val="el-GR"/>
        </w:rPr>
        <w:t xml:space="preserve">Πίνακας 3 – Αποτελεσματικότητα του JEVTANA </w:t>
      </w:r>
      <w:r w:rsidR="00756547" w:rsidRPr="009733EC">
        <w:rPr>
          <w:color w:val="000000"/>
          <w:szCs w:val="24"/>
          <w:lang w:val="el-GR"/>
        </w:rPr>
        <w:t xml:space="preserve">στη μελέτη </w:t>
      </w:r>
      <w:r w:rsidR="00756547" w:rsidRPr="009733EC">
        <w:rPr>
          <w:szCs w:val="24"/>
          <w:lang w:val="el-GR"/>
        </w:rPr>
        <w:t xml:space="preserve">EFC6193 για </w:t>
      </w:r>
      <w:r w:rsidRPr="009733EC">
        <w:rPr>
          <w:color w:val="000000"/>
          <w:szCs w:val="24"/>
          <w:lang w:val="el-GR"/>
        </w:rPr>
        <w:t xml:space="preserve">τη θεραπεία ασθενών με </w:t>
      </w:r>
      <w:r w:rsidR="005C1AF8" w:rsidRPr="009733EC">
        <w:rPr>
          <w:color w:val="000000"/>
          <w:szCs w:val="24"/>
          <w:lang w:val="el-GR"/>
        </w:rPr>
        <w:t xml:space="preserve">μεταστατικό </w:t>
      </w:r>
      <w:r w:rsidR="00756547" w:rsidRPr="009733EC">
        <w:rPr>
          <w:szCs w:val="24"/>
          <w:lang w:val="el-GR"/>
        </w:rPr>
        <w:t>ανθεκτικό στον ευνουχισμό</w:t>
      </w:r>
      <w:r w:rsidRPr="009733EC">
        <w:rPr>
          <w:color w:val="000000"/>
          <w:szCs w:val="24"/>
          <w:lang w:val="el-GR"/>
        </w:rPr>
        <w:t xml:space="preserve"> καρκίνο του προστάτη</w:t>
      </w:r>
    </w:p>
    <w:p w14:paraId="468E991F" w14:textId="77777777" w:rsidR="00BC5679" w:rsidRPr="009733EC" w:rsidRDefault="00BC5679">
      <w:pPr>
        <w:keepNext/>
        <w:keepLines/>
        <w:rPr>
          <w:color w:val="000000"/>
          <w:szCs w:val="24"/>
          <w:lang w:val="el-GR"/>
        </w:rPr>
      </w:pPr>
    </w:p>
    <w:tbl>
      <w:tblPr>
        <w:tblW w:w="946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510"/>
        <w:gridCol w:w="3018"/>
        <w:gridCol w:w="2940"/>
      </w:tblGrid>
      <w:tr w:rsidR="00BC5679" w:rsidRPr="009733EC" w14:paraId="4F24FA39" w14:textId="77777777">
        <w:tc>
          <w:tcPr>
            <w:tcW w:w="3510" w:type="dxa"/>
          </w:tcPr>
          <w:p w14:paraId="67951CCA" w14:textId="77777777" w:rsidR="00BC5679" w:rsidRPr="009733EC" w:rsidRDefault="00BC5679">
            <w:pPr>
              <w:pStyle w:val="Normal11pt"/>
              <w:keepNext/>
              <w:keepLines/>
              <w:overflowPunct w:val="0"/>
              <w:autoSpaceDE w:val="0"/>
              <w:autoSpaceDN w:val="0"/>
              <w:adjustRightInd w:val="0"/>
              <w:jc w:val="center"/>
              <w:textAlignment w:val="baseline"/>
              <w:rPr>
                <w:rFonts w:ascii="MS Mincho" w:eastAsia="MS Mincho"/>
                <w:color w:val="000000"/>
                <w:szCs w:val="24"/>
                <w:lang w:val="el-GR"/>
              </w:rPr>
            </w:pPr>
          </w:p>
        </w:tc>
        <w:tc>
          <w:tcPr>
            <w:tcW w:w="3018" w:type="dxa"/>
          </w:tcPr>
          <w:p w14:paraId="5E7E6C1D" w14:textId="77777777" w:rsidR="00DE33A7" w:rsidRPr="009733EC" w:rsidRDefault="00DE33A7" w:rsidP="00DE33A7">
            <w:pPr>
              <w:pStyle w:val="Normal11pt"/>
              <w:keepNext/>
              <w:keepLines/>
              <w:overflowPunct w:val="0"/>
              <w:autoSpaceDE w:val="0"/>
              <w:autoSpaceDN w:val="0"/>
              <w:adjustRightInd w:val="0"/>
              <w:jc w:val="center"/>
              <w:textAlignment w:val="baseline"/>
              <w:rPr>
                <w:b/>
                <w:color w:val="000000"/>
                <w:szCs w:val="24"/>
                <w:lang w:val="el-GR"/>
              </w:rPr>
            </w:pPr>
            <w:r w:rsidRPr="009733EC">
              <w:rPr>
                <w:b/>
                <w:color w:val="000000"/>
                <w:szCs w:val="24"/>
                <w:lang w:val="el-GR"/>
              </w:rPr>
              <w:t>JEVTANA + πρεδνιζόνη</w:t>
            </w:r>
          </w:p>
          <w:p w14:paraId="3306829B" w14:textId="77777777" w:rsidR="00BC5679" w:rsidRPr="009733EC" w:rsidRDefault="00DE33A7" w:rsidP="00DE33A7">
            <w:pPr>
              <w:pStyle w:val="Normal11pt"/>
              <w:keepNext/>
              <w:keepLines/>
              <w:overflowPunct w:val="0"/>
              <w:autoSpaceDE w:val="0"/>
              <w:autoSpaceDN w:val="0"/>
              <w:adjustRightInd w:val="0"/>
              <w:jc w:val="center"/>
              <w:textAlignment w:val="baseline"/>
              <w:rPr>
                <w:color w:val="000000"/>
                <w:szCs w:val="24"/>
                <w:lang w:val="el-GR"/>
              </w:rPr>
            </w:pPr>
            <w:r w:rsidRPr="009733EC">
              <w:rPr>
                <w:b/>
                <w:color w:val="000000"/>
                <w:szCs w:val="24"/>
                <w:lang w:val="el-GR"/>
              </w:rPr>
              <w:t>n=378</w:t>
            </w:r>
          </w:p>
        </w:tc>
        <w:tc>
          <w:tcPr>
            <w:tcW w:w="2940" w:type="dxa"/>
          </w:tcPr>
          <w:p w14:paraId="1BCD47A2" w14:textId="77777777" w:rsidR="00DE33A7" w:rsidRPr="009733EC" w:rsidRDefault="00DE33A7" w:rsidP="00DE33A7">
            <w:pPr>
              <w:pStyle w:val="Normal11pt"/>
              <w:keepNext/>
              <w:keepLines/>
              <w:overflowPunct w:val="0"/>
              <w:autoSpaceDE w:val="0"/>
              <w:autoSpaceDN w:val="0"/>
              <w:adjustRightInd w:val="0"/>
              <w:jc w:val="center"/>
              <w:textAlignment w:val="baseline"/>
              <w:rPr>
                <w:b/>
                <w:color w:val="000000"/>
                <w:szCs w:val="24"/>
                <w:lang w:val="el-GR"/>
              </w:rPr>
            </w:pPr>
            <w:r w:rsidRPr="009733EC">
              <w:rPr>
                <w:b/>
                <w:color w:val="000000"/>
                <w:szCs w:val="24"/>
                <w:lang w:val="el-GR"/>
              </w:rPr>
              <w:t>μιτοξαντρόνη + πρεδνιζόνη</w:t>
            </w:r>
          </w:p>
          <w:p w14:paraId="2D41C4BB" w14:textId="77777777" w:rsidR="00BC5679" w:rsidRPr="009733EC" w:rsidRDefault="00DE33A7" w:rsidP="00DE33A7">
            <w:pPr>
              <w:pStyle w:val="Normal11pt"/>
              <w:keepNext/>
              <w:keepLines/>
              <w:overflowPunct w:val="0"/>
              <w:autoSpaceDE w:val="0"/>
              <w:autoSpaceDN w:val="0"/>
              <w:adjustRightInd w:val="0"/>
              <w:jc w:val="center"/>
              <w:textAlignment w:val="baseline"/>
              <w:rPr>
                <w:color w:val="000000"/>
                <w:szCs w:val="24"/>
                <w:lang w:val="el-GR"/>
              </w:rPr>
            </w:pPr>
            <w:r w:rsidRPr="009733EC">
              <w:rPr>
                <w:b/>
                <w:color w:val="000000"/>
                <w:szCs w:val="24"/>
                <w:lang w:val="el-GR"/>
              </w:rPr>
              <w:t>n=377</w:t>
            </w:r>
          </w:p>
        </w:tc>
      </w:tr>
      <w:tr w:rsidR="00BC5679" w:rsidRPr="009733EC" w14:paraId="400F3C85" w14:textId="77777777">
        <w:tc>
          <w:tcPr>
            <w:tcW w:w="3510" w:type="dxa"/>
            <w:tcBorders>
              <w:bottom w:val="nil"/>
            </w:tcBorders>
          </w:tcPr>
          <w:p w14:paraId="58A030B3" w14:textId="77777777" w:rsidR="00BC5679" w:rsidRPr="009733EC" w:rsidRDefault="00BC5679" w:rsidP="008370D6">
            <w:pPr>
              <w:pStyle w:val="Normal11pt"/>
              <w:keepNext/>
              <w:keepLines/>
              <w:overflowPunct w:val="0"/>
              <w:autoSpaceDE w:val="0"/>
              <w:autoSpaceDN w:val="0"/>
              <w:adjustRightInd w:val="0"/>
              <w:textAlignment w:val="baseline"/>
              <w:rPr>
                <w:b/>
                <w:color w:val="000000"/>
                <w:szCs w:val="24"/>
                <w:lang w:val="el-GR"/>
              </w:rPr>
            </w:pPr>
            <w:r w:rsidRPr="009733EC">
              <w:rPr>
                <w:b/>
                <w:color w:val="000000"/>
                <w:szCs w:val="24"/>
                <w:lang w:val="el-GR"/>
              </w:rPr>
              <w:t xml:space="preserve">Συνολική </w:t>
            </w:r>
            <w:r w:rsidR="008370D6" w:rsidRPr="009733EC">
              <w:rPr>
                <w:b/>
                <w:color w:val="000000"/>
                <w:szCs w:val="24"/>
                <w:lang w:val="el-GR"/>
              </w:rPr>
              <w:t>ε</w:t>
            </w:r>
            <w:r w:rsidRPr="009733EC">
              <w:rPr>
                <w:b/>
                <w:color w:val="000000"/>
                <w:szCs w:val="24"/>
                <w:lang w:val="el-GR"/>
              </w:rPr>
              <w:t>πιβίωση</w:t>
            </w:r>
          </w:p>
        </w:tc>
        <w:tc>
          <w:tcPr>
            <w:tcW w:w="3018" w:type="dxa"/>
            <w:tcBorders>
              <w:bottom w:val="nil"/>
            </w:tcBorders>
          </w:tcPr>
          <w:p w14:paraId="1479349F" w14:textId="77777777" w:rsidR="00BC5679" w:rsidRPr="009733EC" w:rsidRDefault="00BC5679">
            <w:pPr>
              <w:pStyle w:val="Normal11pt"/>
              <w:keepNext/>
              <w:keepLines/>
              <w:overflowPunct w:val="0"/>
              <w:autoSpaceDE w:val="0"/>
              <w:autoSpaceDN w:val="0"/>
              <w:adjustRightInd w:val="0"/>
              <w:jc w:val="center"/>
              <w:textAlignment w:val="baseline"/>
              <w:rPr>
                <w:rFonts w:ascii="MS Mincho" w:eastAsia="MS Mincho"/>
                <w:color w:val="000000"/>
                <w:szCs w:val="24"/>
                <w:lang w:val="el-GR"/>
              </w:rPr>
            </w:pPr>
          </w:p>
        </w:tc>
        <w:tc>
          <w:tcPr>
            <w:tcW w:w="2940" w:type="dxa"/>
            <w:tcBorders>
              <w:bottom w:val="nil"/>
            </w:tcBorders>
          </w:tcPr>
          <w:p w14:paraId="08E47954" w14:textId="77777777" w:rsidR="00BC5679" w:rsidRPr="009733EC" w:rsidRDefault="00BC5679">
            <w:pPr>
              <w:pStyle w:val="Normal11pt"/>
              <w:keepNext/>
              <w:keepLines/>
              <w:overflowPunct w:val="0"/>
              <w:autoSpaceDE w:val="0"/>
              <w:autoSpaceDN w:val="0"/>
              <w:adjustRightInd w:val="0"/>
              <w:jc w:val="center"/>
              <w:textAlignment w:val="baseline"/>
              <w:rPr>
                <w:rFonts w:ascii="MS Mincho" w:eastAsia="MS Mincho"/>
                <w:color w:val="000000"/>
                <w:szCs w:val="24"/>
                <w:lang w:val="el-GR"/>
              </w:rPr>
            </w:pPr>
          </w:p>
        </w:tc>
      </w:tr>
      <w:tr w:rsidR="00BC5679" w:rsidRPr="009733EC" w14:paraId="63232AE3" w14:textId="77777777">
        <w:tc>
          <w:tcPr>
            <w:tcW w:w="3510" w:type="dxa"/>
            <w:tcBorders>
              <w:top w:val="nil"/>
              <w:bottom w:val="nil"/>
            </w:tcBorders>
            <w:vAlign w:val="center"/>
          </w:tcPr>
          <w:p w14:paraId="23918C37" w14:textId="77777777" w:rsidR="00BC5679" w:rsidRPr="009733EC" w:rsidRDefault="00BC5679" w:rsidP="00DA7072">
            <w:pPr>
              <w:pStyle w:val="Normal11pt"/>
              <w:keepNext/>
              <w:keepLines/>
              <w:overflowPunct w:val="0"/>
              <w:autoSpaceDE w:val="0"/>
              <w:autoSpaceDN w:val="0"/>
              <w:adjustRightInd w:val="0"/>
              <w:ind w:right="-108"/>
              <w:textAlignment w:val="baseline"/>
              <w:rPr>
                <w:color w:val="000000"/>
                <w:szCs w:val="24"/>
                <w:lang w:val="el-GR"/>
              </w:rPr>
            </w:pPr>
            <w:r w:rsidRPr="009733EC">
              <w:rPr>
                <w:color w:val="000000"/>
                <w:szCs w:val="24"/>
                <w:lang w:val="el-GR"/>
              </w:rPr>
              <w:t>Αριθμός ασθενών που κατέληξαν (%)</w:t>
            </w:r>
          </w:p>
        </w:tc>
        <w:tc>
          <w:tcPr>
            <w:tcW w:w="3018" w:type="dxa"/>
            <w:tcBorders>
              <w:top w:val="nil"/>
              <w:bottom w:val="nil"/>
            </w:tcBorders>
          </w:tcPr>
          <w:p w14:paraId="21BCE1EA" w14:textId="77777777" w:rsidR="00BC5679" w:rsidRPr="009733EC" w:rsidRDefault="00BC5679" w:rsidP="00DE33A7">
            <w:pPr>
              <w:pStyle w:val="Normal11pt"/>
              <w:keepNext/>
              <w:keepLines/>
              <w:overflowPunct w:val="0"/>
              <w:autoSpaceDE w:val="0"/>
              <w:autoSpaceDN w:val="0"/>
              <w:adjustRightInd w:val="0"/>
              <w:jc w:val="center"/>
              <w:textAlignment w:val="baseline"/>
              <w:rPr>
                <w:color w:val="000000"/>
                <w:szCs w:val="24"/>
                <w:lang w:val="el-GR"/>
              </w:rPr>
            </w:pPr>
            <w:r w:rsidRPr="009733EC">
              <w:rPr>
                <w:color w:val="000000"/>
                <w:szCs w:val="24"/>
                <w:lang w:val="el-GR"/>
              </w:rPr>
              <w:t>234 (61</w:t>
            </w:r>
            <w:r w:rsidR="00DE33A7" w:rsidRPr="009733EC">
              <w:rPr>
                <w:color w:val="000000"/>
                <w:szCs w:val="24"/>
                <w:lang w:val="el-GR"/>
              </w:rPr>
              <w:t>,</w:t>
            </w:r>
            <w:r w:rsidRPr="009733EC">
              <w:rPr>
                <w:color w:val="000000"/>
                <w:szCs w:val="24"/>
                <w:lang w:val="el-GR"/>
              </w:rPr>
              <w:t>9%)</w:t>
            </w:r>
          </w:p>
        </w:tc>
        <w:tc>
          <w:tcPr>
            <w:tcW w:w="2940" w:type="dxa"/>
            <w:tcBorders>
              <w:top w:val="nil"/>
              <w:bottom w:val="nil"/>
            </w:tcBorders>
          </w:tcPr>
          <w:p w14:paraId="66338FDE" w14:textId="77777777" w:rsidR="00BC5679" w:rsidRPr="009733EC" w:rsidRDefault="00BC5679">
            <w:pPr>
              <w:pStyle w:val="Normal11pt"/>
              <w:keepNext/>
              <w:keepLines/>
              <w:overflowPunct w:val="0"/>
              <w:autoSpaceDE w:val="0"/>
              <w:autoSpaceDN w:val="0"/>
              <w:adjustRightInd w:val="0"/>
              <w:jc w:val="center"/>
              <w:textAlignment w:val="baseline"/>
              <w:rPr>
                <w:color w:val="000000"/>
                <w:szCs w:val="24"/>
                <w:lang w:val="el-GR"/>
              </w:rPr>
            </w:pPr>
            <w:r w:rsidRPr="009733EC">
              <w:rPr>
                <w:color w:val="000000"/>
                <w:szCs w:val="24"/>
                <w:lang w:val="el-GR"/>
              </w:rPr>
              <w:t>279 (74%)</w:t>
            </w:r>
          </w:p>
        </w:tc>
      </w:tr>
      <w:tr w:rsidR="00BC5679" w:rsidRPr="009733EC" w14:paraId="191C12D7" w14:textId="77777777">
        <w:tc>
          <w:tcPr>
            <w:tcW w:w="3510" w:type="dxa"/>
            <w:tcBorders>
              <w:top w:val="nil"/>
              <w:bottom w:val="nil"/>
            </w:tcBorders>
          </w:tcPr>
          <w:p w14:paraId="57312E3D" w14:textId="77777777" w:rsidR="00BC5679" w:rsidRPr="009733EC" w:rsidRDefault="00DE33A7" w:rsidP="00DE33A7">
            <w:pPr>
              <w:pStyle w:val="Normal11pt"/>
              <w:keepNext/>
              <w:keepLines/>
              <w:overflowPunct w:val="0"/>
              <w:autoSpaceDE w:val="0"/>
              <w:autoSpaceDN w:val="0"/>
              <w:adjustRightInd w:val="0"/>
              <w:textAlignment w:val="baseline"/>
              <w:rPr>
                <w:color w:val="000000"/>
                <w:szCs w:val="24"/>
                <w:lang w:val="el-GR"/>
              </w:rPr>
            </w:pPr>
            <w:r w:rsidRPr="009733EC">
              <w:rPr>
                <w:color w:val="000000"/>
                <w:szCs w:val="24"/>
                <w:lang w:val="el-GR"/>
              </w:rPr>
              <w:t>Διάμεση επιβίωση (μήνες) (95%</w:t>
            </w:r>
            <w:r w:rsidR="000F6D18" w:rsidRPr="009733EC">
              <w:rPr>
                <w:color w:val="000000"/>
                <w:szCs w:val="24"/>
                <w:lang w:val="el-GR"/>
              </w:rPr>
              <w:t> </w:t>
            </w:r>
            <w:r w:rsidRPr="009733EC">
              <w:rPr>
                <w:color w:val="000000"/>
                <w:szCs w:val="24"/>
                <w:lang w:val="el-GR"/>
              </w:rPr>
              <w:t>CI)</w:t>
            </w:r>
          </w:p>
        </w:tc>
        <w:tc>
          <w:tcPr>
            <w:tcW w:w="3018" w:type="dxa"/>
            <w:tcBorders>
              <w:top w:val="nil"/>
              <w:bottom w:val="nil"/>
            </w:tcBorders>
          </w:tcPr>
          <w:p w14:paraId="14C7C9F5" w14:textId="77777777" w:rsidR="00BC5679" w:rsidRPr="009733EC" w:rsidRDefault="00BC5679" w:rsidP="00DE33A7">
            <w:pPr>
              <w:pStyle w:val="Normal11pt"/>
              <w:keepNext/>
              <w:keepLines/>
              <w:overflowPunct w:val="0"/>
              <w:autoSpaceDE w:val="0"/>
              <w:autoSpaceDN w:val="0"/>
              <w:adjustRightInd w:val="0"/>
              <w:jc w:val="center"/>
              <w:textAlignment w:val="baseline"/>
              <w:rPr>
                <w:color w:val="000000"/>
                <w:szCs w:val="24"/>
                <w:lang w:val="el-GR"/>
              </w:rPr>
            </w:pPr>
            <w:r w:rsidRPr="009733EC">
              <w:rPr>
                <w:color w:val="000000"/>
                <w:szCs w:val="24"/>
                <w:lang w:val="el-GR"/>
              </w:rPr>
              <w:t>15</w:t>
            </w:r>
            <w:r w:rsidR="00DE33A7" w:rsidRPr="009733EC">
              <w:rPr>
                <w:color w:val="000000"/>
                <w:szCs w:val="24"/>
                <w:lang w:val="el-GR"/>
              </w:rPr>
              <w:t>,</w:t>
            </w:r>
            <w:r w:rsidRPr="009733EC">
              <w:rPr>
                <w:color w:val="000000"/>
                <w:szCs w:val="24"/>
                <w:lang w:val="el-GR"/>
              </w:rPr>
              <w:t>1 (14</w:t>
            </w:r>
            <w:r w:rsidR="00DE33A7" w:rsidRPr="009733EC">
              <w:rPr>
                <w:color w:val="000000"/>
                <w:szCs w:val="24"/>
                <w:lang w:val="el-GR"/>
              </w:rPr>
              <w:t>,</w:t>
            </w:r>
            <w:r w:rsidRPr="009733EC">
              <w:rPr>
                <w:color w:val="000000"/>
                <w:szCs w:val="24"/>
                <w:lang w:val="el-GR"/>
              </w:rPr>
              <w:t>1-16</w:t>
            </w:r>
            <w:r w:rsidR="00DE33A7" w:rsidRPr="009733EC">
              <w:rPr>
                <w:color w:val="000000"/>
                <w:szCs w:val="24"/>
                <w:lang w:val="el-GR"/>
              </w:rPr>
              <w:t>,</w:t>
            </w:r>
            <w:r w:rsidRPr="009733EC">
              <w:rPr>
                <w:color w:val="000000"/>
                <w:szCs w:val="24"/>
                <w:lang w:val="el-GR"/>
              </w:rPr>
              <w:t>3)</w:t>
            </w:r>
          </w:p>
        </w:tc>
        <w:tc>
          <w:tcPr>
            <w:tcW w:w="2940" w:type="dxa"/>
            <w:tcBorders>
              <w:top w:val="nil"/>
              <w:bottom w:val="nil"/>
            </w:tcBorders>
          </w:tcPr>
          <w:p w14:paraId="4F9B6FC7" w14:textId="77777777" w:rsidR="00BC5679" w:rsidRPr="009733EC" w:rsidRDefault="00BC5679" w:rsidP="00DE33A7">
            <w:pPr>
              <w:pStyle w:val="Normal11pt"/>
              <w:keepNext/>
              <w:keepLines/>
              <w:overflowPunct w:val="0"/>
              <w:autoSpaceDE w:val="0"/>
              <w:autoSpaceDN w:val="0"/>
              <w:adjustRightInd w:val="0"/>
              <w:jc w:val="center"/>
              <w:textAlignment w:val="baseline"/>
              <w:rPr>
                <w:color w:val="000000"/>
                <w:szCs w:val="24"/>
                <w:lang w:val="el-GR"/>
              </w:rPr>
            </w:pPr>
            <w:r w:rsidRPr="009733EC">
              <w:rPr>
                <w:color w:val="000000"/>
                <w:szCs w:val="24"/>
                <w:lang w:val="el-GR"/>
              </w:rPr>
              <w:t>12</w:t>
            </w:r>
            <w:r w:rsidR="00DE33A7" w:rsidRPr="009733EC">
              <w:rPr>
                <w:color w:val="000000"/>
                <w:szCs w:val="24"/>
                <w:lang w:val="el-GR"/>
              </w:rPr>
              <w:t>,</w:t>
            </w:r>
            <w:r w:rsidRPr="009733EC">
              <w:rPr>
                <w:color w:val="000000"/>
                <w:szCs w:val="24"/>
                <w:lang w:val="el-GR"/>
              </w:rPr>
              <w:t>7 (11</w:t>
            </w:r>
            <w:r w:rsidR="00DE33A7" w:rsidRPr="009733EC">
              <w:rPr>
                <w:color w:val="000000"/>
                <w:szCs w:val="24"/>
                <w:lang w:val="el-GR"/>
              </w:rPr>
              <w:t>,</w:t>
            </w:r>
            <w:r w:rsidRPr="009733EC">
              <w:rPr>
                <w:color w:val="000000"/>
                <w:szCs w:val="24"/>
                <w:lang w:val="el-GR"/>
              </w:rPr>
              <w:t>6-13</w:t>
            </w:r>
            <w:r w:rsidR="00DE33A7" w:rsidRPr="009733EC">
              <w:rPr>
                <w:color w:val="000000"/>
                <w:szCs w:val="24"/>
                <w:lang w:val="el-GR"/>
              </w:rPr>
              <w:t>,</w:t>
            </w:r>
            <w:r w:rsidRPr="009733EC">
              <w:rPr>
                <w:color w:val="000000"/>
                <w:szCs w:val="24"/>
                <w:lang w:val="el-GR"/>
              </w:rPr>
              <w:t>7)</w:t>
            </w:r>
          </w:p>
        </w:tc>
      </w:tr>
      <w:tr w:rsidR="00BC5679" w:rsidRPr="009733EC" w14:paraId="77782C97" w14:textId="77777777">
        <w:tc>
          <w:tcPr>
            <w:tcW w:w="3510" w:type="dxa"/>
            <w:tcBorders>
              <w:top w:val="nil"/>
              <w:bottom w:val="nil"/>
            </w:tcBorders>
          </w:tcPr>
          <w:p w14:paraId="650B8B02" w14:textId="77777777" w:rsidR="00BC5679" w:rsidRPr="009733EC" w:rsidRDefault="00DE33A7" w:rsidP="008370D6">
            <w:pPr>
              <w:pStyle w:val="Normal11pt"/>
              <w:keepNext/>
              <w:keepLines/>
              <w:overflowPunct w:val="0"/>
              <w:autoSpaceDE w:val="0"/>
              <w:autoSpaceDN w:val="0"/>
              <w:adjustRightInd w:val="0"/>
              <w:textAlignment w:val="baseline"/>
              <w:rPr>
                <w:color w:val="000000"/>
                <w:szCs w:val="24"/>
                <w:lang w:val="el-GR"/>
              </w:rPr>
            </w:pPr>
            <w:r w:rsidRPr="009733EC">
              <w:rPr>
                <w:color w:val="000000"/>
                <w:szCs w:val="24"/>
                <w:lang w:val="el-GR"/>
              </w:rPr>
              <w:t>Αναλογία Κινδύνου (HR)</w:t>
            </w:r>
            <w:r w:rsidRPr="009733EC">
              <w:rPr>
                <w:color w:val="000000"/>
                <w:szCs w:val="24"/>
                <w:vertAlign w:val="superscript"/>
                <w:lang w:val="el-GR"/>
              </w:rPr>
              <w:t>1</w:t>
            </w:r>
            <w:r w:rsidRPr="009733EC">
              <w:rPr>
                <w:color w:val="000000"/>
                <w:szCs w:val="24"/>
                <w:lang w:val="el-GR"/>
              </w:rPr>
              <w:t xml:space="preserve"> (95%</w:t>
            </w:r>
            <w:r w:rsidR="000F6D18" w:rsidRPr="009733EC">
              <w:rPr>
                <w:color w:val="000000"/>
                <w:szCs w:val="24"/>
                <w:lang w:val="el-GR"/>
              </w:rPr>
              <w:t> </w:t>
            </w:r>
            <w:r w:rsidRPr="009733EC">
              <w:rPr>
                <w:color w:val="000000"/>
                <w:szCs w:val="24"/>
                <w:lang w:val="el-GR"/>
              </w:rPr>
              <w:t>CI)</w:t>
            </w:r>
          </w:p>
        </w:tc>
        <w:tc>
          <w:tcPr>
            <w:tcW w:w="5958" w:type="dxa"/>
            <w:gridSpan w:val="2"/>
            <w:tcBorders>
              <w:top w:val="nil"/>
              <w:bottom w:val="nil"/>
            </w:tcBorders>
          </w:tcPr>
          <w:p w14:paraId="06E0C1D1" w14:textId="77777777" w:rsidR="00BC5679" w:rsidRPr="009733EC" w:rsidRDefault="00BC5679" w:rsidP="00DE33A7">
            <w:pPr>
              <w:pStyle w:val="Normal11pt"/>
              <w:keepNext/>
              <w:keepLines/>
              <w:overflowPunct w:val="0"/>
              <w:autoSpaceDE w:val="0"/>
              <w:autoSpaceDN w:val="0"/>
              <w:adjustRightInd w:val="0"/>
              <w:jc w:val="center"/>
              <w:textAlignment w:val="baseline"/>
              <w:rPr>
                <w:color w:val="000000"/>
                <w:szCs w:val="24"/>
                <w:lang w:val="el-GR"/>
              </w:rPr>
            </w:pPr>
            <w:r w:rsidRPr="009733EC">
              <w:rPr>
                <w:color w:val="000000"/>
                <w:szCs w:val="24"/>
                <w:lang w:val="el-GR"/>
              </w:rPr>
              <w:t>0</w:t>
            </w:r>
            <w:r w:rsidR="00DE33A7" w:rsidRPr="009733EC">
              <w:rPr>
                <w:color w:val="000000"/>
                <w:szCs w:val="24"/>
                <w:lang w:val="el-GR"/>
              </w:rPr>
              <w:t>,</w:t>
            </w:r>
            <w:r w:rsidRPr="009733EC">
              <w:rPr>
                <w:color w:val="000000"/>
                <w:szCs w:val="24"/>
                <w:lang w:val="el-GR"/>
              </w:rPr>
              <w:t>70 (0</w:t>
            </w:r>
            <w:r w:rsidR="00DE33A7" w:rsidRPr="009733EC">
              <w:rPr>
                <w:color w:val="000000"/>
                <w:szCs w:val="24"/>
                <w:lang w:val="el-GR"/>
              </w:rPr>
              <w:t>,</w:t>
            </w:r>
            <w:r w:rsidRPr="009733EC">
              <w:rPr>
                <w:color w:val="000000"/>
                <w:szCs w:val="24"/>
                <w:lang w:val="el-GR"/>
              </w:rPr>
              <w:t>59-0</w:t>
            </w:r>
            <w:r w:rsidR="00DE33A7" w:rsidRPr="009733EC">
              <w:rPr>
                <w:color w:val="000000"/>
                <w:szCs w:val="24"/>
                <w:lang w:val="el-GR"/>
              </w:rPr>
              <w:t>,</w:t>
            </w:r>
            <w:r w:rsidRPr="009733EC">
              <w:rPr>
                <w:color w:val="000000"/>
                <w:szCs w:val="24"/>
                <w:lang w:val="el-GR"/>
              </w:rPr>
              <w:t>83)</w:t>
            </w:r>
          </w:p>
        </w:tc>
      </w:tr>
      <w:tr w:rsidR="00BC5679" w:rsidRPr="009733EC" w14:paraId="75DBBAED" w14:textId="77777777">
        <w:tc>
          <w:tcPr>
            <w:tcW w:w="3510" w:type="dxa"/>
            <w:tcBorders>
              <w:top w:val="nil"/>
            </w:tcBorders>
          </w:tcPr>
          <w:p w14:paraId="58538980" w14:textId="77777777" w:rsidR="00BC5679" w:rsidRPr="009733EC" w:rsidRDefault="00DE33A7" w:rsidP="00DE33A7">
            <w:pPr>
              <w:pStyle w:val="Normal11pt"/>
              <w:keepNext/>
              <w:keepLines/>
              <w:overflowPunct w:val="0"/>
              <w:autoSpaceDE w:val="0"/>
              <w:autoSpaceDN w:val="0"/>
              <w:adjustRightInd w:val="0"/>
              <w:textAlignment w:val="baseline"/>
              <w:rPr>
                <w:color w:val="000000"/>
                <w:szCs w:val="24"/>
                <w:lang w:val="el-GR"/>
              </w:rPr>
            </w:pPr>
            <w:r w:rsidRPr="009733EC">
              <w:rPr>
                <w:color w:val="000000"/>
                <w:szCs w:val="24"/>
                <w:lang w:val="el-GR"/>
              </w:rPr>
              <w:t>τιμή p (p-value)</w:t>
            </w:r>
          </w:p>
        </w:tc>
        <w:tc>
          <w:tcPr>
            <w:tcW w:w="5958" w:type="dxa"/>
            <w:gridSpan w:val="2"/>
            <w:tcBorders>
              <w:top w:val="nil"/>
            </w:tcBorders>
          </w:tcPr>
          <w:p w14:paraId="17CEDC07" w14:textId="77777777" w:rsidR="00BC5679" w:rsidRPr="009733EC" w:rsidRDefault="00BC5679" w:rsidP="00DE33A7">
            <w:pPr>
              <w:pStyle w:val="Normal11pt"/>
              <w:keepNext/>
              <w:keepLines/>
              <w:overflowPunct w:val="0"/>
              <w:autoSpaceDE w:val="0"/>
              <w:autoSpaceDN w:val="0"/>
              <w:adjustRightInd w:val="0"/>
              <w:jc w:val="center"/>
              <w:textAlignment w:val="baseline"/>
              <w:rPr>
                <w:color w:val="000000"/>
                <w:szCs w:val="24"/>
                <w:lang w:val="el-GR"/>
              </w:rPr>
            </w:pPr>
            <w:r w:rsidRPr="009733EC">
              <w:rPr>
                <w:color w:val="000000"/>
                <w:szCs w:val="24"/>
                <w:lang w:val="el-GR"/>
              </w:rPr>
              <w:t>&lt;0</w:t>
            </w:r>
            <w:r w:rsidR="00DE33A7" w:rsidRPr="009733EC">
              <w:rPr>
                <w:color w:val="000000"/>
                <w:szCs w:val="24"/>
                <w:lang w:val="el-GR"/>
              </w:rPr>
              <w:t>,</w:t>
            </w:r>
            <w:r w:rsidRPr="009733EC">
              <w:rPr>
                <w:color w:val="000000"/>
                <w:szCs w:val="24"/>
                <w:lang w:val="el-GR"/>
              </w:rPr>
              <w:t>0001</w:t>
            </w:r>
          </w:p>
        </w:tc>
      </w:tr>
    </w:tbl>
    <w:p w14:paraId="099F13C2" w14:textId="77777777" w:rsidR="00DE33A7" w:rsidRPr="009733EC" w:rsidRDefault="00DE33A7" w:rsidP="00DE33A7">
      <w:pPr>
        <w:pStyle w:val="PlainText"/>
        <w:keepNext/>
        <w:keepLines/>
        <w:jc w:val="both"/>
        <w:rPr>
          <w:rFonts w:ascii="Times New Roman" w:hAnsi="Times New Roman"/>
          <w:color w:val="000000"/>
          <w:sz w:val="22"/>
          <w:szCs w:val="24"/>
          <w:lang w:val="el-GR"/>
        </w:rPr>
      </w:pPr>
      <w:r w:rsidRPr="009733EC">
        <w:rPr>
          <w:rFonts w:ascii="Times New Roman" w:hAnsi="Times New Roman"/>
          <w:color w:val="000000"/>
          <w:sz w:val="22"/>
          <w:szCs w:val="24"/>
          <w:vertAlign w:val="superscript"/>
          <w:lang w:val="el-GR"/>
        </w:rPr>
        <w:t xml:space="preserve">1 </w:t>
      </w:r>
      <w:r w:rsidRPr="009733EC">
        <w:rPr>
          <w:rFonts w:ascii="Times New Roman" w:hAnsi="Times New Roman"/>
          <w:color w:val="000000"/>
          <w:sz w:val="22"/>
          <w:szCs w:val="24"/>
          <w:lang w:val="el-GR"/>
        </w:rPr>
        <w:t>Εκτίμηση του HR με τη χρήση του μοντέλου Cox, αναλογία κινδύνου κάτω του 1 ευνοεί το JEVTANA</w:t>
      </w:r>
    </w:p>
    <w:p w14:paraId="36C59E1E" w14:textId="77777777" w:rsidR="00976F41" w:rsidRPr="009733EC" w:rsidRDefault="00976F41">
      <w:pPr>
        <w:rPr>
          <w:color w:val="000000"/>
          <w:szCs w:val="24"/>
          <w:lang w:val="el-GR"/>
        </w:rPr>
      </w:pPr>
    </w:p>
    <w:p w14:paraId="564FB7EB" w14:textId="77777777" w:rsidR="00162F98" w:rsidRPr="009733EC" w:rsidRDefault="00162F98" w:rsidP="00162F98">
      <w:pPr>
        <w:keepNext/>
        <w:keepLines/>
        <w:tabs>
          <w:tab w:val="clear" w:pos="567"/>
        </w:tabs>
        <w:spacing w:line="240" w:lineRule="auto"/>
        <w:jc w:val="center"/>
        <w:rPr>
          <w:color w:val="000000"/>
          <w:szCs w:val="24"/>
          <w:lang w:val="el-GR"/>
        </w:rPr>
      </w:pPr>
      <w:r w:rsidRPr="009733EC">
        <w:rPr>
          <w:color w:val="000000"/>
          <w:szCs w:val="24"/>
          <w:lang w:val="el-GR"/>
        </w:rPr>
        <w:t>Εικόνα</w:t>
      </w:r>
      <w:r w:rsidR="000F6D18" w:rsidRPr="009733EC">
        <w:rPr>
          <w:color w:val="000000"/>
          <w:szCs w:val="24"/>
          <w:lang w:val="el-GR"/>
        </w:rPr>
        <w:t> </w:t>
      </w:r>
      <w:r w:rsidRPr="009733EC">
        <w:rPr>
          <w:color w:val="000000"/>
          <w:szCs w:val="24"/>
          <w:lang w:val="el-GR"/>
        </w:rPr>
        <w:t>1: Καμπύλες συνολικής επιβίωσης κατά Kaplan Meier</w:t>
      </w:r>
      <w:r w:rsidR="00756547" w:rsidRPr="009733EC">
        <w:rPr>
          <w:color w:val="000000"/>
          <w:szCs w:val="24"/>
          <w:lang w:val="el-GR"/>
        </w:rPr>
        <w:t xml:space="preserve"> (</w:t>
      </w:r>
      <w:r w:rsidR="00756547" w:rsidRPr="009733EC">
        <w:rPr>
          <w:szCs w:val="24"/>
          <w:lang w:val="el-GR"/>
        </w:rPr>
        <w:t>EFC6193)</w:t>
      </w:r>
    </w:p>
    <w:p w14:paraId="4B4F961A" w14:textId="77777777" w:rsidR="00162F98" w:rsidRPr="009733EC" w:rsidRDefault="00162F98" w:rsidP="00162F98">
      <w:pPr>
        <w:keepNext/>
        <w:keepLines/>
        <w:tabs>
          <w:tab w:val="clear" w:pos="567"/>
        </w:tabs>
        <w:spacing w:line="240" w:lineRule="auto"/>
        <w:jc w:val="center"/>
        <w:rPr>
          <w:b/>
          <w:i/>
          <w:color w:val="000000"/>
          <w:szCs w:val="24"/>
          <w:lang w:val="el-GR"/>
        </w:rPr>
      </w:pPr>
    </w:p>
    <w:p w14:paraId="473E3438" w14:textId="47C09A91" w:rsidR="00162F98" w:rsidRPr="009733EC" w:rsidRDefault="00817DFA" w:rsidP="00162F98">
      <w:pPr>
        <w:keepNext/>
        <w:keepLines/>
        <w:tabs>
          <w:tab w:val="clear" w:pos="567"/>
        </w:tabs>
        <w:spacing w:line="240" w:lineRule="auto"/>
        <w:rPr>
          <w:b/>
          <w:i/>
          <w:color w:val="000000"/>
          <w:szCs w:val="24"/>
          <w:lang w:val="el-GR"/>
        </w:rPr>
      </w:pPr>
      <w:r>
        <w:rPr>
          <w:rFonts w:ascii="Courier New" w:hAnsi="Courier New"/>
          <w:noProof/>
          <w:snapToGrid/>
          <w:color w:val="000000"/>
          <w:szCs w:val="24"/>
          <w:vertAlign w:val="subscript"/>
          <w:lang w:val="el-GR"/>
        </w:rPr>
        <mc:AlternateContent>
          <mc:Choice Requires="wps">
            <w:drawing>
              <wp:anchor distT="0" distB="0" distL="114300" distR="114300" simplePos="0" relativeHeight="251617280" behindDoc="0" locked="0" layoutInCell="1" allowOverlap="1" wp14:anchorId="5B34D600" wp14:editId="3E174A5A">
                <wp:simplePos x="0" y="0"/>
                <wp:positionH relativeFrom="column">
                  <wp:posOffset>4431665</wp:posOffset>
                </wp:positionH>
                <wp:positionV relativeFrom="paragraph">
                  <wp:posOffset>110490</wp:posOffset>
                </wp:positionV>
                <wp:extent cx="708025" cy="571500"/>
                <wp:effectExtent l="0" t="0" r="0" b="0"/>
                <wp:wrapNone/>
                <wp:docPr id="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571500"/>
                        </a:xfrm>
                        <a:prstGeom prst="rect">
                          <a:avLst/>
                        </a:prstGeom>
                        <a:solidFill>
                          <a:srgbClr val="FFFFFF">
                            <a:alpha val="0"/>
                          </a:srgbClr>
                        </a:solidFill>
                        <a:ln>
                          <a:noFill/>
                        </a:ln>
                      </wps:spPr>
                      <wps:txbx>
                        <w:txbxContent>
                          <w:p w14:paraId="5A3B3FAD" w14:textId="77777777" w:rsidR="003752E7" w:rsidRPr="008F76AB" w:rsidRDefault="003752E7" w:rsidP="00142242">
                            <w:pPr>
                              <w:spacing w:line="240" w:lineRule="auto"/>
                              <w:rPr>
                                <w:color w:val="0000FF"/>
                                <w:sz w:val="15"/>
                                <w:szCs w:val="15"/>
                              </w:rPr>
                            </w:pPr>
                            <w:r w:rsidRPr="008F76AB">
                              <w:rPr>
                                <w:color w:val="0000FF"/>
                                <w:sz w:val="15"/>
                                <w:szCs w:val="15"/>
                                <w:lang w:val="el-GR"/>
                              </w:rPr>
                              <w:t>μιτοξαντρόνη + πρεδνιζόνη</w:t>
                            </w:r>
                          </w:p>
                          <w:p w14:paraId="2E06B66D" w14:textId="77777777" w:rsidR="003752E7" w:rsidRPr="007E5CDC" w:rsidRDefault="003752E7" w:rsidP="00162F98">
                            <w:pPr>
                              <w:spacing w:line="240" w:lineRule="auto"/>
                              <w:rPr>
                                <w:sz w:val="15"/>
                                <w:szCs w:val="15"/>
                              </w:rPr>
                            </w:pPr>
                            <w:r>
                              <w:rPr>
                                <w:sz w:val="15"/>
                                <w:szCs w:val="15"/>
                                <w:lang w:val="el-GR"/>
                              </w:rPr>
                              <w:t>καμπαζιταξέλη</w:t>
                            </w:r>
                            <w:r w:rsidRPr="007E5CDC">
                              <w:rPr>
                                <w:sz w:val="15"/>
                                <w:szCs w:val="15"/>
                                <w:lang w:val="el-GR"/>
                              </w:rPr>
                              <w:t xml:space="preserve"> + πρεδνιζόνη</w:t>
                            </w:r>
                          </w:p>
                        </w:txbxContent>
                      </wps:txbx>
                      <wps:bodyPr rot="0" vert="horz" wrap="square" lIns="54000" tIns="45720" rIns="5400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type w14:anchorId="5B34D600" id="_x0000_t202" coordsize="21600,21600" o:spt="202" path="m,l,21600r21600,l21600,xe">
                <v:stroke joinstyle="miter"/>
                <v:path gradientshapeok="t" o:connecttype="rect"/>
              </v:shapetype>
              <v:shape id="Text Box 3" o:spid="_x0000_s1026" type="#_x0000_t202" style="position:absolute;margin-left:348.95pt;margin-top:8.7pt;width:55.75pt;height:4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" stroked="f">
                <v:fill opacity="0"/>
                <v:textbox inset="1.5mm,,1.5mm">
                  <w:txbxContent>
                    <w:p w14:paraId="5A3B3FAD" w14:textId="77777777" w:rsidR="003752E7" w:rsidRPr="008F76AB" w:rsidRDefault="003752E7" w:rsidP="00142242">
                      <w:pPr>
                        <w:spacing w:line="240" w:lineRule="auto"/>
                        <w:rPr>
                          <w:color w:val="0000FF"/>
                          <w:sz w:val="15"/>
                          <w:szCs w:val="15"/>
                        </w:rPr>
                      </w:pPr>
                      <w:r w:rsidRPr="008F76AB">
                        <w:rPr>
                          <w:color w:val="0000FF"/>
                          <w:sz w:val="15"/>
                          <w:szCs w:val="15"/>
                          <w:lang w:val="el-GR"/>
                        </w:rPr>
                        <w:t>μιτοξαντρόνη + πρεδνιζόνη</w:t>
                      </w:r>
                    </w:p>
                    <w:p w14:paraId="2E06B66D" w14:textId="77777777" w:rsidR="003752E7" w:rsidRPr="007E5CDC" w:rsidRDefault="003752E7" w:rsidP="00162F98">
                      <w:pPr>
                        <w:spacing w:line="240" w:lineRule="auto"/>
                        <w:rPr>
                          <w:sz w:val="15"/>
                          <w:szCs w:val="15"/>
                        </w:rPr>
                      </w:pPr>
                      <w:r>
                        <w:rPr>
                          <w:sz w:val="15"/>
                          <w:szCs w:val="15"/>
                          <w:lang w:val="el-GR"/>
                        </w:rPr>
                        <w:t>καμπαζιταξέλη</w:t>
                      </w:r>
                      <w:r w:rsidRPr="007E5CDC">
                        <w:rPr>
                          <w:sz w:val="15"/>
                          <w:szCs w:val="15"/>
                          <w:lang w:val="el-GR"/>
                        </w:rPr>
                        <w:t xml:space="preserve"> + πρεδνιζόνη</w:t>
                      </w:r>
                    </w:p>
                  </w:txbxContent>
                </v:textbox>
              </v:shape>
            </w:pict>
          </mc:Fallback>
        </mc:AlternateContent>
      </w:r>
      <w:r>
        <w:rPr>
          <w:noProof/>
          <w:vanish/>
          <w:color w:val="000000"/>
          <w:szCs w:val="24"/>
          <w:lang w:val="el-GR"/>
        </w:rPr>
        <mc:AlternateContent>
          <mc:Choice Requires="wps">
            <w:drawing>
              <wp:anchor distT="0" distB="0" distL="114300" distR="114300" simplePos="0" relativeHeight="251623424" behindDoc="0" locked="0" layoutInCell="1" allowOverlap="1" wp14:anchorId="1502B510" wp14:editId="1E8C3C0F">
                <wp:simplePos x="0" y="0"/>
                <wp:positionH relativeFrom="column">
                  <wp:posOffset>6635750</wp:posOffset>
                </wp:positionH>
                <wp:positionV relativeFrom="paragraph">
                  <wp:posOffset>339090</wp:posOffset>
                </wp:positionV>
                <wp:extent cx="708025" cy="292735"/>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292735"/>
                        </a:xfrm>
                        <a:prstGeom prst="rect">
                          <a:avLst/>
                        </a:prstGeom>
                        <a:noFill/>
                        <a:ln>
                          <a:noFill/>
                        </a:ln>
                      </wps:spPr>
                      <wps:txbx>
                        <w:txbxContent>
                          <w:p w14:paraId="2969097A" w14:textId="77777777" w:rsidR="003752E7" w:rsidRPr="00142242" w:rsidRDefault="003752E7" w:rsidP="00142242">
                            <w:pPr>
                              <w:rPr>
                                <w:szCs w:val="15"/>
                              </w:rPr>
                            </w:pPr>
                          </w:p>
                        </w:txbxContent>
                      </wps:txbx>
                      <wps:bodyPr rot="0" vert="horz" wrap="square" lIns="54000" tIns="45720" rIns="5400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 w14:anchorId="1502B510" id="Text Box 2" o:spid="_x0000_s1027" type="#_x0000_t202" style="position:absolute;margin-left:522.5pt;margin-top:26.7pt;width:55.75pt;height:23.0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" filled="f" stroked="f">
                <v:textbox inset="1.5mm,,1.5mm">
                  <w:txbxContent>
                    <w:p w14:paraId="2969097A" w14:textId="77777777" w:rsidR="003752E7" w:rsidRPr="00142242" w:rsidRDefault="003752E7" w:rsidP="00142242">
                      <w:pPr>
                        <w:rPr>
                          <w:szCs w:val="15"/>
                        </w:rPr>
                      </w:pPr>
                    </w:p>
                  </w:txbxContent>
                </v:textbox>
              </v:shape>
            </w:pict>
          </mc:Fallback>
        </mc:AlternateContent>
      </w:r>
      <w:r>
        <w:rPr>
          <w:b/>
          <w:i/>
          <w:noProof/>
          <w:snapToGrid/>
          <w:color w:val="000000"/>
          <w:szCs w:val="24"/>
          <w:lang w:val="el-GR"/>
        </w:rPr>
        <mc:AlternateContent>
          <mc:Choice Requires="wps">
            <w:drawing>
              <wp:anchor distT="0" distB="0" distL="114300" distR="114300" simplePos="0" relativeHeight="251622400" behindDoc="0" locked="0" layoutInCell="1" allowOverlap="1" wp14:anchorId="23E8F258" wp14:editId="04E8CB5E">
                <wp:simplePos x="0" y="0"/>
                <wp:positionH relativeFrom="column">
                  <wp:posOffset>328930</wp:posOffset>
                </wp:positionH>
                <wp:positionV relativeFrom="paragraph">
                  <wp:posOffset>312420</wp:posOffset>
                </wp:positionV>
                <wp:extent cx="356235" cy="2519045"/>
                <wp:effectExtent l="0" t="0" r="0" b="0"/>
                <wp:wrapNone/>
                <wp:docPr id="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2519045"/>
                        </a:xfrm>
                        <a:prstGeom prst="rect">
                          <a:avLst/>
                        </a:prstGeom>
                        <a:noFill/>
                        <a:ln>
                          <a:noFill/>
                        </a:ln>
                      </wps:spPr>
                      <wps:txbx>
                        <w:txbxContent>
                          <w:p w14:paraId="56D9AC1D" w14:textId="77777777" w:rsidR="003752E7" w:rsidRPr="00C45EAA" w:rsidRDefault="003752E7" w:rsidP="00162F98">
                            <w:pPr>
                              <w:spacing w:line="240" w:lineRule="auto"/>
                              <w:jc w:val="center"/>
                              <w:rPr>
                                <w:b/>
                                <w:sz w:val="20"/>
                              </w:rPr>
                            </w:pPr>
                            <w:r>
                              <w:rPr>
                                <w:b/>
                                <w:sz w:val="20"/>
                                <w:lang w:val="el-GR"/>
                              </w:rPr>
                              <w:t>Ποσοστό Συνολικής Επιβίωσης</w:t>
                            </w:r>
                          </w:p>
                        </w:txbxContent>
                      </wps:txbx>
                      <wps:bodyPr rot="0" vert="vert270" wrap="square" lIns="54000" tIns="45720" rIns="5400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 w14:anchorId="23E8F258" id="Text Box 8" o:spid="_x0000_s1028" type="#_x0000_t202" style="position:absolute;margin-left:25.9pt;margin-top:24.6pt;width:28.05pt;height:198.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" filled="f" stroked="f">
                <v:textbox style="layout-flow:vertical;mso-layout-flow-alt:bottom-to-top" inset="1.5mm,,1.5mm">
                  <w:txbxContent>
                    <w:p w14:paraId="56D9AC1D" w14:textId="77777777" w:rsidR="003752E7" w:rsidRPr="00C45EAA" w:rsidRDefault="003752E7" w:rsidP="00162F98">
                      <w:pPr>
                        <w:spacing w:line="240" w:lineRule="auto"/>
                        <w:jc w:val="center"/>
                        <w:rPr>
                          <w:b/>
                          <w:sz w:val="20"/>
                        </w:rPr>
                      </w:pPr>
                      <w:r>
                        <w:rPr>
                          <w:b/>
                          <w:sz w:val="20"/>
                          <w:lang w:val="el-GR"/>
                        </w:rPr>
                        <w:t>Ποσοστό Συνολικής Επιβίωσης</w:t>
                      </w:r>
                    </w:p>
                  </w:txbxContent>
                </v:textbox>
              </v:shape>
            </w:pict>
          </mc:Fallback>
        </mc:AlternateContent>
      </w:r>
      <w:r>
        <w:rPr>
          <w:b/>
          <w:i/>
          <w:noProof/>
          <w:snapToGrid/>
          <w:color w:val="000000"/>
          <w:szCs w:val="24"/>
          <w:lang w:val="el-GR"/>
        </w:rPr>
        <mc:AlternateContent>
          <mc:Choice Requires="wps">
            <w:drawing>
              <wp:anchor distT="0" distB="0" distL="114300" distR="114300" simplePos="0" relativeHeight="251621376" behindDoc="0" locked="0" layoutInCell="1" allowOverlap="1" wp14:anchorId="3AA5D10B" wp14:editId="71CE864C">
                <wp:simplePos x="0" y="0"/>
                <wp:positionH relativeFrom="column">
                  <wp:posOffset>2621915</wp:posOffset>
                </wp:positionH>
                <wp:positionV relativeFrom="paragraph">
                  <wp:posOffset>3716655</wp:posOffset>
                </wp:positionV>
                <wp:extent cx="1280160" cy="273050"/>
                <wp:effectExtent l="0" t="0" r="0" b="0"/>
                <wp:wrapNone/>
                <wp:docPr id="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73050"/>
                        </a:xfrm>
                        <a:prstGeom prst="rect">
                          <a:avLst/>
                        </a:prstGeom>
                        <a:noFill/>
                        <a:ln>
                          <a:noFill/>
                        </a:ln>
                      </wps:spPr>
                      <wps:txbx>
                        <w:txbxContent>
                          <w:p w14:paraId="389034B1" w14:textId="77777777" w:rsidR="003752E7" w:rsidRPr="00C45EAA" w:rsidRDefault="003752E7" w:rsidP="00162F98">
                            <w:pPr>
                              <w:spacing w:line="240" w:lineRule="auto"/>
                              <w:jc w:val="center"/>
                              <w:rPr>
                                <w:b/>
                                <w:sz w:val="20"/>
                              </w:rPr>
                            </w:pPr>
                            <w:r>
                              <w:rPr>
                                <w:b/>
                                <w:sz w:val="20"/>
                                <w:lang w:val="el-GR"/>
                              </w:rPr>
                              <w:t>Χρόνος (Μήνες)</w:t>
                            </w:r>
                          </w:p>
                        </w:txbxContent>
                      </wps:txbx>
                      <wps:bodyPr rot="0" vert="horz" wrap="square" lIns="54000" tIns="45720" rIns="5400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 w14:anchorId="3AA5D10B" id="Text Box 7" o:spid="_x0000_s1029" type="#_x0000_t202" style="position:absolute;margin-left:206.45pt;margin-top:292.65pt;width:100.8pt;height:2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" filled="f" stroked="f">
                <v:textbox inset="1.5mm,,1.5mm">
                  <w:txbxContent>
                    <w:p w14:paraId="389034B1" w14:textId="77777777" w:rsidR="003752E7" w:rsidRPr="00C45EAA" w:rsidRDefault="003752E7" w:rsidP="00162F98">
                      <w:pPr>
                        <w:spacing w:line="240" w:lineRule="auto"/>
                        <w:jc w:val="center"/>
                        <w:rPr>
                          <w:b/>
                          <w:sz w:val="20"/>
                        </w:rPr>
                      </w:pPr>
                      <w:r>
                        <w:rPr>
                          <w:b/>
                          <w:sz w:val="20"/>
                          <w:lang w:val="el-GR"/>
                        </w:rPr>
                        <w:t>Χρόνος (Μήνες)</w:t>
                      </w:r>
                    </w:p>
                  </w:txbxContent>
                </v:textbox>
              </v:shape>
            </w:pict>
          </mc:Fallback>
        </mc:AlternateContent>
      </w:r>
      <w:r>
        <w:rPr>
          <w:b/>
          <w:i/>
          <w:noProof/>
          <w:snapToGrid/>
          <w:color w:val="000000"/>
          <w:szCs w:val="24"/>
          <w:lang w:val="el-GR"/>
        </w:rPr>
        <mc:AlternateContent>
          <mc:Choice Requires="wps">
            <w:drawing>
              <wp:anchor distT="0" distB="0" distL="114300" distR="114300" simplePos="0" relativeHeight="251620352" behindDoc="0" locked="0" layoutInCell="1" allowOverlap="1" wp14:anchorId="065159E2" wp14:editId="1B0317CF">
                <wp:simplePos x="0" y="0"/>
                <wp:positionH relativeFrom="column">
                  <wp:posOffset>131445</wp:posOffset>
                </wp:positionH>
                <wp:positionV relativeFrom="paragraph">
                  <wp:posOffset>4044315</wp:posOffset>
                </wp:positionV>
                <wp:extent cx="708025" cy="292735"/>
                <wp:effectExtent l="0" t="0" r="0" b="0"/>
                <wp:wrapNone/>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292735"/>
                        </a:xfrm>
                        <a:prstGeom prst="rect">
                          <a:avLst/>
                        </a:prstGeom>
                        <a:noFill/>
                        <a:ln>
                          <a:noFill/>
                        </a:ln>
                      </wps:spPr>
                      <wps:txbx>
                        <w:txbxContent>
                          <w:p w14:paraId="7B4B759C" w14:textId="77777777" w:rsidR="003752E7" w:rsidRPr="007E5CDC" w:rsidRDefault="003752E7" w:rsidP="00162F98">
                            <w:pPr>
                              <w:spacing w:line="240" w:lineRule="auto"/>
                              <w:rPr>
                                <w:sz w:val="15"/>
                                <w:szCs w:val="15"/>
                              </w:rPr>
                            </w:pPr>
                            <w:r>
                              <w:rPr>
                                <w:sz w:val="15"/>
                                <w:szCs w:val="15"/>
                                <w:lang w:val="el-GR"/>
                              </w:rPr>
                              <w:t>καμπαζιταξέλη</w:t>
                            </w:r>
                            <w:r w:rsidRPr="007E5CDC">
                              <w:rPr>
                                <w:sz w:val="15"/>
                                <w:szCs w:val="15"/>
                                <w:lang w:val="el-GR"/>
                              </w:rPr>
                              <w:t xml:space="preserve"> + πρεδνιζόνη</w:t>
                            </w:r>
                          </w:p>
                        </w:txbxContent>
                      </wps:txbx>
                      <wps:bodyPr rot="0" vert="horz" wrap="square" lIns="54000" tIns="45720" rIns="5400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 w14:anchorId="065159E2" id="Text Box 6" o:spid="_x0000_s1030" type="#_x0000_t202" style="position:absolute;margin-left:10.35pt;margin-top:318.45pt;width:55.75pt;height:23.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" filled="f" stroked="f">
                <v:textbox inset="1.5mm,,1.5mm">
                  <w:txbxContent>
                    <w:p w14:paraId="7B4B759C" w14:textId="77777777" w:rsidR="003752E7" w:rsidRPr="007E5CDC" w:rsidRDefault="003752E7" w:rsidP="00162F98">
                      <w:pPr>
                        <w:spacing w:line="240" w:lineRule="auto"/>
                        <w:rPr>
                          <w:sz w:val="15"/>
                          <w:szCs w:val="15"/>
                        </w:rPr>
                      </w:pPr>
                      <w:r>
                        <w:rPr>
                          <w:sz w:val="15"/>
                          <w:szCs w:val="15"/>
                          <w:lang w:val="el-GR"/>
                        </w:rPr>
                        <w:t>καμπαζιταξέλη</w:t>
                      </w:r>
                      <w:r w:rsidRPr="007E5CDC">
                        <w:rPr>
                          <w:sz w:val="15"/>
                          <w:szCs w:val="15"/>
                          <w:lang w:val="el-GR"/>
                        </w:rPr>
                        <w:t xml:space="preserve"> + πρεδνιζόνη</w:t>
                      </w:r>
                    </w:p>
                  </w:txbxContent>
                </v:textbox>
              </v:shape>
            </w:pict>
          </mc:Fallback>
        </mc:AlternateContent>
      </w:r>
      <w:r>
        <w:rPr>
          <w:b/>
          <w:i/>
          <w:noProof/>
          <w:snapToGrid/>
          <w:color w:val="000000"/>
          <w:szCs w:val="24"/>
          <w:lang w:val="el-GR"/>
        </w:rPr>
        <mc:AlternateContent>
          <mc:Choice Requires="wps">
            <w:drawing>
              <wp:anchor distT="0" distB="0" distL="114300" distR="114300" simplePos="0" relativeHeight="251619328" behindDoc="0" locked="0" layoutInCell="1" allowOverlap="1" wp14:anchorId="79F1E021" wp14:editId="60B51FF6">
                <wp:simplePos x="0" y="0"/>
                <wp:positionH relativeFrom="column">
                  <wp:posOffset>131445</wp:posOffset>
                </wp:positionH>
                <wp:positionV relativeFrom="paragraph">
                  <wp:posOffset>3831590</wp:posOffset>
                </wp:positionV>
                <wp:extent cx="708025" cy="292735"/>
                <wp:effectExtent l="0" t="0" r="0" b="0"/>
                <wp:wrapNone/>
                <wp:docPr id="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292735"/>
                        </a:xfrm>
                        <a:prstGeom prst="rect">
                          <a:avLst/>
                        </a:prstGeom>
                        <a:noFill/>
                        <a:ln>
                          <a:noFill/>
                        </a:ln>
                      </wps:spPr>
                      <wps:txbx>
                        <w:txbxContent>
                          <w:p w14:paraId="2C565F59" w14:textId="77777777" w:rsidR="003752E7" w:rsidRPr="00C45EAA" w:rsidRDefault="003752E7" w:rsidP="00162F98">
                            <w:pPr>
                              <w:spacing w:line="240" w:lineRule="auto"/>
                              <w:rPr>
                                <w:sz w:val="15"/>
                                <w:szCs w:val="15"/>
                              </w:rPr>
                            </w:pPr>
                            <w:r w:rsidRPr="00C45EAA">
                              <w:rPr>
                                <w:sz w:val="15"/>
                                <w:szCs w:val="15"/>
                                <w:lang w:val="el-GR"/>
                              </w:rPr>
                              <w:t>μιτοξαντρόνη + πρεδνιζόνη</w:t>
                            </w:r>
                          </w:p>
                        </w:txbxContent>
                      </wps:txbx>
                      <wps:bodyPr rot="0" vert="horz" wrap="square" lIns="54000" tIns="45720" rIns="5400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 w14:anchorId="79F1E021" id="Text Box 5" o:spid="_x0000_s1031" type="#_x0000_t202" style="position:absolute;margin-left:10.35pt;margin-top:301.7pt;width:55.75pt;height:23.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" filled="f" stroked="f">
                <v:textbox inset="1.5mm,,1.5mm">
                  <w:txbxContent>
                    <w:p w14:paraId="2C565F59" w14:textId="77777777" w:rsidR="003752E7" w:rsidRPr="00C45EAA" w:rsidRDefault="003752E7" w:rsidP="00162F98">
                      <w:pPr>
                        <w:spacing w:line="240" w:lineRule="auto"/>
                        <w:rPr>
                          <w:sz w:val="15"/>
                          <w:szCs w:val="15"/>
                        </w:rPr>
                      </w:pPr>
                      <w:r w:rsidRPr="00C45EAA">
                        <w:rPr>
                          <w:sz w:val="15"/>
                          <w:szCs w:val="15"/>
                          <w:lang w:val="el-GR"/>
                        </w:rPr>
                        <w:t>μιτοξαντρόνη + πρεδνιζόνη</w:t>
                      </w:r>
                    </w:p>
                  </w:txbxContent>
                </v:textbox>
              </v:shape>
            </w:pict>
          </mc:Fallback>
        </mc:AlternateContent>
      </w:r>
      <w:r>
        <w:rPr>
          <w:b/>
          <w:i/>
          <w:noProof/>
          <w:snapToGrid/>
          <w:color w:val="000000"/>
          <w:szCs w:val="24"/>
          <w:lang w:val="el-GR"/>
        </w:rPr>
        <mc:AlternateContent>
          <mc:Choice Requires="wps">
            <w:drawing>
              <wp:anchor distT="0" distB="0" distL="114300" distR="114300" simplePos="0" relativeHeight="251618304" behindDoc="0" locked="0" layoutInCell="1" allowOverlap="1" wp14:anchorId="4F30588F" wp14:editId="1F981050">
                <wp:simplePos x="0" y="0"/>
                <wp:positionH relativeFrom="column">
                  <wp:posOffset>-220345</wp:posOffset>
                </wp:positionH>
                <wp:positionV relativeFrom="paragraph">
                  <wp:posOffset>3570605</wp:posOffset>
                </wp:positionV>
                <wp:extent cx="1280160" cy="373380"/>
                <wp:effectExtent l="0" t="0" r="0" b="0"/>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73380"/>
                        </a:xfrm>
                        <a:prstGeom prst="rect">
                          <a:avLst/>
                        </a:prstGeom>
                        <a:noFill/>
                        <a:ln>
                          <a:noFill/>
                        </a:ln>
                      </wps:spPr>
                      <wps:txbx>
                        <w:txbxContent>
                          <w:p w14:paraId="48EFF015" w14:textId="77777777" w:rsidR="003752E7" w:rsidRDefault="003752E7" w:rsidP="00162F98">
                            <w:pPr>
                              <w:spacing w:line="240" w:lineRule="auto"/>
                              <w:jc w:val="center"/>
                              <w:rPr>
                                <w:b/>
                                <w:sz w:val="20"/>
                                <w:lang w:val="el-GR"/>
                              </w:rPr>
                            </w:pPr>
                            <w:r w:rsidRPr="00C45EAA">
                              <w:rPr>
                                <w:b/>
                                <w:sz w:val="20"/>
                                <w:lang w:val="el-GR"/>
                              </w:rPr>
                              <w:t xml:space="preserve">Ασθενείς </w:t>
                            </w:r>
                          </w:p>
                          <w:p w14:paraId="37DA32FE" w14:textId="77777777" w:rsidR="003752E7" w:rsidRPr="00C45EAA" w:rsidRDefault="003752E7" w:rsidP="00162F98">
                            <w:pPr>
                              <w:numPr>
                                <w:ins w:id="64" w:author="Author"/>
                              </w:numPr>
                              <w:spacing w:line="240" w:lineRule="auto"/>
                              <w:jc w:val="center"/>
                              <w:rPr>
                                <w:b/>
                                <w:sz w:val="20"/>
                              </w:rPr>
                            </w:pPr>
                            <w:r>
                              <w:rPr>
                                <w:b/>
                                <w:sz w:val="20"/>
                                <w:lang w:val="el-GR"/>
                              </w:rPr>
                              <w:t>σε</w:t>
                            </w:r>
                            <w:r w:rsidRPr="00C45EAA">
                              <w:rPr>
                                <w:b/>
                                <w:sz w:val="20"/>
                                <w:lang w:val="el-GR"/>
                              </w:rPr>
                              <w:t xml:space="preserve"> Κίνδυνο</w:t>
                            </w:r>
                          </w:p>
                        </w:txbxContent>
                      </wps:txbx>
                      <wps:bodyPr rot="0" vert="horz" wrap="square" lIns="54000" tIns="45720" rIns="5400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 w14:anchorId="4F30588F" id="Text Box 4" o:spid="_x0000_s1032" type="#_x0000_t202" style="position:absolute;margin-left:-17.35pt;margin-top:281.15pt;width:100.8pt;height:29.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" filled="f" stroked="f">
                <v:textbox inset="1.5mm,,1.5mm">
                  <w:txbxContent>
                    <w:p w14:paraId="48EFF015" w14:textId="77777777" w:rsidR="003752E7" w:rsidRDefault="003752E7" w:rsidP="00162F98">
                      <w:pPr>
                        <w:spacing w:line="240" w:lineRule="auto"/>
                        <w:jc w:val="center"/>
                        <w:rPr>
                          <w:b/>
                          <w:sz w:val="20"/>
                          <w:lang w:val="el-GR"/>
                        </w:rPr>
                      </w:pPr>
                      <w:r w:rsidRPr="00C45EAA">
                        <w:rPr>
                          <w:b/>
                          <w:sz w:val="20"/>
                          <w:lang w:val="el-GR"/>
                        </w:rPr>
                        <w:t xml:space="preserve">Ασθενείς </w:t>
                      </w:r>
                    </w:p>
                    <w:p w14:paraId="37DA32FE" w14:textId="77777777" w:rsidR="003752E7" w:rsidRPr="00C45EAA" w:rsidRDefault="003752E7" w:rsidP="00162F98">
                      <w:pPr>
                        <w:numPr>
                          <w:ins w:id="62" w:author="Author"/>
                        </w:numPr>
                        <w:spacing w:line="240" w:lineRule="auto"/>
                        <w:jc w:val="center"/>
                        <w:rPr>
                          <w:b/>
                          <w:sz w:val="20"/>
                        </w:rPr>
                      </w:pPr>
                      <w:r>
                        <w:rPr>
                          <w:b/>
                          <w:sz w:val="20"/>
                          <w:lang w:val="el-GR"/>
                        </w:rPr>
                        <w:t>σε</w:t>
                      </w:r>
                      <w:r w:rsidRPr="00C45EAA">
                        <w:rPr>
                          <w:b/>
                          <w:sz w:val="20"/>
                          <w:lang w:val="el-GR"/>
                        </w:rPr>
                        <w:t xml:space="preserve"> Κίνδυνο</w:t>
                      </w:r>
                    </w:p>
                  </w:txbxContent>
                </v:textbox>
              </v:shape>
            </w:pict>
          </mc:Fallback>
        </mc:AlternateContent>
      </w:r>
      <w:r w:rsidR="00202CB4" w:rsidRPr="009733EC">
        <w:rPr>
          <w:b/>
          <w:i/>
          <w:noProof/>
          <w:color w:val="000000"/>
          <w:szCs w:val="24"/>
          <w:lang w:val="el-GR"/>
        </w:rPr>
        <w:drawing>
          <wp:inline distT="0" distB="0" distL="0" distR="0" wp14:anchorId="0CC2487C" wp14:editId="27B68EC7">
            <wp:extent cx="5752465" cy="4348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2465" cy="4348480"/>
                    </a:xfrm>
                    <a:prstGeom prst="rect">
                      <a:avLst/>
                    </a:prstGeom>
                    <a:noFill/>
                    <a:ln>
                      <a:noFill/>
                    </a:ln>
                  </pic:spPr>
                </pic:pic>
              </a:graphicData>
            </a:graphic>
          </wp:inline>
        </w:drawing>
      </w:r>
    </w:p>
    <w:p w14:paraId="38661AD7" w14:textId="77777777" w:rsidR="00162F98" w:rsidRPr="009733EC" w:rsidRDefault="00162F98" w:rsidP="00162F98">
      <w:pPr>
        <w:tabs>
          <w:tab w:val="clear" w:pos="567"/>
        </w:tabs>
        <w:spacing w:line="240" w:lineRule="auto"/>
        <w:rPr>
          <w:b/>
          <w:i/>
          <w:color w:val="000000"/>
          <w:szCs w:val="24"/>
          <w:lang w:val="el-GR"/>
        </w:rPr>
      </w:pPr>
    </w:p>
    <w:p w14:paraId="4020836C" w14:textId="77777777" w:rsidR="00DA7072" w:rsidRPr="009733EC" w:rsidRDefault="00DA7072" w:rsidP="00F23A2A">
      <w:pPr>
        <w:pStyle w:val="PlainText"/>
        <w:rPr>
          <w:rFonts w:ascii="Times New Roman" w:hAnsi="Times New Roman"/>
          <w:color w:val="000000"/>
          <w:sz w:val="22"/>
          <w:szCs w:val="24"/>
          <w:lang w:val="el-GR"/>
        </w:rPr>
      </w:pPr>
    </w:p>
    <w:p w14:paraId="3A5E8D7E" w14:textId="77777777" w:rsidR="00F23A2A" w:rsidRPr="009733EC" w:rsidRDefault="00F23A2A" w:rsidP="00F23A2A">
      <w:pPr>
        <w:pStyle w:val="PlainText"/>
        <w:rPr>
          <w:rFonts w:ascii="Times New Roman" w:hAnsi="Times New Roman"/>
          <w:i/>
          <w:color w:val="000000"/>
          <w:szCs w:val="24"/>
          <w:lang w:val="el-GR"/>
        </w:rPr>
      </w:pPr>
      <w:r w:rsidRPr="009733EC">
        <w:rPr>
          <w:rFonts w:ascii="Times New Roman" w:hAnsi="Times New Roman"/>
          <w:color w:val="000000"/>
          <w:sz w:val="22"/>
          <w:szCs w:val="24"/>
          <w:lang w:val="el-GR"/>
        </w:rPr>
        <w:t>Υπήρξε μία βελτίωση στην PFS στο σκέλος του JEVTANA σε σύγκριση με το σκέλος της μιτοξαντρόνης, 2,8</w:t>
      </w:r>
      <w:r w:rsidR="00075804" w:rsidRPr="009733EC">
        <w:rPr>
          <w:rFonts w:ascii="Times New Roman" w:hAnsi="Times New Roman"/>
          <w:color w:val="000000"/>
          <w:sz w:val="22"/>
          <w:szCs w:val="24"/>
          <w:lang w:val="el-GR"/>
        </w:rPr>
        <w:t> </w:t>
      </w:r>
      <w:r w:rsidRPr="009733EC">
        <w:rPr>
          <w:rFonts w:ascii="Times New Roman" w:hAnsi="Times New Roman"/>
          <w:color w:val="000000"/>
          <w:sz w:val="22"/>
          <w:szCs w:val="24"/>
          <w:lang w:val="el-GR"/>
        </w:rPr>
        <w:t>(2,4</w:t>
      </w:r>
      <w:r w:rsidRPr="009733EC">
        <w:rPr>
          <w:rFonts w:ascii="Times New Roman" w:hAnsi="Times New Roman"/>
          <w:color w:val="000000"/>
          <w:sz w:val="22"/>
          <w:szCs w:val="24"/>
          <w:lang w:val="el-GR"/>
        </w:rPr>
        <w:noBreakHyphen/>
        <w:t>3,0)</w:t>
      </w:r>
      <w:r w:rsidR="00075804" w:rsidRPr="009733EC">
        <w:rPr>
          <w:rFonts w:ascii="Times New Roman" w:hAnsi="Times New Roman"/>
          <w:color w:val="000000"/>
          <w:sz w:val="22"/>
          <w:szCs w:val="24"/>
          <w:lang w:val="el-GR"/>
        </w:rPr>
        <w:t> </w:t>
      </w:r>
      <w:r w:rsidRPr="009733EC">
        <w:rPr>
          <w:rFonts w:ascii="Times New Roman" w:hAnsi="Times New Roman"/>
          <w:color w:val="000000"/>
          <w:sz w:val="22"/>
          <w:szCs w:val="24"/>
          <w:lang w:val="el-GR"/>
        </w:rPr>
        <w:t>μήνες έναντι 1,4</w:t>
      </w:r>
      <w:r w:rsidR="00197692" w:rsidRPr="009733EC">
        <w:rPr>
          <w:rFonts w:ascii="Times New Roman" w:hAnsi="Times New Roman"/>
          <w:color w:val="000000"/>
          <w:sz w:val="22"/>
          <w:szCs w:val="24"/>
          <w:lang w:val="el-GR"/>
        </w:rPr>
        <w:t> </w:t>
      </w:r>
      <w:r w:rsidRPr="009733EC">
        <w:rPr>
          <w:rFonts w:ascii="Times New Roman" w:hAnsi="Times New Roman"/>
          <w:color w:val="000000"/>
          <w:sz w:val="22"/>
          <w:szCs w:val="24"/>
          <w:lang w:val="el-GR"/>
        </w:rPr>
        <w:t>(1,4</w:t>
      </w:r>
      <w:r w:rsidRPr="009733EC">
        <w:rPr>
          <w:rFonts w:ascii="Times New Roman" w:hAnsi="Times New Roman"/>
          <w:color w:val="000000"/>
          <w:sz w:val="22"/>
          <w:szCs w:val="24"/>
          <w:lang w:val="el-GR"/>
        </w:rPr>
        <w:noBreakHyphen/>
        <w:t>1,7)</w:t>
      </w:r>
      <w:r w:rsidR="00197692" w:rsidRPr="009733EC">
        <w:rPr>
          <w:rFonts w:ascii="Times New Roman" w:hAnsi="Times New Roman"/>
          <w:color w:val="000000"/>
          <w:sz w:val="22"/>
          <w:szCs w:val="24"/>
          <w:lang w:val="el-GR"/>
        </w:rPr>
        <w:t> </w:t>
      </w:r>
      <w:r w:rsidRPr="009733EC">
        <w:rPr>
          <w:rFonts w:ascii="Times New Roman" w:hAnsi="Times New Roman"/>
          <w:color w:val="000000"/>
          <w:sz w:val="22"/>
          <w:szCs w:val="24"/>
          <w:lang w:val="el-GR"/>
        </w:rPr>
        <w:t>μηνών, αντίστοιχα, HR</w:t>
      </w:r>
      <w:r w:rsidR="00197692" w:rsidRPr="009733EC">
        <w:rPr>
          <w:rFonts w:ascii="Times New Roman" w:hAnsi="Times New Roman"/>
          <w:color w:val="000000"/>
          <w:sz w:val="22"/>
          <w:szCs w:val="24"/>
          <w:lang w:val="el-GR"/>
        </w:rPr>
        <w:t> </w:t>
      </w:r>
      <w:r w:rsidRPr="009733EC">
        <w:rPr>
          <w:rFonts w:ascii="Times New Roman" w:hAnsi="Times New Roman"/>
          <w:color w:val="000000"/>
          <w:sz w:val="22"/>
          <w:szCs w:val="24"/>
          <w:lang w:val="el-GR"/>
        </w:rPr>
        <w:t>(95%CI): 0,74</w:t>
      </w:r>
      <w:r w:rsidR="00197692" w:rsidRPr="009733EC">
        <w:rPr>
          <w:rFonts w:ascii="Times New Roman" w:hAnsi="Times New Roman"/>
          <w:color w:val="000000"/>
          <w:sz w:val="22"/>
          <w:szCs w:val="24"/>
          <w:lang w:val="el-GR"/>
        </w:rPr>
        <w:t> </w:t>
      </w:r>
      <w:r w:rsidRPr="009733EC">
        <w:rPr>
          <w:rFonts w:ascii="Times New Roman" w:hAnsi="Times New Roman"/>
          <w:color w:val="000000"/>
          <w:sz w:val="22"/>
          <w:szCs w:val="24"/>
          <w:lang w:val="el-GR"/>
        </w:rPr>
        <w:t xml:space="preserve">(0,64-0,86), p&lt;0,0001. </w:t>
      </w:r>
    </w:p>
    <w:p w14:paraId="5866EAA5" w14:textId="77777777" w:rsidR="00BC5679" w:rsidRPr="009733EC" w:rsidRDefault="00BC5679">
      <w:pPr>
        <w:pStyle w:val="PlainText"/>
        <w:jc w:val="both"/>
        <w:rPr>
          <w:rFonts w:ascii="Times New Roman" w:hAnsi="Times New Roman"/>
          <w:i/>
          <w:color w:val="000000"/>
          <w:sz w:val="22"/>
          <w:szCs w:val="24"/>
          <w:lang w:val="el-GR"/>
        </w:rPr>
      </w:pPr>
    </w:p>
    <w:p w14:paraId="7F44ADE7" w14:textId="77777777" w:rsidR="00F23A2A" w:rsidRPr="009733EC" w:rsidRDefault="00F23A2A" w:rsidP="00F23A2A">
      <w:pPr>
        <w:pStyle w:val="PlainText"/>
        <w:jc w:val="both"/>
        <w:rPr>
          <w:rFonts w:ascii="Times New Roman" w:hAnsi="Times New Roman"/>
          <w:color w:val="000000"/>
          <w:szCs w:val="24"/>
          <w:lang w:val="el-GR"/>
        </w:rPr>
      </w:pPr>
      <w:r w:rsidRPr="009733EC">
        <w:rPr>
          <w:rFonts w:ascii="Times New Roman" w:hAnsi="Times New Roman"/>
          <w:color w:val="000000"/>
          <w:sz w:val="22"/>
          <w:szCs w:val="24"/>
          <w:lang w:val="el-GR"/>
        </w:rPr>
        <w:t>Υπήρξε ένα σημαντικά υψηλότερο</w:t>
      </w:r>
      <w:r w:rsidR="00DE3F87" w:rsidRPr="009733EC">
        <w:rPr>
          <w:rFonts w:ascii="Times New Roman" w:hAnsi="Times New Roman"/>
          <w:color w:val="000000"/>
          <w:sz w:val="22"/>
          <w:szCs w:val="24"/>
          <w:lang w:val="el-GR"/>
        </w:rPr>
        <w:t xml:space="preserve"> ποσοστό ανταπόκρισης του όγκου </w:t>
      </w:r>
      <w:r w:rsidRPr="009733EC">
        <w:rPr>
          <w:rFonts w:ascii="Times New Roman" w:hAnsi="Times New Roman"/>
          <w:color w:val="000000"/>
          <w:sz w:val="22"/>
          <w:szCs w:val="24"/>
          <w:lang w:val="el-GR"/>
        </w:rPr>
        <w:t>14,4% (95%CI:</w:t>
      </w:r>
      <w:r w:rsidR="00197692" w:rsidRPr="009733EC">
        <w:rPr>
          <w:rFonts w:ascii="Times New Roman" w:hAnsi="Times New Roman"/>
          <w:color w:val="000000"/>
          <w:sz w:val="22"/>
          <w:szCs w:val="24"/>
          <w:lang w:val="el-GR"/>
        </w:rPr>
        <w:t> </w:t>
      </w:r>
      <w:r w:rsidRPr="009733EC">
        <w:rPr>
          <w:rFonts w:ascii="Times New Roman" w:hAnsi="Times New Roman"/>
          <w:color w:val="000000"/>
          <w:sz w:val="22"/>
          <w:szCs w:val="24"/>
          <w:lang w:val="el-GR"/>
        </w:rPr>
        <w:t>9,6</w:t>
      </w:r>
      <w:r w:rsidRPr="009733EC">
        <w:rPr>
          <w:rFonts w:ascii="Times New Roman" w:hAnsi="Times New Roman"/>
          <w:color w:val="000000"/>
          <w:sz w:val="22"/>
          <w:szCs w:val="24"/>
          <w:lang w:val="el-GR"/>
        </w:rPr>
        <w:noBreakHyphen/>
        <w:t>19,3) στους ασθενείς στο σκέλος του JEVTANA σε σύγκριση με 4,4% (95%CI:</w:t>
      </w:r>
      <w:r w:rsidR="00197692" w:rsidRPr="009733EC">
        <w:rPr>
          <w:rFonts w:ascii="Times New Roman" w:hAnsi="Times New Roman"/>
          <w:color w:val="000000"/>
          <w:sz w:val="22"/>
          <w:szCs w:val="24"/>
          <w:lang w:val="el-GR"/>
        </w:rPr>
        <w:t> </w:t>
      </w:r>
      <w:r w:rsidRPr="009733EC">
        <w:rPr>
          <w:rFonts w:ascii="Times New Roman" w:hAnsi="Times New Roman"/>
          <w:color w:val="000000"/>
          <w:sz w:val="22"/>
          <w:szCs w:val="24"/>
          <w:lang w:val="el-GR"/>
        </w:rPr>
        <w:t>1,6</w:t>
      </w:r>
      <w:r w:rsidRPr="009733EC">
        <w:rPr>
          <w:rFonts w:ascii="Times New Roman" w:hAnsi="Times New Roman"/>
          <w:color w:val="000000"/>
          <w:sz w:val="22"/>
          <w:szCs w:val="24"/>
          <w:lang w:val="el-GR"/>
        </w:rPr>
        <w:noBreakHyphen/>
        <w:t>7,2) για τους ασθενείς στο σκέλος της μιτοξαντρόνης, p=0,0005.</w:t>
      </w:r>
    </w:p>
    <w:p w14:paraId="08D081B0" w14:textId="77777777" w:rsidR="00BC5679" w:rsidRPr="009733EC" w:rsidRDefault="00BC5679">
      <w:pPr>
        <w:pStyle w:val="PlainText"/>
        <w:jc w:val="both"/>
        <w:rPr>
          <w:rFonts w:ascii="Times New Roman" w:hAnsi="Times New Roman"/>
          <w:color w:val="000000"/>
          <w:sz w:val="22"/>
          <w:szCs w:val="24"/>
          <w:lang w:val="el-GR"/>
        </w:rPr>
      </w:pPr>
    </w:p>
    <w:p w14:paraId="420BFFB3" w14:textId="77777777" w:rsidR="003B5F4D" w:rsidRPr="009733EC" w:rsidRDefault="003B5F4D" w:rsidP="003B5F4D">
      <w:pPr>
        <w:pStyle w:val="PlainText"/>
        <w:rPr>
          <w:rFonts w:ascii="Times New Roman" w:hAnsi="Times New Roman"/>
          <w:color w:val="000000"/>
          <w:szCs w:val="24"/>
          <w:lang w:val="el-GR"/>
        </w:rPr>
      </w:pPr>
      <w:r w:rsidRPr="009733EC">
        <w:rPr>
          <w:rFonts w:ascii="Times New Roman" w:hAnsi="Times New Roman"/>
          <w:color w:val="000000"/>
          <w:sz w:val="22"/>
          <w:szCs w:val="24"/>
          <w:lang w:val="el-GR"/>
        </w:rPr>
        <w:t xml:space="preserve">Τα δευτερεύοντα τελικά σημεία σε σχέση με το PSA ήταν θετικά στο σκέλος του JEVTANA. Υπήρξε μία διάμεση </w:t>
      </w:r>
      <w:r w:rsidR="00DE3F87" w:rsidRPr="009733EC">
        <w:rPr>
          <w:rFonts w:ascii="Times New Roman" w:hAnsi="Times New Roman"/>
          <w:color w:val="000000"/>
          <w:sz w:val="22"/>
          <w:szCs w:val="24"/>
          <w:lang w:val="el-GR"/>
        </w:rPr>
        <w:t>αύξηση</w:t>
      </w:r>
      <w:r w:rsidRPr="009733EC">
        <w:rPr>
          <w:rFonts w:ascii="Times New Roman" w:hAnsi="Times New Roman"/>
          <w:color w:val="000000"/>
          <w:sz w:val="22"/>
          <w:szCs w:val="24"/>
          <w:lang w:val="el-GR"/>
        </w:rPr>
        <w:t xml:space="preserve"> του PSA 6,4</w:t>
      </w:r>
      <w:r w:rsidR="00197692" w:rsidRPr="009733EC">
        <w:rPr>
          <w:rFonts w:ascii="Times New Roman" w:hAnsi="Times New Roman"/>
          <w:color w:val="000000"/>
          <w:sz w:val="22"/>
          <w:szCs w:val="24"/>
          <w:lang w:val="el-GR"/>
        </w:rPr>
        <w:t> </w:t>
      </w:r>
      <w:r w:rsidRPr="009733EC">
        <w:rPr>
          <w:rFonts w:ascii="Times New Roman" w:hAnsi="Times New Roman"/>
          <w:color w:val="000000"/>
          <w:sz w:val="22"/>
          <w:szCs w:val="24"/>
          <w:lang w:val="el-GR"/>
        </w:rPr>
        <w:t>μηνών (95%CI:</w:t>
      </w:r>
      <w:r w:rsidR="00197692" w:rsidRPr="009733EC">
        <w:rPr>
          <w:rFonts w:ascii="Times New Roman" w:hAnsi="Times New Roman"/>
          <w:color w:val="000000"/>
          <w:sz w:val="22"/>
          <w:szCs w:val="24"/>
          <w:lang w:val="el-GR"/>
        </w:rPr>
        <w:t> </w:t>
      </w:r>
      <w:r w:rsidRPr="009733EC">
        <w:rPr>
          <w:rFonts w:ascii="Times New Roman" w:hAnsi="Times New Roman"/>
          <w:color w:val="000000"/>
          <w:sz w:val="22"/>
          <w:szCs w:val="24"/>
          <w:lang w:val="el-GR"/>
        </w:rPr>
        <w:t>5,1</w:t>
      </w:r>
      <w:r w:rsidRPr="009733EC">
        <w:rPr>
          <w:rFonts w:ascii="Times New Roman" w:hAnsi="Times New Roman"/>
          <w:color w:val="000000"/>
          <w:sz w:val="22"/>
          <w:szCs w:val="24"/>
          <w:lang w:val="el-GR"/>
        </w:rPr>
        <w:noBreakHyphen/>
        <w:t>7,3) για τους ασθενείς στο σκέλος του JEVTANA σε σύγκριση με 3,1</w:t>
      </w:r>
      <w:r w:rsidR="00197692" w:rsidRPr="009733EC">
        <w:rPr>
          <w:rFonts w:ascii="Times New Roman" w:hAnsi="Times New Roman"/>
          <w:color w:val="000000"/>
          <w:sz w:val="22"/>
          <w:szCs w:val="24"/>
          <w:lang w:val="el-GR"/>
        </w:rPr>
        <w:t> </w:t>
      </w:r>
      <w:r w:rsidRPr="009733EC">
        <w:rPr>
          <w:rFonts w:ascii="Times New Roman" w:hAnsi="Times New Roman"/>
          <w:color w:val="000000"/>
          <w:sz w:val="22"/>
          <w:szCs w:val="24"/>
          <w:lang w:val="el-GR"/>
        </w:rPr>
        <w:t>μήνες (95%CI:</w:t>
      </w:r>
      <w:r w:rsidR="00197692" w:rsidRPr="009733EC">
        <w:rPr>
          <w:rFonts w:ascii="Times New Roman" w:hAnsi="Times New Roman"/>
          <w:color w:val="000000"/>
          <w:sz w:val="22"/>
          <w:szCs w:val="24"/>
          <w:lang w:val="el-GR"/>
        </w:rPr>
        <w:t> </w:t>
      </w:r>
      <w:r w:rsidRPr="009733EC">
        <w:rPr>
          <w:rFonts w:ascii="Times New Roman" w:hAnsi="Times New Roman"/>
          <w:color w:val="000000"/>
          <w:sz w:val="22"/>
          <w:szCs w:val="24"/>
          <w:lang w:val="el-GR"/>
        </w:rPr>
        <w:t>2,2</w:t>
      </w:r>
      <w:r w:rsidRPr="009733EC">
        <w:rPr>
          <w:rFonts w:ascii="Times New Roman" w:hAnsi="Times New Roman"/>
          <w:color w:val="000000"/>
          <w:sz w:val="22"/>
          <w:szCs w:val="24"/>
          <w:lang w:val="el-GR"/>
        </w:rPr>
        <w:noBreakHyphen/>
        <w:t>4,4) στο σκέλος της μιτοξαντρόνης, HR 0,75</w:t>
      </w:r>
      <w:r w:rsidR="00197692" w:rsidRPr="009733EC">
        <w:rPr>
          <w:rFonts w:ascii="Times New Roman" w:hAnsi="Times New Roman"/>
          <w:color w:val="000000"/>
          <w:sz w:val="22"/>
          <w:szCs w:val="24"/>
          <w:lang w:val="el-GR"/>
        </w:rPr>
        <w:t> </w:t>
      </w:r>
      <w:r w:rsidRPr="009733EC">
        <w:rPr>
          <w:rFonts w:ascii="Times New Roman" w:hAnsi="Times New Roman"/>
          <w:color w:val="000000"/>
          <w:sz w:val="22"/>
          <w:szCs w:val="24"/>
          <w:lang w:val="el-GR"/>
        </w:rPr>
        <w:t>μήνες (95%CI</w:t>
      </w:r>
      <w:r w:rsidR="00197692" w:rsidRPr="009733EC">
        <w:rPr>
          <w:rFonts w:ascii="Times New Roman" w:hAnsi="Times New Roman"/>
          <w:color w:val="000000"/>
          <w:sz w:val="22"/>
          <w:szCs w:val="24"/>
          <w:lang w:val="el-GR"/>
        </w:rPr>
        <w:t>:  </w:t>
      </w:r>
      <w:r w:rsidRPr="009733EC">
        <w:rPr>
          <w:rFonts w:ascii="Times New Roman" w:hAnsi="Times New Roman"/>
          <w:color w:val="000000"/>
          <w:sz w:val="22"/>
          <w:szCs w:val="24"/>
          <w:lang w:val="el-GR"/>
        </w:rPr>
        <w:t xml:space="preserve">0,63-0,90), p=0,0010. Η ανταπόκριση του PSA ήταν 39,2% στους ασθενείς στο σκέλος του </w:t>
      </w:r>
      <w:r w:rsidRPr="009733EC">
        <w:rPr>
          <w:rFonts w:ascii="Times New Roman" w:hAnsi="Times New Roman"/>
          <w:color w:val="000000"/>
          <w:sz w:val="22"/>
          <w:szCs w:val="24"/>
          <w:lang w:val="el-GR"/>
        </w:rPr>
        <w:lastRenderedPageBreak/>
        <w:t>JEVTANA (95%CI:</w:t>
      </w:r>
      <w:r w:rsidR="00197692" w:rsidRPr="009733EC">
        <w:rPr>
          <w:rFonts w:ascii="Times New Roman" w:hAnsi="Times New Roman"/>
          <w:color w:val="000000"/>
          <w:sz w:val="22"/>
          <w:szCs w:val="24"/>
          <w:lang w:val="el-GR"/>
        </w:rPr>
        <w:t xml:space="preserve">  </w:t>
      </w:r>
      <w:r w:rsidRPr="009733EC">
        <w:rPr>
          <w:rFonts w:ascii="Times New Roman" w:hAnsi="Times New Roman"/>
          <w:color w:val="000000"/>
          <w:sz w:val="22"/>
          <w:szCs w:val="24"/>
          <w:lang w:val="el-GR"/>
        </w:rPr>
        <w:t>33,9</w:t>
      </w:r>
      <w:r w:rsidRPr="009733EC">
        <w:rPr>
          <w:rFonts w:ascii="Times New Roman" w:hAnsi="Times New Roman"/>
          <w:color w:val="000000"/>
          <w:sz w:val="22"/>
          <w:szCs w:val="24"/>
          <w:lang w:val="el-GR"/>
        </w:rPr>
        <w:noBreakHyphen/>
        <w:t>44,5) έναντι 17,8% των ασθενών που λάμβαναν μιτοξαντρόνη (95%CI:</w:t>
      </w:r>
      <w:r w:rsidR="00197692" w:rsidRPr="009733EC">
        <w:rPr>
          <w:rFonts w:ascii="Times New Roman" w:hAnsi="Times New Roman"/>
          <w:color w:val="000000"/>
          <w:sz w:val="22"/>
          <w:szCs w:val="24"/>
          <w:lang w:val="el-GR"/>
        </w:rPr>
        <w:t xml:space="preserve">  </w:t>
      </w:r>
      <w:r w:rsidRPr="009733EC">
        <w:rPr>
          <w:rFonts w:ascii="Times New Roman" w:hAnsi="Times New Roman"/>
          <w:color w:val="000000"/>
          <w:sz w:val="22"/>
          <w:szCs w:val="24"/>
          <w:lang w:val="el-GR"/>
        </w:rPr>
        <w:t>13,7</w:t>
      </w:r>
      <w:r w:rsidRPr="009733EC">
        <w:rPr>
          <w:rFonts w:ascii="Times New Roman" w:hAnsi="Times New Roman"/>
          <w:color w:val="000000"/>
          <w:sz w:val="22"/>
          <w:szCs w:val="24"/>
          <w:lang w:val="el-GR"/>
        </w:rPr>
        <w:noBreakHyphen/>
        <w:t xml:space="preserve">22,0), p=0,0002. </w:t>
      </w:r>
    </w:p>
    <w:p w14:paraId="615D49CC" w14:textId="77777777" w:rsidR="00BC5679" w:rsidRPr="009733EC" w:rsidRDefault="00BC5679">
      <w:pPr>
        <w:pStyle w:val="PlainText"/>
        <w:rPr>
          <w:rFonts w:ascii="Times New Roman" w:hAnsi="Times New Roman"/>
          <w:color w:val="000000"/>
          <w:sz w:val="22"/>
          <w:szCs w:val="24"/>
          <w:lang w:val="el-GR"/>
        </w:rPr>
      </w:pPr>
    </w:p>
    <w:p w14:paraId="52E4F3CB" w14:textId="77777777" w:rsidR="00104F30" w:rsidRPr="009733EC" w:rsidRDefault="00104F30" w:rsidP="00104F30">
      <w:pPr>
        <w:pStyle w:val="PlainText"/>
        <w:rPr>
          <w:rFonts w:ascii="Times New Roman" w:hAnsi="Times New Roman"/>
          <w:color w:val="000000"/>
          <w:sz w:val="22"/>
          <w:szCs w:val="24"/>
          <w:lang w:val="el-GR"/>
        </w:rPr>
      </w:pPr>
      <w:r w:rsidRPr="009733EC">
        <w:rPr>
          <w:rFonts w:ascii="Times New Roman" w:hAnsi="Times New Roman"/>
          <w:color w:val="000000"/>
          <w:sz w:val="22"/>
          <w:szCs w:val="24"/>
          <w:lang w:val="el-GR"/>
        </w:rPr>
        <w:t>Δεν υπήρξε οποιαδήποτε στατιστικά σημαντική διαφορά μεταξύ των δύο θεραπευτικών σκελών ως προς την εξέλιξη του πόνου και την ανταπόκριση του πόνου.</w:t>
      </w:r>
    </w:p>
    <w:p w14:paraId="3469A709" w14:textId="77777777" w:rsidR="00756547" w:rsidRPr="009733EC" w:rsidRDefault="00756547" w:rsidP="00104F30">
      <w:pPr>
        <w:pStyle w:val="PlainText"/>
        <w:rPr>
          <w:rFonts w:ascii="Times New Roman" w:hAnsi="Times New Roman"/>
          <w:color w:val="000000"/>
          <w:sz w:val="22"/>
          <w:szCs w:val="24"/>
          <w:lang w:val="el-GR"/>
        </w:rPr>
      </w:pPr>
    </w:p>
    <w:p w14:paraId="5439DA83" w14:textId="77777777" w:rsidR="00756547" w:rsidRPr="009733EC" w:rsidRDefault="00756547" w:rsidP="00756547">
      <w:pPr>
        <w:suppressAutoHyphens/>
        <w:rPr>
          <w:rFonts w:ascii="MS Mincho" w:eastAsia="MS Mincho"/>
          <w:snapToGrid/>
          <w:szCs w:val="24"/>
          <w:vertAlign w:val="superscript"/>
          <w:lang w:val="el-GR" w:eastAsia="en-US"/>
        </w:rPr>
      </w:pPr>
      <w:r w:rsidRPr="009733EC">
        <w:rPr>
          <w:snapToGrid/>
          <w:szCs w:val="24"/>
          <w:lang w:val="el-GR" w:eastAsia="en-US"/>
        </w:rPr>
        <w:t>Σε μία πολυκεντρική, πολυεθνική, τυχαιοποιημένη, ανοικτή</w:t>
      </w:r>
      <w:r w:rsidR="00C96A45" w:rsidRPr="009733EC">
        <w:rPr>
          <w:snapToGrid/>
          <w:szCs w:val="24"/>
          <w:lang w:val="el-GR" w:eastAsia="en-US"/>
        </w:rPr>
        <w:t>ς σήμανσης</w:t>
      </w:r>
      <w:r w:rsidRPr="009733EC">
        <w:rPr>
          <w:snapToGrid/>
          <w:szCs w:val="24"/>
          <w:lang w:val="el-GR" w:eastAsia="en-US"/>
        </w:rPr>
        <w:t xml:space="preserve">, φάσης ΙΙΙ μελέτη μη κατωτερότητας (μελέτη EFC11785), 1.200 ασθενείς με μεταστατικό, ανθεκτικό στον ευνουχισμό καρκίνο του προστάτη, οι οποίοι είχαν λάβει στο παρελθόν θεραπεία με σχήμα που περιείχε δοσεταξέλη, τυχαιοποιήθηκαν σε καμπαζιταξέλη </w:t>
      </w:r>
      <w:r w:rsidR="00C96A45" w:rsidRPr="009733EC">
        <w:rPr>
          <w:snapToGrid/>
          <w:szCs w:val="24"/>
          <w:lang w:val="el-GR" w:eastAsia="en-US"/>
        </w:rPr>
        <w:t xml:space="preserve">είτε </w:t>
      </w:r>
      <w:r w:rsidRPr="009733EC">
        <w:rPr>
          <w:snapToGrid/>
          <w:szCs w:val="24"/>
          <w:lang w:val="el-GR" w:eastAsia="en-US"/>
        </w:rPr>
        <w:t>στη δόση των 25 mg/m</w:t>
      </w:r>
      <w:r w:rsidRPr="009733EC">
        <w:rPr>
          <w:snapToGrid/>
          <w:szCs w:val="24"/>
          <w:vertAlign w:val="superscript"/>
          <w:lang w:val="el-GR" w:eastAsia="en-US"/>
        </w:rPr>
        <w:t>2</w:t>
      </w:r>
      <w:r w:rsidRPr="009733EC">
        <w:rPr>
          <w:snapToGrid/>
          <w:szCs w:val="24"/>
          <w:lang w:val="el-GR" w:eastAsia="en-US"/>
        </w:rPr>
        <w:t xml:space="preserve"> (n=602) ή των 20 mg/m</w:t>
      </w:r>
      <w:r w:rsidRPr="009733EC">
        <w:rPr>
          <w:snapToGrid/>
          <w:szCs w:val="24"/>
          <w:vertAlign w:val="superscript"/>
          <w:lang w:val="el-GR" w:eastAsia="en-US"/>
        </w:rPr>
        <w:t>2</w:t>
      </w:r>
      <w:r w:rsidRPr="009733EC">
        <w:rPr>
          <w:snapToGrid/>
          <w:szCs w:val="24"/>
          <w:lang w:val="el-GR" w:eastAsia="en-US"/>
        </w:rPr>
        <w:t xml:space="preserve"> (n=598). Η συνολική επιβίωση (OS) ήταν το κύριο καταληκτικό σημείο αποτελεσματικότητας.</w:t>
      </w:r>
    </w:p>
    <w:p w14:paraId="4A80B00D" w14:textId="77777777" w:rsidR="00756547" w:rsidRPr="009733EC" w:rsidRDefault="00756547" w:rsidP="00756547">
      <w:pPr>
        <w:suppressAutoHyphens/>
        <w:rPr>
          <w:snapToGrid/>
          <w:szCs w:val="24"/>
          <w:lang w:val="el-GR" w:eastAsia="en-US"/>
        </w:rPr>
      </w:pPr>
      <w:r w:rsidRPr="009733EC">
        <w:rPr>
          <w:snapToGrid/>
          <w:szCs w:val="24"/>
          <w:lang w:val="el-GR" w:eastAsia="en-US"/>
        </w:rPr>
        <w:t>Η μελέτη πέτυχε τον κύριο στόχο της που ήταν να καταδείξει τη μη κατωτερότητα της καμπαζιταξέλης στα 20 mg/m</w:t>
      </w:r>
      <w:r w:rsidRPr="009733EC">
        <w:rPr>
          <w:snapToGrid/>
          <w:szCs w:val="24"/>
          <w:vertAlign w:val="superscript"/>
          <w:lang w:val="el-GR" w:eastAsia="en-US"/>
        </w:rPr>
        <w:t>2</w:t>
      </w:r>
      <w:r w:rsidRPr="009733EC">
        <w:rPr>
          <w:snapToGrid/>
          <w:szCs w:val="24"/>
          <w:lang w:val="el-GR" w:eastAsia="en-US"/>
        </w:rPr>
        <w:t xml:space="preserve"> σε σύγκριση με τα 25 mg/m</w:t>
      </w:r>
      <w:r w:rsidRPr="009733EC">
        <w:rPr>
          <w:snapToGrid/>
          <w:szCs w:val="24"/>
          <w:vertAlign w:val="superscript"/>
          <w:lang w:val="el-GR" w:eastAsia="en-US"/>
        </w:rPr>
        <w:t>2</w:t>
      </w:r>
      <w:r w:rsidRPr="009733EC">
        <w:rPr>
          <w:snapToGrid/>
          <w:szCs w:val="24"/>
          <w:lang w:val="el-GR" w:eastAsia="en-US"/>
        </w:rPr>
        <w:t xml:space="preserve"> (βλ. πίνακα 4). Ένα στατιστικά σημαντικά υψηλότερο ποσοστό (p&lt;0,001) ασθενών εμφάνισαν ανταπόκριση του PSA στην ομάδα των 25 mg/m</w:t>
      </w:r>
      <w:r w:rsidRPr="009733EC">
        <w:rPr>
          <w:snapToGrid/>
          <w:szCs w:val="24"/>
          <w:vertAlign w:val="superscript"/>
          <w:lang w:val="el-GR" w:eastAsia="en-US"/>
        </w:rPr>
        <w:t>2</w:t>
      </w:r>
      <w:r w:rsidRPr="009733EC">
        <w:rPr>
          <w:snapToGrid/>
          <w:szCs w:val="24"/>
          <w:lang w:val="el-GR" w:eastAsia="en-US"/>
        </w:rPr>
        <w:t xml:space="preserve"> (42,9%) σε σύγκριση με την ομάδα των 20 mg/m</w:t>
      </w:r>
      <w:r w:rsidRPr="009733EC">
        <w:rPr>
          <w:snapToGrid/>
          <w:szCs w:val="24"/>
          <w:vertAlign w:val="superscript"/>
          <w:lang w:val="el-GR" w:eastAsia="en-US"/>
        </w:rPr>
        <w:t>2</w:t>
      </w:r>
      <w:r w:rsidRPr="009733EC">
        <w:rPr>
          <w:snapToGrid/>
          <w:szCs w:val="24"/>
          <w:lang w:val="el-GR" w:eastAsia="en-US"/>
        </w:rPr>
        <w:t xml:space="preserve"> (29,5%). Παρατηρήθηκε ένας στατιστικά σημαντικά υψηλότερος κίνδυνος εξέλιξης του PSA σε ασθενείς με τη δόση των 20 mg/m</w:t>
      </w:r>
      <w:r w:rsidRPr="009733EC">
        <w:rPr>
          <w:snapToGrid/>
          <w:szCs w:val="24"/>
          <w:vertAlign w:val="superscript"/>
          <w:lang w:val="el-GR" w:eastAsia="en-US"/>
        </w:rPr>
        <w:t>2</w:t>
      </w:r>
      <w:r w:rsidRPr="009733EC">
        <w:rPr>
          <w:snapToGrid/>
          <w:szCs w:val="24"/>
          <w:lang w:val="el-GR" w:eastAsia="en-US"/>
        </w:rPr>
        <w:t xml:space="preserve"> σε σύγκριση με τη δόση των 25 mg/m</w:t>
      </w:r>
      <w:r w:rsidRPr="009733EC">
        <w:rPr>
          <w:snapToGrid/>
          <w:szCs w:val="24"/>
          <w:vertAlign w:val="superscript"/>
          <w:lang w:val="el-GR" w:eastAsia="en-US"/>
        </w:rPr>
        <w:t>2</w:t>
      </w:r>
      <w:r w:rsidRPr="009733EC">
        <w:rPr>
          <w:snapToGrid/>
          <w:szCs w:val="24"/>
          <w:lang w:val="el-GR" w:eastAsia="en-US"/>
        </w:rPr>
        <w:t xml:space="preserve"> (HR 1,195, 95%CI: 1,025 έως 1,393). Δεν παρατηρήθηκε στατιστικά σημαντική διαφορά όσον αφορά </w:t>
      </w:r>
      <w:r w:rsidR="00C96A45" w:rsidRPr="009733EC">
        <w:rPr>
          <w:snapToGrid/>
          <w:szCs w:val="24"/>
          <w:lang w:val="el-GR" w:eastAsia="en-US"/>
        </w:rPr>
        <w:t>σ</w:t>
      </w:r>
      <w:r w:rsidRPr="009733EC">
        <w:rPr>
          <w:snapToGrid/>
          <w:szCs w:val="24"/>
          <w:lang w:val="el-GR" w:eastAsia="en-US"/>
        </w:rPr>
        <w:t>τα άλλα δευτερεύοντα καταληκτικά σημεία (PFS, ανταπόκριση του όγκου και του άλγους, εξέλιξη του όγκου και του άλγους και τέσσερις υποκατηγορίες της FACT-P).</w:t>
      </w:r>
    </w:p>
    <w:p w14:paraId="45EEC21B" w14:textId="77777777" w:rsidR="00756547" w:rsidRPr="009733EC" w:rsidRDefault="00756547" w:rsidP="00756547">
      <w:pPr>
        <w:tabs>
          <w:tab w:val="clear" w:pos="567"/>
        </w:tabs>
        <w:spacing w:line="240" w:lineRule="auto"/>
        <w:rPr>
          <w:b/>
          <w:bCs/>
          <w:iCs/>
          <w:snapToGrid/>
          <w:szCs w:val="22"/>
          <w:lang w:val="el-GR" w:eastAsia="en-US"/>
        </w:rPr>
      </w:pPr>
    </w:p>
    <w:p w14:paraId="73996869" w14:textId="77777777" w:rsidR="00756547" w:rsidRPr="009733EC" w:rsidRDefault="00756547" w:rsidP="00274136">
      <w:pPr>
        <w:suppressAutoHyphens/>
        <w:spacing w:line="240" w:lineRule="auto"/>
        <w:jc w:val="center"/>
        <w:rPr>
          <w:rFonts w:ascii="MS Mincho" w:eastAsia="MS Mincho"/>
          <w:snapToGrid/>
          <w:szCs w:val="24"/>
          <w:lang w:val="el-GR" w:eastAsia="en-US"/>
        </w:rPr>
      </w:pPr>
      <w:r w:rsidRPr="009733EC">
        <w:rPr>
          <w:snapToGrid/>
          <w:szCs w:val="24"/>
          <w:lang w:val="el-GR" w:eastAsia="en-US"/>
        </w:rPr>
        <w:t>Πίνακας 4 ­ Συνολική επιβίωση στη μελέτη EFC11785 στο σκέλος της καμπαζιταξέλης στη δόση των 25 mg/m</w:t>
      </w:r>
      <w:r w:rsidRPr="009733EC">
        <w:rPr>
          <w:snapToGrid/>
          <w:szCs w:val="24"/>
          <w:vertAlign w:val="superscript"/>
          <w:lang w:val="el-GR" w:eastAsia="en-US"/>
        </w:rPr>
        <w:t>2</w:t>
      </w:r>
      <w:r w:rsidRPr="009733EC">
        <w:rPr>
          <w:snapToGrid/>
          <w:szCs w:val="24"/>
          <w:lang w:val="el-GR" w:eastAsia="en-US"/>
        </w:rPr>
        <w:t xml:space="preserve"> έναντι του σκέλους της καμπαζιταξέλης στη δόση των 20 mg/m</w:t>
      </w:r>
      <w:r w:rsidRPr="009733EC">
        <w:rPr>
          <w:snapToGrid/>
          <w:szCs w:val="24"/>
          <w:vertAlign w:val="superscript"/>
          <w:lang w:val="el-GR" w:eastAsia="en-US"/>
        </w:rPr>
        <w:t>2</w:t>
      </w:r>
      <w:r w:rsidRPr="009733EC">
        <w:rPr>
          <w:snapToGrid/>
          <w:szCs w:val="24"/>
          <w:lang w:val="el-GR" w:eastAsia="en-US"/>
        </w:rPr>
        <w:t xml:space="preserve"> (Ανάλυση του πληθυσμού με πρόθεση θεραπείας) – Κύριο καταληκτικό σημείο αποτελεσματικότητας</w:t>
      </w:r>
      <w:r w:rsidRPr="009733EC">
        <w:rPr>
          <w:rFonts w:ascii="MS Mincho" w:eastAsia="MS Mincho"/>
          <w:b/>
          <w:snapToGrid/>
          <w:szCs w:val="24"/>
          <w:lang w:val="el-GR" w:eastAsia="en-US"/>
        </w:rPr>
        <w:br/>
      </w:r>
    </w:p>
    <w:tbl>
      <w:tblPr>
        <w:tblW w:w="9468" w:type="dxa"/>
        <w:tblBorders>
          <w:top w:val="single" w:sz="4" w:space="0" w:color="auto"/>
          <w:bottom w:val="single" w:sz="4" w:space="0" w:color="auto"/>
          <w:insideH w:val="single" w:sz="4" w:space="0" w:color="auto"/>
        </w:tblBorders>
        <w:tblLook w:val="01E0" w:firstRow="1" w:lastRow="1" w:firstColumn="1" w:lastColumn="1" w:noHBand="0" w:noVBand="0"/>
      </w:tblPr>
      <w:tblGrid>
        <w:gridCol w:w="3588"/>
        <w:gridCol w:w="2940"/>
        <w:gridCol w:w="2940"/>
      </w:tblGrid>
      <w:tr w:rsidR="00756547" w:rsidRPr="009733EC" w14:paraId="53DEE8E5" w14:textId="77777777" w:rsidTr="006F5618">
        <w:tc>
          <w:tcPr>
            <w:tcW w:w="3588" w:type="dxa"/>
            <w:tcBorders>
              <w:top w:val="single" w:sz="4" w:space="0" w:color="auto"/>
              <w:left w:val="nil"/>
              <w:bottom w:val="single" w:sz="4" w:space="0" w:color="auto"/>
              <w:right w:val="nil"/>
            </w:tcBorders>
          </w:tcPr>
          <w:p w14:paraId="5F4785D8" w14:textId="77777777" w:rsidR="00756547" w:rsidRPr="009733EC" w:rsidRDefault="00756547" w:rsidP="00756547">
            <w:pPr>
              <w:keepNext/>
              <w:keepLines/>
              <w:jc w:val="center"/>
              <w:rPr>
                <w:snapToGrid/>
                <w:lang w:val="el-GR" w:eastAsia="en-US"/>
              </w:rPr>
            </w:pPr>
          </w:p>
        </w:tc>
        <w:tc>
          <w:tcPr>
            <w:tcW w:w="2940" w:type="dxa"/>
            <w:tcBorders>
              <w:top w:val="single" w:sz="4" w:space="0" w:color="auto"/>
              <w:left w:val="nil"/>
              <w:bottom w:val="single" w:sz="4" w:space="0" w:color="auto"/>
              <w:right w:val="nil"/>
            </w:tcBorders>
            <w:hideMark/>
          </w:tcPr>
          <w:p w14:paraId="55E6997E" w14:textId="77777777" w:rsidR="00756547" w:rsidRPr="009733EC" w:rsidRDefault="00756547" w:rsidP="00756547">
            <w:pPr>
              <w:keepNext/>
              <w:keepLines/>
              <w:jc w:val="center"/>
              <w:rPr>
                <w:b/>
                <w:snapToGrid/>
                <w:szCs w:val="24"/>
                <w:lang w:val="el-GR" w:eastAsia="en-US"/>
              </w:rPr>
            </w:pPr>
            <w:r w:rsidRPr="009733EC">
              <w:rPr>
                <w:b/>
                <w:snapToGrid/>
                <w:szCs w:val="24"/>
                <w:lang w:val="el-GR" w:eastAsia="en-US"/>
              </w:rPr>
              <w:t>CBZ20+PRED</w:t>
            </w:r>
          </w:p>
          <w:p w14:paraId="0A9B5171" w14:textId="77777777" w:rsidR="00756547" w:rsidRPr="009733EC" w:rsidRDefault="00756547" w:rsidP="00756547">
            <w:pPr>
              <w:keepNext/>
              <w:keepLines/>
              <w:jc w:val="center"/>
              <w:rPr>
                <w:snapToGrid/>
                <w:szCs w:val="24"/>
                <w:lang w:val="el-GR" w:eastAsia="en-US"/>
              </w:rPr>
            </w:pPr>
            <w:r w:rsidRPr="009733EC">
              <w:rPr>
                <w:b/>
                <w:snapToGrid/>
                <w:szCs w:val="24"/>
                <w:lang w:val="el-GR" w:eastAsia="en-US"/>
              </w:rPr>
              <w:t>n=598</w:t>
            </w:r>
          </w:p>
        </w:tc>
        <w:tc>
          <w:tcPr>
            <w:tcW w:w="2940" w:type="dxa"/>
            <w:tcBorders>
              <w:top w:val="single" w:sz="4" w:space="0" w:color="auto"/>
              <w:left w:val="nil"/>
              <w:bottom w:val="single" w:sz="4" w:space="0" w:color="auto"/>
              <w:right w:val="nil"/>
            </w:tcBorders>
            <w:hideMark/>
          </w:tcPr>
          <w:p w14:paraId="0390074A" w14:textId="77777777" w:rsidR="00756547" w:rsidRPr="009733EC" w:rsidRDefault="00756547" w:rsidP="00756547">
            <w:pPr>
              <w:keepNext/>
              <w:keepLines/>
              <w:jc w:val="center"/>
              <w:rPr>
                <w:b/>
                <w:snapToGrid/>
                <w:szCs w:val="24"/>
                <w:lang w:val="el-GR" w:eastAsia="en-US"/>
              </w:rPr>
            </w:pPr>
            <w:r w:rsidRPr="009733EC">
              <w:rPr>
                <w:b/>
                <w:snapToGrid/>
                <w:szCs w:val="24"/>
                <w:lang w:val="el-GR" w:eastAsia="en-US"/>
              </w:rPr>
              <w:t>CBZ25+PRED</w:t>
            </w:r>
          </w:p>
          <w:p w14:paraId="47744DF1" w14:textId="77777777" w:rsidR="00756547" w:rsidRPr="009733EC" w:rsidRDefault="00756547" w:rsidP="00756547">
            <w:pPr>
              <w:keepNext/>
              <w:keepLines/>
              <w:jc w:val="center"/>
              <w:rPr>
                <w:snapToGrid/>
                <w:szCs w:val="24"/>
                <w:lang w:val="el-GR" w:eastAsia="en-US"/>
              </w:rPr>
            </w:pPr>
            <w:r w:rsidRPr="009733EC">
              <w:rPr>
                <w:b/>
                <w:snapToGrid/>
                <w:szCs w:val="24"/>
                <w:lang w:val="el-GR" w:eastAsia="en-US"/>
              </w:rPr>
              <w:t>n=602</w:t>
            </w:r>
          </w:p>
        </w:tc>
      </w:tr>
      <w:tr w:rsidR="00756547" w:rsidRPr="009733EC" w14:paraId="53BAAB71" w14:textId="77777777" w:rsidTr="006F5618">
        <w:tc>
          <w:tcPr>
            <w:tcW w:w="3588" w:type="dxa"/>
            <w:tcBorders>
              <w:top w:val="single" w:sz="4" w:space="0" w:color="auto"/>
              <w:left w:val="nil"/>
              <w:bottom w:val="nil"/>
              <w:right w:val="nil"/>
            </w:tcBorders>
            <w:hideMark/>
          </w:tcPr>
          <w:p w14:paraId="29998AEF" w14:textId="77777777" w:rsidR="00756547" w:rsidRPr="009733EC" w:rsidRDefault="00756547" w:rsidP="00756547">
            <w:pPr>
              <w:rPr>
                <w:snapToGrid/>
                <w:szCs w:val="24"/>
                <w:lang w:val="el-GR" w:eastAsia="en-US"/>
              </w:rPr>
            </w:pPr>
            <w:r w:rsidRPr="009733EC">
              <w:rPr>
                <w:b/>
                <w:snapToGrid/>
                <w:szCs w:val="24"/>
                <w:lang w:val="el-GR" w:eastAsia="en-US"/>
              </w:rPr>
              <w:t>Συνολική Επιβίωση</w:t>
            </w:r>
          </w:p>
        </w:tc>
        <w:tc>
          <w:tcPr>
            <w:tcW w:w="2940" w:type="dxa"/>
            <w:tcBorders>
              <w:top w:val="single" w:sz="4" w:space="0" w:color="auto"/>
              <w:left w:val="nil"/>
              <w:bottom w:val="nil"/>
              <w:right w:val="nil"/>
            </w:tcBorders>
          </w:tcPr>
          <w:p w14:paraId="0273C254" w14:textId="77777777" w:rsidR="00756547" w:rsidRPr="009733EC" w:rsidRDefault="00756547" w:rsidP="00756547">
            <w:pPr>
              <w:jc w:val="center"/>
              <w:rPr>
                <w:snapToGrid/>
                <w:lang w:val="el-GR" w:eastAsia="en-US"/>
              </w:rPr>
            </w:pPr>
          </w:p>
        </w:tc>
        <w:tc>
          <w:tcPr>
            <w:tcW w:w="2940" w:type="dxa"/>
            <w:tcBorders>
              <w:top w:val="single" w:sz="4" w:space="0" w:color="auto"/>
              <w:left w:val="nil"/>
              <w:bottom w:val="nil"/>
              <w:right w:val="nil"/>
            </w:tcBorders>
          </w:tcPr>
          <w:p w14:paraId="2DF2B947" w14:textId="77777777" w:rsidR="00756547" w:rsidRPr="009733EC" w:rsidRDefault="00756547" w:rsidP="00756547">
            <w:pPr>
              <w:jc w:val="center"/>
              <w:rPr>
                <w:snapToGrid/>
                <w:lang w:val="el-GR" w:eastAsia="en-US"/>
              </w:rPr>
            </w:pPr>
          </w:p>
        </w:tc>
      </w:tr>
      <w:tr w:rsidR="00756547" w:rsidRPr="009733EC" w14:paraId="6712BDC8" w14:textId="77777777" w:rsidTr="006F5618">
        <w:tc>
          <w:tcPr>
            <w:tcW w:w="3588" w:type="dxa"/>
            <w:tcBorders>
              <w:top w:val="nil"/>
              <w:left w:val="nil"/>
              <w:bottom w:val="nil"/>
              <w:right w:val="nil"/>
            </w:tcBorders>
            <w:vAlign w:val="center"/>
            <w:hideMark/>
          </w:tcPr>
          <w:p w14:paraId="3B4FE5F1" w14:textId="77777777" w:rsidR="00756547" w:rsidRPr="009733EC" w:rsidRDefault="00756547" w:rsidP="00756547">
            <w:pPr>
              <w:rPr>
                <w:snapToGrid/>
                <w:szCs w:val="24"/>
                <w:lang w:val="el-GR" w:eastAsia="en-US"/>
              </w:rPr>
            </w:pPr>
            <w:r w:rsidRPr="009733EC">
              <w:rPr>
                <w:snapToGrid/>
                <w:szCs w:val="24"/>
                <w:lang w:val="el-GR" w:eastAsia="en-US"/>
              </w:rPr>
              <w:t>Αριθμός θανάτων, n (%)</w:t>
            </w:r>
          </w:p>
        </w:tc>
        <w:tc>
          <w:tcPr>
            <w:tcW w:w="2940" w:type="dxa"/>
            <w:tcBorders>
              <w:top w:val="nil"/>
              <w:left w:val="nil"/>
              <w:bottom w:val="nil"/>
              <w:right w:val="nil"/>
            </w:tcBorders>
            <w:hideMark/>
          </w:tcPr>
          <w:p w14:paraId="03352ADE" w14:textId="77777777" w:rsidR="00756547" w:rsidRPr="009733EC" w:rsidRDefault="00756547" w:rsidP="00756547">
            <w:pPr>
              <w:jc w:val="center"/>
              <w:rPr>
                <w:snapToGrid/>
                <w:lang w:val="el-GR" w:eastAsia="en-US"/>
              </w:rPr>
            </w:pPr>
            <w:r w:rsidRPr="009733EC">
              <w:rPr>
                <w:snapToGrid/>
                <w:lang w:val="el-GR" w:eastAsia="en-US"/>
              </w:rPr>
              <w:t>497 (83,1 %)</w:t>
            </w:r>
          </w:p>
        </w:tc>
        <w:tc>
          <w:tcPr>
            <w:tcW w:w="2940" w:type="dxa"/>
            <w:tcBorders>
              <w:top w:val="nil"/>
              <w:left w:val="nil"/>
              <w:bottom w:val="nil"/>
              <w:right w:val="nil"/>
            </w:tcBorders>
            <w:hideMark/>
          </w:tcPr>
          <w:p w14:paraId="29BA31BC" w14:textId="77777777" w:rsidR="00756547" w:rsidRPr="009733EC" w:rsidRDefault="00756547" w:rsidP="00756547">
            <w:pPr>
              <w:jc w:val="center"/>
              <w:rPr>
                <w:snapToGrid/>
                <w:lang w:val="el-GR" w:eastAsia="en-US"/>
              </w:rPr>
            </w:pPr>
            <w:r w:rsidRPr="009733EC">
              <w:rPr>
                <w:snapToGrid/>
                <w:lang w:val="el-GR" w:eastAsia="en-US"/>
              </w:rPr>
              <w:t>501 (83,2%)</w:t>
            </w:r>
          </w:p>
        </w:tc>
      </w:tr>
      <w:tr w:rsidR="00756547" w:rsidRPr="009733EC" w14:paraId="2AFA2D5C" w14:textId="77777777" w:rsidTr="006F5618">
        <w:tc>
          <w:tcPr>
            <w:tcW w:w="3588" w:type="dxa"/>
            <w:tcBorders>
              <w:top w:val="nil"/>
              <w:left w:val="nil"/>
              <w:bottom w:val="nil"/>
              <w:right w:val="nil"/>
            </w:tcBorders>
            <w:hideMark/>
          </w:tcPr>
          <w:p w14:paraId="5507933F" w14:textId="77777777" w:rsidR="00756547" w:rsidRPr="009733EC" w:rsidRDefault="00756547" w:rsidP="00756547">
            <w:pPr>
              <w:rPr>
                <w:snapToGrid/>
                <w:szCs w:val="24"/>
                <w:lang w:val="el-GR" w:eastAsia="en-US"/>
              </w:rPr>
            </w:pPr>
            <w:r w:rsidRPr="009733EC">
              <w:rPr>
                <w:snapToGrid/>
                <w:szCs w:val="24"/>
                <w:lang w:val="el-GR" w:eastAsia="en-US"/>
              </w:rPr>
              <w:t xml:space="preserve">Διάμεση επιβίωση (95% CI) (μήνες) </w:t>
            </w:r>
          </w:p>
        </w:tc>
        <w:tc>
          <w:tcPr>
            <w:tcW w:w="2940" w:type="dxa"/>
            <w:tcBorders>
              <w:top w:val="nil"/>
              <w:left w:val="nil"/>
              <w:bottom w:val="nil"/>
              <w:right w:val="nil"/>
            </w:tcBorders>
            <w:hideMark/>
          </w:tcPr>
          <w:p w14:paraId="1EA8BFD1" w14:textId="77777777" w:rsidR="00756547" w:rsidRPr="009733EC" w:rsidRDefault="00756547" w:rsidP="00756547">
            <w:pPr>
              <w:jc w:val="center"/>
              <w:rPr>
                <w:snapToGrid/>
                <w:szCs w:val="24"/>
                <w:lang w:val="el-GR" w:eastAsia="en-US"/>
              </w:rPr>
            </w:pPr>
            <w:r w:rsidRPr="009733EC">
              <w:rPr>
                <w:snapToGrid/>
                <w:szCs w:val="24"/>
                <w:lang w:val="el-GR" w:eastAsia="en-US"/>
              </w:rPr>
              <w:t>13,4 (12,19 έως 14,88)</w:t>
            </w:r>
          </w:p>
        </w:tc>
        <w:tc>
          <w:tcPr>
            <w:tcW w:w="2940" w:type="dxa"/>
            <w:tcBorders>
              <w:top w:val="nil"/>
              <w:left w:val="nil"/>
              <w:bottom w:val="nil"/>
              <w:right w:val="nil"/>
            </w:tcBorders>
            <w:hideMark/>
          </w:tcPr>
          <w:p w14:paraId="4AD365EE" w14:textId="77777777" w:rsidR="00756547" w:rsidRPr="009733EC" w:rsidRDefault="00756547" w:rsidP="00756547">
            <w:pPr>
              <w:jc w:val="center"/>
              <w:rPr>
                <w:snapToGrid/>
                <w:lang w:val="el-GR" w:eastAsia="en-US"/>
              </w:rPr>
            </w:pPr>
            <w:r w:rsidRPr="009733EC">
              <w:rPr>
                <w:snapToGrid/>
                <w:lang w:val="el-GR" w:eastAsia="en-US"/>
              </w:rPr>
              <w:t>14,5 (13,47 έως 15,28)</w:t>
            </w:r>
          </w:p>
        </w:tc>
      </w:tr>
      <w:tr w:rsidR="00756547" w:rsidRPr="009733EC" w14:paraId="2B92A073" w14:textId="77777777" w:rsidTr="006F5618">
        <w:tc>
          <w:tcPr>
            <w:tcW w:w="3588" w:type="dxa"/>
            <w:tcBorders>
              <w:top w:val="nil"/>
              <w:left w:val="nil"/>
              <w:bottom w:val="nil"/>
              <w:right w:val="nil"/>
            </w:tcBorders>
            <w:hideMark/>
          </w:tcPr>
          <w:p w14:paraId="5AAAEA5A" w14:textId="77777777" w:rsidR="00756547" w:rsidRPr="009733EC" w:rsidRDefault="00756547" w:rsidP="00756547">
            <w:pPr>
              <w:rPr>
                <w:snapToGrid/>
                <w:szCs w:val="24"/>
                <w:lang w:val="el-GR" w:eastAsia="en-US"/>
              </w:rPr>
            </w:pPr>
            <w:r w:rsidRPr="009733EC">
              <w:rPr>
                <w:snapToGrid/>
                <w:szCs w:val="24"/>
                <w:lang w:val="el-GR" w:eastAsia="en-US"/>
              </w:rPr>
              <w:t xml:space="preserve">Αναλογία κινδύνου </w:t>
            </w:r>
            <w:r w:rsidRPr="009733EC">
              <w:rPr>
                <w:snapToGrid/>
                <w:szCs w:val="24"/>
                <w:vertAlign w:val="superscript"/>
                <w:lang w:val="el-GR" w:eastAsia="en-US"/>
              </w:rPr>
              <w:t>a</w:t>
            </w:r>
            <w:r w:rsidRPr="009733EC">
              <w:rPr>
                <w:snapToGrid/>
                <w:szCs w:val="24"/>
                <w:lang w:val="el-GR" w:eastAsia="en-US"/>
              </w:rPr>
              <w:t xml:space="preserve"> </w:t>
            </w:r>
          </w:p>
        </w:tc>
        <w:tc>
          <w:tcPr>
            <w:tcW w:w="2940" w:type="dxa"/>
            <w:tcBorders>
              <w:top w:val="nil"/>
              <w:left w:val="nil"/>
              <w:bottom w:val="nil"/>
              <w:right w:val="nil"/>
            </w:tcBorders>
          </w:tcPr>
          <w:p w14:paraId="69ED66EB" w14:textId="77777777" w:rsidR="00756547" w:rsidRPr="009733EC" w:rsidRDefault="00756547" w:rsidP="00756547">
            <w:pPr>
              <w:jc w:val="center"/>
              <w:rPr>
                <w:snapToGrid/>
                <w:lang w:val="el-GR" w:eastAsia="en-US"/>
              </w:rPr>
            </w:pPr>
          </w:p>
        </w:tc>
        <w:tc>
          <w:tcPr>
            <w:tcW w:w="2940" w:type="dxa"/>
            <w:tcBorders>
              <w:top w:val="nil"/>
              <w:left w:val="nil"/>
              <w:bottom w:val="nil"/>
              <w:right w:val="nil"/>
            </w:tcBorders>
          </w:tcPr>
          <w:p w14:paraId="5392389C" w14:textId="77777777" w:rsidR="00756547" w:rsidRPr="009733EC" w:rsidRDefault="00756547" w:rsidP="00756547">
            <w:pPr>
              <w:jc w:val="center"/>
              <w:rPr>
                <w:snapToGrid/>
                <w:lang w:val="el-GR" w:eastAsia="en-US"/>
              </w:rPr>
            </w:pPr>
          </w:p>
        </w:tc>
      </w:tr>
      <w:tr w:rsidR="00756547" w:rsidRPr="009733EC" w14:paraId="56AD1B47" w14:textId="77777777" w:rsidTr="006F5618">
        <w:tc>
          <w:tcPr>
            <w:tcW w:w="3588" w:type="dxa"/>
            <w:tcBorders>
              <w:top w:val="nil"/>
              <w:left w:val="nil"/>
              <w:bottom w:val="nil"/>
              <w:right w:val="nil"/>
            </w:tcBorders>
            <w:hideMark/>
          </w:tcPr>
          <w:p w14:paraId="33222535" w14:textId="77777777" w:rsidR="00756547" w:rsidRPr="009733EC" w:rsidRDefault="00756547" w:rsidP="00756547">
            <w:pPr>
              <w:rPr>
                <w:rFonts w:ascii="MS Mincho" w:eastAsia="MS Mincho"/>
                <w:snapToGrid/>
                <w:szCs w:val="24"/>
                <w:lang w:val="el-GR" w:eastAsia="en-US"/>
              </w:rPr>
            </w:pPr>
            <w:r w:rsidRPr="009733EC">
              <w:rPr>
                <w:rFonts w:ascii="MS Mincho" w:eastAsia="MS Mincho"/>
                <w:snapToGrid/>
                <w:szCs w:val="24"/>
                <w:lang w:val="el-GR" w:eastAsia="en-US"/>
              </w:rPr>
              <w:tab/>
            </w:r>
            <w:r w:rsidRPr="009733EC">
              <w:rPr>
                <w:snapToGrid/>
                <w:szCs w:val="24"/>
                <w:lang w:val="el-GR" w:eastAsia="en-US"/>
              </w:rPr>
              <w:t>έναντι CBZ25+PRED</w:t>
            </w:r>
          </w:p>
        </w:tc>
        <w:tc>
          <w:tcPr>
            <w:tcW w:w="2940" w:type="dxa"/>
            <w:tcBorders>
              <w:top w:val="nil"/>
              <w:left w:val="nil"/>
              <w:bottom w:val="nil"/>
              <w:right w:val="nil"/>
            </w:tcBorders>
            <w:vAlign w:val="bottom"/>
            <w:hideMark/>
          </w:tcPr>
          <w:p w14:paraId="3FFA3C65" w14:textId="77777777" w:rsidR="00756547" w:rsidRPr="009733EC" w:rsidRDefault="00756547" w:rsidP="00756547">
            <w:pPr>
              <w:jc w:val="center"/>
              <w:rPr>
                <w:rFonts w:eastAsia="MS Mincho"/>
                <w:snapToGrid/>
                <w:szCs w:val="24"/>
                <w:lang w:val="el-GR" w:eastAsia="ar-SA"/>
              </w:rPr>
            </w:pPr>
            <w:r w:rsidRPr="009733EC">
              <w:rPr>
                <w:rFonts w:eastAsia="MS Mincho"/>
                <w:snapToGrid/>
                <w:szCs w:val="24"/>
                <w:lang w:val="el-GR" w:eastAsia="ar-SA"/>
              </w:rPr>
              <w:t>1,024</w:t>
            </w:r>
          </w:p>
        </w:tc>
        <w:tc>
          <w:tcPr>
            <w:tcW w:w="2940" w:type="dxa"/>
            <w:tcBorders>
              <w:top w:val="nil"/>
              <w:left w:val="nil"/>
              <w:bottom w:val="nil"/>
              <w:right w:val="nil"/>
            </w:tcBorders>
            <w:vAlign w:val="bottom"/>
            <w:hideMark/>
          </w:tcPr>
          <w:p w14:paraId="7DEBB5DF" w14:textId="77777777" w:rsidR="00756547" w:rsidRPr="009733EC" w:rsidRDefault="00756547" w:rsidP="00756547">
            <w:pPr>
              <w:jc w:val="center"/>
              <w:rPr>
                <w:rFonts w:eastAsia="MS Mincho"/>
                <w:snapToGrid/>
                <w:szCs w:val="24"/>
                <w:lang w:val="el-GR" w:eastAsia="ar-SA"/>
              </w:rPr>
            </w:pPr>
            <w:r w:rsidRPr="009733EC">
              <w:rPr>
                <w:rFonts w:eastAsia="MS Mincho"/>
                <w:snapToGrid/>
                <w:szCs w:val="24"/>
                <w:lang w:val="el-GR" w:eastAsia="ar-SA"/>
              </w:rPr>
              <w:t>-</w:t>
            </w:r>
          </w:p>
        </w:tc>
      </w:tr>
      <w:tr w:rsidR="00756547" w:rsidRPr="009733EC" w14:paraId="042DB77D" w14:textId="77777777" w:rsidTr="006F5618">
        <w:tc>
          <w:tcPr>
            <w:tcW w:w="3588" w:type="dxa"/>
            <w:tcBorders>
              <w:top w:val="nil"/>
              <w:left w:val="nil"/>
              <w:bottom w:val="nil"/>
              <w:right w:val="nil"/>
            </w:tcBorders>
            <w:vAlign w:val="bottom"/>
            <w:hideMark/>
          </w:tcPr>
          <w:p w14:paraId="49FC68F4" w14:textId="77777777" w:rsidR="00756547" w:rsidRPr="009733EC" w:rsidRDefault="00756547" w:rsidP="00C96A45">
            <w:pPr>
              <w:rPr>
                <w:rFonts w:ascii="MS Mincho" w:eastAsia="MS Mincho"/>
                <w:snapToGrid/>
                <w:szCs w:val="24"/>
                <w:lang w:val="el-GR" w:eastAsia="en-US"/>
              </w:rPr>
            </w:pPr>
            <w:r w:rsidRPr="009733EC">
              <w:rPr>
                <w:rFonts w:ascii="MS Mincho" w:eastAsia="MS Mincho"/>
                <w:snapToGrid/>
                <w:szCs w:val="24"/>
                <w:lang w:val="el-GR" w:eastAsia="en-US"/>
              </w:rPr>
              <w:tab/>
            </w:r>
            <w:r w:rsidR="00C96A45" w:rsidRPr="009733EC">
              <w:rPr>
                <w:snapToGrid/>
                <w:szCs w:val="24"/>
                <w:lang w:val="el-GR" w:eastAsia="en-US"/>
              </w:rPr>
              <w:t>1-sided</w:t>
            </w:r>
            <w:r w:rsidRPr="009733EC">
              <w:rPr>
                <w:snapToGrid/>
                <w:szCs w:val="24"/>
                <w:lang w:val="el-GR" w:eastAsia="en-US"/>
              </w:rPr>
              <w:t xml:space="preserve"> 98,89% UCI</w:t>
            </w:r>
          </w:p>
        </w:tc>
        <w:tc>
          <w:tcPr>
            <w:tcW w:w="2940" w:type="dxa"/>
            <w:tcBorders>
              <w:top w:val="nil"/>
              <w:left w:val="nil"/>
              <w:bottom w:val="nil"/>
              <w:right w:val="nil"/>
            </w:tcBorders>
            <w:vAlign w:val="bottom"/>
            <w:hideMark/>
          </w:tcPr>
          <w:p w14:paraId="735343A3" w14:textId="77777777" w:rsidR="00756547" w:rsidRPr="009733EC" w:rsidRDefault="00756547" w:rsidP="00756547">
            <w:pPr>
              <w:jc w:val="center"/>
              <w:rPr>
                <w:rFonts w:eastAsia="MS Mincho"/>
                <w:snapToGrid/>
                <w:szCs w:val="24"/>
                <w:lang w:val="el-GR" w:eastAsia="ar-SA"/>
              </w:rPr>
            </w:pPr>
            <w:r w:rsidRPr="009733EC">
              <w:rPr>
                <w:rFonts w:eastAsia="MS Mincho"/>
                <w:snapToGrid/>
                <w:szCs w:val="24"/>
                <w:lang w:val="el-GR" w:eastAsia="ar-SA"/>
              </w:rPr>
              <w:t>1,184</w:t>
            </w:r>
          </w:p>
        </w:tc>
        <w:tc>
          <w:tcPr>
            <w:tcW w:w="2940" w:type="dxa"/>
            <w:tcBorders>
              <w:top w:val="nil"/>
              <w:left w:val="nil"/>
              <w:bottom w:val="nil"/>
              <w:right w:val="nil"/>
            </w:tcBorders>
            <w:hideMark/>
          </w:tcPr>
          <w:p w14:paraId="5C56ACBD" w14:textId="77777777" w:rsidR="00756547" w:rsidRPr="009733EC" w:rsidRDefault="00756547" w:rsidP="00756547">
            <w:pPr>
              <w:jc w:val="center"/>
              <w:rPr>
                <w:rFonts w:eastAsia="MS Mincho"/>
                <w:snapToGrid/>
                <w:szCs w:val="24"/>
                <w:lang w:val="el-GR" w:eastAsia="ar-SA"/>
              </w:rPr>
            </w:pPr>
            <w:r w:rsidRPr="009733EC">
              <w:rPr>
                <w:rFonts w:eastAsia="MS Mincho"/>
                <w:snapToGrid/>
                <w:szCs w:val="24"/>
                <w:lang w:val="el-GR" w:eastAsia="ar-SA"/>
              </w:rPr>
              <w:t>-</w:t>
            </w:r>
          </w:p>
        </w:tc>
      </w:tr>
      <w:tr w:rsidR="00756547" w:rsidRPr="009733EC" w14:paraId="660EA0FF" w14:textId="77777777" w:rsidTr="006F5618">
        <w:tc>
          <w:tcPr>
            <w:tcW w:w="3588" w:type="dxa"/>
            <w:tcBorders>
              <w:top w:val="nil"/>
              <w:left w:val="nil"/>
              <w:bottom w:val="single" w:sz="4" w:space="0" w:color="auto"/>
              <w:right w:val="nil"/>
            </w:tcBorders>
            <w:vAlign w:val="bottom"/>
            <w:hideMark/>
          </w:tcPr>
          <w:p w14:paraId="68E4EE4E" w14:textId="77777777" w:rsidR="00756547" w:rsidRPr="009733EC" w:rsidRDefault="00756547" w:rsidP="00756547">
            <w:pPr>
              <w:rPr>
                <w:rFonts w:ascii="MS Mincho" w:eastAsia="MS Mincho"/>
                <w:snapToGrid/>
                <w:szCs w:val="24"/>
                <w:lang w:val="el-GR" w:eastAsia="en-US"/>
              </w:rPr>
            </w:pPr>
            <w:r w:rsidRPr="009733EC">
              <w:rPr>
                <w:rFonts w:ascii="MS Mincho" w:eastAsia="MS Mincho"/>
                <w:snapToGrid/>
                <w:szCs w:val="24"/>
                <w:lang w:val="el-GR" w:eastAsia="en-US"/>
              </w:rPr>
              <w:tab/>
            </w:r>
            <w:r w:rsidR="00C96A45" w:rsidRPr="009733EC">
              <w:rPr>
                <w:snapToGrid/>
                <w:szCs w:val="24"/>
                <w:lang w:val="el-GR" w:eastAsia="en-US"/>
              </w:rPr>
              <w:t xml:space="preserve">1-sided </w:t>
            </w:r>
            <w:r w:rsidRPr="009733EC">
              <w:rPr>
                <w:snapToGrid/>
                <w:szCs w:val="24"/>
                <w:lang w:val="el-GR" w:eastAsia="en-US"/>
              </w:rPr>
              <w:t>95% LCI</w:t>
            </w:r>
          </w:p>
        </w:tc>
        <w:tc>
          <w:tcPr>
            <w:tcW w:w="2940" w:type="dxa"/>
            <w:tcBorders>
              <w:top w:val="nil"/>
              <w:left w:val="nil"/>
              <w:bottom w:val="single" w:sz="4" w:space="0" w:color="auto"/>
              <w:right w:val="nil"/>
            </w:tcBorders>
            <w:vAlign w:val="bottom"/>
            <w:hideMark/>
          </w:tcPr>
          <w:p w14:paraId="31971382" w14:textId="77777777" w:rsidR="00756547" w:rsidRPr="009733EC" w:rsidRDefault="00756547" w:rsidP="00756547">
            <w:pPr>
              <w:jc w:val="center"/>
              <w:rPr>
                <w:rFonts w:eastAsia="MS Mincho"/>
                <w:snapToGrid/>
                <w:szCs w:val="24"/>
                <w:lang w:val="el-GR" w:eastAsia="ar-SA"/>
              </w:rPr>
            </w:pPr>
            <w:r w:rsidRPr="009733EC">
              <w:rPr>
                <w:rFonts w:eastAsia="MS Mincho"/>
                <w:snapToGrid/>
                <w:szCs w:val="24"/>
                <w:lang w:val="el-GR" w:eastAsia="ar-SA"/>
              </w:rPr>
              <w:t>0,922</w:t>
            </w:r>
          </w:p>
        </w:tc>
        <w:tc>
          <w:tcPr>
            <w:tcW w:w="2940" w:type="dxa"/>
            <w:tcBorders>
              <w:top w:val="nil"/>
              <w:left w:val="nil"/>
              <w:bottom w:val="single" w:sz="4" w:space="0" w:color="auto"/>
              <w:right w:val="nil"/>
            </w:tcBorders>
            <w:hideMark/>
          </w:tcPr>
          <w:p w14:paraId="0BD42EA8" w14:textId="77777777" w:rsidR="00756547" w:rsidRPr="009733EC" w:rsidRDefault="00756547" w:rsidP="00756547">
            <w:pPr>
              <w:jc w:val="center"/>
              <w:rPr>
                <w:rFonts w:eastAsia="MS Mincho"/>
                <w:snapToGrid/>
                <w:szCs w:val="24"/>
                <w:lang w:val="el-GR" w:eastAsia="ar-SA"/>
              </w:rPr>
            </w:pPr>
            <w:r w:rsidRPr="009733EC">
              <w:rPr>
                <w:rFonts w:eastAsia="MS Mincho"/>
                <w:snapToGrid/>
                <w:szCs w:val="24"/>
                <w:lang w:val="el-GR" w:eastAsia="ar-SA"/>
              </w:rPr>
              <w:t>-</w:t>
            </w:r>
          </w:p>
        </w:tc>
      </w:tr>
    </w:tbl>
    <w:p w14:paraId="5A4338CB" w14:textId="77777777" w:rsidR="00756547" w:rsidRPr="00817DFA" w:rsidRDefault="00756547" w:rsidP="00756547">
      <w:pPr>
        <w:keepNext/>
        <w:keepLines/>
        <w:tabs>
          <w:tab w:val="left" w:pos="1600"/>
        </w:tabs>
        <w:suppressAutoHyphens/>
        <w:rPr>
          <w:snapToGrid/>
          <w:szCs w:val="24"/>
          <w:lang w:eastAsia="en-US"/>
        </w:rPr>
      </w:pPr>
      <w:bookmarkStart w:id="65" w:name="_Ref442099012"/>
      <w:r w:rsidRPr="00817DFA">
        <w:rPr>
          <w:snapToGrid/>
          <w:szCs w:val="24"/>
          <w:lang w:eastAsia="en-US"/>
        </w:rPr>
        <w:t>CBZ20=</w:t>
      </w:r>
      <w:r w:rsidRPr="009733EC">
        <w:rPr>
          <w:snapToGrid/>
          <w:szCs w:val="24"/>
          <w:lang w:val="el-GR" w:eastAsia="en-US"/>
        </w:rPr>
        <w:t>Καμπαζιταξέλη</w:t>
      </w:r>
      <w:r w:rsidRPr="00817DFA">
        <w:rPr>
          <w:snapToGrid/>
          <w:szCs w:val="24"/>
          <w:lang w:eastAsia="en-US"/>
        </w:rPr>
        <w:t xml:space="preserve"> 20 mg/m</w:t>
      </w:r>
      <w:r w:rsidRPr="00817DFA">
        <w:rPr>
          <w:snapToGrid/>
          <w:szCs w:val="24"/>
          <w:vertAlign w:val="superscript"/>
          <w:lang w:eastAsia="en-US"/>
        </w:rPr>
        <w:t>2</w:t>
      </w:r>
      <w:r w:rsidRPr="00817DFA">
        <w:rPr>
          <w:snapToGrid/>
          <w:szCs w:val="24"/>
          <w:lang w:eastAsia="en-US"/>
        </w:rPr>
        <w:t>, CBZ25=</w:t>
      </w:r>
      <w:r w:rsidRPr="009733EC">
        <w:rPr>
          <w:snapToGrid/>
          <w:szCs w:val="24"/>
          <w:lang w:val="el-GR" w:eastAsia="en-US"/>
        </w:rPr>
        <w:t>Καμπαζιταξέλη</w:t>
      </w:r>
      <w:r w:rsidRPr="00817DFA">
        <w:rPr>
          <w:snapToGrid/>
          <w:szCs w:val="24"/>
          <w:lang w:eastAsia="en-US"/>
        </w:rPr>
        <w:t xml:space="preserve"> 25 mg/m</w:t>
      </w:r>
      <w:r w:rsidRPr="00817DFA">
        <w:rPr>
          <w:snapToGrid/>
          <w:szCs w:val="24"/>
          <w:vertAlign w:val="superscript"/>
          <w:lang w:eastAsia="en-US"/>
        </w:rPr>
        <w:t>2</w:t>
      </w:r>
      <w:r w:rsidRPr="00817DFA">
        <w:rPr>
          <w:snapToGrid/>
          <w:szCs w:val="24"/>
          <w:lang w:eastAsia="en-US"/>
        </w:rPr>
        <w:t>, PRED=</w:t>
      </w:r>
      <w:r w:rsidRPr="009733EC">
        <w:rPr>
          <w:snapToGrid/>
          <w:szCs w:val="24"/>
          <w:lang w:val="el-GR" w:eastAsia="en-US"/>
        </w:rPr>
        <w:t>Πρεδνιζόνη</w:t>
      </w:r>
      <w:r w:rsidRPr="00817DFA">
        <w:rPr>
          <w:snapToGrid/>
          <w:szCs w:val="24"/>
          <w:lang w:eastAsia="en-US"/>
        </w:rPr>
        <w:t>/</w:t>
      </w:r>
      <w:r w:rsidRPr="009733EC">
        <w:rPr>
          <w:snapToGrid/>
          <w:szCs w:val="24"/>
          <w:lang w:val="el-GR" w:eastAsia="en-US"/>
        </w:rPr>
        <w:t>Πρεδνιζολόνη</w:t>
      </w:r>
      <w:r w:rsidRPr="00817DFA">
        <w:rPr>
          <w:snapToGrid/>
          <w:szCs w:val="24"/>
          <w:lang w:eastAsia="en-US"/>
        </w:rPr>
        <w:t xml:space="preserve"> </w:t>
      </w:r>
    </w:p>
    <w:bookmarkEnd w:id="65"/>
    <w:p w14:paraId="5FE69BA3" w14:textId="77777777" w:rsidR="00756547" w:rsidRPr="009733EC" w:rsidRDefault="00756547" w:rsidP="00756547">
      <w:pPr>
        <w:keepNext/>
        <w:keepLines/>
        <w:tabs>
          <w:tab w:val="left" w:pos="1600"/>
        </w:tabs>
        <w:suppressAutoHyphens/>
        <w:rPr>
          <w:snapToGrid/>
          <w:szCs w:val="24"/>
          <w:lang w:val="el-GR" w:eastAsia="en-US"/>
        </w:rPr>
      </w:pPr>
      <w:r w:rsidRPr="009733EC">
        <w:rPr>
          <w:snapToGrid/>
          <w:szCs w:val="24"/>
          <w:lang w:val="el-GR" w:eastAsia="en-US"/>
        </w:rPr>
        <w:t xml:space="preserve">CI=διάστημα εμπιστοσύνης, LCI=κατώτερο όριο του διαστήματος εμπιστοσύνης, UCI=ανώτερο όριο του διαστήματος εμπιστοσύνης </w:t>
      </w:r>
    </w:p>
    <w:p w14:paraId="2CED9887" w14:textId="77777777" w:rsidR="00756547" w:rsidRPr="009733EC" w:rsidRDefault="00756547" w:rsidP="00756547">
      <w:pPr>
        <w:keepNext/>
        <w:keepLines/>
        <w:numPr>
          <w:ilvl w:val="0"/>
          <w:numId w:val="40"/>
        </w:numPr>
        <w:tabs>
          <w:tab w:val="clear" w:pos="567"/>
        </w:tabs>
        <w:suppressAutoHyphens/>
        <w:adjustRightInd w:val="0"/>
        <w:snapToGrid w:val="0"/>
        <w:spacing w:before="20" w:after="20" w:line="240" w:lineRule="auto"/>
        <w:rPr>
          <w:snapToGrid/>
          <w:szCs w:val="24"/>
          <w:lang w:val="el-GR" w:eastAsia="en-US"/>
        </w:rPr>
      </w:pPr>
      <w:r w:rsidRPr="009733EC">
        <w:rPr>
          <w:snapToGrid/>
          <w:szCs w:val="24"/>
          <w:lang w:val="el-GR" w:eastAsia="en-US"/>
        </w:rPr>
        <w:t>Η αναλογία κινδύνου εκτιμάται με χρήση τη χρήση μοντέλου παλινδρόμησης αναλογικών κινδύνων Cox. Αναλογία κινδύνου &lt; 1 υποδηλώνει χαμηλότερο κίνδυνο για την καμπαζιταξέλη στα 20 mg/m</w:t>
      </w:r>
      <w:r w:rsidRPr="009733EC">
        <w:rPr>
          <w:snapToGrid/>
          <w:szCs w:val="24"/>
          <w:vertAlign w:val="superscript"/>
          <w:lang w:val="el-GR" w:eastAsia="en-US"/>
        </w:rPr>
        <w:t>2</w:t>
      </w:r>
      <w:r w:rsidRPr="009733EC">
        <w:rPr>
          <w:snapToGrid/>
          <w:szCs w:val="24"/>
          <w:lang w:val="el-GR" w:eastAsia="en-US"/>
        </w:rPr>
        <w:t xml:space="preserve"> σε σύγκριση με τα 25 mg/m</w:t>
      </w:r>
      <w:r w:rsidRPr="009733EC">
        <w:rPr>
          <w:snapToGrid/>
          <w:szCs w:val="24"/>
          <w:vertAlign w:val="superscript"/>
          <w:lang w:val="el-GR" w:eastAsia="en-US"/>
        </w:rPr>
        <w:t>2</w:t>
      </w:r>
      <w:r w:rsidRPr="009733EC">
        <w:rPr>
          <w:snapToGrid/>
          <w:szCs w:val="24"/>
          <w:lang w:val="el-GR" w:eastAsia="en-US"/>
        </w:rPr>
        <w:t xml:space="preserve">. </w:t>
      </w:r>
    </w:p>
    <w:p w14:paraId="3201447E" w14:textId="77777777" w:rsidR="00AF1250" w:rsidRPr="009733EC" w:rsidRDefault="00AF1250" w:rsidP="00274136">
      <w:pPr>
        <w:suppressAutoHyphens/>
        <w:spacing w:line="240" w:lineRule="auto"/>
        <w:rPr>
          <w:snapToGrid/>
          <w:szCs w:val="24"/>
          <w:lang w:val="el-GR" w:eastAsia="en-US"/>
        </w:rPr>
      </w:pPr>
    </w:p>
    <w:p w14:paraId="75AD5A41" w14:textId="77777777" w:rsidR="00756547" w:rsidRPr="009733EC" w:rsidRDefault="00756547" w:rsidP="00274136">
      <w:pPr>
        <w:suppressAutoHyphens/>
        <w:spacing w:line="240" w:lineRule="auto"/>
        <w:rPr>
          <w:snapToGrid/>
          <w:szCs w:val="24"/>
          <w:lang w:val="el-GR" w:eastAsia="en-US"/>
        </w:rPr>
      </w:pPr>
      <w:r w:rsidRPr="009733EC">
        <w:rPr>
          <w:snapToGrid/>
          <w:szCs w:val="24"/>
          <w:lang w:val="el-GR" w:eastAsia="en-US"/>
        </w:rPr>
        <w:t>Το προφίλ ασφάλειας της καμπαζιταξέλης 25 mg/m</w:t>
      </w:r>
      <w:r w:rsidRPr="009733EC">
        <w:rPr>
          <w:snapToGrid/>
          <w:szCs w:val="24"/>
          <w:vertAlign w:val="superscript"/>
          <w:lang w:val="el-GR" w:eastAsia="en-US"/>
        </w:rPr>
        <w:t>2</w:t>
      </w:r>
      <w:r w:rsidRPr="009733EC">
        <w:rPr>
          <w:snapToGrid/>
          <w:szCs w:val="24"/>
          <w:lang w:val="el-GR" w:eastAsia="en-US"/>
        </w:rPr>
        <w:t xml:space="preserve"> που παρατηρήθηκε στη μελέτη EFC11785 ήταν ποιοτικά και ποσοτικά παρόμοιο με το προφίλ που παρατηρήθηκε στη μελέτη EFC6193. Η μελέτη EFC11785 κατέδειξε καλύτερο προφίλ ασφάλειας για την καμπαζιταξέλη στη δόση των 20 mg/m</w:t>
      </w:r>
      <w:r w:rsidRPr="009733EC">
        <w:rPr>
          <w:snapToGrid/>
          <w:szCs w:val="24"/>
          <w:vertAlign w:val="superscript"/>
          <w:lang w:val="el-GR" w:eastAsia="en-US"/>
        </w:rPr>
        <w:t>2</w:t>
      </w:r>
      <w:r w:rsidRPr="009733EC">
        <w:rPr>
          <w:snapToGrid/>
          <w:szCs w:val="24"/>
          <w:lang w:val="el-GR" w:eastAsia="en-US"/>
        </w:rPr>
        <w:t>.</w:t>
      </w:r>
    </w:p>
    <w:p w14:paraId="166C7091" w14:textId="77777777" w:rsidR="00AF1250" w:rsidRPr="009733EC" w:rsidRDefault="00AF1250" w:rsidP="00274136">
      <w:pPr>
        <w:suppressAutoHyphens/>
        <w:rPr>
          <w:rFonts w:ascii="MS Mincho" w:eastAsia="MS Mincho"/>
          <w:snapToGrid/>
          <w:szCs w:val="24"/>
          <w:lang w:val="el-GR" w:eastAsia="en-US"/>
        </w:rPr>
      </w:pPr>
    </w:p>
    <w:p w14:paraId="59273561" w14:textId="77777777" w:rsidR="00756547" w:rsidRPr="009733EC" w:rsidRDefault="00756547" w:rsidP="00274136">
      <w:pPr>
        <w:suppressAutoHyphens/>
        <w:jc w:val="center"/>
        <w:rPr>
          <w:rFonts w:ascii="MS Mincho" w:eastAsia="MS Mincho"/>
          <w:snapToGrid/>
          <w:szCs w:val="24"/>
          <w:lang w:val="el-GR" w:eastAsia="en-US"/>
        </w:rPr>
      </w:pPr>
      <w:r w:rsidRPr="009733EC">
        <w:rPr>
          <w:snapToGrid/>
          <w:szCs w:val="24"/>
          <w:lang w:val="el-GR" w:eastAsia="en-US"/>
        </w:rPr>
        <w:t>Πίνακας 5 ­ Σύνοψη των δεδομένων ασφάλειας για το σκέλος της καμπαζιταξέλης 25 mg/m</w:t>
      </w:r>
      <w:r w:rsidRPr="009733EC">
        <w:rPr>
          <w:snapToGrid/>
          <w:szCs w:val="24"/>
          <w:vertAlign w:val="superscript"/>
          <w:lang w:val="el-GR" w:eastAsia="en-US"/>
        </w:rPr>
        <w:t>2</w:t>
      </w:r>
      <w:r w:rsidRPr="009733EC">
        <w:rPr>
          <w:snapToGrid/>
          <w:szCs w:val="24"/>
          <w:lang w:val="el-GR" w:eastAsia="en-US"/>
        </w:rPr>
        <w:t xml:space="preserve"> σε σύγκριση με το σκέλος της καμπαζιταξέλης 20 mg/m</w:t>
      </w:r>
      <w:r w:rsidRPr="009733EC">
        <w:rPr>
          <w:snapToGrid/>
          <w:szCs w:val="24"/>
          <w:vertAlign w:val="superscript"/>
          <w:lang w:val="el-GR" w:eastAsia="en-US"/>
        </w:rPr>
        <w:t>2</w:t>
      </w:r>
      <w:r w:rsidRPr="009733EC">
        <w:rPr>
          <w:snapToGrid/>
          <w:szCs w:val="24"/>
          <w:lang w:val="el-GR" w:eastAsia="en-US"/>
        </w:rPr>
        <w:t xml:space="preserve"> στη μελέτη EFC11785</w:t>
      </w:r>
      <w:r w:rsidRPr="009733EC">
        <w:rPr>
          <w:b/>
          <w:snapToGrid/>
          <w:szCs w:val="24"/>
          <w:lang w:val="el-GR" w:eastAsia="en-US"/>
        </w:rPr>
        <w:t xml:space="preserve"> </w:t>
      </w:r>
      <w:r w:rsidRPr="009733EC">
        <w:rPr>
          <w:rFonts w:ascii="MS Mincho" w:eastAsia="MS Mincho"/>
          <w:b/>
          <w:snapToGrid/>
          <w:szCs w:val="24"/>
          <w:lang w:val="el-GR" w:eastAsia="en-US"/>
        </w:rPr>
        <w:br/>
      </w:r>
    </w:p>
    <w:tbl>
      <w:tblPr>
        <w:tblW w:w="9468" w:type="dxa"/>
        <w:tblBorders>
          <w:top w:val="single" w:sz="4" w:space="0" w:color="auto"/>
          <w:bottom w:val="single" w:sz="4" w:space="0" w:color="auto"/>
          <w:insideH w:val="single" w:sz="4" w:space="0" w:color="auto"/>
        </w:tblBorders>
        <w:tblLook w:val="01E0" w:firstRow="1" w:lastRow="1" w:firstColumn="1" w:lastColumn="1" w:noHBand="0" w:noVBand="0"/>
      </w:tblPr>
      <w:tblGrid>
        <w:gridCol w:w="2802"/>
        <w:gridCol w:w="3260"/>
        <w:gridCol w:w="3406"/>
      </w:tblGrid>
      <w:tr w:rsidR="00756547" w:rsidRPr="009733EC" w14:paraId="75FAD23B" w14:textId="77777777" w:rsidTr="006F5618">
        <w:tc>
          <w:tcPr>
            <w:tcW w:w="2802" w:type="dxa"/>
            <w:tcBorders>
              <w:top w:val="single" w:sz="4" w:space="0" w:color="auto"/>
              <w:left w:val="nil"/>
              <w:bottom w:val="single" w:sz="4" w:space="0" w:color="auto"/>
              <w:right w:val="nil"/>
            </w:tcBorders>
          </w:tcPr>
          <w:p w14:paraId="5037A7C0" w14:textId="77777777" w:rsidR="00756547" w:rsidRPr="009733EC" w:rsidRDefault="00756547" w:rsidP="00756547">
            <w:pPr>
              <w:keepLines/>
              <w:jc w:val="center"/>
              <w:rPr>
                <w:snapToGrid/>
                <w:lang w:val="el-GR" w:eastAsia="en-US"/>
              </w:rPr>
            </w:pPr>
          </w:p>
        </w:tc>
        <w:tc>
          <w:tcPr>
            <w:tcW w:w="3260" w:type="dxa"/>
            <w:tcBorders>
              <w:top w:val="single" w:sz="4" w:space="0" w:color="auto"/>
              <w:left w:val="nil"/>
              <w:bottom w:val="single" w:sz="4" w:space="0" w:color="auto"/>
              <w:right w:val="nil"/>
            </w:tcBorders>
            <w:hideMark/>
          </w:tcPr>
          <w:p w14:paraId="022B3E9B" w14:textId="77777777" w:rsidR="00756547" w:rsidRPr="009733EC" w:rsidRDefault="00756547" w:rsidP="00756547">
            <w:pPr>
              <w:keepLines/>
              <w:jc w:val="center"/>
              <w:rPr>
                <w:snapToGrid/>
                <w:szCs w:val="24"/>
                <w:lang w:val="el-GR" w:eastAsia="en-US"/>
              </w:rPr>
            </w:pPr>
            <w:r w:rsidRPr="009733EC">
              <w:rPr>
                <w:snapToGrid/>
                <w:szCs w:val="24"/>
                <w:lang w:val="el-GR" w:eastAsia="en-US"/>
              </w:rPr>
              <w:t>CBZ20+PRED</w:t>
            </w:r>
          </w:p>
          <w:p w14:paraId="500D6938" w14:textId="77777777" w:rsidR="00756547" w:rsidRPr="009733EC" w:rsidRDefault="00756547" w:rsidP="00756547">
            <w:pPr>
              <w:keepLines/>
              <w:jc w:val="center"/>
              <w:rPr>
                <w:snapToGrid/>
                <w:szCs w:val="24"/>
                <w:lang w:val="el-GR" w:eastAsia="en-US"/>
              </w:rPr>
            </w:pPr>
            <w:r w:rsidRPr="009733EC">
              <w:rPr>
                <w:snapToGrid/>
                <w:szCs w:val="24"/>
                <w:lang w:val="el-GR" w:eastAsia="en-US"/>
              </w:rPr>
              <w:t>n=580</w:t>
            </w:r>
          </w:p>
        </w:tc>
        <w:tc>
          <w:tcPr>
            <w:tcW w:w="3406" w:type="dxa"/>
            <w:tcBorders>
              <w:top w:val="single" w:sz="4" w:space="0" w:color="auto"/>
              <w:left w:val="nil"/>
              <w:bottom w:val="single" w:sz="4" w:space="0" w:color="auto"/>
              <w:right w:val="nil"/>
            </w:tcBorders>
            <w:hideMark/>
          </w:tcPr>
          <w:p w14:paraId="2D8A69EE" w14:textId="77777777" w:rsidR="00756547" w:rsidRPr="009733EC" w:rsidRDefault="00756547" w:rsidP="00756547">
            <w:pPr>
              <w:keepLines/>
              <w:jc w:val="center"/>
              <w:rPr>
                <w:snapToGrid/>
                <w:szCs w:val="24"/>
                <w:lang w:val="el-GR" w:eastAsia="en-US"/>
              </w:rPr>
            </w:pPr>
            <w:r w:rsidRPr="009733EC">
              <w:rPr>
                <w:snapToGrid/>
                <w:szCs w:val="24"/>
                <w:lang w:val="el-GR" w:eastAsia="en-US"/>
              </w:rPr>
              <w:t>CBZ25+PRED</w:t>
            </w:r>
          </w:p>
          <w:p w14:paraId="320E9F1C" w14:textId="77777777" w:rsidR="00756547" w:rsidRPr="009733EC" w:rsidRDefault="00756547" w:rsidP="00756547">
            <w:pPr>
              <w:keepLines/>
              <w:jc w:val="center"/>
              <w:rPr>
                <w:snapToGrid/>
                <w:szCs w:val="24"/>
                <w:lang w:val="el-GR" w:eastAsia="en-US"/>
              </w:rPr>
            </w:pPr>
            <w:r w:rsidRPr="009733EC">
              <w:rPr>
                <w:snapToGrid/>
                <w:szCs w:val="24"/>
                <w:lang w:val="el-GR" w:eastAsia="en-US"/>
              </w:rPr>
              <w:t>n=595</w:t>
            </w:r>
          </w:p>
        </w:tc>
      </w:tr>
      <w:tr w:rsidR="00756547" w:rsidRPr="009733EC" w14:paraId="6A175BF6" w14:textId="77777777" w:rsidTr="006F5618">
        <w:tc>
          <w:tcPr>
            <w:tcW w:w="2802" w:type="dxa"/>
            <w:tcBorders>
              <w:top w:val="single" w:sz="4" w:space="0" w:color="auto"/>
              <w:left w:val="nil"/>
              <w:bottom w:val="nil"/>
              <w:right w:val="nil"/>
            </w:tcBorders>
          </w:tcPr>
          <w:p w14:paraId="32601234" w14:textId="77777777" w:rsidR="00756547" w:rsidRPr="009733EC" w:rsidRDefault="00756547" w:rsidP="00756547">
            <w:pPr>
              <w:keepLines/>
              <w:spacing w:before="60" w:after="60" w:line="240" w:lineRule="auto"/>
              <w:rPr>
                <w:snapToGrid/>
                <w:szCs w:val="24"/>
                <w:lang w:val="el-GR" w:eastAsia="en-US"/>
              </w:rPr>
            </w:pPr>
            <w:r w:rsidRPr="009733EC">
              <w:rPr>
                <w:snapToGrid/>
                <w:szCs w:val="24"/>
                <w:lang w:val="el-GR" w:eastAsia="en-US"/>
              </w:rPr>
              <w:t>Διάμεσος αριθμός κύκλων/ διάμεση διάρκεια της θεραπείας</w:t>
            </w:r>
          </w:p>
        </w:tc>
        <w:tc>
          <w:tcPr>
            <w:tcW w:w="3260" w:type="dxa"/>
            <w:tcBorders>
              <w:top w:val="single" w:sz="4" w:space="0" w:color="auto"/>
              <w:left w:val="nil"/>
              <w:bottom w:val="nil"/>
              <w:right w:val="nil"/>
            </w:tcBorders>
          </w:tcPr>
          <w:p w14:paraId="2AA7169B" w14:textId="77777777" w:rsidR="00756547" w:rsidRPr="009733EC" w:rsidRDefault="00756547" w:rsidP="00756547">
            <w:pPr>
              <w:spacing w:before="60" w:after="60" w:line="240" w:lineRule="auto"/>
              <w:jc w:val="center"/>
              <w:rPr>
                <w:snapToGrid/>
                <w:szCs w:val="24"/>
                <w:lang w:val="el-GR" w:eastAsia="en-US"/>
              </w:rPr>
            </w:pPr>
            <w:r w:rsidRPr="009733EC">
              <w:rPr>
                <w:snapToGrid/>
                <w:szCs w:val="24"/>
                <w:lang w:val="el-GR" w:eastAsia="en-US"/>
              </w:rPr>
              <w:t>6/ 18 εβδομάδες</w:t>
            </w:r>
          </w:p>
          <w:p w14:paraId="671AF73F" w14:textId="77777777" w:rsidR="00756547" w:rsidRPr="009733EC" w:rsidRDefault="00756547" w:rsidP="00756547">
            <w:pPr>
              <w:keepLines/>
              <w:spacing w:before="60" w:after="60" w:line="240" w:lineRule="auto"/>
              <w:jc w:val="center"/>
              <w:rPr>
                <w:b/>
                <w:snapToGrid/>
                <w:lang w:val="el-GR" w:eastAsia="en-US"/>
              </w:rPr>
            </w:pPr>
          </w:p>
        </w:tc>
        <w:tc>
          <w:tcPr>
            <w:tcW w:w="3406" w:type="dxa"/>
            <w:tcBorders>
              <w:top w:val="single" w:sz="4" w:space="0" w:color="auto"/>
              <w:left w:val="nil"/>
              <w:bottom w:val="nil"/>
              <w:right w:val="nil"/>
            </w:tcBorders>
          </w:tcPr>
          <w:p w14:paraId="108C1BE8" w14:textId="77777777" w:rsidR="00756547" w:rsidRPr="009733EC" w:rsidRDefault="00756547" w:rsidP="00756547">
            <w:pPr>
              <w:keepLines/>
              <w:spacing w:before="60" w:after="60" w:line="240" w:lineRule="auto"/>
              <w:jc w:val="center"/>
              <w:rPr>
                <w:snapToGrid/>
                <w:szCs w:val="24"/>
                <w:lang w:val="el-GR" w:eastAsia="en-US"/>
              </w:rPr>
            </w:pPr>
            <w:r w:rsidRPr="009733EC">
              <w:rPr>
                <w:snapToGrid/>
                <w:szCs w:val="24"/>
                <w:lang w:val="el-GR" w:eastAsia="en-US"/>
              </w:rPr>
              <w:t>7/ 21 εβδομάδες</w:t>
            </w:r>
          </w:p>
        </w:tc>
      </w:tr>
      <w:tr w:rsidR="00756547" w:rsidRPr="00C729CB" w14:paraId="0FC6E522" w14:textId="77777777" w:rsidTr="006F5618">
        <w:trPr>
          <w:trHeight w:val="1120"/>
        </w:trPr>
        <w:tc>
          <w:tcPr>
            <w:tcW w:w="2802" w:type="dxa"/>
            <w:tcBorders>
              <w:top w:val="nil"/>
              <w:left w:val="nil"/>
              <w:bottom w:val="nil"/>
              <w:right w:val="nil"/>
            </w:tcBorders>
          </w:tcPr>
          <w:p w14:paraId="1D2FCD8D" w14:textId="77777777" w:rsidR="00756547" w:rsidRPr="009733EC" w:rsidRDefault="00756547" w:rsidP="00756547">
            <w:pPr>
              <w:spacing w:before="60" w:after="60" w:line="240" w:lineRule="auto"/>
              <w:rPr>
                <w:snapToGrid/>
                <w:szCs w:val="24"/>
                <w:lang w:val="el-GR" w:eastAsia="en-US"/>
              </w:rPr>
            </w:pPr>
            <w:r w:rsidRPr="009733EC">
              <w:rPr>
                <w:snapToGrid/>
                <w:szCs w:val="24"/>
                <w:lang w:val="el-GR" w:eastAsia="en-US"/>
              </w:rPr>
              <w:lastRenderedPageBreak/>
              <w:t>Αριθμός ασθενών με μείωση της δόσης, n (%)</w:t>
            </w:r>
          </w:p>
        </w:tc>
        <w:tc>
          <w:tcPr>
            <w:tcW w:w="3260" w:type="dxa"/>
            <w:tcBorders>
              <w:top w:val="nil"/>
              <w:left w:val="nil"/>
              <w:bottom w:val="nil"/>
              <w:right w:val="nil"/>
            </w:tcBorders>
          </w:tcPr>
          <w:p w14:paraId="4DED6440" w14:textId="77777777" w:rsidR="00756547" w:rsidRPr="009733EC" w:rsidRDefault="00756547" w:rsidP="00756547">
            <w:pPr>
              <w:spacing w:before="60" w:after="60" w:line="240" w:lineRule="auto"/>
              <w:jc w:val="center"/>
              <w:rPr>
                <w:snapToGrid/>
                <w:lang w:val="el-GR" w:eastAsia="en-US"/>
              </w:rPr>
            </w:pPr>
          </w:p>
          <w:p w14:paraId="272BD6C6" w14:textId="77777777" w:rsidR="00756547" w:rsidRPr="009733EC" w:rsidRDefault="00756547" w:rsidP="00756547">
            <w:pPr>
              <w:spacing w:before="60" w:after="60" w:line="240" w:lineRule="auto"/>
              <w:ind w:left="33"/>
              <w:jc w:val="center"/>
              <w:rPr>
                <w:snapToGrid/>
                <w:szCs w:val="24"/>
                <w:lang w:val="el-GR" w:eastAsia="en-US"/>
              </w:rPr>
            </w:pPr>
            <w:r w:rsidRPr="009733EC">
              <w:rPr>
                <w:snapToGrid/>
                <w:szCs w:val="24"/>
                <w:lang w:val="el-GR" w:eastAsia="en-US"/>
              </w:rPr>
              <w:t>Από 20 σε 15 mg/m</w:t>
            </w:r>
            <w:r w:rsidRPr="009733EC">
              <w:rPr>
                <w:snapToGrid/>
                <w:szCs w:val="24"/>
                <w:vertAlign w:val="superscript"/>
                <w:lang w:val="el-GR" w:eastAsia="en-US"/>
              </w:rPr>
              <w:t>2</w:t>
            </w:r>
            <w:r w:rsidRPr="009733EC">
              <w:rPr>
                <w:snapToGrid/>
                <w:szCs w:val="24"/>
                <w:lang w:val="el-GR" w:eastAsia="en-US"/>
              </w:rPr>
              <w:t>: 58 (10,0%)</w:t>
            </w:r>
            <w:r w:rsidRPr="009733EC">
              <w:rPr>
                <w:snapToGrid/>
                <w:szCs w:val="24"/>
                <w:lang w:val="el-GR" w:eastAsia="en-US"/>
              </w:rPr>
              <w:br/>
              <w:t>Από 15 σε 12 mg/m</w:t>
            </w:r>
            <w:r w:rsidRPr="009733EC">
              <w:rPr>
                <w:snapToGrid/>
                <w:szCs w:val="24"/>
                <w:vertAlign w:val="superscript"/>
                <w:lang w:val="el-GR" w:eastAsia="en-US"/>
              </w:rPr>
              <w:t>2</w:t>
            </w:r>
            <w:r w:rsidRPr="009733EC">
              <w:rPr>
                <w:snapToGrid/>
                <w:szCs w:val="24"/>
                <w:lang w:val="el-GR" w:eastAsia="en-US"/>
              </w:rPr>
              <w:t>: 9 (1,6%)</w:t>
            </w:r>
          </w:p>
        </w:tc>
        <w:tc>
          <w:tcPr>
            <w:tcW w:w="3406" w:type="dxa"/>
            <w:tcBorders>
              <w:top w:val="nil"/>
              <w:left w:val="nil"/>
              <w:bottom w:val="nil"/>
              <w:right w:val="nil"/>
            </w:tcBorders>
          </w:tcPr>
          <w:p w14:paraId="57DB3681" w14:textId="77777777" w:rsidR="00756547" w:rsidRPr="009733EC" w:rsidRDefault="00756547" w:rsidP="00756547">
            <w:pPr>
              <w:tabs>
                <w:tab w:val="clear" w:pos="567"/>
                <w:tab w:val="left" w:pos="0"/>
                <w:tab w:val="left" w:pos="34"/>
                <w:tab w:val="left" w:pos="313"/>
              </w:tabs>
              <w:spacing w:before="60" w:after="60" w:line="240" w:lineRule="auto"/>
              <w:jc w:val="center"/>
              <w:rPr>
                <w:snapToGrid/>
                <w:szCs w:val="24"/>
                <w:lang w:val="el-GR" w:eastAsia="en-US"/>
              </w:rPr>
            </w:pPr>
            <w:r w:rsidRPr="009733EC">
              <w:rPr>
                <w:snapToGrid/>
                <w:szCs w:val="24"/>
                <w:lang w:val="el-GR" w:eastAsia="en-US"/>
              </w:rPr>
              <w:t>Από 25 σε 20 mg/m</w:t>
            </w:r>
            <w:r w:rsidRPr="009733EC">
              <w:rPr>
                <w:snapToGrid/>
                <w:szCs w:val="24"/>
                <w:vertAlign w:val="superscript"/>
                <w:lang w:val="el-GR" w:eastAsia="en-US"/>
              </w:rPr>
              <w:t>2</w:t>
            </w:r>
            <w:r w:rsidRPr="009733EC">
              <w:rPr>
                <w:snapToGrid/>
                <w:szCs w:val="24"/>
                <w:lang w:val="el-GR" w:eastAsia="en-US"/>
              </w:rPr>
              <w:t>: 128 (21,5%)</w:t>
            </w:r>
            <w:r w:rsidRPr="009733EC">
              <w:rPr>
                <w:snapToGrid/>
                <w:szCs w:val="24"/>
                <w:lang w:val="el-GR" w:eastAsia="en-US"/>
              </w:rPr>
              <w:br/>
              <w:t>Από 20 σε 15 mg/m</w:t>
            </w:r>
            <w:r w:rsidRPr="009733EC">
              <w:rPr>
                <w:snapToGrid/>
                <w:szCs w:val="24"/>
                <w:vertAlign w:val="superscript"/>
                <w:lang w:val="el-GR" w:eastAsia="en-US"/>
              </w:rPr>
              <w:t>2</w:t>
            </w:r>
            <w:r w:rsidRPr="009733EC">
              <w:rPr>
                <w:snapToGrid/>
                <w:szCs w:val="24"/>
                <w:lang w:val="el-GR" w:eastAsia="en-US"/>
              </w:rPr>
              <w:t>: 19 (3,2%)</w:t>
            </w:r>
            <w:r w:rsidRPr="009733EC">
              <w:rPr>
                <w:snapToGrid/>
                <w:szCs w:val="24"/>
                <w:lang w:val="el-GR" w:eastAsia="en-US"/>
              </w:rPr>
              <w:br/>
              <w:t>Από 15 σε 12 mg/m</w:t>
            </w:r>
            <w:r w:rsidRPr="009733EC">
              <w:rPr>
                <w:snapToGrid/>
                <w:szCs w:val="24"/>
                <w:vertAlign w:val="superscript"/>
                <w:lang w:val="el-GR" w:eastAsia="en-US"/>
              </w:rPr>
              <w:t>2</w:t>
            </w:r>
            <w:r w:rsidRPr="009733EC">
              <w:rPr>
                <w:snapToGrid/>
                <w:szCs w:val="24"/>
                <w:lang w:val="el-GR" w:eastAsia="en-US"/>
              </w:rPr>
              <w:t>: 1 (0,2%)</w:t>
            </w:r>
          </w:p>
        </w:tc>
      </w:tr>
      <w:tr w:rsidR="00756547" w:rsidRPr="00C729CB" w14:paraId="5085FD38" w14:textId="77777777" w:rsidTr="006F5618">
        <w:tc>
          <w:tcPr>
            <w:tcW w:w="6062" w:type="dxa"/>
            <w:gridSpan w:val="2"/>
            <w:tcBorders>
              <w:top w:val="nil"/>
              <w:left w:val="nil"/>
              <w:bottom w:val="nil"/>
              <w:right w:val="nil"/>
            </w:tcBorders>
          </w:tcPr>
          <w:p w14:paraId="5C50FCE7" w14:textId="77777777" w:rsidR="00756547" w:rsidRPr="009733EC" w:rsidRDefault="00756547" w:rsidP="00756547">
            <w:pPr>
              <w:keepNext/>
              <w:keepLines/>
              <w:spacing w:before="60" w:after="60" w:line="240" w:lineRule="auto"/>
              <w:rPr>
                <w:snapToGrid/>
                <w:szCs w:val="24"/>
                <w:lang w:val="el-GR" w:eastAsia="en-US"/>
              </w:rPr>
            </w:pPr>
            <w:r w:rsidRPr="009733EC">
              <w:rPr>
                <w:b/>
                <w:snapToGrid/>
                <w:szCs w:val="24"/>
                <w:lang w:val="el-GR" w:eastAsia="en-US"/>
              </w:rPr>
              <w:t xml:space="preserve">Ανεπιθύμητες ενέργειες όλων των βαθμών </w:t>
            </w:r>
            <w:r w:rsidRPr="009733EC">
              <w:rPr>
                <w:snapToGrid/>
                <w:szCs w:val="24"/>
                <w:vertAlign w:val="superscript"/>
                <w:lang w:val="el-GR" w:eastAsia="en-US"/>
              </w:rPr>
              <w:t>a</w:t>
            </w:r>
            <w:r w:rsidRPr="009733EC">
              <w:rPr>
                <w:snapToGrid/>
                <w:szCs w:val="24"/>
                <w:lang w:val="el-GR" w:eastAsia="en-US"/>
              </w:rPr>
              <w:t xml:space="preserve"> (%)</w:t>
            </w:r>
          </w:p>
        </w:tc>
        <w:tc>
          <w:tcPr>
            <w:tcW w:w="3406" w:type="dxa"/>
            <w:tcBorders>
              <w:top w:val="nil"/>
              <w:left w:val="nil"/>
              <w:bottom w:val="nil"/>
              <w:right w:val="nil"/>
            </w:tcBorders>
          </w:tcPr>
          <w:p w14:paraId="2A03028F" w14:textId="77777777" w:rsidR="00756547" w:rsidRPr="009733EC" w:rsidRDefault="00756547" w:rsidP="00756547">
            <w:pPr>
              <w:keepNext/>
              <w:keepLines/>
              <w:spacing w:before="60" w:after="60" w:line="240" w:lineRule="auto"/>
              <w:rPr>
                <w:b/>
                <w:snapToGrid/>
                <w:lang w:val="el-GR" w:eastAsia="en-US"/>
              </w:rPr>
            </w:pPr>
          </w:p>
        </w:tc>
      </w:tr>
      <w:tr w:rsidR="00756547" w:rsidRPr="009733EC" w14:paraId="4260B92E" w14:textId="77777777" w:rsidTr="006F5618">
        <w:trPr>
          <w:trHeight w:val="206"/>
        </w:trPr>
        <w:tc>
          <w:tcPr>
            <w:tcW w:w="2802" w:type="dxa"/>
            <w:tcBorders>
              <w:top w:val="nil"/>
              <w:left w:val="nil"/>
              <w:bottom w:val="nil"/>
              <w:right w:val="nil"/>
            </w:tcBorders>
          </w:tcPr>
          <w:p w14:paraId="3F501BF2" w14:textId="77777777" w:rsidR="00756547" w:rsidRPr="009733EC" w:rsidRDefault="00756547" w:rsidP="00756547">
            <w:pPr>
              <w:keepNext/>
              <w:keepLines/>
              <w:spacing w:before="60" w:after="60" w:line="240" w:lineRule="auto"/>
              <w:rPr>
                <w:rFonts w:ascii="MS Mincho" w:eastAsia="MS Mincho"/>
                <w:snapToGrid/>
                <w:szCs w:val="24"/>
                <w:lang w:val="el-GR" w:eastAsia="en-US"/>
              </w:rPr>
            </w:pPr>
            <w:r w:rsidRPr="009733EC">
              <w:rPr>
                <w:snapToGrid/>
                <w:szCs w:val="24"/>
                <w:lang w:val="el-GR" w:eastAsia="en-US"/>
              </w:rPr>
              <w:t>Διάρροια</w:t>
            </w:r>
          </w:p>
        </w:tc>
        <w:tc>
          <w:tcPr>
            <w:tcW w:w="3260" w:type="dxa"/>
            <w:tcBorders>
              <w:top w:val="nil"/>
              <w:left w:val="nil"/>
              <w:bottom w:val="nil"/>
              <w:right w:val="nil"/>
            </w:tcBorders>
          </w:tcPr>
          <w:p w14:paraId="7F4CDB24" w14:textId="77777777" w:rsidR="00756547" w:rsidRPr="009733EC" w:rsidRDefault="00756547" w:rsidP="00756547">
            <w:pPr>
              <w:keepNext/>
              <w:keepLines/>
              <w:spacing w:before="60" w:after="60" w:line="240" w:lineRule="auto"/>
              <w:jc w:val="center"/>
              <w:rPr>
                <w:b/>
                <w:snapToGrid/>
                <w:lang w:val="el-GR" w:eastAsia="en-US"/>
              </w:rPr>
            </w:pPr>
            <w:r w:rsidRPr="009733EC">
              <w:rPr>
                <w:rFonts w:eastAsia="MS Mincho"/>
                <w:snapToGrid/>
                <w:lang w:val="el-GR" w:eastAsia="ar-SA"/>
              </w:rPr>
              <w:t>30,7</w:t>
            </w:r>
          </w:p>
        </w:tc>
        <w:tc>
          <w:tcPr>
            <w:tcW w:w="3406" w:type="dxa"/>
            <w:tcBorders>
              <w:top w:val="nil"/>
              <w:left w:val="nil"/>
              <w:bottom w:val="nil"/>
              <w:right w:val="nil"/>
            </w:tcBorders>
          </w:tcPr>
          <w:p w14:paraId="427FF82D" w14:textId="77777777" w:rsidR="00756547" w:rsidRPr="009733EC" w:rsidRDefault="00756547" w:rsidP="00756547">
            <w:pPr>
              <w:keepNext/>
              <w:keepLines/>
              <w:spacing w:before="60" w:after="60" w:line="240" w:lineRule="auto"/>
              <w:jc w:val="center"/>
              <w:rPr>
                <w:b/>
                <w:snapToGrid/>
                <w:lang w:val="el-GR" w:eastAsia="en-US"/>
              </w:rPr>
            </w:pPr>
            <w:r w:rsidRPr="009733EC">
              <w:rPr>
                <w:snapToGrid/>
                <w:lang w:val="el-GR" w:eastAsia="en-US"/>
              </w:rPr>
              <w:t>39,8</w:t>
            </w:r>
          </w:p>
        </w:tc>
      </w:tr>
      <w:tr w:rsidR="00756547" w:rsidRPr="009733EC" w14:paraId="718C6A29" w14:textId="77777777" w:rsidTr="006F5618">
        <w:tc>
          <w:tcPr>
            <w:tcW w:w="2802" w:type="dxa"/>
            <w:tcBorders>
              <w:top w:val="nil"/>
              <w:left w:val="nil"/>
              <w:bottom w:val="nil"/>
              <w:right w:val="nil"/>
            </w:tcBorders>
          </w:tcPr>
          <w:p w14:paraId="13ACE398" w14:textId="77777777" w:rsidR="00756547" w:rsidRPr="009733EC" w:rsidRDefault="00756547" w:rsidP="00756547">
            <w:pPr>
              <w:keepNext/>
              <w:keepLines/>
              <w:spacing w:before="60" w:after="60" w:line="240" w:lineRule="auto"/>
              <w:rPr>
                <w:rFonts w:ascii="MS Mincho" w:eastAsia="MS Mincho"/>
                <w:snapToGrid/>
                <w:szCs w:val="24"/>
                <w:lang w:val="el-GR" w:eastAsia="en-US"/>
              </w:rPr>
            </w:pPr>
            <w:r w:rsidRPr="009733EC">
              <w:rPr>
                <w:snapToGrid/>
                <w:szCs w:val="24"/>
                <w:lang w:val="el-GR" w:eastAsia="en-US"/>
              </w:rPr>
              <w:t>Ναυτία</w:t>
            </w:r>
          </w:p>
        </w:tc>
        <w:tc>
          <w:tcPr>
            <w:tcW w:w="3260" w:type="dxa"/>
            <w:tcBorders>
              <w:top w:val="nil"/>
              <w:left w:val="nil"/>
              <w:bottom w:val="nil"/>
              <w:right w:val="nil"/>
            </w:tcBorders>
          </w:tcPr>
          <w:p w14:paraId="6AA3F570" w14:textId="77777777" w:rsidR="00756547" w:rsidRPr="009733EC" w:rsidRDefault="00756547" w:rsidP="00756547">
            <w:pPr>
              <w:keepNext/>
              <w:keepLines/>
              <w:spacing w:before="60" w:after="60" w:line="240" w:lineRule="auto"/>
              <w:jc w:val="center"/>
              <w:rPr>
                <w:b/>
                <w:snapToGrid/>
                <w:lang w:val="el-GR" w:eastAsia="en-US"/>
              </w:rPr>
            </w:pPr>
            <w:r w:rsidRPr="009733EC">
              <w:rPr>
                <w:rFonts w:eastAsia="MS Mincho"/>
                <w:snapToGrid/>
                <w:lang w:val="el-GR" w:eastAsia="ar-SA"/>
              </w:rPr>
              <w:t>24,5</w:t>
            </w:r>
          </w:p>
        </w:tc>
        <w:tc>
          <w:tcPr>
            <w:tcW w:w="3406" w:type="dxa"/>
            <w:tcBorders>
              <w:top w:val="nil"/>
              <w:left w:val="nil"/>
              <w:bottom w:val="nil"/>
              <w:right w:val="nil"/>
            </w:tcBorders>
          </w:tcPr>
          <w:p w14:paraId="2F0BC4DF" w14:textId="77777777" w:rsidR="00756547" w:rsidRPr="009733EC" w:rsidRDefault="00756547" w:rsidP="00756547">
            <w:pPr>
              <w:keepNext/>
              <w:keepLines/>
              <w:spacing w:before="60" w:after="60" w:line="240" w:lineRule="auto"/>
              <w:jc w:val="center"/>
              <w:rPr>
                <w:b/>
                <w:snapToGrid/>
                <w:lang w:val="el-GR" w:eastAsia="en-US"/>
              </w:rPr>
            </w:pPr>
            <w:r w:rsidRPr="009733EC">
              <w:rPr>
                <w:rFonts w:eastAsia="MS Mincho"/>
                <w:snapToGrid/>
                <w:lang w:val="el-GR" w:eastAsia="ar-SA"/>
              </w:rPr>
              <w:t>32,1</w:t>
            </w:r>
          </w:p>
        </w:tc>
      </w:tr>
      <w:tr w:rsidR="00756547" w:rsidRPr="009733EC" w14:paraId="1A4A9E23" w14:textId="77777777" w:rsidTr="006F5618">
        <w:tc>
          <w:tcPr>
            <w:tcW w:w="2802" w:type="dxa"/>
            <w:tcBorders>
              <w:top w:val="nil"/>
              <w:left w:val="nil"/>
              <w:bottom w:val="nil"/>
              <w:right w:val="nil"/>
            </w:tcBorders>
          </w:tcPr>
          <w:p w14:paraId="32D1AE37" w14:textId="77777777" w:rsidR="00756547" w:rsidRPr="009733EC" w:rsidRDefault="00756547" w:rsidP="00756547">
            <w:pPr>
              <w:keepNext/>
              <w:keepLines/>
              <w:spacing w:before="60" w:after="60" w:line="240" w:lineRule="auto"/>
              <w:rPr>
                <w:rFonts w:ascii="MS Mincho" w:eastAsia="MS Mincho"/>
                <w:snapToGrid/>
                <w:szCs w:val="24"/>
                <w:lang w:val="el-GR" w:eastAsia="en-US"/>
              </w:rPr>
            </w:pPr>
            <w:r w:rsidRPr="009733EC">
              <w:rPr>
                <w:snapToGrid/>
                <w:szCs w:val="24"/>
                <w:lang w:val="el-GR" w:eastAsia="en-US"/>
              </w:rPr>
              <w:t>Κόπωση</w:t>
            </w:r>
          </w:p>
        </w:tc>
        <w:tc>
          <w:tcPr>
            <w:tcW w:w="3260" w:type="dxa"/>
            <w:tcBorders>
              <w:top w:val="nil"/>
              <w:left w:val="nil"/>
              <w:bottom w:val="nil"/>
              <w:right w:val="nil"/>
            </w:tcBorders>
          </w:tcPr>
          <w:p w14:paraId="31154F9E" w14:textId="77777777" w:rsidR="00756547" w:rsidRPr="009733EC" w:rsidRDefault="00756547" w:rsidP="00756547">
            <w:pPr>
              <w:keepNext/>
              <w:keepLines/>
              <w:spacing w:before="60" w:after="60" w:line="240" w:lineRule="auto"/>
              <w:jc w:val="center"/>
              <w:rPr>
                <w:snapToGrid/>
                <w:lang w:val="el-GR" w:eastAsia="en-US"/>
              </w:rPr>
            </w:pPr>
            <w:r w:rsidRPr="009733EC">
              <w:rPr>
                <w:snapToGrid/>
                <w:lang w:val="el-GR" w:eastAsia="en-US"/>
              </w:rPr>
              <w:t>24,7</w:t>
            </w:r>
          </w:p>
        </w:tc>
        <w:tc>
          <w:tcPr>
            <w:tcW w:w="3406" w:type="dxa"/>
            <w:tcBorders>
              <w:top w:val="nil"/>
              <w:left w:val="nil"/>
              <w:bottom w:val="nil"/>
              <w:right w:val="nil"/>
            </w:tcBorders>
          </w:tcPr>
          <w:p w14:paraId="199C3FDC" w14:textId="77777777" w:rsidR="00756547" w:rsidRPr="009733EC" w:rsidRDefault="00756547" w:rsidP="00756547">
            <w:pPr>
              <w:keepNext/>
              <w:keepLines/>
              <w:spacing w:before="60" w:after="60" w:line="240" w:lineRule="auto"/>
              <w:jc w:val="center"/>
              <w:rPr>
                <w:snapToGrid/>
                <w:lang w:val="el-GR" w:eastAsia="en-US"/>
              </w:rPr>
            </w:pPr>
            <w:r w:rsidRPr="009733EC">
              <w:rPr>
                <w:snapToGrid/>
                <w:lang w:val="el-GR" w:eastAsia="en-US"/>
              </w:rPr>
              <w:t>27,1</w:t>
            </w:r>
          </w:p>
        </w:tc>
      </w:tr>
      <w:tr w:rsidR="00756547" w:rsidRPr="009733EC" w14:paraId="162E4577" w14:textId="77777777" w:rsidTr="006F5618">
        <w:tc>
          <w:tcPr>
            <w:tcW w:w="2802" w:type="dxa"/>
            <w:tcBorders>
              <w:top w:val="nil"/>
              <w:left w:val="nil"/>
              <w:bottom w:val="nil"/>
              <w:right w:val="nil"/>
            </w:tcBorders>
          </w:tcPr>
          <w:p w14:paraId="3BA15592" w14:textId="77777777" w:rsidR="00756547" w:rsidRPr="009733EC" w:rsidRDefault="00756547" w:rsidP="00756547">
            <w:pPr>
              <w:spacing w:before="60" w:after="60" w:line="240" w:lineRule="auto"/>
              <w:rPr>
                <w:rFonts w:ascii="MS Mincho" w:eastAsia="MS Mincho"/>
                <w:snapToGrid/>
                <w:szCs w:val="24"/>
                <w:lang w:val="el-GR" w:eastAsia="en-US"/>
              </w:rPr>
            </w:pPr>
            <w:r w:rsidRPr="009733EC">
              <w:rPr>
                <w:snapToGrid/>
                <w:szCs w:val="24"/>
                <w:lang w:val="el-GR" w:eastAsia="en-US"/>
              </w:rPr>
              <w:t>Αιματουρία</w:t>
            </w:r>
          </w:p>
        </w:tc>
        <w:tc>
          <w:tcPr>
            <w:tcW w:w="3260" w:type="dxa"/>
            <w:tcBorders>
              <w:top w:val="nil"/>
              <w:left w:val="nil"/>
              <w:bottom w:val="nil"/>
              <w:right w:val="nil"/>
            </w:tcBorders>
          </w:tcPr>
          <w:p w14:paraId="375C8600" w14:textId="77777777" w:rsidR="00756547" w:rsidRPr="009733EC" w:rsidRDefault="00756547" w:rsidP="00756547">
            <w:pPr>
              <w:keepNext/>
              <w:keepLines/>
              <w:spacing w:before="60" w:after="60" w:line="240" w:lineRule="auto"/>
              <w:jc w:val="center"/>
              <w:rPr>
                <w:snapToGrid/>
                <w:lang w:val="el-GR" w:eastAsia="en-US"/>
              </w:rPr>
            </w:pPr>
            <w:r w:rsidRPr="009733EC">
              <w:rPr>
                <w:snapToGrid/>
                <w:lang w:val="el-GR" w:eastAsia="en-US"/>
              </w:rPr>
              <w:t>14,1</w:t>
            </w:r>
          </w:p>
        </w:tc>
        <w:tc>
          <w:tcPr>
            <w:tcW w:w="3406" w:type="dxa"/>
            <w:tcBorders>
              <w:top w:val="nil"/>
              <w:left w:val="nil"/>
              <w:bottom w:val="nil"/>
              <w:right w:val="nil"/>
            </w:tcBorders>
          </w:tcPr>
          <w:p w14:paraId="738D7E2C" w14:textId="77777777" w:rsidR="00756547" w:rsidRPr="009733EC" w:rsidRDefault="00756547" w:rsidP="00756547">
            <w:pPr>
              <w:keepNext/>
              <w:keepLines/>
              <w:spacing w:before="60" w:after="60" w:line="240" w:lineRule="auto"/>
              <w:jc w:val="center"/>
              <w:rPr>
                <w:snapToGrid/>
                <w:lang w:val="el-GR" w:eastAsia="en-US"/>
              </w:rPr>
            </w:pPr>
            <w:r w:rsidRPr="009733EC">
              <w:rPr>
                <w:snapToGrid/>
                <w:lang w:val="el-GR" w:eastAsia="en-US"/>
              </w:rPr>
              <w:t>20,8</w:t>
            </w:r>
          </w:p>
        </w:tc>
      </w:tr>
      <w:tr w:rsidR="00756547" w:rsidRPr="009733EC" w14:paraId="3A0B3452" w14:textId="77777777" w:rsidTr="006F5618">
        <w:tc>
          <w:tcPr>
            <w:tcW w:w="2802" w:type="dxa"/>
            <w:tcBorders>
              <w:top w:val="nil"/>
              <w:left w:val="nil"/>
              <w:bottom w:val="nil"/>
              <w:right w:val="nil"/>
            </w:tcBorders>
          </w:tcPr>
          <w:p w14:paraId="082B93DE" w14:textId="77777777" w:rsidR="00756547" w:rsidRPr="009733EC" w:rsidRDefault="00756547" w:rsidP="00756547">
            <w:pPr>
              <w:spacing w:before="60" w:after="60" w:line="240" w:lineRule="auto"/>
              <w:rPr>
                <w:rFonts w:ascii="MS Mincho" w:eastAsia="MS Mincho"/>
                <w:snapToGrid/>
                <w:szCs w:val="24"/>
                <w:lang w:val="el-GR" w:eastAsia="en-US"/>
              </w:rPr>
            </w:pPr>
            <w:r w:rsidRPr="009733EC">
              <w:rPr>
                <w:snapToGrid/>
                <w:szCs w:val="24"/>
                <w:lang w:val="el-GR" w:eastAsia="en-US"/>
              </w:rPr>
              <w:t>Εξασθένιση</w:t>
            </w:r>
          </w:p>
        </w:tc>
        <w:tc>
          <w:tcPr>
            <w:tcW w:w="3260" w:type="dxa"/>
            <w:tcBorders>
              <w:top w:val="nil"/>
              <w:left w:val="nil"/>
              <w:bottom w:val="nil"/>
              <w:right w:val="nil"/>
            </w:tcBorders>
          </w:tcPr>
          <w:p w14:paraId="0AD45084" w14:textId="77777777" w:rsidR="00756547" w:rsidRPr="009733EC" w:rsidRDefault="00756547" w:rsidP="00756547">
            <w:pPr>
              <w:keepNext/>
              <w:keepLines/>
              <w:spacing w:before="60" w:after="60" w:line="240" w:lineRule="auto"/>
              <w:jc w:val="center"/>
              <w:rPr>
                <w:snapToGrid/>
                <w:lang w:val="el-GR" w:eastAsia="en-US"/>
              </w:rPr>
            </w:pPr>
            <w:r w:rsidRPr="009733EC">
              <w:rPr>
                <w:snapToGrid/>
                <w:lang w:val="el-GR" w:eastAsia="en-US"/>
              </w:rPr>
              <w:t>15,3</w:t>
            </w:r>
          </w:p>
        </w:tc>
        <w:tc>
          <w:tcPr>
            <w:tcW w:w="3406" w:type="dxa"/>
            <w:tcBorders>
              <w:top w:val="nil"/>
              <w:left w:val="nil"/>
              <w:bottom w:val="nil"/>
              <w:right w:val="nil"/>
            </w:tcBorders>
          </w:tcPr>
          <w:p w14:paraId="0E219985" w14:textId="77777777" w:rsidR="00756547" w:rsidRPr="009733EC" w:rsidRDefault="00756547" w:rsidP="00756547">
            <w:pPr>
              <w:keepNext/>
              <w:keepLines/>
              <w:spacing w:before="60" w:after="60" w:line="240" w:lineRule="auto"/>
              <w:jc w:val="center"/>
              <w:rPr>
                <w:snapToGrid/>
                <w:lang w:val="el-GR" w:eastAsia="en-US"/>
              </w:rPr>
            </w:pPr>
            <w:r w:rsidRPr="009733EC">
              <w:rPr>
                <w:snapToGrid/>
                <w:lang w:val="el-GR" w:eastAsia="en-US"/>
              </w:rPr>
              <w:t>19,7</w:t>
            </w:r>
          </w:p>
        </w:tc>
      </w:tr>
      <w:tr w:rsidR="00756547" w:rsidRPr="009733EC" w14:paraId="72ABF440" w14:textId="77777777" w:rsidTr="006F5618">
        <w:tc>
          <w:tcPr>
            <w:tcW w:w="2802" w:type="dxa"/>
            <w:tcBorders>
              <w:top w:val="nil"/>
              <w:left w:val="nil"/>
              <w:bottom w:val="nil"/>
              <w:right w:val="nil"/>
            </w:tcBorders>
          </w:tcPr>
          <w:p w14:paraId="5AE2FFAF" w14:textId="77777777" w:rsidR="00756547" w:rsidRPr="009733EC" w:rsidRDefault="00756547" w:rsidP="00756547">
            <w:pPr>
              <w:spacing w:before="60" w:after="60" w:line="240" w:lineRule="auto"/>
              <w:rPr>
                <w:rFonts w:ascii="MS Mincho" w:eastAsia="MS Mincho"/>
                <w:snapToGrid/>
                <w:szCs w:val="24"/>
                <w:lang w:val="el-GR" w:eastAsia="en-US"/>
              </w:rPr>
            </w:pPr>
            <w:r w:rsidRPr="009733EC">
              <w:rPr>
                <w:snapToGrid/>
                <w:szCs w:val="24"/>
                <w:lang w:val="el-GR" w:eastAsia="en-US"/>
              </w:rPr>
              <w:t>Μειωμένη όρεξη</w:t>
            </w:r>
          </w:p>
        </w:tc>
        <w:tc>
          <w:tcPr>
            <w:tcW w:w="3260" w:type="dxa"/>
            <w:tcBorders>
              <w:top w:val="nil"/>
              <w:left w:val="nil"/>
              <w:bottom w:val="nil"/>
              <w:right w:val="nil"/>
            </w:tcBorders>
          </w:tcPr>
          <w:p w14:paraId="5177CADE" w14:textId="77777777" w:rsidR="00756547" w:rsidRPr="009733EC" w:rsidRDefault="00756547" w:rsidP="00756547">
            <w:pPr>
              <w:keepNext/>
              <w:keepLines/>
              <w:spacing w:before="60" w:after="60" w:line="240" w:lineRule="auto"/>
              <w:jc w:val="center"/>
              <w:rPr>
                <w:snapToGrid/>
                <w:lang w:val="el-GR" w:eastAsia="en-US"/>
              </w:rPr>
            </w:pPr>
            <w:r w:rsidRPr="009733EC">
              <w:rPr>
                <w:snapToGrid/>
                <w:lang w:val="el-GR" w:eastAsia="en-US"/>
              </w:rPr>
              <w:t>13,1</w:t>
            </w:r>
          </w:p>
        </w:tc>
        <w:tc>
          <w:tcPr>
            <w:tcW w:w="3406" w:type="dxa"/>
            <w:tcBorders>
              <w:top w:val="nil"/>
              <w:left w:val="nil"/>
              <w:bottom w:val="nil"/>
              <w:right w:val="nil"/>
            </w:tcBorders>
          </w:tcPr>
          <w:p w14:paraId="7BAE8EDF" w14:textId="77777777" w:rsidR="00756547" w:rsidRPr="009733EC" w:rsidRDefault="00756547" w:rsidP="00756547">
            <w:pPr>
              <w:keepNext/>
              <w:keepLines/>
              <w:spacing w:before="60" w:after="60" w:line="240" w:lineRule="auto"/>
              <w:jc w:val="center"/>
              <w:rPr>
                <w:snapToGrid/>
                <w:lang w:val="el-GR" w:eastAsia="en-US"/>
              </w:rPr>
            </w:pPr>
            <w:r w:rsidRPr="009733EC">
              <w:rPr>
                <w:snapToGrid/>
                <w:lang w:val="el-GR" w:eastAsia="en-US"/>
              </w:rPr>
              <w:t>18,5</w:t>
            </w:r>
          </w:p>
        </w:tc>
      </w:tr>
      <w:tr w:rsidR="00756547" w:rsidRPr="009733EC" w14:paraId="57CBED0F" w14:textId="77777777" w:rsidTr="006F5618">
        <w:tc>
          <w:tcPr>
            <w:tcW w:w="2802" w:type="dxa"/>
            <w:tcBorders>
              <w:top w:val="nil"/>
              <w:left w:val="nil"/>
              <w:bottom w:val="nil"/>
              <w:right w:val="nil"/>
            </w:tcBorders>
          </w:tcPr>
          <w:p w14:paraId="49C6232D" w14:textId="77777777" w:rsidR="00756547" w:rsidRPr="009733EC" w:rsidRDefault="00756547" w:rsidP="00756547">
            <w:pPr>
              <w:spacing w:before="60" w:after="60" w:line="240" w:lineRule="auto"/>
              <w:rPr>
                <w:rFonts w:ascii="MS Mincho" w:eastAsia="MS Mincho"/>
                <w:snapToGrid/>
                <w:szCs w:val="24"/>
                <w:lang w:val="el-GR" w:eastAsia="en-US"/>
              </w:rPr>
            </w:pPr>
            <w:r w:rsidRPr="009733EC">
              <w:rPr>
                <w:snapToGrid/>
                <w:szCs w:val="24"/>
                <w:lang w:val="el-GR" w:eastAsia="en-US"/>
              </w:rPr>
              <w:t>Έμετος</w:t>
            </w:r>
          </w:p>
        </w:tc>
        <w:tc>
          <w:tcPr>
            <w:tcW w:w="3260" w:type="dxa"/>
            <w:tcBorders>
              <w:top w:val="nil"/>
              <w:left w:val="nil"/>
              <w:bottom w:val="nil"/>
              <w:right w:val="nil"/>
            </w:tcBorders>
          </w:tcPr>
          <w:p w14:paraId="51404CCA" w14:textId="77777777" w:rsidR="00756547" w:rsidRPr="009733EC" w:rsidRDefault="00756547" w:rsidP="00756547">
            <w:pPr>
              <w:keepNext/>
              <w:keepLines/>
              <w:spacing w:before="60" w:after="60" w:line="240" w:lineRule="auto"/>
              <w:jc w:val="center"/>
              <w:rPr>
                <w:snapToGrid/>
                <w:lang w:val="el-GR" w:eastAsia="en-US"/>
              </w:rPr>
            </w:pPr>
            <w:r w:rsidRPr="009733EC">
              <w:rPr>
                <w:snapToGrid/>
                <w:lang w:val="el-GR" w:eastAsia="en-US"/>
              </w:rPr>
              <w:t>14,5</w:t>
            </w:r>
          </w:p>
        </w:tc>
        <w:tc>
          <w:tcPr>
            <w:tcW w:w="3406" w:type="dxa"/>
            <w:tcBorders>
              <w:top w:val="nil"/>
              <w:left w:val="nil"/>
              <w:bottom w:val="nil"/>
              <w:right w:val="nil"/>
            </w:tcBorders>
          </w:tcPr>
          <w:p w14:paraId="2ACEBA40" w14:textId="77777777" w:rsidR="00756547" w:rsidRPr="009733EC" w:rsidRDefault="00756547" w:rsidP="00756547">
            <w:pPr>
              <w:keepNext/>
              <w:keepLines/>
              <w:spacing w:before="60" w:after="60" w:line="240" w:lineRule="auto"/>
              <w:jc w:val="center"/>
              <w:rPr>
                <w:snapToGrid/>
                <w:lang w:val="el-GR" w:eastAsia="en-US"/>
              </w:rPr>
            </w:pPr>
            <w:r w:rsidRPr="009733EC">
              <w:rPr>
                <w:snapToGrid/>
                <w:lang w:val="el-GR" w:eastAsia="en-US"/>
              </w:rPr>
              <w:t>18,2</w:t>
            </w:r>
          </w:p>
        </w:tc>
      </w:tr>
      <w:tr w:rsidR="00756547" w:rsidRPr="009733EC" w14:paraId="5CC9BF24" w14:textId="77777777" w:rsidTr="006F5618">
        <w:tc>
          <w:tcPr>
            <w:tcW w:w="2802" w:type="dxa"/>
            <w:tcBorders>
              <w:top w:val="nil"/>
              <w:left w:val="nil"/>
              <w:bottom w:val="nil"/>
              <w:right w:val="nil"/>
            </w:tcBorders>
          </w:tcPr>
          <w:p w14:paraId="4552410D" w14:textId="77777777" w:rsidR="00756547" w:rsidRPr="009733EC" w:rsidRDefault="00756547" w:rsidP="00756547">
            <w:pPr>
              <w:spacing w:before="60" w:after="60" w:line="240" w:lineRule="auto"/>
              <w:rPr>
                <w:rFonts w:ascii="MS Mincho" w:eastAsia="MS Mincho"/>
                <w:snapToGrid/>
                <w:szCs w:val="24"/>
                <w:lang w:val="el-GR" w:eastAsia="en-US"/>
              </w:rPr>
            </w:pPr>
            <w:r w:rsidRPr="009733EC">
              <w:rPr>
                <w:snapToGrid/>
                <w:szCs w:val="24"/>
                <w:lang w:val="el-GR" w:eastAsia="en-US"/>
              </w:rPr>
              <w:t>Δυσκοιλιότητα</w:t>
            </w:r>
          </w:p>
        </w:tc>
        <w:tc>
          <w:tcPr>
            <w:tcW w:w="3260" w:type="dxa"/>
            <w:tcBorders>
              <w:top w:val="nil"/>
              <w:left w:val="nil"/>
              <w:bottom w:val="nil"/>
              <w:right w:val="nil"/>
            </w:tcBorders>
          </w:tcPr>
          <w:p w14:paraId="7F965913" w14:textId="77777777" w:rsidR="00756547" w:rsidRPr="009733EC" w:rsidRDefault="00756547" w:rsidP="00756547">
            <w:pPr>
              <w:keepNext/>
              <w:keepLines/>
              <w:spacing w:before="60" w:after="60" w:line="240" w:lineRule="auto"/>
              <w:jc w:val="center"/>
              <w:rPr>
                <w:snapToGrid/>
                <w:lang w:val="el-GR" w:eastAsia="en-US"/>
              </w:rPr>
            </w:pPr>
            <w:r w:rsidRPr="009733EC">
              <w:rPr>
                <w:snapToGrid/>
                <w:lang w:val="el-GR" w:eastAsia="en-US"/>
              </w:rPr>
              <w:t>17,6</w:t>
            </w:r>
          </w:p>
        </w:tc>
        <w:tc>
          <w:tcPr>
            <w:tcW w:w="3406" w:type="dxa"/>
            <w:tcBorders>
              <w:top w:val="nil"/>
              <w:left w:val="nil"/>
              <w:bottom w:val="nil"/>
              <w:right w:val="nil"/>
            </w:tcBorders>
          </w:tcPr>
          <w:p w14:paraId="45E42770" w14:textId="77777777" w:rsidR="00756547" w:rsidRPr="009733EC" w:rsidRDefault="00756547" w:rsidP="00756547">
            <w:pPr>
              <w:keepNext/>
              <w:keepLines/>
              <w:spacing w:before="60" w:after="60" w:line="240" w:lineRule="auto"/>
              <w:jc w:val="center"/>
              <w:rPr>
                <w:snapToGrid/>
                <w:lang w:val="el-GR" w:eastAsia="en-US"/>
              </w:rPr>
            </w:pPr>
            <w:r w:rsidRPr="009733EC">
              <w:rPr>
                <w:snapToGrid/>
                <w:lang w:val="el-GR" w:eastAsia="en-US"/>
              </w:rPr>
              <w:t>18,0</w:t>
            </w:r>
          </w:p>
        </w:tc>
      </w:tr>
      <w:tr w:rsidR="00756547" w:rsidRPr="009733EC" w14:paraId="3684E411" w14:textId="77777777" w:rsidTr="006F5618">
        <w:trPr>
          <w:trHeight w:val="145"/>
        </w:trPr>
        <w:tc>
          <w:tcPr>
            <w:tcW w:w="2802" w:type="dxa"/>
            <w:tcBorders>
              <w:top w:val="nil"/>
              <w:left w:val="nil"/>
              <w:bottom w:val="nil"/>
              <w:right w:val="nil"/>
            </w:tcBorders>
            <w:vAlign w:val="center"/>
            <w:hideMark/>
          </w:tcPr>
          <w:p w14:paraId="42B69E8C" w14:textId="77777777" w:rsidR="00756547" w:rsidRPr="009733EC" w:rsidRDefault="00756547" w:rsidP="00756547">
            <w:pPr>
              <w:spacing w:before="60" w:after="60" w:line="240" w:lineRule="auto"/>
              <w:rPr>
                <w:rFonts w:ascii="MS Mincho" w:eastAsia="MS Mincho"/>
                <w:snapToGrid/>
                <w:szCs w:val="24"/>
                <w:lang w:val="el-GR" w:eastAsia="en-US"/>
              </w:rPr>
            </w:pPr>
            <w:r w:rsidRPr="009733EC">
              <w:rPr>
                <w:snapToGrid/>
                <w:szCs w:val="24"/>
                <w:lang w:val="el-GR" w:eastAsia="en-US"/>
              </w:rPr>
              <w:t>Οσφυαλγία</w:t>
            </w:r>
          </w:p>
        </w:tc>
        <w:tc>
          <w:tcPr>
            <w:tcW w:w="3260" w:type="dxa"/>
            <w:tcBorders>
              <w:top w:val="nil"/>
              <w:left w:val="nil"/>
              <w:bottom w:val="nil"/>
              <w:right w:val="nil"/>
            </w:tcBorders>
          </w:tcPr>
          <w:p w14:paraId="72ED2BDC" w14:textId="77777777" w:rsidR="00756547" w:rsidRPr="009733EC" w:rsidRDefault="00756547" w:rsidP="00756547">
            <w:pPr>
              <w:spacing w:before="60" w:after="60" w:line="240" w:lineRule="auto"/>
              <w:jc w:val="center"/>
              <w:rPr>
                <w:snapToGrid/>
                <w:lang w:val="el-GR" w:eastAsia="en-US"/>
              </w:rPr>
            </w:pPr>
            <w:r w:rsidRPr="009733EC">
              <w:rPr>
                <w:snapToGrid/>
                <w:lang w:val="el-GR" w:eastAsia="en-US"/>
              </w:rPr>
              <w:t>11,0</w:t>
            </w:r>
          </w:p>
        </w:tc>
        <w:tc>
          <w:tcPr>
            <w:tcW w:w="3406" w:type="dxa"/>
            <w:tcBorders>
              <w:top w:val="nil"/>
              <w:left w:val="nil"/>
              <w:bottom w:val="nil"/>
              <w:right w:val="nil"/>
            </w:tcBorders>
          </w:tcPr>
          <w:p w14:paraId="0FB8904F" w14:textId="77777777" w:rsidR="00756547" w:rsidRPr="009733EC" w:rsidRDefault="00756547" w:rsidP="00756547">
            <w:pPr>
              <w:spacing w:before="60" w:after="60" w:line="240" w:lineRule="auto"/>
              <w:jc w:val="center"/>
              <w:rPr>
                <w:snapToGrid/>
                <w:lang w:val="el-GR" w:eastAsia="en-US"/>
              </w:rPr>
            </w:pPr>
            <w:r w:rsidRPr="009733EC">
              <w:rPr>
                <w:snapToGrid/>
                <w:lang w:val="el-GR" w:eastAsia="en-US"/>
              </w:rPr>
              <w:t>13,9</w:t>
            </w:r>
          </w:p>
        </w:tc>
      </w:tr>
      <w:tr w:rsidR="00756547" w:rsidRPr="009733EC" w14:paraId="15A19525" w14:textId="77777777" w:rsidTr="006F5618">
        <w:tc>
          <w:tcPr>
            <w:tcW w:w="2802" w:type="dxa"/>
            <w:tcBorders>
              <w:top w:val="nil"/>
              <w:left w:val="nil"/>
              <w:bottom w:val="nil"/>
              <w:right w:val="nil"/>
            </w:tcBorders>
            <w:hideMark/>
          </w:tcPr>
          <w:p w14:paraId="232E30F3" w14:textId="77777777" w:rsidR="00756547" w:rsidRPr="009733EC" w:rsidRDefault="00756547" w:rsidP="00756547">
            <w:pPr>
              <w:spacing w:before="60" w:after="60" w:line="240" w:lineRule="auto"/>
              <w:rPr>
                <w:rFonts w:ascii="MS Mincho" w:eastAsia="MS Mincho"/>
                <w:snapToGrid/>
                <w:szCs w:val="24"/>
                <w:lang w:val="el-GR" w:eastAsia="en-US"/>
              </w:rPr>
            </w:pPr>
            <w:r w:rsidRPr="009733EC">
              <w:rPr>
                <w:snapToGrid/>
                <w:szCs w:val="24"/>
                <w:lang w:val="el-GR" w:eastAsia="en-US"/>
              </w:rPr>
              <w:t>Κλινική ουδετεροπενία</w:t>
            </w:r>
          </w:p>
        </w:tc>
        <w:tc>
          <w:tcPr>
            <w:tcW w:w="3260" w:type="dxa"/>
            <w:tcBorders>
              <w:top w:val="nil"/>
              <w:left w:val="nil"/>
              <w:bottom w:val="nil"/>
              <w:right w:val="nil"/>
            </w:tcBorders>
          </w:tcPr>
          <w:p w14:paraId="3E18ACC6" w14:textId="77777777" w:rsidR="00756547" w:rsidRPr="009733EC" w:rsidRDefault="00756547" w:rsidP="00756547">
            <w:pPr>
              <w:tabs>
                <w:tab w:val="left" w:pos="2190"/>
              </w:tabs>
              <w:spacing w:before="60" w:after="60" w:line="240" w:lineRule="auto"/>
              <w:jc w:val="center"/>
              <w:rPr>
                <w:snapToGrid/>
                <w:lang w:val="el-GR" w:eastAsia="en-US"/>
              </w:rPr>
            </w:pPr>
            <w:r w:rsidRPr="009733EC">
              <w:rPr>
                <w:snapToGrid/>
                <w:lang w:val="el-GR" w:eastAsia="en-US"/>
              </w:rPr>
              <w:t>3,1</w:t>
            </w:r>
          </w:p>
        </w:tc>
        <w:tc>
          <w:tcPr>
            <w:tcW w:w="3406" w:type="dxa"/>
            <w:tcBorders>
              <w:top w:val="nil"/>
              <w:left w:val="nil"/>
              <w:bottom w:val="nil"/>
              <w:right w:val="nil"/>
            </w:tcBorders>
            <w:hideMark/>
          </w:tcPr>
          <w:p w14:paraId="53A9013E" w14:textId="77777777" w:rsidR="00756547" w:rsidRPr="009733EC" w:rsidRDefault="00756547" w:rsidP="00756547">
            <w:pPr>
              <w:spacing w:before="60" w:after="60" w:line="240" w:lineRule="auto"/>
              <w:jc w:val="center"/>
              <w:rPr>
                <w:snapToGrid/>
                <w:lang w:val="el-GR" w:eastAsia="en-US"/>
              </w:rPr>
            </w:pPr>
            <w:r w:rsidRPr="009733EC">
              <w:rPr>
                <w:snapToGrid/>
                <w:lang w:val="el-GR" w:eastAsia="en-US"/>
              </w:rPr>
              <w:t>10,9</w:t>
            </w:r>
          </w:p>
        </w:tc>
      </w:tr>
      <w:tr w:rsidR="00756547" w:rsidRPr="009733EC" w14:paraId="2C3C4FE9" w14:textId="77777777" w:rsidTr="006F5618">
        <w:tc>
          <w:tcPr>
            <w:tcW w:w="2802" w:type="dxa"/>
            <w:tcBorders>
              <w:top w:val="nil"/>
              <w:left w:val="nil"/>
              <w:bottom w:val="nil"/>
              <w:right w:val="nil"/>
            </w:tcBorders>
          </w:tcPr>
          <w:p w14:paraId="72E37C50" w14:textId="77777777" w:rsidR="00756547" w:rsidRPr="009733EC" w:rsidRDefault="00756547" w:rsidP="00756547">
            <w:pPr>
              <w:spacing w:before="60" w:after="60" w:line="240" w:lineRule="auto"/>
              <w:rPr>
                <w:rFonts w:ascii="MS Mincho" w:eastAsia="MS Mincho"/>
                <w:snapToGrid/>
                <w:szCs w:val="24"/>
                <w:lang w:val="el-GR" w:eastAsia="en-US"/>
              </w:rPr>
            </w:pPr>
            <w:r w:rsidRPr="009733EC">
              <w:rPr>
                <w:snapToGrid/>
                <w:szCs w:val="24"/>
                <w:lang w:val="el-GR" w:eastAsia="en-US"/>
              </w:rPr>
              <w:t>Ουρολοίμωξη</w:t>
            </w:r>
          </w:p>
        </w:tc>
        <w:tc>
          <w:tcPr>
            <w:tcW w:w="3260" w:type="dxa"/>
            <w:tcBorders>
              <w:top w:val="nil"/>
              <w:left w:val="nil"/>
              <w:bottom w:val="nil"/>
              <w:right w:val="nil"/>
            </w:tcBorders>
          </w:tcPr>
          <w:p w14:paraId="1C24FB08" w14:textId="77777777" w:rsidR="00756547" w:rsidRPr="009733EC" w:rsidRDefault="00756547" w:rsidP="00756547">
            <w:pPr>
              <w:spacing w:before="60" w:after="60" w:line="240" w:lineRule="auto"/>
              <w:jc w:val="center"/>
              <w:rPr>
                <w:snapToGrid/>
                <w:lang w:val="el-GR" w:eastAsia="en-US"/>
              </w:rPr>
            </w:pPr>
            <w:r w:rsidRPr="009733EC">
              <w:rPr>
                <w:snapToGrid/>
                <w:lang w:val="el-GR" w:eastAsia="en-US"/>
              </w:rPr>
              <w:t>6,9</w:t>
            </w:r>
          </w:p>
        </w:tc>
        <w:tc>
          <w:tcPr>
            <w:tcW w:w="3406" w:type="dxa"/>
            <w:tcBorders>
              <w:top w:val="nil"/>
              <w:left w:val="nil"/>
              <w:bottom w:val="nil"/>
              <w:right w:val="nil"/>
            </w:tcBorders>
          </w:tcPr>
          <w:p w14:paraId="51BF2005" w14:textId="77777777" w:rsidR="00756547" w:rsidRPr="009733EC" w:rsidRDefault="00756547" w:rsidP="00756547">
            <w:pPr>
              <w:spacing w:before="60" w:after="60" w:line="240" w:lineRule="auto"/>
              <w:jc w:val="center"/>
              <w:rPr>
                <w:snapToGrid/>
                <w:lang w:val="el-GR" w:eastAsia="en-US"/>
              </w:rPr>
            </w:pPr>
            <w:r w:rsidRPr="009733EC">
              <w:rPr>
                <w:snapToGrid/>
                <w:lang w:val="el-GR" w:eastAsia="en-US"/>
              </w:rPr>
              <w:t>10,8</w:t>
            </w:r>
          </w:p>
        </w:tc>
      </w:tr>
      <w:tr w:rsidR="00756547" w:rsidRPr="009733EC" w14:paraId="724BD571" w14:textId="77777777" w:rsidTr="006F5618">
        <w:tc>
          <w:tcPr>
            <w:tcW w:w="2802" w:type="dxa"/>
            <w:tcBorders>
              <w:top w:val="nil"/>
              <w:left w:val="nil"/>
              <w:bottom w:val="nil"/>
              <w:right w:val="nil"/>
            </w:tcBorders>
          </w:tcPr>
          <w:p w14:paraId="20D26D4C" w14:textId="77777777" w:rsidR="00756547" w:rsidRPr="009733EC" w:rsidRDefault="00756547" w:rsidP="00756547">
            <w:pPr>
              <w:spacing w:before="60" w:after="60" w:line="240" w:lineRule="auto"/>
              <w:rPr>
                <w:rFonts w:ascii="MS Mincho" w:eastAsia="MS Mincho"/>
                <w:snapToGrid/>
                <w:szCs w:val="24"/>
                <w:lang w:val="el-GR" w:eastAsia="en-US"/>
              </w:rPr>
            </w:pPr>
            <w:r w:rsidRPr="009733EC">
              <w:rPr>
                <w:snapToGrid/>
                <w:szCs w:val="24"/>
                <w:lang w:val="el-GR" w:eastAsia="en-US"/>
              </w:rPr>
              <w:t>Περιφερική αισθητική νευροπάθεια</w:t>
            </w:r>
          </w:p>
        </w:tc>
        <w:tc>
          <w:tcPr>
            <w:tcW w:w="3260" w:type="dxa"/>
            <w:tcBorders>
              <w:top w:val="nil"/>
              <w:left w:val="nil"/>
              <w:bottom w:val="nil"/>
              <w:right w:val="nil"/>
            </w:tcBorders>
          </w:tcPr>
          <w:p w14:paraId="43B7B34F" w14:textId="77777777" w:rsidR="00756547" w:rsidRPr="009733EC" w:rsidRDefault="00756547" w:rsidP="00756547">
            <w:pPr>
              <w:spacing w:before="60" w:after="60" w:line="240" w:lineRule="auto"/>
              <w:jc w:val="center"/>
              <w:rPr>
                <w:snapToGrid/>
                <w:lang w:val="el-GR" w:eastAsia="en-US"/>
              </w:rPr>
            </w:pPr>
            <w:r w:rsidRPr="009733EC">
              <w:rPr>
                <w:snapToGrid/>
                <w:lang w:val="el-GR" w:eastAsia="en-US"/>
              </w:rPr>
              <w:t>6,6</w:t>
            </w:r>
          </w:p>
        </w:tc>
        <w:tc>
          <w:tcPr>
            <w:tcW w:w="3406" w:type="dxa"/>
            <w:tcBorders>
              <w:top w:val="nil"/>
              <w:left w:val="nil"/>
              <w:bottom w:val="nil"/>
              <w:right w:val="nil"/>
            </w:tcBorders>
          </w:tcPr>
          <w:p w14:paraId="7966A81A" w14:textId="77777777" w:rsidR="00756547" w:rsidRPr="009733EC" w:rsidRDefault="00756547" w:rsidP="00756547">
            <w:pPr>
              <w:spacing w:before="60" w:after="60" w:line="240" w:lineRule="auto"/>
              <w:jc w:val="center"/>
              <w:rPr>
                <w:snapToGrid/>
                <w:lang w:val="el-GR" w:eastAsia="en-US"/>
              </w:rPr>
            </w:pPr>
            <w:r w:rsidRPr="009733EC">
              <w:rPr>
                <w:snapToGrid/>
                <w:lang w:val="el-GR" w:eastAsia="en-US"/>
              </w:rPr>
              <w:t>10,6</w:t>
            </w:r>
          </w:p>
        </w:tc>
      </w:tr>
      <w:tr w:rsidR="00756547" w:rsidRPr="009733EC" w14:paraId="4746C51B" w14:textId="77777777" w:rsidTr="006F5618">
        <w:tc>
          <w:tcPr>
            <w:tcW w:w="2802" w:type="dxa"/>
            <w:tcBorders>
              <w:top w:val="nil"/>
              <w:left w:val="nil"/>
              <w:bottom w:val="nil"/>
              <w:right w:val="nil"/>
            </w:tcBorders>
          </w:tcPr>
          <w:p w14:paraId="624854BF" w14:textId="77777777" w:rsidR="00756547" w:rsidRPr="009733EC" w:rsidRDefault="00756547" w:rsidP="00756547">
            <w:pPr>
              <w:spacing w:before="60" w:after="60" w:line="240" w:lineRule="auto"/>
              <w:rPr>
                <w:rFonts w:ascii="MS Mincho" w:eastAsia="MS Mincho"/>
                <w:snapToGrid/>
                <w:szCs w:val="24"/>
                <w:lang w:val="el-GR" w:eastAsia="en-US"/>
              </w:rPr>
            </w:pPr>
            <w:r w:rsidRPr="009733EC">
              <w:rPr>
                <w:snapToGrid/>
                <w:szCs w:val="24"/>
                <w:lang w:val="el-GR" w:eastAsia="en-US"/>
              </w:rPr>
              <w:t>Δυσγευσία</w:t>
            </w:r>
          </w:p>
          <w:p w14:paraId="0BE8179B" w14:textId="77777777" w:rsidR="00756547" w:rsidRPr="009733EC" w:rsidRDefault="00756547" w:rsidP="00756547">
            <w:pPr>
              <w:spacing w:before="60" w:after="60" w:line="240" w:lineRule="auto"/>
              <w:rPr>
                <w:rFonts w:eastAsia="MS Mincho"/>
                <w:snapToGrid/>
                <w:lang w:val="el-GR" w:eastAsia="ar-SA"/>
              </w:rPr>
            </w:pPr>
          </w:p>
        </w:tc>
        <w:tc>
          <w:tcPr>
            <w:tcW w:w="3260" w:type="dxa"/>
            <w:tcBorders>
              <w:top w:val="nil"/>
              <w:left w:val="nil"/>
              <w:bottom w:val="nil"/>
              <w:right w:val="nil"/>
            </w:tcBorders>
          </w:tcPr>
          <w:p w14:paraId="61DE3E38" w14:textId="77777777" w:rsidR="00756547" w:rsidRPr="009733EC" w:rsidRDefault="00756547" w:rsidP="00756547">
            <w:pPr>
              <w:spacing w:before="60" w:after="60" w:line="240" w:lineRule="auto"/>
              <w:jc w:val="center"/>
              <w:rPr>
                <w:snapToGrid/>
                <w:lang w:val="el-GR" w:eastAsia="en-US"/>
              </w:rPr>
            </w:pPr>
            <w:r w:rsidRPr="009733EC">
              <w:rPr>
                <w:snapToGrid/>
                <w:lang w:val="el-GR" w:eastAsia="en-US"/>
              </w:rPr>
              <w:t>7,1</w:t>
            </w:r>
          </w:p>
        </w:tc>
        <w:tc>
          <w:tcPr>
            <w:tcW w:w="3406" w:type="dxa"/>
            <w:tcBorders>
              <w:top w:val="nil"/>
              <w:left w:val="nil"/>
              <w:bottom w:val="nil"/>
              <w:right w:val="nil"/>
            </w:tcBorders>
          </w:tcPr>
          <w:p w14:paraId="2605CAEE" w14:textId="77777777" w:rsidR="00756547" w:rsidRPr="009733EC" w:rsidRDefault="00756547" w:rsidP="00756547">
            <w:pPr>
              <w:spacing w:before="60" w:after="60" w:line="240" w:lineRule="auto"/>
              <w:jc w:val="center"/>
              <w:rPr>
                <w:snapToGrid/>
                <w:lang w:val="el-GR" w:eastAsia="en-US"/>
              </w:rPr>
            </w:pPr>
            <w:r w:rsidRPr="009733EC">
              <w:rPr>
                <w:snapToGrid/>
                <w:lang w:val="el-GR" w:eastAsia="en-US"/>
              </w:rPr>
              <w:t>10,6</w:t>
            </w:r>
          </w:p>
        </w:tc>
      </w:tr>
      <w:tr w:rsidR="00756547" w:rsidRPr="009733EC" w14:paraId="56E41947" w14:textId="77777777" w:rsidTr="006F5618">
        <w:tc>
          <w:tcPr>
            <w:tcW w:w="6062" w:type="dxa"/>
            <w:gridSpan w:val="2"/>
            <w:tcBorders>
              <w:top w:val="nil"/>
              <w:left w:val="nil"/>
              <w:bottom w:val="nil"/>
              <w:right w:val="nil"/>
            </w:tcBorders>
          </w:tcPr>
          <w:p w14:paraId="010482F1" w14:textId="77777777" w:rsidR="00756547" w:rsidRPr="009733EC" w:rsidRDefault="00756547" w:rsidP="00756547">
            <w:pPr>
              <w:keepNext/>
              <w:spacing w:before="60" w:after="60" w:line="240" w:lineRule="auto"/>
              <w:rPr>
                <w:snapToGrid/>
                <w:szCs w:val="24"/>
                <w:lang w:val="el-GR" w:eastAsia="en-US"/>
              </w:rPr>
            </w:pPr>
            <w:r w:rsidRPr="009733EC">
              <w:rPr>
                <w:b/>
                <w:snapToGrid/>
                <w:szCs w:val="24"/>
                <w:lang w:val="el-GR" w:eastAsia="en-US"/>
              </w:rPr>
              <w:t xml:space="preserve">Ανεπιθύμητες ενέργειες βαθμού≥3 (%) </w:t>
            </w:r>
            <w:r w:rsidRPr="009733EC">
              <w:rPr>
                <w:snapToGrid/>
                <w:szCs w:val="24"/>
                <w:vertAlign w:val="superscript"/>
                <w:lang w:val="el-GR" w:eastAsia="en-US"/>
              </w:rPr>
              <w:t>b</w:t>
            </w:r>
          </w:p>
        </w:tc>
        <w:tc>
          <w:tcPr>
            <w:tcW w:w="3406" w:type="dxa"/>
            <w:tcBorders>
              <w:top w:val="nil"/>
              <w:left w:val="nil"/>
              <w:bottom w:val="nil"/>
              <w:right w:val="nil"/>
            </w:tcBorders>
          </w:tcPr>
          <w:p w14:paraId="251FFAC5" w14:textId="77777777" w:rsidR="00756547" w:rsidRPr="009733EC" w:rsidRDefault="00756547" w:rsidP="00756547">
            <w:pPr>
              <w:spacing w:before="60" w:after="60" w:line="240" w:lineRule="auto"/>
              <w:jc w:val="center"/>
              <w:rPr>
                <w:snapToGrid/>
                <w:lang w:val="el-GR" w:eastAsia="en-US"/>
              </w:rPr>
            </w:pPr>
          </w:p>
        </w:tc>
      </w:tr>
      <w:tr w:rsidR="00756547" w:rsidRPr="009733EC" w14:paraId="2E5179F8" w14:textId="77777777" w:rsidTr="006F5618">
        <w:tc>
          <w:tcPr>
            <w:tcW w:w="2802" w:type="dxa"/>
            <w:tcBorders>
              <w:top w:val="nil"/>
              <w:left w:val="nil"/>
              <w:bottom w:val="nil"/>
              <w:right w:val="nil"/>
            </w:tcBorders>
          </w:tcPr>
          <w:p w14:paraId="07AAA99A" w14:textId="77777777" w:rsidR="00756547" w:rsidRPr="009733EC" w:rsidRDefault="00756547" w:rsidP="00756547">
            <w:pPr>
              <w:keepNext/>
              <w:spacing w:before="60" w:after="60" w:line="240" w:lineRule="auto"/>
              <w:rPr>
                <w:rFonts w:ascii="MS Mincho" w:eastAsia="MS Mincho"/>
                <w:snapToGrid/>
                <w:szCs w:val="24"/>
                <w:lang w:val="el-GR" w:eastAsia="en-US"/>
              </w:rPr>
            </w:pPr>
            <w:r w:rsidRPr="009733EC">
              <w:rPr>
                <w:snapToGrid/>
                <w:szCs w:val="24"/>
                <w:lang w:val="el-GR" w:eastAsia="en-US"/>
              </w:rPr>
              <w:t>Κλινική ουδετεροπενία</w:t>
            </w:r>
          </w:p>
        </w:tc>
        <w:tc>
          <w:tcPr>
            <w:tcW w:w="3260" w:type="dxa"/>
            <w:tcBorders>
              <w:top w:val="nil"/>
              <w:left w:val="nil"/>
              <w:bottom w:val="nil"/>
              <w:right w:val="nil"/>
            </w:tcBorders>
          </w:tcPr>
          <w:p w14:paraId="39392AD9" w14:textId="77777777" w:rsidR="00756547" w:rsidRPr="009733EC" w:rsidRDefault="00756547" w:rsidP="00756547">
            <w:pPr>
              <w:spacing w:before="60" w:after="60" w:line="240" w:lineRule="auto"/>
              <w:jc w:val="center"/>
              <w:rPr>
                <w:snapToGrid/>
                <w:lang w:val="el-GR" w:eastAsia="en-US"/>
              </w:rPr>
            </w:pPr>
            <w:r w:rsidRPr="009733EC">
              <w:rPr>
                <w:snapToGrid/>
                <w:lang w:val="el-GR" w:eastAsia="en-US"/>
              </w:rPr>
              <w:t>2,4</w:t>
            </w:r>
          </w:p>
        </w:tc>
        <w:tc>
          <w:tcPr>
            <w:tcW w:w="3406" w:type="dxa"/>
            <w:tcBorders>
              <w:top w:val="nil"/>
              <w:left w:val="nil"/>
              <w:bottom w:val="nil"/>
              <w:right w:val="nil"/>
            </w:tcBorders>
          </w:tcPr>
          <w:p w14:paraId="612D9F9F" w14:textId="77777777" w:rsidR="00756547" w:rsidRPr="009733EC" w:rsidRDefault="00756547" w:rsidP="00756547">
            <w:pPr>
              <w:spacing w:before="60" w:after="60" w:line="240" w:lineRule="auto"/>
              <w:jc w:val="center"/>
              <w:rPr>
                <w:snapToGrid/>
                <w:lang w:val="el-GR" w:eastAsia="en-US"/>
              </w:rPr>
            </w:pPr>
            <w:r w:rsidRPr="009733EC">
              <w:rPr>
                <w:snapToGrid/>
                <w:lang w:val="el-GR" w:eastAsia="en-US"/>
              </w:rPr>
              <w:t>9,6</w:t>
            </w:r>
          </w:p>
        </w:tc>
      </w:tr>
      <w:tr w:rsidR="00756547" w:rsidRPr="009733EC" w14:paraId="0A0CF6E3" w14:textId="77777777" w:rsidTr="006F5618">
        <w:tc>
          <w:tcPr>
            <w:tcW w:w="2802" w:type="dxa"/>
            <w:tcBorders>
              <w:top w:val="nil"/>
              <w:left w:val="nil"/>
              <w:bottom w:val="nil"/>
              <w:right w:val="nil"/>
            </w:tcBorders>
          </w:tcPr>
          <w:p w14:paraId="06C0E575" w14:textId="77777777" w:rsidR="00756547" w:rsidRPr="009733EC" w:rsidRDefault="00756547" w:rsidP="00756547">
            <w:pPr>
              <w:spacing w:before="60" w:after="60" w:line="240" w:lineRule="auto"/>
              <w:rPr>
                <w:rFonts w:ascii="MS Mincho" w:eastAsia="MS Mincho"/>
                <w:snapToGrid/>
                <w:szCs w:val="24"/>
                <w:lang w:val="el-GR" w:eastAsia="en-US"/>
              </w:rPr>
            </w:pPr>
            <w:r w:rsidRPr="009733EC">
              <w:rPr>
                <w:snapToGrid/>
                <w:szCs w:val="24"/>
                <w:lang w:val="el-GR" w:eastAsia="en-US"/>
              </w:rPr>
              <w:t>Εμπύρετη ουδετεροπενία</w:t>
            </w:r>
          </w:p>
          <w:p w14:paraId="312F5C1F" w14:textId="77777777" w:rsidR="00756547" w:rsidRPr="009733EC" w:rsidRDefault="00756547" w:rsidP="00756547">
            <w:pPr>
              <w:spacing w:before="60" w:after="60" w:line="240" w:lineRule="auto"/>
              <w:rPr>
                <w:snapToGrid/>
                <w:lang w:val="el-GR" w:eastAsia="en-US"/>
              </w:rPr>
            </w:pPr>
          </w:p>
        </w:tc>
        <w:tc>
          <w:tcPr>
            <w:tcW w:w="3260" w:type="dxa"/>
            <w:tcBorders>
              <w:top w:val="nil"/>
              <w:left w:val="nil"/>
              <w:bottom w:val="nil"/>
              <w:right w:val="nil"/>
            </w:tcBorders>
            <w:hideMark/>
          </w:tcPr>
          <w:p w14:paraId="00EDE7F5" w14:textId="77777777" w:rsidR="00756547" w:rsidRPr="009733EC" w:rsidRDefault="00756547" w:rsidP="00756547">
            <w:pPr>
              <w:spacing w:before="60" w:after="60" w:line="240" w:lineRule="auto"/>
              <w:jc w:val="center"/>
              <w:rPr>
                <w:snapToGrid/>
                <w:lang w:val="el-GR" w:eastAsia="en-US"/>
              </w:rPr>
            </w:pPr>
            <w:r w:rsidRPr="009733EC">
              <w:rPr>
                <w:snapToGrid/>
                <w:lang w:val="el-GR" w:eastAsia="en-US"/>
              </w:rPr>
              <w:t>2,1</w:t>
            </w:r>
          </w:p>
        </w:tc>
        <w:tc>
          <w:tcPr>
            <w:tcW w:w="3406" w:type="dxa"/>
            <w:tcBorders>
              <w:top w:val="nil"/>
              <w:left w:val="nil"/>
              <w:bottom w:val="nil"/>
              <w:right w:val="nil"/>
            </w:tcBorders>
            <w:hideMark/>
          </w:tcPr>
          <w:p w14:paraId="41E85B8D" w14:textId="77777777" w:rsidR="00756547" w:rsidRPr="009733EC" w:rsidRDefault="00756547" w:rsidP="00756547">
            <w:pPr>
              <w:spacing w:before="60" w:after="60" w:line="240" w:lineRule="auto"/>
              <w:jc w:val="center"/>
              <w:rPr>
                <w:snapToGrid/>
                <w:lang w:val="el-GR" w:eastAsia="en-US"/>
              </w:rPr>
            </w:pPr>
            <w:r w:rsidRPr="009733EC">
              <w:rPr>
                <w:snapToGrid/>
                <w:lang w:val="el-GR" w:eastAsia="en-US"/>
              </w:rPr>
              <w:t>9,2</w:t>
            </w:r>
          </w:p>
        </w:tc>
      </w:tr>
      <w:tr w:rsidR="00756547" w:rsidRPr="009733EC" w14:paraId="5F400346" w14:textId="77777777" w:rsidTr="006F5618">
        <w:tc>
          <w:tcPr>
            <w:tcW w:w="6062" w:type="dxa"/>
            <w:gridSpan w:val="2"/>
            <w:tcBorders>
              <w:top w:val="nil"/>
              <w:left w:val="nil"/>
              <w:bottom w:val="nil"/>
              <w:right w:val="nil"/>
            </w:tcBorders>
          </w:tcPr>
          <w:p w14:paraId="2E68060F" w14:textId="77777777" w:rsidR="00756547" w:rsidRPr="009733EC" w:rsidRDefault="00756547" w:rsidP="00756547">
            <w:pPr>
              <w:spacing w:before="60" w:after="60" w:line="240" w:lineRule="auto"/>
              <w:rPr>
                <w:snapToGrid/>
                <w:szCs w:val="24"/>
                <w:lang w:val="el-GR" w:eastAsia="en-US"/>
              </w:rPr>
            </w:pPr>
            <w:r w:rsidRPr="009733EC">
              <w:rPr>
                <w:b/>
                <w:snapToGrid/>
                <w:szCs w:val="24"/>
                <w:lang w:val="el-GR" w:eastAsia="en-US"/>
              </w:rPr>
              <w:t xml:space="preserve">Αιματολογικές διαταραχές </w:t>
            </w:r>
            <w:r w:rsidRPr="009733EC">
              <w:rPr>
                <w:snapToGrid/>
                <w:szCs w:val="24"/>
                <w:vertAlign w:val="superscript"/>
                <w:lang w:val="el-GR" w:eastAsia="en-US"/>
              </w:rPr>
              <w:t xml:space="preserve">c </w:t>
            </w:r>
            <w:r w:rsidRPr="009733EC">
              <w:rPr>
                <w:snapToGrid/>
                <w:szCs w:val="24"/>
                <w:lang w:val="el-GR" w:eastAsia="en-US"/>
              </w:rPr>
              <w:t>(%)</w:t>
            </w:r>
          </w:p>
        </w:tc>
        <w:tc>
          <w:tcPr>
            <w:tcW w:w="3406" w:type="dxa"/>
            <w:tcBorders>
              <w:top w:val="nil"/>
              <w:left w:val="nil"/>
              <w:bottom w:val="nil"/>
              <w:right w:val="nil"/>
            </w:tcBorders>
            <w:vAlign w:val="bottom"/>
          </w:tcPr>
          <w:p w14:paraId="67BD2BA3" w14:textId="77777777" w:rsidR="00756547" w:rsidRPr="009733EC" w:rsidRDefault="00756547" w:rsidP="00756547">
            <w:pPr>
              <w:spacing w:before="60" w:after="60" w:line="240" w:lineRule="auto"/>
              <w:jc w:val="center"/>
              <w:rPr>
                <w:snapToGrid/>
                <w:lang w:val="el-GR" w:eastAsia="en-US"/>
              </w:rPr>
            </w:pPr>
          </w:p>
        </w:tc>
      </w:tr>
      <w:tr w:rsidR="00756547" w:rsidRPr="009733EC" w14:paraId="4AD6DC09" w14:textId="77777777" w:rsidTr="006F5618">
        <w:tc>
          <w:tcPr>
            <w:tcW w:w="2802" w:type="dxa"/>
            <w:tcBorders>
              <w:top w:val="nil"/>
              <w:left w:val="nil"/>
              <w:bottom w:val="nil"/>
              <w:right w:val="nil"/>
            </w:tcBorders>
            <w:vAlign w:val="bottom"/>
          </w:tcPr>
          <w:p w14:paraId="35CA8652" w14:textId="77777777" w:rsidR="00756547" w:rsidRPr="009733EC" w:rsidRDefault="00756547" w:rsidP="00756547">
            <w:pPr>
              <w:spacing w:before="60" w:after="60" w:line="240" w:lineRule="auto"/>
              <w:rPr>
                <w:rFonts w:ascii="MS Mincho" w:eastAsia="MS Mincho"/>
                <w:snapToGrid/>
                <w:szCs w:val="24"/>
                <w:lang w:val="el-GR" w:eastAsia="en-US"/>
              </w:rPr>
            </w:pPr>
            <w:r w:rsidRPr="009733EC">
              <w:rPr>
                <w:snapToGrid/>
                <w:szCs w:val="24"/>
                <w:lang w:val="el-GR" w:eastAsia="en-US"/>
              </w:rPr>
              <w:t>Ουδετεροπενία βαθμού ≥ 3</w:t>
            </w:r>
          </w:p>
        </w:tc>
        <w:tc>
          <w:tcPr>
            <w:tcW w:w="3260" w:type="dxa"/>
            <w:tcBorders>
              <w:top w:val="nil"/>
              <w:left w:val="nil"/>
              <w:bottom w:val="nil"/>
              <w:right w:val="nil"/>
            </w:tcBorders>
            <w:vAlign w:val="bottom"/>
            <w:hideMark/>
          </w:tcPr>
          <w:p w14:paraId="358FD53A" w14:textId="77777777" w:rsidR="00756547" w:rsidRPr="009733EC" w:rsidRDefault="00756547" w:rsidP="00756547">
            <w:pPr>
              <w:spacing w:before="60" w:after="60" w:line="240" w:lineRule="auto"/>
              <w:jc w:val="center"/>
              <w:rPr>
                <w:rFonts w:eastAsia="MS Mincho"/>
                <w:snapToGrid/>
                <w:szCs w:val="22"/>
                <w:lang w:val="el-GR" w:eastAsia="ar-SA"/>
              </w:rPr>
            </w:pPr>
            <w:r w:rsidRPr="009733EC">
              <w:rPr>
                <w:rFonts w:eastAsia="MS Mincho"/>
                <w:snapToGrid/>
                <w:lang w:val="el-GR" w:eastAsia="ar-SA"/>
              </w:rPr>
              <w:t>41,8</w:t>
            </w:r>
          </w:p>
        </w:tc>
        <w:tc>
          <w:tcPr>
            <w:tcW w:w="3406" w:type="dxa"/>
            <w:tcBorders>
              <w:top w:val="nil"/>
              <w:left w:val="nil"/>
              <w:bottom w:val="nil"/>
              <w:right w:val="nil"/>
            </w:tcBorders>
            <w:hideMark/>
          </w:tcPr>
          <w:p w14:paraId="69F3D8F3" w14:textId="77777777" w:rsidR="00756547" w:rsidRPr="009733EC" w:rsidRDefault="00756547" w:rsidP="00756547">
            <w:pPr>
              <w:spacing w:before="60" w:after="60" w:line="240" w:lineRule="auto"/>
              <w:jc w:val="center"/>
              <w:rPr>
                <w:rFonts w:eastAsia="MS Mincho"/>
                <w:snapToGrid/>
                <w:szCs w:val="22"/>
                <w:lang w:val="el-GR" w:eastAsia="ar-SA"/>
              </w:rPr>
            </w:pPr>
            <w:r w:rsidRPr="009733EC">
              <w:rPr>
                <w:rFonts w:eastAsia="MS Mincho"/>
                <w:snapToGrid/>
                <w:lang w:val="el-GR" w:eastAsia="ar-SA"/>
              </w:rPr>
              <w:t>73,3</w:t>
            </w:r>
          </w:p>
        </w:tc>
      </w:tr>
      <w:tr w:rsidR="00756547" w:rsidRPr="009733EC" w14:paraId="09BA5863" w14:textId="77777777" w:rsidTr="006F5618">
        <w:trPr>
          <w:trHeight w:val="80"/>
        </w:trPr>
        <w:tc>
          <w:tcPr>
            <w:tcW w:w="2802" w:type="dxa"/>
            <w:tcBorders>
              <w:top w:val="nil"/>
              <w:left w:val="nil"/>
              <w:bottom w:val="nil"/>
              <w:right w:val="nil"/>
            </w:tcBorders>
            <w:vAlign w:val="bottom"/>
          </w:tcPr>
          <w:p w14:paraId="2FC4257B" w14:textId="77777777" w:rsidR="00756547" w:rsidRPr="009733EC" w:rsidRDefault="00756547" w:rsidP="00756547">
            <w:pPr>
              <w:spacing w:before="60" w:after="60" w:line="240" w:lineRule="auto"/>
              <w:rPr>
                <w:rFonts w:ascii="MS Mincho" w:eastAsia="MS Mincho"/>
                <w:snapToGrid/>
                <w:szCs w:val="24"/>
                <w:lang w:val="el-GR" w:eastAsia="en-US"/>
              </w:rPr>
            </w:pPr>
            <w:r w:rsidRPr="009733EC">
              <w:rPr>
                <w:snapToGrid/>
                <w:szCs w:val="24"/>
                <w:lang w:val="el-GR" w:eastAsia="en-US"/>
              </w:rPr>
              <w:t>Αναιμία βαθμού  ≥ 3</w:t>
            </w:r>
          </w:p>
        </w:tc>
        <w:tc>
          <w:tcPr>
            <w:tcW w:w="3260" w:type="dxa"/>
            <w:tcBorders>
              <w:top w:val="nil"/>
              <w:left w:val="nil"/>
              <w:bottom w:val="nil"/>
              <w:right w:val="nil"/>
            </w:tcBorders>
            <w:vAlign w:val="bottom"/>
            <w:hideMark/>
          </w:tcPr>
          <w:p w14:paraId="12DE9BDB" w14:textId="77777777" w:rsidR="00756547" w:rsidRPr="009733EC" w:rsidRDefault="00756547" w:rsidP="00756547">
            <w:pPr>
              <w:spacing w:before="60" w:after="60" w:line="240" w:lineRule="auto"/>
              <w:jc w:val="center"/>
              <w:rPr>
                <w:rFonts w:eastAsia="MS Mincho"/>
                <w:snapToGrid/>
                <w:szCs w:val="22"/>
                <w:lang w:val="el-GR" w:eastAsia="ar-SA"/>
              </w:rPr>
            </w:pPr>
            <w:r w:rsidRPr="009733EC">
              <w:rPr>
                <w:rFonts w:eastAsia="MS Mincho"/>
                <w:snapToGrid/>
                <w:lang w:val="el-GR" w:eastAsia="ar-SA"/>
              </w:rPr>
              <w:t>9,9</w:t>
            </w:r>
          </w:p>
        </w:tc>
        <w:tc>
          <w:tcPr>
            <w:tcW w:w="3406" w:type="dxa"/>
            <w:tcBorders>
              <w:top w:val="nil"/>
              <w:left w:val="nil"/>
              <w:bottom w:val="nil"/>
              <w:right w:val="nil"/>
            </w:tcBorders>
            <w:hideMark/>
          </w:tcPr>
          <w:p w14:paraId="010DCE92" w14:textId="77777777" w:rsidR="00756547" w:rsidRPr="009733EC" w:rsidRDefault="00756547" w:rsidP="00756547">
            <w:pPr>
              <w:spacing w:before="60" w:after="60" w:line="240" w:lineRule="auto"/>
              <w:jc w:val="center"/>
              <w:rPr>
                <w:rFonts w:eastAsia="MS Mincho"/>
                <w:snapToGrid/>
                <w:szCs w:val="22"/>
                <w:lang w:val="el-GR" w:eastAsia="ar-SA"/>
              </w:rPr>
            </w:pPr>
            <w:r w:rsidRPr="009733EC">
              <w:rPr>
                <w:rFonts w:eastAsia="MS Mincho"/>
                <w:snapToGrid/>
                <w:lang w:val="el-GR" w:eastAsia="ar-SA"/>
              </w:rPr>
              <w:t>13,7</w:t>
            </w:r>
          </w:p>
        </w:tc>
      </w:tr>
      <w:tr w:rsidR="00756547" w:rsidRPr="009733EC" w14:paraId="600EB751" w14:textId="77777777" w:rsidTr="006F5618">
        <w:tc>
          <w:tcPr>
            <w:tcW w:w="2802" w:type="dxa"/>
            <w:tcBorders>
              <w:top w:val="nil"/>
              <w:left w:val="nil"/>
              <w:bottom w:val="single" w:sz="4" w:space="0" w:color="auto"/>
              <w:right w:val="nil"/>
            </w:tcBorders>
            <w:vAlign w:val="bottom"/>
          </w:tcPr>
          <w:p w14:paraId="4CDD7AEC" w14:textId="77777777" w:rsidR="00756547" w:rsidRPr="009733EC" w:rsidRDefault="00756547" w:rsidP="00756547">
            <w:pPr>
              <w:spacing w:before="60" w:after="60" w:line="240" w:lineRule="auto"/>
              <w:rPr>
                <w:rFonts w:ascii="MS Mincho" w:eastAsia="MS Mincho"/>
                <w:snapToGrid/>
                <w:szCs w:val="24"/>
                <w:lang w:val="el-GR" w:eastAsia="en-US"/>
              </w:rPr>
            </w:pPr>
            <w:r w:rsidRPr="009733EC">
              <w:rPr>
                <w:snapToGrid/>
                <w:szCs w:val="24"/>
                <w:lang w:val="el-GR" w:eastAsia="en-US"/>
              </w:rPr>
              <w:t>Θρομβοπενία βαθμού ≥ 3</w:t>
            </w:r>
          </w:p>
        </w:tc>
        <w:tc>
          <w:tcPr>
            <w:tcW w:w="3260" w:type="dxa"/>
            <w:tcBorders>
              <w:top w:val="nil"/>
              <w:left w:val="nil"/>
              <w:bottom w:val="single" w:sz="4" w:space="0" w:color="auto"/>
              <w:right w:val="nil"/>
            </w:tcBorders>
            <w:vAlign w:val="bottom"/>
          </w:tcPr>
          <w:p w14:paraId="67C19479" w14:textId="77777777" w:rsidR="00756547" w:rsidRPr="009733EC" w:rsidRDefault="00756547" w:rsidP="00756547">
            <w:pPr>
              <w:spacing w:before="60" w:after="60" w:line="240" w:lineRule="auto"/>
              <w:jc w:val="center"/>
              <w:rPr>
                <w:rFonts w:eastAsia="MS Mincho"/>
                <w:snapToGrid/>
                <w:szCs w:val="22"/>
                <w:lang w:val="el-GR" w:eastAsia="ar-SA"/>
              </w:rPr>
            </w:pPr>
            <w:r w:rsidRPr="009733EC">
              <w:rPr>
                <w:rFonts w:eastAsia="MS Mincho"/>
                <w:snapToGrid/>
                <w:lang w:val="el-GR" w:eastAsia="ar-SA"/>
              </w:rPr>
              <w:t>2,6</w:t>
            </w:r>
          </w:p>
        </w:tc>
        <w:tc>
          <w:tcPr>
            <w:tcW w:w="3406" w:type="dxa"/>
            <w:tcBorders>
              <w:top w:val="nil"/>
              <w:left w:val="nil"/>
              <w:bottom w:val="single" w:sz="4" w:space="0" w:color="auto"/>
              <w:right w:val="nil"/>
            </w:tcBorders>
          </w:tcPr>
          <w:p w14:paraId="0869DB4C" w14:textId="77777777" w:rsidR="00756547" w:rsidRPr="009733EC" w:rsidRDefault="00756547" w:rsidP="00756547">
            <w:pPr>
              <w:spacing w:before="60" w:after="60" w:line="240" w:lineRule="auto"/>
              <w:jc w:val="center"/>
              <w:rPr>
                <w:rFonts w:eastAsia="MS Mincho"/>
                <w:snapToGrid/>
                <w:szCs w:val="22"/>
                <w:lang w:val="el-GR" w:eastAsia="ar-SA"/>
              </w:rPr>
            </w:pPr>
            <w:r w:rsidRPr="009733EC">
              <w:rPr>
                <w:rFonts w:eastAsia="MS Mincho"/>
                <w:snapToGrid/>
                <w:lang w:val="el-GR" w:eastAsia="ar-SA"/>
              </w:rPr>
              <w:t>4,2</w:t>
            </w:r>
          </w:p>
        </w:tc>
      </w:tr>
    </w:tbl>
    <w:p w14:paraId="2F9B8DEC" w14:textId="77777777" w:rsidR="00756547" w:rsidRPr="00817DFA" w:rsidRDefault="00756547" w:rsidP="00274136">
      <w:pPr>
        <w:keepNext/>
        <w:keepLines/>
        <w:tabs>
          <w:tab w:val="left" w:pos="1600"/>
        </w:tabs>
        <w:suppressAutoHyphens/>
        <w:spacing w:line="240" w:lineRule="auto"/>
        <w:rPr>
          <w:snapToGrid/>
          <w:szCs w:val="24"/>
          <w:lang w:eastAsia="en-US"/>
        </w:rPr>
      </w:pPr>
      <w:r w:rsidRPr="00817DFA">
        <w:rPr>
          <w:snapToGrid/>
          <w:szCs w:val="24"/>
          <w:lang w:eastAsia="en-US"/>
        </w:rPr>
        <w:t>CBZ20=</w:t>
      </w:r>
      <w:r w:rsidRPr="009733EC">
        <w:rPr>
          <w:snapToGrid/>
          <w:szCs w:val="24"/>
          <w:lang w:val="el-GR" w:eastAsia="en-US"/>
        </w:rPr>
        <w:t>Καμπαζιταξέλη</w:t>
      </w:r>
      <w:r w:rsidRPr="00817DFA">
        <w:rPr>
          <w:snapToGrid/>
          <w:szCs w:val="24"/>
          <w:lang w:eastAsia="en-US"/>
        </w:rPr>
        <w:t xml:space="preserve"> 20 mg/m</w:t>
      </w:r>
      <w:r w:rsidRPr="00817DFA">
        <w:rPr>
          <w:snapToGrid/>
          <w:szCs w:val="24"/>
          <w:vertAlign w:val="superscript"/>
          <w:lang w:eastAsia="en-US"/>
        </w:rPr>
        <w:t>2</w:t>
      </w:r>
      <w:r w:rsidRPr="00817DFA">
        <w:rPr>
          <w:snapToGrid/>
          <w:szCs w:val="24"/>
          <w:lang w:eastAsia="en-US"/>
        </w:rPr>
        <w:t>, CBZ25=</w:t>
      </w:r>
      <w:r w:rsidRPr="009733EC">
        <w:rPr>
          <w:snapToGrid/>
          <w:szCs w:val="24"/>
          <w:lang w:val="el-GR" w:eastAsia="en-US"/>
        </w:rPr>
        <w:t>Καμπαζιταξέλη</w:t>
      </w:r>
      <w:r w:rsidRPr="00817DFA">
        <w:rPr>
          <w:snapToGrid/>
          <w:szCs w:val="24"/>
          <w:lang w:eastAsia="en-US"/>
        </w:rPr>
        <w:t xml:space="preserve"> 25 mg/m</w:t>
      </w:r>
      <w:r w:rsidRPr="00817DFA">
        <w:rPr>
          <w:snapToGrid/>
          <w:szCs w:val="24"/>
          <w:vertAlign w:val="superscript"/>
          <w:lang w:eastAsia="en-US"/>
        </w:rPr>
        <w:t>2</w:t>
      </w:r>
      <w:r w:rsidRPr="00817DFA">
        <w:rPr>
          <w:snapToGrid/>
          <w:szCs w:val="24"/>
          <w:lang w:eastAsia="en-US"/>
        </w:rPr>
        <w:t>, PRED=</w:t>
      </w:r>
      <w:r w:rsidRPr="009733EC">
        <w:rPr>
          <w:snapToGrid/>
          <w:szCs w:val="24"/>
          <w:lang w:val="el-GR" w:eastAsia="en-US"/>
        </w:rPr>
        <w:t>Πρεδνιζόνη</w:t>
      </w:r>
      <w:r w:rsidRPr="00817DFA">
        <w:rPr>
          <w:snapToGrid/>
          <w:szCs w:val="24"/>
          <w:lang w:eastAsia="en-US"/>
        </w:rPr>
        <w:t>/</w:t>
      </w:r>
      <w:r w:rsidRPr="009733EC">
        <w:rPr>
          <w:snapToGrid/>
          <w:szCs w:val="24"/>
          <w:lang w:val="el-GR" w:eastAsia="en-US"/>
        </w:rPr>
        <w:t>Πρεδνιζολόνη</w:t>
      </w:r>
      <w:r w:rsidRPr="00817DFA">
        <w:rPr>
          <w:snapToGrid/>
          <w:szCs w:val="24"/>
          <w:lang w:eastAsia="en-US"/>
        </w:rPr>
        <w:t xml:space="preserve"> </w:t>
      </w:r>
    </w:p>
    <w:p w14:paraId="7DA054FF" w14:textId="77777777" w:rsidR="00756547" w:rsidRPr="009733EC" w:rsidRDefault="00756547" w:rsidP="00274136">
      <w:pPr>
        <w:keepNext/>
        <w:keepLines/>
        <w:numPr>
          <w:ilvl w:val="0"/>
          <w:numId w:val="42"/>
        </w:numPr>
        <w:tabs>
          <w:tab w:val="clear" w:pos="567"/>
        </w:tabs>
        <w:suppressAutoHyphens/>
        <w:adjustRightInd w:val="0"/>
        <w:snapToGrid w:val="0"/>
        <w:spacing w:line="240" w:lineRule="auto"/>
        <w:rPr>
          <w:snapToGrid/>
          <w:szCs w:val="24"/>
          <w:lang w:val="el-GR" w:eastAsia="en-US"/>
        </w:rPr>
      </w:pPr>
      <w:r w:rsidRPr="009733EC">
        <w:rPr>
          <w:snapToGrid/>
          <w:szCs w:val="24"/>
          <w:lang w:val="el-GR" w:eastAsia="en-US"/>
        </w:rPr>
        <w:t xml:space="preserve">Ανεπιθύμητες ενέργειες όλων των βαθμών με επίπτωση &gt;10% </w:t>
      </w:r>
    </w:p>
    <w:p w14:paraId="0AE9B8AB" w14:textId="77777777" w:rsidR="00756547" w:rsidRPr="009733EC" w:rsidRDefault="00756547" w:rsidP="00274136">
      <w:pPr>
        <w:keepNext/>
        <w:keepLines/>
        <w:numPr>
          <w:ilvl w:val="0"/>
          <w:numId w:val="42"/>
        </w:numPr>
        <w:tabs>
          <w:tab w:val="clear" w:pos="567"/>
        </w:tabs>
        <w:suppressAutoHyphens/>
        <w:adjustRightInd w:val="0"/>
        <w:snapToGrid w:val="0"/>
        <w:spacing w:line="240" w:lineRule="auto"/>
        <w:rPr>
          <w:snapToGrid/>
          <w:szCs w:val="24"/>
          <w:lang w:val="el-GR" w:eastAsia="en-US"/>
        </w:rPr>
      </w:pPr>
      <w:r w:rsidRPr="009733EC">
        <w:rPr>
          <w:snapToGrid/>
          <w:szCs w:val="24"/>
          <w:lang w:val="el-GR" w:eastAsia="en-US"/>
        </w:rPr>
        <w:t>Ανεπιθύμητες ενέργειες βαθμού  ≥ 3</w:t>
      </w:r>
      <w:r w:rsidR="00C96A45" w:rsidRPr="009733EC">
        <w:rPr>
          <w:snapToGrid/>
          <w:szCs w:val="24"/>
          <w:lang w:val="el-GR" w:eastAsia="en-US"/>
        </w:rPr>
        <w:t xml:space="preserve"> </w:t>
      </w:r>
      <w:r w:rsidRPr="009733EC">
        <w:rPr>
          <w:snapToGrid/>
          <w:szCs w:val="24"/>
          <w:lang w:val="el-GR" w:eastAsia="en-US"/>
        </w:rPr>
        <w:t xml:space="preserve">με επίπτωση &gt;5% </w:t>
      </w:r>
    </w:p>
    <w:p w14:paraId="435E3FAE" w14:textId="77777777" w:rsidR="00756547" w:rsidRPr="009733EC" w:rsidRDefault="00756547" w:rsidP="00274136">
      <w:pPr>
        <w:keepNext/>
        <w:keepLines/>
        <w:numPr>
          <w:ilvl w:val="0"/>
          <w:numId w:val="42"/>
        </w:numPr>
        <w:tabs>
          <w:tab w:val="clear" w:pos="567"/>
        </w:tabs>
        <w:suppressAutoHyphens/>
        <w:adjustRightInd w:val="0"/>
        <w:snapToGrid w:val="0"/>
        <w:spacing w:line="240" w:lineRule="auto"/>
        <w:rPr>
          <w:rFonts w:ascii="MS Mincho" w:eastAsia="MS Mincho"/>
          <w:snapToGrid/>
          <w:szCs w:val="24"/>
          <w:lang w:val="el-GR" w:eastAsia="en-US"/>
        </w:rPr>
      </w:pPr>
      <w:r w:rsidRPr="009733EC">
        <w:rPr>
          <w:snapToGrid/>
          <w:szCs w:val="24"/>
          <w:lang w:val="el-GR" w:eastAsia="en-US"/>
        </w:rPr>
        <w:t>Βάσει εργαστηριακών τιμών</w:t>
      </w:r>
    </w:p>
    <w:p w14:paraId="11BDBB99" w14:textId="77777777" w:rsidR="00BC5679" w:rsidRPr="009733EC" w:rsidRDefault="00BC5679">
      <w:pPr>
        <w:tabs>
          <w:tab w:val="clear" w:pos="567"/>
        </w:tabs>
        <w:spacing w:line="240" w:lineRule="auto"/>
        <w:rPr>
          <w:b/>
          <w:color w:val="000000"/>
          <w:szCs w:val="24"/>
          <w:lang w:val="el-GR"/>
        </w:rPr>
      </w:pPr>
    </w:p>
    <w:p w14:paraId="36D297B4" w14:textId="77777777" w:rsidR="005B5336" w:rsidRPr="009733EC" w:rsidRDefault="005B5336" w:rsidP="005B5336">
      <w:pPr>
        <w:rPr>
          <w:szCs w:val="22"/>
          <w:lang w:val="el-GR"/>
        </w:rPr>
      </w:pPr>
      <w:r w:rsidRPr="009733EC">
        <w:rPr>
          <w:lang w:val="el-GR"/>
        </w:rPr>
        <w:t>Σε μία προοπτική, πολυεθνική, τυχαιοποιημένη, ελεγχόμενη με δραστικό φάρμακο και ανοιχτή, φάσης IV μελέτη (μελέτη LPS14201/CARD) 255 ασθενείς με μεταστατικό, ανθεκτικό στον ευνουχισμό καρκίνο του προστάτη (mCRPC), που είχαν λάβει προηγουμένως, με οποιαδήποτε σειρά, θεραπεία με σχήμα που περιέχει ντοσεταξέλη και παράγοντα που στοχεύει στους AR (αμπιρατερόνη ή ενζαλουταμίδη, με εξέλιξη της νόσου εντός 12 μηνών από την έναρξη της θεραπείας), τυχαιοποιήθηκαν για να λάβουν JEVTANA 25 mg/m</w:t>
      </w:r>
      <w:r w:rsidRPr="009733EC">
        <w:rPr>
          <w:vertAlign w:val="superscript"/>
          <w:lang w:val="el-GR"/>
        </w:rPr>
        <w:t>2</w:t>
      </w:r>
      <w:r w:rsidRPr="009733EC">
        <w:rPr>
          <w:lang w:val="el-GR"/>
        </w:rPr>
        <w:t xml:space="preserve"> κάθε 3 εβδομάδες συν πρεδνιζόνη/πρεδνιζολόνη 10 mg ημερησίως (n=129) ή παράγοντες που στοχεύουν στους AR (αμπιρατερόνη 1.000 mg μία φορά την ημέρα συν πρεδνιζόνη/πρεδνιζολόνη 5 mg δύο φορές την ημέρα ή ενζαλουταμίδη 160 mg μία φορά την ημέρα) (n=126). Η επιβίωση ελεύθερη ακτινολογικής εξέλιξης της νόσου (rPFS), όπως ορίζεται από την Ομάδα Εργασίας για τον Καρκίνο του Προστάτη 2 (PCWG2), ήταν το κύριο καταληκτικό σημείο. Στα δευτερεύοντα καταληκτικά σημεία </w:t>
      </w:r>
      <w:r w:rsidRPr="009733EC">
        <w:rPr>
          <w:lang w:val="el-GR"/>
        </w:rPr>
        <w:lastRenderedPageBreak/>
        <w:t>περιλαμβάνονταν η συνολική επιβίωση, η επιβίωση ελεύθερη εξέλιξης της νόσου, η ανταπόκριση ως προς το PSA και η ανταπόκριση του όγκου.</w:t>
      </w:r>
    </w:p>
    <w:p w14:paraId="481293EE" w14:textId="77777777" w:rsidR="005B5336" w:rsidRPr="009733EC" w:rsidRDefault="005B5336" w:rsidP="005B5336">
      <w:pPr>
        <w:rPr>
          <w:szCs w:val="22"/>
          <w:lang w:val="el-GR"/>
        </w:rPr>
      </w:pPr>
      <w:r w:rsidRPr="009733EC">
        <w:rPr>
          <w:lang w:val="el-GR"/>
        </w:rPr>
        <w:t>Τα δημογραφικά στοιχεία και τα χαρακτηριστικά της νόσου ήταν ισορροπημένα μεταξύ των σκελών της θεραπείας. Κατά την έναρξη της μελέτης, η συνολική διάμεση ηλικία ήταν 70 έτη, το 95% των ασθενών είχαν PS κατά ECOG 0 έως 1 και η διάμεση βαθμολογία Gleason ήταν 8. Το 61% των ασθενών είχαν λάβει την προηγούμενη θεραπεία τους με παράγοντα που στοχεύει τους AR μετά από προηγούμενη θεραπεία με ντοσεταξέλη.</w:t>
      </w:r>
    </w:p>
    <w:p w14:paraId="0BC1EC81" w14:textId="77777777" w:rsidR="005B5336" w:rsidRPr="009733EC" w:rsidRDefault="005B5336" w:rsidP="005B5336">
      <w:pPr>
        <w:rPr>
          <w:szCs w:val="22"/>
          <w:lang w:val="el-GR"/>
        </w:rPr>
      </w:pPr>
    </w:p>
    <w:p w14:paraId="299AB894" w14:textId="77777777" w:rsidR="005B5336" w:rsidRPr="009733EC" w:rsidRDefault="005B5336" w:rsidP="005B5336">
      <w:pPr>
        <w:rPr>
          <w:szCs w:val="22"/>
          <w:lang w:val="el-GR"/>
        </w:rPr>
      </w:pPr>
      <w:r w:rsidRPr="009733EC">
        <w:rPr>
          <w:lang w:val="el-GR"/>
        </w:rPr>
        <w:t xml:space="preserve">Η μελέτη πέτυχε το κύριο καταληκτικό της σημείο: η rPFS ήταν σημαντικά μεγαλύτερη με το JEVTANA σε σύγκριση με τον παράγοντα που στοχεύει τους AR (8,0 μήνες έναντι 3,7 μηνών, αντίστοιχα), με 46% μείωση του κινδύνου εμφάνισης ακτινολογικής εξέλιξης της νόσου σε σύγκριση με τον παράγοντα που στοχεύει τους AR (βλ. πίνακα 6 και εικόνα 2). </w:t>
      </w:r>
    </w:p>
    <w:p w14:paraId="2FA7C395" w14:textId="77777777" w:rsidR="005B5336" w:rsidRPr="009733EC" w:rsidRDefault="005B5336" w:rsidP="005B5336">
      <w:pPr>
        <w:rPr>
          <w:bCs/>
          <w:iCs/>
          <w:lang w:val="el-GR"/>
        </w:rPr>
      </w:pPr>
    </w:p>
    <w:p w14:paraId="5206FF59" w14:textId="77777777" w:rsidR="005B5336" w:rsidRPr="009733EC" w:rsidRDefault="005B5336" w:rsidP="005B5336">
      <w:pPr>
        <w:pStyle w:val="Caption"/>
        <w:spacing w:before="0"/>
        <w:jc w:val="center"/>
        <w:rPr>
          <w:b w:val="0"/>
          <w:bCs w:val="0"/>
          <w:sz w:val="22"/>
          <w:szCs w:val="22"/>
          <w:lang w:val="el-GR"/>
        </w:rPr>
      </w:pPr>
      <w:r w:rsidRPr="009733EC">
        <w:rPr>
          <w:b w:val="0"/>
          <w:sz w:val="22"/>
          <w:lang w:val="el-GR"/>
        </w:rPr>
        <w:t>Πίνακας 6 ­ Αποτελεσματικότητα του JEVTANA στη μελέτη CARD για τη θεραπεία ασθενών με μεταστατικό, ανθεκτικό στον ευνουχισμό καρκίνο του προστάτη (Ανάλυση του πληθυσμού με πρόθεση θεραπείας) - Επιβίωση ελεύθερη ακτινολογικής εξέλιξης της νόσου (rPFS)</w:t>
      </w:r>
    </w:p>
    <w:tbl>
      <w:tblPr>
        <w:tblW w:w="9468" w:type="dxa"/>
        <w:tblBorders>
          <w:top w:val="single" w:sz="4" w:space="0" w:color="auto"/>
          <w:bottom w:val="single" w:sz="4" w:space="0" w:color="auto"/>
          <w:insideH w:val="single" w:sz="4" w:space="0" w:color="auto"/>
        </w:tblBorders>
        <w:tblLook w:val="01E0" w:firstRow="1" w:lastRow="1" w:firstColumn="1" w:lastColumn="1" w:noHBand="0" w:noVBand="0"/>
      </w:tblPr>
      <w:tblGrid>
        <w:gridCol w:w="3588"/>
        <w:gridCol w:w="2940"/>
        <w:gridCol w:w="2940"/>
      </w:tblGrid>
      <w:tr w:rsidR="005B5336" w:rsidRPr="00C729CB" w14:paraId="789E1A02" w14:textId="77777777" w:rsidTr="00D163A2">
        <w:tc>
          <w:tcPr>
            <w:tcW w:w="3588" w:type="dxa"/>
            <w:tcBorders>
              <w:bottom w:val="single" w:sz="4" w:space="0" w:color="auto"/>
            </w:tcBorders>
            <w:shd w:val="clear" w:color="auto" w:fill="auto"/>
          </w:tcPr>
          <w:p w14:paraId="717ED976" w14:textId="77777777" w:rsidR="005B5336" w:rsidRPr="009733EC" w:rsidRDefault="005B5336" w:rsidP="00D163A2">
            <w:pPr>
              <w:pStyle w:val="Normal11pt"/>
              <w:keepNext/>
              <w:keepLines/>
              <w:jc w:val="center"/>
              <w:rPr>
                <w:color w:val="000000"/>
                <w:sz w:val="20"/>
                <w:szCs w:val="20"/>
                <w:lang w:val="el-GR"/>
              </w:rPr>
            </w:pPr>
          </w:p>
        </w:tc>
        <w:tc>
          <w:tcPr>
            <w:tcW w:w="2940" w:type="dxa"/>
            <w:tcBorders>
              <w:bottom w:val="single" w:sz="4" w:space="0" w:color="auto"/>
            </w:tcBorders>
            <w:shd w:val="clear" w:color="auto" w:fill="auto"/>
          </w:tcPr>
          <w:p w14:paraId="2A6985CB" w14:textId="77777777" w:rsidR="005B5336" w:rsidRPr="009733EC" w:rsidRDefault="005B5336" w:rsidP="00D163A2">
            <w:pPr>
              <w:pStyle w:val="Normal11pt"/>
              <w:keepNext/>
              <w:keepLines/>
              <w:jc w:val="center"/>
              <w:rPr>
                <w:bCs/>
                <w:color w:val="000000"/>
                <w:sz w:val="20"/>
                <w:szCs w:val="20"/>
                <w:lang w:val="el-GR"/>
              </w:rPr>
            </w:pPr>
            <w:r w:rsidRPr="009733EC">
              <w:rPr>
                <w:color w:val="000000"/>
                <w:sz w:val="20"/>
                <w:lang w:val="el-GR"/>
              </w:rPr>
              <w:t>JEVTANA</w:t>
            </w:r>
          </w:p>
          <w:p w14:paraId="2D3E9563" w14:textId="77777777" w:rsidR="005B5336" w:rsidRPr="009733EC" w:rsidRDefault="005B5336" w:rsidP="00D163A2">
            <w:pPr>
              <w:pStyle w:val="Normal11pt"/>
              <w:keepNext/>
              <w:keepLines/>
              <w:jc w:val="center"/>
              <w:rPr>
                <w:bCs/>
                <w:color w:val="000000"/>
                <w:sz w:val="20"/>
                <w:szCs w:val="20"/>
                <w:lang w:val="el-GR"/>
              </w:rPr>
            </w:pPr>
            <w:r w:rsidRPr="009733EC">
              <w:rPr>
                <w:color w:val="000000"/>
                <w:sz w:val="20"/>
                <w:lang w:val="el-GR"/>
              </w:rPr>
              <w:t xml:space="preserve">+ πρεδνιζόνη/πρεδνιζολόνη </w:t>
            </w:r>
          </w:p>
          <w:p w14:paraId="54F5CC3B" w14:textId="77777777" w:rsidR="005B5336" w:rsidRPr="009733EC" w:rsidRDefault="005B5336" w:rsidP="00D163A2">
            <w:pPr>
              <w:pStyle w:val="Normal11pt"/>
              <w:keepNext/>
              <w:keepLines/>
              <w:jc w:val="center"/>
              <w:rPr>
                <w:bCs/>
                <w:color w:val="000000"/>
                <w:sz w:val="20"/>
                <w:szCs w:val="20"/>
                <w:lang w:val="el-GR"/>
              </w:rPr>
            </w:pPr>
            <w:r w:rsidRPr="009733EC">
              <w:rPr>
                <w:color w:val="000000"/>
                <w:sz w:val="20"/>
                <w:lang w:val="el-GR"/>
              </w:rPr>
              <w:t>+ G-CSF</w:t>
            </w:r>
          </w:p>
          <w:p w14:paraId="74A8E865" w14:textId="77777777" w:rsidR="005B5336" w:rsidRPr="009733EC" w:rsidRDefault="005B5336" w:rsidP="00D163A2">
            <w:pPr>
              <w:pStyle w:val="Normal11pt"/>
              <w:keepNext/>
              <w:keepLines/>
              <w:jc w:val="center"/>
              <w:rPr>
                <w:bCs/>
                <w:color w:val="000000"/>
                <w:sz w:val="20"/>
                <w:szCs w:val="20"/>
                <w:lang w:val="el-GR"/>
              </w:rPr>
            </w:pPr>
          </w:p>
          <w:p w14:paraId="0EE8594A" w14:textId="77777777" w:rsidR="005B5336" w:rsidRPr="009733EC" w:rsidRDefault="005B5336" w:rsidP="00D163A2">
            <w:pPr>
              <w:pStyle w:val="Normal11pt"/>
              <w:keepNext/>
              <w:keepLines/>
              <w:jc w:val="center"/>
              <w:rPr>
                <w:bCs/>
                <w:color w:val="000000"/>
                <w:sz w:val="20"/>
                <w:szCs w:val="20"/>
                <w:lang w:val="el-GR"/>
              </w:rPr>
            </w:pPr>
          </w:p>
          <w:p w14:paraId="02B62342" w14:textId="77777777" w:rsidR="005B5336" w:rsidRPr="009733EC" w:rsidRDefault="005B5336" w:rsidP="00D163A2">
            <w:pPr>
              <w:pStyle w:val="Normal11pt"/>
              <w:keepNext/>
              <w:keepLines/>
              <w:jc w:val="center"/>
              <w:rPr>
                <w:bCs/>
                <w:color w:val="000000"/>
                <w:sz w:val="20"/>
                <w:szCs w:val="20"/>
                <w:lang w:val="el-GR"/>
              </w:rPr>
            </w:pPr>
            <w:r w:rsidRPr="009733EC">
              <w:rPr>
                <w:color w:val="000000"/>
                <w:sz w:val="20"/>
                <w:lang w:val="el-GR"/>
              </w:rPr>
              <w:t>n=129</w:t>
            </w:r>
          </w:p>
        </w:tc>
        <w:tc>
          <w:tcPr>
            <w:tcW w:w="2940" w:type="dxa"/>
            <w:tcBorders>
              <w:bottom w:val="single" w:sz="4" w:space="0" w:color="auto"/>
            </w:tcBorders>
            <w:shd w:val="clear" w:color="auto" w:fill="auto"/>
          </w:tcPr>
          <w:p w14:paraId="2073575F" w14:textId="77777777" w:rsidR="005B5336" w:rsidRPr="009733EC" w:rsidRDefault="005B5336" w:rsidP="00D163A2">
            <w:pPr>
              <w:pStyle w:val="Normal11pt"/>
              <w:keepNext/>
              <w:keepLines/>
              <w:jc w:val="center"/>
              <w:rPr>
                <w:bCs/>
                <w:color w:val="000000"/>
                <w:sz w:val="20"/>
                <w:szCs w:val="20"/>
                <w:lang w:val="el-GR"/>
              </w:rPr>
            </w:pPr>
            <w:r w:rsidRPr="009733EC">
              <w:rPr>
                <w:color w:val="000000"/>
                <w:sz w:val="20"/>
                <w:lang w:val="el-GR"/>
              </w:rPr>
              <w:t>Παράγοντας που στοχεύει στους AR:</w:t>
            </w:r>
          </w:p>
          <w:p w14:paraId="03EB9A6E" w14:textId="77777777" w:rsidR="005B5336" w:rsidRPr="009733EC" w:rsidRDefault="005B5336" w:rsidP="00D163A2">
            <w:pPr>
              <w:pStyle w:val="Normal11pt"/>
              <w:keepNext/>
              <w:keepLines/>
              <w:jc w:val="center"/>
              <w:rPr>
                <w:bCs/>
                <w:color w:val="000000"/>
                <w:sz w:val="20"/>
                <w:szCs w:val="20"/>
                <w:lang w:val="el-GR"/>
              </w:rPr>
            </w:pPr>
            <w:r w:rsidRPr="009733EC">
              <w:rPr>
                <w:color w:val="000000"/>
                <w:sz w:val="20"/>
                <w:lang w:val="el-GR"/>
              </w:rPr>
              <w:t>Αμπιρατερόνη + πρεδνιζόνη/πρεδνιζολόνη</w:t>
            </w:r>
          </w:p>
          <w:p w14:paraId="009019F3" w14:textId="77777777" w:rsidR="005B5336" w:rsidRPr="009733EC" w:rsidRDefault="005B5336" w:rsidP="00D163A2">
            <w:pPr>
              <w:pStyle w:val="Normal11pt"/>
              <w:keepNext/>
              <w:keepLines/>
              <w:jc w:val="center"/>
              <w:rPr>
                <w:bCs/>
                <w:color w:val="000000"/>
                <w:sz w:val="20"/>
                <w:szCs w:val="20"/>
                <w:lang w:val="el-GR"/>
              </w:rPr>
            </w:pPr>
            <w:r w:rsidRPr="009733EC">
              <w:rPr>
                <w:color w:val="000000"/>
                <w:sz w:val="20"/>
                <w:lang w:val="el-GR"/>
              </w:rPr>
              <w:t>ή</w:t>
            </w:r>
          </w:p>
          <w:p w14:paraId="3340244B" w14:textId="77777777" w:rsidR="005B5336" w:rsidRPr="009733EC" w:rsidRDefault="005B5336" w:rsidP="00D163A2">
            <w:pPr>
              <w:pStyle w:val="Normal11pt"/>
              <w:keepNext/>
              <w:keepLines/>
              <w:jc w:val="center"/>
              <w:rPr>
                <w:bCs/>
                <w:color w:val="000000"/>
                <w:sz w:val="20"/>
                <w:szCs w:val="20"/>
                <w:lang w:val="el-GR"/>
              </w:rPr>
            </w:pPr>
            <w:r w:rsidRPr="009733EC">
              <w:rPr>
                <w:color w:val="000000"/>
                <w:sz w:val="20"/>
                <w:lang w:val="el-GR"/>
              </w:rPr>
              <w:t>Ενζαλουταμίδη</w:t>
            </w:r>
          </w:p>
          <w:p w14:paraId="3EBD20BF" w14:textId="77777777" w:rsidR="005B5336" w:rsidRPr="009733EC" w:rsidRDefault="005B5336" w:rsidP="00D163A2">
            <w:pPr>
              <w:pStyle w:val="Normal11pt"/>
              <w:keepNext/>
              <w:keepLines/>
              <w:jc w:val="center"/>
              <w:rPr>
                <w:bCs/>
                <w:color w:val="000000"/>
                <w:sz w:val="20"/>
                <w:szCs w:val="20"/>
                <w:lang w:val="el-GR"/>
              </w:rPr>
            </w:pPr>
            <w:r w:rsidRPr="009733EC">
              <w:rPr>
                <w:color w:val="000000"/>
                <w:sz w:val="20"/>
                <w:lang w:val="el-GR"/>
              </w:rPr>
              <w:t>n=126</w:t>
            </w:r>
          </w:p>
        </w:tc>
      </w:tr>
      <w:tr w:rsidR="005B5336" w:rsidRPr="009733EC" w14:paraId="4A4CBE1A" w14:textId="77777777" w:rsidTr="00D163A2">
        <w:tc>
          <w:tcPr>
            <w:tcW w:w="3588" w:type="dxa"/>
            <w:tcBorders>
              <w:top w:val="nil"/>
              <w:bottom w:val="nil"/>
            </w:tcBorders>
            <w:shd w:val="clear" w:color="auto" w:fill="auto"/>
          </w:tcPr>
          <w:p w14:paraId="6458C658" w14:textId="77777777" w:rsidR="005B5336" w:rsidRPr="009733EC" w:rsidRDefault="005B5336" w:rsidP="00D163A2">
            <w:pPr>
              <w:pStyle w:val="Normal11pt"/>
              <w:rPr>
                <w:bCs/>
                <w:color w:val="000000"/>
                <w:sz w:val="20"/>
                <w:szCs w:val="20"/>
                <w:lang w:val="el-GR"/>
              </w:rPr>
            </w:pPr>
            <w:r w:rsidRPr="009733EC">
              <w:rPr>
                <w:color w:val="000000"/>
                <w:sz w:val="20"/>
                <w:lang w:val="el-GR"/>
              </w:rPr>
              <w:t>Αριθμός συμβάντων στην ημερομηνία περικοπής (%)</w:t>
            </w:r>
          </w:p>
        </w:tc>
        <w:tc>
          <w:tcPr>
            <w:tcW w:w="2940" w:type="dxa"/>
            <w:tcBorders>
              <w:top w:val="nil"/>
              <w:bottom w:val="nil"/>
            </w:tcBorders>
            <w:shd w:val="clear" w:color="auto" w:fill="auto"/>
          </w:tcPr>
          <w:p w14:paraId="3CBE157B" w14:textId="77777777" w:rsidR="005B5336" w:rsidRPr="009733EC" w:rsidRDefault="005B5336" w:rsidP="00D163A2">
            <w:pPr>
              <w:pStyle w:val="Normal11pt"/>
              <w:jc w:val="center"/>
              <w:rPr>
                <w:color w:val="000000"/>
                <w:sz w:val="20"/>
                <w:szCs w:val="20"/>
                <w:lang w:val="el-GR"/>
              </w:rPr>
            </w:pPr>
            <w:r w:rsidRPr="009733EC">
              <w:rPr>
                <w:color w:val="000000"/>
                <w:sz w:val="20"/>
                <w:lang w:val="el-GR"/>
              </w:rPr>
              <w:t>95 (73,6%)</w:t>
            </w:r>
          </w:p>
        </w:tc>
        <w:tc>
          <w:tcPr>
            <w:tcW w:w="2940" w:type="dxa"/>
            <w:tcBorders>
              <w:top w:val="nil"/>
              <w:bottom w:val="nil"/>
            </w:tcBorders>
            <w:shd w:val="clear" w:color="auto" w:fill="auto"/>
          </w:tcPr>
          <w:p w14:paraId="634ADEA8" w14:textId="77777777" w:rsidR="005B5336" w:rsidRPr="009733EC" w:rsidRDefault="005B5336" w:rsidP="00D163A2">
            <w:pPr>
              <w:pStyle w:val="Normal11pt"/>
              <w:jc w:val="center"/>
              <w:rPr>
                <w:color w:val="000000"/>
                <w:sz w:val="20"/>
                <w:szCs w:val="20"/>
                <w:lang w:val="el-GR"/>
              </w:rPr>
            </w:pPr>
            <w:r w:rsidRPr="009733EC">
              <w:rPr>
                <w:color w:val="000000"/>
                <w:sz w:val="20"/>
                <w:lang w:val="el-GR"/>
              </w:rPr>
              <w:t>101 (80,2%)</w:t>
            </w:r>
          </w:p>
        </w:tc>
      </w:tr>
      <w:tr w:rsidR="005B5336" w:rsidRPr="009733EC" w14:paraId="0A5F8880" w14:textId="77777777" w:rsidTr="00D163A2">
        <w:tc>
          <w:tcPr>
            <w:tcW w:w="3588" w:type="dxa"/>
            <w:tcBorders>
              <w:top w:val="nil"/>
              <w:bottom w:val="nil"/>
            </w:tcBorders>
            <w:shd w:val="clear" w:color="auto" w:fill="auto"/>
          </w:tcPr>
          <w:p w14:paraId="7D25DAEF" w14:textId="77777777" w:rsidR="005B5336" w:rsidRPr="009733EC" w:rsidRDefault="005B5336" w:rsidP="00D163A2">
            <w:pPr>
              <w:pStyle w:val="Normal11pt"/>
              <w:rPr>
                <w:b/>
                <w:color w:val="000000"/>
                <w:sz w:val="20"/>
                <w:szCs w:val="20"/>
                <w:lang w:val="el-GR"/>
              </w:rPr>
            </w:pPr>
            <w:r w:rsidRPr="009733EC">
              <w:rPr>
                <w:color w:val="000000"/>
                <w:sz w:val="20"/>
                <w:lang w:val="el-GR"/>
              </w:rPr>
              <w:t xml:space="preserve">Διάμεση rPFS (μήνες) (95% CI) </w:t>
            </w:r>
          </w:p>
        </w:tc>
        <w:tc>
          <w:tcPr>
            <w:tcW w:w="2940" w:type="dxa"/>
            <w:tcBorders>
              <w:top w:val="nil"/>
              <w:bottom w:val="nil"/>
            </w:tcBorders>
            <w:shd w:val="clear" w:color="auto" w:fill="auto"/>
          </w:tcPr>
          <w:p w14:paraId="304D0DD1" w14:textId="77777777" w:rsidR="005B5336" w:rsidRPr="009733EC" w:rsidRDefault="005B5336" w:rsidP="00D163A2">
            <w:pPr>
              <w:pStyle w:val="Normal11pt"/>
              <w:jc w:val="center"/>
              <w:rPr>
                <w:color w:val="000000"/>
                <w:sz w:val="20"/>
                <w:szCs w:val="20"/>
                <w:lang w:val="el-GR"/>
              </w:rPr>
            </w:pPr>
            <w:r w:rsidRPr="009733EC">
              <w:rPr>
                <w:color w:val="000000"/>
                <w:sz w:val="20"/>
                <w:lang w:val="el-GR"/>
              </w:rPr>
              <w:t>8,0 (5,7 έως 9,2)</w:t>
            </w:r>
          </w:p>
        </w:tc>
        <w:tc>
          <w:tcPr>
            <w:tcW w:w="2940" w:type="dxa"/>
            <w:tcBorders>
              <w:top w:val="nil"/>
              <w:bottom w:val="nil"/>
            </w:tcBorders>
            <w:shd w:val="clear" w:color="auto" w:fill="auto"/>
          </w:tcPr>
          <w:p w14:paraId="1717E2AB" w14:textId="77777777" w:rsidR="005B5336" w:rsidRPr="009733EC" w:rsidRDefault="005B5336" w:rsidP="00D163A2">
            <w:pPr>
              <w:pStyle w:val="Normal11pt"/>
              <w:jc w:val="center"/>
              <w:rPr>
                <w:color w:val="000000"/>
                <w:sz w:val="20"/>
                <w:szCs w:val="20"/>
                <w:lang w:val="el-GR"/>
              </w:rPr>
            </w:pPr>
            <w:r w:rsidRPr="009733EC">
              <w:rPr>
                <w:color w:val="000000"/>
                <w:sz w:val="20"/>
                <w:lang w:val="el-GR"/>
              </w:rPr>
              <w:t>3,7 (2,8 έως 5,1)</w:t>
            </w:r>
          </w:p>
        </w:tc>
      </w:tr>
      <w:tr w:rsidR="005B5336" w:rsidRPr="009733EC" w14:paraId="38C96062" w14:textId="77777777" w:rsidTr="00D163A2">
        <w:tc>
          <w:tcPr>
            <w:tcW w:w="3588" w:type="dxa"/>
            <w:tcBorders>
              <w:top w:val="nil"/>
              <w:bottom w:val="nil"/>
            </w:tcBorders>
            <w:shd w:val="clear" w:color="auto" w:fill="auto"/>
          </w:tcPr>
          <w:p w14:paraId="0E0449D4" w14:textId="77777777" w:rsidR="005B5336" w:rsidRPr="009733EC" w:rsidRDefault="005B5336" w:rsidP="00D163A2">
            <w:pPr>
              <w:pStyle w:val="Normal11pt"/>
              <w:rPr>
                <w:b/>
                <w:color w:val="000000"/>
                <w:sz w:val="20"/>
                <w:szCs w:val="20"/>
                <w:lang w:val="el-GR"/>
              </w:rPr>
            </w:pPr>
            <w:r w:rsidRPr="009733EC">
              <w:rPr>
                <w:color w:val="000000"/>
                <w:sz w:val="20"/>
                <w:lang w:val="el-GR"/>
              </w:rPr>
              <w:t>Αναλογία κινδύνου (HR) (95% CI)</w:t>
            </w:r>
          </w:p>
        </w:tc>
        <w:tc>
          <w:tcPr>
            <w:tcW w:w="5880" w:type="dxa"/>
            <w:gridSpan w:val="2"/>
            <w:tcBorders>
              <w:top w:val="nil"/>
              <w:bottom w:val="nil"/>
            </w:tcBorders>
            <w:shd w:val="clear" w:color="auto" w:fill="auto"/>
          </w:tcPr>
          <w:p w14:paraId="55910DC0" w14:textId="77777777" w:rsidR="005B5336" w:rsidRPr="009733EC" w:rsidRDefault="005B5336" w:rsidP="00D163A2">
            <w:pPr>
              <w:pStyle w:val="Normal11pt"/>
              <w:jc w:val="center"/>
              <w:rPr>
                <w:color w:val="000000"/>
                <w:sz w:val="20"/>
                <w:szCs w:val="20"/>
                <w:lang w:val="el-GR"/>
              </w:rPr>
            </w:pPr>
            <w:r w:rsidRPr="009733EC">
              <w:rPr>
                <w:color w:val="000000"/>
                <w:sz w:val="20"/>
                <w:lang w:val="el-GR"/>
              </w:rPr>
              <w:t>0,54 (0,40 έως 0,73)</w:t>
            </w:r>
          </w:p>
        </w:tc>
      </w:tr>
      <w:tr w:rsidR="005B5336" w:rsidRPr="009733EC" w14:paraId="2EC783A3" w14:textId="77777777" w:rsidTr="00D163A2">
        <w:tc>
          <w:tcPr>
            <w:tcW w:w="3588" w:type="dxa"/>
            <w:tcBorders>
              <w:top w:val="nil"/>
              <w:bottom w:val="single" w:sz="4" w:space="0" w:color="auto"/>
            </w:tcBorders>
            <w:shd w:val="clear" w:color="auto" w:fill="auto"/>
          </w:tcPr>
          <w:p w14:paraId="20835D14" w14:textId="77777777" w:rsidR="005B5336" w:rsidRPr="009733EC" w:rsidRDefault="005B5336" w:rsidP="00D163A2">
            <w:pPr>
              <w:pStyle w:val="Normal11pt"/>
              <w:rPr>
                <w:b/>
                <w:color w:val="000000"/>
                <w:sz w:val="20"/>
                <w:szCs w:val="20"/>
                <w:lang w:val="el-GR"/>
              </w:rPr>
            </w:pPr>
            <w:r w:rsidRPr="009733EC">
              <w:rPr>
                <w:color w:val="000000"/>
                <w:sz w:val="20"/>
                <w:lang w:val="el-GR"/>
              </w:rPr>
              <w:t>τιμή-p</w:t>
            </w:r>
            <w:r w:rsidRPr="009733EC">
              <w:rPr>
                <w:color w:val="000000"/>
                <w:sz w:val="20"/>
                <w:vertAlign w:val="superscript"/>
                <w:lang w:val="el-GR"/>
              </w:rPr>
              <w:t>1</w:t>
            </w:r>
          </w:p>
        </w:tc>
        <w:tc>
          <w:tcPr>
            <w:tcW w:w="5880" w:type="dxa"/>
            <w:gridSpan w:val="2"/>
            <w:tcBorders>
              <w:top w:val="nil"/>
              <w:bottom w:val="single" w:sz="4" w:space="0" w:color="auto"/>
            </w:tcBorders>
            <w:shd w:val="clear" w:color="auto" w:fill="auto"/>
          </w:tcPr>
          <w:p w14:paraId="6A969B0F" w14:textId="77777777" w:rsidR="005B5336" w:rsidRPr="009733EC" w:rsidRDefault="005B5336" w:rsidP="00D163A2">
            <w:pPr>
              <w:pStyle w:val="Normal11pt"/>
              <w:jc w:val="center"/>
              <w:rPr>
                <w:color w:val="000000"/>
                <w:sz w:val="20"/>
                <w:szCs w:val="20"/>
                <w:lang w:val="el-GR"/>
              </w:rPr>
            </w:pPr>
            <w:r w:rsidRPr="009733EC">
              <w:rPr>
                <w:color w:val="000000"/>
                <w:sz w:val="20"/>
                <w:lang w:val="el-GR"/>
              </w:rPr>
              <w:t>&lt; 0,0001</w:t>
            </w:r>
          </w:p>
        </w:tc>
      </w:tr>
    </w:tbl>
    <w:p w14:paraId="3711E15A" w14:textId="77777777" w:rsidR="005B5336" w:rsidRPr="009733EC" w:rsidRDefault="005B5336" w:rsidP="005B5336">
      <w:pPr>
        <w:pStyle w:val="PlainText"/>
        <w:jc w:val="both"/>
        <w:rPr>
          <w:rFonts w:ascii="Times New Roman" w:hAnsi="Times New Roman"/>
          <w:color w:val="000000"/>
          <w:lang w:val="el-GR"/>
        </w:rPr>
      </w:pPr>
      <w:r w:rsidRPr="009733EC">
        <w:rPr>
          <w:rFonts w:ascii="Times New Roman" w:hAnsi="Times New Roman"/>
          <w:color w:val="000000"/>
          <w:vertAlign w:val="superscript"/>
          <w:lang w:val="el-GR"/>
        </w:rPr>
        <w:t>1</w:t>
      </w:r>
      <w:r w:rsidRPr="009733EC">
        <w:rPr>
          <w:rFonts w:ascii="Times New Roman" w:hAnsi="Times New Roman"/>
          <w:color w:val="000000"/>
          <w:lang w:val="el-GR"/>
        </w:rPr>
        <w:t xml:space="preserve"> στρωματοποιημένη δοκιμασία log-rank, όριο σημαντικότητας =0,05</w:t>
      </w:r>
    </w:p>
    <w:p w14:paraId="43FF0B11" w14:textId="77777777" w:rsidR="005B5336" w:rsidRPr="009733EC" w:rsidRDefault="005B5336" w:rsidP="003B4735">
      <w:pPr>
        <w:spacing w:line="240" w:lineRule="auto"/>
        <w:rPr>
          <w:bCs/>
          <w:iCs/>
          <w:lang w:val="el-GR"/>
        </w:rPr>
      </w:pPr>
    </w:p>
    <w:p w14:paraId="2A586F0F" w14:textId="77777777" w:rsidR="005B5336" w:rsidRPr="009733EC" w:rsidRDefault="005B5336" w:rsidP="003B4735">
      <w:pPr>
        <w:pStyle w:val="Caption"/>
        <w:spacing w:before="0"/>
        <w:jc w:val="center"/>
        <w:rPr>
          <w:lang w:val="el-GR"/>
        </w:rPr>
      </w:pPr>
      <w:bookmarkStart w:id="66" w:name="_Hlk34052074"/>
      <w:r w:rsidRPr="009733EC">
        <w:rPr>
          <w:b w:val="0"/>
          <w:sz w:val="22"/>
          <w:lang w:val="el-GR"/>
        </w:rPr>
        <w:t>Εικόνα 2 - Κύριο καταληκτικό σημείο: Διάγραμμα Kaplan-Meier της ακτινολογικής PFS (Πληθυσμός ITT)</w:t>
      </w:r>
    </w:p>
    <w:p w14:paraId="1DA94ACC" w14:textId="77777777" w:rsidR="005B5336" w:rsidRPr="009733EC" w:rsidRDefault="009506CB" w:rsidP="005B5336">
      <w:pPr>
        <w:pStyle w:val="TblFigFootnote"/>
        <w:jc w:val="center"/>
        <w:rPr>
          <w:lang w:val="el-GR"/>
        </w:rPr>
      </w:pPr>
      <w:r w:rsidRPr="009733EC">
        <w:rPr>
          <w:noProof/>
          <w:lang w:val="el-GR"/>
        </w:rPr>
        <w:drawing>
          <wp:inline distT="0" distB="0" distL="0" distR="0" wp14:anchorId="450EBFCB" wp14:editId="2190273C">
            <wp:extent cx="4962525" cy="3486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2525" cy="3486150"/>
                    </a:xfrm>
                    <a:prstGeom prst="rect">
                      <a:avLst/>
                    </a:prstGeom>
                    <a:noFill/>
                    <a:ln>
                      <a:noFill/>
                    </a:ln>
                  </pic:spPr>
                </pic:pic>
              </a:graphicData>
            </a:graphic>
          </wp:inline>
        </w:drawing>
      </w:r>
    </w:p>
    <w:p w14:paraId="02A73E5E" w14:textId="77777777" w:rsidR="005B5336" w:rsidRPr="009733EC" w:rsidRDefault="005B5336" w:rsidP="005B5336">
      <w:pPr>
        <w:pStyle w:val="TblFigFootnote"/>
        <w:jc w:val="center"/>
        <w:rPr>
          <w:rFonts w:ascii="Times New Roman" w:hAnsi="Times New Roman"/>
          <w:lang w:val="el-GR"/>
        </w:rPr>
      </w:pPr>
      <w:r w:rsidRPr="009733EC">
        <w:rPr>
          <w:rFonts w:ascii="Times New Roman" w:hAnsi="Times New Roman"/>
          <w:lang w:val="el-GR"/>
        </w:rPr>
        <w:t>Τα σημεία επιλογής υποδεικνύουν τα περικομμένα δεδομένα.</w:t>
      </w:r>
    </w:p>
    <w:p w14:paraId="65104FD9" w14:textId="77777777" w:rsidR="005B5336" w:rsidRPr="009733EC" w:rsidRDefault="005B5336" w:rsidP="005B5336">
      <w:pPr>
        <w:pStyle w:val="Caption"/>
        <w:spacing w:before="0"/>
        <w:rPr>
          <w:b w:val="0"/>
          <w:bCs w:val="0"/>
          <w:sz w:val="22"/>
          <w:szCs w:val="24"/>
          <w:lang w:val="el-GR"/>
        </w:rPr>
      </w:pPr>
      <w:bookmarkStart w:id="67" w:name="_Ref29824128"/>
      <w:bookmarkStart w:id="68" w:name="_Toc33375619"/>
      <w:bookmarkEnd w:id="66"/>
    </w:p>
    <w:p w14:paraId="3DD41E69" w14:textId="77777777" w:rsidR="005B5336" w:rsidRPr="009733EC" w:rsidRDefault="005B5336" w:rsidP="004C5FF8">
      <w:pPr>
        <w:keepNext/>
        <w:keepLines/>
        <w:suppressAutoHyphens/>
        <w:adjustRightInd w:val="0"/>
        <w:snapToGrid w:val="0"/>
        <w:spacing w:line="240" w:lineRule="auto"/>
        <w:rPr>
          <w:lang w:val="el-GR"/>
        </w:rPr>
      </w:pPr>
      <w:r w:rsidRPr="009733EC">
        <w:rPr>
          <w:lang w:val="el-GR"/>
        </w:rPr>
        <w:lastRenderedPageBreak/>
        <w:t xml:space="preserve">Οι προγραμματισμένες αναλύσεις υποομάδων για την rPFS με βάση τους παράγοντες διαστρωμάτωσης κατά την τυχαιοποίηση απέφεραν αναλογία κινδύνου 0,61 (95% CI: 0,39 έως 0,96) σε ασθενείς που είχαν λάβει προηγούμενη θεραπεία με παράγοντα που στοχεύει τους AR πριν από θεραπεία </w:t>
      </w:r>
      <w:r w:rsidR="006E2124" w:rsidRPr="009733EC">
        <w:rPr>
          <w:lang w:val="el-GR"/>
        </w:rPr>
        <w:t xml:space="preserve">με </w:t>
      </w:r>
      <w:r w:rsidRPr="009733EC">
        <w:rPr>
          <w:lang w:val="el-GR"/>
        </w:rPr>
        <w:t>ντοσεταξέλη και αναλογία κινδύνου 0,48 (95% CI: 0,32 έως 0,70) σε ασθενείς που είχαν λάβει προηγούμενη θεραπεία με παράγοντα που στοχεύει τους AR μετά από θεραπεία με ντοσεταξέλη.</w:t>
      </w:r>
    </w:p>
    <w:p w14:paraId="0D9F862D" w14:textId="77777777" w:rsidR="004C5FF8" w:rsidRPr="009733EC" w:rsidRDefault="004C5FF8" w:rsidP="003B4735">
      <w:pPr>
        <w:keepNext/>
        <w:keepLines/>
        <w:suppressAutoHyphens/>
        <w:adjustRightInd w:val="0"/>
        <w:snapToGrid w:val="0"/>
        <w:spacing w:line="240" w:lineRule="auto"/>
        <w:rPr>
          <w:szCs w:val="22"/>
          <w:lang w:val="el-GR"/>
        </w:rPr>
      </w:pPr>
    </w:p>
    <w:p w14:paraId="3BEB32A2" w14:textId="77777777" w:rsidR="005B5336" w:rsidRPr="009733EC" w:rsidRDefault="005B5336" w:rsidP="004C5FF8">
      <w:pPr>
        <w:keepNext/>
        <w:keepLines/>
        <w:suppressAutoHyphens/>
        <w:adjustRightInd w:val="0"/>
        <w:snapToGrid w:val="0"/>
        <w:spacing w:line="240" w:lineRule="auto"/>
        <w:rPr>
          <w:lang w:val="el-GR"/>
        </w:rPr>
      </w:pPr>
      <w:r w:rsidRPr="009733EC">
        <w:rPr>
          <w:lang w:val="el-GR"/>
        </w:rPr>
        <w:t>Το JEVTANA ήταν στατιστικά ανώτερο των παραγόντων σύγκρισης που στοχεύουν τους AR για κάθε ένα από τα βασικά</w:t>
      </w:r>
      <w:r w:rsidR="006E2124" w:rsidRPr="009733EC">
        <w:rPr>
          <w:lang w:val="el-GR"/>
        </w:rPr>
        <w:t xml:space="preserve"> άλφα-προστατευμένα</w:t>
      </w:r>
      <w:r w:rsidRPr="009733EC">
        <w:rPr>
          <w:lang w:val="el-GR"/>
        </w:rPr>
        <w:t>, δευτερεύοντα καταληκτικά σημεία, συμπεριλαμβανομένης της συνολικής επιβίωσης (13,6 μήνες για το σκέλος του JEVTANA έναντι 11,0 μηνών για το σκέλος του παράγοντα που στοχεύει τους AR, HR 0,64, 95% CI: 0,46 έως 0,89, p=0,008), της επιβίωσης ελεύθερης εξέλιξης της νόσου (4,4 μήνες για το σκέλος του JEVTANA έναντι 2,7 μηνών για το σκέλος του παράγοντα που στοχεύει τους AR, HR 0,52, 95% CI: 0,40 έως 0,68), της επιβεβαιωμένης ανταπόκρισης ως προς το PSA (36,3% για το σκέλος του JEVTANA έναντι 14,3% για το σκέλος του παράγοντα που στοχεύει τους AR, p=0,0003) και της βέλτιστης ανταπόκρισης του όγκου (36,5% για το σκέλος του JEVTANA έναντι 11,5% για το σκέλος του παράγοντα που στοχεύει τους AR, p=0,004).</w:t>
      </w:r>
    </w:p>
    <w:p w14:paraId="490232DD" w14:textId="77777777" w:rsidR="004C5FF8" w:rsidRPr="009733EC" w:rsidRDefault="004C5FF8" w:rsidP="003B4735">
      <w:pPr>
        <w:keepNext/>
        <w:keepLines/>
        <w:suppressAutoHyphens/>
        <w:adjustRightInd w:val="0"/>
        <w:snapToGrid w:val="0"/>
        <w:spacing w:line="240" w:lineRule="auto"/>
        <w:rPr>
          <w:lang w:val="el-GR"/>
        </w:rPr>
      </w:pPr>
    </w:p>
    <w:bookmarkEnd w:id="67"/>
    <w:bookmarkEnd w:id="68"/>
    <w:p w14:paraId="74662318" w14:textId="77777777" w:rsidR="00EC180F" w:rsidRPr="009733EC" w:rsidRDefault="005B5336" w:rsidP="004C5FF8">
      <w:pPr>
        <w:keepNext/>
        <w:keepLines/>
        <w:suppressAutoHyphens/>
        <w:adjustRightInd w:val="0"/>
        <w:snapToGrid w:val="0"/>
        <w:spacing w:line="240" w:lineRule="auto"/>
        <w:rPr>
          <w:lang w:val="el-GR"/>
        </w:rPr>
      </w:pPr>
      <w:r w:rsidRPr="009733EC">
        <w:rPr>
          <w:lang w:val="el-GR"/>
        </w:rPr>
        <w:t>Το προφίλ ασφάλειας του JEVTANA 25 mg/m2 που παρατηρήθηκε στη μελέτη CARD ήταν συνολικά σε συμφωνία με εκείνο που παρατηρήθηκε στις μελέτες TROPIC και PROSELICA (βλ. παράγραφο 4.8). Η επίπτωση ανεπιθύμητων συμβαμάτων βαθμού ≥ 3  ήταν 53,2% στο σκέλος του JEVTANA έναντι 46,0% στο σκέλος του παράγοντα που στοχεύει στους AR. Η επίπτωση σοβαρών ανεπιθύμητων συμβαμάτων βαθμού ≥ 3  ήταν 31,7% στο σκέλος του JEVTANA έναντι 37,1% στο σκέλος του παράγοντα που στοχεύει στους AR. Η επίπτωση ασθενών που διέκοψαν οριστικά τη θεραπεία της μελέτης ήταν 19,8% στο σκέλος του JEVTANA έναντι 8,1% στο σκέλος του παράγοντα που στοχεύει στους AR. Η επίπτωση ασθενών που εμφάνισαν ανεπιθύμητο συμβάν που οδήγησε στον θάνατο ήταν 5,6% στο σκέλος του JEVTANA έναντι 10,5% στο σκέλος του παράγοντα που στοχεύει στους AR.</w:t>
      </w:r>
    </w:p>
    <w:p w14:paraId="0D5D559E" w14:textId="77777777" w:rsidR="004C5FF8" w:rsidRPr="009733EC" w:rsidRDefault="004C5FF8" w:rsidP="003B4735">
      <w:pPr>
        <w:keepNext/>
        <w:keepLines/>
        <w:suppressAutoHyphens/>
        <w:adjustRightInd w:val="0"/>
        <w:snapToGrid w:val="0"/>
        <w:spacing w:line="240" w:lineRule="auto"/>
        <w:rPr>
          <w:color w:val="000000"/>
          <w:szCs w:val="24"/>
          <w:u w:val="single"/>
          <w:lang w:val="el-GR"/>
        </w:rPr>
      </w:pPr>
    </w:p>
    <w:p w14:paraId="50AA58A7" w14:textId="77777777" w:rsidR="00B827F9" w:rsidRPr="009733EC" w:rsidRDefault="00B827F9">
      <w:pPr>
        <w:tabs>
          <w:tab w:val="clear" w:pos="567"/>
        </w:tabs>
        <w:spacing w:line="240" w:lineRule="auto"/>
        <w:rPr>
          <w:b/>
          <w:i/>
          <w:color w:val="000000"/>
          <w:szCs w:val="24"/>
          <w:lang w:val="el-GR"/>
        </w:rPr>
      </w:pPr>
      <w:r w:rsidRPr="009733EC">
        <w:rPr>
          <w:color w:val="000000"/>
          <w:szCs w:val="24"/>
          <w:u w:val="single"/>
          <w:lang w:val="el-GR"/>
        </w:rPr>
        <w:t>Παιδιατρικός πληθυσμός</w:t>
      </w:r>
    </w:p>
    <w:p w14:paraId="3217D8BC" w14:textId="77777777" w:rsidR="00B827F9" w:rsidRPr="009733EC" w:rsidRDefault="00B827F9">
      <w:pPr>
        <w:tabs>
          <w:tab w:val="clear" w:pos="567"/>
        </w:tabs>
        <w:spacing w:line="240" w:lineRule="auto"/>
        <w:rPr>
          <w:color w:val="000000"/>
          <w:szCs w:val="24"/>
          <w:lang w:val="el-GR"/>
        </w:rPr>
      </w:pPr>
      <w:r w:rsidRPr="009733EC">
        <w:rPr>
          <w:color w:val="000000"/>
          <w:szCs w:val="24"/>
          <w:lang w:val="el-GR"/>
        </w:rPr>
        <w:t xml:space="preserve">Ο Ευρωπαϊκός Οργανισμός Φαρμάκων </w:t>
      </w:r>
      <w:r w:rsidR="001C4708" w:rsidRPr="009733EC">
        <w:rPr>
          <w:color w:val="000000"/>
          <w:szCs w:val="24"/>
          <w:lang w:val="el-GR"/>
        </w:rPr>
        <w:t xml:space="preserve">έχει </w:t>
      </w:r>
      <w:r w:rsidR="008771E9" w:rsidRPr="009733EC">
        <w:rPr>
          <w:color w:val="000000"/>
          <w:szCs w:val="24"/>
          <w:lang w:val="el-GR"/>
        </w:rPr>
        <w:t xml:space="preserve">δώσει απαλλαγή </w:t>
      </w:r>
      <w:r w:rsidRPr="009733EC">
        <w:rPr>
          <w:color w:val="000000"/>
          <w:szCs w:val="24"/>
          <w:lang w:val="el-GR"/>
        </w:rPr>
        <w:t xml:space="preserve">από την υποχρέωση </w:t>
      </w:r>
      <w:r w:rsidR="001C4708" w:rsidRPr="009733EC">
        <w:rPr>
          <w:color w:val="000000"/>
          <w:szCs w:val="24"/>
          <w:lang w:val="el-GR"/>
        </w:rPr>
        <w:t>υποβολής</w:t>
      </w:r>
      <w:r w:rsidRPr="009733EC">
        <w:rPr>
          <w:color w:val="000000"/>
          <w:szCs w:val="24"/>
          <w:lang w:val="el-GR"/>
        </w:rPr>
        <w:t xml:space="preserve"> τ</w:t>
      </w:r>
      <w:r w:rsidR="008771E9" w:rsidRPr="009733EC">
        <w:rPr>
          <w:color w:val="000000"/>
          <w:szCs w:val="24"/>
          <w:lang w:val="el-GR"/>
        </w:rPr>
        <w:t>ων</w:t>
      </w:r>
      <w:r w:rsidRPr="009733EC">
        <w:rPr>
          <w:color w:val="000000"/>
          <w:szCs w:val="24"/>
          <w:lang w:val="el-GR"/>
        </w:rPr>
        <w:t xml:space="preserve"> αποτελ</w:t>
      </w:r>
      <w:r w:rsidR="008771E9" w:rsidRPr="009733EC">
        <w:rPr>
          <w:color w:val="000000"/>
          <w:szCs w:val="24"/>
          <w:lang w:val="el-GR"/>
        </w:rPr>
        <w:t>εσμάτων</w:t>
      </w:r>
      <w:r w:rsidRPr="009733EC">
        <w:rPr>
          <w:color w:val="000000"/>
          <w:szCs w:val="24"/>
          <w:lang w:val="el-GR"/>
        </w:rPr>
        <w:t xml:space="preserve"> των μελετών με </w:t>
      </w:r>
      <w:r w:rsidR="008771E9" w:rsidRPr="009733EC">
        <w:rPr>
          <w:color w:val="000000"/>
          <w:szCs w:val="24"/>
          <w:lang w:val="el-GR"/>
        </w:rPr>
        <w:t xml:space="preserve">το </w:t>
      </w:r>
      <w:r w:rsidRPr="009733EC">
        <w:rPr>
          <w:color w:val="000000"/>
          <w:szCs w:val="24"/>
          <w:lang w:val="el-GR"/>
        </w:rPr>
        <w:t>JEVTANA σε όλες τις υπο</w:t>
      </w:r>
      <w:r w:rsidR="008771E9" w:rsidRPr="009733EC">
        <w:rPr>
          <w:color w:val="000000"/>
          <w:szCs w:val="24"/>
          <w:lang w:val="el-GR"/>
        </w:rPr>
        <w:t>κατηγορίες</w:t>
      </w:r>
      <w:r w:rsidRPr="009733EC">
        <w:rPr>
          <w:color w:val="000000"/>
          <w:szCs w:val="24"/>
          <w:lang w:val="el-GR"/>
        </w:rPr>
        <w:t xml:space="preserve"> του παιδιατρικού πληθυσμού στην ένδειξη του καρκίνου του προστάτη (βλ. παράγραφο</w:t>
      </w:r>
      <w:r w:rsidR="00A445D4" w:rsidRPr="009733EC">
        <w:rPr>
          <w:color w:val="000000"/>
          <w:szCs w:val="24"/>
          <w:lang w:val="el-GR"/>
        </w:rPr>
        <w:t> </w:t>
      </w:r>
      <w:r w:rsidRPr="009733EC">
        <w:rPr>
          <w:color w:val="000000"/>
          <w:szCs w:val="24"/>
          <w:lang w:val="el-GR"/>
        </w:rPr>
        <w:t>4.2</w:t>
      </w:r>
      <w:r w:rsidR="00A445D4" w:rsidRPr="009733EC">
        <w:rPr>
          <w:color w:val="000000"/>
          <w:szCs w:val="24"/>
          <w:lang w:val="el-GR"/>
        </w:rPr>
        <w:t xml:space="preserve"> για πληροφορίες σχετικά με την παιδιατρική χρήση</w:t>
      </w:r>
      <w:r w:rsidRPr="009733EC">
        <w:rPr>
          <w:color w:val="000000"/>
          <w:szCs w:val="24"/>
          <w:lang w:val="el-GR"/>
        </w:rPr>
        <w:t>)</w:t>
      </w:r>
      <w:r w:rsidR="00A445D4" w:rsidRPr="009733EC">
        <w:rPr>
          <w:color w:val="000000"/>
          <w:szCs w:val="24"/>
          <w:lang w:val="el-GR"/>
        </w:rPr>
        <w:t>.</w:t>
      </w:r>
    </w:p>
    <w:p w14:paraId="57E26482" w14:textId="77777777" w:rsidR="00862C05" w:rsidRPr="009733EC" w:rsidRDefault="00862C05">
      <w:pPr>
        <w:tabs>
          <w:tab w:val="clear" w:pos="567"/>
        </w:tabs>
        <w:spacing w:line="240" w:lineRule="auto"/>
        <w:rPr>
          <w:color w:val="000000"/>
          <w:szCs w:val="24"/>
          <w:lang w:val="el-GR"/>
        </w:rPr>
      </w:pPr>
    </w:p>
    <w:p w14:paraId="2336C29E" w14:textId="77777777" w:rsidR="00862C05" w:rsidRPr="009733EC" w:rsidRDefault="00862C05">
      <w:pPr>
        <w:tabs>
          <w:tab w:val="clear" w:pos="567"/>
        </w:tabs>
        <w:spacing w:line="240" w:lineRule="auto"/>
        <w:rPr>
          <w:color w:val="000000"/>
          <w:szCs w:val="24"/>
          <w:lang w:val="el-GR"/>
        </w:rPr>
      </w:pPr>
      <w:r w:rsidRPr="009733EC">
        <w:rPr>
          <w:color w:val="000000"/>
          <w:szCs w:val="24"/>
          <w:lang w:val="el-GR"/>
        </w:rPr>
        <w:t xml:space="preserve">Το </w:t>
      </w:r>
      <w:r w:rsidR="008029B9" w:rsidRPr="009733EC">
        <w:rPr>
          <w:color w:val="000000"/>
          <w:szCs w:val="24"/>
          <w:lang w:val="el-GR"/>
        </w:rPr>
        <w:t>JEVTANA</w:t>
      </w:r>
      <w:r w:rsidRPr="009733EC">
        <w:rPr>
          <w:color w:val="000000"/>
          <w:szCs w:val="24"/>
          <w:lang w:val="el-GR"/>
        </w:rPr>
        <w:t xml:space="preserve"> αξιολογήθηκε σε μία ανοικτή, πολυκεντρική μελέτη φάσης 1/2 που διεξήχθη σε συνολικά 39 παιδιατρικούς ασθενείς (ηλικίας μεταξύ 4 έως 18 ετών για </w:t>
      </w:r>
      <w:r w:rsidR="00FD4B20" w:rsidRPr="009733EC">
        <w:rPr>
          <w:color w:val="000000"/>
          <w:szCs w:val="24"/>
          <w:lang w:val="el-GR"/>
        </w:rPr>
        <w:t xml:space="preserve">το </w:t>
      </w:r>
      <w:r w:rsidRPr="009733EC">
        <w:rPr>
          <w:color w:val="000000"/>
          <w:szCs w:val="24"/>
          <w:lang w:val="el-GR"/>
        </w:rPr>
        <w:t xml:space="preserve">μέρος </w:t>
      </w:r>
      <w:r w:rsidR="00FD4B20" w:rsidRPr="009733EC">
        <w:rPr>
          <w:color w:val="000000"/>
          <w:szCs w:val="24"/>
          <w:lang w:val="el-GR"/>
        </w:rPr>
        <w:t xml:space="preserve">φάσης 1 </w:t>
      </w:r>
      <w:r w:rsidRPr="009733EC">
        <w:rPr>
          <w:color w:val="000000"/>
          <w:szCs w:val="24"/>
          <w:lang w:val="el-GR"/>
        </w:rPr>
        <w:t xml:space="preserve">της μελέτης, και μεταξύ 3-16 ετών για το μέρος </w:t>
      </w:r>
      <w:r w:rsidR="00FD4B20" w:rsidRPr="009733EC">
        <w:rPr>
          <w:color w:val="000000"/>
          <w:szCs w:val="24"/>
          <w:lang w:val="el-GR"/>
        </w:rPr>
        <w:t>φάσης 2</w:t>
      </w:r>
      <w:r w:rsidR="00625804" w:rsidRPr="009733EC">
        <w:rPr>
          <w:color w:val="000000"/>
          <w:szCs w:val="24"/>
          <w:lang w:val="el-GR"/>
        </w:rPr>
        <w:t xml:space="preserve"> </w:t>
      </w:r>
      <w:r w:rsidRPr="009733EC">
        <w:rPr>
          <w:color w:val="000000"/>
          <w:szCs w:val="24"/>
          <w:lang w:val="el-GR"/>
        </w:rPr>
        <w:t>της μελέτη</w:t>
      </w:r>
      <w:r w:rsidR="00625804" w:rsidRPr="009733EC">
        <w:rPr>
          <w:color w:val="000000"/>
          <w:szCs w:val="24"/>
          <w:lang w:val="el-GR"/>
        </w:rPr>
        <w:t>ς</w:t>
      </w:r>
      <w:r w:rsidRPr="009733EC">
        <w:rPr>
          <w:color w:val="000000"/>
          <w:szCs w:val="24"/>
          <w:lang w:val="el-GR"/>
        </w:rPr>
        <w:t xml:space="preserve">). </w:t>
      </w:r>
      <w:r w:rsidR="00FD4B20" w:rsidRPr="009733EC">
        <w:rPr>
          <w:color w:val="000000"/>
          <w:szCs w:val="24"/>
          <w:lang w:val="el-GR"/>
        </w:rPr>
        <w:t xml:space="preserve">Το μέρος </w:t>
      </w:r>
      <w:r w:rsidRPr="009733EC">
        <w:rPr>
          <w:color w:val="000000"/>
          <w:szCs w:val="24"/>
          <w:lang w:val="el-GR"/>
        </w:rPr>
        <w:t>φάσης 2 δεν επ</w:t>
      </w:r>
      <w:r w:rsidR="00AD2EDE" w:rsidRPr="009733EC">
        <w:rPr>
          <w:color w:val="000000"/>
          <w:szCs w:val="24"/>
          <w:lang w:val="el-GR"/>
        </w:rPr>
        <w:t>έδειξε</w:t>
      </w:r>
      <w:r w:rsidRPr="009733EC">
        <w:rPr>
          <w:color w:val="000000"/>
          <w:szCs w:val="24"/>
          <w:lang w:val="el-GR"/>
        </w:rPr>
        <w:t xml:space="preserve"> αποτελεσματικότητα της καμπαζιταξέλης ως μονοθεραπεία σε παιδιατρικό πληθυσμό με υποτροπιάζο</w:t>
      </w:r>
      <w:r w:rsidR="00AD2EDE" w:rsidRPr="009733EC">
        <w:rPr>
          <w:color w:val="000000"/>
          <w:szCs w:val="24"/>
          <w:lang w:val="el-GR"/>
        </w:rPr>
        <w:t>ν</w:t>
      </w:r>
      <w:r w:rsidRPr="009733EC">
        <w:rPr>
          <w:color w:val="000000"/>
          <w:szCs w:val="24"/>
          <w:lang w:val="el-GR"/>
        </w:rPr>
        <w:t xml:space="preserve"> ή ανθεκτικ</w:t>
      </w:r>
      <w:r w:rsidR="00AD2EDE" w:rsidRPr="009733EC">
        <w:rPr>
          <w:color w:val="000000"/>
          <w:szCs w:val="24"/>
          <w:lang w:val="el-GR"/>
        </w:rPr>
        <w:t>ό</w:t>
      </w:r>
      <w:r w:rsidRPr="009733EC">
        <w:rPr>
          <w:color w:val="000000"/>
          <w:szCs w:val="24"/>
          <w:lang w:val="el-GR"/>
        </w:rPr>
        <w:t xml:space="preserve"> διάχυτ</w:t>
      </w:r>
      <w:r w:rsidR="00AD2EDE" w:rsidRPr="009733EC">
        <w:rPr>
          <w:color w:val="000000"/>
          <w:szCs w:val="24"/>
          <w:lang w:val="el-GR"/>
        </w:rPr>
        <w:t>ο</w:t>
      </w:r>
      <w:r w:rsidRPr="009733EC">
        <w:rPr>
          <w:color w:val="000000"/>
          <w:szCs w:val="24"/>
          <w:lang w:val="el-GR"/>
        </w:rPr>
        <w:t xml:space="preserve"> </w:t>
      </w:r>
      <w:r w:rsidR="00AD2EDE" w:rsidRPr="009733EC">
        <w:rPr>
          <w:color w:val="000000"/>
          <w:szCs w:val="24"/>
          <w:lang w:val="el-GR"/>
        </w:rPr>
        <w:t>ενδογενές</w:t>
      </w:r>
      <w:r w:rsidRPr="009733EC">
        <w:rPr>
          <w:color w:val="000000"/>
          <w:szCs w:val="24"/>
          <w:lang w:val="el-GR"/>
        </w:rPr>
        <w:t xml:space="preserve"> γλο</w:t>
      </w:r>
      <w:r w:rsidR="0023297A" w:rsidRPr="009733EC">
        <w:rPr>
          <w:color w:val="000000"/>
          <w:szCs w:val="24"/>
          <w:lang w:val="el-GR"/>
        </w:rPr>
        <w:t>ίωμα</w:t>
      </w:r>
      <w:r w:rsidRPr="009733EC">
        <w:rPr>
          <w:color w:val="000000"/>
          <w:szCs w:val="24"/>
          <w:lang w:val="el-GR"/>
        </w:rPr>
        <w:t xml:space="preserve"> γέφυρας (DIPG) και υψηλού βαθμού γλοίωμα (HGG) που έλαβαν </w:t>
      </w:r>
      <w:r w:rsidR="00A241F1" w:rsidRPr="009733EC">
        <w:rPr>
          <w:color w:val="000000"/>
          <w:szCs w:val="24"/>
          <w:lang w:val="el-GR"/>
        </w:rPr>
        <w:t>αγωγή</w:t>
      </w:r>
      <w:r w:rsidRPr="009733EC">
        <w:rPr>
          <w:color w:val="000000"/>
          <w:szCs w:val="24"/>
          <w:lang w:val="el-GR"/>
        </w:rPr>
        <w:t xml:space="preserve"> 30</w:t>
      </w:r>
      <w:r w:rsidR="0023297A" w:rsidRPr="009733EC">
        <w:rPr>
          <w:color w:val="000000"/>
          <w:szCs w:val="24"/>
          <w:lang w:val="el-GR"/>
        </w:rPr>
        <w:t> </w:t>
      </w:r>
      <w:r w:rsidRPr="009733EC">
        <w:rPr>
          <w:color w:val="000000"/>
          <w:szCs w:val="24"/>
          <w:lang w:val="el-GR"/>
        </w:rPr>
        <w:t>mg/m².</w:t>
      </w:r>
    </w:p>
    <w:p w14:paraId="06D4F6C0" w14:textId="77777777" w:rsidR="00B827F9" w:rsidRPr="009733EC" w:rsidRDefault="00B827F9">
      <w:pPr>
        <w:tabs>
          <w:tab w:val="clear" w:pos="567"/>
        </w:tabs>
        <w:spacing w:line="240" w:lineRule="auto"/>
        <w:rPr>
          <w:color w:val="000000"/>
          <w:szCs w:val="24"/>
          <w:lang w:val="el-GR"/>
        </w:rPr>
      </w:pPr>
    </w:p>
    <w:p w14:paraId="330AE4F0" w14:textId="77777777" w:rsidR="00BC5679" w:rsidRPr="009733EC" w:rsidRDefault="00BC5679">
      <w:pPr>
        <w:keepNext/>
        <w:tabs>
          <w:tab w:val="clear" w:pos="567"/>
        </w:tabs>
        <w:spacing w:line="240" w:lineRule="auto"/>
        <w:ind w:left="567" w:hanging="567"/>
        <w:outlineLvl w:val="0"/>
        <w:rPr>
          <w:color w:val="000000"/>
          <w:szCs w:val="24"/>
          <w:lang w:val="el-GR"/>
        </w:rPr>
      </w:pPr>
      <w:r w:rsidRPr="009733EC">
        <w:rPr>
          <w:b/>
          <w:color w:val="000000"/>
          <w:szCs w:val="24"/>
          <w:lang w:val="el-GR"/>
        </w:rPr>
        <w:t>5.2</w:t>
      </w:r>
      <w:r w:rsidRPr="009733EC">
        <w:rPr>
          <w:b/>
          <w:color w:val="000000"/>
          <w:szCs w:val="24"/>
          <w:lang w:val="el-GR"/>
        </w:rPr>
        <w:tab/>
        <w:t>Φαρμακοκινητικές ιδιότητες</w:t>
      </w:r>
      <w:r w:rsidR="00E77205" w:rsidRPr="009733EC">
        <w:rPr>
          <w:lang w:val="el-GR"/>
        </w:rPr>
        <w:fldChar w:fldCharType="begin"/>
      </w:r>
      <w:r w:rsidR="00E77205" w:rsidRPr="009733EC">
        <w:rPr>
          <w:lang w:val="el-GR"/>
        </w:rPr>
        <w:instrText xml:space="preserve"> DOCVARIABLE vault_nd_da06ae6f-5922-46bf-b591-0b994a7eff27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43FDA613" w14:textId="77777777" w:rsidR="00BC5679" w:rsidRPr="009733EC" w:rsidRDefault="00BC5679">
      <w:pPr>
        <w:keepNext/>
        <w:numPr>
          <w:ilvl w:val="12"/>
          <w:numId w:val="0"/>
        </w:numPr>
        <w:ind w:right="-2"/>
        <w:rPr>
          <w:i/>
          <w:color w:val="000000"/>
          <w:szCs w:val="24"/>
          <w:lang w:val="el-GR"/>
        </w:rPr>
      </w:pPr>
    </w:p>
    <w:p w14:paraId="74D90D67" w14:textId="77777777" w:rsidR="0013615C" w:rsidRPr="009733EC" w:rsidRDefault="0013615C" w:rsidP="0013615C">
      <w:pPr>
        <w:keepNext/>
        <w:rPr>
          <w:color w:val="000000"/>
          <w:szCs w:val="24"/>
          <w:lang w:val="el-GR"/>
        </w:rPr>
      </w:pPr>
      <w:r w:rsidRPr="009733EC">
        <w:rPr>
          <w:color w:val="000000"/>
          <w:szCs w:val="24"/>
          <w:lang w:val="el-GR"/>
        </w:rPr>
        <w:t>Μία φαρμακοκινητική ανάλυση πληθυσμού διεξήχθη σε 170</w:t>
      </w:r>
      <w:r w:rsidR="00A445D4" w:rsidRPr="009733EC">
        <w:rPr>
          <w:color w:val="000000"/>
          <w:szCs w:val="24"/>
          <w:lang w:val="el-GR"/>
        </w:rPr>
        <w:t> </w:t>
      </w:r>
      <w:r w:rsidRPr="009733EC">
        <w:rPr>
          <w:color w:val="000000"/>
          <w:szCs w:val="24"/>
          <w:lang w:val="el-GR"/>
        </w:rPr>
        <w:t>ασθενείς, στους οποίους συμπεριλαμβάνονταν ασθενείς με προχωρημένους συμπαγείς όγκους (n=69), μεταστατικό καρκίνο του μαστού (n=34) και μεταστατικό καρκίνο του προστάτη (n=67). Αυτοί οι ασθενείς λάμβαναν καμπαζιταξέλη σε δόσεις από 10</w:t>
      </w:r>
      <w:r w:rsidR="00A445D4" w:rsidRPr="009733EC">
        <w:rPr>
          <w:color w:val="000000"/>
          <w:szCs w:val="24"/>
          <w:lang w:val="el-GR"/>
        </w:rPr>
        <w:t> </w:t>
      </w:r>
      <w:r w:rsidRPr="009733EC">
        <w:rPr>
          <w:color w:val="000000"/>
          <w:szCs w:val="24"/>
          <w:lang w:val="el-GR"/>
        </w:rPr>
        <w:t>έως</w:t>
      </w:r>
      <w:r w:rsidR="00A445D4" w:rsidRPr="009733EC">
        <w:rPr>
          <w:color w:val="000000"/>
          <w:szCs w:val="24"/>
          <w:lang w:val="el-GR"/>
        </w:rPr>
        <w:t> </w:t>
      </w:r>
      <w:r w:rsidRPr="009733EC">
        <w:rPr>
          <w:color w:val="000000"/>
          <w:szCs w:val="24"/>
          <w:lang w:val="el-GR"/>
        </w:rPr>
        <w:t>30 mg/m</w:t>
      </w:r>
      <w:r w:rsidRPr="009733EC">
        <w:rPr>
          <w:color w:val="000000"/>
          <w:szCs w:val="24"/>
          <w:vertAlign w:val="superscript"/>
          <w:lang w:val="el-GR"/>
        </w:rPr>
        <w:t>2</w:t>
      </w:r>
      <w:r w:rsidRPr="009733EC">
        <w:rPr>
          <w:color w:val="000000"/>
          <w:szCs w:val="24"/>
          <w:lang w:val="el-GR"/>
        </w:rPr>
        <w:t xml:space="preserve"> κάθε εβδομάδα ή κάθε 3</w:t>
      </w:r>
      <w:r w:rsidR="00A445D4" w:rsidRPr="009733EC">
        <w:rPr>
          <w:color w:val="000000"/>
          <w:szCs w:val="24"/>
          <w:lang w:val="el-GR"/>
        </w:rPr>
        <w:t> </w:t>
      </w:r>
      <w:r w:rsidRPr="009733EC">
        <w:rPr>
          <w:color w:val="000000"/>
          <w:szCs w:val="24"/>
          <w:lang w:val="el-GR"/>
        </w:rPr>
        <w:t>εβδομάδες.</w:t>
      </w:r>
    </w:p>
    <w:p w14:paraId="45E414D7" w14:textId="77777777" w:rsidR="00BC5679" w:rsidRPr="009733EC" w:rsidRDefault="00BC5679">
      <w:pPr>
        <w:numPr>
          <w:ilvl w:val="12"/>
          <w:numId w:val="0"/>
        </w:numPr>
        <w:ind w:right="-2"/>
        <w:rPr>
          <w:i/>
          <w:color w:val="000000"/>
          <w:szCs w:val="24"/>
          <w:lang w:val="el-GR"/>
        </w:rPr>
      </w:pPr>
    </w:p>
    <w:p w14:paraId="5A004FA6" w14:textId="77777777" w:rsidR="00BC5679" w:rsidRPr="009733EC" w:rsidRDefault="00BC5679">
      <w:pPr>
        <w:rPr>
          <w:i/>
          <w:color w:val="000000"/>
          <w:szCs w:val="24"/>
          <w:lang w:val="el-GR"/>
        </w:rPr>
      </w:pPr>
      <w:r w:rsidRPr="009733EC">
        <w:rPr>
          <w:color w:val="000000"/>
          <w:szCs w:val="24"/>
          <w:u w:val="single"/>
          <w:lang w:val="el-GR"/>
        </w:rPr>
        <w:t xml:space="preserve">Απορρόφηση </w:t>
      </w:r>
    </w:p>
    <w:p w14:paraId="58FC8173" w14:textId="77777777" w:rsidR="00970E50" w:rsidRPr="009733EC" w:rsidRDefault="00970E50" w:rsidP="00970E50">
      <w:pPr>
        <w:rPr>
          <w:color w:val="000000"/>
          <w:szCs w:val="24"/>
          <w:lang w:val="el-GR"/>
        </w:rPr>
      </w:pPr>
      <w:r w:rsidRPr="009733EC">
        <w:rPr>
          <w:color w:val="000000"/>
          <w:szCs w:val="24"/>
          <w:lang w:val="el-GR"/>
        </w:rPr>
        <w:t>Μετά από ενδοφλέβια χορήγηση καμπαζιταξέλης, διάρκειας 1 ώρας, σε δόση 25 mg/m</w:t>
      </w:r>
      <w:r w:rsidRPr="009733EC">
        <w:rPr>
          <w:color w:val="000000"/>
          <w:szCs w:val="24"/>
          <w:vertAlign w:val="superscript"/>
          <w:lang w:val="el-GR"/>
        </w:rPr>
        <w:t>2</w:t>
      </w:r>
      <w:r w:rsidRPr="009733EC">
        <w:rPr>
          <w:color w:val="000000"/>
          <w:szCs w:val="24"/>
          <w:lang w:val="el-GR"/>
        </w:rPr>
        <w:t xml:space="preserve"> σε ασθενείς με μεταστατικό καρκίνο του προστάτη (n=67), η C</w:t>
      </w:r>
      <w:r w:rsidRPr="009733EC">
        <w:rPr>
          <w:color w:val="000000"/>
          <w:szCs w:val="24"/>
          <w:vertAlign w:val="subscript"/>
          <w:lang w:val="el-GR"/>
        </w:rPr>
        <w:t>max</w:t>
      </w:r>
      <w:r w:rsidRPr="009733EC">
        <w:rPr>
          <w:color w:val="000000"/>
          <w:szCs w:val="24"/>
          <w:lang w:val="el-GR"/>
        </w:rPr>
        <w:t xml:space="preserve"> ήταν 226 ng/ml (Συντελεστής Διακύμανσης (CV):</w:t>
      </w:r>
      <w:r w:rsidR="00A445D4" w:rsidRPr="009733EC">
        <w:rPr>
          <w:color w:val="000000"/>
          <w:szCs w:val="24"/>
          <w:lang w:val="el-GR"/>
        </w:rPr>
        <w:t> </w:t>
      </w:r>
      <w:r w:rsidRPr="009733EC">
        <w:rPr>
          <w:color w:val="000000"/>
          <w:szCs w:val="24"/>
          <w:lang w:val="el-GR"/>
        </w:rPr>
        <w:t>107%) και επιτεύχθηκε κατά την ολοκλήρωση της 1 ώρας της έγχυσης (T</w:t>
      </w:r>
      <w:r w:rsidRPr="009733EC">
        <w:rPr>
          <w:color w:val="000000"/>
          <w:szCs w:val="24"/>
          <w:vertAlign w:val="subscript"/>
          <w:lang w:val="el-GR"/>
        </w:rPr>
        <w:t>max</w:t>
      </w:r>
      <w:r w:rsidRPr="009733EC">
        <w:rPr>
          <w:color w:val="000000"/>
          <w:szCs w:val="24"/>
          <w:lang w:val="el-GR"/>
        </w:rPr>
        <w:t>). Η μέση AUC ήταν 991 ng.h/ml (CV:</w:t>
      </w:r>
      <w:r w:rsidR="00A445D4" w:rsidRPr="009733EC">
        <w:rPr>
          <w:color w:val="000000"/>
          <w:szCs w:val="24"/>
          <w:lang w:val="el-GR"/>
        </w:rPr>
        <w:t> </w:t>
      </w:r>
      <w:r w:rsidRPr="009733EC">
        <w:rPr>
          <w:color w:val="000000"/>
          <w:szCs w:val="24"/>
          <w:lang w:val="el-GR"/>
        </w:rPr>
        <w:t xml:space="preserve"> 34%).</w:t>
      </w:r>
    </w:p>
    <w:p w14:paraId="69FEF310" w14:textId="77777777" w:rsidR="0013615C" w:rsidRPr="009733EC" w:rsidRDefault="0013615C" w:rsidP="0013615C">
      <w:pPr>
        <w:rPr>
          <w:color w:val="000000"/>
          <w:szCs w:val="24"/>
          <w:lang w:val="el-GR"/>
        </w:rPr>
      </w:pPr>
      <w:r w:rsidRPr="009733EC">
        <w:rPr>
          <w:color w:val="000000"/>
          <w:szCs w:val="24"/>
          <w:lang w:val="el-GR"/>
        </w:rPr>
        <w:t>Δεν παρατηρήθηκε οποιαδήποτε μείζονα απόκλιση ως προς την αναλογικότητα της δόσης</w:t>
      </w:r>
      <w:r w:rsidRPr="009733EC">
        <w:rPr>
          <w:b/>
          <w:i/>
          <w:color w:val="000000"/>
          <w:szCs w:val="24"/>
          <w:lang w:val="el-GR"/>
        </w:rPr>
        <w:t xml:space="preserve"> </w:t>
      </w:r>
      <w:r w:rsidRPr="009733EC">
        <w:rPr>
          <w:color w:val="000000"/>
          <w:szCs w:val="24"/>
          <w:lang w:val="el-GR"/>
        </w:rPr>
        <w:t>από τα 10</w:t>
      </w:r>
      <w:r w:rsidR="00A445D4" w:rsidRPr="009733EC">
        <w:rPr>
          <w:color w:val="000000"/>
          <w:szCs w:val="24"/>
          <w:lang w:val="el-GR"/>
        </w:rPr>
        <w:t> </w:t>
      </w:r>
      <w:r w:rsidRPr="009733EC">
        <w:rPr>
          <w:color w:val="000000"/>
          <w:szCs w:val="24"/>
          <w:lang w:val="el-GR"/>
        </w:rPr>
        <w:t>έως τα 30</w:t>
      </w:r>
      <w:r w:rsidR="00A445D4" w:rsidRPr="009733EC">
        <w:rPr>
          <w:color w:val="000000"/>
          <w:szCs w:val="24"/>
          <w:lang w:val="el-GR"/>
        </w:rPr>
        <w:t> </w:t>
      </w:r>
      <w:r w:rsidRPr="009733EC">
        <w:rPr>
          <w:color w:val="000000"/>
          <w:szCs w:val="24"/>
          <w:lang w:val="el-GR"/>
        </w:rPr>
        <w:t>mg/m² σε ασθενείς με προχωρημένους συμπαγείς όγκους (n=126).</w:t>
      </w:r>
    </w:p>
    <w:p w14:paraId="74BFA84B" w14:textId="77777777" w:rsidR="00BC5679" w:rsidRPr="009733EC" w:rsidRDefault="00BC5679">
      <w:pPr>
        <w:rPr>
          <w:color w:val="000000"/>
          <w:szCs w:val="24"/>
          <w:lang w:val="el-GR"/>
        </w:rPr>
      </w:pPr>
    </w:p>
    <w:p w14:paraId="77A82C45" w14:textId="77777777" w:rsidR="0013615C" w:rsidRPr="009733EC" w:rsidRDefault="0013615C" w:rsidP="0013615C">
      <w:pPr>
        <w:numPr>
          <w:ilvl w:val="12"/>
          <w:numId w:val="0"/>
        </w:numPr>
        <w:ind w:right="-2"/>
        <w:rPr>
          <w:color w:val="000000"/>
          <w:szCs w:val="24"/>
          <w:u w:val="single"/>
          <w:lang w:val="el-GR"/>
        </w:rPr>
      </w:pPr>
      <w:r w:rsidRPr="009733EC">
        <w:rPr>
          <w:color w:val="000000"/>
          <w:szCs w:val="24"/>
          <w:u w:val="single"/>
          <w:lang w:val="el-GR"/>
        </w:rPr>
        <w:lastRenderedPageBreak/>
        <w:t>Κατανομή</w:t>
      </w:r>
    </w:p>
    <w:p w14:paraId="09B749FB" w14:textId="77777777" w:rsidR="0013615C" w:rsidRPr="009733EC" w:rsidRDefault="0013615C" w:rsidP="0013615C">
      <w:pPr>
        <w:rPr>
          <w:color w:val="000000"/>
          <w:szCs w:val="24"/>
          <w:lang w:val="el-GR"/>
        </w:rPr>
      </w:pPr>
      <w:r w:rsidRPr="009733EC">
        <w:rPr>
          <w:color w:val="000000"/>
          <w:szCs w:val="24"/>
          <w:lang w:val="el-GR"/>
        </w:rPr>
        <w:t>Ο όγκος κατανομής (V</w:t>
      </w:r>
      <w:r w:rsidRPr="009733EC">
        <w:rPr>
          <w:color w:val="000000"/>
          <w:szCs w:val="24"/>
          <w:vertAlign w:val="subscript"/>
          <w:lang w:val="el-GR"/>
        </w:rPr>
        <w:t>ss</w:t>
      </w:r>
      <w:r w:rsidRPr="009733EC">
        <w:rPr>
          <w:color w:val="000000"/>
          <w:szCs w:val="24"/>
          <w:lang w:val="el-GR"/>
        </w:rPr>
        <w:t xml:space="preserve">) ήταν 4870 l (2640 l/m² για έναν ασθενή με διάμεση BSA 1,84 m²) σε σταθερή κατάσταση. </w:t>
      </w:r>
    </w:p>
    <w:p w14:paraId="579DDFD9" w14:textId="77777777" w:rsidR="00BD2350" w:rsidRPr="009733EC" w:rsidRDefault="00BD2350" w:rsidP="00BD2350">
      <w:pPr>
        <w:rPr>
          <w:color w:val="000000"/>
          <w:szCs w:val="24"/>
          <w:lang w:val="el-GR"/>
        </w:rPr>
      </w:pPr>
      <w:r w:rsidRPr="009733EC">
        <w:rPr>
          <w:i/>
          <w:color w:val="000000"/>
          <w:szCs w:val="24"/>
          <w:lang w:val="el-GR"/>
        </w:rPr>
        <w:t>In vitro</w:t>
      </w:r>
      <w:r w:rsidRPr="009733EC">
        <w:rPr>
          <w:color w:val="000000"/>
          <w:szCs w:val="24"/>
          <w:lang w:val="el-GR"/>
        </w:rPr>
        <w:t xml:space="preserve">, η </w:t>
      </w:r>
      <w:r w:rsidR="00DE3F87" w:rsidRPr="009733EC">
        <w:rPr>
          <w:color w:val="000000"/>
          <w:szCs w:val="24"/>
          <w:lang w:val="el-GR"/>
        </w:rPr>
        <w:t>σύνδεση</w:t>
      </w:r>
      <w:r w:rsidRPr="009733EC">
        <w:rPr>
          <w:color w:val="000000"/>
          <w:szCs w:val="24"/>
          <w:lang w:val="el-GR"/>
        </w:rPr>
        <w:t xml:space="preserve"> της καμπαζιταξέλης</w:t>
      </w:r>
      <w:r w:rsidR="00DE3F87" w:rsidRPr="009733EC">
        <w:rPr>
          <w:color w:val="000000"/>
          <w:szCs w:val="24"/>
          <w:lang w:val="el-GR"/>
        </w:rPr>
        <w:t xml:space="preserve"> με </w:t>
      </w:r>
      <w:r w:rsidRPr="009733EC">
        <w:rPr>
          <w:color w:val="000000"/>
          <w:szCs w:val="24"/>
          <w:lang w:val="el-GR"/>
        </w:rPr>
        <w:t xml:space="preserve">τις πρωτεΐνες του ανθρώπινου ορού ήταν 89% - 92% και δεν </w:t>
      </w:r>
      <w:r w:rsidR="005968E7" w:rsidRPr="009733EC">
        <w:rPr>
          <w:color w:val="000000"/>
          <w:szCs w:val="24"/>
          <w:lang w:val="el-GR"/>
        </w:rPr>
        <w:t xml:space="preserve">παρουσίασε </w:t>
      </w:r>
      <w:r w:rsidRPr="009733EC">
        <w:rPr>
          <w:color w:val="000000"/>
          <w:szCs w:val="24"/>
          <w:lang w:val="el-GR"/>
        </w:rPr>
        <w:t>κορ</w:t>
      </w:r>
      <w:r w:rsidR="005968E7" w:rsidRPr="009733EC">
        <w:rPr>
          <w:color w:val="000000"/>
          <w:szCs w:val="24"/>
          <w:lang w:val="el-GR"/>
        </w:rPr>
        <w:t>εσμό</w:t>
      </w:r>
      <w:r w:rsidRPr="009733EC">
        <w:rPr>
          <w:color w:val="000000"/>
          <w:szCs w:val="24"/>
          <w:lang w:val="el-GR"/>
        </w:rPr>
        <w:t xml:space="preserve"> έως και τα 50.000</w:t>
      </w:r>
      <w:r w:rsidR="008771E9" w:rsidRPr="009733EC">
        <w:rPr>
          <w:color w:val="000000"/>
          <w:szCs w:val="24"/>
          <w:lang w:val="el-GR"/>
        </w:rPr>
        <w:t> </w:t>
      </w:r>
      <w:r w:rsidRPr="009733EC">
        <w:rPr>
          <w:color w:val="000000"/>
          <w:szCs w:val="24"/>
          <w:lang w:val="el-GR"/>
        </w:rPr>
        <w:t xml:space="preserve">ng/ml, που καλύπτει τη μέγιστη συγκέντρωση που έχει παρατηρηθεί σε κλινικές μελέτες. Η καμπαζιταξέλη </w:t>
      </w:r>
      <w:r w:rsidR="00DE3F87" w:rsidRPr="009733EC">
        <w:rPr>
          <w:color w:val="000000"/>
          <w:szCs w:val="24"/>
          <w:lang w:val="el-GR"/>
        </w:rPr>
        <w:t>συνδέεται</w:t>
      </w:r>
      <w:r w:rsidRPr="009733EC">
        <w:rPr>
          <w:color w:val="000000"/>
          <w:szCs w:val="24"/>
          <w:lang w:val="el-GR"/>
        </w:rPr>
        <w:t xml:space="preserve"> κατά κύριο λόγο </w:t>
      </w:r>
      <w:r w:rsidR="00DE3F87" w:rsidRPr="009733EC">
        <w:rPr>
          <w:color w:val="000000"/>
          <w:szCs w:val="24"/>
          <w:lang w:val="el-GR"/>
        </w:rPr>
        <w:t xml:space="preserve">με </w:t>
      </w:r>
      <w:r w:rsidRPr="009733EC">
        <w:rPr>
          <w:color w:val="000000"/>
          <w:szCs w:val="24"/>
          <w:lang w:val="el-GR"/>
        </w:rPr>
        <w:t xml:space="preserve">τη λευκωματίνη του ανθρώπινου ορού (82,0%) και τις λιποπρωτεΐνες (87,9% για την HDL, 69,8% για την LDL και 55,8% για τη VLDL). Οι </w:t>
      </w:r>
      <w:r w:rsidRPr="009733EC">
        <w:rPr>
          <w:i/>
          <w:color w:val="000000"/>
          <w:szCs w:val="24"/>
          <w:lang w:val="el-GR"/>
        </w:rPr>
        <w:t>in vitro</w:t>
      </w:r>
      <w:r w:rsidRPr="009733EC">
        <w:rPr>
          <w:color w:val="000000"/>
          <w:szCs w:val="24"/>
          <w:lang w:val="el-GR"/>
        </w:rPr>
        <w:t xml:space="preserve"> αναλογίες συγκέντρωσης αίματος προς πλάσμα στο ανθρώπινο αίμα κυμαίνονταν από 0,90 έως 0,99, υποδεικνύοντας ότι η καμπαζιταξέλη ήταν ισοκατανεμημένη μεταξύ του αίματος και του πλάσματος. </w:t>
      </w:r>
    </w:p>
    <w:p w14:paraId="5EA1747A" w14:textId="77777777" w:rsidR="00BC5679" w:rsidRPr="009733EC" w:rsidRDefault="00BC5679">
      <w:pPr>
        <w:numPr>
          <w:ilvl w:val="12"/>
          <w:numId w:val="0"/>
        </w:numPr>
        <w:ind w:right="-2"/>
        <w:rPr>
          <w:i/>
          <w:color w:val="000000"/>
          <w:szCs w:val="24"/>
          <w:lang w:val="el-GR"/>
        </w:rPr>
      </w:pPr>
    </w:p>
    <w:p w14:paraId="72FE54B1" w14:textId="77777777" w:rsidR="00BC5679" w:rsidRPr="009733EC" w:rsidRDefault="00DA7072">
      <w:pPr>
        <w:numPr>
          <w:ilvl w:val="12"/>
          <w:numId w:val="0"/>
        </w:numPr>
        <w:ind w:right="-2"/>
        <w:rPr>
          <w:color w:val="000000"/>
          <w:szCs w:val="24"/>
          <w:u w:val="single"/>
          <w:lang w:val="el-GR"/>
        </w:rPr>
      </w:pPr>
      <w:r w:rsidRPr="009733EC">
        <w:rPr>
          <w:color w:val="000000"/>
          <w:szCs w:val="24"/>
          <w:u w:val="single"/>
          <w:lang w:val="el-GR"/>
        </w:rPr>
        <w:t>Βιομετασχηματισμός</w:t>
      </w:r>
    </w:p>
    <w:p w14:paraId="22040B7B" w14:textId="77777777" w:rsidR="00DE3F87" w:rsidRPr="009733EC" w:rsidRDefault="00DE3F87" w:rsidP="00DE3F87">
      <w:pPr>
        <w:rPr>
          <w:color w:val="000000"/>
          <w:szCs w:val="24"/>
          <w:lang w:val="el-GR"/>
        </w:rPr>
      </w:pPr>
      <w:r w:rsidRPr="009733EC">
        <w:rPr>
          <w:color w:val="000000"/>
          <w:szCs w:val="24"/>
          <w:lang w:val="el-GR"/>
        </w:rPr>
        <w:t xml:space="preserve">Η καμπαζιταξέλη μεταβολίζεται εκτενώς από το ήπαρ (&gt;95%), κατά κύριο λόγο από το ισοένζυμο CYP3A (80% έως 90%). Η καμπαζιταξέλη είναι το κύριο κυκλοφορούν σύμπλοκο στο ανθρώπινο πλάσμα. Επτά μεταβολίτες ανιχνεύθηκαν στο πλάσμα (συμπεριλαμβανομένων 3 δραστικών μεταβολιτών που προέρχονται από Ο-απομεθυλιώσεις), με τον κύριο μεταβολίτη να αναλογεί στο 5% της έκθεσης της καμπαζιταξέλης. Περίπου 20 μεταβολίτες της καμπαζιταξέλης απεκκρίνονται στα ανθρώπινα ούρα και </w:t>
      </w:r>
      <w:r w:rsidR="003F69F9" w:rsidRPr="009733EC">
        <w:rPr>
          <w:color w:val="000000"/>
          <w:szCs w:val="24"/>
          <w:lang w:val="el-GR"/>
        </w:rPr>
        <w:t xml:space="preserve">τα </w:t>
      </w:r>
      <w:r w:rsidRPr="009733EC">
        <w:rPr>
          <w:color w:val="000000"/>
          <w:szCs w:val="24"/>
          <w:lang w:val="el-GR"/>
        </w:rPr>
        <w:t xml:space="preserve">κόπρανα. </w:t>
      </w:r>
    </w:p>
    <w:p w14:paraId="103926DB" w14:textId="77777777" w:rsidR="00BC5679" w:rsidRPr="009733EC" w:rsidRDefault="00BC5679">
      <w:pPr>
        <w:rPr>
          <w:color w:val="000000"/>
          <w:szCs w:val="24"/>
          <w:lang w:val="el-GR"/>
        </w:rPr>
      </w:pPr>
    </w:p>
    <w:p w14:paraId="7B9469BC" w14:textId="77777777" w:rsidR="0058153D" w:rsidRPr="009733EC" w:rsidRDefault="00A15D98" w:rsidP="00A15D98">
      <w:pPr>
        <w:rPr>
          <w:szCs w:val="22"/>
          <w:lang w:val="el-GR"/>
        </w:rPr>
      </w:pPr>
      <w:r w:rsidRPr="009733EC">
        <w:rPr>
          <w:color w:val="000000"/>
          <w:szCs w:val="24"/>
          <w:lang w:val="el-GR"/>
        </w:rPr>
        <w:t xml:space="preserve">Με βάση </w:t>
      </w:r>
      <w:r w:rsidRPr="009733EC">
        <w:rPr>
          <w:i/>
          <w:color w:val="000000"/>
          <w:szCs w:val="24"/>
          <w:lang w:val="el-GR"/>
        </w:rPr>
        <w:t>μελέτες</w:t>
      </w:r>
      <w:r w:rsidRPr="009733EC">
        <w:rPr>
          <w:color w:val="000000"/>
          <w:szCs w:val="24"/>
          <w:lang w:val="el-GR"/>
        </w:rPr>
        <w:t xml:space="preserve"> </w:t>
      </w:r>
      <w:r w:rsidRPr="009733EC">
        <w:rPr>
          <w:i/>
          <w:color w:val="000000"/>
          <w:szCs w:val="24"/>
          <w:lang w:val="el-GR"/>
        </w:rPr>
        <w:t>in vitro</w:t>
      </w:r>
      <w:r w:rsidRPr="009733EC">
        <w:rPr>
          <w:color w:val="000000"/>
          <w:szCs w:val="24"/>
          <w:lang w:val="el-GR"/>
        </w:rPr>
        <w:t xml:space="preserve">, υπάρχει πιθανός κίνδυνος αναστολής από την καμπαζιταξέλη σε κλινικά σχετικές συγκεντρώσεις έναντι φαρμακευτικών προϊόντων που αποτελούν κυρίως υποστρώματα του CYP3A. Ωστόσο, </w:t>
      </w:r>
      <w:r w:rsidR="003521AF" w:rsidRPr="009733EC">
        <w:rPr>
          <w:color w:val="000000"/>
          <w:szCs w:val="24"/>
          <w:lang w:val="el-GR"/>
        </w:rPr>
        <w:t>μία κλινική μελέτη έδειξε ότι η καμπαζιταξέλη (</w:t>
      </w:r>
      <w:r w:rsidR="003521AF" w:rsidRPr="009733EC">
        <w:rPr>
          <w:szCs w:val="22"/>
          <w:lang w:val="el-GR"/>
        </w:rPr>
        <w:t>25 mg/m</w:t>
      </w:r>
      <w:r w:rsidR="003521AF" w:rsidRPr="009733EC">
        <w:rPr>
          <w:szCs w:val="22"/>
          <w:vertAlign w:val="superscript"/>
          <w:lang w:val="el-GR"/>
        </w:rPr>
        <w:t>2</w:t>
      </w:r>
      <w:r w:rsidR="003521AF" w:rsidRPr="009733EC">
        <w:rPr>
          <w:szCs w:val="22"/>
          <w:lang w:val="el-GR"/>
        </w:rPr>
        <w:t xml:space="preserve"> χορηγούμενη ως εφάπαξ έγχυση μίας ώρας) δεν τροποποίησε τα επίπεδα μιδαζολάμης στο πλάσμα, ενός επισημασμένου υποστρώματος του CYP3A. Επομένως, σε θεραπευτικές δόσεις, η συγχορήγηση των υποστρωμάτων CYP3A με καμπαζιταξέλη σε ασθενείς δεν αναμένεται να έχει </w:t>
      </w:r>
      <w:r w:rsidR="00DD27CD" w:rsidRPr="009733EC">
        <w:rPr>
          <w:szCs w:val="22"/>
          <w:lang w:val="el-GR"/>
        </w:rPr>
        <w:t xml:space="preserve">οποιαδήποτε κλινική επίπτωση. </w:t>
      </w:r>
    </w:p>
    <w:p w14:paraId="07A94AC2" w14:textId="77777777" w:rsidR="00A15D98" w:rsidRPr="009733EC" w:rsidRDefault="003521AF" w:rsidP="00A15D98">
      <w:pPr>
        <w:rPr>
          <w:color w:val="000000"/>
          <w:szCs w:val="24"/>
          <w:lang w:val="el-GR"/>
        </w:rPr>
      </w:pPr>
      <w:r w:rsidRPr="009733EC">
        <w:rPr>
          <w:color w:val="000000"/>
          <w:szCs w:val="24"/>
          <w:lang w:val="el-GR"/>
        </w:rPr>
        <w:t>Δ</w:t>
      </w:r>
      <w:r w:rsidR="00A15D98" w:rsidRPr="009733EC">
        <w:rPr>
          <w:color w:val="000000"/>
          <w:szCs w:val="24"/>
          <w:lang w:val="el-GR"/>
        </w:rPr>
        <w:t xml:space="preserve">εν υπάρχει δυνητικός κίνδυνος αναστολής των φαρμακευτικών προϊόντων που είναι υποστρώματα άλλων ενζύμων CYP (1A2, 2B6, 2C9, 2C8, 2C19, 2E1 και 2D6) ούτε δυνητικός κίνδυνος επαγωγής από την καμπαζιταξέλη φαρμακευτικών προϊόντων που είναι υποστρώματα του CYP1A, του CYP2C9 και του CYP3A. Η καμπαζιταξέλη δεν προκάλεσε αναστολή </w:t>
      </w:r>
      <w:r w:rsidR="00A15D98" w:rsidRPr="009733EC">
        <w:rPr>
          <w:i/>
          <w:color w:val="000000"/>
          <w:szCs w:val="24"/>
          <w:lang w:val="el-GR"/>
        </w:rPr>
        <w:t>in vitro</w:t>
      </w:r>
      <w:r w:rsidR="00A15D98" w:rsidRPr="009733EC">
        <w:rPr>
          <w:color w:val="000000"/>
          <w:szCs w:val="24"/>
          <w:lang w:val="el-GR"/>
        </w:rPr>
        <w:t xml:space="preserve"> της μείζονος οδού βιομετασχηματισμού της βαρφαρίνης σε 7-υδροξυβαρφαρίνη, η οποία μεσολαβείται από το CYP2C9. Συνεπώς, δεν αναμένεται </w:t>
      </w:r>
      <w:r w:rsidR="00A15D98" w:rsidRPr="009733EC">
        <w:rPr>
          <w:i/>
          <w:color w:val="000000"/>
          <w:szCs w:val="24"/>
          <w:lang w:val="el-GR"/>
        </w:rPr>
        <w:t xml:space="preserve">in vivo </w:t>
      </w:r>
      <w:r w:rsidR="00A15D98" w:rsidRPr="009733EC">
        <w:rPr>
          <w:color w:val="000000"/>
          <w:szCs w:val="24"/>
          <w:lang w:val="el-GR"/>
        </w:rPr>
        <w:t xml:space="preserve">καμία φαρμακοκινητική αλληλεπίδραση της καμπαζιταξέλης με τη βαρφαρίνη. </w:t>
      </w:r>
    </w:p>
    <w:p w14:paraId="04A5B8E4" w14:textId="77777777" w:rsidR="00A15D98" w:rsidRPr="009733EC" w:rsidRDefault="00A15D98" w:rsidP="00A15D98">
      <w:pPr>
        <w:rPr>
          <w:color w:val="000000"/>
          <w:szCs w:val="24"/>
          <w:lang w:val="el-GR"/>
        </w:rPr>
      </w:pPr>
      <w:r w:rsidRPr="009733EC">
        <w:rPr>
          <w:color w:val="000000"/>
          <w:szCs w:val="24"/>
          <w:lang w:val="el-GR"/>
        </w:rPr>
        <w:t xml:space="preserve">Η καμπαζιταξέλη </w:t>
      </w:r>
      <w:r w:rsidRPr="009733EC">
        <w:rPr>
          <w:i/>
          <w:color w:val="000000"/>
          <w:szCs w:val="24"/>
          <w:lang w:val="el-GR"/>
        </w:rPr>
        <w:t>in vitro</w:t>
      </w:r>
      <w:r w:rsidRPr="009733EC">
        <w:rPr>
          <w:color w:val="000000"/>
          <w:szCs w:val="24"/>
          <w:lang w:val="el-GR"/>
        </w:rPr>
        <w:t xml:space="preserve"> δεν προκάλεσε αναστολή των Πρωτεϊνών Πολυφαρμακευτικής Αντοχής (MRP): MRP1 και MRP2</w:t>
      </w:r>
      <w:r w:rsidR="002B5EA5" w:rsidRPr="009733EC">
        <w:rPr>
          <w:color w:val="000000"/>
          <w:szCs w:val="24"/>
          <w:lang w:val="el-GR"/>
        </w:rPr>
        <w:t xml:space="preserve"> ή του Μεταφορέα Οργανικού Κατιόντος (Organic Cation Transporter, OCT1)</w:t>
      </w:r>
      <w:r w:rsidRPr="009733EC">
        <w:rPr>
          <w:color w:val="000000"/>
          <w:szCs w:val="24"/>
          <w:lang w:val="el-GR"/>
        </w:rPr>
        <w:t>. Η καμπαζιταξέλη προκάλεσε αναστολή της μεταφοράς της P-γλυκοπρωτεΐνης (P-gp) (διγοξίνη, βινβλαστίνη)</w:t>
      </w:r>
      <w:r w:rsidR="002B5EA5" w:rsidRPr="009733EC">
        <w:rPr>
          <w:color w:val="000000"/>
          <w:szCs w:val="24"/>
          <w:lang w:val="el-GR"/>
        </w:rPr>
        <w:t>,</w:t>
      </w:r>
      <w:r w:rsidRPr="009733EC">
        <w:rPr>
          <w:color w:val="000000"/>
          <w:szCs w:val="24"/>
          <w:lang w:val="el-GR"/>
        </w:rPr>
        <w:t xml:space="preserve"> των Πρωτεϊνών Αντοχής στον Καρκίνο του Μαστού (BCRP) (μεθοτρεξάτη) </w:t>
      </w:r>
      <w:r w:rsidR="002B5EA5" w:rsidRPr="009733EC">
        <w:rPr>
          <w:color w:val="000000"/>
          <w:szCs w:val="24"/>
          <w:lang w:val="el-GR"/>
        </w:rPr>
        <w:t xml:space="preserve">και του </w:t>
      </w:r>
      <w:r w:rsidR="00C13CB8" w:rsidRPr="009733EC">
        <w:rPr>
          <w:color w:val="000000"/>
          <w:szCs w:val="24"/>
          <w:lang w:val="el-GR"/>
        </w:rPr>
        <w:t xml:space="preserve">Πολυπεπτίδιου Μεταφοράς Οργανικού Ανιόντος </w:t>
      </w:r>
      <w:r w:rsidR="00DF6196" w:rsidRPr="009733EC">
        <w:rPr>
          <w:color w:val="000000"/>
          <w:szCs w:val="24"/>
          <w:lang w:val="el-GR"/>
        </w:rPr>
        <w:t>(</w:t>
      </w:r>
      <w:r w:rsidR="00C13CB8" w:rsidRPr="009733EC">
        <w:rPr>
          <w:color w:val="000000"/>
          <w:szCs w:val="22"/>
          <w:lang w:val="el-GR"/>
        </w:rPr>
        <w:t xml:space="preserve">Organic Anion Transporting Polypeptide) OATP1B3 (CCK8) </w:t>
      </w:r>
      <w:r w:rsidRPr="009733EC">
        <w:rPr>
          <w:color w:val="000000"/>
          <w:szCs w:val="24"/>
          <w:lang w:val="el-GR"/>
        </w:rPr>
        <w:t xml:space="preserve">σε συγκεντρώσεις τουλάχιστον </w:t>
      </w:r>
      <w:r w:rsidR="00C13CB8" w:rsidRPr="009733EC">
        <w:rPr>
          <w:color w:val="000000"/>
          <w:szCs w:val="24"/>
          <w:lang w:val="el-GR"/>
        </w:rPr>
        <w:t>15</w:t>
      </w:r>
      <w:r w:rsidRPr="009733EC">
        <w:rPr>
          <w:color w:val="000000"/>
          <w:szCs w:val="24"/>
          <w:lang w:val="el-GR"/>
        </w:rPr>
        <w:t xml:space="preserve"> φορές υψηλότερες </w:t>
      </w:r>
      <w:r w:rsidR="00C13CB8" w:rsidRPr="009733EC">
        <w:rPr>
          <w:color w:val="000000"/>
          <w:szCs w:val="24"/>
          <w:lang w:val="el-GR"/>
        </w:rPr>
        <w:t xml:space="preserve">εκείνων που παρατηρούνται σε κλινικό πλαίσιο ενώ ανέστειλε τη μεταφορά του </w:t>
      </w:r>
      <w:r w:rsidR="00C13CB8" w:rsidRPr="009733EC">
        <w:rPr>
          <w:color w:val="000000"/>
          <w:szCs w:val="22"/>
          <w:lang w:val="el-GR"/>
        </w:rPr>
        <w:t xml:space="preserve">OATP1B1 </w:t>
      </w:r>
      <w:r w:rsidR="00C13CB8" w:rsidRPr="009733EC">
        <w:rPr>
          <w:szCs w:val="22"/>
          <w:lang w:val="el-GR"/>
        </w:rPr>
        <w:t>(estradiol-17β-glucuronide)</w:t>
      </w:r>
      <w:r w:rsidR="00C13CB8" w:rsidRPr="009733EC">
        <w:rPr>
          <w:color w:val="000000"/>
          <w:szCs w:val="24"/>
          <w:lang w:val="el-GR"/>
        </w:rPr>
        <w:t xml:space="preserve"> σε συγκεντρώσεις μόνο 5 φορές υψηλότερες εκείνων</w:t>
      </w:r>
      <w:r w:rsidRPr="009733EC">
        <w:rPr>
          <w:color w:val="000000"/>
          <w:szCs w:val="24"/>
          <w:lang w:val="el-GR"/>
        </w:rPr>
        <w:t xml:space="preserve"> που παρατηρούνται σε κλινικό πλαίσιο. Συνεπώς, ο κίνδυνος αλληλεπίδρασης με τα υποστρώματα των </w:t>
      </w:r>
      <w:r w:rsidR="00661183" w:rsidRPr="009733EC">
        <w:rPr>
          <w:szCs w:val="22"/>
          <w:lang w:val="el-GR"/>
        </w:rPr>
        <w:t>MRP, OCT1, PgP, BCRP και OATP1B3</w:t>
      </w:r>
      <w:r w:rsidRPr="009733EC">
        <w:rPr>
          <w:color w:val="000000"/>
          <w:szCs w:val="24"/>
          <w:lang w:val="el-GR"/>
        </w:rPr>
        <w:t xml:space="preserve"> </w:t>
      </w:r>
      <w:r w:rsidR="00C54F43" w:rsidRPr="009733EC">
        <w:rPr>
          <w:color w:val="000000"/>
          <w:szCs w:val="24"/>
          <w:lang w:val="el-GR"/>
        </w:rPr>
        <w:t xml:space="preserve">δεν </w:t>
      </w:r>
      <w:r w:rsidR="00740A97" w:rsidRPr="009733EC">
        <w:rPr>
          <w:color w:val="000000"/>
          <w:szCs w:val="24"/>
          <w:lang w:val="el-GR"/>
        </w:rPr>
        <w:t xml:space="preserve">είναι </w:t>
      </w:r>
      <w:r w:rsidR="00C54F43" w:rsidRPr="009733EC">
        <w:rPr>
          <w:color w:val="000000"/>
          <w:szCs w:val="24"/>
          <w:lang w:val="el-GR"/>
        </w:rPr>
        <w:t>πιθανός</w:t>
      </w:r>
      <w:r w:rsidRPr="009733EC">
        <w:rPr>
          <w:color w:val="000000"/>
          <w:szCs w:val="24"/>
          <w:lang w:val="el-GR"/>
        </w:rPr>
        <w:t xml:space="preserve"> </w:t>
      </w:r>
      <w:r w:rsidRPr="009733EC">
        <w:rPr>
          <w:i/>
          <w:color w:val="000000"/>
          <w:szCs w:val="24"/>
          <w:lang w:val="el-GR"/>
        </w:rPr>
        <w:t>in vivo</w:t>
      </w:r>
      <w:r w:rsidRPr="009733EC">
        <w:rPr>
          <w:color w:val="000000"/>
          <w:szCs w:val="24"/>
          <w:lang w:val="el-GR"/>
        </w:rPr>
        <w:t xml:space="preserve"> σε δόση 25 mg/m</w:t>
      </w:r>
      <w:r w:rsidRPr="009733EC">
        <w:rPr>
          <w:color w:val="000000"/>
          <w:szCs w:val="24"/>
          <w:vertAlign w:val="superscript"/>
          <w:lang w:val="el-GR"/>
        </w:rPr>
        <w:t>2</w:t>
      </w:r>
      <w:r w:rsidRPr="009733EC">
        <w:rPr>
          <w:color w:val="000000"/>
          <w:szCs w:val="24"/>
          <w:lang w:val="el-GR"/>
        </w:rPr>
        <w:t xml:space="preserve">. </w:t>
      </w:r>
      <w:r w:rsidR="00661183" w:rsidRPr="009733EC">
        <w:rPr>
          <w:color w:val="000000"/>
          <w:szCs w:val="24"/>
          <w:lang w:val="el-GR"/>
        </w:rPr>
        <w:t xml:space="preserve">Ο κίνδυνος αλληλεπίδρασης με τον μεταφορέα </w:t>
      </w:r>
      <w:r w:rsidR="00661183" w:rsidRPr="009733EC">
        <w:rPr>
          <w:szCs w:val="22"/>
          <w:lang w:val="el-GR"/>
        </w:rPr>
        <w:t>OATP1B1 είναι πιθανός, κυρίως κατά τη διάρκεια της έγχυσης (1 ώρα) και μέχρι 20 λεπτά μετά τ</w:t>
      </w:r>
      <w:r w:rsidR="00C54F43" w:rsidRPr="009733EC">
        <w:rPr>
          <w:szCs w:val="22"/>
          <w:lang w:val="el-GR"/>
        </w:rPr>
        <w:t>ην</w:t>
      </w:r>
      <w:r w:rsidR="00661183" w:rsidRPr="009733EC">
        <w:rPr>
          <w:szCs w:val="22"/>
          <w:lang w:val="el-GR"/>
        </w:rPr>
        <w:t xml:space="preserve"> ολοκλήρωση της έγχυσης (βλ. παράγραφο</w:t>
      </w:r>
      <w:r w:rsidR="005926EE" w:rsidRPr="009733EC">
        <w:rPr>
          <w:color w:val="000000"/>
          <w:szCs w:val="24"/>
          <w:lang w:val="el-GR"/>
        </w:rPr>
        <w:t> </w:t>
      </w:r>
      <w:r w:rsidR="00661183" w:rsidRPr="009733EC">
        <w:rPr>
          <w:szCs w:val="22"/>
          <w:lang w:val="el-GR"/>
        </w:rPr>
        <w:t>4.5).</w:t>
      </w:r>
    </w:p>
    <w:p w14:paraId="64B2B015" w14:textId="77777777" w:rsidR="00BC5679" w:rsidRPr="009733EC" w:rsidRDefault="00BC5679">
      <w:pPr>
        <w:numPr>
          <w:ilvl w:val="12"/>
          <w:numId w:val="0"/>
        </w:numPr>
        <w:ind w:right="-2"/>
        <w:rPr>
          <w:i/>
          <w:color w:val="000000"/>
          <w:szCs w:val="24"/>
          <w:lang w:val="el-GR"/>
        </w:rPr>
      </w:pPr>
    </w:p>
    <w:p w14:paraId="361A0ABE" w14:textId="77777777" w:rsidR="00BC5679" w:rsidRPr="009733EC" w:rsidRDefault="00BC5679">
      <w:pPr>
        <w:numPr>
          <w:ilvl w:val="12"/>
          <w:numId w:val="0"/>
        </w:numPr>
        <w:ind w:right="-2"/>
        <w:rPr>
          <w:color w:val="000000"/>
          <w:szCs w:val="24"/>
          <w:u w:val="single"/>
          <w:lang w:val="el-GR"/>
        </w:rPr>
      </w:pPr>
      <w:r w:rsidRPr="009733EC">
        <w:rPr>
          <w:color w:val="000000"/>
          <w:szCs w:val="24"/>
          <w:u w:val="single"/>
          <w:lang w:val="el-GR"/>
        </w:rPr>
        <w:t>Απέκκριση</w:t>
      </w:r>
    </w:p>
    <w:p w14:paraId="201AF131" w14:textId="77777777" w:rsidR="003F69F9" w:rsidRPr="009733EC" w:rsidRDefault="003F69F9" w:rsidP="003F69F9">
      <w:pPr>
        <w:rPr>
          <w:color w:val="000000"/>
          <w:szCs w:val="24"/>
          <w:lang w:val="el-GR"/>
        </w:rPr>
      </w:pPr>
      <w:r w:rsidRPr="009733EC">
        <w:rPr>
          <w:color w:val="000000"/>
          <w:szCs w:val="24"/>
          <w:lang w:val="el-GR"/>
        </w:rPr>
        <w:t>Μετά από ενδοφλέβια έγχυση 1 ώρας [</w:t>
      </w:r>
      <w:r w:rsidRPr="009733EC">
        <w:rPr>
          <w:color w:val="000000"/>
          <w:szCs w:val="24"/>
          <w:vertAlign w:val="superscript"/>
          <w:lang w:val="el-GR"/>
        </w:rPr>
        <w:t>14</w:t>
      </w:r>
      <w:r w:rsidRPr="009733EC">
        <w:rPr>
          <w:color w:val="000000"/>
          <w:szCs w:val="24"/>
          <w:lang w:val="el-GR"/>
        </w:rPr>
        <w:t>C]</w:t>
      </w:r>
      <w:r w:rsidRPr="009733EC">
        <w:rPr>
          <w:color w:val="000000"/>
          <w:szCs w:val="24"/>
          <w:lang w:val="el-GR"/>
        </w:rPr>
        <w:noBreakHyphen/>
        <w:t>καμπαζιταξέλης 25 mg/m</w:t>
      </w:r>
      <w:r w:rsidRPr="009733EC">
        <w:rPr>
          <w:color w:val="000000"/>
          <w:szCs w:val="24"/>
          <w:vertAlign w:val="superscript"/>
          <w:lang w:val="el-GR"/>
        </w:rPr>
        <w:t>2</w:t>
      </w:r>
      <w:r w:rsidRPr="009733EC">
        <w:rPr>
          <w:color w:val="000000"/>
          <w:szCs w:val="24"/>
          <w:lang w:val="el-GR"/>
        </w:rPr>
        <w:t xml:space="preserve"> σε ασθενείς, περίπου 80% της χορηγούμενης δόσης απεκκρίθηκε εντός 2</w:t>
      </w:r>
      <w:r w:rsidR="005926EE" w:rsidRPr="009733EC">
        <w:rPr>
          <w:color w:val="000000"/>
          <w:szCs w:val="24"/>
          <w:lang w:val="el-GR"/>
        </w:rPr>
        <w:t> </w:t>
      </w:r>
      <w:r w:rsidRPr="009733EC">
        <w:rPr>
          <w:color w:val="000000"/>
          <w:szCs w:val="24"/>
          <w:lang w:val="el-GR"/>
        </w:rPr>
        <w:t>εβδομάδων. Η καμπαζιταξέλη απεκκρίνεται κατά κύριο λόγο στα κόπρανα με τη μορφή πολυάριθμων μεταβολιτών (76% της δόσης), ενώ η νεφρική απέκκριση της καμπαζιταξέλης και των μεταβολιτών αναλογεί σε λιγότερο από το 4% της δόσης (2,3% ως αμετάβλητο φαρμακευτικό προϊόν στα ούρα).</w:t>
      </w:r>
    </w:p>
    <w:p w14:paraId="44A3BA4B" w14:textId="77777777" w:rsidR="00BC5679" w:rsidRPr="009733EC" w:rsidRDefault="00BC5679">
      <w:pPr>
        <w:rPr>
          <w:color w:val="000000"/>
          <w:szCs w:val="24"/>
          <w:lang w:val="el-GR"/>
        </w:rPr>
      </w:pPr>
    </w:p>
    <w:p w14:paraId="582EB2C0" w14:textId="77777777" w:rsidR="003F69F9" w:rsidRPr="009733EC" w:rsidRDefault="003F69F9" w:rsidP="003F69F9">
      <w:pPr>
        <w:rPr>
          <w:color w:val="000000"/>
          <w:szCs w:val="24"/>
          <w:lang w:val="el-GR"/>
        </w:rPr>
      </w:pPr>
      <w:r w:rsidRPr="009733EC">
        <w:rPr>
          <w:color w:val="000000"/>
          <w:szCs w:val="24"/>
          <w:lang w:val="el-GR"/>
        </w:rPr>
        <w:t xml:space="preserve">Η καμπαζιταξέλη έχει υψηλή κάθαρση στο πλάσμα 48,5 l/h (26,4 l/h/m² για έναν ασθενή με διάμεσο BSA 1,84 m²) και </w:t>
      </w:r>
      <w:r w:rsidR="00151FA3" w:rsidRPr="009733EC">
        <w:rPr>
          <w:color w:val="000000"/>
          <w:szCs w:val="24"/>
          <w:lang w:val="el-GR"/>
        </w:rPr>
        <w:t>μεγάλο</w:t>
      </w:r>
      <w:r w:rsidRPr="009733EC">
        <w:rPr>
          <w:color w:val="000000"/>
          <w:szCs w:val="24"/>
          <w:lang w:val="el-GR"/>
        </w:rPr>
        <w:t xml:space="preserve"> χρόνο </w:t>
      </w:r>
      <w:r w:rsidR="00740A97" w:rsidRPr="009733EC">
        <w:rPr>
          <w:color w:val="000000"/>
          <w:szCs w:val="24"/>
          <w:lang w:val="el-GR"/>
        </w:rPr>
        <w:t xml:space="preserve">τελικής </w:t>
      </w:r>
      <w:r w:rsidRPr="009733EC">
        <w:rPr>
          <w:color w:val="000000"/>
          <w:szCs w:val="24"/>
          <w:lang w:val="el-GR"/>
        </w:rPr>
        <w:t>ημίσειας ζωής 95</w:t>
      </w:r>
      <w:r w:rsidR="005926EE" w:rsidRPr="009733EC">
        <w:rPr>
          <w:color w:val="000000"/>
          <w:szCs w:val="24"/>
          <w:lang w:val="el-GR"/>
        </w:rPr>
        <w:t> </w:t>
      </w:r>
      <w:r w:rsidRPr="009733EC">
        <w:rPr>
          <w:color w:val="000000"/>
          <w:szCs w:val="24"/>
          <w:lang w:val="el-GR"/>
        </w:rPr>
        <w:t xml:space="preserve">ωρών. </w:t>
      </w:r>
    </w:p>
    <w:p w14:paraId="128C51FC" w14:textId="77777777" w:rsidR="00BC5679" w:rsidRPr="009733EC" w:rsidRDefault="00BC5679">
      <w:pPr>
        <w:numPr>
          <w:ilvl w:val="12"/>
          <w:numId w:val="0"/>
        </w:numPr>
        <w:ind w:right="-2"/>
        <w:rPr>
          <w:i/>
          <w:color w:val="000000"/>
          <w:szCs w:val="24"/>
          <w:lang w:val="el-GR"/>
        </w:rPr>
      </w:pPr>
    </w:p>
    <w:p w14:paraId="2C31E90B" w14:textId="77777777" w:rsidR="00BC5679" w:rsidRPr="009733EC" w:rsidRDefault="00BC5679">
      <w:pPr>
        <w:keepNext/>
        <w:numPr>
          <w:ilvl w:val="12"/>
          <w:numId w:val="0"/>
        </w:numPr>
        <w:rPr>
          <w:color w:val="000000"/>
          <w:szCs w:val="24"/>
          <w:u w:val="single"/>
          <w:lang w:val="el-GR"/>
        </w:rPr>
      </w:pPr>
      <w:r w:rsidRPr="009733EC">
        <w:rPr>
          <w:color w:val="000000"/>
          <w:szCs w:val="24"/>
          <w:u w:val="single"/>
          <w:lang w:val="el-GR"/>
        </w:rPr>
        <w:lastRenderedPageBreak/>
        <w:t>Ειδικοί πληθυσμοί</w:t>
      </w:r>
    </w:p>
    <w:p w14:paraId="11C62331" w14:textId="77777777" w:rsidR="00BC5679" w:rsidRPr="009733EC" w:rsidRDefault="00BC5679">
      <w:pPr>
        <w:keepNext/>
        <w:numPr>
          <w:ilvl w:val="12"/>
          <w:numId w:val="0"/>
        </w:numPr>
        <w:rPr>
          <w:i/>
          <w:color w:val="000000"/>
          <w:szCs w:val="24"/>
          <w:lang w:val="el-GR"/>
        </w:rPr>
      </w:pPr>
      <w:r w:rsidRPr="009733EC">
        <w:rPr>
          <w:i/>
          <w:color w:val="000000"/>
          <w:szCs w:val="24"/>
          <w:lang w:val="el-GR"/>
        </w:rPr>
        <w:t>Ηλικιωμένοι</w:t>
      </w:r>
      <w:r w:rsidR="00661183" w:rsidRPr="009733EC">
        <w:rPr>
          <w:i/>
          <w:color w:val="000000"/>
          <w:szCs w:val="24"/>
          <w:lang w:val="el-GR"/>
        </w:rPr>
        <w:t xml:space="preserve"> ασθενείς</w:t>
      </w:r>
    </w:p>
    <w:p w14:paraId="7940BA42" w14:textId="77777777" w:rsidR="00D50F72" w:rsidRPr="009733EC" w:rsidRDefault="00D50F72" w:rsidP="00D50F72">
      <w:pPr>
        <w:keepNext/>
        <w:numPr>
          <w:ilvl w:val="12"/>
          <w:numId w:val="0"/>
        </w:numPr>
        <w:rPr>
          <w:color w:val="000000"/>
          <w:szCs w:val="24"/>
          <w:lang w:val="el-GR"/>
        </w:rPr>
      </w:pPr>
      <w:r w:rsidRPr="009733EC">
        <w:rPr>
          <w:color w:val="000000"/>
          <w:szCs w:val="24"/>
          <w:lang w:val="el-GR"/>
        </w:rPr>
        <w:t>Στη φαρμακοκινητική ανάλυση πληθυσμού σε 70</w:t>
      </w:r>
      <w:r w:rsidR="005926EE" w:rsidRPr="009733EC">
        <w:rPr>
          <w:color w:val="000000"/>
          <w:szCs w:val="24"/>
          <w:lang w:val="el-GR"/>
        </w:rPr>
        <w:t> </w:t>
      </w:r>
      <w:r w:rsidRPr="009733EC">
        <w:rPr>
          <w:color w:val="000000"/>
          <w:szCs w:val="24"/>
          <w:lang w:val="el-GR"/>
        </w:rPr>
        <w:t>ασθενείς ηλικίας 65</w:t>
      </w:r>
      <w:r w:rsidR="005926EE" w:rsidRPr="009733EC">
        <w:rPr>
          <w:color w:val="000000"/>
          <w:szCs w:val="24"/>
          <w:lang w:val="el-GR"/>
        </w:rPr>
        <w:t> </w:t>
      </w:r>
      <w:r w:rsidRPr="009733EC">
        <w:rPr>
          <w:color w:val="000000"/>
          <w:szCs w:val="24"/>
          <w:lang w:val="el-GR"/>
        </w:rPr>
        <w:t>ετών και άνω (57</w:t>
      </w:r>
      <w:r w:rsidR="005926EE" w:rsidRPr="009733EC">
        <w:rPr>
          <w:color w:val="000000"/>
          <w:szCs w:val="24"/>
          <w:lang w:val="el-GR"/>
        </w:rPr>
        <w:t> </w:t>
      </w:r>
      <w:r w:rsidRPr="009733EC">
        <w:rPr>
          <w:color w:val="000000"/>
          <w:szCs w:val="24"/>
          <w:lang w:val="el-GR"/>
        </w:rPr>
        <w:t>ασθενείς από 65</w:t>
      </w:r>
      <w:r w:rsidR="005926EE" w:rsidRPr="009733EC">
        <w:rPr>
          <w:color w:val="000000"/>
          <w:szCs w:val="24"/>
          <w:lang w:val="el-GR"/>
        </w:rPr>
        <w:t> </w:t>
      </w:r>
      <w:r w:rsidRPr="009733EC">
        <w:rPr>
          <w:color w:val="000000"/>
          <w:szCs w:val="24"/>
          <w:lang w:val="el-GR"/>
        </w:rPr>
        <w:t>έως</w:t>
      </w:r>
      <w:r w:rsidR="005926EE" w:rsidRPr="009733EC">
        <w:rPr>
          <w:color w:val="000000"/>
          <w:szCs w:val="24"/>
          <w:lang w:val="el-GR"/>
        </w:rPr>
        <w:t> </w:t>
      </w:r>
      <w:r w:rsidRPr="009733EC">
        <w:rPr>
          <w:color w:val="000000"/>
          <w:szCs w:val="24"/>
          <w:lang w:val="el-GR"/>
        </w:rPr>
        <w:t>75</w:t>
      </w:r>
      <w:r w:rsidR="005926EE" w:rsidRPr="009733EC">
        <w:rPr>
          <w:color w:val="000000"/>
          <w:szCs w:val="24"/>
          <w:lang w:val="el-GR"/>
        </w:rPr>
        <w:t> </w:t>
      </w:r>
      <w:r w:rsidRPr="009733EC">
        <w:rPr>
          <w:color w:val="000000"/>
          <w:szCs w:val="24"/>
          <w:lang w:val="el-GR"/>
        </w:rPr>
        <w:t>ετών και 13 ασθενείς άνω των 75</w:t>
      </w:r>
      <w:r w:rsidR="005926EE" w:rsidRPr="009733EC">
        <w:rPr>
          <w:color w:val="000000"/>
          <w:szCs w:val="24"/>
          <w:lang w:val="el-GR"/>
        </w:rPr>
        <w:t> </w:t>
      </w:r>
      <w:r w:rsidRPr="009733EC">
        <w:rPr>
          <w:color w:val="000000"/>
          <w:szCs w:val="24"/>
          <w:lang w:val="el-GR"/>
        </w:rPr>
        <w:t>ετών), δεν παρατηρήθηκε οποιαδήποτε επίδραση της ηλικίας στη φαρμακοκινητική της καμπαζιταξέλης.</w:t>
      </w:r>
    </w:p>
    <w:p w14:paraId="43365D4E" w14:textId="77777777" w:rsidR="00BC5679" w:rsidRPr="009733EC" w:rsidRDefault="00BC5679">
      <w:pPr>
        <w:numPr>
          <w:ilvl w:val="12"/>
          <w:numId w:val="0"/>
        </w:numPr>
        <w:ind w:right="-2"/>
        <w:rPr>
          <w:i/>
          <w:color w:val="000000"/>
          <w:szCs w:val="24"/>
          <w:lang w:val="el-GR"/>
        </w:rPr>
      </w:pPr>
    </w:p>
    <w:p w14:paraId="17A63F66" w14:textId="77777777" w:rsidR="00BC5679" w:rsidRPr="009733EC" w:rsidRDefault="00BC5679">
      <w:pPr>
        <w:numPr>
          <w:ilvl w:val="12"/>
          <w:numId w:val="0"/>
        </w:numPr>
        <w:ind w:right="-2"/>
        <w:rPr>
          <w:i/>
          <w:color w:val="000000"/>
          <w:szCs w:val="24"/>
          <w:lang w:val="el-GR"/>
        </w:rPr>
      </w:pPr>
      <w:r w:rsidRPr="009733EC">
        <w:rPr>
          <w:i/>
          <w:color w:val="000000"/>
          <w:szCs w:val="24"/>
          <w:lang w:val="el-GR"/>
        </w:rPr>
        <w:t>Παιδιατρικοί ασθενείς</w:t>
      </w:r>
    </w:p>
    <w:p w14:paraId="5FDAD929" w14:textId="77777777" w:rsidR="00811974" w:rsidRPr="009733EC" w:rsidRDefault="00811974" w:rsidP="00811974">
      <w:pPr>
        <w:numPr>
          <w:ilvl w:val="12"/>
          <w:numId w:val="0"/>
        </w:numPr>
        <w:ind w:right="-2"/>
        <w:rPr>
          <w:color w:val="000000"/>
          <w:szCs w:val="24"/>
          <w:lang w:val="el-GR"/>
        </w:rPr>
      </w:pPr>
      <w:r w:rsidRPr="009733EC">
        <w:rPr>
          <w:color w:val="000000"/>
          <w:szCs w:val="24"/>
          <w:lang w:val="el-GR"/>
        </w:rPr>
        <w:t>Η ασφάλεια και η αποτελεσματικότητα του JEVTANA δεν έχουν τεκμηριωθεί σε παιδιά και εφήβους ηλικίας κάτω των 18</w:t>
      </w:r>
      <w:r w:rsidR="00757553" w:rsidRPr="009733EC">
        <w:rPr>
          <w:color w:val="000000"/>
          <w:szCs w:val="24"/>
          <w:lang w:val="el-GR"/>
        </w:rPr>
        <w:t> </w:t>
      </w:r>
      <w:r w:rsidRPr="009733EC">
        <w:rPr>
          <w:color w:val="000000"/>
          <w:szCs w:val="24"/>
          <w:lang w:val="el-GR"/>
        </w:rPr>
        <w:t>ετών.</w:t>
      </w:r>
    </w:p>
    <w:p w14:paraId="69C9E112" w14:textId="77777777" w:rsidR="00BC5679" w:rsidRPr="009733EC" w:rsidRDefault="00BC5679">
      <w:pPr>
        <w:numPr>
          <w:ilvl w:val="12"/>
          <w:numId w:val="0"/>
        </w:numPr>
        <w:ind w:right="-2"/>
        <w:rPr>
          <w:i/>
          <w:color w:val="000000"/>
          <w:szCs w:val="24"/>
          <w:lang w:val="el-GR"/>
        </w:rPr>
      </w:pPr>
    </w:p>
    <w:p w14:paraId="00CC4DF4" w14:textId="77777777" w:rsidR="00811974" w:rsidRPr="009733EC" w:rsidRDefault="00811974" w:rsidP="00811974">
      <w:pPr>
        <w:keepNext/>
        <w:numPr>
          <w:ilvl w:val="12"/>
          <w:numId w:val="0"/>
        </w:numPr>
        <w:rPr>
          <w:color w:val="000000"/>
          <w:szCs w:val="24"/>
          <w:lang w:val="el-GR"/>
        </w:rPr>
      </w:pPr>
      <w:r w:rsidRPr="009733EC">
        <w:rPr>
          <w:i/>
          <w:color w:val="000000"/>
          <w:szCs w:val="24"/>
          <w:lang w:val="el-GR"/>
        </w:rPr>
        <w:t xml:space="preserve">Ηπατική </w:t>
      </w:r>
      <w:r w:rsidR="00FB03E4" w:rsidRPr="009733EC">
        <w:rPr>
          <w:i/>
          <w:color w:val="000000"/>
          <w:szCs w:val="24"/>
          <w:lang w:val="el-GR"/>
        </w:rPr>
        <w:t>δυσλειτουργία</w:t>
      </w:r>
      <w:r w:rsidRPr="009733EC">
        <w:rPr>
          <w:i/>
          <w:color w:val="000000"/>
          <w:szCs w:val="24"/>
          <w:lang w:val="el-GR"/>
        </w:rPr>
        <w:t xml:space="preserve"> </w:t>
      </w:r>
    </w:p>
    <w:p w14:paraId="38D73806" w14:textId="77777777" w:rsidR="00811974" w:rsidRPr="009733EC" w:rsidRDefault="00F0075C" w:rsidP="00811974">
      <w:pPr>
        <w:keepNext/>
        <w:numPr>
          <w:ilvl w:val="12"/>
          <w:numId w:val="0"/>
        </w:numPr>
        <w:rPr>
          <w:color w:val="000000"/>
          <w:szCs w:val="24"/>
          <w:lang w:val="el-GR"/>
        </w:rPr>
      </w:pPr>
      <w:r w:rsidRPr="009733EC">
        <w:rPr>
          <w:color w:val="000000"/>
          <w:szCs w:val="24"/>
          <w:lang w:val="el-GR"/>
        </w:rPr>
        <w:t>Η</w:t>
      </w:r>
      <w:r w:rsidR="00811974" w:rsidRPr="009733EC">
        <w:rPr>
          <w:color w:val="000000"/>
          <w:szCs w:val="24"/>
          <w:lang w:val="el-GR"/>
        </w:rPr>
        <w:t xml:space="preserve"> καμπαζιταξέλη απεκκρίνεται κατά κύριο λόγο μέσω του </w:t>
      </w:r>
      <w:r w:rsidRPr="009733EC">
        <w:rPr>
          <w:color w:val="000000"/>
          <w:szCs w:val="24"/>
          <w:lang w:val="el-GR"/>
        </w:rPr>
        <w:t xml:space="preserve">ηπατικού </w:t>
      </w:r>
      <w:r w:rsidR="00811974" w:rsidRPr="009733EC">
        <w:rPr>
          <w:color w:val="000000"/>
          <w:szCs w:val="24"/>
          <w:lang w:val="el-GR"/>
        </w:rPr>
        <w:t>μεταβολισμού.</w:t>
      </w:r>
    </w:p>
    <w:p w14:paraId="338D025E" w14:textId="77777777" w:rsidR="007B7676" w:rsidRPr="009733EC" w:rsidRDefault="007B7676" w:rsidP="007B7676">
      <w:pPr>
        <w:keepNext/>
        <w:numPr>
          <w:ilvl w:val="12"/>
          <w:numId w:val="0"/>
        </w:numPr>
        <w:rPr>
          <w:szCs w:val="22"/>
          <w:lang w:val="el-GR"/>
        </w:rPr>
      </w:pPr>
      <w:r w:rsidRPr="009733EC">
        <w:rPr>
          <w:szCs w:val="22"/>
          <w:lang w:val="el-GR"/>
        </w:rPr>
        <w:t>Μια ειδική μελέτη σε 43</w:t>
      </w:r>
      <w:r w:rsidR="00757553" w:rsidRPr="009733EC">
        <w:rPr>
          <w:color w:val="000000"/>
          <w:szCs w:val="24"/>
          <w:lang w:val="el-GR"/>
        </w:rPr>
        <w:t> </w:t>
      </w:r>
      <w:r w:rsidRPr="009733EC">
        <w:rPr>
          <w:szCs w:val="22"/>
          <w:lang w:val="el-GR"/>
        </w:rPr>
        <w:t xml:space="preserve">ασθενείς με καρκίνο με ηπατική </w:t>
      </w:r>
      <w:r w:rsidR="00420B74" w:rsidRPr="009733EC">
        <w:rPr>
          <w:szCs w:val="22"/>
          <w:lang w:val="el-GR"/>
        </w:rPr>
        <w:t>δυσλειτουργία</w:t>
      </w:r>
      <w:r w:rsidR="00991C13" w:rsidRPr="009733EC">
        <w:rPr>
          <w:szCs w:val="22"/>
          <w:lang w:val="el-GR"/>
        </w:rPr>
        <w:t xml:space="preserve"> δεν</w:t>
      </w:r>
      <w:r w:rsidRPr="009733EC">
        <w:rPr>
          <w:szCs w:val="22"/>
          <w:lang w:val="el-GR"/>
        </w:rPr>
        <w:t xml:space="preserve"> έδειξαν επίδραση της ήπιας (ολική χολερυθρίνη&gt;1</w:t>
      </w:r>
      <w:r w:rsidR="00757553" w:rsidRPr="009733EC">
        <w:rPr>
          <w:color w:val="000000"/>
          <w:szCs w:val="24"/>
          <w:lang w:val="el-GR"/>
        </w:rPr>
        <w:t> </w:t>
      </w:r>
      <w:r w:rsidRPr="009733EC">
        <w:rPr>
          <w:szCs w:val="22"/>
          <w:lang w:val="el-GR"/>
        </w:rPr>
        <w:t>έως ≤1</w:t>
      </w:r>
      <w:r w:rsidR="00DA7337" w:rsidRPr="009733EC">
        <w:rPr>
          <w:szCs w:val="22"/>
          <w:lang w:val="el-GR"/>
        </w:rPr>
        <w:t>,</w:t>
      </w:r>
      <w:r w:rsidRPr="009733EC">
        <w:rPr>
          <w:szCs w:val="22"/>
          <w:lang w:val="el-GR"/>
        </w:rPr>
        <w:t>5</w:t>
      </w:r>
      <w:r w:rsidR="00F4136A" w:rsidRPr="009733EC">
        <w:rPr>
          <w:szCs w:val="22"/>
          <w:lang w:val="el-GR"/>
        </w:rPr>
        <w:t> </w:t>
      </w:r>
      <w:r w:rsidRPr="009733EC">
        <w:rPr>
          <w:szCs w:val="22"/>
          <w:lang w:val="el-GR"/>
        </w:rPr>
        <w:t>x</w:t>
      </w:r>
      <w:r w:rsidR="00F4136A" w:rsidRPr="009733EC">
        <w:rPr>
          <w:szCs w:val="22"/>
          <w:lang w:val="el-GR"/>
        </w:rPr>
        <w:t> </w:t>
      </w:r>
      <w:r w:rsidRPr="009733EC">
        <w:rPr>
          <w:szCs w:val="22"/>
          <w:lang w:val="el-GR"/>
        </w:rPr>
        <w:t>ULN ή AST&gt;1,5</w:t>
      </w:r>
      <w:r w:rsidR="00F4136A" w:rsidRPr="009733EC">
        <w:rPr>
          <w:szCs w:val="22"/>
          <w:lang w:val="el-GR"/>
        </w:rPr>
        <w:t> </w:t>
      </w:r>
      <w:r w:rsidRPr="009733EC">
        <w:rPr>
          <w:szCs w:val="22"/>
          <w:lang w:val="el-GR"/>
        </w:rPr>
        <w:t>x</w:t>
      </w:r>
      <w:r w:rsidR="00F4136A" w:rsidRPr="009733EC">
        <w:rPr>
          <w:szCs w:val="22"/>
          <w:lang w:val="el-GR"/>
        </w:rPr>
        <w:t> </w:t>
      </w:r>
      <w:r w:rsidRPr="009733EC">
        <w:rPr>
          <w:szCs w:val="22"/>
          <w:lang w:val="el-GR"/>
        </w:rPr>
        <w:t>ULN) ή μέτρια</w:t>
      </w:r>
      <w:r w:rsidR="00991C13" w:rsidRPr="009733EC">
        <w:rPr>
          <w:szCs w:val="22"/>
          <w:lang w:val="el-GR"/>
        </w:rPr>
        <w:t>ς</w:t>
      </w:r>
      <w:r w:rsidRPr="009733EC">
        <w:rPr>
          <w:szCs w:val="22"/>
          <w:lang w:val="el-GR"/>
        </w:rPr>
        <w:t xml:space="preserve"> (ολική χολερυθρίνη&gt;1,5</w:t>
      </w:r>
      <w:r w:rsidR="00757553" w:rsidRPr="009733EC">
        <w:rPr>
          <w:color w:val="000000"/>
          <w:szCs w:val="24"/>
          <w:lang w:val="el-GR"/>
        </w:rPr>
        <w:t> </w:t>
      </w:r>
      <w:r w:rsidRPr="009733EC">
        <w:rPr>
          <w:szCs w:val="22"/>
          <w:lang w:val="el-GR"/>
        </w:rPr>
        <w:t>έως ≤3</w:t>
      </w:r>
      <w:r w:rsidR="00402D42" w:rsidRPr="009733EC">
        <w:rPr>
          <w:szCs w:val="22"/>
          <w:lang w:val="el-GR"/>
        </w:rPr>
        <w:t>,</w:t>
      </w:r>
      <w:r w:rsidRPr="009733EC">
        <w:rPr>
          <w:szCs w:val="22"/>
          <w:lang w:val="el-GR"/>
        </w:rPr>
        <w:t>0</w:t>
      </w:r>
      <w:r w:rsidR="00F4136A" w:rsidRPr="009733EC">
        <w:rPr>
          <w:szCs w:val="22"/>
          <w:lang w:val="el-GR"/>
        </w:rPr>
        <w:t> </w:t>
      </w:r>
      <w:r w:rsidRPr="009733EC">
        <w:rPr>
          <w:szCs w:val="22"/>
          <w:lang w:val="el-GR"/>
        </w:rPr>
        <w:t>x</w:t>
      </w:r>
      <w:r w:rsidR="00F4136A" w:rsidRPr="009733EC">
        <w:rPr>
          <w:szCs w:val="22"/>
          <w:lang w:val="el-GR"/>
        </w:rPr>
        <w:t> </w:t>
      </w:r>
      <w:r w:rsidRPr="009733EC">
        <w:rPr>
          <w:szCs w:val="22"/>
          <w:lang w:val="el-GR"/>
        </w:rPr>
        <w:t>ULN) ηπατική</w:t>
      </w:r>
      <w:r w:rsidR="00991C13" w:rsidRPr="009733EC">
        <w:rPr>
          <w:szCs w:val="22"/>
          <w:lang w:val="el-GR"/>
        </w:rPr>
        <w:t>ς</w:t>
      </w:r>
      <w:r w:rsidRPr="009733EC">
        <w:rPr>
          <w:szCs w:val="22"/>
          <w:lang w:val="el-GR"/>
        </w:rPr>
        <w:t xml:space="preserve"> δυσλειτουργία</w:t>
      </w:r>
      <w:r w:rsidR="00991C13" w:rsidRPr="009733EC">
        <w:rPr>
          <w:szCs w:val="22"/>
          <w:lang w:val="el-GR"/>
        </w:rPr>
        <w:t>ς</w:t>
      </w:r>
      <w:r w:rsidRPr="009733EC">
        <w:rPr>
          <w:szCs w:val="22"/>
          <w:lang w:val="el-GR"/>
        </w:rPr>
        <w:t xml:space="preserve"> σ</w:t>
      </w:r>
      <w:r w:rsidR="00991C13" w:rsidRPr="009733EC">
        <w:rPr>
          <w:szCs w:val="22"/>
          <w:lang w:val="el-GR"/>
        </w:rPr>
        <w:t xml:space="preserve">τη φαρμακοκινητική της </w:t>
      </w:r>
      <w:r w:rsidRPr="009733EC">
        <w:rPr>
          <w:szCs w:val="22"/>
          <w:lang w:val="el-GR"/>
        </w:rPr>
        <w:t>καμπαζιταξέλη</w:t>
      </w:r>
      <w:r w:rsidR="00991C13" w:rsidRPr="009733EC">
        <w:rPr>
          <w:szCs w:val="22"/>
          <w:lang w:val="el-GR"/>
        </w:rPr>
        <w:t>ς</w:t>
      </w:r>
      <w:r w:rsidRPr="009733EC">
        <w:rPr>
          <w:szCs w:val="22"/>
          <w:lang w:val="el-GR"/>
        </w:rPr>
        <w:t>. Η μέγιστη ανεκτή δόση (MTD) τ</w:t>
      </w:r>
      <w:r w:rsidR="00991C13" w:rsidRPr="009733EC">
        <w:rPr>
          <w:szCs w:val="22"/>
          <w:lang w:val="el-GR"/>
        </w:rPr>
        <w:t>ης</w:t>
      </w:r>
      <w:r w:rsidRPr="009733EC">
        <w:rPr>
          <w:szCs w:val="22"/>
          <w:lang w:val="el-GR"/>
        </w:rPr>
        <w:t xml:space="preserve"> καμπαζιταξέλης ήταν 20</w:t>
      </w:r>
      <w:r w:rsidR="00757553" w:rsidRPr="009733EC">
        <w:rPr>
          <w:color w:val="000000"/>
          <w:szCs w:val="24"/>
          <w:lang w:val="el-GR"/>
        </w:rPr>
        <w:t> </w:t>
      </w:r>
      <w:r w:rsidRPr="009733EC">
        <w:rPr>
          <w:szCs w:val="22"/>
          <w:lang w:val="el-GR"/>
        </w:rPr>
        <w:t>και</w:t>
      </w:r>
      <w:r w:rsidR="00757553" w:rsidRPr="009733EC">
        <w:rPr>
          <w:color w:val="000000"/>
          <w:szCs w:val="24"/>
          <w:lang w:val="el-GR"/>
        </w:rPr>
        <w:t> </w:t>
      </w:r>
      <w:r w:rsidRPr="009733EC">
        <w:rPr>
          <w:szCs w:val="22"/>
          <w:lang w:val="el-GR"/>
        </w:rPr>
        <w:t>15</w:t>
      </w:r>
      <w:r w:rsidR="00991C13" w:rsidRPr="009733EC">
        <w:rPr>
          <w:szCs w:val="22"/>
          <w:lang w:val="el-GR"/>
        </w:rPr>
        <w:t> </w:t>
      </w:r>
      <w:r w:rsidRPr="009733EC">
        <w:rPr>
          <w:szCs w:val="22"/>
          <w:lang w:val="el-GR"/>
        </w:rPr>
        <w:t>mg/m</w:t>
      </w:r>
      <w:r w:rsidRPr="009733EC">
        <w:rPr>
          <w:szCs w:val="22"/>
          <w:vertAlign w:val="superscript"/>
          <w:lang w:val="el-GR"/>
        </w:rPr>
        <w:t>2</w:t>
      </w:r>
      <w:r w:rsidRPr="009733EC">
        <w:rPr>
          <w:szCs w:val="22"/>
          <w:lang w:val="el-GR"/>
        </w:rPr>
        <w:t>, αντίστοιχα.</w:t>
      </w:r>
    </w:p>
    <w:p w14:paraId="43A09A54" w14:textId="77777777" w:rsidR="007B7676" w:rsidRPr="009733EC" w:rsidRDefault="007B7676" w:rsidP="007B7676">
      <w:pPr>
        <w:keepNext/>
        <w:numPr>
          <w:ilvl w:val="12"/>
          <w:numId w:val="0"/>
        </w:numPr>
        <w:rPr>
          <w:szCs w:val="22"/>
          <w:lang w:val="el-GR"/>
        </w:rPr>
      </w:pPr>
      <w:r w:rsidRPr="009733EC">
        <w:rPr>
          <w:szCs w:val="22"/>
          <w:lang w:val="el-GR"/>
        </w:rPr>
        <w:t>Σε 3</w:t>
      </w:r>
      <w:r w:rsidR="00757553" w:rsidRPr="009733EC">
        <w:rPr>
          <w:color w:val="000000"/>
          <w:szCs w:val="24"/>
          <w:lang w:val="el-GR"/>
        </w:rPr>
        <w:t> </w:t>
      </w:r>
      <w:r w:rsidRPr="009733EC">
        <w:rPr>
          <w:szCs w:val="22"/>
          <w:lang w:val="el-GR"/>
        </w:rPr>
        <w:t>ασθενείς με σοβαρή ηπατική δυ</w:t>
      </w:r>
      <w:r w:rsidR="00991C13" w:rsidRPr="009733EC">
        <w:rPr>
          <w:szCs w:val="22"/>
          <w:lang w:val="el-GR"/>
        </w:rPr>
        <w:t>σλειτουργία (ολική χολερυθρίνη&gt;</w:t>
      </w:r>
      <w:r w:rsidRPr="009733EC">
        <w:rPr>
          <w:szCs w:val="22"/>
          <w:lang w:val="el-GR"/>
        </w:rPr>
        <w:t>3</w:t>
      </w:r>
      <w:r w:rsidR="00991C13" w:rsidRPr="009733EC">
        <w:rPr>
          <w:szCs w:val="22"/>
          <w:lang w:val="el-GR"/>
        </w:rPr>
        <w:t> ULN</w:t>
      </w:r>
      <w:r w:rsidRPr="009733EC">
        <w:rPr>
          <w:szCs w:val="22"/>
          <w:lang w:val="el-GR"/>
        </w:rPr>
        <w:t xml:space="preserve">), </w:t>
      </w:r>
      <w:r w:rsidR="00DA7337" w:rsidRPr="009733EC">
        <w:rPr>
          <w:szCs w:val="22"/>
          <w:lang w:val="el-GR"/>
        </w:rPr>
        <w:t xml:space="preserve">παρατηρήθηκε </w:t>
      </w:r>
      <w:r w:rsidRPr="009733EC">
        <w:rPr>
          <w:szCs w:val="22"/>
          <w:lang w:val="el-GR"/>
        </w:rPr>
        <w:t xml:space="preserve">μια μείωση </w:t>
      </w:r>
      <w:r w:rsidR="00DA7337" w:rsidRPr="009733EC">
        <w:rPr>
          <w:szCs w:val="22"/>
          <w:lang w:val="el-GR"/>
        </w:rPr>
        <w:t xml:space="preserve">κατά </w:t>
      </w:r>
      <w:r w:rsidRPr="009733EC">
        <w:rPr>
          <w:szCs w:val="22"/>
          <w:lang w:val="el-GR"/>
        </w:rPr>
        <w:t>39% στην κάθαρση σε σύγκριση με τους ασθενείς με ήπια ηπατική δυσλειτουργία, υποδεικνύοντας κάποια επίδραση της σοβαρής ηπατικής δυσλειτουργίας στη φαρμακοκινητική της καμπαζιταξέλης. Η MTD της καμπαζιταξέλη</w:t>
      </w:r>
      <w:r w:rsidR="00DA7337" w:rsidRPr="009733EC">
        <w:rPr>
          <w:szCs w:val="22"/>
          <w:lang w:val="el-GR"/>
        </w:rPr>
        <w:t>ς</w:t>
      </w:r>
      <w:r w:rsidRPr="009733EC">
        <w:rPr>
          <w:szCs w:val="22"/>
          <w:lang w:val="el-GR"/>
        </w:rPr>
        <w:t xml:space="preserve"> σε ασθενείς με σοβαρή ηπατική δυσλειτουργία δεν </w:t>
      </w:r>
      <w:r w:rsidR="006B1136" w:rsidRPr="009733EC">
        <w:rPr>
          <w:szCs w:val="22"/>
          <w:lang w:val="el-GR"/>
        </w:rPr>
        <w:t>καθορίστηκε</w:t>
      </w:r>
      <w:r w:rsidRPr="009733EC">
        <w:rPr>
          <w:szCs w:val="22"/>
          <w:lang w:val="el-GR"/>
        </w:rPr>
        <w:t>.</w:t>
      </w:r>
    </w:p>
    <w:p w14:paraId="034D5B9D" w14:textId="77777777" w:rsidR="007B7676" w:rsidRPr="009733EC" w:rsidRDefault="007B7676" w:rsidP="007B7676">
      <w:pPr>
        <w:keepNext/>
        <w:numPr>
          <w:ilvl w:val="12"/>
          <w:numId w:val="0"/>
        </w:numPr>
        <w:rPr>
          <w:szCs w:val="22"/>
          <w:lang w:val="el-GR"/>
        </w:rPr>
      </w:pPr>
      <w:r w:rsidRPr="009733EC">
        <w:rPr>
          <w:szCs w:val="22"/>
          <w:lang w:val="el-GR"/>
        </w:rPr>
        <w:t>Με βάση τα δεδομένα για την ασφάλεια και την αν</w:t>
      </w:r>
      <w:r w:rsidR="006B1136" w:rsidRPr="009733EC">
        <w:rPr>
          <w:szCs w:val="22"/>
          <w:lang w:val="el-GR"/>
        </w:rPr>
        <w:t>οχή</w:t>
      </w:r>
      <w:r w:rsidRPr="009733EC">
        <w:rPr>
          <w:szCs w:val="22"/>
          <w:lang w:val="el-GR"/>
        </w:rPr>
        <w:t xml:space="preserve">, η δόση </w:t>
      </w:r>
      <w:r w:rsidR="00DA7337" w:rsidRPr="009733EC">
        <w:rPr>
          <w:szCs w:val="22"/>
          <w:lang w:val="el-GR"/>
        </w:rPr>
        <w:t xml:space="preserve">της </w:t>
      </w:r>
      <w:r w:rsidRPr="009733EC">
        <w:rPr>
          <w:szCs w:val="22"/>
          <w:lang w:val="el-GR"/>
        </w:rPr>
        <w:t>καμπαζιταξέλη</w:t>
      </w:r>
      <w:r w:rsidR="00DA7337" w:rsidRPr="009733EC">
        <w:rPr>
          <w:szCs w:val="22"/>
          <w:lang w:val="el-GR"/>
        </w:rPr>
        <w:t>ς</w:t>
      </w:r>
      <w:r w:rsidRPr="009733EC">
        <w:rPr>
          <w:szCs w:val="22"/>
          <w:lang w:val="el-GR"/>
        </w:rPr>
        <w:t xml:space="preserve"> θα πρέπει να μειώνεται σε ασθενείς με ήπια ηπατική δυσλειτουργία (βλέπε παραγράφους</w:t>
      </w:r>
      <w:r w:rsidR="00757553" w:rsidRPr="009733EC">
        <w:rPr>
          <w:color w:val="000000"/>
          <w:szCs w:val="24"/>
          <w:lang w:val="el-GR"/>
        </w:rPr>
        <w:t> </w:t>
      </w:r>
      <w:r w:rsidRPr="009733EC">
        <w:rPr>
          <w:szCs w:val="22"/>
          <w:lang w:val="el-GR"/>
        </w:rPr>
        <w:t xml:space="preserve">4.2, 4.4). </w:t>
      </w:r>
      <w:r w:rsidR="00DA7337" w:rsidRPr="009733EC">
        <w:rPr>
          <w:szCs w:val="22"/>
          <w:lang w:val="el-GR"/>
        </w:rPr>
        <w:t xml:space="preserve">Το </w:t>
      </w:r>
      <w:r w:rsidRPr="009733EC">
        <w:rPr>
          <w:szCs w:val="22"/>
          <w:lang w:val="el-GR"/>
        </w:rPr>
        <w:t>Jevtana αντενδείκνυται σε ασθενείς με σοβαρή ηπατική δυσλειτουργία (βλέπε παράγραφο</w:t>
      </w:r>
      <w:r w:rsidR="00757553" w:rsidRPr="009733EC">
        <w:rPr>
          <w:color w:val="000000"/>
          <w:szCs w:val="24"/>
          <w:lang w:val="el-GR"/>
        </w:rPr>
        <w:t> </w:t>
      </w:r>
      <w:r w:rsidRPr="009733EC">
        <w:rPr>
          <w:szCs w:val="22"/>
          <w:lang w:val="el-GR"/>
        </w:rPr>
        <w:t>4.3).</w:t>
      </w:r>
    </w:p>
    <w:p w14:paraId="49C05A5F" w14:textId="77777777" w:rsidR="00BC5679" w:rsidRPr="009733EC" w:rsidRDefault="00BC5679">
      <w:pPr>
        <w:numPr>
          <w:ilvl w:val="12"/>
          <w:numId w:val="0"/>
        </w:numPr>
        <w:ind w:right="-2"/>
        <w:rPr>
          <w:i/>
          <w:color w:val="000000"/>
          <w:szCs w:val="24"/>
          <w:lang w:val="el-GR"/>
        </w:rPr>
      </w:pPr>
    </w:p>
    <w:p w14:paraId="7357BB2A" w14:textId="77777777" w:rsidR="00811974" w:rsidRPr="009733EC" w:rsidRDefault="00811974" w:rsidP="00811974">
      <w:pPr>
        <w:numPr>
          <w:ilvl w:val="12"/>
          <w:numId w:val="0"/>
        </w:numPr>
        <w:ind w:right="-2"/>
        <w:rPr>
          <w:i/>
          <w:color w:val="000000"/>
          <w:szCs w:val="24"/>
          <w:lang w:val="el-GR"/>
        </w:rPr>
      </w:pPr>
      <w:r w:rsidRPr="009733EC">
        <w:rPr>
          <w:i/>
          <w:color w:val="000000"/>
          <w:szCs w:val="24"/>
          <w:lang w:val="el-GR"/>
        </w:rPr>
        <w:t xml:space="preserve">Νεφρική </w:t>
      </w:r>
      <w:r w:rsidR="00FB03E4" w:rsidRPr="009733EC">
        <w:rPr>
          <w:i/>
          <w:color w:val="000000"/>
          <w:szCs w:val="24"/>
          <w:lang w:val="el-GR"/>
        </w:rPr>
        <w:t>δυσλειτουργία</w:t>
      </w:r>
    </w:p>
    <w:p w14:paraId="07B42423" w14:textId="77777777" w:rsidR="0017337B" w:rsidRPr="009733EC" w:rsidRDefault="0017337B" w:rsidP="0017337B">
      <w:pPr>
        <w:numPr>
          <w:ilvl w:val="12"/>
          <w:numId w:val="0"/>
        </w:numPr>
        <w:ind w:right="-2"/>
        <w:rPr>
          <w:color w:val="000000"/>
          <w:szCs w:val="24"/>
          <w:lang w:val="el-GR"/>
        </w:rPr>
      </w:pPr>
      <w:r w:rsidRPr="009733EC">
        <w:rPr>
          <w:color w:val="000000"/>
          <w:szCs w:val="24"/>
          <w:lang w:val="el-GR"/>
        </w:rPr>
        <w:t xml:space="preserve">Η καμπαζιταξέλη απεκκρίνεται ελάχιστα μέσω των νεφρών (2,3% της δόσης). </w:t>
      </w:r>
      <w:r w:rsidR="004E092F" w:rsidRPr="009733EC">
        <w:rPr>
          <w:color w:val="000000"/>
          <w:szCs w:val="24"/>
          <w:lang w:val="el-GR"/>
        </w:rPr>
        <w:t>Η</w:t>
      </w:r>
      <w:r w:rsidRPr="009733EC">
        <w:rPr>
          <w:color w:val="000000"/>
          <w:szCs w:val="24"/>
          <w:lang w:val="el-GR"/>
        </w:rPr>
        <w:t xml:space="preserve"> φαρμακοκινητική ανάλυση πληθυσμού η οποία διεξήχθη σε 170</w:t>
      </w:r>
      <w:r w:rsidR="00E62FA9" w:rsidRPr="009733EC">
        <w:rPr>
          <w:color w:val="000000"/>
          <w:szCs w:val="24"/>
          <w:lang w:val="el-GR"/>
        </w:rPr>
        <w:t> </w:t>
      </w:r>
      <w:r w:rsidRPr="009733EC">
        <w:rPr>
          <w:color w:val="000000"/>
          <w:szCs w:val="24"/>
          <w:lang w:val="el-GR"/>
        </w:rPr>
        <w:t>ασθενείς που συμπεριλάμβαν</w:t>
      </w:r>
      <w:r w:rsidR="00740A97" w:rsidRPr="009733EC">
        <w:rPr>
          <w:color w:val="000000"/>
          <w:szCs w:val="24"/>
          <w:lang w:val="el-GR"/>
        </w:rPr>
        <w:t>ε</w:t>
      </w:r>
      <w:r w:rsidRPr="009733EC">
        <w:rPr>
          <w:color w:val="000000"/>
          <w:szCs w:val="24"/>
          <w:lang w:val="el-GR"/>
        </w:rPr>
        <w:t xml:space="preserve"> 14</w:t>
      </w:r>
      <w:r w:rsidR="00E62FA9" w:rsidRPr="009733EC">
        <w:rPr>
          <w:color w:val="000000"/>
          <w:szCs w:val="24"/>
          <w:lang w:val="el-GR"/>
        </w:rPr>
        <w:t> </w:t>
      </w:r>
      <w:r w:rsidRPr="009733EC">
        <w:rPr>
          <w:color w:val="000000"/>
          <w:szCs w:val="24"/>
          <w:lang w:val="el-GR"/>
        </w:rPr>
        <w:t xml:space="preserve">ασθενείς με μέτρια νεφρική </w:t>
      </w:r>
      <w:r w:rsidR="00FB03E4" w:rsidRPr="009733EC">
        <w:rPr>
          <w:color w:val="000000"/>
          <w:szCs w:val="24"/>
          <w:lang w:val="el-GR"/>
        </w:rPr>
        <w:t>δυσλειτουργία</w:t>
      </w:r>
      <w:r w:rsidRPr="009733EC">
        <w:rPr>
          <w:color w:val="000000"/>
          <w:szCs w:val="24"/>
          <w:lang w:val="el-GR"/>
        </w:rPr>
        <w:t xml:space="preserve"> (κάθαρση κρεατινίνης στο εύρος από 30</w:t>
      </w:r>
      <w:r w:rsidR="00E62FA9" w:rsidRPr="009733EC">
        <w:rPr>
          <w:color w:val="000000"/>
          <w:szCs w:val="24"/>
          <w:lang w:val="el-GR"/>
        </w:rPr>
        <w:t> </w:t>
      </w:r>
      <w:r w:rsidRPr="009733EC">
        <w:rPr>
          <w:color w:val="000000"/>
          <w:szCs w:val="24"/>
          <w:lang w:val="el-GR"/>
        </w:rPr>
        <w:t>έως</w:t>
      </w:r>
      <w:r w:rsidR="00E62FA9" w:rsidRPr="009733EC">
        <w:rPr>
          <w:color w:val="000000"/>
          <w:szCs w:val="24"/>
          <w:lang w:val="el-GR"/>
        </w:rPr>
        <w:t> </w:t>
      </w:r>
      <w:r w:rsidRPr="009733EC">
        <w:rPr>
          <w:color w:val="000000"/>
          <w:szCs w:val="24"/>
          <w:lang w:val="el-GR"/>
        </w:rPr>
        <w:t>50 ml/min) και 59</w:t>
      </w:r>
      <w:r w:rsidR="00E62FA9" w:rsidRPr="009733EC">
        <w:rPr>
          <w:color w:val="000000"/>
          <w:szCs w:val="24"/>
          <w:lang w:val="el-GR"/>
        </w:rPr>
        <w:t> </w:t>
      </w:r>
      <w:r w:rsidRPr="009733EC">
        <w:rPr>
          <w:color w:val="000000"/>
          <w:szCs w:val="24"/>
          <w:lang w:val="el-GR"/>
        </w:rPr>
        <w:t xml:space="preserve">ασθενείς με ήπια νεφρική </w:t>
      </w:r>
      <w:r w:rsidR="00FB03E4" w:rsidRPr="009733EC">
        <w:rPr>
          <w:color w:val="000000"/>
          <w:szCs w:val="24"/>
          <w:lang w:val="el-GR"/>
        </w:rPr>
        <w:t>δυσλειτουργία</w:t>
      </w:r>
      <w:r w:rsidRPr="009733EC">
        <w:rPr>
          <w:color w:val="000000"/>
          <w:szCs w:val="24"/>
          <w:lang w:val="el-GR"/>
        </w:rPr>
        <w:t xml:space="preserve"> (κάθαρση κρεατινίνης στο εύρος από 50</w:t>
      </w:r>
      <w:r w:rsidR="00E62FA9" w:rsidRPr="009733EC">
        <w:rPr>
          <w:color w:val="000000"/>
          <w:szCs w:val="24"/>
          <w:lang w:val="el-GR"/>
        </w:rPr>
        <w:t> </w:t>
      </w:r>
      <w:r w:rsidRPr="009733EC">
        <w:rPr>
          <w:color w:val="000000"/>
          <w:szCs w:val="24"/>
          <w:lang w:val="el-GR"/>
        </w:rPr>
        <w:t>έως</w:t>
      </w:r>
      <w:r w:rsidR="00E62FA9" w:rsidRPr="009733EC">
        <w:rPr>
          <w:color w:val="000000"/>
          <w:szCs w:val="24"/>
          <w:lang w:val="el-GR"/>
        </w:rPr>
        <w:t> </w:t>
      </w:r>
      <w:r w:rsidRPr="009733EC">
        <w:rPr>
          <w:color w:val="000000"/>
          <w:szCs w:val="24"/>
          <w:lang w:val="el-GR"/>
        </w:rPr>
        <w:t xml:space="preserve">80 ml/min) κατέδειξε ότι η ήπια έως μέτρια νεφρική </w:t>
      </w:r>
      <w:r w:rsidR="00FB03E4" w:rsidRPr="009733EC">
        <w:rPr>
          <w:color w:val="000000"/>
          <w:szCs w:val="24"/>
          <w:lang w:val="el-GR"/>
        </w:rPr>
        <w:t>δυσλειτουργία</w:t>
      </w:r>
      <w:r w:rsidRPr="009733EC">
        <w:rPr>
          <w:color w:val="000000"/>
          <w:szCs w:val="24"/>
          <w:lang w:val="el-GR"/>
        </w:rPr>
        <w:t xml:space="preserve"> δεν είχε ουσιαστικές επιδράσεις στη φαρμακοκινητική της καμπαζιταξέλης.</w:t>
      </w:r>
      <w:r w:rsidR="000F5687" w:rsidRPr="009733EC">
        <w:rPr>
          <w:color w:val="000000"/>
          <w:szCs w:val="24"/>
          <w:lang w:val="el-GR"/>
        </w:rPr>
        <w:t xml:space="preserve"> Αυτό επιβεβαιώθηκε από μια ειδική συγκριτική φαρμακοκινητική μελέτη σε ασθενείς με συμπαγείς όγκους με φυσιολογική νεφρική λειτουργία (8</w:t>
      </w:r>
      <w:r w:rsidR="00E62FA9" w:rsidRPr="009733EC">
        <w:rPr>
          <w:color w:val="000000"/>
          <w:szCs w:val="24"/>
          <w:lang w:val="el-GR"/>
        </w:rPr>
        <w:t> </w:t>
      </w:r>
      <w:r w:rsidR="000F5687" w:rsidRPr="009733EC">
        <w:rPr>
          <w:color w:val="000000"/>
          <w:szCs w:val="24"/>
          <w:lang w:val="el-GR"/>
        </w:rPr>
        <w:t>ασθενείς), μέτρια (8</w:t>
      </w:r>
      <w:r w:rsidR="00E62FA9" w:rsidRPr="009733EC">
        <w:rPr>
          <w:color w:val="000000"/>
          <w:szCs w:val="24"/>
          <w:lang w:val="el-GR"/>
        </w:rPr>
        <w:t> </w:t>
      </w:r>
      <w:r w:rsidR="000F5687" w:rsidRPr="009733EC">
        <w:rPr>
          <w:color w:val="000000"/>
          <w:szCs w:val="24"/>
          <w:lang w:val="el-GR"/>
        </w:rPr>
        <w:t>ασθενείς) και σοβαρή (9</w:t>
      </w:r>
      <w:r w:rsidR="00E62FA9" w:rsidRPr="009733EC">
        <w:rPr>
          <w:color w:val="000000"/>
          <w:szCs w:val="24"/>
          <w:lang w:val="el-GR"/>
        </w:rPr>
        <w:t> </w:t>
      </w:r>
      <w:r w:rsidR="000F5687" w:rsidRPr="009733EC">
        <w:rPr>
          <w:color w:val="000000"/>
          <w:szCs w:val="24"/>
          <w:lang w:val="el-GR"/>
        </w:rPr>
        <w:t xml:space="preserve">ασθενείς) νεφρική </w:t>
      </w:r>
      <w:r w:rsidR="00C10FC8" w:rsidRPr="009733EC">
        <w:rPr>
          <w:color w:val="000000"/>
          <w:szCs w:val="24"/>
          <w:lang w:val="el-GR"/>
        </w:rPr>
        <w:t>δυσλειτουργία</w:t>
      </w:r>
      <w:r w:rsidR="000F5687" w:rsidRPr="009733EC">
        <w:rPr>
          <w:color w:val="000000"/>
          <w:szCs w:val="24"/>
          <w:lang w:val="el-GR"/>
        </w:rPr>
        <w:t>, οι οποίοι έλαβαν αρκετούς κύκλους της καμπαζιταξέλη</w:t>
      </w:r>
      <w:r w:rsidR="006F1205" w:rsidRPr="009733EC">
        <w:rPr>
          <w:color w:val="000000"/>
          <w:szCs w:val="24"/>
          <w:lang w:val="el-GR"/>
        </w:rPr>
        <w:t>ς</w:t>
      </w:r>
      <w:r w:rsidR="000F5687" w:rsidRPr="009733EC">
        <w:rPr>
          <w:color w:val="000000"/>
          <w:szCs w:val="24"/>
          <w:lang w:val="el-GR"/>
        </w:rPr>
        <w:t xml:space="preserve"> σε εφάπαξ </w:t>
      </w:r>
      <w:r w:rsidR="001257F1" w:rsidRPr="009733EC">
        <w:rPr>
          <w:color w:val="000000"/>
          <w:szCs w:val="24"/>
          <w:lang w:val="el-GR"/>
        </w:rPr>
        <w:t>IV έγχυση έως και 25</w:t>
      </w:r>
      <w:r w:rsidR="003E20D9" w:rsidRPr="009733EC">
        <w:rPr>
          <w:color w:val="000000"/>
          <w:szCs w:val="24"/>
          <w:lang w:val="el-GR"/>
        </w:rPr>
        <w:t> </w:t>
      </w:r>
      <w:r w:rsidR="001257F1" w:rsidRPr="009733EC">
        <w:rPr>
          <w:color w:val="000000"/>
          <w:szCs w:val="24"/>
          <w:lang w:val="el-GR"/>
        </w:rPr>
        <w:t>mg</w:t>
      </w:r>
      <w:r w:rsidR="000F5687" w:rsidRPr="009733EC">
        <w:rPr>
          <w:color w:val="000000"/>
          <w:szCs w:val="24"/>
          <w:lang w:val="el-GR"/>
        </w:rPr>
        <w:t>/m</w:t>
      </w:r>
      <w:r w:rsidR="000F5687" w:rsidRPr="009733EC">
        <w:rPr>
          <w:color w:val="000000"/>
          <w:szCs w:val="24"/>
          <w:vertAlign w:val="superscript"/>
          <w:lang w:val="el-GR"/>
        </w:rPr>
        <w:t>2</w:t>
      </w:r>
      <w:r w:rsidR="000F5687" w:rsidRPr="009733EC">
        <w:rPr>
          <w:color w:val="000000"/>
          <w:szCs w:val="24"/>
          <w:lang w:val="el-GR"/>
        </w:rPr>
        <w:t>.</w:t>
      </w:r>
    </w:p>
    <w:p w14:paraId="24DAF928" w14:textId="77777777" w:rsidR="00BC5679" w:rsidRPr="009733EC" w:rsidRDefault="00BC5679">
      <w:pPr>
        <w:tabs>
          <w:tab w:val="clear" w:pos="567"/>
        </w:tabs>
        <w:rPr>
          <w:color w:val="000000"/>
          <w:szCs w:val="24"/>
          <w:lang w:val="el-GR"/>
        </w:rPr>
      </w:pPr>
    </w:p>
    <w:p w14:paraId="7F952DF9" w14:textId="77777777" w:rsidR="00BC5679" w:rsidRPr="009733EC" w:rsidRDefault="00BC5679">
      <w:pPr>
        <w:tabs>
          <w:tab w:val="clear" w:pos="567"/>
        </w:tabs>
        <w:spacing w:line="240" w:lineRule="auto"/>
        <w:ind w:left="567" w:hanging="567"/>
        <w:outlineLvl w:val="0"/>
        <w:rPr>
          <w:color w:val="000000"/>
          <w:szCs w:val="24"/>
          <w:lang w:val="el-GR"/>
        </w:rPr>
      </w:pPr>
      <w:r w:rsidRPr="009733EC">
        <w:rPr>
          <w:b/>
          <w:color w:val="000000"/>
          <w:szCs w:val="24"/>
          <w:lang w:val="el-GR"/>
        </w:rPr>
        <w:t>5.3</w:t>
      </w:r>
      <w:r w:rsidRPr="009733EC">
        <w:rPr>
          <w:b/>
          <w:color w:val="000000"/>
          <w:szCs w:val="24"/>
          <w:lang w:val="el-GR"/>
        </w:rPr>
        <w:tab/>
        <w:t>Προκλινικά δεδομένα για την ασφάλεια</w:t>
      </w:r>
      <w:r w:rsidR="00E77205" w:rsidRPr="009733EC">
        <w:rPr>
          <w:lang w:val="el-GR"/>
        </w:rPr>
        <w:fldChar w:fldCharType="begin"/>
      </w:r>
      <w:r w:rsidR="00E77205" w:rsidRPr="009733EC">
        <w:rPr>
          <w:lang w:val="el-GR"/>
        </w:rPr>
        <w:instrText xml:space="preserve"> DOCVARIABLE vault_nd_1f54dee1-8d48-4472-a72a-3f7e69274f41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19119D60" w14:textId="77777777" w:rsidR="00BC5679" w:rsidRPr="009733EC" w:rsidRDefault="00BC5679">
      <w:pPr>
        <w:tabs>
          <w:tab w:val="clear" w:pos="567"/>
        </w:tabs>
        <w:rPr>
          <w:color w:val="000000"/>
          <w:szCs w:val="24"/>
          <w:lang w:val="el-GR"/>
        </w:rPr>
      </w:pPr>
    </w:p>
    <w:p w14:paraId="53CF1F5A" w14:textId="3FA18DAB" w:rsidR="0052797C" w:rsidRPr="009733EC" w:rsidRDefault="0052797C" w:rsidP="0052797C">
      <w:pPr>
        <w:tabs>
          <w:tab w:val="clear" w:pos="567"/>
        </w:tabs>
        <w:rPr>
          <w:color w:val="000000"/>
          <w:szCs w:val="24"/>
          <w:lang w:val="el-GR"/>
        </w:rPr>
      </w:pPr>
      <w:r w:rsidRPr="009733EC">
        <w:rPr>
          <w:color w:val="000000"/>
          <w:szCs w:val="24"/>
          <w:lang w:val="el-GR"/>
        </w:rPr>
        <w:t xml:space="preserve">Ανεπιθύμητες </w:t>
      </w:r>
      <w:r w:rsidR="0008435F">
        <w:rPr>
          <w:color w:val="000000"/>
          <w:szCs w:val="24"/>
          <w:lang w:val="el-GR"/>
        </w:rPr>
        <w:t>ενέργειες</w:t>
      </w:r>
      <w:r w:rsidR="0008435F" w:rsidRPr="009733EC">
        <w:rPr>
          <w:color w:val="000000"/>
          <w:szCs w:val="24"/>
          <w:lang w:val="el-GR"/>
        </w:rPr>
        <w:t xml:space="preserve"> </w:t>
      </w:r>
      <w:r w:rsidRPr="009733EC">
        <w:rPr>
          <w:color w:val="000000"/>
          <w:szCs w:val="24"/>
          <w:lang w:val="el-GR"/>
        </w:rPr>
        <w:t xml:space="preserve">που δεν έχουν παρατηρηθεί σε κλινικές μελέτες αλλά έχουν παρατηρηθεί σε σκύλους μετά από </w:t>
      </w:r>
      <w:r w:rsidR="00740A97" w:rsidRPr="009733EC">
        <w:rPr>
          <w:color w:val="000000"/>
          <w:szCs w:val="24"/>
          <w:lang w:val="el-GR"/>
        </w:rPr>
        <w:t>εφάπαξ</w:t>
      </w:r>
      <w:r w:rsidRPr="009733EC">
        <w:rPr>
          <w:color w:val="000000"/>
          <w:szCs w:val="24"/>
          <w:lang w:val="el-GR"/>
        </w:rPr>
        <w:t xml:space="preserve"> δόση, 5ήμερη και εβδομαδιαία χορήγηση σε επίπεδα έκθεσης χαμηλότερα από τα επίπεδα κλινικής έκθεσης και με πιθανή σχέση με την κλινική χρήση ήταν η αρτηριδιακή/περιαρτηριδιακή νέκρωση του ήπατος, η υπερπλασία του χοληφόρου πόρου ή/και η ηπατοκυτταρική νέκρωση (βλ. παράγραφο</w:t>
      </w:r>
      <w:r w:rsidR="0050387A" w:rsidRPr="009733EC">
        <w:rPr>
          <w:color w:val="000000"/>
          <w:szCs w:val="24"/>
          <w:lang w:val="el-GR"/>
        </w:rPr>
        <w:t> </w:t>
      </w:r>
      <w:r w:rsidRPr="009733EC">
        <w:rPr>
          <w:color w:val="000000"/>
          <w:szCs w:val="24"/>
          <w:lang w:val="el-GR"/>
        </w:rPr>
        <w:t>4.2).</w:t>
      </w:r>
    </w:p>
    <w:p w14:paraId="4BF2915E" w14:textId="77777777" w:rsidR="0052797C" w:rsidRPr="009733EC" w:rsidRDefault="0052797C" w:rsidP="0052797C">
      <w:pPr>
        <w:tabs>
          <w:tab w:val="clear" w:pos="567"/>
        </w:tabs>
        <w:rPr>
          <w:color w:val="000000"/>
          <w:szCs w:val="24"/>
          <w:lang w:val="el-GR"/>
        </w:rPr>
      </w:pPr>
      <w:r w:rsidRPr="009733EC">
        <w:rPr>
          <w:color w:val="000000"/>
          <w:szCs w:val="24"/>
          <w:lang w:val="el-GR"/>
        </w:rPr>
        <w:t xml:space="preserve"> </w:t>
      </w:r>
    </w:p>
    <w:p w14:paraId="33BF9C8A" w14:textId="33C4AFD0" w:rsidR="0052797C" w:rsidRPr="009733EC" w:rsidRDefault="0052797C" w:rsidP="0052797C">
      <w:pPr>
        <w:tabs>
          <w:tab w:val="clear" w:pos="567"/>
        </w:tabs>
        <w:spacing w:line="240" w:lineRule="auto"/>
        <w:outlineLvl w:val="0"/>
        <w:rPr>
          <w:color w:val="000000"/>
          <w:szCs w:val="24"/>
          <w:lang w:val="el-GR"/>
        </w:rPr>
      </w:pPr>
      <w:r w:rsidRPr="009733EC">
        <w:rPr>
          <w:color w:val="000000"/>
          <w:szCs w:val="24"/>
          <w:lang w:val="el-GR"/>
        </w:rPr>
        <w:t xml:space="preserve">Ανεπιθύμητες </w:t>
      </w:r>
      <w:r w:rsidR="0008435F">
        <w:rPr>
          <w:color w:val="000000"/>
          <w:szCs w:val="24"/>
          <w:lang w:val="el-GR"/>
        </w:rPr>
        <w:t>ενέργειες</w:t>
      </w:r>
      <w:r w:rsidR="0008435F" w:rsidRPr="009733EC">
        <w:rPr>
          <w:color w:val="000000"/>
          <w:szCs w:val="24"/>
          <w:lang w:val="el-GR"/>
        </w:rPr>
        <w:t xml:space="preserve"> </w:t>
      </w:r>
      <w:r w:rsidRPr="009733EC">
        <w:rPr>
          <w:color w:val="000000"/>
          <w:szCs w:val="24"/>
          <w:lang w:val="el-GR"/>
        </w:rPr>
        <w:t>που δεν έχουν παρατηρηθεί σε κλινικές μελέτες αλλά έχουν παρατηρηθεί σε αρουραίους κατά τη διάρκεια μελετών τοξικότητας επαναλαμβανόμεν</w:t>
      </w:r>
      <w:r w:rsidR="00740A97" w:rsidRPr="009733EC">
        <w:rPr>
          <w:color w:val="000000"/>
          <w:szCs w:val="24"/>
          <w:lang w:val="el-GR"/>
        </w:rPr>
        <w:t>ων</w:t>
      </w:r>
      <w:r w:rsidRPr="009733EC">
        <w:rPr>
          <w:color w:val="000000"/>
          <w:szCs w:val="24"/>
          <w:lang w:val="el-GR"/>
        </w:rPr>
        <w:t xml:space="preserve"> δ</w:t>
      </w:r>
      <w:r w:rsidR="00740A97" w:rsidRPr="009733EC">
        <w:rPr>
          <w:color w:val="000000"/>
          <w:szCs w:val="24"/>
          <w:lang w:val="el-GR"/>
        </w:rPr>
        <w:t>ό</w:t>
      </w:r>
      <w:r w:rsidRPr="009733EC">
        <w:rPr>
          <w:color w:val="000000"/>
          <w:szCs w:val="24"/>
          <w:lang w:val="el-GR"/>
        </w:rPr>
        <w:t>σ</w:t>
      </w:r>
      <w:r w:rsidR="00740A97" w:rsidRPr="009733EC">
        <w:rPr>
          <w:color w:val="000000"/>
          <w:szCs w:val="24"/>
          <w:lang w:val="el-GR"/>
        </w:rPr>
        <w:t>εων</w:t>
      </w:r>
      <w:r w:rsidRPr="009733EC">
        <w:rPr>
          <w:color w:val="000000"/>
          <w:szCs w:val="24"/>
          <w:lang w:val="el-GR"/>
        </w:rPr>
        <w:t xml:space="preserve"> σε επίπεδα έκθεσης υψηλότερα από τα επίπεδα κλινικής έκθεσης και με πιθανή σχέση με την κλινική χρήση</w:t>
      </w:r>
      <w:r w:rsidR="005968E7" w:rsidRPr="009733EC">
        <w:rPr>
          <w:color w:val="000000"/>
          <w:szCs w:val="24"/>
          <w:lang w:val="el-GR"/>
        </w:rPr>
        <w:t>,</w:t>
      </w:r>
      <w:r w:rsidRPr="009733EC">
        <w:rPr>
          <w:color w:val="000000"/>
          <w:szCs w:val="24"/>
          <w:lang w:val="el-GR"/>
        </w:rPr>
        <w:t xml:space="preserve"> ήταν οι οφθαλμικές διαταραχές που χαρακτηρίζονταν από οίδημα/εκφύλιση </w:t>
      </w:r>
      <w:r w:rsidR="00176123" w:rsidRPr="009733EC">
        <w:rPr>
          <w:color w:val="000000"/>
          <w:szCs w:val="24"/>
          <w:lang w:val="el-GR"/>
        </w:rPr>
        <w:t>των ινών του υποκαψικού μέρους του φακού</w:t>
      </w:r>
      <w:r w:rsidRPr="009733EC">
        <w:rPr>
          <w:color w:val="000000"/>
          <w:szCs w:val="24"/>
          <w:lang w:val="el-GR"/>
        </w:rPr>
        <w:t>. Αυτές οι επιδράσεις ήταν μερικώς αναστρέψιμες μετά από 8</w:t>
      </w:r>
      <w:r w:rsidR="0050387A" w:rsidRPr="009733EC">
        <w:rPr>
          <w:color w:val="000000"/>
          <w:szCs w:val="24"/>
          <w:lang w:val="el-GR"/>
        </w:rPr>
        <w:t> </w:t>
      </w:r>
      <w:r w:rsidRPr="009733EC">
        <w:rPr>
          <w:color w:val="000000"/>
          <w:szCs w:val="24"/>
          <w:lang w:val="el-GR"/>
        </w:rPr>
        <w:t>εβδομάδες.</w:t>
      </w:r>
      <w:r w:rsidR="00E77205" w:rsidRPr="009733EC">
        <w:rPr>
          <w:lang w:val="el-GR"/>
        </w:rPr>
        <w:fldChar w:fldCharType="begin"/>
      </w:r>
      <w:r w:rsidR="00E77205" w:rsidRPr="009733EC">
        <w:rPr>
          <w:lang w:val="el-GR"/>
        </w:rPr>
        <w:instrText xml:space="preserve"> DOCVARIABLE vault_nd_5155c78e-ba63-42ea-b7ed-de92163c21dd \* MERGEFORMAT </w:instrText>
      </w:r>
      <w:r w:rsidR="00E77205" w:rsidRPr="009733EC">
        <w:rPr>
          <w:lang w:val="el-GR"/>
        </w:rPr>
        <w:fldChar w:fldCharType="separate"/>
      </w:r>
      <w:r w:rsidR="008C0E5A" w:rsidRPr="009733EC">
        <w:rPr>
          <w:color w:val="000000"/>
          <w:szCs w:val="24"/>
          <w:lang w:val="el-GR"/>
        </w:rPr>
        <w:t xml:space="preserve"> </w:t>
      </w:r>
      <w:r w:rsidR="00E77205" w:rsidRPr="009733EC">
        <w:rPr>
          <w:color w:val="000000"/>
          <w:szCs w:val="24"/>
          <w:lang w:val="el-GR"/>
        </w:rPr>
        <w:fldChar w:fldCharType="end"/>
      </w:r>
    </w:p>
    <w:p w14:paraId="58E5285B" w14:textId="77777777" w:rsidR="0052797C" w:rsidRPr="009733EC" w:rsidRDefault="0052797C" w:rsidP="0052797C">
      <w:pPr>
        <w:tabs>
          <w:tab w:val="clear" w:pos="567"/>
        </w:tabs>
        <w:rPr>
          <w:color w:val="000000"/>
          <w:szCs w:val="24"/>
          <w:lang w:val="el-GR"/>
        </w:rPr>
      </w:pPr>
    </w:p>
    <w:p w14:paraId="6A4A1D2C" w14:textId="77777777" w:rsidR="0052797C" w:rsidRPr="009733EC" w:rsidRDefault="0052797C" w:rsidP="0052797C">
      <w:pPr>
        <w:tabs>
          <w:tab w:val="clear" w:pos="567"/>
        </w:tabs>
        <w:rPr>
          <w:color w:val="000000"/>
          <w:szCs w:val="24"/>
          <w:lang w:val="el-GR"/>
        </w:rPr>
      </w:pPr>
      <w:r w:rsidRPr="009733EC">
        <w:rPr>
          <w:color w:val="000000"/>
          <w:szCs w:val="24"/>
          <w:lang w:val="el-GR"/>
        </w:rPr>
        <w:t>Μελέτες καρκινογένεσης δεν έχουν διεξαχθεί με την καμπαζιταξέλη.</w:t>
      </w:r>
    </w:p>
    <w:p w14:paraId="384E1353" w14:textId="0E7AB17A" w:rsidR="0052797C" w:rsidRPr="009733EC" w:rsidRDefault="0052797C" w:rsidP="0052797C">
      <w:pPr>
        <w:tabs>
          <w:tab w:val="clear" w:pos="567"/>
        </w:tabs>
        <w:rPr>
          <w:color w:val="000000"/>
          <w:szCs w:val="24"/>
          <w:lang w:val="el-GR"/>
        </w:rPr>
      </w:pPr>
      <w:r w:rsidRPr="009733EC">
        <w:rPr>
          <w:color w:val="000000"/>
          <w:szCs w:val="24"/>
          <w:lang w:val="el-GR"/>
        </w:rPr>
        <w:t>Η καμπαζιταξέλη δεν προκάλεσε μεταλλάξεις</w:t>
      </w:r>
      <w:r w:rsidR="00151FA3" w:rsidRPr="009733EC">
        <w:rPr>
          <w:color w:val="000000"/>
          <w:szCs w:val="24"/>
          <w:lang w:val="el-GR"/>
        </w:rPr>
        <w:t xml:space="preserve"> </w:t>
      </w:r>
      <w:r w:rsidRPr="009733EC">
        <w:rPr>
          <w:color w:val="000000"/>
          <w:szCs w:val="24"/>
          <w:lang w:val="el-GR"/>
        </w:rPr>
        <w:t xml:space="preserve">στη δοκιμασία βακτηριακής ανάστροφης μετάλλαξης (Ames). Δεν παρουσίασε κλαστογόνο επίδραση σε μία δοκιμασία </w:t>
      </w:r>
      <w:r w:rsidRPr="009733EC">
        <w:rPr>
          <w:i/>
          <w:color w:val="000000"/>
          <w:szCs w:val="24"/>
          <w:lang w:val="el-GR"/>
        </w:rPr>
        <w:t>in vitro</w:t>
      </w:r>
      <w:r w:rsidRPr="009733EC">
        <w:rPr>
          <w:color w:val="000000"/>
          <w:szCs w:val="24"/>
          <w:lang w:val="el-GR"/>
        </w:rPr>
        <w:t xml:space="preserve"> σε ανθρώπινα λεμφοκύτταρα </w:t>
      </w:r>
      <w:r w:rsidR="00987652" w:rsidRPr="009733EC">
        <w:rPr>
          <w:color w:val="000000"/>
          <w:szCs w:val="24"/>
          <w:lang w:val="el-GR"/>
        </w:rPr>
        <w:t>(δεν προκάλεσε δομική χρωμοσωμι</w:t>
      </w:r>
      <w:r w:rsidRPr="009733EC">
        <w:rPr>
          <w:color w:val="000000"/>
          <w:szCs w:val="24"/>
          <w:lang w:val="el-GR"/>
        </w:rPr>
        <w:t>κή παρέκκλιση αλλά προκάλεσε αύξηση του αριθμού πολυπλοειδών κυττάρων) και προκάλεσε αύξηση των μικροπυρήνων στη</w:t>
      </w:r>
      <w:r w:rsidR="00A55E31" w:rsidRPr="009733EC">
        <w:rPr>
          <w:color w:val="000000"/>
          <w:szCs w:val="24"/>
          <w:lang w:val="el-GR"/>
        </w:rPr>
        <w:t>ν</w:t>
      </w:r>
      <w:r w:rsidRPr="009733EC">
        <w:rPr>
          <w:color w:val="000000"/>
          <w:szCs w:val="24"/>
          <w:lang w:val="el-GR"/>
        </w:rPr>
        <w:t xml:space="preserve"> </w:t>
      </w:r>
      <w:r w:rsidRPr="009733EC">
        <w:rPr>
          <w:i/>
          <w:color w:val="000000"/>
          <w:szCs w:val="24"/>
          <w:lang w:val="el-GR"/>
        </w:rPr>
        <w:t>in vivo</w:t>
      </w:r>
      <w:r w:rsidRPr="009733EC">
        <w:rPr>
          <w:color w:val="000000"/>
          <w:szCs w:val="24"/>
          <w:lang w:val="el-GR"/>
        </w:rPr>
        <w:t xml:space="preserve"> </w:t>
      </w:r>
      <w:r w:rsidR="00A55E31" w:rsidRPr="009733EC">
        <w:rPr>
          <w:color w:val="000000"/>
          <w:szCs w:val="24"/>
          <w:lang w:val="el-GR"/>
        </w:rPr>
        <w:t xml:space="preserve">δοκιμασία </w:t>
      </w:r>
      <w:r w:rsidRPr="009733EC">
        <w:rPr>
          <w:color w:val="000000"/>
          <w:szCs w:val="24"/>
          <w:lang w:val="el-GR"/>
        </w:rPr>
        <w:lastRenderedPageBreak/>
        <w:t xml:space="preserve">σε </w:t>
      </w:r>
      <w:r w:rsidR="006B215E" w:rsidRPr="009733EC">
        <w:rPr>
          <w:color w:val="000000"/>
          <w:szCs w:val="24"/>
          <w:lang w:val="el-GR"/>
        </w:rPr>
        <w:t>αρουραίους</w:t>
      </w:r>
      <w:r w:rsidRPr="009733EC">
        <w:rPr>
          <w:color w:val="000000"/>
          <w:szCs w:val="24"/>
          <w:lang w:val="el-GR"/>
        </w:rPr>
        <w:t xml:space="preserve">. </w:t>
      </w:r>
      <w:r w:rsidR="00ED2184">
        <w:rPr>
          <w:color w:val="000000"/>
          <w:szCs w:val="24"/>
          <w:lang w:val="en-US"/>
        </w:rPr>
        <w:t>A</w:t>
      </w:r>
      <w:r w:rsidRPr="009733EC">
        <w:rPr>
          <w:color w:val="000000"/>
          <w:szCs w:val="24"/>
          <w:lang w:val="el-GR"/>
        </w:rPr>
        <w:t>υτά τα ευρήματα ως προς τη γονοτοξικότητα</w:t>
      </w:r>
      <w:r w:rsidR="00CB510B">
        <w:rPr>
          <w:color w:val="000000"/>
          <w:szCs w:val="24"/>
          <w:lang w:val="el-GR"/>
        </w:rPr>
        <w:t xml:space="preserve"> (</w:t>
      </w:r>
      <w:r w:rsidR="00CB510B" w:rsidRPr="00813FD1">
        <w:rPr>
          <w:color w:val="000000"/>
          <w:szCs w:val="24"/>
          <w:lang w:val="el-GR"/>
        </w:rPr>
        <w:t>μέσω</w:t>
      </w:r>
      <w:r w:rsidR="00CB510B">
        <w:rPr>
          <w:color w:val="000000"/>
          <w:szCs w:val="24"/>
          <w:lang w:val="el-GR"/>
        </w:rPr>
        <w:t xml:space="preserve"> ενός</w:t>
      </w:r>
      <w:r w:rsidR="00CB510B" w:rsidRPr="00813FD1">
        <w:rPr>
          <w:color w:val="000000"/>
          <w:szCs w:val="24"/>
          <w:lang w:val="el-GR"/>
        </w:rPr>
        <w:t xml:space="preserve"> ανευγονικού μηχανισμού</w:t>
      </w:r>
      <w:r w:rsidR="00CB510B">
        <w:rPr>
          <w:color w:val="000000"/>
          <w:szCs w:val="24"/>
          <w:lang w:val="el-GR"/>
        </w:rPr>
        <w:t>)</w:t>
      </w:r>
      <w:r w:rsidRPr="009733EC">
        <w:rPr>
          <w:color w:val="000000"/>
          <w:szCs w:val="24"/>
          <w:lang w:val="el-GR"/>
        </w:rPr>
        <w:t xml:space="preserve"> είναι εγγενή της φαρμακολογικής δράσης </w:t>
      </w:r>
      <w:r w:rsidR="00B53E79">
        <w:rPr>
          <w:color w:val="000000"/>
          <w:szCs w:val="24"/>
          <w:lang w:val="el-GR"/>
        </w:rPr>
        <w:t>της ένωσης</w:t>
      </w:r>
      <w:r w:rsidRPr="009733EC">
        <w:rPr>
          <w:color w:val="000000"/>
          <w:szCs w:val="24"/>
          <w:lang w:val="el-GR"/>
        </w:rPr>
        <w:t xml:space="preserve"> (αναστολή του αποπολυμερισμού της τουμπουλίνης).</w:t>
      </w:r>
    </w:p>
    <w:p w14:paraId="26483809" w14:textId="77777777" w:rsidR="0052797C" w:rsidRPr="009733EC" w:rsidRDefault="0052797C" w:rsidP="0052797C">
      <w:pPr>
        <w:tabs>
          <w:tab w:val="clear" w:pos="567"/>
        </w:tabs>
        <w:rPr>
          <w:color w:val="000000"/>
          <w:szCs w:val="24"/>
          <w:lang w:val="el-GR"/>
        </w:rPr>
      </w:pPr>
    </w:p>
    <w:p w14:paraId="3B9A85CA" w14:textId="77777777" w:rsidR="0052797C" w:rsidRPr="009733EC" w:rsidRDefault="0052797C" w:rsidP="0052797C">
      <w:pPr>
        <w:rPr>
          <w:color w:val="000000"/>
          <w:szCs w:val="24"/>
          <w:lang w:val="el-GR"/>
        </w:rPr>
      </w:pPr>
      <w:r w:rsidRPr="009733EC">
        <w:rPr>
          <w:color w:val="000000"/>
          <w:szCs w:val="24"/>
          <w:lang w:val="el-GR"/>
        </w:rPr>
        <w:t>Η καμπαζιταξέλη δεν επηρέασε τη συμπεριφορά ζευγαρώματος ή τη γονιμότητα των αρσενικών αρουραίων που λάμβαναν θεραπεία. Ωστόσο, σε μελέτες τοξικότητας επαναλαμβανόμεν</w:t>
      </w:r>
      <w:r w:rsidR="00740A97" w:rsidRPr="009733EC">
        <w:rPr>
          <w:color w:val="000000"/>
          <w:szCs w:val="24"/>
          <w:lang w:val="el-GR"/>
        </w:rPr>
        <w:t>ων δόσεων</w:t>
      </w:r>
      <w:r w:rsidRPr="009733EC">
        <w:rPr>
          <w:color w:val="000000"/>
          <w:szCs w:val="24"/>
          <w:lang w:val="el-GR"/>
        </w:rPr>
        <w:t>, παρατηρήθηκαν εκφύλιση της σπερματοδόχου κύστης και ατροφία των σπερματικών σωληναρίων των όρχεων σε αρουραίους, ενώ εκφύλιση των όρχεων (ελάχιστη νέκρωση επιθηλιακών μονοκυττάρων στην επιδιδυμίδα) παρατηρήθηκε σε σκύλους. Οι εκθέσεις των ζώων ήταν παρόμοιες ή χαμηλότερες από εκείνες που παρατηρήθηκαν σε ανθρώπους που λάμβαναν κλινικά σχετικές δόσεις της καμπαζιταξέλης.</w:t>
      </w:r>
    </w:p>
    <w:p w14:paraId="320B6C07" w14:textId="77777777" w:rsidR="0052797C" w:rsidRPr="009733EC" w:rsidRDefault="0052797C" w:rsidP="0052797C">
      <w:pPr>
        <w:tabs>
          <w:tab w:val="clear" w:pos="567"/>
        </w:tabs>
        <w:rPr>
          <w:color w:val="000000"/>
          <w:szCs w:val="24"/>
          <w:lang w:val="el-GR"/>
        </w:rPr>
      </w:pPr>
    </w:p>
    <w:p w14:paraId="7B3C139E" w14:textId="77777777" w:rsidR="0052797C" w:rsidRPr="009733EC" w:rsidRDefault="0052797C" w:rsidP="0052797C">
      <w:pPr>
        <w:rPr>
          <w:color w:val="000000"/>
          <w:szCs w:val="24"/>
          <w:lang w:val="el-GR"/>
        </w:rPr>
      </w:pPr>
      <w:r w:rsidRPr="009733EC">
        <w:rPr>
          <w:color w:val="000000"/>
          <w:szCs w:val="24"/>
          <w:lang w:val="el-GR"/>
        </w:rPr>
        <w:t xml:space="preserve">Η καμπαζιταξέλη προκάλεσε εμβρυϊκή τοξικότητα σε θηλυκούς </w:t>
      </w:r>
      <w:r w:rsidR="006B215E" w:rsidRPr="009733EC">
        <w:rPr>
          <w:color w:val="000000"/>
          <w:szCs w:val="24"/>
          <w:lang w:val="el-GR"/>
        </w:rPr>
        <w:t>αρουραίους</w:t>
      </w:r>
      <w:r w:rsidRPr="009733EC">
        <w:rPr>
          <w:color w:val="000000"/>
          <w:szCs w:val="24"/>
          <w:lang w:val="el-GR"/>
        </w:rPr>
        <w:t xml:space="preserve"> που λάμβαναν ενδοφλέβια θεραπεία άπαξ ημερησίως από τις ημέρες κυοφορίας 6</w:t>
      </w:r>
      <w:r w:rsidR="0050387A" w:rsidRPr="009733EC">
        <w:rPr>
          <w:color w:val="000000"/>
          <w:szCs w:val="24"/>
          <w:lang w:val="el-GR"/>
        </w:rPr>
        <w:t> </w:t>
      </w:r>
      <w:r w:rsidRPr="009733EC">
        <w:rPr>
          <w:color w:val="000000"/>
          <w:szCs w:val="24"/>
          <w:lang w:val="el-GR"/>
        </w:rPr>
        <w:t>έως</w:t>
      </w:r>
      <w:r w:rsidR="0050387A" w:rsidRPr="009733EC">
        <w:rPr>
          <w:color w:val="000000"/>
          <w:szCs w:val="24"/>
          <w:lang w:val="el-GR"/>
        </w:rPr>
        <w:t> </w:t>
      </w:r>
      <w:r w:rsidRPr="009733EC">
        <w:rPr>
          <w:color w:val="000000"/>
          <w:szCs w:val="24"/>
          <w:lang w:val="el-GR"/>
        </w:rPr>
        <w:t>και</w:t>
      </w:r>
      <w:r w:rsidR="0050387A" w:rsidRPr="009733EC">
        <w:rPr>
          <w:color w:val="000000"/>
          <w:szCs w:val="24"/>
          <w:lang w:val="el-GR"/>
        </w:rPr>
        <w:t> </w:t>
      </w:r>
      <w:r w:rsidRPr="009733EC">
        <w:rPr>
          <w:color w:val="000000"/>
          <w:szCs w:val="24"/>
          <w:lang w:val="el-GR"/>
        </w:rPr>
        <w:t xml:space="preserve">17, η οποία συνδέθηκε με μητρική τοξικότητα και συνίστατο σε θανάτους εμβρύων και μειωμένο μέσο σωματικό βάρος εμβρύων που σχετίστηκε με καθυστέρηση της σκελετικής οστεοποίησης. Οι εκθέσεις των ζώων ήταν χαμηλότερες από εκείνες που παρατηρήθηκαν σε ανθρώπους που λάμβαναν κλινικά σχετικές δόσεις της καμπαζιταξέλης. Η καμπαζιταξέλη διαπέρασε τον φραγμό </w:t>
      </w:r>
      <w:r w:rsidR="00142242" w:rsidRPr="009733EC">
        <w:rPr>
          <w:color w:val="000000"/>
          <w:szCs w:val="24"/>
          <w:lang w:val="el-GR"/>
        </w:rPr>
        <w:t xml:space="preserve">του πλακούντα </w:t>
      </w:r>
      <w:r w:rsidRPr="009733EC">
        <w:rPr>
          <w:color w:val="000000"/>
          <w:szCs w:val="24"/>
          <w:lang w:val="el-GR"/>
        </w:rPr>
        <w:t>σε αρουραίους.</w:t>
      </w:r>
    </w:p>
    <w:p w14:paraId="4AC994C0" w14:textId="77777777" w:rsidR="0052797C" w:rsidRPr="009733EC" w:rsidRDefault="0052797C" w:rsidP="0052797C">
      <w:pPr>
        <w:rPr>
          <w:color w:val="000000"/>
          <w:szCs w:val="24"/>
          <w:lang w:val="el-GR"/>
        </w:rPr>
      </w:pPr>
    </w:p>
    <w:p w14:paraId="325C696F" w14:textId="77777777" w:rsidR="0052797C" w:rsidRPr="009733EC" w:rsidRDefault="0052797C" w:rsidP="0052797C">
      <w:pPr>
        <w:rPr>
          <w:color w:val="000000"/>
          <w:szCs w:val="24"/>
          <w:lang w:val="el-GR"/>
        </w:rPr>
      </w:pPr>
      <w:r w:rsidRPr="009733EC">
        <w:rPr>
          <w:color w:val="000000"/>
          <w:szCs w:val="24"/>
          <w:lang w:val="el-GR"/>
        </w:rPr>
        <w:t>Σε αρουραίους, η καμπαζιταξέλη και οι μεταβολίτες της εκκρίνονται στο μητρικό γάλα σε ποσότητα έως και 1,5% της χορηγηθείσας δόσης σε διάστημα 24</w:t>
      </w:r>
      <w:r w:rsidR="0050387A" w:rsidRPr="009733EC">
        <w:rPr>
          <w:color w:val="000000"/>
          <w:szCs w:val="24"/>
          <w:lang w:val="el-GR"/>
        </w:rPr>
        <w:t> </w:t>
      </w:r>
      <w:r w:rsidRPr="009733EC">
        <w:rPr>
          <w:color w:val="000000"/>
          <w:szCs w:val="24"/>
          <w:lang w:val="el-GR"/>
        </w:rPr>
        <w:t xml:space="preserve">ωρών. </w:t>
      </w:r>
    </w:p>
    <w:p w14:paraId="1E459F71" w14:textId="77777777" w:rsidR="0052797C" w:rsidRPr="009733EC" w:rsidRDefault="0052797C" w:rsidP="0052797C">
      <w:pPr>
        <w:rPr>
          <w:color w:val="000000"/>
          <w:szCs w:val="24"/>
          <w:lang w:val="el-GR"/>
        </w:rPr>
      </w:pPr>
    </w:p>
    <w:p w14:paraId="70027CE7" w14:textId="77777777" w:rsidR="0052797C" w:rsidRPr="009733EC" w:rsidRDefault="0052797C" w:rsidP="0052797C">
      <w:pPr>
        <w:rPr>
          <w:color w:val="000000"/>
          <w:szCs w:val="24"/>
          <w:u w:val="single"/>
          <w:lang w:val="el-GR"/>
        </w:rPr>
      </w:pPr>
      <w:r w:rsidRPr="009733EC">
        <w:rPr>
          <w:color w:val="000000"/>
          <w:szCs w:val="24"/>
          <w:u w:val="single"/>
          <w:lang w:val="el-GR"/>
        </w:rPr>
        <w:t xml:space="preserve">Αξιολόγηση </w:t>
      </w:r>
      <w:r w:rsidR="005764A9" w:rsidRPr="009733EC">
        <w:rPr>
          <w:color w:val="000000"/>
          <w:szCs w:val="24"/>
          <w:u w:val="single"/>
          <w:lang w:val="el-GR"/>
        </w:rPr>
        <w:t>π</w:t>
      </w:r>
      <w:r w:rsidRPr="009733EC">
        <w:rPr>
          <w:color w:val="000000"/>
          <w:szCs w:val="24"/>
          <w:u w:val="single"/>
          <w:lang w:val="el-GR"/>
        </w:rPr>
        <w:t xml:space="preserve">εριβαλλοντικού </w:t>
      </w:r>
      <w:r w:rsidR="005764A9" w:rsidRPr="009733EC">
        <w:rPr>
          <w:color w:val="000000"/>
          <w:szCs w:val="24"/>
          <w:u w:val="single"/>
          <w:lang w:val="el-GR"/>
        </w:rPr>
        <w:t>κ</w:t>
      </w:r>
      <w:r w:rsidRPr="009733EC">
        <w:rPr>
          <w:color w:val="000000"/>
          <w:szCs w:val="24"/>
          <w:u w:val="single"/>
          <w:lang w:val="el-GR"/>
        </w:rPr>
        <w:t xml:space="preserve">ινδύνου </w:t>
      </w:r>
    </w:p>
    <w:p w14:paraId="2A7E955E" w14:textId="77777777" w:rsidR="0052797C" w:rsidRPr="009733EC" w:rsidRDefault="0052797C" w:rsidP="0052797C">
      <w:pPr>
        <w:tabs>
          <w:tab w:val="clear" w:pos="567"/>
        </w:tabs>
        <w:rPr>
          <w:color w:val="000000"/>
          <w:szCs w:val="24"/>
          <w:lang w:val="el-GR"/>
        </w:rPr>
      </w:pPr>
      <w:r w:rsidRPr="009733EC">
        <w:rPr>
          <w:color w:val="000000"/>
          <w:szCs w:val="24"/>
          <w:lang w:val="el-GR"/>
        </w:rPr>
        <w:t>Τα αποτελέσματα των μελετών αξιολόγησης του περιβαλλοντικού κινδύνου έδειξαν ότι η χρήση του JEVTANA δεν θα προκαλέσει σημαντικό κίνδυνο στο υδάτινο περιβάλλον (βλ. παράγραφο</w:t>
      </w:r>
      <w:r w:rsidR="0050387A" w:rsidRPr="009733EC">
        <w:rPr>
          <w:color w:val="000000"/>
          <w:szCs w:val="24"/>
          <w:lang w:val="el-GR"/>
        </w:rPr>
        <w:t> </w:t>
      </w:r>
      <w:r w:rsidRPr="009733EC">
        <w:rPr>
          <w:color w:val="000000"/>
          <w:szCs w:val="24"/>
          <w:lang w:val="el-GR"/>
        </w:rPr>
        <w:t xml:space="preserve">6.6 για την απόρριψη του μη χρησιμοποιημένου </w:t>
      </w:r>
      <w:r w:rsidR="000575A2" w:rsidRPr="009733EC">
        <w:rPr>
          <w:color w:val="000000"/>
          <w:szCs w:val="24"/>
          <w:lang w:val="el-GR"/>
        </w:rPr>
        <w:t xml:space="preserve">φαρμακευτικού </w:t>
      </w:r>
      <w:r w:rsidRPr="009733EC">
        <w:rPr>
          <w:color w:val="000000"/>
          <w:szCs w:val="24"/>
          <w:lang w:val="el-GR"/>
        </w:rPr>
        <w:t>προϊόντος).</w:t>
      </w:r>
    </w:p>
    <w:p w14:paraId="5534FCE8" w14:textId="77777777" w:rsidR="00BC5679" w:rsidRPr="009733EC" w:rsidRDefault="00BC5679">
      <w:pPr>
        <w:tabs>
          <w:tab w:val="clear" w:pos="567"/>
        </w:tabs>
        <w:rPr>
          <w:color w:val="000000"/>
          <w:szCs w:val="24"/>
          <w:lang w:val="el-GR"/>
        </w:rPr>
      </w:pPr>
    </w:p>
    <w:p w14:paraId="6CD72E3D" w14:textId="77777777" w:rsidR="00BC5679" w:rsidRPr="009733EC" w:rsidRDefault="00BC5679">
      <w:pPr>
        <w:tabs>
          <w:tab w:val="clear" w:pos="567"/>
        </w:tabs>
        <w:rPr>
          <w:color w:val="000000"/>
          <w:szCs w:val="24"/>
          <w:lang w:val="el-GR"/>
        </w:rPr>
      </w:pPr>
    </w:p>
    <w:p w14:paraId="1615D1D3" w14:textId="77777777" w:rsidR="00BC5679" w:rsidRPr="009733EC" w:rsidRDefault="00BC5679" w:rsidP="001330E1">
      <w:pPr>
        <w:keepNext/>
        <w:keepLines/>
        <w:tabs>
          <w:tab w:val="clear" w:pos="567"/>
        </w:tabs>
        <w:spacing w:line="240" w:lineRule="auto"/>
        <w:ind w:left="567" w:hanging="567"/>
        <w:rPr>
          <w:b/>
          <w:color w:val="000000"/>
          <w:szCs w:val="24"/>
          <w:lang w:val="el-GR"/>
        </w:rPr>
      </w:pPr>
      <w:r w:rsidRPr="009733EC">
        <w:rPr>
          <w:b/>
          <w:color w:val="000000"/>
          <w:szCs w:val="24"/>
          <w:lang w:val="el-GR"/>
        </w:rPr>
        <w:t>6.</w:t>
      </w:r>
      <w:r w:rsidRPr="009733EC">
        <w:rPr>
          <w:b/>
          <w:color w:val="000000"/>
          <w:szCs w:val="24"/>
          <w:lang w:val="el-GR"/>
        </w:rPr>
        <w:tab/>
        <w:t xml:space="preserve">ΦΑΡΜΑΚΕΥΤΙΚΕΣ ΠΛΗΡΟΦΟΡΙΕΣ </w:t>
      </w:r>
    </w:p>
    <w:p w14:paraId="5E1F4246" w14:textId="77777777" w:rsidR="00BC5679" w:rsidRPr="009733EC" w:rsidRDefault="00BC5679" w:rsidP="001330E1">
      <w:pPr>
        <w:keepNext/>
        <w:keepLines/>
        <w:tabs>
          <w:tab w:val="clear" w:pos="567"/>
        </w:tabs>
        <w:rPr>
          <w:color w:val="000000"/>
          <w:szCs w:val="24"/>
          <w:lang w:val="el-GR"/>
        </w:rPr>
      </w:pPr>
    </w:p>
    <w:p w14:paraId="703E613A" w14:textId="77777777" w:rsidR="00BC5679" w:rsidRPr="009733EC" w:rsidRDefault="00BC5679" w:rsidP="001330E1">
      <w:pPr>
        <w:keepNext/>
        <w:keepLines/>
        <w:tabs>
          <w:tab w:val="clear" w:pos="567"/>
        </w:tabs>
        <w:spacing w:line="240" w:lineRule="auto"/>
        <w:ind w:left="567" w:hanging="567"/>
        <w:outlineLvl w:val="0"/>
        <w:rPr>
          <w:b/>
          <w:color w:val="000000"/>
          <w:szCs w:val="24"/>
          <w:lang w:val="el-GR"/>
        </w:rPr>
      </w:pPr>
      <w:r w:rsidRPr="009733EC">
        <w:rPr>
          <w:b/>
          <w:color w:val="000000"/>
          <w:szCs w:val="24"/>
          <w:lang w:val="el-GR"/>
        </w:rPr>
        <w:t>6.1</w:t>
      </w:r>
      <w:r w:rsidRPr="009733EC">
        <w:rPr>
          <w:b/>
          <w:color w:val="000000"/>
          <w:szCs w:val="24"/>
          <w:lang w:val="el-GR"/>
        </w:rPr>
        <w:tab/>
        <w:t>Κατάλογος εκδόχων</w:t>
      </w:r>
      <w:r w:rsidR="00E77205" w:rsidRPr="009733EC">
        <w:rPr>
          <w:lang w:val="el-GR"/>
        </w:rPr>
        <w:fldChar w:fldCharType="begin"/>
      </w:r>
      <w:r w:rsidR="00E77205" w:rsidRPr="009733EC">
        <w:rPr>
          <w:lang w:val="el-GR"/>
        </w:rPr>
        <w:instrText xml:space="preserve"> DOCVARIABLE vault_nd_e1851f7b-855c-423d-9686-4035ea3a572a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2424DA32" w14:textId="77777777" w:rsidR="00BC5679" w:rsidRPr="009733EC" w:rsidRDefault="00BC5679" w:rsidP="001330E1">
      <w:pPr>
        <w:keepNext/>
        <w:keepLines/>
        <w:tabs>
          <w:tab w:val="clear" w:pos="567"/>
        </w:tabs>
        <w:spacing w:line="240" w:lineRule="auto"/>
        <w:ind w:left="567" w:hanging="567"/>
        <w:outlineLvl w:val="0"/>
        <w:rPr>
          <w:color w:val="000000"/>
          <w:szCs w:val="24"/>
          <w:lang w:val="el-GR"/>
        </w:rPr>
      </w:pPr>
    </w:p>
    <w:p w14:paraId="34D367D6" w14:textId="77777777" w:rsidR="00A83C02" w:rsidRPr="009733EC" w:rsidRDefault="000708FB" w:rsidP="001330E1">
      <w:pPr>
        <w:keepNext/>
        <w:keepLines/>
        <w:suppressAutoHyphens/>
        <w:ind w:right="113"/>
        <w:rPr>
          <w:color w:val="000000"/>
          <w:szCs w:val="24"/>
          <w:lang w:val="el-GR"/>
        </w:rPr>
      </w:pPr>
      <w:r w:rsidRPr="009733EC">
        <w:rPr>
          <w:color w:val="000000"/>
          <w:szCs w:val="24"/>
          <w:u w:val="single"/>
          <w:lang w:val="el-GR"/>
        </w:rPr>
        <w:t>Πυκνό διάλυμα</w:t>
      </w:r>
    </w:p>
    <w:p w14:paraId="2D435502" w14:textId="77777777" w:rsidR="00A83C02" w:rsidRPr="009733EC" w:rsidRDefault="00A83C02" w:rsidP="00A83C02">
      <w:pPr>
        <w:suppressAutoHyphens/>
        <w:ind w:right="113"/>
        <w:rPr>
          <w:color w:val="000000"/>
          <w:szCs w:val="24"/>
          <w:lang w:val="el-GR"/>
        </w:rPr>
      </w:pPr>
      <w:r w:rsidRPr="009733EC">
        <w:rPr>
          <w:color w:val="000000"/>
          <w:szCs w:val="24"/>
          <w:lang w:val="el-GR"/>
        </w:rPr>
        <w:t>Πολυσορβικό 80</w:t>
      </w:r>
    </w:p>
    <w:p w14:paraId="0B210685" w14:textId="77777777" w:rsidR="00A83C02" w:rsidRPr="009733EC" w:rsidRDefault="00A83C02" w:rsidP="00A83C02">
      <w:pPr>
        <w:suppressAutoHyphens/>
        <w:ind w:right="113"/>
        <w:rPr>
          <w:color w:val="000000"/>
          <w:szCs w:val="24"/>
          <w:lang w:val="el-GR"/>
        </w:rPr>
      </w:pPr>
      <w:r w:rsidRPr="009733EC">
        <w:rPr>
          <w:color w:val="000000"/>
          <w:szCs w:val="24"/>
          <w:lang w:val="el-GR"/>
        </w:rPr>
        <w:t>Κιτρικό οξύ</w:t>
      </w:r>
    </w:p>
    <w:p w14:paraId="0D03D929" w14:textId="77777777" w:rsidR="00BC5679" w:rsidRPr="009733EC" w:rsidRDefault="00BC5679">
      <w:pPr>
        <w:suppressAutoHyphens/>
        <w:ind w:right="113"/>
        <w:rPr>
          <w:color w:val="000000"/>
          <w:szCs w:val="24"/>
          <w:lang w:val="el-GR"/>
        </w:rPr>
      </w:pPr>
    </w:p>
    <w:p w14:paraId="67AEC040" w14:textId="77777777" w:rsidR="00A83C02" w:rsidRPr="009733EC" w:rsidRDefault="000708FB" w:rsidP="00A83C02">
      <w:pPr>
        <w:suppressAutoHyphens/>
        <w:ind w:right="113"/>
        <w:rPr>
          <w:color w:val="000000"/>
          <w:szCs w:val="24"/>
          <w:lang w:val="el-GR"/>
        </w:rPr>
      </w:pPr>
      <w:r w:rsidRPr="009733EC">
        <w:rPr>
          <w:color w:val="000000"/>
          <w:szCs w:val="24"/>
          <w:u w:val="single"/>
          <w:lang w:val="el-GR"/>
        </w:rPr>
        <w:t>Διαλύτης</w:t>
      </w:r>
      <w:r w:rsidR="00A83C02" w:rsidRPr="009733EC">
        <w:rPr>
          <w:color w:val="000000"/>
          <w:szCs w:val="24"/>
          <w:lang w:val="el-GR"/>
        </w:rPr>
        <w:t xml:space="preserve"> </w:t>
      </w:r>
    </w:p>
    <w:p w14:paraId="36124698" w14:textId="77777777" w:rsidR="00A83C02" w:rsidRPr="009733EC" w:rsidRDefault="00A83C02" w:rsidP="00A83C02">
      <w:pPr>
        <w:suppressAutoHyphens/>
        <w:ind w:right="113"/>
        <w:rPr>
          <w:color w:val="000000"/>
          <w:szCs w:val="24"/>
          <w:lang w:val="el-GR"/>
        </w:rPr>
      </w:pPr>
      <w:r w:rsidRPr="009733EC">
        <w:rPr>
          <w:color w:val="000000"/>
          <w:szCs w:val="24"/>
          <w:lang w:val="el-GR"/>
        </w:rPr>
        <w:t>Αιθανόλη</w:t>
      </w:r>
      <w:r w:rsidR="0050387A" w:rsidRPr="009733EC">
        <w:rPr>
          <w:color w:val="000000"/>
          <w:szCs w:val="24"/>
          <w:lang w:val="el-GR"/>
        </w:rPr>
        <w:t> </w:t>
      </w:r>
      <w:r w:rsidRPr="009733EC">
        <w:rPr>
          <w:color w:val="000000"/>
          <w:szCs w:val="24"/>
          <w:lang w:val="el-GR"/>
        </w:rPr>
        <w:t xml:space="preserve">96% </w:t>
      </w:r>
    </w:p>
    <w:p w14:paraId="762B0BE8" w14:textId="77777777" w:rsidR="00A83C02" w:rsidRPr="009733EC" w:rsidRDefault="00740A97" w:rsidP="00A83C02">
      <w:pPr>
        <w:suppressAutoHyphens/>
        <w:ind w:right="113"/>
        <w:rPr>
          <w:color w:val="000000"/>
          <w:szCs w:val="24"/>
          <w:lang w:val="el-GR"/>
        </w:rPr>
      </w:pPr>
      <w:r w:rsidRPr="009733EC">
        <w:rPr>
          <w:color w:val="000000"/>
          <w:szCs w:val="24"/>
          <w:lang w:val="el-GR"/>
        </w:rPr>
        <w:t>Ύ</w:t>
      </w:r>
      <w:r w:rsidR="00A83C02" w:rsidRPr="009733EC">
        <w:rPr>
          <w:color w:val="000000"/>
          <w:szCs w:val="24"/>
          <w:lang w:val="el-GR"/>
        </w:rPr>
        <w:t>δωρ</w:t>
      </w:r>
      <w:r w:rsidRPr="009733EC">
        <w:rPr>
          <w:color w:val="000000"/>
          <w:szCs w:val="24"/>
          <w:lang w:val="el-GR"/>
        </w:rPr>
        <w:t xml:space="preserve"> για ενέσιμα</w:t>
      </w:r>
      <w:r w:rsidR="00A83C02" w:rsidRPr="009733EC">
        <w:rPr>
          <w:color w:val="000000"/>
          <w:szCs w:val="24"/>
          <w:lang w:val="el-GR"/>
        </w:rPr>
        <w:t xml:space="preserve"> </w:t>
      </w:r>
    </w:p>
    <w:p w14:paraId="6C74C98D" w14:textId="77777777" w:rsidR="00BC5679" w:rsidRPr="009733EC" w:rsidRDefault="00BC5679">
      <w:pPr>
        <w:tabs>
          <w:tab w:val="clear" w:pos="567"/>
        </w:tabs>
        <w:spacing w:line="240" w:lineRule="auto"/>
        <w:rPr>
          <w:i/>
          <w:color w:val="000000"/>
          <w:szCs w:val="24"/>
          <w:lang w:val="el-GR"/>
        </w:rPr>
      </w:pPr>
    </w:p>
    <w:p w14:paraId="5765133E" w14:textId="77777777" w:rsidR="00A83C02" w:rsidRPr="009733EC" w:rsidRDefault="00A83C02" w:rsidP="00A83C02">
      <w:pPr>
        <w:tabs>
          <w:tab w:val="clear" w:pos="567"/>
        </w:tabs>
        <w:spacing w:line="240" w:lineRule="auto"/>
        <w:ind w:left="567" w:hanging="567"/>
        <w:outlineLvl w:val="0"/>
        <w:rPr>
          <w:color w:val="000000"/>
          <w:szCs w:val="24"/>
          <w:lang w:val="el-GR"/>
        </w:rPr>
      </w:pPr>
      <w:r w:rsidRPr="009733EC">
        <w:rPr>
          <w:b/>
          <w:color w:val="000000"/>
          <w:szCs w:val="24"/>
          <w:lang w:val="el-GR"/>
        </w:rPr>
        <w:t>6.2</w:t>
      </w:r>
      <w:r w:rsidRPr="009733EC">
        <w:rPr>
          <w:b/>
          <w:color w:val="000000"/>
          <w:szCs w:val="24"/>
          <w:lang w:val="el-GR"/>
        </w:rPr>
        <w:tab/>
        <w:t>Ασυμβατότητες</w:t>
      </w:r>
      <w:r w:rsidR="00E77205" w:rsidRPr="009733EC">
        <w:rPr>
          <w:lang w:val="el-GR"/>
        </w:rPr>
        <w:fldChar w:fldCharType="begin"/>
      </w:r>
      <w:r w:rsidR="00E77205" w:rsidRPr="009733EC">
        <w:rPr>
          <w:lang w:val="el-GR"/>
        </w:rPr>
        <w:instrText xml:space="preserve"> DOCVARIABLE vault_nd_ccea53f6-aa3b-4668-988c-85fc55286651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5BA01673" w14:textId="77777777" w:rsidR="00BC5679" w:rsidRPr="009733EC" w:rsidRDefault="00BC5679">
      <w:pPr>
        <w:tabs>
          <w:tab w:val="clear" w:pos="567"/>
          <w:tab w:val="left" w:pos="3090"/>
        </w:tabs>
        <w:spacing w:line="240" w:lineRule="auto"/>
        <w:rPr>
          <w:color w:val="000000"/>
          <w:szCs w:val="24"/>
          <w:lang w:val="el-GR"/>
        </w:rPr>
      </w:pPr>
    </w:p>
    <w:p w14:paraId="278A2D52" w14:textId="77777777" w:rsidR="00A83C02" w:rsidRPr="009733EC" w:rsidRDefault="00A83C02" w:rsidP="00A83C02">
      <w:pPr>
        <w:tabs>
          <w:tab w:val="clear" w:pos="567"/>
        </w:tabs>
        <w:spacing w:line="240" w:lineRule="auto"/>
        <w:rPr>
          <w:color w:val="000000"/>
          <w:szCs w:val="24"/>
          <w:lang w:val="el-GR"/>
        </w:rPr>
      </w:pPr>
      <w:r w:rsidRPr="009733EC">
        <w:rPr>
          <w:color w:val="000000"/>
          <w:szCs w:val="24"/>
          <w:lang w:val="el-GR"/>
        </w:rPr>
        <w:t xml:space="preserve">Αυτό το φαρμακευτικό προϊόν δεν θα πρέπει να αναμιγνύεται με άλλα φαρμακευτικά προϊόντα εκτός </w:t>
      </w:r>
      <w:r w:rsidR="000708FB" w:rsidRPr="009733EC">
        <w:rPr>
          <w:color w:val="000000"/>
          <w:szCs w:val="24"/>
          <w:lang w:val="el-GR"/>
        </w:rPr>
        <w:t>αυτών</w:t>
      </w:r>
      <w:r w:rsidRPr="009733EC">
        <w:rPr>
          <w:color w:val="000000"/>
          <w:szCs w:val="24"/>
          <w:lang w:val="el-GR"/>
        </w:rPr>
        <w:t xml:space="preserve"> που αναφέρονται στην παράγραφο</w:t>
      </w:r>
      <w:r w:rsidR="0050387A" w:rsidRPr="009733EC">
        <w:rPr>
          <w:color w:val="000000"/>
          <w:szCs w:val="24"/>
          <w:lang w:val="el-GR"/>
        </w:rPr>
        <w:t> </w:t>
      </w:r>
      <w:r w:rsidRPr="009733EC">
        <w:rPr>
          <w:color w:val="000000"/>
          <w:szCs w:val="24"/>
          <w:lang w:val="el-GR"/>
        </w:rPr>
        <w:t>6.6.</w:t>
      </w:r>
    </w:p>
    <w:p w14:paraId="7AF959B5" w14:textId="77777777" w:rsidR="00360E61" w:rsidRPr="009733EC" w:rsidRDefault="00360E61" w:rsidP="00360E61">
      <w:pPr>
        <w:tabs>
          <w:tab w:val="clear" w:pos="567"/>
        </w:tabs>
        <w:autoSpaceDE w:val="0"/>
        <w:autoSpaceDN w:val="0"/>
        <w:adjustRightInd w:val="0"/>
        <w:spacing w:line="240" w:lineRule="auto"/>
        <w:rPr>
          <w:color w:val="000000"/>
          <w:szCs w:val="24"/>
          <w:lang w:val="el-GR"/>
        </w:rPr>
      </w:pPr>
      <w:r w:rsidRPr="009733EC">
        <w:rPr>
          <w:color w:val="000000"/>
          <w:szCs w:val="24"/>
          <w:lang w:val="el-GR"/>
        </w:rPr>
        <w:t xml:space="preserve">Δεν θα πρέπει να χρησιμοποιούνται </w:t>
      </w:r>
      <w:r w:rsidR="00CB2670" w:rsidRPr="009733EC">
        <w:rPr>
          <w:color w:val="000000"/>
          <w:szCs w:val="24"/>
          <w:lang w:val="el-GR"/>
        </w:rPr>
        <w:t xml:space="preserve">σάκκοι </w:t>
      </w:r>
      <w:r w:rsidRPr="009733EC">
        <w:rPr>
          <w:color w:val="000000"/>
          <w:szCs w:val="24"/>
          <w:lang w:val="el-GR"/>
        </w:rPr>
        <w:t xml:space="preserve">έγχυσης από PVC </w:t>
      </w:r>
      <w:r w:rsidR="00661183" w:rsidRPr="009733EC">
        <w:rPr>
          <w:color w:val="000000"/>
          <w:szCs w:val="24"/>
          <w:lang w:val="el-GR"/>
        </w:rPr>
        <w:t xml:space="preserve">ή </w:t>
      </w:r>
      <w:r w:rsidRPr="009733EC">
        <w:rPr>
          <w:color w:val="000000"/>
          <w:szCs w:val="24"/>
          <w:lang w:val="el-GR"/>
        </w:rPr>
        <w:t>σετ έγχυσης από πολυουρεθάνη για την παρασκευή και τη χορήγηση του διαλύματος προς έγχυση.</w:t>
      </w:r>
    </w:p>
    <w:p w14:paraId="4AF37A6D" w14:textId="77777777" w:rsidR="00BC5679" w:rsidRPr="009733EC" w:rsidRDefault="00BC5679">
      <w:pPr>
        <w:tabs>
          <w:tab w:val="clear" w:pos="567"/>
        </w:tabs>
        <w:autoSpaceDE w:val="0"/>
        <w:autoSpaceDN w:val="0"/>
        <w:adjustRightInd w:val="0"/>
        <w:spacing w:line="240" w:lineRule="auto"/>
        <w:rPr>
          <w:color w:val="000000"/>
          <w:szCs w:val="24"/>
          <w:lang w:val="el-GR"/>
        </w:rPr>
      </w:pPr>
    </w:p>
    <w:p w14:paraId="79AC833B" w14:textId="77777777" w:rsidR="00360E61" w:rsidRPr="009733EC" w:rsidRDefault="00360E61" w:rsidP="00360E61">
      <w:pPr>
        <w:tabs>
          <w:tab w:val="clear" w:pos="567"/>
        </w:tabs>
        <w:spacing w:line="240" w:lineRule="auto"/>
        <w:ind w:left="567" w:hanging="567"/>
        <w:outlineLvl w:val="0"/>
        <w:rPr>
          <w:b/>
          <w:color w:val="000000"/>
          <w:szCs w:val="24"/>
          <w:lang w:val="el-GR"/>
        </w:rPr>
      </w:pPr>
      <w:r w:rsidRPr="009733EC">
        <w:rPr>
          <w:b/>
          <w:color w:val="000000"/>
          <w:szCs w:val="24"/>
          <w:lang w:val="el-GR"/>
        </w:rPr>
        <w:t>6.3</w:t>
      </w:r>
      <w:r w:rsidRPr="009733EC">
        <w:rPr>
          <w:b/>
          <w:color w:val="000000"/>
          <w:szCs w:val="24"/>
          <w:lang w:val="el-GR"/>
        </w:rPr>
        <w:tab/>
        <w:t>Διάρκεια ζωής</w:t>
      </w:r>
      <w:r w:rsidR="00E77205" w:rsidRPr="009733EC">
        <w:rPr>
          <w:lang w:val="el-GR"/>
        </w:rPr>
        <w:fldChar w:fldCharType="begin"/>
      </w:r>
      <w:r w:rsidR="00E77205" w:rsidRPr="009733EC">
        <w:rPr>
          <w:lang w:val="el-GR"/>
        </w:rPr>
        <w:instrText xml:space="preserve"> DOCVARIABLE vault_nd_658a7c2b-de17-43cb-b928-2b2edbfe98d3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6A337441" w14:textId="77777777" w:rsidR="00BC5679" w:rsidRPr="009733EC" w:rsidRDefault="00BC5679">
      <w:pPr>
        <w:tabs>
          <w:tab w:val="clear" w:pos="567"/>
        </w:tabs>
        <w:spacing w:line="240" w:lineRule="auto"/>
        <w:rPr>
          <w:color w:val="000000"/>
          <w:szCs w:val="24"/>
          <w:lang w:val="el-GR"/>
        </w:rPr>
      </w:pPr>
    </w:p>
    <w:p w14:paraId="52FFCB56" w14:textId="77777777" w:rsidR="0050387A" w:rsidRPr="009733EC" w:rsidRDefault="000708FB" w:rsidP="00360E61">
      <w:pPr>
        <w:tabs>
          <w:tab w:val="clear" w:pos="567"/>
        </w:tabs>
        <w:autoSpaceDE w:val="0"/>
        <w:autoSpaceDN w:val="0"/>
        <w:adjustRightInd w:val="0"/>
        <w:spacing w:line="240" w:lineRule="auto"/>
        <w:rPr>
          <w:color w:val="000000"/>
          <w:szCs w:val="24"/>
          <w:lang w:val="el-GR"/>
        </w:rPr>
      </w:pPr>
      <w:r w:rsidRPr="009733EC">
        <w:rPr>
          <w:color w:val="000000"/>
          <w:szCs w:val="24"/>
          <w:u w:val="single"/>
          <w:lang w:val="el-GR"/>
        </w:rPr>
        <w:t>Μη ανοι</w:t>
      </w:r>
      <w:r w:rsidR="00740A97" w:rsidRPr="009733EC">
        <w:rPr>
          <w:color w:val="000000"/>
          <w:szCs w:val="24"/>
          <w:u w:val="single"/>
          <w:lang w:val="el-GR"/>
        </w:rPr>
        <w:t>γμ</w:t>
      </w:r>
      <w:r w:rsidRPr="009733EC">
        <w:rPr>
          <w:color w:val="000000"/>
          <w:szCs w:val="24"/>
          <w:u w:val="single"/>
          <w:lang w:val="el-GR"/>
        </w:rPr>
        <w:t>έν</w:t>
      </w:r>
      <w:r w:rsidR="000575A2" w:rsidRPr="009733EC">
        <w:rPr>
          <w:color w:val="000000"/>
          <w:szCs w:val="24"/>
          <w:u w:val="single"/>
          <w:lang w:val="el-GR"/>
        </w:rPr>
        <w:t>ο</w:t>
      </w:r>
      <w:r w:rsidRPr="009733EC">
        <w:rPr>
          <w:color w:val="000000"/>
          <w:szCs w:val="24"/>
          <w:u w:val="single"/>
          <w:lang w:val="el-GR"/>
        </w:rPr>
        <w:t xml:space="preserve"> φιαλίδι</w:t>
      </w:r>
      <w:r w:rsidR="000575A2" w:rsidRPr="009733EC">
        <w:rPr>
          <w:color w:val="000000"/>
          <w:szCs w:val="24"/>
          <w:u w:val="single"/>
          <w:lang w:val="el-GR"/>
        </w:rPr>
        <w:t>ο</w:t>
      </w:r>
    </w:p>
    <w:p w14:paraId="3A288765" w14:textId="77777777" w:rsidR="00360E61" w:rsidRPr="009733EC" w:rsidRDefault="00797D0F" w:rsidP="00360E61">
      <w:pPr>
        <w:tabs>
          <w:tab w:val="clear" w:pos="567"/>
        </w:tabs>
        <w:autoSpaceDE w:val="0"/>
        <w:autoSpaceDN w:val="0"/>
        <w:adjustRightInd w:val="0"/>
        <w:spacing w:line="240" w:lineRule="auto"/>
        <w:rPr>
          <w:color w:val="000000"/>
          <w:szCs w:val="24"/>
          <w:lang w:val="el-GR"/>
        </w:rPr>
      </w:pPr>
      <w:r w:rsidRPr="009733EC">
        <w:rPr>
          <w:color w:val="000000"/>
          <w:szCs w:val="24"/>
          <w:lang w:val="el-GR"/>
        </w:rPr>
        <w:t>3</w:t>
      </w:r>
      <w:r w:rsidR="0050387A" w:rsidRPr="009733EC">
        <w:rPr>
          <w:color w:val="000000"/>
          <w:szCs w:val="24"/>
          <w:lang w:val="el-GR"/>
        </w:rPr>
        <w:t> </w:t>
      </w:r>
      <w:r w:rsidR="000708FB" w:rsidRPr="009733EC">
        <w:rPr>
          <w:color w:val="000000"/>
          <w:szCs w:val="24"/>
          <w:lang w:val="el-GR"/>
        </w:rPr>
        <w:t>χρόνια</w:t>
      </w:r>
    </w:p>
    <w:p w14:paraId="3FDF0FC6" w14:textId="77777777" w:rsidR="00BC5679" w:rsidRPr="009733EC" w:rsidRDefault="00BC5679">
      <w:pPr>
        <w:tabs>
          <w:tab w:val="clear" w:pos="567"/>
        </w:tabs>
        <w:autoSpaceDE w:val="0"/>
        <w:autoSpaceDN w:val="0"/>
        <w:adjustRightInd w:val="0"/>
        <w:spacing w:line="240" w:lineRule="auto"/>
        <w:rPr>
          <w:color w:val="000000"/>
          <w:szCs w:val="24"/>
          <w:u w:val="single"/>
          <w:lang w:val="el-GR"/>
        </w:rPr>
      </w:pPr>
    </w:p>
    <w:p w14:paraId="6B6CEFDA" w14:textId="77777777" w:rsidR="00360E61" w:rsidRPr="009733EC" w:rsidRDefault="00360E61" w:rsidP="00360E61">
      <w:pPr>
        <w:tabs>
          <w:tab w:val="clear" w:pos="567"/>
        </w:tabs>
        <w:autoSpaceDE w:val="0"/>
        <w:autoSpaceDN w:val="0"/>
        <w:adjustRightInd w:val="0"/>
        <w:spacing w:line="240" w:lineRule="auto"/>
        <w:rPr>
          <w:color w:val="000000"/>
          <w:szCs w:val="24"/>
          <w:lang w:val="el-GR"/>
        </w:rPr>
      </w:pPr>
      <w:r w:rsidRPr="009733EC">
        <w:rPr>
          <w:color w:val="000000"/>
          <w:szCs w:val="24"/>
          <w:u w:val="single"/>
          <w:lang w:val="el-GR"/>
        </w:rPr>
        <w:t>Μετά το άνοιγμα</w:t>
      </w:r>
    </w:p>
    <w:p w14:paraId="4D3A5EA1" w14:textId="77777777" w:rsidR="00360E61" w:rsidRPr="009733EC" w:rsidRDefault="00360E61" w:rsidP="00360E61">
      <w:pPr>
        <w:tabs>
          <w:tab w:val="clear" w:pos="567"/>
        </w:tabs>
        <w:autoSpaceDE w:val="0"/>
        <w:autoSpaceDN w:val="0"/>
        <w:adjustRightInd w:val="0"/>
        <w:spacing w:line="240" w:lineRule="auto"/>
        <w:rPr>
          <w:color w:val="000000"/>
          <w:szCs w:val="24"/>
          <w:lang w:val="el-GR"/>
        </w:rPr>
      </w:pPr>
      <w:r w:rsidRPr="009733EC">
        <w:rPr>
          <w:color w:val="000000"/>
          <w:szCs w:val="24"/>
          <w:lang w:val="el-GR"/>
        </w:rPr>
        <w:t xml:space="preserve">Τα φιαλίδια του </w:t>
      </w:r>
      <w:r w:rsidR="000708FB" w:rsidRPr="009733EC">
        <w:rPr>
          <w:color w:val="000000"/>
          <w:szCs w:val="24"/>
          <w:lang w:val="el-GR"/>
        </w:rPr>
        <w:t xml:space="preserve">πυκνού διαλύματος </w:t>
      </w:r>
      <w:r w:rsidRPr="009733EC">
        <w:rPr>
          <w:color w:val="000000"/>
          <w:szCs w:val="24"/>
          <w:lang w:val="el-GR"/>
        </w:rPr>
        <w:t xml:space="preserve">και του </w:t>
      </w:r>
      <w:r w:rsidR="000708FB" w:rsidRPr="009733EC">
        <w:rPr>
          <w:color w:val="000000"/>
          <w:szCs w:val="24"/>
          <w:lang w:val="el-GR"/>
        </w:rPr>
        <w:t xml:space="preserve">διαλύτη </w:t>
      </w:r>
      <w:r w:rsidRPr="009733EC">
        <w:rPr>
          <w:color w:val="000000"/>
          <w:szCs w:val="24"/>
          <w:lang w:val="el-GR"/>
        </w:rPr>
        <w:t xml:space="preserve">θα πρέπει να χρησιμοποιηθούν αμέσως. Εάν δεν χρησιμοποιηθούν αμέσως, οι χρόνοι και οι συνθήκες φύλαξης κατά τη χρήση τους αποτελούν ευθύνη του χρήστη. </w:t>
      </w:r>
    </w:p>
    <w:p w14:paraId="534D17A3" w14:textId="77777777" w:rsidR="00BC5679" w:rsidRPr="009733EC" w:rsidRDefault="00BC5679">
      <w:pPr>
        <w:tabs>
          <w:tab w:val="clear" w:pos="567"/>
        </w:tabs>
        <w:autoSpaceDE w:val="0"/>
        <w:autoSpaceDN w:val="0"/>
        <w:adjustRightInd w:val="0"/>
        <w:spacing w:line="240" w:lineRule="auto"/>
        <w:rPr>
          <w:color w:val="000000"/>
          <w:szCs w:val="24"/>
          <w:lang w:val="el-GR"/>
        </w:rPr>
      </w:pPr>
    </w:p>
    <w:p w14:paraId="4F909730" w14:textId="77777777" w:rsidR="00360E61" w:rsidRPr="009733EC" w:rsidRDefault="00360E61" w:rsidP="00360E61">
      <w:pPr>
        <w:tabs>
          <w:tab w:val="clear" w:pos="567"/>
        </w:tabs>
        <w:autoSpaceDE w:val="0"/>
        <w:autoSpaceDN w:val="0"/>
        <w:adjustRightInd w:val="0"/>
        <w:spacing w:line="240" w:lineRule="auto"/>
        <w:rPr>
          <w:color w:val="000000"/>
          <w:szCs w:val="24"/>
          <w:u w:val="single"/>
          <w:lang w:val="el-GR"/>
        </w:rPr>
      </w:pPr>
      <w:r w:rsidRPr="009733EC">
        <w:rPr>
          <w:color w:val="000000"/>
          <w:szCs w:val="24"/>
          <w:u w:val="single"/>
          <w:lang w:val="el-GR"/>
        </w:rPr>
        <w:t xml:space="preserve">Μετά την αρχική αραίωση του </w:t>
      </w:r>
      <w:r w:rsidR="005968E7" w:rsidRPr="009733EC">
        <w:rPr>
          <w:color w:val="000000"/>
          <w:szCs w:val="24"/>
          <w:u w:val="single"/>
          <w:lang w:val="el-GR"/>
        </w:rPr>
        <w:t>πυκνού διαλύματος</w:t>
      </w:r>
      <w:r w:rsidRPr="009733EC">
        <w:rPr>
          <w:color w:val="000000"/>
          <w:szCs w:val="24"/>
          <w:u w:val="single"/>
          <w:lang w:val="el-GR"/>
        </w:rPr>
        <w:t xml:space="preserve"> με το </w:t>
      </w:r>
      <w:r w:rsidR="005968E7" w:rsidRPr="009733EC">
        <w:rPr>
          <w:color w:val="000000"/>
          <w:szCs w:val="24"/>
          <w:u w:val="single"/>
          <w:lang w:val="el-GR"/>
        </w:rPr>
        <w:t>διαλύτη</w:t>
      </w:r>
    </w:p>
    <w:p w14:paraId="7904F782" w14:textId="77777777" w:rsidR="00360E61" w:rsidRPr="009733EC" w:rsidRDefault="00360E61" w:rsidP="00360E61">
      <w:pPr>
        <w:tabs>
          <w:tab w:val="clear" w:pos="567"/>
        </w:tabs>
        <w:autoSpaceDE w:val="0"/>
        <w:autoSpaceDN w:val="0"/>
        <w:adjustRightInd w:val="0"/>
        <w:spacing w:line="240" w:lineRule="auto"/>
        <w:rPr>
          <w:color w:val="000000"/>
          <w:szCs w:val="24"/>
          <w:lang w:val="el-GR"/>
        </w:rPr>
      </w:pPr>
      <w:bookmarkStart w:id="69" w:name="OLE_LINK3"/>
      <w:bookmarkStart w:id="70" w:name="OLE_LINK4"/>
      <w:r w:rsidRPr="009733EC">
        <w:rPr>
          <w:color w:val="000000"/>
          <w:szCs w:val="24"/>
          <w:lang w:val="el-GR"/>
        </w:rPr>
        <w:t xml:space="preserve">Χημική και φυσική σταθερότητα κατά τη χρήση έχει </w:t>
      </w:r>
      <w:r w:rsidR="00740A97" w:rsidRPr="009733EC">
        <w:rPr>
          <w:color w:val="000000"/>
          <w:szCs w:val="24"/>
          <w:lang w:val="el-GR"/>
        </w:rPr>
        <w:t>κατα</w:t>
      </w:r>
      <w:r w:rsidRPr="009733EC">
        <w:rPr>
          <w:color w:val="000000"/>
          <w:szCs w:val="24"/>
          <w:lang w:val="el-GR"/>
        </w:rPr>
        <w:t>δειχθεί για 1</w:t>
      </w:r>
      <w:r w:rsidR="007328BE" w:rsidRPr="009733EC">
        <w:rPr>
          <w:color w:val="000000"/>
          <w:szCs w:val="24"/>
          <w:lang w:val="el-GR"/>
        </w:rPr>
        <w:t> </w:t>
      </w:r>
      <w:r w:rsidRPr="009733EC">
        <w:rPr>
          <w:color w:val="000000"/>
          <w:szCs w:val="24"/>
          <w:lang w:val="el-GR"/>
        </w:rPr>
        <w:t xml:space="preserve">ώρα σε θερμοκρασία περιβάλλοντος (15°C-30°C). </w:t>
      </w:r>
      <w:r w:rsidR="00244117" w:rsidRPr="009733EC">
        <w:rPr>
          <w:color w:val="000000"/>
          <w:szCs w:val="24"/>
          <w:lang w:val="el-GR"/>
        </w:rPr>
        <w:t xml:space="preserve">Από μικροβιολογικής άποψης, το μίγμα </w:t>
      </w:r>
      <w:r w:rsidR="00CB2670" w:rsidRPr="009733EC">
        <w:rPr>
          <w:color w:val="000000"/>
          <w:szCs w:val="24"/>
          <w:lang w:val="el-GR"/>
        </w:rPr>
        <w:t>πυκνού διαλύματος</w:t>
      </w:r>
      <w:r w:rsidR="00244117" w:rsidRPr="009733EC">
        <w:rPr>
          <w:color w:val="000000"/>
          <w:szCs w:val="24"/>
          <w:lang w:val="el-GR"/>
        </w:rPr>
        <w:t xml:space="preserve"> και </w:t>
      </w:r>
      <w:r w:rsidR="00CB2670" w:rsidRPr="009733EC">
        <w:rPr>
          <w:color w:val="000000"/>
          <w:szCs w:val="24"/>
          <w:lang w:val="el-GR"/>
        </w:rPr>
        <w:t xml:space="preserve">διαλύτη </w:t>
      </w:r>
      <w:r w:rsidR="00244117" w:rsidRPr="009733EC">
        <w:rPr>
          <w:color w:val="000000"/>
          <w:szCs w:val="24"/>
          <w:lang w:val="el-GR"/>
        </w:rPr>
        <w:t xml:space="preserve">θα πρέπει να χρησιμοποιείται αμέσως. </w:t>
      </w:r>
      <w:r w:rsidRPr="009733EC">
        <w:rPr>
          <w:color w:val="000000"/>
          <w:szCs w:val="24"/>
          <w:lang w:val="el-GR"/>
        </w:rPr>
        <w:t xml:space="preserve">Εάν δεν χρησιμοποιηθεί αμέσως, οι χρόνοι και οι συνθήκες φύλαξης κατά τη χρήση του αποτελούν ευθύνη του χρήστη και φυσιολογικά δεν θα πρέπει να </w:t>
      </w:r>
      <w:r w:rsidR="00740A97" w:rsidRPr="009733EC">
        <w:rPr>
          <w:color w:val="000000"/>
          <w:szCs w:val="24"/>
          <w:lang w:val="el-GR"/>
        </w:rPr>
        <w:t xml:space="preserve">υπερβαίνουν </w:t>
      </w:r>
      <w:r w:rsidRPr="009733EC">
        <w:rPr>
          <w:color w:val="000000"/>
          <w:szCs w:val="24"/>
          <w:lang w:val="el-GR"/>
        </w:rPr>
        <w:t>τ</w:t>
      </w:r>
      <w:r w:rsidR="00740A97" w:rsidRPr="009733EC">
        <w:rPr>
          <w:color w:val="000000"/>
          <w:szCs w:val="24"/>
          <w:lang w:val="el-GR"/>
        </w:rPr>
        <w:t>ις</w:t>
      </w:r>
      <w:r w:rsidRPr="009733EC">
        <w:rPr>
          <w:color w:val="000000"/>
          <w:szCs w:val="24"/>
          <w:lang w:val="el-GR"/>
        </w:rPr>
        <w:t xml:space="preserve"> 24</w:t>
      </w:r>
      <w:r w:rsidR="007328BE" w:rsidRPr="009733EC">
        <w:rPr>
          <w:color w:val="000000"/>
          <w:szCs w:val="24"/>
          <w:lang w:val="el-GR"/>
        </w:rPr>
        <w:t> </w:t>
      </w:r>
      <w:r w:rsidR="00740A97" w:rsidRPr="009733EC">
        <w:rPr>
          <w:color w:val="000000"/>
          <w:szCs w:val="24"/>
          <w:lang w:val="el-GR"/>
        </w:rPr>
        <w:t xml:space="preserve">ώρες </w:t>
      </w:r>
      <w:r w:rsidRPr="009733EC">
        <w:rPr>
          <w:color w:val="000000"/>
          <w:szCs w:val="24"/>
          <w:lang w:val="el-GR"/>
        </w:rPr>
        <w:t>σε θερμοκρασία 2°C</w:t>
      </w:r>
      <w:r w:rsidR="000575A2" w:rsidRPr="009733EC">
        <w:rPr>
          <w:color w:val="000000"/>
          <w:szCs w:val="24"/>
          <w:lang w:val="el-GR"/>
        </w:rPr>
        <w:t>-</w:t>
      </w:r>
      <w:r w:rsidRPr="009733EC">
        <w:rPr>
          <w:color w:val="000000"/>
          <w:szCs w:val="24"/>
          <w:lang w:val="el-GR"/>
        </w:rPr>
        <w:t xml:space="preserve">8°C, εκτός εάν η αραίωση έχει πραγματοποιηθεί σε ελεγχόμενες και </w:t>
      </w:r>
      <w:r w:rsidR="00740A97" w:rsidRPr="009733EC">
        <w:rPr>
          <w:color w:val="000000"/>
          <w:szCs w:val="24"/>
          <w:lang w:val="el-GR"/>
        </w:rPr>
        <w:t xml:space="preserve">επικυρωμένες άσηπτες </w:t>
      </w:r>
      <w:r w:rsidRPr="009733EC">
        <w:rPr>
          <w:color w:val="000000"/>
          <w:szCs w:val="24"/>
          <w:lang w:val="el-GR"/>
        </w:rPr>
        <w:t>συνθήκες.</w:t>
      </w:r>
    </w:p>
    <w:bookmarkEnd w:id="69"/>
    <w:bookmarkEnd w:id="70"/>
    <w:p w14:paraId="4E9825B8" w14:textId="77777777" w:rsidR="00BC5679" w:rsidRPr="009733EC" w:rsidRDefault="00BC5679">
      <w:pPr>
        <w:pStyle w:val="ListBulletLevel1"/>
        <w:numPr>
          <w:ilvl w:val="0"/>
          <w:numId w:val="0"/>
        </w:numPr>
        <w:spacing w:before="0"/>
        <w:rPr>
          <w:rFonts w:eastAsia="Times New Roman"/>
          <w:u w:val="single"/>
          <w:lang w:val="el-GR"/>
        </w:rPr>
      </w:pPr>
    </w:p>
    <w:p w14:paraId="3DEBE879" w14:textId="77777777" w:rsidR="00360E61" w:rsidRPr="009733EC" w:rsidRDefault="00360E61" w:rsidP="00360E61">
      <w:pPr>
        <w:pStyle w:val="ListBulletLevel1"/>
        <w:numPr>
          <w:ilvl w:val="0"/>
          <w:numId w:val="0"/>
        </w:numPr>
        <w:spacing w:before="0"/>
        <w:rPr>
          <w:rFonts w:eastAsia="Times New Roman"/>
          <w:lang w:val="el-GR"/>
        </w:rPr>
      </w:pPr>
      <w:r w:rsidRPr="009733EC">
        <w:rPr>
          <w:rFonts w:eastAsia="Times New Roman"/>
          <w:u w:val="single"/>
          <w:lang w:val="el-GR"/>
        </w:rPr>
        <w:t>Μετά την τελική αραίωση στον σάκο/στη φιάλη έγχυσης</w:t>
      </w:r>
    </w:p>
    <w:p w14:paraId="1E4241A0" w14:textId="77777777" w:rsidR="00360E61" w:rsidRPr="009733EC" w:rsidRDefault="00360E61" w:rsidP="00360E61">
      <w:pPr>
        <w:pStyle w:val="TblTextLeft"/>
        <w:spacing w:before="0" w:after="0"/>
        <w:rPr>
          <w:rFonts w:eastAsia="Times New Roman"/>
          <w:color w:val="000000"/>
          <w:sz w:val="22"/>
          <w:szCs w:val="24"/>
          <w:lang w:val="el-GR"/>
        </w:rPr>
      </w:pPr>
      <w:r w:rsidRPr="009733EC">
        <w:rPr>
          <w:rFonts w:eastAsia="Times New Roman"/>
          <w:color w:val="000000"/>
          <w:sz w:val="22"/>
          <w:szCs w:val="24"/>
          <w:lang w:val="el-GR"/>
        </w:rPr>
        <w:t xml:space="preserve">Χημική και φυσική σταθερότητα του διαλύματος προς έγχυση έχει </w:t>
      </w:r>
      <w:r w:rsidR="00740A97" w:rsidRPr="009733EC">
        <w:rPr>
          <w:rFonts w:eastAsia="Times New Roman"/>
          <w:color w:val="000000"/>
          <w:sz w:val="22"/>
          <w:szCs w:val="24"/>
          <w:lang w:val="el-GR"/>
        </w:rPr>
        <w:t>κατα</w:t>
      </w:r>
      <w:r w:rsidRPr="009733EC">
        <w:rPr>
          <w:rFonts w:eastAsia="Times New Roman"/>
          <w:color w:val="000000"/>
          <w:sz w:val="22"/>
          <w:szCs w:val="24"/>
          <w:lang w:val="el-GR"/>
        </w:rPr>
        <w:t>δειχθεί για 8</w:t>
      </w:r>
      <w:r w:rsidR="007328BE" w:rsidRPr="009733EC">
        <w:rPr>
          <w:color w:val="000000"/>
          <w:szCs w:val="24"/>
          <w:lang w:val="el-GR"/>
        </w:rPr>
        <w:t> </w:t>
      </w:r>
      <w:r w:rsidRPr="009733EC">
        <w:rPr>
          <w:rFonts w:eastAsia="Times New Roman"/>
          <w:color w:val="000000"/>
          <w:sz w:val="22"/>
          <w:szCs w:val="24"/>
          <w:lang w:val="el-GR"/>
        </w:rPr>
        <w:t>ώρες σε θερμοκρασία περιβάλλοντος (συμπεριλαμβανομένου του χρόνου έγχυσης της 1</w:t>
      </w:r>
      <w:r w:rsidR="007328BE" w:rsidRPr="009733EC">
        <w:rPr>
          <w:color w:val="000000"/>
          <w:szCs w:val="24"/>
          <w:lang w:val="el-GR"/>
        </w:rPr>
        <w:t> </w:t>
      </w:r>
      <w:r w:rsidRPr="009733EC">
        <w:rPr>
          <w:rFonts w:eastAsia="Times New Roman"/>
          <w:color w:val="000000"/>
          <w:sz w:val="22"/>
          <w:szCs w:val="24"/>
          <w:lang w:val="el-GR"/>
        </w:rPr>
        <w:t>ώρας</w:t>
      </w:r>
      <w:r w:rsidR="00740A97" w:rsidRPr="009733EC">
        <w:rPr>
          <w:rFonts w:eastAsia="Times New Roman"/>
          <w:color w:val="000000"/>
          <w:sz w:val="22"/>
          <w:szCs w:val="24"/>
          <w:lang w:val="el-GR"/>
        </w:rPr>
        <w:t>)</w:t>
      </w:r>
      <w:r w:rsidRPr="009733EC">
        <w:rPr>
          <w:rFonts w:eastAsia="Times New Roman"/>
          <w:color w:val="000000"/>
          <w:sz w:val="22"/>
          <w:szCs w:val="24"/>
          <w:lang w:val="el-GR"/>
        </w:rPr>
        <w:t>, καθώς και για 48</w:t>
      </w:r>
      <w:r w:rsidR="007328BE" w:rsidRPr="009733EC">
        <w:rPr>
          <w:color w:val="000000"/>
          <w:szCs w:val="24"/>
          <w:lang w:val="el-GR"/>
        </w:rPr>
        <w:t> </w:t>
      </w:r>
      <w:r w:rsidRPr="009733EC">
        <w:rPr>
          <w:rFonts w:eastAsia="Times New Roman"/>
          <w:color w:val="000000"/>
          <w:sz w:val="22"/>
          <w:szCs w:val="24"/>
          <w:lang w:val="el-GR"/>
        </w:rPr>
        <w:t>ώρες σε συνθήκες ψύξης</w:t>
      </w:r>
      <w:r w:rsidR="00661183" w:rsidRPr="009733EC">
        <w:rPr>
          <w:rFonts w:eastAsia="Times New Roman"/>
          <w:color w:val="000000"/>
          <w:sz w:val="22"/>
          <w:szCs w:val="24"/>
          <w:lang w:val="el-GR"/>
        </w:rPr>
        <w:t xml:space="preserve"> (συμπεριλαμβανομένου του χρόνου έγχυσης της 1</w:t>
      </w:r>
      <w:r w:rsidR="007328BE" w:rsidRPr="009733EC">
        <w:rPr>
          <w:color w:val="000000"/>
          <w:szCs w:val="24"/>
          <w:lang w:val="el-GR"/>
        </w:rPr>
        <w:t> </w:t>
      </w:r>
      <w:r w:rsidR="00661183" w:rsidRPr="009733EC">
        <w:rPr>
          <w:rFonts w:eastAsia="Times New Roman"/>
          <w:color w:val="000000"/>
          <w:sz w:val="22"/>
          <w:szCs w:val="24"/>
          <w:lang w:val="el-GR"/>
        </w:rPr>
        <w:t>ώρας)</w:t>
      </w:r>
      <w:r w:rsidRPr="009733EC">
        <w:rPr>
          <w:rFonts w:eastAsia="Times New Roman"/>
          <w:color w:val="000000"/>
          <w:sz w:val="22"/>
          <w:szCs w:val="24"/>
          <w:lang w:val="el-GR"/>
        </w:rPr>
        <w:t>.</w:t>
      </w:r>
    </w:p>
    <w:p w14:paraId="6EDC5E87" w14:textId="77777777" w:rsidR="00360E61" w:rsidRPr="009733EC" w:rsidRDefault="00360E61" w:rsidP="00360E61">
      <w:pPr>
        <w:pStyle w:val="ListBulletLevel1"/>
        <w:numPr>
          <w:ilvl w:val="0"/>
          <w:numId w:val="0"/>
        </w:numPr>
        <w:spacing w:before="0"/>
        <w:rPr>
          <w:rFonts w:eastAsia="Times New Roman"/>
          <w:lang w:val="el-GR"/>
        </w:rPr>
      </w:pPr>
      <w:r w:rsidRPr="009733EC">
        <w:rPr>
          <w:lang w:val="el-GR"/>
        </w:rPr>
        <w:t xml:space="preserve">Από μικροβιολογικής άποψης, το διάλυμα προς έγχυση θα πρέπει να χρησιμοποιείται αμέσως. </w:t>
      </w:r>
      <w:r w:rsidRPr="009733EC">
        <w:rPr>
          <w:rFonts w:eastAsia="Times New Roman"/>
          <w:lang w:val="el-GR"/>
        </w:rPr>
        <w:t xml:space="preserve">Εάν δεν χρησιμοποιηθεί αμέσως, οι χρόνοι και οι συνθήκες φύλαξης κατά τη χρήση του αποτελούν ευθύνη του χρήστη και φυσιολογικά δεν θα πρέπει να </w:t>
      </w:r>
      <w:r w:rsidR="00740A97" w:rsidRPr="009733EC">
        <w:rPr>
          <w:rFonts w:eastAsia="Times New Roman"/>
          <w:lang w:val="el-GR"/>
        </w:rPr>
        <w:t xml:space="preserve">υπερβαίνουν τις </w:t>
      </w:r>
      <w:r w:rsidRPr="009733EC">
        <w:rPr>
          <w:rFonts w:eastAsia="Times New Roman"/>
          <w:lang w:val="el-GR"/>
        </w:rPr>
        <w:t>24</w:t>
      </w:r>
      <w:r w:rsidR="007328BE" w:rsidRPr="009733EC">
        <w:rPr>
          <w:lang w:val="el-GR"/>
        </w:rPr>
        <w:t> </w:t>
      </w:r>
      <w:r w:rsidR="00740A97" w:rsidRPr="009733EC">
        <w:rPr>
          <w:rFonts w:eastAsia="Times New Roman"/>
          <w:lang w:val="el-GR"/>
        </w:rPr>
        <w:t>ώρες</w:t>
      </w:r>
      <w:r w:rsidRPr="009733EC">
        <w:rPr>
          <w:rFonts w:eastAsia="Times New Roman"/>
          <w:lang w:val="el-GR"/>
        </w:rPr>
        <w:t xml:space="preserve"> σε θερμοκρασία 2°C</w:t>
      </w:r>
      <w:r w:rsidR="000575A2" w:rsidRPr="009733EC">
        <w:rPr>
          <w:rFonts w:eastAsia="Times New Roman"/>
          <w:lang w:val="el-GR"/>
        </w:rPr>
        <w:t>-</w:t>
      </w:r>
      <w:r w:rsidRPr="009733EC">
        <w:rPr>
          <w:rFonts w:eastAsia="Times New Roman"/>
          <w:lang w:val="el-GR"/>
        </w:rPr>
        <w:t xml:space="preserve">8°C, εκτός εάν η αραίωση έχει πραγματοποιηθεί σε ελεγχόμενες και </w:t>
      </w:r>
      <w:r w:rsidR="00740A97" w:rsidRPr="009733EC">
        <w:rPr>
          <w:rFonts w:eastAsia="Times New Roman"/>
          <w:lang w:val="el-GR"/>
        </w:rPr>
        <w:t xml:space="preserve">επικυρωμένες </w:t>
      </w:r>
      <w:r w:rsidRPr="009733EC">
        <w:rPr>
          <w:rFonts w:eastAsia="Times New Roman"/>
          <w:lang w:val="el-GR"/>
        </w:rPr>
        <w:t>άσηπτες συνθήκες.</w:t>
      </w:r>
    </w:p>
    <w:p w14:paraId="17236538" w14:textId="77777777" w:rsidR="00BC5679" w:rsidRPr="009733EC" w:rsidRDefault="00BC5679">
      <w:pPr>
        <w:tabs>
          <w:tab w:val="clear" w:pos="567"/>
        </w:tabs>
        <w:autoSpaceDE w:val="0"/>
        <w:autoSpaceDN w:val="0"/>
        <w:adjustRightInd w:val="0"/>
        <w:spacing w:line="240" w:lineRule="auto"/>
        <w:rPr>
          <w:rFonts w:ascii="MS Mincho" w:eastAsia="MS Mincho"/>
          <w:color w:val="000000"/>
          <w:szCs w:val="24"/>
          <w:lang w:val="el-GR"/>
        </w:rPr>
      </w:pPr>
    </w:p>
    <w:p w14:paraId="43EED8B4" w14:textId="77777777" w:rsidR="00360E61" w:rsidRPr="009733EC" w:rsidRDefault="00360E61" w:rsidP="00360E61">
      <w:pPr>
        <w:tabs>
          <w:tab w:val="clear" w:pos="567"/>
        </w:tabs>
        <w:spacing w:line="240" w:lineRule="auto"/>
        <w:rPr>
          <w:color w:val="000000"/>
          <w:szCs w:val="24"/>
          <w:lang w:val="el-GR"/>
        </w:rPr>
      </w:pPr>
      <w:r w:rsidRPr="009733EC">
        <w:rPr>
          <w:b/>
          <w:color w:val="000000"/>
          <w:szCs w:val="24"/>
          <w:lang w:val="el-GR"/>
        </w:rPr>
        <w:t>6.4</w:t>
      </w:r>
      <w:r w:rsidRPr="009733EC">
        <w:rPr>
          <w:b/>
          <w:color w:val="000000"/>
          <w:szCs w:val="24"/>
          <w:lang w:val="el-GR"/>
        </w:rPr>
        <w:tab/>
        <w:t xml:space="preserve">Ιδιαίτερες προφυλάξεις κατά τη φύλαξη του προϊόντος </w:t>
      </w:r>
    </w:p>
    <w:p w14:paraId="3CFC568B" w14:textId="77777777" w:rsidR="00BC5679" w:rsidRPr="009733EC" w:rsidRDefault="00BC5679">
      <w:pPr>
        <w:tabs>
          <w:tab w:val="clear" w:pos="567"/>
        </w:tabs>
        <w:spacing w:line="240" w:lineRule="auto"/>
        <w:rPr>
          <w:color w:val="000000"/>
          <w:szCs w:val="24"/>
          <w:lang w:val="el-GR"/>
        </w:rPr>
      </w:pPr>
    </w:p>
    <w:p w14:paraId="3790F494" w14:textId="77777777" w:rsidR="00661183" w:rsidRPr="009733EC" w:rsidRDefault="00661183" w:rsidP="00F07497">
      <w:pPr>
        <w:tabs>
          <w:tab w:val="clear" w:pos="567"/>
        </w:tabs>
        <w:spacing w:line="240" w:lineRule="auto"/>
        <w:rPr>
          <w:color w:val="000000"/>
          <w:szCs w:val="24"/>
          <w:lang w:val="el-GR"/>
        </w:rPr>
      </w:pPr>
      <w:r w:rsidRPr="009733EC">
        <w:rPr>
          <w:color w:val="000000"/>
          <w:szCs w:val="24"/>
          <w:lang w:val="el-GR"/>
        </w:rPr>
        <w:t>Μη φυλάσσετε σε θερμοκρασία μεγαλύτερη των 30°C.</w:t>
      </w:r>
    </w:p>
    <w:p w14:paraId="4F03A2B0" w14:textId="77777777" w:rsidR="00F07497" w:rsidRPr="009733EC" w:rsidRDefault="000708FB" w:rsidP="00F07497">
      <w:pPr>
        <w:tabs>
          <w:tab w:val="clear" w:pos="567"/>
        </w:tabs>
        <w:spacing w:line="240" w:lineRule="auto"/>
        <w:rPr>
          <w:color w:val="000000"/>
          <w:szCs w:val="24"/>
          <w:lang w:val="el-GR"/>
        </w:rPr>
      </w:pPr>
      <w:r w:rsidRPr="009733EC">
        <w:rPr>
          <w:color w:val="000000"/>
          <w:szCs w:val="24"/>
          <w:lang w:val="el-GR"/>
        </w:rPr>
        <w:t>Μ</w:t>
      </w:r>
      <w:r w:rsidR="00F07497" w:rsidRPr="009733EC">
        <w:rPr>
          <w:color w:val="000000"/>
          <w:szCs w:val="24"/>
          <w:lang w:val="el-GR"/>
        </w:rPr>
        <w:t>ην ψύχετ</w:t>
      </w:r>
      <w:r w:rsidRPr="009733EC">
        <w:rPr>
          <w:color w:val="000000"/>
          <w:szCs w:val="24"/>
          <w:lang w:val="el-GR"/>
        </w:rPr>
        <w:t>ε</w:t>
      </w:r>
      <w:r w:rsidR="00F07497" w:rsidRPr="009733EC">
        <w:rPr>
          <w:color w:val="000000"/>
          <w:szCs w:val="24"/>
          <w:lang w:val="el-GR"/>
        </w:rPr>
        <w:t>.</w:t>
      </w:r>
    </w:p>
    <w:p w14:paraId="59851A5E" w14:textId="77777777" w:rsidR="00BC5679" w:rsidRPr="009733EC" w:rsidRDefault="00BC5679">
      <w:pPr>
        <w:tabs>
          <w:tab w:val="clear" w:pos="567"/>
        </w:tabs>
        <w:spacing w:line="240" w:lineRule="auto"/>
        <w:rPr>
          <w:color w:val="000000"/>
          <w:szCs w:val="24"/>
          <w:lang w:val="el-GR"/>
        </w:rPr>
      </w:pPr>
    </w:p>
    <w:p w14:paraId="62517F95" w14:textId="77777777" w:rsidR="00F07497" w:rsidRPr="009733EC" w:rsidRDefault="00F07497" w:rsidP="00F07497">
      <w:pPr>
        <w:tabs>
          <w:tab w:val="clear" w:pos="567"/>
        </w:tabs>
        <w:spacing w:line="240" w:lineRule="auto"/>
        <w:rPr>
          <w:color w:val="000000"/>
          <w:szCs w:val="24"/>
          <w:lang w:val="el-GR"/>
        </w:rPr>
      </w:pPr>
      <w:r w:rsidRPr="009733EC">
        <w:rPr>
          <w:color w:val="000000"/>
          <w:szCs w:val="24"/>
          <w:lang w:val="el-GR"/>
        </w:rPr>
        <w:t xml:space="preserve">Για τις συνθήκες φύλαξης </w:t>
      </w:r>
      <w:r w:rsidR="00661183" w:rsidRPr="009733EC">
        <w:rPr>
          <w:color w:val="000000"/>
          <w:szCs w:val="24"/>
          <w:lang w:val="el-GR"/>
        </w:rPr>
        <w:t xml:space="preserve">μετά </w:t>
      </w:r>
      <w:r w:rsidR="000575A2" w:rsidRPr="009733EC">
        <w:rPr>
          <w:color w:val="000000"/>
          <w:szCs w:val="24"/>
          <w:lang w:val="el-GR"/>
        </w:rPr>
        <w:t xml:space="preserve">το άνοιγμα και </w:t>
      </w:r>
      <w:r w:rsidR="00661183" w:rsidRPr="009733EC">
        <w:rPr>
          <w:color w:val="000000"/>
          <w:szCs w:val="24"/>
          <w:lang w:val="el-GR"/>
        </w:rPr>
        <w:t xml:space="preserve">την αραίωση </w:t>
      </w:r>
      <w:r w:rsidRPr="009733EC">
        <w:rPr>
          <w:color w:val="000000"/>
          <w:szCs w:val="24"/>
          <w:lang w:val="el-GR"/>
        </w:rPr>
        <w:t>του φαρμακευτικού προϊόντος, βλ. παράγραφο</w:t>
      </w:r>
      <w:r w:rsidR="007328BE" w:rsidRPr="009733EC">
        <w:rPr>
          <w:color w:val="000000"/>
          <w:szCs w:val="24"/>
          <w:lang w:val="el-GR"/>
        </w:rPr>
        <w:t> </w:t>
      </w:r>
      <w:r w:rsidRPr="009733EC">
        <w:rPr>
          <w:color w:val="000000"/>
          <w:szCs w:val="24"/>
          <w:lang w:val="el-GR"/>
        </w:rPr>
        <w:t>6.3.</w:t>
      </w:r>
    </w:p>
    <w:p w14:paraId="6B98657F" w14:textId="77777777" w:rsidR="00BC5679" w:rsidRPr="009733EC" w:rsidRDefault="00BC5679">
      <w:pPr>
        <w:tabs>
          <w:tab w:val="clear" w:pos="567"/>
        </w:tabs>
        <w:spacing w:line="240" w:lineRule="auto"/>
        <w:rPr>
          <w:color w:val="000000"/>
          <w:szCs w:val="24"/>
          <w:lang w:val="el-GR"/>
        </w:rPr>
      </w:pPr>
    </w:p>
    <w:p w14:paraId="507AA854" w14:textId="77777777" w:rsidR="00F07497" w:rsidRPr="009733EC" w:rsidRDefault="00F07497" w:rsidP="00F07497">
      <w:pPr>
        <w:keepNext/>
        <w:keepLines/>
        <w:numPr>
          <w:ilvl w:val="1"/>
          <w:numId w:val="4"/>
        </w:numPr>
        <w:spacing w:line="240" w:lineRule="auto"/>
        <w:outlineLvl w:val="0"/>
        <w:rPr>
          <w:b/>
          <w:color w:val="000000"/>
          <w:szCs w:val="24"/>
          <w:lang w:val="el-GR"/>
        </w:rPr>
      </w:pPr>
      <w:r w:rsidRPr="009733EC">
        <w:rPr>
          <w:b/>
          <w:color w:val="000000"/>
          <w:szCs w:val="24"/>
          <w:lang w:val="el-GR"/>
        </w:rPr>
        <w:t>Φύση και συστατικά του περιέκτη</w:t>
      </w:r>
      <w:r w:rsidR="00E77205" w:rsidRPr="009733EC">
        <w:rPr>
          <w:lang w:val="el-GR"/>
        </w:rPr>
        <w:fldChar w:fldCharType="begin"/>
      </w:r>
      <w:r w:rsidR="00E77205" w:rsidRPr="009733EC">
        <w:rPr>
          <w:lang w:val="el-GR"/>
        </w:rPr>
        <w:instrText xml:space="preserve"> DOCVARIABLE vault_nd_3c026de4-84fb-43b7-a686-93755edd09e5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0C988DA3" w14:textId="77777777" w:rsidR="00BC5679" w:rsidRPr="009733EC" w:rsidRDefault="00BC5679">
      <w:pPr>
        <w:keepNext/>
        <w:keepLines/>
        <w:rPr>
          <w:color w:val="000000"/>
          <w:szCs w:val="24"/>
          <w:lang w:val="el-GR"/>
        </w:rPr>
      </w:pPr>
    </w:p>
    <w:p w14:paraId="537E6800" w14:textId="77777777" w:rsidR="00F07497" w:rsidRPr="009733EC" w:rsidRDefault="00F07497" w:rsidP="00F07497">
      <w:pPr>
        <w:keepNext/>
        <w:keepLines/>
        <w:rPr>
          <w:color w:val="000000"/>
          <w:szCs w:val="24"/>
          <w:lang w:val="el-GR"/>
        </w:rPr>
      </w:pPr>
      <w:r w:rsidRPr="009733EC">
        <w:rPr>
          <w:color w:val="000000"/>
          <w:szCs w:val="24"/>
          <w:lang w:val="el-GR"/>
        </w:rPr>
        <w:t xml:space="preserve">Μία συσκευασία περιέχει ένα φιαλίδιο </w:t>
      </w:r>
      <w:r w:rsidR="000708FB" w:rsidRPr="009733EC">
        <w:rPr>
          <w:color w:val="000000"/>
          <w:szCs w:val="24"/>
          <w:lang w:val="el-GR"/>
        </w:rPr>
        <w:t xml:space="preserve">πυκνού διαλύματος </w:t>
      </w:r>
      <w:r w:rsidRPr="009733EC">
        <w:rPr>
          <w:color w:val="000000"/>
          <w:szCs w:val="24"/>
          <w:lang w:val="el-GR"/>
        </w:rPr>
        <w:t xml:space="preserve">και ένα φιαλίδιο </w:t>
      </w:r>
      <w:r w:rsidR="000708FB" w:rsidRPr="009733EC">
        <w:rPr>
          <w:color w:val="000000"/>
          <w:szCs w:val="24"/>
          <w:lang w:val="el-GR"/>
        </w:rPr>
        <w:t>διαλύτη</w:t>
      </w:r>
      <w:r w:rsidRPr="009733EC">
        <w:rPr>
          <w:color w:val="000000"/>
          <w:szCs w:val="24"/>
          <w:lang w:val="el-GR"/>
        </w:rPr>
        <w:t>:</w:t>
      </w:r>
    </w:p>
    <w:p w14:paraId="3368B446" w14:textId="77777777" w:rsidR="00F07497" w:rsidRPr="009733EC" w:rsidRDefault="000708FB" w:rsidP="00A247D6">
      <w:pPr>
        <w:pStyle w:val="ListBulletLevel1"/>
        <w:keepNext/>
        <w:keepLines/>
        <w:numPr>
          <w:ilvl w:val="0"/>
          <w:numId w:val="23"/>
        </w:numPr>
        <w:suppressAutoHyphens/>
        <w:spacing w:before="0"/>
        <w:rPr>
          <w:rFonts w:eastAsia="Times New Roman"/>
          <w:lang w:val="el-GR"/>
        </w:rPr>
      </w:pPr>
      <w:r w:rsidRPr="009733EC">
        <w:rPr>
          <w:lang w:val="el-GR"/>
        </w:rPr>
        <w:t>Πυκνό διάλυμα</w:t>
      </w:r>
      <w:r w:rsidR="00F07497" w:rsidRPr="009733EC">
        <w:rPr>
          <w:lang w:val="el-GR"/>
        </w:rPr>
        <w:t xml:space="preserve">: </w:t>
      </w:r>
      <w:r w:rsidR="00F07497" w:rsidRPr="009733EC">
        <w:rPr>
          <w:rFonts w:eastAsia="Times New Roman"/>
          <w:lang w:val="el-GR"/>
        </w:rPr>
        <w:t>1,5</w:t>
      </w:r>
      <w:r w:rsidRPr="009733EC">
        <w:rPr>
          <w:rFonts w:eastAsia="Times New Roman"/>
          <w:lang w:val="el-GR"/>
        </w:rPr>
        <w:t> </w:t>
      </w:r>
      <w:r w:rsidR="00F07497" w:rsidRPr="009733EC">
        <w:rPr>
          <w:rFonts w:eastAsia="Times New Roman"/>
          <w:lang w:val="el-GR"/>
        </w:rPr>
        <w:t>ml</w:t>
      </w:r>
      <w:r w:rsidR="005968E7" w:rsidRPr="009733EC">
        <w:rPr>
          <w:rFonts w:eastAsia="Times New Roman"/>
          <w:lang w:val="el-GR"/>
        </w:rPr>
        <w:t xml:space="preserve"> πυκνού διαλύματος</w:t>
      </w:r>
      <w:r w:rsidR="00F07497" w:rsidRPr="009733EC">
        <w:rPr>
          <w:rFonts w:eastAsia="Times New Roman"/>
          <w:lang w:val="el-GR"/>
        </w:rPr>
        <w:t xml:space="preserve"> σε ένα διαυγές γυάλινο φιαλίδιο (τύπου</w:t>
      </w:r>
      <w:r w:rsidR="007A7B8E" w:rsidRPr="009733EC">
        <w:rPr>
          <w:lang w:val="el-GR"/>
        </w:rPr>
        <w:t> </w:t>
      </w:r>
      <w:r w:rsidR="00F07497" w:rsidRPr="009733EC">
        <w:rPr>
          <w:rFonts w:eastAsia="Times New Roman"/>
          <w:lang w:val="el-GR"/>
        </w:rPr>
        <w:t>Ι) 15</w:t>
      </w:r>
      <w:r w:rsidRPr="009733EC">
        <w:rPr>
          <w:rFonts w:eastAsia="Times New Roman"/>
          <w:lang w:val="el-GR"/>
        </w:rPr>
        <w:t> </w:t>
      </w:r>
      <w:r w:rsidR="00F07497" w:rsidRPr="009733EC">
        <w:rPr>
          <w:rFonts w:eastAsia="Times New Roman"/>
          <w:lang w:val="el-GR"/>
        </w:rPr>
        <w:t>ml που κλείνει με γκρι ελαστικό πώμα από χλωροβουτύλιο και σφραγίζεται με αλουμινένιο κάλυμμα με ανοιχτό πράσινο πλαστικό καπάκι για εύκολο άνοιγμα.</w:t>
      </w:r>
      <w:r w:rsidR="00661183" w:rsidRPr="009733EC">
        <w:rPr>
          <w:rFonts w:eastAsia="Times New Roman"/>
          <w:lang w:val="el-GR"/>
        </w:rPr>
        <w:t xml:space="preserve"> </w:t>
      </w:r>
      <w:r w:rsidR="00A247D6" w:rsidRPr="009733EC">
        <w:rPr>
          <w:rFonts w:eastAsia="Times New Roman"/>
          <w:lang w:val="el-GR"/>
        </w:rPr>
        <w:t xml:space="preserve">Κάθε φιαλίδιο περιέχει </w:t>
      </w:r>
      <w:r w:rsidR="00661183" w:rsidRPr="009733EC">
        <w:rPr>
          <w:szCs w:val="22"/>
          <w:lang w:val="el-GR"/>
        </w:rPr>
        <w:t xml:space="preserve">60 mg </w:t>
      </w:r>
      <w:r w:rsidR="00A247D6" w:rsidRPr="009733EC">
        <w:rPr>
          <w:lang w:val="el-GR"/>
        </w:rPr>
        <w:t xml:space="preserve">καμπαζιταξέλη ανά </w:t>
      </w:r>
      <w:r w:rsidR="00661183" w:rsidRPr="009733EC">
        <w:rPr>
          <w:szCs w:val="22"/>
          <w:lang w:val="el-GR"/>
        </w:rPr>
        <w:t>1</w:t>
      </w:r>
      <w:r w:rsidR="00A247D6" w:rsidRPr="009733EC">
        <w:rPr>
          <w:szCs w:val="22"/>
          <w:lang w:val="el-GR"/>
        </w:rPr>
        <w:t>,</w:t>
      </w:r>
      <w:r w:rsidR="00661183" w:rsidRPr="009733EC">
        <w:rPr>
          <w:szCs w:val="22"/>
          <w:lang w:val="el-GR"/>
        </w:rPr>
        <w:t xml:space="preserve">5 ml </w:t>
      </w:r>
      <w:r w:rsidR="00A247D6" w:rsidRPr="009733EC">
        <w:rPr>
          <w:szCs w:val="22"/>
          <w:lang w:val="el-GR"/>
        </w:rPr>
        <w:t xml:space="preserve">ονομαστικό όγκο </w:t>
      </w:r>
      <w:r w:rsidR="00661183" w:rsidRPr="009733EC">
        <w:rPr>
          <w:szCs w:val="22"/>
          <w:lang w:val="el-GR"/>
        </w:rPr>
        <w:t>(</w:t>
      </w:r>
      <w:r w:rsidR="00A247D6" w:rsidRPr="009733EC">
        <w:rPr>
          <w:szCs w:val="22"/>
          <w:lang w:val="el-GR"/>
        </w:rPr>
        <w:t>όγκος πλήρωσης:</w:t>
      </w:r>
      <w:r w:rsidR="00661183" w:rsidRPr="009733EC">
        <w:rPr>
          <w:szCs w:val="22"/>
          <w:lang w:val="el-GR"/>
        </w:rPr>
        <w:t xml:space="preserve"> 73</w:t>
      </w:r>
      <w:r w:rsidR="007736B4" w:rsidRPr="009733EC">
        <w:rPr>
          <w:szCs w:val="22"/>
          <w:lang w:val="el-GR"/>
        </w:rPr>
        <w:t>,</w:t>
      </w:r>
      <w:r w:rsidR="00661183" w:rsidRPr="009733EC">
        <w:rPr>
          <w:szCs w:val="22"/>
          <w:lang w:val="el-GR"/>
        </w:rPr>
        <w:t xml:space="preserve">2 mg </w:t>
      </w:r>
      <w:r w:rsidR="00A247D6" w:rsidRPr="009733EC">
        <w:rPr>
          <w:szCs w:val="22"/>
          <w:lang w:val="el-GR"/>
        </w:rPr>
        <w:t xml:space="preserve">της </w:t>
      </w:r>
      <w:r w:rsidR="00A247D6" w:rsidRPr="009733EC">
        <w:rPr>
          <w:lang w:val="el-GR"/>
        </w:rPr>
        <w:t>καμπαζιταξέλης</w:t>
      </w:r>
      <w:r w:rsidR="00661183" w:rsidRPr="009733EC">
        <w:rPr>
          <w:szCs w:val="22"/>
          <w:lang w:val="el-GR"/>
        </w:rPr>
        <w:t>/1</w:t>
      </w:r>
      <w:r w:rsidR="00A247D6" w:rsidRPr="009733EC">
        <w:rPr>
          <w:szCs w:val="22"/>
          <w:lang w:val="el-GR"/>
        </w:rPr>
        <w:t>,</w:t>
      </w:r>
      <w:r w:rsidR="00661183" w:rsidRPr="009733EC">
        <w:rPr>
          <w:szCs w:val="22"/>
          <w:lang w:val="el-GR"/>
        </w:rPr>
        <w:t xml:space="preserve">83 ml). </w:t>
      </w:r>
      <w:r w:rsidR="00BA3DDA" w:rsidRPr="009733EC">
        <w:rPr>
          <w:szCs w:val="22"/>
          <w:lang w:val="el-GR"/>
        </w:rPr>
        <w:t>Αυτός ο</w:t>
      </w:r>
      <w:r w:rsidR="00A247D6" w:rsidRPr="009733EC">
        <w:rPr>
          <w:szCs w:val="22"/>
          <w:lang w:val="el-GR"/>
        </w:rPr>
        <w:t xml:space="preserve"> όγκος πλήρωσης έχει αποδειχτεί κατά τη διάρκεια της ανάπτυξης του </w:t>
      </w:r>
      <w:r w:rsidR="00661183" w:rsidRPr="009733EC">
        <w:rPr>
          <w:szCs w:val="22"/>
          <w:lang w:val="el-GR"/>
        </w:rPr>
        <w:t xml:space="preserve">JEVTANA </w:t>
      </w:r>
      <w:r w:rsidR="00A247D6" w:rsidRPr="009733EC">
        <w:rPr>
          <w:szCs w:val="22"/>
          <w:lang w:val="el-GR"/>
        </w:rPr>
        <w:t xml:space="preserve">ότι αντισταθμίζει την απώλεια υγρών κατά τη διάρκεια της προετοιμασίας του προμίγματος. Αυτή η </w:t>
      </w:r>
      <w:r w:rsidR="007736B4" w:rsidRPr="009733EC">
        <w:rPr>
          <w:szCs w:val="22"/>
          <w:lang w:val="el-GR"/>
        </w:rPr>
        <w:t xml:space="preserve">υπερπλήρωση διασφαλίζει ότι μετά την αραίωση με </w:t>
      </w:r>
      <w:r w:rsidR="007736B4" w:rsidRPr="009733EC">
        <w:rPr>
          <w:b/>
          <w:szCs w:val="22"/>
          <w:lang w:val="el-GR"/>
        </w:rPr>
        <w:t>ολόκληρο</w:t>
      </w:r>
      <w:r w:rsidR="007736B4" w:rsidRPr="009733EC">
        <w:rPr>
          <w:szCs w:val="22"/>
          <w:lang w:val="el-GR"/>
        </w:rPr>
        <w:t xml:space="preserve"> το περιεχόμενο </w:t>
      </w:r>
      <w:r w:rsidR="00BA3DDA" w:rsidRPr="009733EC">
        <w:rPr>
          <w:szCs w:val="22"/>
          <w:lang w:val="el-GR"/>
        </w:rPr>
        <w:t xml:space="preserve">του συνοδευτικού διαλύτη του JEVTANA, υπάρχει ένας ελάχιστος εξαγώγιμος όγκος </w:t>
      </w:r>
      <w:r w:rsidR="00C54F43" w:rsidRPr="009733EC">
        <w:rPr>
          <w:szCs w:val="22"/>
          <w:lang w:val="el-GR"/>
        </w:rPr>
        <w:t xml:space="preserve">προμίγματος </w:t>
      </w:r>
      <w:r w:rsidR="00BA3DDA" w:rsidRPr="009733EC">
        <w:rPr>
          <w:szCs w:val="22"/>
          <w:lang w:val="el-GR"/>
        </w:rPr>
        <w:t xml:space="preserve">των </w:t>
      </w:r>
      <w:r w:rsidR="00661183" w:rsidRPr="009733EC">
        <w:rPr>
          <w:szCs w:val="22"/>
          <w:lang w:val="el-GR"/>
        </w:rPr>
        <w:t xml:space="preserve">6 ml </w:t>
      </w:r>
      <w:r w:rsidR="00BA3DDA" w:rsidRPr="009733EC">
        <w:rPr>
          <w:szCs w:val="22"/>
          <w:lang w:val="el-GR"/>
        </w:rPr>
        <w:t xml:space="preserve">που περιέχει </w:t>
      </w:r>
      <w:r w:rsidR="00661183" w:rsidRPr="009733EC">
        <w:rPr>
          <w:szCs w:val="22"/>
          <w:lang w:val="el-GR"/>
        </w:rPr>
        <w:t xml:space="preserve">10 mg/ml JEVTANA </w:t>
      </w:r>
      <w:r w:rsidR="00BA3DDA" w:rsidRPr="009733EC">
        <w:rPr>
          <w:szCs w:val="22"/>
          <w:lang w:val="el-GR"/>
        </w:rPr>
        <w:t xml:space="preserve">ο οποίος αντιστοιχεί στην ποσότητα της επισήμανσης των </w:t>
      </w:r>
      <w:r w:rsidR="00661183" w:rsidRPr="009733EC">
        <w:rPr>
          <w:szCs w:val="22"/>
          <w:lang w:val="el-GR"/>
        </w:rPr>
        <w:t xml:space="preserve">60 mg </w:t>
      </w:r>
      <w:r w:rsidR="00BA3DDA" w:rsidRPr="009733EC">
        <w:rPr>
          <w:szCs w:val="22"/>
          <w:lang w:val="el-GR"/>
        </w:rPr>
        <w:t>ανά φιαλίδιο</w:t>
      </w:r>
      <w:r w:rsidR="00661183" w:rsidRPr="009733EC">
        <w:rPr>
          <w:szCs w:val="22"/>
          <w:lang w:val="el-GR"/>
        </w:rPr>
        <w:t>.</w:t>
      </w:r>
    </w:p>
    <w:p w14:paraId="52D8A6F6" w14:textId="77777777" w:rsidR="00F07497" w:rsidRPr="009733EC" w:rsidRDefault="000708FB" w:rsidP="00F07497">
      <w:pPr>
        <w:pStyle w:val="ListBulletLevel1"/>
        <w:numPr>
          <w:ilvl w:val="0"/>
          <w:numId w:val="23"/>
        </w:numPr>
        <w:suppressAutoHyphens/>
        <w:spacing w:before="0"/>
        <w:rPr>
          <w:rFonts w:eastAsia="Times New Roman"/>
          <w:lang w:val="el-GR"/>
        </w:rPr>
      </w:pPr>
      <w:r w:rsidRPr="009733EC">
        <w:rPr>
          <w:lang w:val="el-GR"/>
        </w:rPr>
        <w:t>Διαλύτης</w:t>
      </w:r>
      <w:r w:rsidR="00F07497" w:rsidRPr="009733EC">
        <w:rPr>
          <w:lang w:val="el-GR"/>
        </w:rPr>
        <w:t xml:space="preserve">: </w:t>
      </w:r>
      <w:r w:rsidR="00F07497" w:rsidRPr="009733EC">
        <w:rPr>
          <w:rFonts w:eastAsia="Times New Roman"/>
          <w:lang w:val="el-GR"/>
        </w:rPr>
        <w:t>4,5</w:t>
      </w:r>
      <w:r w:rsidRPr="009733EC">
        <w:rPr>
          <w:rFonts w:eastAsia="Times New Roman"/>
          <w:lang w:val="el-GR"/>
        </w:rPr>
        <w:t> </w:t>
      </w:r>
      <w:r w:rsidR="00F07497" w:rsidRPr="009733EC">
        <w:rPr>
          <w:rFonts w:eastAsia="Times New Roman"/>
          <w:lang w:val="el-GR"/>
        </w:rPr>
        <w:t xml:space="preserve">ml </w:t>
      </w:r>
      <w:r w:rsidR="005968E7" w:rsidRPr="009733EC">
        <w:rPr>
          <w:rFonts w:eastAsia="Times New Roman"/>
          <w:lang w:val="el-GR"/>
        </w:rPr>
        <w:t>διαλύτη</w:t>
      </w:r>
      <w:r w:rsidR="00F07497" w:rsidRPr="009733EC">
        <w:rPr>
          <w:rFonts w:eastAsia="Times New Roman"/>
          <w:lang w:val="el-GR"/>
        </w:rPr>
        <w:t xml:space="preserve"> σε ένα διαυγές γυάλινο φιαλίδιο (τύπου</w:t>
      </w:r>
      <w:r w:rsidR="007A7B8E" w:rsidRPr="009733EC">
        <w:rPr>
          <w:lang w:val="el-GR"/>
        </w:rPr>
        <w:t> </w:t>
      </w:r>
      <w:r w:rsidR="00F07497" w:rsidRPr="009733EC">
        <w:rPr>
          <w:rFonts w:eastAsia="Times New Roman"/>
          <w:lang w:val="el-GR"/>
        </w:rPr>
        <w:t>Ι) 15</w:t>
      </w:r>
      <w:r w:rsidRPr="009733EC">
        <w:rPr>
          <w:rFonts w:eastAsia="Times New Roman"/>
          <w:lang w:val="el-GR"/>
        </w:rPr>
        <w:t> </w:t>
      </w:r>
      <w:r w:rsidR="00F07497" w:rsidRPr="009733EC">
        <w:rPr>
          <w:rFonts w:eastAsia="Times New Roman"/>
          <w:lang w:val="el-GR"/>
        </w:rPr>
        <w:t>ml που κλείνει με γκρι ελαστικό πώμα από χλωροβουτύλιο και σφραγίζεται με αλουμινένιο κάλυμμα χρυσού χρώματος με άχρωμο πλαστικό καπάκι για εύκολο άνοιγμα.</w:t>
      </w:r>
      <w:r w:rsidR="00A01505" w:rsidRPr="009733EC">
        <w:rPr>
          <w:rFonts w:eastAsia="Times New Roman"/>
          <w:lang w:val="el-GR"/>
        </w:rPr>
        <w:t xml:space="preserve"> </w:t>
      </w:r>
      <w:r w:rsidR="00BA3DDA" w:rsidRPr="009733EC">
        <w:rPr>
          <w:rFonts w:eastAsia="Times New Roman"/>
          <w:lang w:val="el-GR"/>
        </w:rPr>
        <w:t xml:space="preserve">Κάθε φιαλίδιο περιέχει </w:t>
      </w:r>
      <w:r w:rsidR="00A01505" w:rsidRPr="009733EC">
        <w:rPr>
          <w:szCs w:val="22"/>
          <w:lang w:val="el-GR"/>
        </w:rPr>
        <w:t>4</w:t>
      </w:r>
      <w:r w:rsidR="00BA3DDA" w:rsidRPr="009733EC">
        <w:rPr>
          <w:szCs w:val="22"/>
          <w:lang w:val="el-GR"/>
        </w:rPr>
        <w:t>,</w:t>
      </w:r>
      <w:r w:rsidR="00A01505" w:rsidRPr="009733EC">
        <w:rPr>
          <w:szCs w:val="22"/>
          <w:lang w:val="el-GR"/>
        </w:rPr>
        <w:t xml:space="preserve">5 ml </w:t>
      </w:r>
      <w:r w:rsidR="00BA3DDA" w:rsidRPr="009733EC">
        <w:rPr>
          <w:szCs w:val="22"/>
          <w:lang w:val="el-GR"/>
        </w:rPr>
        <w:t>ονομαστικό όγκο (όγκος πλήρωσης:</w:t>
      </w:r>
      <w:r w:rsidR="00A01505" w:rsidRPr="009733EC">
        <w:rPr>
          <w:szCs w:val="22"/>
          <w:lang w:val="el-GR"/>
        </w:rPr>
        <w:t xml:space="preserve"> 5</w:t>
      </w:r>
      <w:r w:rsidR="00BA3DDA" w:rsidRPr="009733EC">
        <w:rPr>
          <w:szCs w:val="22"/>
          <w:lang w:val="el-GR"/>
        </w:rPr>
        <w:t>,</w:t>
      </w:r>
      <w:r w:rsidR="00A01505" w:rsidRPr="009733EC">
        <w:rPr>
          <w:szCs w:val="22"/>
          <w:lang w:val="el-GR"/>
        </w:rPr>
        <w:t xml:space="preserve">67 ml). </w:t>
      </w:r>
      <w:r w:rsidR="00BA3DDA" w:rsidRPr="009733EC">
        <w:rPr>
          <w:szCs w:val="22"/>
          <w:lang w:val="el-GR"/>
        </w:rPr>
        <w:t xml:space="preserve">Αυτός ο όγκος πλήρωσης έχει αποδειχτεί κατά τη διάρκεια της ανάπτυξης και η υπερπλήρωση διασφαλίζει ότι μετά την προσθήκη </w:t>
      </w:r>
      <w:r w:rsidR="00BA3DDA" w:rsidRPr="009733EC">
        <w:rPr>
          <w:b/>
          <w:szCs w:val="22"/>
          <w:lang w:val="el-GR"/>
        </w:rPr>
        <w:t xml:space="preserve">ολόκληρου </w:t>
      </w:r>
      <w:r w:rsidR="00BA3DDA" w:rsidRPr="009733EC">
        <w:rPr>
          <w:szCs w:val="22"/>
          <w:lang w:val="el-GR"/>
        </w:rPr>
        <w:t xml:space="preserve">του περιεχομένου του </w:t>
      </w:r>
      <w:r w:rsidR="008E0375" w:rsidRPr="009733EC">
        <w:rPr>
          <w:szCs w:val="22"/>
          <w:lang w:val="el-GR"/>
        </w:rPr>
        <w:t xml:space="preserve">φιαλιδίου του </w:t>
      </w:r>
      <w:r w:rsidR="00BA3DDA" w:rsidRPr="009733EC">
        <w:rPr>
          <w:szCs w:val="22"/>
          <w:lang w:val="el-GR"/>
        </w:rPr>
        <w:t xml:space="preserve">διαλύτη </w:t>
      </w:r>
      <w:r w:rsidR="008E0375" w:rsidRPr="009733EC">
        <w:rPr>
          <w:szCs w:val="22"/>
          <w:lang w:val="el-GR"/>
        </w:rPr>
        <w:t xml:space="preserve">στο περιεχόμενο του φιαλιδίου του πυκνού διαλύματος του </w:t>
      </w:r>
      <w:r w:rsidR="00A01505" w:rsidRPr="009733EC">
        <w:rPr>
          <w:szCs w:val="22"/>
          <w:lang w:val="el-GR"/>
        </w:rPr>
        <w:t xml:space="preserve">JEVTANA 60 mg, </w:t>
      </w:r>
      <w:r w:rsidR="008E0375" w:rsidRPr="009733EC">
        <w:rPr>
          <w:szCs w:val="22"/>
          <w:lang w:val="el-GR"/>
        </w:rPr>
        <w:t xml:space="preserve">η συγκέντρωση του διαλύματος προμίγματος θα είναι </w:t>
      </w:r>
      <w:r w:rsidR="00A01505" w:rsidRPr="009733EC">
        <w:rPr>
          <w:szCs w:val="22"/>
          <w:lang w:val="el-GR"/>
        </w:rPr>
        <w:t>10 mg/ml JEVTANA.</w:t>
      </w:r>
    </w:p>
    <w:p w14:paraId="5C8A1AC9" w14:textId="77777777" w:rsidR="00BC5679" w:rsidRPr="009733EC" w:rsidRDefault="00BC5679">
      <w:pPr>
        <w:rPr>
          <w:color w:val="000000"/>
          <w:szCs w:val="24"/>
          <w:lang w:val="el-GR"/>
        </w:rPr>
      </w:pPr>
    </w:p>
    <w:p w14:paraId="39326EAE" w14:textId="77777777" w:rsidR="00A83C02" w:rsidRPr="009733EC" w:rsidRDefault="00A83C02" w:rsidP="00A83C02">
      <w:pPr>
        <w:tabs>
          <w:tab w:val="clear" w:pos="567"/>
        </w:tabs>
        <w:spacing w:line="240" w:lineRule="auto"/>
        <w:ind w:left="567" w:hanging="567"/>
        <w:outlineLvl w:val="0"/>
        <w:rPr>
          <w:color w:val="000000"/>
          <w:szCs w:val="24"/>
          <w:lang w:val="el-GR"/>
        </w:rPr>
      </w:pPr>
      <w:r w:rsidRPr="009733EC">
        <w:rPr>
          <w:b/>
          <w:color w:val="000000"/>
          <w:szCs w:val="24"/>
          <w:lang w:val="el-GR"/>
        </w:rPr>
        <w:t>6.6</w:t>
      </w:r>
      <w:r w:rsidRPr="009733EC">
        <w:rPr>
          <w:b/>
          <w:color w:val="000000"/>
          <w:szCs w:val="24"/>
          <w:lang w:val="el-GR"/>
        </w:rPr>
        <w:tab/>
        <w:t>Ιδιαίτερες προφυλάξεις απόρριψη</w:t>
      </w:r>
      <w:r w:rsidR="00740A97" w:rsidRPr="009733EC">
        <w:rPr>
          <w:b/>
          <w:color w:val="000000"/>
          <w:szCs w:val="24"/>
          <w:lang w:val="el-GR"/>
        </w:rPr>
        <w:t>ς</w:t>
      </w:r>
      <w:r w:rsidRPr="009733EC">
        <w:rPr>
          <w:b/>
          <w:color w:val="000000"/>
          <w:szCs w:val="24"/>
          <w:lang w:val="el-GR"/>
        </w:rPr>
        <w:t xml:space="preserve"> και άλλος χειρισμός</w:t>
      </w:r>
      <w:r w:rsidR="00E77205" w:rsidRPr="009733EC">
        <w:rPr>
          <w:lang w:val="el-GR"/>
        </w:rPr>
        <w:fldChar w:fldCharType="begin"/>
      </w:r>
      <w:r w:rsidR="00E77205" w:rsidRPr="009733EC">
        <w:rPr>
          <w:lang w:val="el-GR"/>
        </w:rPr>
        <w:instrText xml:space="preserve"> DOCVARIABLE vault_nd_03fff006-2b6f-4ed1-b7ff-c2222008763b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5ECCE4FF" w14:textId="77777777" w:rsidR="00BC5679" w:rsidRPr="009733EC" w:rsidRDefault="00BC5679">
      <w:pPr>
        <w:tabs>
          <w:tab w:val="clear" w:pos="567"/>
        </w:tabs>
        <w:spacing w:line="240" w:lineRule="auto"/>
        <w:rPr>
          <w:color w:val="000000"/>
          <w:szCs w:val="24"/>
          <w:lang w:val="el-GR"/>
        </w:rPr>
      </w:pPr>
    </w:p>
    <w:p w14:paraId="7579F807" w14:textId="77777777" w:rsidR="00A83C02" w:rsidRPr="009733EC" w:rsidRDefault="00A83C02" w:rsidP="00A83C02">
      <w:pPr>
        <w:pStyle w:val="Normal11pt"/>
        <w:rPr>
          <w:color w:val="000000"/>
          <w:szCs w:val="24"/>
          <w:lang w:val="el-GR"/>
        </w:rPr>
      </w:pPr>
      <w:bookmarkStart w:id="71" w:name="OLE_LINK7"/>
      <w:r w:rsidRPr="009733EC">
        <w:rPr>
          <w:color w:val="000000"/>
          <w:szCs w:val="24"/>
          <w:lang w:val="el-GR"/>
        </w:rPr>
        <w:t xml:space="preserve">Το JEVTANA θα πρέπει να παρασκευάζεται και να χορηγείται μόνο από προσωπικό εκπαιδευμένο στον χειρισμό κυτταροτοξικών παραγόντων. Προσωπικό σε κατάσταση εγκυμοσύνης δεν θα πρέπει να χειρίζεται το </w:t>
      </w:r>
      <w:r w:rsidR="000575A2" w:rsidRPr="009733EC">
        <w:rPr>
          <w:color w:val="000000"/>
          <w:szCs w:val="24"/>
          <w:lang w:val="el-GR"/>
        </w:rPr>
        <w:t xml:space="preserve">φαρμακευτικό </w:t>
      </w:r>
      <w:r w:rsidRPr="009733EC">
        <w:rPr>
          <w:color w:val="000000"/>
          <w:szCs w:val="24"/>
          <w:lang w:val="el-GR"/>
        </w:rPr>
        <w:t xml:space="preserve">προϊόν. Όπως και με οποιονδήποτε άλλον αντινεοπλασματικό παράγοντα, θα πρέπει να δίνεται προσοχή κατά τον χειρισμό και την παρασκευή των διαλυμάτων του JEVTANA, λαμβάνοντας υπ’ όψιν τη χρήση συσκευών περιορισμού, εξοπλισμού προσωπικής προστασίας (π.χ. γάντια) και διαδικασιών παρασκευής. Εάν το JEVTANA, σε οποιοδήποτε βήμα του χειρισμού του, έλθει σε επαφή με το δέρμα, θα πρέπει να πλύνετε αμέσως και επιμελώς την περιοχή </w:t>
      </w:r>
      <w:r w:rsidRPr="009733EC">
        <w:rPr>
          <w:color w:val="000000"/>
          <w:szCs w:val="24"/>
          <w:lang w:val="el-GR"/>
        </w:rPr>
        <w:lastRenderedPageBreak/>
        <w:t>επαφής με σαπούνι και νερό. Εάν έλθει σε επαφή με βλεννογόνους, θα πρέπει να πλύνετε αμέσως και επιμελώς με νερό.</w:t>
      </w:r>
    </w:p>
    <w:bookmarkEnd w:id="71"/>
    <w:p w14:paraId="632D2C3C" w14:textId="77777777" w:rsidR="00BC5679" w:rsidRPr="009733EC" w:rsidRDefault="00BC5679">
      <w:pPr>
        <w:pStyle w:val="Normal11pt"/>
        <w:rPr>
          <w:color w:val="000000"/>
          <w:szCs w:val="24"/>
          <w:lang w:val="el-GR"/>
        </w:rPr>
      </w:pPr>
    </w:p>
    <w:p w14:paraId="5706F833" w14:textId="77777777" w:rsidR="00A83C02" w:rsidRPr="009733EC" w:rsidRDefault="00A83C02" w:rsidP="00A83C02">
      <w:pPr>
        <w:autoSpaceDE w:val="0"/>
        <w:rPr>
          <w:color w:val="000000"/>
          <w:szCs w:val="24"/>
          <w:lang w:val="el-GR"/>
        </w:rPr>
      </w:pPr>
      <w:r w:rsidRPr="009733EC">
        <w:rPr>
          <w:color w:val="000000"/>
          <w:szCs w:val="24"/>
          <w:lang w:val="el-GR"/>
        </w:rPr>
        <w:t xml:space="preserve">Αραιώνετε πάντοτε το </w:t>
      </w:r>
      <w:r w:rsidR="005968E7" w:rsidRPr="009733EC">
        <w:rPr>
          <w:color w:val="000000"/>
          <w:szCs w:val="24"/>
          <w:lang w:val="el-GR"/>
        </w:rPr>
        <w:t>πυκνό</w:t>
      </w:r>
      <w:r w:rsidRPr="009733EC">
        <w:rPr>
          <w:color w:val="000000"/>
          <w:szCs w:val="24"/>
          <w:lang w:val="el-GR"/>
        </w:rPr>
        <w:t xml:space="preserve"> διάλυμα </w:t>
      </w:r>
      <w:r w:rsidR="005968E7" w:rsidRPr="009733EC">
        <w:rPr>
          <w:color w:val="000000"/>
          <w:szCs w:val="24"/>
          <w:lang w:val="el-GR"/>
        </w:rPr>
        <w:t xml:space="preserve">για παρασκευή διαλύματος </w:t>
      </w:r>
      <w:r w:rsidRPr="009733EC">
        <w:rPr>
          <w:color w:val="000000"/>
          <w:szCs w:val="24"/>
          <w:lang w:val="el-GR"/>
        </w:rPr>
        <w:t xml:space="preserve">προς έγχυση με </w:t>
      </w:r>
      <w:r w:rsidR="00D26379" w:rsidRPr="009733EC">
        <w:rPr>
          <w:b/>
          <w:color w:val="000000"/>
          <w:szCs w:val="24"/>
          <w:lang w:val="el-GR"/>
        </w:rPr>
        <w:t>ολόκληρ</w:t>
      </w:r>
      <w:r w:rsidR="00A26BC7" w:rsidRPr="009733EC">
        <w:rPr>
          <w:b/>
          <w:color w:val="000000"/>
          <w:szCs w:val="24"/>
          <w:lang w:val="el-GR"/>
        </w:rPr>
        <w:t>η</w:t>
      </w:r>
      <w:r w:rsidR="00D26379" w:rsidRPr="009733EC">
        <w:rPr>
          <w:color w:val="000000"/>
          <w:szCs w:val="24"/>
          <w:lang w:val="el-GR"/>
        </w:rPr>
        <w:t xml:space="preserve"> </w:t>
      </w:r>
      <w:r w:rsidR="00A26BC7" w:rsidRPr="009733EC">
        <w:rPr>
          <w:color w:val="000000"/>
          <w:szCs w:val="24"/>
          <w:lang w:val="el-GR"/>
        </w:rPr>
        <w:t xml:space="preserve">την ποσότητα </w:t>
      </w:r>
      <w:r w:rsidRPr="009733EC">
        <w:rPr>
          <w:color w:val="000000"/>
          <w:szCs w:val="24"/>
          <w:lang w:val="el-GR"/>
        </w:rPr>
        <w:t>το</w:t>
      </w:r>
      <w:r w:rsidR="00A26BC7" w:rsidRPr="009733EC">
        <w:rPr>
          <w:color w:val="000000"/>
          <w:szCs w:val="24"/>
          <w:lang w:val="el-GR"/>
        </w:rPr>
        <w:t>υ</w:t>
      </w:r>
      <w:r w:rsidRPr="009733EC">
        <w:rPr>
          <w:color w:val="000000"/>
          <w:szCs w:val="24"/>
          <w:lang w:val="el-GR"/>
        </w:rPr>
        <w:t xml:space="preserve"> παρεχόμενο</w:t>
      </w:r>
      <w:r w:rsidR="00A26BC7" w:rsidRPr="009733EC">
        <w:rPr>
          <w:color w:val="000000"/>
          <w:szCs w:val="24"/>
          <w:lang w:val="el-GR"/>
        </w:rPr>
        <w:t>υ</w:t>
      </w:r>
      <w:r w:rsidRPr="009733EC">
        <w:rPr>
          <w:color w:val="000000"/>
          <w:szCs w:val="24"/>
          <w:lang w:val="el-GR"/>
        </w:rPr>
        <w:t xml:space="preserve"> </w:t>
      </w:r>
      <w:r w:rsidR="005968E7" w:rsidRPr="009733EC">
        <w:rPr>
          <w:color w:val="000000"/>
          <w:szCs w:val="24"/>
          <w:lang w:val="el-GR"/>
        </w:rPr>
        <w:t>διαλύτη</w:t>
      </w:r>
      <w:r w:rsidRPr="009733EC">
        <w:rPr>
          <w:color w:val="000000"/>
          <w:szCs w:val="24"/>
          <w:lang w:val="el-GR"/>
        </w:rPr>
        <w:t xml:space="preserve"> πριν το προσθέσετε στο διάλυμα προς έγχυση.</w:t>
      </w:r>
    </w:p>
    <w:p w14:paraId="416CA6C7" w14:textId="77777777" w:rsidR="00BC5679" w:rsidRPr="009733EC" w:rsidRDefault="00BC5679">
      <w:pPr>
        <w:pStyle w:val="Normal11pt"/>
        <w:rPr>
          <w:color w:val="000000"/>
          <w:szCs w:val="24"/>
          <w:lang w:val="el-GR"/>
        </w:rPr>
      </w:pPr>
    </w:p>
    <w:p w14:paraId="0046E981" w14:textId="77777777" w:rsidR="00841432" w:rsidRPr="009733EC" w:rsidRDefault="00841432" w:rsidP="00841432">
      <w:pPr>
        <w:pStyle w:val="Normal11pt"/>
        <w:rPr>
          <w:lang w:val="el-GR"/>
        </w:rPr>
      </w:pPr>
      <w:r w:rsidRPr="009733EC">
        <w:rPr>
          <w:lang w:val="el-GR"/>
        </w:rPr>
        <w:t xml:space="preserve">Διαβάστε προσεκτικά </w:t>
      </w:r>
      <w:r w:rsidRPr="009733EC">
        <w:rPr>
          <w:b/>
          <w:lang w:val="el-GR"/>
        </w:rPr>
        <w:t>ΟΛΟΚΛΗΡΗ</w:t>
      </w:r>
      <w:r w:rsidRPr="009733EC">
        <w:rPr>
          <w:lang w:val="el-GR"/>
        </w:rPr>
        <w:t xml:space="preserve"> την παράγραφο </w:t>
      </w:r>
      <w:r w:rsidR="008009E7" w:rsidRPr="009733EC">
        <w:rPr>
          <w:lang w:val="el-GR"/>
        </w:rPr>
        <w:t xml:space="preserve">αυτή </w:t>
      </w:r>
      <w:r w:rsidRPr="009733EC">
        <w:rPr>
          <w:lang w:val="el-GR"/>
        </w:rPr>
        <w:t xml:space="preserve">πριν προβείτε σε ανάμιξη και αραίωση. Πριν τη χορήγηση, απαιτούνται </w:t>
      </w:r>
      <w:r w:rsidRPr="009733EC">
        <w:rPr>
          <w:b/>
          <w:lang w:val="el-GR"/>
        </w:rPr>
        <w:t>ΔΥΟ</w:t>
      </w:r>
      <w:r w:rsidRPr="009733EC">
        <w:rPr>
          <w:lang w:val="el-GR"/>
        </w:rPr>
        <w:t xml:space="preserve"> αραιώσεις του JEVTANA. Ακολουθήστε τις οδηγίες παρασκευής που παρέχονται παρακάτω.</w:t>
      </w:r>
    </w:p>
    <w:p w14:paraId="3B7898BC" w14:textId="77777777" w:rsidR="00841432" w:rsidRPr="009733EC" w:rsidRDefault="00841432" w:rsidP="00841432">
      <w:pPr>
        <w:pStyle w:val="Normal11pt"/>
        <w:rPr>
          <w:lang w:val="el-GR"/>
        </w:rPr>
      </w:pPr>
    </w:p>
    <w:p w14:paraId="1C8837D9" w14:textId="77777777" w:rsidR="006A22FF" w:rsidRPr="009733EC" w:rsidRDefault="00841432" w:rsidP="00841432">
      <w:pPr>
        <w:pStyle w:val="Normal11pt"/>
        <w:rPr>
          <w:lang w:val="el-GR"/>
        </w:rPr>
      </w:pPr>
      <w:r w:rsidRPr="009733EC">
        <w:rPr>
          <w:lang w:val="el-GR"/>
        </w:rPr>
        <w:t xml:space="preserve">Σημείωση: Τόσο το φιαλίδιο του πυκνού διαλύματος JEVTANA 60 mg/1,5 ml (όγκος πλήρωσης: 73,2 mg καμπαζιταξέλης/1,83 ml) όσο και το φιαλίδιο του διαλύτη (όγκος πλήρωσης: 5,67 ml) περιέχουν όγκο υπερπλήρωσης που αντισταθμίζει την απώλεια υγρών κατά τη διάρκεια της παρασκευής. Αυτή η υπερπλήρωση διασφαλίζει ότι μετά την αραίωση με </w:t>
      </w:r>
      <w:r w:rsidRPr="009733EC">
        <w:rPr>
          <w:b/>
          <w:lang w:val="el-GR"/>
        </w:rPr>
        <w:t>ΟΛΟΚΛΗΡΟ</w:t>
      </w:r>
      <w:r w:rsidRPr="009733EC">
        <w:rPr>
          <w:lang w:val="el-GR"/>
        </w:rPr>
        <w:t xml:space="preserve"> το περιεχόμενο του συνοδευτικού διαλύτη, </w:t>
      </w:r>
      <w:r w:rsidR="008259C5" w:rsidRPr="009733EC">
        <w:rPr>
          <w:lang w:val="el-GR"/>
        </w:rPr>
        <w:t>προκύπτει</w:t>
      </w:r>
      <w:r w:rsidRPr="009733EC">
        <w:rPr>
          <w:lang w:val="el-GR"/>
        </w:rPr>
        <w:t xml:space="preserve"> διάλυμα που περιέχει 10 mg/ml καμπαζιταξέλης.</w:t>
      </w:r>
    </w:p>
    <w:p w14:paraId="30D32FA3" w14:textId="77777777" w:rsidR="006A22FF" w:rsidRPr="009733EC" w:rsidRDefault="006A22FF">
      <w:pPr>
        <w:pStyle w:val="Normal11pt"/>
        <w:rPr>
          <w:color w:val="000000"/>
          <w:szCs w:val="24"/>
          <w:lang w:val="el-GR"/>
        </w:rPr>
      </w:pPr>
    </w:p>
    <w:p w14:paraId="30D755B6" w14:textId="77777777" w:rsidR="00BC5679" w:rsidRPr="009733EC" w:rsidRDefault="00A83C02">
      <w:pPr>
        <w:pStyle w:val="Normal11pt"/>
        <w:rPr>
          <w:color w:val="000000"/>
          <w:szCs w:val="24"/>
          <w:lang w:val="el-GR"/>
        </w:rPr>
      </w:pPr>
      <w:r w:rsidRPr="009733EC">
        <w:rPr>
          <w:color w:val="000000"/>
          <w:szCs w:val="24"/>
          <w:lang w:val="el-GR"/>
        </w:rPr>
        <w:t>Η ακόλουθη διαδικασία αραίωσης δύο βημάτων θα πρέπει να διεξάγεται σε άσηπτες συνθήκες για την παρασκευή του διαλύματος προς έγχυση.</w:t>
      </w:r>
    </w:p>
    <w:p w14:paraId="4FFFE442" w14:textId="77777777" w:rsidR="006A22FF" w:rsidRPr="009733EC" w:rsidRDefault="006A22FF">
      <w:pPr>
        <w:pStyle w:val="Normal11pt"/>
        <w:rPr>
          <w:color w:val="000000"/>
          <w:szCs w:val="24"/>
          <w:lang w:val="el-GR"/>
        </w:rPr>
      </w:pPr>
    </w:p>
    <w:p w14:paraId="26E49A36" w14:textId="77777777" w:rsidR="00A83C02" w:rsidRPr="009733EC" w:rsidRDefault="00A83C02" w:rsidP="001330E1">
      <w:pPr>
        <w:pStyle w:val="Normal11pt"/>
        <w:keepNext/>
        <w:keepLines/>
        <w:rPr>
          <w:b/>
          <w:color w:val="000000"/>
          <w:szCs w:val="24"/>
          <w:u w:val="single"/>
          <w:lang w:val="el-GR"/>
        </w:rPr>
      </w:pPr>
      <w:r w:rsidRPr="009733EC">
        <w:rPr>
          <w:b/>
          <w:color w:val="000000"/>
          <w:szCs w:val="24"/>
          <w:u w:val="single"/>
          <w:lang w:val="el-GR"/>
        </w:rPr>
        <w:t>Βήμα</w:t>
      </w:r>
      <w:r w:rsidR="007A7B8E" w:rsidRPr="009733EC">
        <w:rPr>
          <w:color w:val="000000"/>
          <w:szCs w:val="24"/>
          <w:lang w:val="el-GR"/>
        </w:rPr>
        <w:t> </w:t>
      </w:r>
      <w:r w:rsidRPr="009733EC">
        <w:rPr>
          <w:b/>
          <w:color w:val="000000"/>
          <w:szCs w:val="24"/>
          <w:u w:val="single"/>
          <w:lang w:val="el-GR"/>
        </w:rPr>
        <w:t xml:space="preserve">1: Αρχική αραίωση του </w:t>
      </w:r>
      <w:r w:rsidR="0060416D" w:rsidRPr="009733EC">
        <w:rPr>
          <w:b/>
          <w:color w:val="000000"/>
          <w:szCs w:val="24"/>
          <w:u w:val="single"/>
          <w:lang w:val="el-GR"/>
        </w:rPr>
        <w:t xml:space="preserve">πυκνού διαλύματος </w:t>
      </w:r>
      <w:r w:rsidRPr="009733EC">
        <w:rPr>
          <w:b/>
          <w:color w:val="000000"/>
          <w:szCs w:val="24"/>
          <w:u w:val="single"/>
          <w:lang w:val="el-GR"/>
        </w:rPr>
        <w:t xml:space="preserve">για </w:t>
      </w:r>
      <w:r w:rsidR="0060416D" w:rsidRPr="009733EC">
        <w:rPr>
          <w:b/>
          <w:color w:val="000000"/>
          <w:szCs w:val="24"/>
          <w:u w:val="single"/>
          <w:lang w:val="el-GR"/>
        </w:rPr>
        <w:t xml:space="preserve">παρασκευή </w:t>
      </w:r>
      <w:r w:rsidRPr="009733EC">
        <w:rPr>
          <w:b/>
          <w:color w:val="000000"/>
          <w:szCs w:val="24"/>
          <w:u w:val="single"/>
          <w:lang w:val="el-GR"/>
        </w:rPr>
        <w:t>δι</w:t>
      </w:r>
      <w:r w:rsidR="0060416D" w:rsidRPr="009733EC">
        <w:rPr>
          <w:b/>
          <w:color w:val="000000"/>
          <w:szCs w:val="24"/>
          <w:u w:val="single"/>
          <w:lang w:val="el-GR"/>
        </w:rPr>
        <w:t>αλύματος</w:t>
      </w:r>
      <w:r w:rsidRPr="009733EC">
        <w:rPr>
          <w:b/>
          <w:color w:val="000000"/>
          <w:szCs w:val="24"/>
          <w:u w:val="single"/>
          <w:lang w:val="el-GR"/>
        </w:rPr>
        <w:t xml:space="preserve"> προς έγχυση με το</w:t>
      </w:r>
      <w:r w:rsidR="0060416D" w:rsidRPr="009733EC">
        <w:rPr>
          <w:b/>
          <w:color w:val="000000"/>
          <w:szCs w:val="24"/>
          <w:u w:val="single"/>
          <w:lang w:val="el-GR"/>
        </w:rPr>
        <w:t>ν</w:t>
      </w:r>
      <w:r w:rsidRPr="009733EC">
        <w:rPr>
          <w:b/>
          <w:color w:val="000000"/>
          <w:szCs w:val="24"/>
          <w:u w:val="single"/>
          <w:lang w:val="el-GR"/>
        </w:rPr>
        <w:t xml:space="preserve"> παρεχόμενο </w:t>
      </w:r>
      <w:r w:rsidR="0060416D" w:rsidRPr="009733EC">
        <w:rPr>
          <w:b/>
          <w:color w:val="000000"/>
          <w:szCs w:val="24"/>
          <w:u w:val="single"/>
          <w:lang w:val="el-GR"/>
        </w:rPr>
        <w:t>διαλύτη</w:t>
      </w:r>
    </w:p>
    <w:p w14:paraId="2AFCC21D" w14:textId="77777777" w:rsidR="00C47F00" w:rsidRPr="009733EC" w:rsidRDefault="00C47F00" w:rsidP="001330E1">
      <w:pPr>
        <w:pStyle w:val="Normal11pt"/>
        <w:keepNext/>
        <w:keepLines/>
        <w:rPr>
          <w:color w:val="000000"/>
          <w:szCs w:val="24"/>
          <w:u w:val="single"/>
          <w:lang w:val="el-GR"/>
        </w:rPr>
      </w:pPr>
    </w:p>
    <w:tbl>
      <w:tblPr>
        <w:tblW w:w="0" w:type="auto"/>
        <w:tblLook w:val="04A0" w:firstRow="1" w:lastRow="0" w:firstColumn="1" w:lastColumn="0" w:noHBand="0" w:noVBand="1"/>
      </w:tblPr>
      <w:tblGrid>
        <w:gridCol w:w="4447"/>
        <w:gridCol w:w="4624"/>
      </w:tblGrid>
      <w:tr w:rsidR="008A44E4" w:rsidRPr="00C729CB" w14:paraId="274772E8" w14:textId="77777777" w:rsidTr="00F329D9">
        <w:tc>
          <w:tcPr>
            <w:tcW w:w="4503" w:type="dxa"/>
            <w:shd w:val="clear" w:color="auto" w:fill="auto"/>
          </w:tcPr>
          <w:p w14:paraId="3DAFAABA" w14:textId="77777777" w:rsidR="008A44E4" w:rsidRPr="009733EC" w:rsidRDefault="008A44E4" w:rsidP="001330E1">
            <w:pPr>
              <w:pStyle w:val="ListBulletLevel1"/>
              <w:keepNext/>
              <w:keepLines/>
              <w:numPr>
                <w:ilvl w:val="0"/>
                <w:numId w:val="0"/>
              </w:numPr>
              <w:suppressAutoHyphens/>
              <w:overflowPunct w:val="0"/>
              <w:autoSpaceDE w:val="0"/>
              <w:autoSpaceDN w:val="0"/>
              <w:adjustRightInd w:val="0"/>
              <w:spacing w:after="120"/>
              <w:textAlignment w:val="baseline"/>
              <w:rPr>
                <w:b/>
                <w:szCs w:val="22"/>
                <w:lang w:val="el-GR"/>
              </w:rPr>
            </w:pPr>
            <w:r w:rsidRPr="009733EC">
              <w:rPr>
                <w:b/>
                <w:szCs w:val="22"/>
                <w:lang w:val="el-GR"/>
              </w:rPr>
              <w:t>Βήμα</w:t>
            </w:r>
            <w:r w:rsidR="007A7B8E" w:rsidRPr="009733EC">
              <w:rPr>
                <w:lang w:val="el-GR"/>
              </w:rPr>
              <w:t> </w:t>
            </w:r>
            <w:r w:rsidRPr="009733EC">
              <w:rPr>
                <w:b/>
                <w:szCs w:val="22"/>
                <w:lang w:val="el-GR"/>
              </w:rPr>
              <w:t>1.1</w:t>
            </w:r>
          </w:p>
          <w:p w14:paraId="17357365" w14:textId="77777777" w:rsidR="008A44E4" w:rsidRPr="009733EC" w:rsidRDefault="008A44E4" w:rsidP="001330E1">
            <w:pPr>
              <w:pStyle w:val="ListBulletLevel1"/>
              <w:keepNext/>
              <w:keepLines/>
              <w:numPr>
                <w:ilvl w:val="0"/>
                <w:numId w:val="0"/>
              </w:numPr>
              <w:suppressAutoHyphens/>
              <w:overflowPunct w:val="0"/>
              <w:autoSpaceDE w:val="0"/>
              <w:autoSpaceDN w:val="0"/>
              <w:adjustRightInd w:val="0"/>
              <w:spacing w:after="120"/>
              <w:textAlignment w:val="baseline"/>
              <w:rPr>
                <w:szCs w:val="22"/>
                <w:lang w:val="el-GR"/>
              </w:rPr>
            </w:pPr>
            <w:r w:rsidRPr="009733EC">
              <w:rPr>
                <w:szCs w:val="22"/>
                <w:lang w:val="el-GR"/>
              </w:rPr>
              <w:t xml:space="preserve">Επιθεωρήστε το φιαλίδιο πυκνού διαλύματος και τον παρεχόμενο διαλύτη. Το πυκνό διάλυμα </w:t>
            </w:r>
            <w:r w:rsidR="007A7B8E" w:rsidRPr="009733EC">
              <w:rPr>
                <w:szCs w:val="22"/>
                <w:lang w:val="el-GR"/>
              </w:rPr>
              <w:t xml:space="preserve">και ο διαλύτης </w:t>
            </w:r>
            <w:r w:rsidRPr="009733EC">
              <w:rPr>
                <w:szCs w:val="22"/>
                <w:lang w:val="el-GR"/>
              </w:rPr>
              <w:t>θα πρέπει να είναι διαυγ</w:t>
            </w:r>
            <w:r w:rsidR="007A7B8E" w:rsidRPr="009733EC">
              <w:rPr>
                <w:szCs w:val="22"/>
                <w:lang w:val="el-GR"/>
              </w:rPr>
              <w:t>ή</w:t>
            </w:r>
            <w:r w:rsidRPr="009733EC">
              <w:rPr>
                <w:szCs w:val="22"/>
                <w:lang w:val="el-GR"/>
              </w:rPr>
              <w:t>.</w:t>
            </w:r>
          </w:p>
          <w:p w14:paraId="7898AAA7" w14:textId="52C48460" w:rsidR="008A44E4" w:rsidRPr="009733EC" w:rsidRDefault="00817DFA" w:rsidP="001330E1">
            <w:pPr>
              <w:pStyle w:val="Normal11pt"/>
              <w:keepNext/>
              <w:keepLines/>
              <w:overflowPunct w:val="0"/>
              <w:autoSpaceDE w:val="0"/>
              <w:autoSpaceDN w:val="0"/>
              <w:adjustRightInd w:val="0"/>
              <w:spacing w:before="120" w:after="120"/>
              <w:textAlignment w:val="baseline"/>
              <w:rPr>
                <w:rFonts w:eastAsia="MS Mincho"/>
                <w:bCs/>
                <w:u w:val="single"/>
                <w:lang w:val="el-GR"/>
              </w:rPr>
            </w:pPr>
            <w:r>
              <w:rPr>
                <w:rFonts w:eastAsia="MS Mincho"/>
                <w:noProof/>
                <w:lang w:val="el-GR"/>
              </w:rPr>
              <mc:AlternateContent>
                <mc:Choice Requires="wps">
                  <w:drawing>
                    <wp:anchor distT="0" distB="0" distL="114300" distR="114300" simplePos="0" relativeHeight="251626496" behindDoc="0" locked="0" layoutInCell="1" allowOverlap="1" wp14:anchorId="01B63F6B" wp14:editId="323DF274">
                      <wp:simplePos x="0" y="0"/>
                      <wp:positionH relativeFrom="column">
                        <wp:posOffset>2505710</wp:posOffset>
                      </wp:positionH>
                      <wp:positionV relativeFrom="paragraph">
                        <wp:posOffset>394970</wp:posOffset>
                      </wp:positionV>
                      <wp:extent cx="1759585" cy="499745"/>
                      <wp:effectExtent l="0" t="0" r="12065" b="14605"/>
                      <wp:wrapNone/>
                      <wp:docPr id="42"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499745"/>
                              </a:xfrm>
                              <a:prstGeom prst="rect">
                                <a:avLst/>
                              </a:prstGeom>
                              <a:noFill/>
                              <a:ln w="9525">
                                <a:solidFill>
                                  <a:srgbClr val="1F497D"/>
                                </a:solidFill>
                                <a:miter lim="800000"/>
                                <a:headEnd/>
                                <a:tailEnd/>
                              </a:ln>
                            </wps:spPr>
                            <wps:txbx>
                              <w:txbxContent>
                                <w:p w14:paraId="46A4DAF4" w14:textId="77777777" w:rsidR="003752E7" w:rsidRDefault="003752E7" w:rsidP="008A44E4">
                                  <w:pPr>
                                    <w:pStyle w:val="msonospacing0"/>
                                    <w:rPr>
                                      <w:rFonts w:ascii="Times New Roman" w:hAnsi="Times New Roman"/>
                                      <w:sz w:val="22"/>
                                      <w:lang w:val="el-GR"/>
                                    </w:rPr>
                                  </w:pPr>
                                  <w:r>
                                    <w:rPr>
                                      <w:rFonts w:ascii="Times New Roman" w:hAnsi="Times New Roman"/>
                                      <w:sz w:val="22"/>
                                      <w:lang w:val="el-GR"/>
                                    </w:rPr>
                                    <w:t xml:space="preserve">Φιαλίδιο πυκνού </w:t>
                                  </w:r>
                                </w:p>
                                <w:p w14:paraId="3D70A279" w14:textId="77777777" w:rsidR="003752E7" w:rsidRPr="00203202" w:rsidRDefault="003752E7" w:rsidP="008A44E4">
                                  <w:pPr>
                                    <w:pStyle w:val="msonospacing0"/>
                                    <w:rPr>
                                      <w:rFonts w:ascii="Times New Roman" w:hAnsi="Times New Roman"/>
                                      <w:sz w:val="22"/>
                                      <w:lang w:val="el-GR"/>
                                    </w:rPr>
                                  </w:pPr>
                                  <w:r>
                                    <w:rPr>
                                      <w:rFonts w:ascii="Times New Roman" w:hAnsi="Times New Roman"/>
                                      <w:sz w:val="22"/>
                                      <w:lang w:val="el-GR"/>
                                    </w:rPr>
                                    <w:t xml:space="preserve">διαλύματος </w:t>
                                  </w:r>
                                  <w:r w:rsidRPr="00203202">
                                    <w:rPr>
                                      <w:rFonts w:ascii="Times New Roman" w:hAnsi="Times New Roman"/>
                                      <w:sz w:val="22"/>
                                      <w:lang w:val="el-GR"/>
                                    </w:rPr>
                                    <w:t>(60</w:t>
                                  </w:r>
                                  <w:r>
                                    <w:rPr>
                                      <w:rFonts w:ascii="Times New Roman" w:hAnsi="Times New Roman"/>
                                      <w:sz w:val="22"/>
                                      <w:lang w:val="el-GR"/>
                                    </w:rPr>
                                    <w:t> </w:t>
                                  </w:r>
                                  <w:r w:rsidRPr="00B47078">
                                    <w:rPr>
                                      <w:rFonts w:ascii="Times New Roman" w:hAnsi="Times New Roman"/>
                                      <w:sz w:val="22"/>
                                    </w:rPr>
                                    <w:t>mg</w:t>
                                  </w:r>
                                  <w:r w:rsidRPr="00203202">
                                    <w:rPr>
                                      <w:rFonts w:ascii="Times New Roman" w:hAnsi="Times New Roman"/>
                                      <w:sz w:val="22"/>
                                      <w:lang w:val="el-GR"/>
                                    </w:rPr>
                                    <w:t>-1</w:t>
                                  </w:r>
                                  <w:r>
                                    <w:rPr>
                                      <w:rFonts w:ascii="Times New Roman" w:hAnsi="Times New Roman"/>
                                      <w:sz w:val="22"/>
                                      <w:lang w:val="el-GR"/>
                                    </w:rPr>
                                    <w:t>,</w:t>
                                  </w:r>
                                  <w:r w:rsidRPr="00203202">
                                    <w:rPr>
                                      <w:rFonts w:ascii="Times New Roman" w:hAnsi="Times New Roman"/>
                                      <w:sz w:val="22"/>
                                      <w:lang w:val="el-GR"/>
                                    </w:rPr>
                                    <w:t>5</w:t>
                                  </w:r>
                                  <w:r>
                                    <w:rPr>
                                      <w:rFonts w:ascii="Times New Roman" w:hAnsi="Times New Roman"/>
                                      <w:sz w:val="22"/>
                                      <w:lang w:val="el-GR"/>
                                    </w:rPr>
                                    <w:t> </w:t>
                                  </w:r>
                                  <w:r w:rsidRPr="00B47078">
                                    <w:rPr>
                                      <w:rFonts w:ascii="Times New Roman" w:hAnsi="Times New Roman"/>
                                      <w:sz w:val="22"/>
                                    </w:rPr>
                                    <w:t>ml</w:t>
                                  </w:r>
                                  <w:r w:rsidRPr="00203202">
                                    <w:rPr>
                                      <w:rFonts w:ascii="Times New Roman" w:hAnsi="Times New Roman"/>
                                      <w:sz w:val="22"/>
                                      <w:lang w:val="el-G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1B63F6B" id="Text Box 197" o:spid="_x0000_s1033" type="#_x0000_t202" style="position:absolute;margin-left:197.3pt;margin-top:31.1pt;width:138.55pt;height:39.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" filled="f" strokecolor="#1f497d">
                      <v:textbox>
                        <w:txbxContent>
                          <w:p w14:paraId="46A4DAF4" w14:textId="77777777" w:rsidR="003752E7" w:rsidRDefault="003752E7" w:rsidP="008A44E4">
                            <w:pPr>
                              <w:pStyle w:val="msonospacing0"/>
                              <w:rPr>
                                <w:rFonts w:ascii="Times New Roman" w:hAnsi="Times New Roman"/>
                                <w:sz w:val="22"/>
                                <w:lang w:val="el-GR"/>
                              </w:rPr>
                            </w:pPr>
                            <w:r>
                              <w:rPr>
                                <w:rFonts w:ascii="Times New Roman" w:hAnsi="Times New Roman"/>
                                <w:sz w:val="22"/>
                                <w:lang w:val="el-GR"/>
                              </w:rPr>
                              <w:t xml:space="preserve">Φιαλίδιο πυκνού </w:t>
                            </w:r>
                          </w:p>
                          <w:p w14:paraId="3D70A279" w14:textId="77777777" w:rsidR="003752E7" w:rsidRPr="00203202" w:rsidRDefault="003752E7" w:rsidP="008A44E4">
                            <w:pPr>
                              <w:pStyle w:val="msonospacing0"/>
                              <w:rPr>
                                <w:rFonts w:ascii="Times New Roman" w:hAnsi="Times New Roman"/>
                                <w:sz w:val="22"/>
                                <w:lang w:val="el-GR"/>
                              </w:rPr>
                            </w:pPr>
                            <w:r>
                              <w:rPr>
                                <w:rFonts w:ascii="Times New Roman" w:hAnsi="Times New Roman"/>
                                <w:sz w:val="22"/>
                                <w:lang w:val="el-GR"/>
                              </w:rPr>
                              <w:t xml:space="preserve">διαλύματος </w:t>
                            </w:r>
                            <w:r w:rsidRPr="00203202">
                              <w:rPr>
                                <w:rFonts w:ascii="Times New Roman" w:hAnsi="Times New Roman"/>
                                <w:sz w:val="22"/>
                                <w:lang w:val="el-GR"/>
                              </w:rPr>
                              <w:t>(60</w:t>
                            </w:r>
                            <w:r>
                              <w:rPr>
                                <w:rFonts w:ascii="Times New Roman" w:hAnsi="Times New Roman"/>
                                <w:sz w:val="22"/>
                                <w:lang w:val="el-GR"/>
                              </w:rPr>
                              <w:t> </w:t>
                            </w:r>
                            <w:r w:rsidRPr="00B47078">
                              <w:rPr>
                                <w:rFonts w:ascii="Times New Roman" w:hAnsi="Times New Roman"/>
                                <w:sz w:val="22"/>
                              </w:rPr>
                              <w:t>mg</w:t>
                            </w:r>
                            <w:r w:rsidRPr="00203202">
                              <w:rPr>
                                <w:rFonts w:ascii="Times New Roman" w:hAnsi="Times New Roman"/>
                                <w:sz w:val="22"/>
                                <w:lang w:val="el-GR"/>
                              </w:rPr>
                              <w:t>-1</w:t>
                            </w:r>
                            <w:r>
                              <w:rPr>
                                <w:rFonts w:ascii="Times New Roman" w:hAnsi="Times New Roman"/>
                                <w:sz w:val="22"/>
                                <w:lang w:val="el-GR"/>
                              </w:rPr>
                              <w:t>,</w:t>
                            </w:r>
                            <w:r w:rsidRPr="00203202">
                              <w:rPr>
                                <w:rFonts w:ascii="Times New Roman" w:hAnsi="Times New Roman"/>
                                <w:sz w:val="22"/>
                                <w:lang w:val="el-GR"/>
                              </w:rPr>
                              <w:t>5</w:t>
                            </w:r>
                            <w:r>
                              <w:rPr>
                                <w:rFonts w:ascii="Times New Roman" w:hAnsi="Times New Roman"/>
                                <w:sz w:val="22"/>
                                <w:lang w:val="el-GR"/>
                              </w:rPr>
                              <w:t> </w:t>
                            </w:r>
                            <w:r w:rsidRPr="00B47078">
                              <w:rPr>
                                <w:rFonts w:ascii="Times New Roman" w:hAnsi="Times New Roman"/>
                                <w:sz w:val="22"/>
                              </w:rPr>
                              <w:t>ml</w:t>
                            </w:r>
                            <w:r w:rsidRPr="00203202">
                              <w:rPr>
                                <w:rFonts w:ascii="Times New Roman" w:hAnsi="Times New Roman"/>
                                <w:sz w:val="22"/>
                                <w:lang w:val="el-GR"/>
                              </w:rPr>
                              <w:t>)</w:t>
                            </w:r>
                          </w:p>
                        </w:txbxContent>
                      </v:textbox>
                    </v:shape>
                  </w:pict>
                </mc:Fallback>
              </mc:AlternateContent>
            </w:r>
          </w:p>
        </w:tc>
        <w:tc>
          <w:tcPr>
            <w:tcW w:w="4677" w:type="dxa"/>
            <w:shd w:val="clear" w:color="auto" w:fill="auto"/>
          </w:tcPr>
          <w:p w14:paraId="13D7B504" w14:textId="77777777" w:rsidR="008A44E4" w:rsidRPr="009733EC" w:rsidRDefault="008A44E4" w:rsidP="001330E1">
            <w:pPr>
              <w:pStyle w:val="Normal11pt"/>
              <w:keepNext/>
              <w:keepLines/>
              <w:overflowPunct w:val="0"/>
              <w:autoSpaceDE w:val="0"/>
              <w:autoSpaceDN w:val="0"/>
              <w:adjustRightInd w:val="0"/>
              <w:spacing w:before="120" w:after="120"/>
              <w:textAlignment w:val="baseline"/>
              <w:rPr>
                <w:rFonts w:eastAsia="MS Mincho"/>
                <w:bCs/>
                <w:u w:val="single"/>
                <w:lang w:val="el-GR"/>
              </w:rPr>
            </w:pPr>
          </w:p>
          <w:p w14:paraId="5548271B" w14:textId="77777777" w:rsidR="008A44E4" w:rsidRPr="009733EC" w:rsidRDefault="00202CB4" w:rsidP="001330E1">
            <w:pPr>
              <w:pStyle w:val="Normal11pt"/>
              <w:keepNext/>
              <w:keepLines/>
              <w:overflowPunct w:val="0"/>
              <w:autoSpaceDE w:val="0"/>
              <w:autoSpaceDN w:val="0"/>
              <w:adjustRightInd w:val="0"/>
              <w:spacing w:before="120" w:after="120"/>
              <w:textAlignment w:val="baseline"/>
              <w:rPr>
                <w:rFonts w:eastAsia="MS Mincho"/>
                <w:bCs/>
                <w:u w:val="single"/>
                <w:lang w:val="el-GR"/>
              </w:rPr>
            </w:pPr>
            <w:r w:rsidRPr="009733EC">
              <w:rPr>
                <w:rFonts w:eastAsia="MS Mincho"/>
                <w:noProof/>
                <w:lang w:val="el-GR"/>
              </w:rPr>
              <w:drawing>
                <wp:anchor distT="0" distB="0" distL="114300" distR="114300" simplePos="0" relativeHeight="251624448" behindDoc="0" locked="0" layoutInCell="1" allowOverlap="1" wp14:anchorId="47ABAC29" wp14:editId="170EF525">
                  <wp:simplePos x="0" y="0"/>
                  <wp:positionH relativeFrom="margin">
                    <wp:align>center</wp:align>
                  </wp:positionH>
                  <wp:positionV relativeFrom="margin">
                    <wp:align>center</wp:align>
                  </wp:positionV>
                  <wp:extent cx="1333500" cy="1304925"/>
                  <wp:effectExtent l="0" t="0" r="0" b="0"/>
                  <wp:wrapSquare wrapText="bothSides"/>
                  <wp:docPr id="2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1304925"/>
                          </a:xfrm>
                          <a:prstGeom prst="rect">
                            <a:avLst/>
                          </a:prstGeom>
                          <a:noFill/>
                          <a:ln>
                            <a:noFill/>
                          </a:ln>
                        </pic:spPr>
                      </pic:pic>
                    </a:graphicData>
                  </a:graphic>
                </wp:anchor>
              </w:drawing>
            </w:r>
          </w:p>
          <w:p w14:paraId="4C1109AE" w14:textId="77777777" w:rsidR="008A44E4" w:rsidRPr="009733EC" w:rsidRDefault="008A44E4" w:rsidP="001330E1">
            <w:pPr>
              <w:pStyle w:val="Normal11pt"/>
              <w:keepNext/>
              <w:keepLines/>
              <w:overflowPunct w:val="0"/>
              <w:autoSpaceDE w:val="0"/>
              <w:autoSpaceDN w:val="0"/>
              <w:adjustRightInd w:val="0"/>
              <w:spacing w:before="120" w:after="120"/>
              <w:textAlignment w:val="baseline"/>
              <w:rPr>
                <w:rFonts w:eastAsia="MS Mincho"/>
                <w:bCs/>
                <w:u w:val="single"/>
                <w:lang w:val="el-GR"/>
              </w:rPr>
            </w:pPr>
          </w:p>
          <w:p w14:paraId="44AD2E01" w14:textId="77777777" w:rsidR="008A44E4" w:rsidRPr="009733EC" w:rsidRDefault="008A44E4" w:rsidP="001330E1">
            <w:pPr>
              <w:pStyle w:val="Normal11pt"/>
              <w:keepNext/>
              <w:keepLines/>
              <w:overflowPunct w:val="0"/>
              <w:autoSpaceDE w:val="0"/>
              <w:autoSpaceDN w:val="0"/>
              <w:adjustRightInd w:val="0"/>
              <w:spacing w:before="120" w:after="120"/>
              <w:textAlignment w:val="baseline"/>
              <w:rPr>
                <w:rFonts w:eastAsia="MS Mincho"/>
                <w:bCs/>
                <w:u w:val="single"/>
                <w:lang w:val="el-GR"/>
              </w:rPr>
            </w:pPr>
          </w:p>
          <w:p w14:paraId="42CAB561" w14:textId="77777777" w:rsidR="008A44E4" w:rsidRPr="009733EC" w:rsidRDefault="008A44E4" w:rsidP="001330E1">
            <w:pPr>
              <w:pStyle w:val="Normal11pt"/>
              <w:keepNext/>
              <w:keepLines/>
              <w:overflowPunct w:val="0"/>
              <w:autoSpaceDE w:val="0"/>
              <w:autoSpaceDN w:val="0"/>
              <w:adjustRightInd w:val="0"/>
              <w:spacing w:before="120" w:after="120"/>
              <w:textAlignment w:val="baseline"/>
              <w:rPr>
                <w:rFonts w:eastAsia="MS Mincho"/>
                <w:bCs/>
                <w:u w:val="single"/>
                <w:lang w:val="el-GR"/>
              </w:rPr>
            </w:pPr>
          </w:p>
          <w:p w14:paraId="759D1BFB" w14:textId="3EAE4F50" w:rsidR="008A44E4" w:rsidRPr="009733EC" w:rsidRDefault="00817DFA" w:rsidP="001330E1">
            <w:pPr>
              <w:pStyle w:val="Normal11pt"/>
              <w:keepNext/>
              <w:keepLines/>
              <w:overflowPunct w:val="0"/>
              <w:autoSpaceDE w:val="0"/>
              <w:autoSpaceDN w:val="0"/>
              <w:adjustRightInd w:val="0"/>
              <w:spacing w:before="120" w:after="120"/>
              <w:textAlignment w:val="baseline"/>
              <w:rPr>
                <w:rFonts w:eastAsia="MS Mincho"/>
                <w:bCs/>
                <w:u w:val="single"/>
                <w:lang w:val="el-GR"/>
              </w:rPr>
            </w:pPr>
            <w:r>
              <w:rPr>
                <w:rFonts w:eastAsia="MS Mincho"/>
                <w:noProof/>
                <w:lang w:val="el-GR"/>
              </w:rPr>
              <mc:AlternateContent>
                <mc:Choice Requires="wps">
                  <w:drawing>
                    <wp:anchor distT="0" distB="0" distL="114300" distR="114300" simplePos="0" relativeHeight="251625472" behindDoc="0" locked="0" layoutInCell="1" allowOverlap="1" wp14:anchorId="19A93110" wp14:editId="2BAA9D79">
                      <wp:simplePos x="0" y="0"/>
                      <wp:positionH relativeFrom="column">
                        <wp:posOffset>1541145</wp:posOffset>
                      </wp:positionH>
                      <wp:positionV relativeFrom="paragraph">
                        <wp:posOffset>-110490</wp:posOffset>
                      </wp:positionV>
                      <wp:extent cx="1207135" cy="292735"/>
                      <wp:effectExtent l="0" t="0" r="0" b="0"/>
                      <wp:wrapNone/>
                      <wp:docPr id="4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292735"/>
                              </a:xfrm>
                              <a:prstGeom prst="rect">
                                <a:avLst/>
                              </a:prstGeom>
                              <a:noFill/>
                              <a:ln w="9525">
                                <a:solidFill>
                                  <a:srgbClr val="1F497D"/>
                                </a:solidFill>
                                <a:miter lim="800000"/>
                                <a:headEnd/>
                                <a:tailEnd/>
                              </a:ln>
                            </wps:spPr>
                            <wps:txbx>
                              <w:txbxContent>
                                <w:p w14:paraId="538C4FB3" w14:textId="77777777" w:rsidR="003752E7" w:rsidRPr="00C47F00" w:rsidRDefault="003752E7" w:rsidP="008A44E4">
                                  <w:pPr>
                                    <w:pStyle w:val="msonospacing0"/>
                                    <w:rPr>
                                      <w:rFonts w:ascii="Times New Roman" w:hAnsi="Times New Roman"/>
                                      <w:sz w:val="22"/>
                                      <w:lang w:val="el-GR"/>
                                    </w:rPr>
                                  </w:pPr>
                                  <w:r>
                                    <w:rPr>
                                      <w:rFonts w:ascii="Times New Roman" w:hAnsi="Times New Roman"/>
                                      <w:sz w:val="22"/>
                                      <w:lang w:val="el-GR"/>
                                    </w:rPr>
                                    <w:t>Φιαλίδιο διαλύτη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9A93110" id="Text Box 196" o:spid="_x0000_s1034" type="#_x0000_t202" style="position:absolute;margin-left:121.35pt;margin-top:-8.7pt;width:95.05pt;height:23.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" filled="f" strokecolor="#1f497d">
                      <v:textbox>
                        <w:txbxContent>
                          <w:p w14:paraId="538C4FB3" w14:textId="77777777" w:rsidR="003752E7" w:rsidRPr="00C47F00" w:rsidRDefault="003752E7" w:rsidP="008A44E4">
                            <w:pPr>
                              <w:pStyle w:val="msonospacing0"/>
                              <w:rPr>
                                <w:rFonts w:ascii="Times New Roman" w:hAnsi="Times New Roman"/>
                                <w:sz w:val="22"/>
                                <w:lang w:val="el-GR"/>
                              </w:rPr>
                            </w:pPr>
                            <w:r>
                              <w:rPr>
                                <w:rFonts w:ascii="Times New Roman" w:hAnsi="Times New Roman"/>
                                <w:sz w:val="22"/>
                                <w:lang w:val="el-GR"/>
                              </w:rPr>
                              <w:t>Φιαλίδιο διαλύτη</w:t>
                            </w:r>
                          </w:p>
                        </w:txbxContent>
                      </v:textbox>
                    </v:shape>
                  </w:pict>
                </mc:Fallback>
              </mc:AlternateContent>
            </w:r>
            <w:r w:rsidR="00202CB4" w:rsidRPr="009733EC">
              <w:rPr>
                <w:rFonts w:eastAsia="MS Mincho"/>
                <w:noProof/>
                <w:lang w:val="el-GR"/>
              </w:rPr>
              <w:drawing>
                <wp:anchor distT="0" distB="0" distL="114300" distR="114300" simplePos="0" relativeHeight="251627520" behindDoc="0" locked="0" layoutInCell="1" allowOverlap="1" wp14:anchorId="0ACBEB50" wp14:editId="4B67F4FC">
                  <wp:simplePos x="0" y="0"/>
                  <wp:positionH relativeFrom="margin">
                    <wp:posOffset>1239520</wp:posOffset>
                  </wp:positionH>
                  <wp:positionV relativeFrom="margin">
                    <wp:posOffset>1148080</wp:posOffset>
                  </wp:positionV>
                  <wp:extent cx="123825" cy="304800"/>
                  <wp:effectExtent l="0" t="0" r="0" b="0"/>
                  <wp:wrapSquare wrapText="bothSides"/>
                  <wp:docPr id="2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304800"/>
                          </a:xfrm>
                          <a:prstGeom prst="rect">
                            <a:avLst/>
                          </a:prstGeom>
                          <a:noFill/>
                          <a:ln>
                            <a:noFill/>
                          </a:ln>
                        </pic:spPr>
                      </pic:pic>
                    </a:graphicData>
                  </a:graphic>
                </wp:anchor>
              </w:drawing>
            </w:r>
            <w:r w:rsidR="00202CB4" w:rsidRPr="009733EC">
              <w:rPr>
                <w:rFonts w:eastAsia="MS Mincho"/>
                <w:bCs/>
                <w:noProof/>
                <w:u w:val="single"/>
                <w:lang w:val="el-GR"/>
              </w:rPr>
              <w:drawing>
                <wp:anchor distT="0" distB="0" distL="114300" distR="114300" simplePos="0" relativeHeight="251628544" behindDoc="0" locked="0" layoutInCell="1" allowOverlap="1" wp14:anchorId="7894B5A6" wp14:editId="6E2E5311">
                  <wp:simplePos x="0" y="0"/>
                  <wp:positionH relativeFrom="margin">
                    <wp:posOffset>1506855</wp:posOffset>
                  </wp:positionH>
                  <wp:positionV relativeFrom="margin">
                    <wp:posOffset>1148080</wp:posOffset>
                  </wp:positionV>
                  <wp:extent cx="123825" cy="304800"/>
                  <wp:effectExtent l="0" t="0" r="0" b="0"/>
                  <wp:wrapSquare wrapText="bothSides"/>
                  <wp:docPr id="2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304800"/>
                          </a:xfrm>
                          <a:prstGeom prst="rect">
                            <a:avLst/>
                          </a:prstGeom>
                          <a:noFill/>
                          <a:ln>
                            <a:noFill/>
                          </a:ln>
                        </pic:spPr>
                      </pic:pic>
                    </a:graphicData>
                  </a:graphic>
                </wp:anchor>
              </w:drawing>
            </w:r>
          </w:p>
        </w:tc>
      </w:tr>
      <w:tr w:rsidR="008A44E4" w:rsidRPr="00C729CB" w14:paraId="2F7D91E3" w14:textId="77777777" w:rsidTr="00F329D9">
        <w:tc>
          <w:tcPr>
            <w:tcW w:w="4503" w:type="dxa"/>
            <w:shd w:val="clear" w:color="auto" w:fill="auto"/>
          </w:tcPr>
          <w:tbl>
            <w:tblPr>
              <w:tblW w:w="5000" w:type="pct"/>
              <w:tblLook w:val="04A0" w:firstRow="1" w:lastRow="0" w:firstColumn="1" w:lastColumn="0" w:noHBand="0" w:noVBand="1"/>
            </w:tblPr>
            <w:tblGrid>
              <w:gridCol w:w="4231"/>
            </w:tblGrid>
            <w:tr w:rsidR="008A44E4" w:rsidRPr="00C729CB" w14:paraId="3B6731C6" w14:textId="77777777" w:rsidTr="00F329D9">
              <w:trPr>
                <w:trHeight w:val="2967"/>
              </w:trPr>
              <w:tc>
                <w:tcPr>
                  <w:tcW w:w="2500" w:type="pct"/>
                </w:tcPr>
                <w:p w14:paraId="7B0FF888" w14:textId="77777777" w:rsidR="008A44E4" w:rsidRPr="009733EC" w:rsidRDefault="008A44E4" w:rsidP="00F329D9">
                  <w:pPr>
                    <w:pStyle w:val="ListBulletLevel1"/>
                    <w:numPr>
                      <w:ilvl w:val="0"/>
                      <w:numId w:val="0"/>
                    </w:numPr>
                    <w:suppressAutoHyphens/>
                    <w:overflowPunct w:val="0"/>
                    <w:autoSpaceDE w:val="0"/>
                    <w:autoSpaceDN w:val="0"/>
                    <w:adjustRightInd w:val="0"/>
                    <w:textAlignment w:val="baseline"/>
                    <w:rPr>
                      <w:color w:val="auto"/>
                      <w:szCs w:val="22"/>
                      <w:lang w:val="el-GR"/>
                    </w:rPr>
                  </w:pPr>
                  <w:r w:rsidRPr="009733EC">
                    <w:rPr>
                      <w:b/>
                      <w:color w:val="auto"/>
                      <w:szCs w:val="22"/>
                      <w:lang w:val="el-GR"/>
                    </w:rPr>
                    <w:t>Βήμα</w:t>
                  </w:r>
                  <w:r w:rsidR="007A7B8E" w:rsidRPr="009733EC">
                    <w:rPr>
                      <w:lang w:val="el-GR"/>
                    </w:rPr>
                    <w:t> </w:t>
                  </w:r>
                  <w:r w:rsidRPr="009733EC">
                    <w:rPr>
                      <w:b/>
                      <w:color w:val="auto"/>
                      <w:szCs w:val="22"/>
                      <w:lang w:val="el-GR"/>
                    </w:rPr>
                    <w:t>1.2</w:t>
                  </w:r>
                  <w:r w:rsidRPr="009733EC">
                    <w:rPr>
                      <w:color w:val="auto"/>
                      <w:szCs w:val="22"/>
                      <w:lang w:val="el-GR"/>
                    </w:rPr>
                    <w:t xml:space="preserve"> </w:t>
                  </w:r>
                </w:p>
                <w:p w14:paraId="2EBE79D6" w14:textId="77777777" w:rsidR="008A44E4" w:rsidRPr="009733EC" w:rsidRDefault="008A44E4" w:rsidP="00F329D9">
                  <w:pPr>
                    <w:pStyle w:val="ListBulletLevel1"/>
                    <w:numPr>
                      <w:ilvl w:val="0"/>
                      <w:numId w:val="0"/>
                    </w:numPr>
                    <w:suppressAutoHyphens/>
                    <w:overflowPunct w:val="0"/>
                    <w:autoSpaceDE w:val="0"/>
                    <w:autoSpaceDN w:val="0"/>
                    <w:adjustRightInd w:val="0"/>
                    <w:spacing w:after="120"/>
                    <w:textAlignment w:val="baseline"/>
                    <w:rPr>
                      <w:szCs w:val="22"/>
                      <w:lang w:val="el-GR"/>
                    </w:rPr>
                  </w:pPr>
                  <w:r w:rsidRPr="009733EC">
                    <w:rPr>
                      <w:szCs w:val="22"/>
                      <w:lang w:val="el-GR"/>
                    </w:rPr>
                    <w:t xml:space="preserve">Χρησιμοποιώντας σύριγγα με προσαρμοσμένη βελόνα, αναρροφήστε </w:t>
                  </w:r>
                  <w:r w:rsidR="00E95013" w:rsidRPr="009733EC">
                    <w:rPr>
                      <w:szCs w:val="22"/>
                      <w:lang w:val="el-GR"/>
                    </w:rPr>
                    <w:t>σε άσηπτες συνθήκες</w:t>
                  </w:r>
                  <w:r w:rsidRPr="009733EC">
                    <w:rPr>
                      <w:szCs w:val="22"/>
                      <w:lang w:val="el-GR"/>
                    </w:rPr>
                    <w:t xml:space="preserve"> </w:t>
                  </w:r>
                  <w:r w:rsidRPr="009733EC">
                    <w:rPr>
                      <w:b/>
                      <w:szCs w:val="22"/>
                      <w:lang w:val="el-GR"/>
                    </w:rPr>
                    <w:t xml:space="preserve">ολόκληρο </w:t>
                  </w:r>
                  <w:r w:rsidRPr="009733EC">
                    <w:rPr>
                      <w:szCs w:val="22"/>
                      <w:lang w:val="el-GR"/>
                    </w:rPr>
                    <w:t>το περιεχόμενο του παρεχόμενου διαλύτη αναστρέφοντας μερικώς το φιαλίδιο.</w:t>
                  </w:r>
                </w:p>
                <w:p w14:paraId="5C54C71B" w14:textId="77777777" w:rsidR="008A44E4" w:rsidRPr="009733EC" w:rsidRDefault="008A44E4" w:rsidP="00F329D9">
                  <w:pPr>
                    <w:pStyle w:val="ListBulletLevel1"/>
                    <w:numPr>
                      <w:ilvl w:val="0"/>
                      <w:numId w:val="0"/>
                    </w:numPr>
                    <w:tabs>
                      <w:tab w:val="left" w:pos="708"/>
                    </w:tabs>
                    <w:suppressAutoHyphens/>
                    <w:overflowPunct w:val="0"/>
                    <w:autoSpaceDE w:val="0"/>
                    <w:autoSpaceDN w:val="0"/>
                    <w:adjustRightInd w:val="0"/>
                    <w:spacing w:after="120"/>
                    <w:ind w:left="363"/>
                    <w:textAlignment w:val="baseline"/>
                    <w:rPr>
                      <w:b/>
                      <w:bCs/>
                      <w:color w:val="800000"/>
                      <w:szCs w:val="22"/>
                      <w:lang w:val="el-GR"/>
                    </w:rPr>
                  </w:pPr>
                </w:p>
              </w:tc>
            </w:tr>
          </w:tbl>
          <w:p w14:paraId="00ED400A" w14:textId="77777777" w:rsidR="008A44E4" w:rsidRPr="009733EC" w:rsidRDefault="008A44E4" w:rsidP="00F329D9">
            <w:pPr>
              <w:pStyle w:val="Normal11pt"/>
              <w:overflowPunct w:val="0"/>
              <w:autoSpaceDE w:val="0"/>
              <w:autoSpaceDN w:val="0"/>
              <w:adjustRightInd w:val="0"/>
              <w:spacing w:before="120" w:after="120"/>
              <w:textAlignment w:val="baseline"/>
              <w:rPr>
                <w:rFonts w:eastAsia="MS Mincho"/>
                <w:bCs/>
                <w:u w:val="single"/>
                <w:lang w:val="el-GR"/>
              </w:rPr>
            </w:pPr>
          </w:p>
        </w:tc>
        <w:tc>
          <w:tcPr>
            <w:tcW w:w="4677" w:type="dxa"/>
            <w:shd w:val="clear" w:color="auto" w:fill="auto"/>
          </w:tcPr>
          <w:p w14:paraId="28BE8192" w14:textId="69481093" w:rsidR="008A44E4" w:rsidRPr="009733EC" w:rsidRDefault="00817DFA" w:rsidP="00F329D9">
            <w:pPr>
              <w:pStyle w:val="Normal11pt"/>
              <w:overflowPunct w:val="0"/>
              <w:autoSpaceDE w:val="0"/>
              <w:autoSpaceDN w:val="0"/>
              <w:adjustRightInd w:val="0"/>
              <w:spacing w:before="120" w:after="120"/>
              <w:textAlignment w:val="baseline"/>
              <w:rPr>
                <w:rFonts w:eastAsia="MS Mincho"/>
                <w:bCs/>
                <w:u w:val="single"/>
                <w:lang w:val="el-GR"/>
              </w:rPr>
            </w:pPr>
            <w:r>
              <w:rPr>
                <w:rFonts w:eastAsia="MS Mincho"/>
                <w:noProof/>
                <w:lang w:val="el-GR"/>
              </w:rPr>
              <mc:AlternateContent>
                <mc:Choice Requires="wps">
                  <w:drawing>
                    <wp:anchor distT="0" distB="0" distL="114300" distR="114300" simplePos="0" relativeHeight="251630592" behindDoc="0" locked="0" layoutInCell="1" allowOverlap="1" wp14:anchorId="14CB74EA" wp14:editId="0235A61F">
                      <wp:simplePos x="0" y="0"/>
                      <wp:positionH relativeFrom="column">
                        <wp:posOffset>793750</wp:posOffset>
                      </wp:positionH>
                      <wp:positionV relativeFrom="paragraph">
                        <wp:posOffset>1572895</wp:posOffset>
                      </wp:positionV>
                      <wp:extent cx="1198880" cy="288925"/>
                      <wp:effectExtent l="0" t="0" r="1270" b="0"/>
                      <wp:wrapNone/>
                      <wp:docPr id="40"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88925"/>
                              </a:xfrm>
                              <a:prstGeom prst="rect">
                                <a:avLst/>
                              </a:prstGeom>
                              <a:noFill/>
                              <a:ln w="9525">
                                <a:solidFill>
                                  <a:srgbClr val="1F497D"/>
                                </a:solidFill>
                                <a:miter lim="800000"/>
                                <a:headEnd/>
                                <a:tailEnd/>
                              </a:ln>
                            </wps:spPr>
                            <wps:txbx>
                              <w:txbxContent>
                                <w:p w14:paraId="7F5CD9A2" w14:textId="77777777" w:rsidR="003752E7" w:rsidRDefault="003752E7" w:rsidP="008A44E4">
                                  <w:pPr>
                                    <w:pStyle w:val="msonospacing0"/>
                                    <w:rPr>
                                      <w:rFonts w:ascii="Times New Roman" w:hAnsi="Times New Roman"/>
                                      <w:sz w:val="22"/>
                                    </w:rPr>
                                  </w:pPr>
                                  <w:r>
                                    <w:rPr>
                                      <w:rFonts w:ascii="Times New Roman" w:hAnsi="Times New Roman"/>
                                      <w:sz w:val="22"/>
                                      <w:lang w:val="el-GR"/>
                                    </w:rPr>
                                    <w:t>Φιαλίδιο διαλύτη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4CB74EA" id="Text Box 202" o:spid="_x0000_s1035" type="#_x0000_t202" style="position:absolute;margin-left:62.5pt;margin-top:123.85pt;width:94.4pt;height:22.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" filled="f" strokecolor="#1f497d">
                      <v:textbox>
                        <w:txbxContent>
                          <w:p w14:paraId="7F5CD9A2" w14:textId="77777777" w:rsidR="003752E7" w:rsidRDefault="003752E7" w:rsidP="008A44E4">
                            <w:pPr>
                              <w:pStyle w:val="msonospacing0"/>
                              <w:rPr>
                                <w:rFonts w:ascii="Times New Roman" w:hAnsi="Times New Roman"/>
                                <w:sz w:val="22"/>
                              </w:rPr>
                            </w:pPr>
                            <w:r>
                              <w:rPr>
                                <w:rFonts w:ascii="Times New Roman" w:hAnsi="Times New Roman"/>
                                <w:sz w:val="22"/>
                                <w:lang w:val="el-GR"/>
                              </w:rPr>
                              <w:t>Φιαλίδιο διαλύτη</w:t>
                            </w:r>
                          </w:p>
                        </w:txbxContent>
                      </v:textbox>
                    </v:shape>
                  </w:pict>
                </mc:Fallback>
              </mc:AlternateContent>
            </w:r>
            <w:r w:rsidR="00202CB4" w:rsidRPr="009733EC">
              <w:rPr>
                <w:rFonts w:eastAsia="MS Mincho"/>
                <w:noProof/>
                <w:lang w:val="el-GR"/>
              </w:rPr>
              <w:drawing>
                <wp:anchor distT="0" distB="0" distL="114300" distR="114300" simplePos="0" relativeHeight="251629568" behindDoc="0" locked="0" layoutInCell="1" allowOverlap="1" wp14:anchorId="5C50E230" wp14:editId="5F3298F3">
                  <wp:simplePos x="0" y="0"/>
                  <wp:positionH relativeFrom="margin">
                    <wp:posOffset>749300</wp:posOffset>
                  </wp:positionH>
                  <wp:positionV relativeFrom="margin">
                    <wp:posOffset>178435</wp:posOffset>
                  </wp:positionV>
                  <wp:extent cx="1333500" cy="1304925"/>
                  <wp:effectExtent l="0" t="0" r="0" b="0"/>
                  <wp:wrapSquare wrapText="bothSides"/>
                  <wp:docPr id="2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1304925"/>
                          </a:xfrm>
                          <a:prstGeom prst="rect">
                            <a:avLst/>
                          </a:prstGeom>
                          <a:noFill/>
                          <a:ln>
                            <a:noFill/>
                          </a:ln>
                        </pic:spPr>
                      </pic:pic>
                    </a:graphicData>
                  </a:graphic>
                </wp:anchor>
              </w:drawing>
            </w:r>
            <w:r>
              <w:rPr>
                <w:rFonts w:eastAsia="MS Mincho"/>
                <w:noProof/>
                <w:lang w:val="el-GR"/>
              </w:rPr>
              <mc:AlternateContent>
                <mc:Choice Requires="wps">
                  <w:drawing>
                    <wp:anchor distT="0" distB="0" distL="114300" distR="114300" simplePos="0" relativeHeight="251631616" behindDoc="0" locked="0" layoutInCell="1" allowOverlap="1" wp14:anchorId="3E67E36B" wp14:editId="33228A22">
                      <wp:simplePos x="0" y="0"/>
                      <wp:positionH relativeFrom="column">
                        <wp:posOffset>1106805</wp:posOffset>
                      </wp:positionH>
                      <wp:positionV relativeFrom="paragraph">
                        <wp:posOffset>1021080</wp:posOffset>
                      </wp:positionV>
                      <wp:extent cx="14605" cy="544830"/>
                      <wp:effectExtent l="38100" t="38100" r="23495" b="7620"/>
                      <wp:wrapNone/>
                      <wp:docPr id="39"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605" cy="544830"/>
                              </a:xfrm>
                              <a:prstGeom prst="straightConnector1">
                                <a:avLst/>
                              </a:prstGeom>
                              <a:noFill/>
                              <a:ln w="9525">
                                <a:solidFill>
                                  <a:srgbClr val="1F497D"/>
                                </a:solidFill>
                                <a:round/>
                                <a:headEnd/>
                                <a:tailEnd type="oval" w="med" len="med"/>
                              </a:ln>
                            </wps:spPr>
                            <wps:bodyPr/>
                          </wps:wsp>
                        </a:graphicData>
                      </a:graphic>
                      <wp14:sizeRelH relativeFrom="page">
                        <wp14:pctWidth>0</wp14:pctWidth>
                      </wp14:sizeRelH>
                      <wp14:sizeRelV relativeFrom="page">
                        <wp14:pctHeight>0</wp14:pctHeight>
                      </wp14:sizeRelV>
                    </wp:anchor>
                  </w:drawing>
                </mc:Choice>
                <mc:Fallback xmlns="">
                  <w:pict>
                    <v:shapetype w14:anchorId="52B5C255" id="_x0000_t32" coordsize="21600,21600" o:spt="32" o:oned="t" path="m,l21600,21600e" filled="f">
                      <v:path arrowok="t" fillok="f" o:connecttype="none"/>
                      <o:lock v:ext="edit" shapetype="t"/>
                    </v:shapetype>
                    <v:shape id="AutoShape 203" o:spid="_x0000_s1026" type="#_x0000_t32" style="position:absolute;margin-left:87.15pt;margin-top:80.4pt;width:1.15pt;height:42.9pt;flip:x 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" strokecolor="#1f497d">
                      <v:stroke endarrow="oval"/>
                    </v:shape>
                  </w:pict>
                </mc:Fallback>
              </mc:AlternateContent>
            </w:r>
          </w:p>
        </w:tc>
      </w:tr>
      <w:tr w:rsidR="008A44E4" w:rsidRPr="00C729CB" w14:paraId="462A374E" w14:textId="77777777" w:rsidTr="00F329D9">
        <w:tc>
          <w:tcPr>
            <w:tcW w:w="4503" w:type="dxa"/>
            <w:shd w:val="clear" w:color="auto" w:fill="auto"/>
          </w:tcPr>
          <w:p w14:paraId="7F527A41" w14:textId="77777777" w:rsidR="008A44E4" w:rsidRPr="009733EC" w:rsidRDefault="008A44E4" w:rsidP="00F329D9">
            <w:pPr>
              <w:pStyle w:val="Normal11pt"/>
              <w:overflowPunct w:val="0"/>
              <w:autoSpaceDE w:val="0"/>
              <w:autoSpaceDN w:val="0"/>
              <w:adjustRightInd w:val="0"/>
              <w:spacing w:before="120" w:after="120"/>
              <w:textAlignment w:val="baseline"/>
              <w:rPr>
                <w:rFonts w:eastAsia="MS Mincho"/>
                <w:bCs/>
                <w:lang w:val="el-GR"/>
              </w:rPr>
            </w:pPr>
            <w:r w:rsidRPr="009733EC">
              <w:rPr>
                <w:rFonts w:eastAsia="MS Mincho"/>
                <w:b/>
                <w:bCs/>
                <w:lang w:val="el-GR"/>
              </w:rPr>
              <w:t>Βήμα</w:t>
            </w:r>
            <w:r w:rsidR="007A7B8E" w:rsidRPr="009733EC">
              <w:rPr>
                <w:color w:val="000000"/>
                <w:szCs w:val="24"/>
                <w:lang w:val="el-GR"/>
              </w:rPr>
              <w:t> </w:t>
            </w:r>
            <w:r w:rsidRPr="009733EC">
              <w:rPr>
                <w:rFonts w:eastAsia="MS Mincho"/>
                <w:b/>
                <w:bCs/>
                <w:lang w:val="el-GR"/>
              </w:rPr>
              <w:t>1.3</w:t>
            </w:r>
            <w:r w:rsidRPr="009733EC">
              <w:rPr>
                <w:rFonts w:eastAsia="MS Mincho"/>
                <w:bCs/>
                <w:lang w:val="el-GR"/>
              </w:rPr>
              <w:t xml:space="preserve"> </w:t>
            </w:r>
          </w:p>
          <w:p w14:paraId="1A290E6F" w14:textId="77777777" w:rsidR="008A44E4" w:rsidRPr="009733EC" w:rsidRDefault="008A44E4" w:rsidP="00F329D9">
            <w:pPr>
              <w:pStyle w:val="Normal11pt"/>
              <w:overflowPunct w:val="0"/>
              <w:autoSpaceDE w:val="0"/>
              <w:autoSpaceDN w:val="0"/>
              <w:adjustRightInd w:val="0"/>
              <w:spacing w:before="120" w:after="120"/>
              <w:textAlignment w:val="baseline"/>
              <w:rPr>
                <w:rFonts w:eastAsia="MS Mincho"/>
                <w:bCs/>
                <w:lang w:val="el-GR"/>
              </w:rPr>
            </w:pPr>
            <w:r w:rsidRPr="009733EC">
              <w:rPr>
                <w:rFonts w:eastAsia="MS Mincho"/>
                <w:bCs/>
                <w:lang w:val="el-GR"/>
              </w:rPr>
              <w:t>Ε</w:t>
            </w:r>
            <w:r w:rsidR="001A0D09" w:rsidRPr="009733EC">
              <w:rPr>
                <w:rFonts w:eastAsia="MS Mincho"/>
                <w:bCs/>
                <w:lang w:val="el-GR"/>
              </w:rPr>
              <w:t>ισάγετε</w:t>
            </w:r>
            <w:r w:rsidRPr="009733EC">
              <w:rPr>
                <w:rFonts w:eastAsia="MS Mincho"/>
                <w:bCs/>
                <w:lang w:val="el-GR"/>
              </w:rPr>
              <w:t xml:space="preserve"> </w:t>
            </w:r>
            <w:r w:rsidRPr="009733EC">
              <w:rPr>
                <w:rFonts w:eastAsia="MS Mincho"/>
                <w:b/>
                <w:bCs/>
                <w:lang w:val="el-GR"/>
              </w:rPr>
              <w:t>ολόκληρο</w:t>
            </w:r>
            <w:r w:rsidRPr="009733EC">
              <w:rPr>
                <w:rFonts w:eastAsia="MS Mincho"/>
                <w:bCs/>
                <w:lang w:val="el-GR"/>
              </w:rPr>
              <w:t xml:space="preserve"> το περιεχόμενο στο αντίστοιχο φιαλίδιο πυκνού διαλύματος.</w:t>
            </w:r>
          </w:p>
          <w:p w14:paraId="341B691B" w14:textId="77777777" w:rsidR="008A44E4" w:rsidRPr="009733EC" w:rsidRDefault="008A44E4" w:rsidP="00F329D9">
            <w:pPr>
              <w:pStyle w:val="Normal11pt"/>
              <w:overflowPunct w:val="0"/>
              <w:autoSpaceDE w:val="0"/>
              <w:autoSpaceDN w:val="0"/>
              <w:adjustRightInd w:val="0"/>
              <w:spacing w:before="120" w:after="120"/>
              <w:textAlignment w:val="baseline"/>
              <w:rPr>
                <w:rFonts w:eastAsia="MS Mincho"/>
                <w:bCs/>
                <w:lang w:val="el-GR"/>
              </w:rPr>
            </w:pPr>
            <w:r w:rsidRPr="009733EC">
              <w:rPr>
                <w:lang w:val="el-GR"/>
              </w:rPr>
              <w:t xml:space="preserve">Για να περιορίσετε κατά το δυνατόν τη δημιουργία αφρού κατά την </w:t>
            </w:r>
            <w:r w:rsidR="001A0D09" w:rsidRPr="009733EC">
              <w:rPr>
                <w:lang w:val="el-GR"/>
              </w:rPr>
              <w:t>εισαγωγή</w:t>
            </w:r>
            <w:r w:rsidRPr="009733EC">
              <w:rPr>
                <w:lang w:val="el-GR"/>
              </w:rPr>
              <w:t xml:space="preserve"> του διαλύτη, κατευθύνετε τη βελόνα στο εσωτερικό τοίχωμα του φιαλιδίου που περιέχει το </w:t>
            </w:r>
            <w:r w:rsidR="008009E7" w:rsidRPr="009733EC">
              <w:rPr>
                <w:lang w:val="el-GR"/>
              </w:rPr>
              <w:t xml:space="preserve">πυκνό </w:t>
            </w:r>
            <w:r w:rsidRPr="009733EC">
              <w:rPr>
                <w:lang w:val="el-GR"/>
              </w:rPr>
              <w:t>διάλυμα και εγχύστε με αργό ρυθμό</w:t>
            </w:r>
            <w:r w:rsidRPr="009733EC">
              <w:rPr>
                <w:rFonts w:eastAsia="MS Mincho"/>
                <w:bCs/>
                <w:lang w:val="el-GR"/>
              </w:rPr>
              <w:t>.</w:t>
            </w:r>
          </w:p>
          <w:p w14:paraId="1A9BEDCE" w14:textId="77777777" w:rsidR="008A44E4" w:rsidRPr="009733EC" w:rsidRDefault="008A44E4" w:rsidP="00F329D9">
            <w:pPr>
              <w:pStyle w:val="Normal11pt"/>
              <w:overflowPunct w:val="0"/>
              <w:autoSpaceDE w:val="0"/>
              <w:autoSpaceDN w:val="0"/>
              <w:adjustRightInd w:val="0"/>
              <w:spacing w:before="120" w:after="120"/>
              <w:textAlignment w:val="baseline"/>
              <w:rPr>
                <w:rFonts w:eastAsia="MS Mincho"/>
                <w:bCs/>
                <w:u w:val="single"/>
                <w:lang w:val="el-GR"/>
              </w:rPr>
            </w:pPr>
            <w:r w:rsidRPr="009733EC">
              <w:rPr>
                <w:rFonts w:eastAsia="MS Mincho"/>
                <w:bCs/>
                <w:lang w:val="el-GR"/>
              </w:rPr>
              <w:lastRenderedPageBreak/>
              <w:t>Αφού ανασυσταθεί, το διάλυμα που προκύπτει περιέχει 10 mg/ml καμπαζιταξέλης.</w:t>
            </w:r>
          </w:p>
        </w:tc>
        <w:tc>
          <w:tcPr>
            <w:tcW w:w="4677" w:type="dxa"/>
            <w:shd w:val="clear" w:color="auto" w:fill="auto"/>
          </w:tcPr>
          <w:p w14:paraId="6AFEA5C4" w14:textId="16BD4CC5" w:rsidR="008A44E4" w:rsidRPr="009733EC" w:rsidRDefault="00817DFA" w:rsidP="00F329D9">
            <w:pPr>
              <w:pStyle w:val="Normal11pt"/>
              <w:overflowPunct w:val="0"/>
              <w:autoSpaceDE w:val="0"/>
              <w:autoSpaceDN w:val="0"/>
              <w:adjustRightInd w:val="0"/>
              <w:spacing w:before="120" w:after="120"/>
              <w:textAlignment w:val="baseline"/>
              <w:rPr>
                <w:rFonts w:eastAsia="MS Mincho"/>
                <w:bCs/>
                <w:u w:val="single"/>
                <w:lang w:val="el-GR"/>
              </w:rPr>
            </w:pPr>
            <w:r>
              <w:rPr>
                <w:rFonts w:eastAsia="MS Mincho"/>
                <w:noProof/>
                <w:lang w:val="el-GR"/>
              </w:rPr>
              <w:lastRenderedPageBreak/>
              <mc:AlternateContent>
                <mc:Choice Requires="wps">
                  <w:drawing>
                    <wp:anchor distT="0" distB="0" distL="114300" distR="114300" simplePos="0" relativeHeight="251633664" behindDoc="0" locked="0" layoutInCell="1" allowOverlap="1" wp14:anchorId="328C54FE" wp14:editId="4F19FB64">
                      <wp:simplePos x="0" y="0"/>
                      <wp:positionH relativeFrom="column">
                        <wp:posOffset>1591310</wp:posOffset>
                      </wp:positionH>
                      <wp:positionV relativeFrom="paragraph">
                        <wp:posOffset>1631950</wp:posOffset>
                      </wp:positionV>
                      <wp:extent cx="1306830" cy="430530"/>
                      <wp:effectExtent l="0" t="0" r="7620" b="7620"/>
                      <wp:wrapNone/>
                      <wp:docPr id="3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830" cy="430530"/>
                              </a:xfrm>
                              <a:prstGeom prst="rect">
                                <a:avLst/>
                              </a:prstGeom>
                              <a:noFill/>
                              <a:ln w="9525">
                                <a:solidFill>
                                  <a:srgbClr val="1F497D"/>
                                </a:solidFill>
                                <a:miter lim="800000"/>
                                <a:headEnd/>
                                <a:tailEnd/>
                              </a:ln>
                            </wps:spPr>
                            <wps:txbx>
                              <w:txbxContent>
                                <w:p w14:paraId="71594CC3" w14:textId="77777777" w:rsidR="003752E7" w:rsidRPr="006B3CFB" w:rsidRDefault="003752E7" w:rsidP="008A44E4">
                                  <w:pPr>
                                    <w:pStyle w:val="msonospacing0"/>
                                    <w:rPr>
                                      <w:rFonts w:ascii="Times New Roman" w:hAnsi="Times New Roman"/>
                                      <w:sz w:val="22"/>
                                    </w:rPr>
                                  </w:pPr>
                                  <w:r>
                                    <w:rPr>
                                      <w:rFonts w:ascii="Times New Roman" w:hAnsi="Times New Roman"/>
                                      <w:sz w:val="22"/>
                                      <w:lang w:val="el-GR"/>
                                    </w:rPr>
                                    <w:t>Φιαλίδιο διαλύτη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28C54FE" id="Text Box 228" o:spid="_x0000_s1036" type="#_x0000_t202" style="position:absolute;margin-left:125.3pt;margin-top:128.5pt;width:102.9pt;height:33.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" filled="f" strokecolor="#1f497d">
                      <v:textbox>
                        <w:txbxContent>
                          <w:p w14:paraId="71594CC3" w14:textId="77777777" w:rsidR="003752E7" w:rsidRPr="006B3CFB" w:rsidRDefault="003752E7" w:rsidP="008A44E4">
                            <w:pPr>
                              <w:pStyle w:val="msonospacing0"/>
                              <w:rPr>
                                <w:rFonts w:ascii="Times New Roman" w:hAnsi="Times New Roman"/>
                                <w:sz w:val="22"/>
                              </w:rPr>
                            </w:pPr>
                            <w:r>
                              <w:rPr>
                                <w:rFonts w:ascii="Times New Roman" w:hAnsi="Times New Roman"/>
                                <w:sz w:val="22"/>
                                <w:lang w:val="el-GR"/>
                              </w:rPr>
                              <w:t>Φιαλίδιο διαλύτη</w:t>
                            </w:r>
                          </w:p>
                        </w:txbxContent>
                      </v:textbox>
                    </v:shape>
                  </w:pict>
                </mc:Fallback>
              </mc:AlternateContent>
            </w:r>
            <w:r>
              <w:rPr>
                <w:rFonts w:eastAsia="MS Mincho"/>
                <w:noProof/>
                <w:lang w:val="el-GR"/>
              </w:rPr>
              <mc:AlternateContent>
                <mc:Choice Requires="wps">
                  <w:drawing>
                    <wp:anchor distT="0" distB="0" distL="114300" distR="114300" simplePos="0" relativeHeight="251636736" behindDoc="0" locked="0" layoutInCell="1" allowOverlap="1" wp14:anchorId="4CA554F0" wp14:editId="32CDF848">
                      <wp:simplePos x="0" y="0"/>
                      <wp:positionH relativeFrom="column">
                        <wp:posOffset>261620</wp:posOffset>
                      </wp:positionH>
                      <wp:positionV relativeFrom="paragraph">
                        <wp:posOffset>1623695</wp:posOffset>
                      </wp:positionV>
                      <wp:extent cx="1282065" cy="591820"/>
                      <wp:effectExtent l="0" t="0" r="0" b="0"/>
                      <wp:wrapNone/>
                      <wp:docPr id="37"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591820"/>
                              </a:xfrm>
                              <a:prstGeom prst="rect">
                                <a:avLst/>
                              </a:prstGeom>
                              <a:noFill/>
                              <a:ln w="9525">
                                <a:solidFill>
                                  <a:srgbClr val="1F497D"/>
                                </a:solidFill>
                                <a:miter lim="800000"/>
                                <a:headEnd/>
                                <a:tailEnd/>
                              </a:ln>
                            </wps:spPr>
                            <wps:txbx>
                              <w:txbxContent>
                                <w:p w14:paraId="5B3C9989" w14:textId="77777777" w:rsidR="003752E7" w:rsidRPr="00642C7A" w:rsidRDefault="003752E7" w:rsidP="008A44E4">
                                  <w:pPr>
                                    <w:pStyle w:val="msonospacing0"/>
                                    <w:rPr>
                                      <w:rFonts w:ascii="Times New Roman" w:hAnsi="Times New Roman"/>
                                      <w:sz w:val="22"/>
                                      <w:lang w:val="el-GR"/>
                                    </w:rPr>
                                  </w:pPr>
                                  <w:r>
                                    <w:rPr>
                                      <w:rFonts w:ascii="Times New Roman" w:hAnsi="Times New Roman"/>
                                      <w:sz w:val="22"/>
                                      <w:lang w:val="el-GR"/>
                                    </w:rPr>
                                    <w:t>Μίγμα πυκνού διαλύματος και διαλύτη 10 </w:t>
                                  </w:r>
                                  <w:r>
                                    <w:rPr>
                                      <w:rFonts w:ascii="Times New Roman" w:hAnsi="Times New Roman"/>
                                      <w:sz w:val="22"/>
                                      <w:lang w:val="en-US"/>
                                    </w:rPr>
                                    <w:t>mg</w:t>
                                  </w:r>
                                  <w:r w:rsidRPr="00E34E58">
                                    <w:rPr>
                                      <w:rFonts w:ascii="Times New Roman" w:hAnsi="Times New Roman"/>
                                      <w:sz w:val="22"/>
                                      <w:lang w:val="el-GR"/>
                                    </w:rPr>
                                    <w:t>/</w:t>
                                  </w:r>
                                  <w:r>
                                    <w:rPr>
                                      <w:rFonts w:ascii="Times New Roman" w:hAnsi="Times New Roman"/>
                                      <w:sz w:val="22"/>
                                      <w:lang w:val="en-US"/>
                                    </w:rPr>
                                    <w:t>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CA554F0" id="Text Box 231" o:spid="_x0000_s1037" type="#_x0000_t202" style="position:absolute;margin-left:20.6pt;margin-top:127.85pt;width:100.95pt;height:46.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" filled="f" strokecolor="#1f497d">
                      <v:textbox>
                        <w:txbxContent>
                          <w:p w14:paraId="5B3C9989" w14:textId="77777777" w:rsidR="003752E7" w:rsidRPr="00642C7A" w:rsidRDefault="003752E7" w:rsidP="008A44E4">
                            <w:pPr>
                              <w:pStyle w:val="msonospacing0"/>
                              <w:rPr>
                                <w:rFonts w:ascii="Times New Roman" w:hAnsi="Times New Roman"/>
                                <w:sz w:val="22"/>
                                <w:lang w:val="el-GR"/>
                              </w:rPr>
                            </w:pPr>
                            <w:r>
                              <w:rPr>
                                <w:rFonts w:ascii="Times New Roman" w:hAnsi="Times New Roman"/>
                                <w:sz w:val="22"/>
                                <w:lang w:val="el-GR"/>
                              </w:rPr>
                              <w:t>Μίγμα πυκνού διαλύματος και διαλύτη 10 </w:t>
                            </w:r>
                            <w:r>
                              <w:rPr>
                                <w:rFonts w:ascii="Times New Roman" w:hAnsi="Times New Roman"/>
                                <w:sz w:val="22"/>
                                <w:lang w:val="en-US"/>
                              </w:rPr>
                              <w:t>mg</w:t>
                            </w:r>
                            <w:r w:rsidRPr="00E34E58">
                              <w:rPr>
                                <w:rFonts w:ascii="Times New Roman" w:hAnsi="Times New Roman"/>
                                <w:sz w:val="22"/>
                                <w:lang w:val="el-GR"/>
                              </w:rPr>
                              <w:t>/</w:t>
                            </w:r>
                            <w:r>
                              <w:rPr>
                                <w:rFonts w:ascii="Times New Roman" w:hAnsi="Times New Roman"/>
                                <w:sz w:val="22"/>
                                <w:lang w:val="en-US"/>
                              </w:rPr>
                              <w:t>ml</w:t>
                            </w:r>
                          </w:p>
                        </w:txbxContent>
                      </v:textbox>
                    </v:shape>
                  </w:pict>
                </mc:Fallback>
              </mc:AlternateContent>
            </w:r>
            <w:r w:rsidR="00202CB4" w:rsidRPr="009733EC">
              <w:rPr>
                <w:rFonts w:eastAsia="MS Mincho"/>
                <w:noProof/>
                <w:lang w:val="el-GR"/>
              </w:rPr>
              <w:drawing>
                <wp:anchor distT="0" distB="0" distL="114300" distR="114300" simplePos="0" relativeHeight="251637760" behindDoc="0" locked="0" layoutInCell="1" allowOverlap="1" wp14:anchorId="7DB84BA8" wp14:editId="22BAAA8A">
                  <wp:simplePos x="0" y="0"/>
                  <wp:positionH relativeFrom="margin">
                    <wp:posOffset>1196975</wp:posOffset>
                  </wp:positionH>
                  <wp:positionV relativeFrom="margin">
                    <wp:posOffset>152400</wp:posOffset>
                  </wp:positionV>
                  <wp:extent cx="438150" cy="219075"/>
                  <wp:effectExtent l="0" t="0" r="0" b="0"/>
                  <wp:wrapSquare wrapText="bothSides"/>
                  <wp:docPr id="25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anchor>
              </w:drawing>
            </w:r>
            <w:r>
              <w:rPr>
                <w:rFonts w:eastAsia="MS Mincho"/>
                <w:noProof/>
                <w:lang w:val="el-GR"/>
              </w:rPr>
              <mc:AlternateContent>
                <mc:Choice Requires="wps">
                  <w:drawing>
                    <wp:anchor distT="0" distB="0" distL="114298" distR="114298" simplePos="0" relativeHeight="251635712" behindDoc="0" locked="0" layoutInCell="1" allowOverlap="1" wp14:anchorId="5D2CC61C" wp14:editId="6E2D3570">
                      <wp:simplePos x="0" y="0"/>
                      <wp:positionH relativeFrom="column">
                        <wp:posOffset>1703069</wp:posOffset>
                      </wp:positionH>
                      <wp:positionV relativeFrom="paragraph">
                        <wp:posOffset>1421130</wp:posOffset>
                      </wp:positionV>
                      <wp:extent cx="0" cy="184785"/>
                      <wp:effectExtent l="38100" t="38100" r="38100" b="5715"/>
                      <wp:wrapNone/>
                      <wp:docPr id="36"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4785"/>
                              </a:xfrm>
                              <a:prstGeom prst="straightConnector1">
                                <a:avLst/>
                              </a:prstGeom>
                              <a:noFill/>
                              <a:ln w="9525">
                                <a:solidFill>
                                  <a:srgbClr val="1F497D"/>
                                </a:solidFill>
                                <a:round/>
                                <a:headEnd/>
                                <a:tailEnd type="oval" w="med" len="med"/>
                              </a:ln>
                            </wps:spPr>
                            <wps:bodyPr/>
                          </wps:wsp>
                        </a:graphicData>
                      </a:graphic>
                      <wp14:sizeRelH relativeFrom="page">
                        <wp14:pctWidth>0</wp14:pctWidth>
                      </wp14:sizeRelH>
                      <wp14:sizeRelV relativeFrom="page">
                        <wp14:pctHeight>0</wp14:pctHeight>
                      </wp14:sizeRelV>
                    </wp:anchor>
                  </w:drawing>
                </mc:Choice>
                <mc:Fallback xmlns="">
                  <w:pict>
                    <v:shape w14:anchorId="52B53A87" id="AutoShape 230" o:spid="_x0000_s1026" type="#_x0000_t32" style="position:absolute;margin-left:134.1pt;margin-top:111.9pt;width:0;height:14.55pt;flip:y;z-index:251635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" strokecolor="#1f497d">
                      <v:stroke endarrow="oval"/>
                    </v:shape>
                  </w:pict>
                </mc:Fallback>
              </mc:AlternateContent>
            </w:r>
            <w:r>
              <w:rPr>
                <w:rFonts w:eastAsia="MS Mincho"/>
                <w:noProof/>
                <w:lang w:val="el-GR"/>
              </w:rPr>
              <mc:AlternateContent>
                <mc:Choice Requires="wps">
                  <w:drawing>
                    <wp:anchor distT="0" distB="0" distL="114298" distR="114298" simplePos="0" relativeHeight="251634688" behindDoc="0" locked="0" layoutInCell="1" allowOverlap="1" wp14:anchorId="19B91344" wp14:editId="57680A90">
                      <wp:simplePos x="0" y="0"/>
                      <wp:positionH relativeFrom="column">
                        <wp:posOffset>1071244</wp:posOffset>
                      </wp:positionH>
                      <wp:positionV relativeFrom="paragraph">
                        <wp:posOffset>1428115</wp:posOffset>
                      </wp:positionV>
                      <wp:extent cx="0" cy="184785"/>
                      <wp:effectExtent l="38100" t="38100" r="38100" b="5715"/>
                      <wp:wrapNone/>
                      <wp:docPr id="35"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4785"/>
                              </a:xfrm>
                              <a:prstGeom prst="straightConnector1">
                                <a:avLst/>
                              </a:prstGeom>
                              <a:noFill/>
                              <a:ln w="9525">
                                <a:solidFill>
                                  <a:srgbClr val="1F497D"/>
                                </a:solidFill>
                                <a:round/>
                                <a:headEnd/>
                                <a:tailEnd type="oval" w="med" len="med"/>
                              </a:ln>
                            </wps:spPr>
                            <wps:bodyPr/>
                          </wps:wsp>
                        </a:graphicData>
                      </a:graphic>
                      <wp14:sizeRelH relativeFrom="page">
                        <wp14:pctWidth>0</wp14:pctWidth>
                      </wp14:sizeRelH>
                      <wp14:sizeRelV relativeFrom="page">
                        <wp14:pctHeight>0</wp14:pctHeight>
                      </wp14:sizeRelV>
                    </wp:anchor>
                  </w:drawing>
                </mc:Choice>
                <mc:Fallback xmlns="">
                  <w:pict>
                    <v:shape w14:anchorId="51CE3799" id="AutoShape 229" o:spid="_x0000_s1026" type="#_x0000_t32" style="position:absolute;margin-left:84.35pt;margin-top:112.45pt;width:0;height:14.55pt;flip:y;z-index:251634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" strokecolor="#1f497d">
                      <v:stroke endarrow="oval"/>
                    </v:shape>
                  </w:pict>
                </mc:Fallback>
              </mc:AlternateContent>
            </w:r>
            <w:r w:rsidR="00202CB4" w:rsidRPr="009733EC">
              <w:rPr>
                <w:rFonts w:eastAsia="MS Mincho"/>
                <w:noProof/>
                <w:lang w:val="el-GR"/>
              </w:rPr>
              <w:drawing>
                <wp:anchor distT="0" distB="0" distL="114300" distR="114300" simplePos="0" relativeHeight="251632640" behindDoc="0" locked="0" layoutInCell="1" allowOverlap="1" wp14:anchorId="6C24CB2D" wp14:editId="66F9C532">
                  <wp:simplePos x="0" y="0"/>
                  <wp:positionH relativeFrom="margin">
                    <wp:posOffset>749300</wp:posOffset>
                  </wp:positionH>
                  <wp:positionV relativeFrom="margin">
                    <wp:posOffset>266700</wp:posOffset>
                  </wp:positionV>
                  <wp:extent cx="1333500" cy="1304925"/>
                  <wp:effectExtent l="0" t="0" r="0" b="0"/>
                  <wp:wrapSquare wrapText="bothSides"/>
                  <wp:docPr id="2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0" cy="1304925"/>
                          </a:xfrm>
                          <a:prstGeom prst="rect">
                            <a:avLst/>
                          </a:prstGeom>
                          <a:noFill/>
                          <a:ln>
                            <a:noFill/>
                          </a:ln>
                        </pic:spPr>
                      </pic:pic>
                    </a:graphicData>
                  </a:graphic>
                </wp:anchor>
              </w:drawing>
            </w:r>
          </w:p>
        </w:tc>
      </w:tr>
      <w:tr w:rsidR="008A44E4" w:rsidRPr="009733EC" w14:paraId="43BFF6FE" w14:textId="77777777" w:rsidTr="00F329D9">
        <w:trPr>
          <w:trHeight w:val="2966"/>
        </w:trPr>
        <w:tc>
          <w:tcPr>
            <w:tcW w:w="4503" w:type="dxa"/>
            <w:shd w:val="clear" w:color="auto" w:fill="auto"/>
          </w:tcPr>
          <w:p w14:paraId="5C9882C7" w14:textId="77777777" w:rsidR="008A44E4" w:rsidRPr="009733EC" w:rsidRDefault="008A44E4" w:rsidP="00F329D9">
            <w:pPr>
              <w:tabs>
                <w:tab w:val="num" w:pos="720"/>
              </w:tabs>
              <w:suppressAutoHyphens/>
              <w:overflowPunct w:val="0"/>
              <w:autoSpaceDE w:val="0"/>
              <w:autoSpaceDN w:val="0"/>
              <w:adjustRightInd w:val="0"/>
              <w:spacing w:before="120" w:after="120" w:line="240" w:lineRule="auto"/>
              <w:ind w:left="357" w:hanging="357"/>
              <w:textAlignment w:val="baseline"/>
              <w:rPr>
                <w:rFonts w:eastAsia="MS Mincho"/>
                <w:b/>
                <w:color w:val="000000"/>
                <w:lang w:val="el-GR"/>
              </w:rPr>
            </w:pPr>
            <w:r w:rsidRPr="009733EC">
              <w:rPr>
                <w:rFonts w:eastAsia="MS Mincho"/>
                <w:b/>
                <w:color w:val="000000"/>
                <w:lang w:val="el-GR"/>
              </w:rPr>
              <w:t>Βήμα</w:t>
            </w:r>
            <w:r w:rsidR="007A7B8E" w:rsidRPr="009733EC">
              <w:rPr>
                <w:color w:val="000000"/>
                <w:szCs w:val="24"/>
                <w:lang w:val="el-GR"/>
              </w:rPr>
              <w:t> </w:t>
            </w:r>
            <w:r w:rsidRPr="009733EC">
              <w:rPr>
                <w:rFonts w:eastAsia="MS Mincho"/>
                <w:b/>
                <w:color w:val="000000"/>
                <w:lang w:val="el-GR"/>
              </w:rPr>
              <w:t xml:space="preserve">1.4 </w:t>
            </w:r>
          </w:p>
          <w:p w14:paraId="61DDE528" w14:textId="77777777" w:rsidR="008A44E4" w:rsidRPr="009733EC" w:rsidRDefault="008A44E4" w:rsidP="00902BFC">
            <w:pPr>
              <w:pStyle w:val="Normal11pt"/>
              <w:overflowPunct w:val="0"/>
              <w:autoSpaceDE w:val="0"/>
              <w:autoSpaceDN w:val="0"/>
              <w:adjustRightInd w:val="0"/>
              <w:spacing w:before="120" w:after="120"/>
              <w:textAlignment w:val="baseline"/>
              <w:rPr>
                <w:rFonts w:eastAsia="MS Mincho"/>
                <w:bCs/>
                <w:u w:val="single"/>
                <w:lang w:val="el-GR"/>
              </w:rPr>
            </w:pPr>
            <w:r w:rsidRPr="009733EC">
              <w:rPr>
                <w:lang w:val="el-GR"/>
              </w:rPr>
              <w:t xml:space="preserve">Απομακρύνετε τη σύριγγα και τη βελόνα και αναμίξτε κουνώντας το φιαλίδιο απαλά με το χέρι σας, αναποδογυρίζοντάς το επανειλημμένα έως την επίτευξη ενός διαυγούς και ομοιογενούς διαλύματος. Αυτό θα μπορούσε να διαρκέσει </w:t>
            </w:r>
            <w:r w:rsidR="00902BFC" w:rsidRPr="009733EC">
              <w:rPr>
                <w:lang w:val="el-GR"/>
              </w:rPr>
              <w:t xml:space="preserve">περίπου </w:t>
            </w:r>
            <w:r w:rsidRPr="009733EC">
              <w:rPr>
                <w:lang w:val="el-GR"/>
              </w:rPr>
              <w:t>45</w:t>
            </w:r>
            <w:r w:rsidR="00902BFC" w:rsidRPr="009733EC">
              <w:rPr>
                <w:lang w:val="el-GR"/>
              </w:rPr>
              <w:t> </w:t>
            </w:r>
            <w:r w:rsidRPr="009733EC">
              <w:rPr>
                <w:lang w:val="el-GR"/>
              </w:rPr>
              <w:t>δευτερόλεπτα.</w:t>
            </w:r>
          </w:p>
        </w:tc>
        <w:tc>
          <w:tcPr>
            <w:tcW w:w="4677" w:type="dxa"/>
            <w:shd w:val="clear" w:color="auto" w:fill="auto"/>
          </w:tcPr>
          <w:p w14:paraId="18AD19B5" w14:textId="6C80155E" w:rsidR="008A44E4" w:rsidRPr="009733EC" w:rsidRDefault="00817DFA" w:rsidP="00F329D9">
            <w:pPr>
              <w:pStyle w:val="Normal11pt"/>
              <w:overflowPunct w:val="0"/>
              <w:autoSpaceDE w:val="0"/>
              <w:autoSpaceDN w:val="0"/>
              <w:adjustRightInd w:val="0"/>
              <w:spacing w:before="120" w:after="120"/>
              <w:textAlignment w:val="baseline"/>
              <w:rPr>
                <w:rFonts w:eastAsia="MS Mincho"/>
                <w:bCs/>
                <w:u w:val="single"/>
                <w:lang w:val="el-GR"/>
              </w:rPr>
            </w:pPr>
            <w:r>
              <w:rPr>
                <w:rFonts w:eastAsia="MS Mincho"/>
                <w:noProof/>
                <w:lang w:val="el-GR"/>
              </w:rPr>
              <mc:AlternateContent>
                <mc:Choice Requires="wps">
                  <w:drawing>
                    <wp:anchor distT="0" distB="0" distL="114300" distR="114300" simplePos="0" relativeHeight="251639808" behindDoc="0" locked="0" layoutInCell="1" allowOverlap="1" wp14:anchorId="660B0A24" wp14:editId="7B675DE7">
                      <wp:simplePos x="0" y="0"/>
                      <wp:positionH relativeFrom="column">
                        <wp:posOffset>631190</wp:posOffset>
                      </wp:positionH>
                      <wp:positionV relativeFrom="paragraph">
                        <wp:posOffset>1416685</wp:posOffset>
                      </wp:positionV>
                      <wp:extent cx="1743075" cy="408305"/>
                      <wp:effectExtent l="0" t="0" r="9525" b="0"/>
                      <wp:wrapNone/>
                      <wp:docPr id="34"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08305"/>
                              </a:xfrm>
                              <a:prstGeom prst="rect">
                                <a:avLst/>
                              </a:prstGeom>
                              <a:noFill/>
                              <a:ln w="9525">
                                <a:solidFill>
                                  <a:srgbClr val="1F497D"/>
                                </a:solidFill>
                                <a:miter lim="800000"/>
                                <a:headEnd/>
                                <a:tailEnd/>
                              </a:ln>
                            </wps:spPr>
                            <wps:txbx>
                              <w:txbxContent>
                                <w:p w14:paraId="743E8D4B" w14:textId="77777777" w:rsidR="003752E7" w:rsidRPr="00C750BC" w:rsidRDefault="003752E7" w:rsidP="008A44E4">
                                  <w:pPr>
                                    <w:pStyle w:val="msonospacing0"/>
                                    <w:rPr>
                                      <w:rFonts w:ascii="Times New Roman" w:hAnsi="Times New Roman"/>
                                      <w:sz w:val="22"/>
                                      <w:lang w:val="el-GR"/>
                                    </w:rPr>
                                  </w:pPr>
                                  <w:r>
                                    <w:rPr>
                                      <w:rFonts w:ascii="Times New Roman" w:hAnsi="Times New Roman"/>
                                      <w:sz w:val="22"/>
                                      <w:lang w:val="el-GR"/>
                                    </w:rPr>
                                    <w:t>Μίγμα πυκνού διαλύματος και διαλύτη 10 </w:t>
                                  </w:r>
                                  <w:r>
                                    <w:rPr>
                                      <w:rFonts w:ascii="Times New Roman" w:hAnsi="Times New Roman"/>
                                      <w:sz w:val="22"/>
                                      <w:lang w:val="en-US"/>
                                    </w:rPr>
                                    <w:t>mg</w:t>
                                  </w:r>
                                  <w:r w:rsidRPr="00C750BC">
                                    <w:rPr>
                                      <w:rFonts w:ascii="Times New Roman" w:hAnsi="Times New Roman"/>
                                      <w:sz w:val="22"/>
                                      <w:lang w:val="el-GR"/>
                                    </w:rPr>
                                    <w:t>/</w:t>
                                  </w:r>
                                  <w:r>
                                    <w:rPr>
                                      <w:rFonts w:ascii="Times New Roman" w:hAnsi="Times New Roman"/>
                                      <w:sz w:val="22"/>
                                      <w:lang w:val="en-US"/>
                                    </w:rPr>
                                    <w:t>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60B0A24" id="Text Box 213" o:spid="_x0000_s1038" type="#_x0000_t202" style="position:absolute;margin-left:49.7pt;margin-top:111.55pt;width:137.25pt;height:32.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" filled="f" strokecolor="#1f497d">
                      <v:textbox>
                        <w:txbxContent>
                          <w:p w14:paraId="743E8D4B" w14:textId="77777777" w:rsidR="003752E7" w:rsidRPr="00C750BC" w:rsidRDefault="003752E7" w:rsidP="008A44E4">
                            <w:pPr>
                              <w:pStyle w:val="msonospacing0"/>
                              <w:rPr>
                                <w:rFonts w:ascii="Times New Roman" w:hAnsi="Times New Roman"/>
                                <w:sz w:val="22"/>
                                <w:lang w:val="el-GR"/>
                              </w:rPr>
                            </w:pPr>
                            <w:r>
                              <w:rPr>
                                <w:rFonts w:ascii="Times New Roman" w:hAnsi="Times New Roman"/>
                                <w:sz w:val="22"/>
                                <w:lang w:val="el-GR"/>
                              </w:rPr>
                              <w:t>Μίγμα πυκνού διαλύματος και διαλύτη 10 </w:t>
                            </w:r>
                            <w:r>
                              <w:rPr>
                                <w:rFonts w:ascii="Times New Roman" w:hAnsi="Times New Roman"/>
                                <w:sz w:val="22"/>
                                <w:lang w:val="en-US"/>
                              </w:rPr>
                              <w:t>mg</w:t>
                            </w:r>
                            <w:r w:rsidRPr="00C750BC">
                              <w:rPr>
                                <w:rFonts w:ascii="Times New Roman" w:hAnsi="Times New Roman"/>
                                <w:sz w:val="22"/>
                                <w:lang w:val="el-GR"/>
                              </w:rPr>
                              <w:t>/</w:t>
                            </w:r>
                            <w:r>
                              <w:rPr>
                                <w:rFonts w:ascii="Times New Roman" w:hAnsi="Times New Roman"/>
                                <w:sz w:val="22"/>
                                <w:lang w:val="en-US"/>
                              </w:rPr>
                              <w:t>ml</w:t>
                            </w:r>
                          </w:p>
                        </w:txbxContent>
                      </v:textbox>
                    </v:shape>
                  </w:pict>
                </mc:Fallback>
              </mc:AlternateContent>
            </w:r>
            <w:r w:rsidR="00202CB4" w:rsidRPr="009733EC">
              <w:rPr>
                <w:rFonts w:eastAsia="MS Mincho"/>
                <w:noProof/>
                <w:lang w:val="el-GR"/>
              </w:rPr>
              <w:drawing>
                <wp:anchor distT="0" distB="0" distL="114300" distR="114300" simplePos="0" relativeHeight="251640832" behindDoc="0" locked="0" layoutInCell="1" allowOverlap="1" wp14:anchorId="5090E33D" wp14:editId="478A5EE1">
                  <wp:simplePos x="0" y="0"/>
                  <wp:positionH relativeFrom="margin">
                    <wp:posOffset>1278255</wp:posOffset>
                  </wp:positionH>
                  <wp:positionV relativeFrom="margin">
                    <wp:posOffset>1169035</wp:posOffset>
                  </wp:positionV>
                  <wp:extent cx="123825" cy="257175"/>
                  <wp:effectExtent l="0" t="0" r="0" b="0"/>
                  <wp:wrapSquare wrapText="bothSides"/>
                  <wp:docPr id="25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 cy="257175"/>
                          </a:xfrm>
                          <a:prstGeom prst="rect">
                            <a:avLst/>
                          </a:prstGeom>
                          <a:noFill/>
                          <a:ln>
                            <a:noFill/>
                          </a:ln>
                        </pic:spPr>
                      </pic:pic>
                    </a:graphicData>
                  </a:graphic>
                </wp:anchor>
              </w:drawing>
            </w:r>
            <w:r w:rsidR="00202CB4" w:rsidRPr="009733EC">
              <w:rPr>
                <w:rFonts w:eastAsia="MS Mincho"/>
                <w:noProof/>
                <w:lang w:val="el-GR"/>
              </w:rPr>
              <w:drawing>
                <wp:anchor distT="0" distB="0" distL="114300" distR="114300" simplePos="0" relativeHeight="251638784" behindDoc="0" locked="0" layoutInCell="1" allowOverlap="1" wp14:anchorId="4E7E76FF" wp14:editId="2266B03D">
                  <wp:simplePos x="0" y="0"/>
                  <wp:positionH relativeFrom="margin">
                    <wp:posOffset>563245</wp:posOffset>
                  </wp:positionH>
                  <wp:positionV relativeFrom="margin">
                    <wp:posOffset>-547370</wp:posOffset>
                  </wp:positionV>
                  <wp:extent cx="1333500" cy="1304925"/>
                  <wp:effectExtent l="0" t="0" r="0" b="0"/>
                  <wp:wrapSquare wrapText="bothSides"/>
                  <wp:docPr id="25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0" cy="1304925"/>
                          </a:xfrm>
                          <a:prstGeom prst="rect">
                            <a:avLst/>
                          </a:prstGeom>
                          <a:noFill/>
                          <a:ln>
                            <a:noFill/>
                          </a:ln>
                        </pic:spPr>
                      </pic:pic>
                    </a:graphicData>
                  </a:graphic>
                </wp:anchor>
              </w:drawing>
            </w:r>
            <w:r w:rsidR="008A44E4" w:rsidRPr="009733EC">
              <w:rPr>
                <w:rFonts w:eastAsia="MS Mincho"/>
                <w:lang w:val="el-GR"/>
              </w:rPr>
              <w:t xml:space="preserve"> </w:t>
            </w:r>
          </w:p>
        </w:tc>
      </w:tr>
      <w:tr w:rsidR="008A44E4" w:rsidRPr="00C729CB" w14:paraId="0E5FA412" w14:textId="77777777" w:rsidTr="00F329D9">
        <w:trPr>
          <w:trHeight w:val="2966"/>
        </w:trPr>
        <w:tc>
          <w:tcPr>
            <w:tcW w:w="4503" w:type="dxa"/>
            <w:shd w:val="clear" w:color="auto" w:fill="auto"/>
          </w:tcPr>
          <w:p w14:paraId="367337A1" w14:textId="77777777" w:rsidR="008A44E4" w:rsidRPr="009733EC" w:rsidRDefault="008A44E4" w:rsidP="00F329D9">
            <w:pPr>
              <w:tabs>
                <w:tab w:val="num" w:pos="720"/>
              </w:tabs>
              <w:suppressAutoHyphens/>
              <w:overflowPunct w:val="0"/>
              <w:autoSpaceDE w:val="0"/>
              <w:autoSpaceDN w:val="0"/>
              <w:adjustRightInd w:val="0"/>
              <w:spacing w:before="120" w:line="240" w:lineRule="auto"/>
              <w:ind w:left="39" w:hanging="39"/>
              <w:textAlignment w:val="baseline"/>
              <w:rPr>
                <w:rFonts w:eastAsia="MS Mincho"/>
                <w:b/>
                <w:color w:val="000000"/>
                <w:lang w:val="el-GR"/>
              </w:rPr>
            </w:pPr>
            <w:r w:rsidRPr="009733EC">
              <w:rPr>
                <w:rFonts w:eastAsia="MS Mincho"/>
                <w:b/>
                <w:color w:val="000000"/>
                <w:lang w:val="el-GR"/>
              </w:rPr>
              <w:t>Βήμα</w:t>
            </w:r>
            <w:r w:rsidR="007A7B8E" w:rsidRPr="009733EC">
              <w:rPr>
                <w:color w:val="000000"/>
                <w:szCs w:val="24"/>
                <w:lang w:val="el-GR"/>
              </w:rPr>
              <w:t> </w:t>
            </w:r>
            <w:r w:rsidRPr="009733EC">
              <w:rPr>
                <w:rFonts w:eastAsia="MS Mincho"/>
                <w:b/>
                <w:color w:val="000000"/>
                <w:lang w:val="el-GR"/>
              </w:rPr>
              <w:t xml:space="preserve">1.5 </w:t>
            </w:r>
          </w:p>
          <w:p w14:paraId="7D29EEA8" w14:textId="77777777" w:rsidR="008A44E4" w:rsidRPr="009733EC" w:rsidRDefault="008A44E4" w:rsidP="00F329D9">
            <w:pPr>
              <w:tabs>
                <w:tab w:val="num" w:pos="720"/>
              </w:tabs>
              <w:suppressAutoHyphens/>
              <w:overflowPunct w:val="0"/>
              <w:autoSpaceDE w:val="0"/>
              <w:autoSpaceDN w:val="0"/>
              <w:adjustRightInd w:val="0"/>
              <w:spacing w:before="120" w:line="240" w:lineRule="auto"/>
              <w:ind w:left="39" w:hanging="39"/>
              <w:textAlignment w:val="baseline"/>
              <w:rPr>
                <w:rFonts w:eastAsia="MS Mincho"/>
                <w:color w:val="000000"/>
                <w:lang w:val="el-GR"/>
              </w:rPr>
            </w:pPr>
            <w:r w:rsidRPr="009733EC">
              <w:rPr>
                <w:lang w:val="el-GR"/>
              </w:rPr>
              <w:t>Αφήστε αυτό το διάλυμα να ηρεμήσει για περίπου 5 λεπτά και στη συνέχεια ελέγξτε ότι το διάλυμα είναι ομοιογενές και διαυγές.</w:t>
            </w:r>
          </w:p>
          <w:p w14:paraId="4CB594B2" w14:textId="77777777" w:rsidR="008A44E4" w:rsidRPr="009733EC" w:rsidRDefault="008A44E4" w:rsidP="00F329D9">
            <w:pPr>
              <w:tabs>
                <w:tab w:val="num" w:pos="720"/>
              </w:tabs>
              <w:suppressAutoHyphens/>
              <w:overflowPunct w:val="0"/>
              <w:autoSpaceDE w:val="0"/>
              <w:autoSpaceDN w:val="0"/>
              <w:adjustRightInd w:val="0"/>
              <w:spacing w:before="120" w:after="120" w:line="240" w:lineRule="auto"/>
              <w:textAlignment w:val="baseline"/>
              <w:rPr>
                <w:rFonts w:eastAsia="MS Mincho"/>
                <w:b/>
                <w:color w:val="000000"/>
                <w:lang w:val="el-GR"/>
              </w:rPr>
            </w:pPr>
            <w:r w:rsidRPr="009733EC">
              <w:rPr>
                <w:lang w:val="el-GR"/>
              </w:rPr>
              <w:t>Είναι φυσιολογικό να έχει παραμείνει αφρός μετά από αυτή τη χρονική περίοδο</w:t>
            </w:r>
            <w:r w:rsidRPr="009733EC">
              <w:rPr>
                <w:rFonts w:eastAsia="MS Mincho"/>
                <w:color w:val="000000"/>
                <w:lang w:val="el-GR"/>
              </w:rPr>
              <w:t>.</w:t>
            </w:r>
          </w:p>
        </w:tc>
        <w:tc>
          <w:tcPr>
            <w:tcW w:w="4677" w:type="dxa"/>
            <w:shd w:val="clear" w:color="auto" w:fill="auto"/>
          </w:tcPr>
          <w:p w14:paraId="6D165FA1" w14:textId="07412E6C" w:rsidR="008A44E4" w:rsidRPr="009733EC" w:rsidRDefault="00817DFA" w:rsidP="00F329D9">
            <w:pPr>
              <w:pStyle w:val="Normal11pt"/>
              <w:overflowPunct w:val="0"/>
              <w:autoSpaceDE w:val="0"/>
              <w:autoSpaceDN w:val="0"/>
              <w:adjustRightInd w:val="0"/>
              <w:spacing w:before="120" w:after="120"/>
              <w:textAlignment w:val="baseline"/>
              <w:rPr>
                <w:rFonts w:eastAsia="MS Mincho"/>
                <w:lang w:val="el-GR"/>
              </w:rPr>
            </w:pPr>
            <w:r>
              <w:rPr>
                <w:rFonts w:eastAsia="MS Mincho"/>
                <w:noProof/>
                <w:lang w:val="el-GR"/>
              </w:rPr>
              <mc:AlternateContent>
                <mc:Choice Requires="wps">
                  <w:drawing>
                    <wp:anchor distT="0" distB="0" distL="114300" distR="114300" simplePos="0" relativeHeight="251660288" behindDoc="0" locked="0" layoutInCell="1" allowOverlap="1" wp14:anchorId="19748FFF" wp14:editId="5883C71C">
                      <wp:simplePos x="0" y="0"/>
                      <wp:positionH relativeFrom="column">
                        <wp:posOffset>728345</wp:posOffset>
                      </wp:positionH>
                      <wp:positionV relativeFrom="paragraph">
                        <wp:posOffset>1543685</wp:posOffset>
                      </wp:positionV>
                      <wp:extent cx="1845945" cy="407670"/>
                      <wp:effectExtent l="0" t="0" r="1905" b="0"/>
                      <wp:wrapNone/>
                      <wp:docPr id="33"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407670"/>
                              </a:xfrm>
                              <a:prstGeom prst="rect">
                                <a:avLst/>
                              </a:prstGeom>
                              <a:noFill/>
                              <a:ln w="9525">
                                <a:solidFill>
                                  <a:srgbClr val="1F497D"/>
                                </a:solidFill>
                                <a:miter lim="800000"/>
                                <a:headEnd/>
                                <a:tailEnd/>
                              </a:ln>
                            </wps:spPr>
                            <wps:txbx>
                              <w:txbxContent>
                                <w:p w14:paraId="317AD399" w14:textId="77777777" w:rsidR="003752E7" w:rsidRPr="00EC2AAD" w:rsidRDefault="003752E7" w:rsidP="008A44E4">
                                  <w:pPr>
                                    <w:pStyle w:val="msonospacing0"/>
                                    <w:rPr>
                                      <w:rFonts w:ascii="Times New Roman" w:hAnsi="Times New Roman"/>
                                      <w:sz w:val="22"/>
                                      <w:lang w:val="el-GR"/>
                                    </w:rPr>
                                  </w:pPr>
                                  <w:r>
                                    <w:rPr>
                                      <w:rFonts w:ascii="Times New Roman" w:hAnsi="Times New Roman"/>
                                      <w:sz w:val="22"/>
                                      <w:lang w:val="el-GR"/>
                                    </w:rPr>
                                    <w:t>Μίγμα πυκνού διαλύματος και διαλύτη 10 </w:t>
                                  </w:r>
                                  <w:r>
                                    <w:rPr>
                                      <w:rFonts w:ascii="Times New Roman" w:hAnsi="Times New Roman"/>
                                      <w:sz w:val="22"/>
                                      <w:lang w:val="en-US"/>
                                    </w:rPr>
                                    <w:t>mg</w:t>
                                  </w:r>
                                  <w:r w:rsidRPr="00E34E58">
                                    <w:rPr>
                                      <w:rFonts w:ascii="Times New Roman" w:hAnsi="Times New Roman"/>
                                      <w:sz w:val="22"/>
                                      <w:lang w:val="el-GR"/>
                                    </w:rPr>
                                    <w:t>/</w:t>
                                  </w:r>
                                  <w:r>
                                    <w:rPr>
                                      <w:rFonts w:ascii="Times New Roman" w:hAnsi="Times New Roman"/>
                                      <w:sz w:val="22"/>
                                      <w:lang w:val="en-US"/>
                                    </w:rPr>
                                    <w:t>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9748FFF" id="Text Box 250" o:spid="_x0000_s1039" type="#_x0000_t202" style="position:absolute;margin-left:57.35pt;margin-top:121.55pt;width:145.35pt;height:3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" filled="f" strokecolor="#1f497d">
                      <v:textbox>
                        <w:txbxContent>
                          <w:p w14:paraId="317AD399" w14:textId="77777777" w:rsidR="003752E7" w:rsidRPr="00EC2AAD" w:rsidRDefault="003752E7" w:rsidP="008A44E4">
                            <w:pPr>
                              <w:pStyle w:val="msonospacing0"/>
                              <w:rPr>
                                <w:rFonts w:ascii="Times New Roman" w:hAnsi="Times New Roman"/>
                                <w:sz w:val="22"/>
                                <w:lang w:val="el-GR"/>
                              </w:rPr>
                            </w:pPr>
                            <w:r>
                              <w:rPr>
                                <w:rFonts w:ascii="Times New Roman" w:hAnsi="Times New Roman"/>
                                <w:sz w:val="22"/>
                                <w:lang w:val="el-GR"/>
                              </w:rPr>
                              <w:t>Μίγμα πυκνού διαλύματος και διαλύτη 10 </w:t>
                            </w:r>
                            <w:r>
                              <w:rPr>
                                <w:rFonts w:ascii="Times New Roman" w:hAnsi="Times New Roman"/>
                                <w:sz w:val="22"/>
                                <w:lang w:val="en-US"/>
                              </w:rPr>
                              <w:t>mg</w:t>
                            </w:r>
                            <w:r w:rsidRPr="00E34E58">
                              <w:rPr>
                                <w:rFonts w:ascii="Times New Roman" w:hAnsi="Times New Roman"/>
                                <w:sz w:val="22"/>
                                <w:lang w:val="el-GR"/>
                              </w:rPr>
                              <w:t>/</w:t>
                            </w:r>
                            <w:r>
                              <w:rPr>
                                <w:rFonts w:ascii="Times New Roman" w:hAnsi="Times New Roman"/>
                                <w:sz w:val="22"/>
                                <w:lang w:val="en-US"/>
                              </w:rPr>
                              <w:t>ml</w:t>
                            </w:r>
                          </w:p>
                        </w:txbxContent>
                      </v:textbox>
                    </v:shape>
                  </w:pict>
                </mc:Fallback>
              </mc:AlternateContent>
            </w:r>
            <w:r w:rsidR="00202CB4" w:rsidRPr="009733EC">
              <w:rPr>
                <w:rFonts w:eastAsia="MS Mincho"/>
                <w:noProof/>
                <w:lang w:val="el-GR"/>
              </w:rPr>
              <w:drawing>
                <wp:anchor distT="0" distB="0" distL="114300" distR="114300" simplePos="0" relativeHeight="251659264" behindDoc="0" locked="0" layoutInCell="1" allowOverlap="1" wp14:anchorId="27C4DCAA" wp14:editId="527A6ACB">
                  <wp:simplePos x="0" y="0"/>
                  <wp:positionH relativeFrom="margin">
                    <wp:posOffset>925830</wp:posOffset>
                  </wp:positionH>
                  <wp:positionV relativeFrom="margin">
                    <wp:posOffset>180975</wp:posOffset>
                  </wp:positionV>
                  <wp:extent cx="1247775" cy="1238250"/>
                  <wp:effectExtent l="0" t="0" r="0" b="0"/>
                  <wp:wrapSquare wrapText="bothSides"/>
                  <wp:docPr id="25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47775" cy="1238250"/>
                          </a:xfrm>
                          <a:prstGeom prst="rect">
                            <a:avLst/>
                          </a:prstGeom>
                          <a:noFill/>
                          <a:ln>
                            <a:noFill/>
                          </a:ln>
                        </pic:spPr>
                      </pic:pic>
                    </a:graphicData>
                  </a:graphic>
                </wp:anchor>
              </w:drawing>
            </w:r>
            <w:r w:rsidR="00202CB4" w:rsidRPr="009733EC">
              <w:rPr>
                <w:rFonts w:eastAsia="MS Mincho"/>
                <w:noProof/>
                <w:lang w:val="el-GR"/>
              </w:rPr>
              <w:drawing>
                <wp:anchor distT="0" distB="0" distL="114300" distR="114300" simplePos="0" relativeHeight="251661312" behindDoc="0" locked="0" layoutInCell="1" allowOverlap="1" wp14:anchorId="5AA1164C" wp14:editId="3D5FBD9F">
                  <wp:simplePos x="0" y="0"/>
                  <wp:positionH relativeFrom="margin">
                    <wp:posOffset>1340485</wp:posOffset>
                  </wp:positionH>
                  <wp:positionV relativeFrom="margin">
                    <wp:posOffset>1308735</wp:posOffset>
                  </wp:positionV>
                  <wp:extent cx="123825" cy="257175"/>
                  <wp:effectExtent l="0" t="0" r="0" b="0"/>
                  <wp:wrapSquare wrapText="bothSides"/>
                  <wp:docPr id="25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257175"/>
                          </a:xfrm>
                          <a:prstGeom prst="rect">
                            <a:avLst/>
                          </a:prstGeom>
                          <a:noFill/>
                          <a:ln>
                            <a:noFill/>
                          </a:ln>
                        </pic:spPr>
                      </pic:pic>
                    </a:graphicData>
                  </a:graphic>
                </wp:anchor>
              </w:drawing>
            </w:r>
          </w:p>
        </w:tc>
      </w:tr>
      <w:tr w:rsidR="008A44E4" w:rsidRPr="00C729CB" w14:paraId="5F095E1F" w14:textId="77777777" w:rsidTr="00F329D9">
        <w:tc>
          <w:tcPr>
            <w:tcW w:w="9180" w:type="dxa"/>
            <w:gridSpan w:val="2"/>
            <w:shd w:val="clear" w:color="auto" w:fill="auto"/>
          </w:tcPr>
          <w:p w14:paraId="0625EE54" w14:textId="77777777" w:rsidR="008259C5" w:rsidRPr="009733EC" w:rsidRDefault="008259C5" w:rsidP="00F329D9">
            <w:pPr>
              <w:pStyle w:val="Normal11pt"/>
              <w:overflowPunct w:val="0"/>
              <w:autoSpaceDE w:val="0"/>
              <w:autoSpaceDN w:val="0"/>
              <w:adjustRightInd w:val="0"/>
              <w:spacing w:before="120" w:after="120"/>
              <w:textAlignment w:val="baseline"/>
              <w:rPr>
                <w:color w:val="000000"/>
                <w:lang w:val="el-GR"/>
              </w:rPr>
            </w:pPr>
          </w:p>
          <w:p w14:paraId="7834D14C" w14:textId="77777777" w:rsidR="008A44E4" w:rsidRPr="009733EC" w:rsidRDefault="008A44E4" w:rsidP="00F329D9">
            <w:pPr>
              <w:pStyle w:val="Normal11pt"/>
              <w:overflowPunct w:val="0"/>
              <w:autoSpaceDE w:val="0"/>
              <w:autoSpaceDN w:val="0"/>
              <w:adjustRightInd w:val="0"/>
              <w:spacing w:before="120" w:after="120"/>
              <w:textAlignment w:val="baseline"/>
              <w:rPr>
                <w:rFonts w:eastAsia="MS Mincho"/>
                <w:lang w:val="el-GR"/>
              </w:rPr>
            </w:pPr>
            <w:r w:rsidRPr="009733EC">
              <w:rPr>
                <w:color w:val="000000"/>
                <w:lang w:val="el-GR"/>
              </w:rPr>
              <w:t>Το μίγμα πυκνού διαλύματος και διαλύτη που έχει προκύψει περιέχει 10 mg/ml καμπαζιταξέλης (εγχύσιμος όγκος τουλάχιστον 6 ml)</w:t>
            </w:r>
            <w:r w:rsidRPr="009733EC">
              <w:rPr>
                <w:rFonts w:eastAsia="MS Mincho"/>
                <w:bCs/>
                <w:lang w:val="el-GR"/>
              </w:rPr>
              <w:t>. Η δεύτερη αραίωση πρέπει να ακολουθήσει αμέσως (εντός 1 ώρας) όπως περιγράφεται αναλυτικά στο Βήμα</w:t>
            </w:r>
            <w:r w:rsidR="007A7B8E" w:rsidRPr="009733EC">
              <w:rPr>
                <w:color w:val="000000"/>
                <w:szCs w:val="24"/>
                <w:lang w:val="el-GR"/>
              </w:rPr>
              <w:t> </w:t>
            </w:r>
            <w:r w:rsidRPr="009733EC">
              <w:rPr>
                <w:rFonts w:eastAsia="MS Mincho"/>
                <w:bCs/>
                <w:lang w:val="el-GR"/>
              </w:rPr>
              <w:t>2.</w:t>
            </w:r>
          </w:p>
          <w:p w14:paraId="1D4E4713" w14:textId="639DDC09" w:rsidR="008A44E4" w:rsidRPr="009733EC" w:rsidRDefault="008A44E4" w:rsidP="00F329D9">
            <w:pPr>
              <w:pStyle w:val="Normal11pt"/>
              <w:overflowPunct w:val="0"/>
              <w:autoSpaceDE w:val="0"/>
              <w:autoSpaceDN w:val="0"/>
              <w:adjustRightInd w:val="0"/>
              <w:spacing w:before="120" w:after="120"/>
              <w:textAlignment w:val="baseline"/>
              <w:rPr>
                <w:rFonts w:eastAsia="MS Mincho"/>
                <w:bCs/>
                <w:lang w:val="el-GR"/>
              </w:rPr>
            </w:pPr>
            <w:r w:rsidRPr="009733EC">
              <w:rPr>
                <w:rFonts w:eastAsia="MS Mincho"/>
                <w:bCs/>
                <w:lang w:val="el-GR"/>
              </w:rPr>
              <w:t>Για τη χορήγηση της συνταγογραφημένης δόσης ενδέχεται να απαιτούνται περισσότερα από ένα φιαλίδια με το μίγμα πυκνού διαλύματος και διαλύτη</w:t>
            </w:r>
            <w:r w:rsidR="00817DFA">
              <w:rPr>
                <w:rFonts w:eastAsia="MS Mincho"/>
                <w:noProof/>
                <w:lang w:val="el-GR"/>
              </w:rPr>
              <mc:AlternateContent>
                <mc:Choice Requires="wps">
                  <w:drawing>
                    <wp:anchor distT="0" distB="0" distL="114300" distR="114300" simplePos="0" relativeHeight="251641856" behindDoc="0" locked="0" layoutInCell="1" allowOverlap="1" wp14:anchorId="0F5E722A" wp14:editId="1CFA485E">
                      <wp:simplePos x="0" y="0"/>
                      <wp:positionH relativeFrom="column">
                        <wp:posOffset>4973320</wp:posOffset>
                      </wp:positionH>
                      <wp:positionV relativeFrom="paragraph">
                        <wp:posOffset>2040890</wp:posOffset>
                      </wp:positionV>
                      <wp:extent cx="635" cy="175895"/>
                      <wp:effectExtent l="38100" t="38100" r="37465" b="0"/>
                      <wp:wrapNone/>
                      <wp:docPr id="32"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5895"/>
                              </a:xfrm>
                              <a:prstGeom prst="straightConnector1">
                                <a:avLst/>
                              </a:prstGeom>
                              <a:noFill/>
                              <a:ln w="9525">
                                <a:solidFill>
                                  <a:srgbClr val="1F497D"/>
                                </a:solidFill>
                                <a:round/>
                                <a:headEnd/>
                                <a:tailEnd type="oval" w="med" len="med"/>
                              </a:ln>
                            </wps:spPr>
                            <wps:bodyPr/>
                          </wps:wsp>
                        </a:graphicData>
                      </a:graphic>
                      <wp14:sizeRelH relativeFrom="page">
                        <wp14:pctWidth>0</wp14:pctWidth>
                      </wp14:sizeRelH>
                      <wp14:sizeRelV relativeFrom="page">
                        <wp14:pctHeight>0</wp14:pctHeight>
                      </wp14:sizeRelV>
                    </wp:anchor>
                  </w:drawing>
                </mc:Choice>
                <mc:Fallback xmlns="">
                  <w:pict>
                    <v:shape w14:anchorId="724F3562" id="AutoShape 233" o:spid="_x0000_s1026" type="#_x0000_t32" style="position:absolute;margin-left:391.6pt;margin-top:160.7pt;width:.05pt;height:13.85p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" strokecolor="#1f497d">
                      <v:stroke endarrow="oval"/>
                    </v:shape>
                  </w:pict>
                </mc:Fallback>
              </mc:AlternateContent>
            </w:r>
            <w:r w:rsidRPr="009733EC">
              <w:rPr>
                <w:rFonts w:eastAsia="MS Mincho"/>
                <w:bCs/>
                <w:lang w:val="el-GR"/>
              </w:rPr>
              <w:t>.</w:t>
            </w:r>
          </w:p>
        </w:tc>
      </w:tr>
    </w:tbl>
    <w:p w14:paraId="056CAA46" w14:textId="77777777" w:rsidR="008259C5" w:rsidRPr="009733EC" w:rsidRDefault="008259C5">
      <w:pPr>
        <w:rPr>
          <w:lang w:val="el-GR"/>
        </w:rPr>
      </w:pPr>
    </w:p>
    <w:tbl>
      <w:tblPr>
        <w:tblW w:w="0" w:type="auto"/>
        <w:tblLook w:val="04A0" w:firstRow="1" w:lastRow="0" w:firstColumn="1" w:lastColumn="0" w:noHBand="0" w:noVBand="1"/>
      </w:tblPr>
      <w:tblGrid>
        <w:gridCol w:w="4444"/>
        <w:gridCol w:w="4627"/>
      </w:tblGrid>
      <w:tr w:rsidR="008A44E4" w:rsidRPr="00C729CB" w14:paraId="3766EABF" w14:textId="77777777" w:rsidTr="00F329D9">
        <w:tc>
          <w:tcPr>
            <w:tcW w:w="9180" w:type="dxa"/>
            <w:gridSpan w:val="2"/>
            <w:shd w:val="clear" w:color="auto" w:fill="auto"/>
          </w:tcPr>
          <w:p w14:paraId="34CCFF32" w14:textId="77777777" w:rsidR="008A44E4" w:rsidRPr="009733EC" w:rsidRDefault="008A44E4" w:rsidP="007A7B8E">
            <w:pPr>
              <w:pStyle w:val="Normal11pt"/>
              <w:overflowPunct w:val="0"/>
              <w:autoSpaceDE w:val="0"/>
              <w:autoSpaceDN w:val="0"/>
              <w:adjustRightInd w:val="0"/>
              <w:spacing w:before="120" w:after="120"/>
              <w:textAlignment w:val="baseline"/>
              <w:rPr>
                <w:rFonts w:eastAsia="MS Mincho"/>
                <w:lang w:val="el-GR"/>
              </w:rPr>
            </w:pPr>
            <w:r w:rsidRPr="009733EC">
              <w:rPr>
                <w:rFonts w:eastAsia="MS Mincho"/>
                <w:b/>
                <w:bCs/>
                <w:lang w:val="el-GR"/>
              </w:rPr>
              <w:t>Βήμα</w:t>
            </w:r>
            <w:r w:rsidR="007A7B8E" w:rsidRPr="009733EC">
              <w:rPr>
                <w:color w:val="000000"/>
                <w:szCs w:val="24"/>
                <w:lang w:val="el-GR"/>
              </w:rPr>
              <w:t> </w:t>
            </w:r>
            <w:r w:rsidRPr="009733EC">
              <w:rPr>
                <w:rFonts w:eastAsia="MS Mincho"/>
                <w:b/>
                <w:bCs/>
                <w:lang w:val="el-GR"/>
              </w:rPr>
              <w:t xml:space="preserve">2: Δεύτερη </w:t>
            </w:r>
            <w:r w:rsidRPr="009733EC">
              <w:rPr>
                <w:rFonts w:eastAsia="MS Mincho"/>
                <w:b/>
                <w:bCs/>
                <w:color w:val="000000"/>
                <w:spacing w:val="-2"/>
                <w:lang w:val="el-GR"/>
              </w:rPr>
              <w:t>(τελική</w:t>
            </w:r>
            <w:r w:rsidRPr="009733EC">
              <w:rPr>
                <w:rFonts w:eastAsia="MS Mincho"/>
                <w:b/>
                <w:bCs/>
                <w:color w:val="000000"/>
                <w:lang w:val="el-GR"/>
              </w:rPr>
              <w:t>)</w:t>
            </w:r>
            <w:r w:rsidRPr="009733EC">
              <w:rPr>
                <w:rFonts w:eastAsia="MS Mincho"/>
                <w:b/>
                <w:bCs/>
                <w:color w:val="000000"/>
                <w:spacing w:val="1"/>
                <w:lang w:val="el-GR"/>
              </w:rPr>
              <w:t xml:space="preserve"> αραίωση για έγχυση</w:t>
            </w:r>
          </w:p>
        </w:tc>
      </w:tr>
      <w:tr w:rsidR="008A44E4" w:rsidRPr="00C729CB" w14:paraId="4878D288" w14:textId="77777777" w:rsidTr="00F329D9">
        <w:trPr>
          <w:trHeight w:val="4212"/>
        </w:trPr>
        <w:tc>
          <w:tcPr>
            <w:tcW w:w="4503" w:type="dxa"/>
            <w:shd w:val="clear" w:color="auto" w:fill="auto"/>
          </w:tcPr>
          <w:p w14:paraId="0248631A" w14:textId="77777777" w:rsidR="008A44E4" w:rsidRPr="009733EC" w:rsidRDefault="008A44E4" w:rsidP="00F329D9">
            <w:pPr>
              <w:pStyle w:val="Normal11pt"/>
              <w:overflowPunct w:val="0"/>
              <w:autoSpaceDE w:val="0"/>
              <w:autoSpaceDN w:val="0"/>
              <w:adjustRightInd w:val="0"/>
              <w:spacing w:before="120" w:after="120"/>
              <w:textAlignment w:val="baseline"/>
              <w:rPr>
                <w:rFonts w:eastAsia="MS Mincho"/>
                <w:b/>
                <w:bCs/>
                <w:lang w:val="el-GR"/>
              </w:rPr>
            </w:pPr>
            <w:r w:rsidRPr="009733EC">
              <w:rPr>
                <w:rFonts w:eastAsia="MS Mincho"/>
                <w:b/>
                <w:bCs/>
                <w:lang w:val="el-GR"/>
              </w:rPr>
              <w:t>Βήμα</w:t>
            </w:r>
            <w:r w:rsidR="007A7B8E" w:rsidRPr="009733EC">
              <w:rPr>
                <w:color w:val="000000"/>
                <w:szCs w:val="24"/>
                <w:lang w:val="el-GR"/>
              </w:rPr>
              <w:t> </w:t>
            </w:r>
            <w:r w:rsidRPr="009733EC">
              <w:rPr>
                <w:rFonts w:eastAsia="MS Mincho"/>
                <w:b/>
                <w:bCs/>
                <w:lang w:val="el-GR"/>
              </w:rPr>
              <w:t>2.1</w:t>
            </w:r>
          </w:p>
          <w:p w14:paraId="2E0E9B63" w14:textId="77777777" w:rsidR="008A44E4" w:rsidRPr="009733EC" w:rsidRDefault="008A44E4" w:rsidP="00F329D9">
            <w:pPr>
              <w:pStyle w:val="Normal11pt"/>
              <w:overflowPunct w:val="0"/>
              <w:autoSpaceDE w:val="0"/>
              <w:autoSpaceDN w:val="0"/>
              <w:adjustRightInd w:val="0"/>
              <w:spacing w:before="120" w:after="120"/>
              <w:textAlignment w:val="baseline"/>
              <w:rPr>
                <w:rFonts w:eastAsia="MS Mincho"/>
                <w:bCs/>
                <w:lang w:val="el-GR"/>
              </w:rPr>
            </w:pPr>
            <w:r w:rsidRPr="009733EC">
              <w:rPr>
                <w:rFonts w:eastAsia="MS Mincho"/>
                <w:bCs/>
                <w:lang w:val="el-GR"/>
              </w:rPr>
              <w:t xml:space="preserve">Αναρροφήστε </w:t>
            </w:r>
            <w:r w:rsidR="00902BFC" w:rsidRPr="009733EC">
              <w:rPr>
                <w:rFonts w:eastAsia="MS Mincho"/>
                <w:bCs/>
                <w:lang w:val="el-GR"/>
              </w:rPr>
              <w:t xml:space="preserve">υπό </w:t>
            </w:r>
            <w:r w:rsidRPr="009733EC">
              <w:rPr>
                <w:rFonts w:eastAsia="MS Mincho"/>
                <w:bCs/>
                <w:lang w:val="el-GR"/>
              </w:rPr>
              <w:t>άσηπτ</w:t>
            </w:r>
            <w:r w:rsidR="00902BFC" w:rsidRPr="009733EC">
              <w:rPr>
                <w:rFonts w:eastAsia="MS Mincho"/>
                <w:bCs/>
                <w:lang w:val="el-GR"/>
              </w:rPr>
              <w:t>ες συνθήκες</w:t>
            </w:r>
            <w:r w:rsidRPr="009733EC">
              <w:rPr>
                <w:rFonts w:eastAsia="MS Mincho"/>
                <w:bCs/>
                <w:lang w:val="el-GR"/>
              </w:rPr>
              <w:t xml:space="preserve"> την απαιτούμενη ποσότητα μίγματος πυκνού διαλύματος και διαλύτη (10 mg/ml καμπαζιταξέλης) με μια βαθμονομημένη σύριγγα με προσαρμοσμένη βελόνα. </w:t>
            </w:r>
            <w:r w:rsidRPr="009733EC">
              <w:rPr>
                <w:lang w:val="el-GR"/>
              </w:rPr>
              <w:t>Για παράδειγμα, μία δόση JEVTANA 45 mg θα απαιτούσε 4,5 ml του μίγματος πυκνού διαλύματος και διαλύτη που παρασκευάστηκε σύμφωνα με το Βήμα</w:t>
            </w:r>
            <w:r w:rsidR="00352AE7" w:rsidRPr="009733EC">
              <w:rPr>
                <w:color w:val="000000"/>
                <w:szCs w:val="24"/>
                <w:lang w:val="el-GR"/>
              </w:rPr>
              <w:t> </w:t>
            </w:r>
            <w:r w:rsidRPr="009733EC">
              <w:rPr>
                <w:lang w:val="el-GR"/>
              </w:rPr>
              <w:t>1</w:t>
            </w:r>
            <w:r w:rsidRPr="009733EC">
              <w:rPr>
                <w:rFonts w:eastAsia="MS Mincho"/>
                <w:bCs/>
                <w:lang w:val="el-GR"/>
              </w:rPr>
              <w:t>.</w:t>
            </w:r>
          </w:p>
          <w:p w14:paraId="016BEEA0" w14:textId="77777777" w:rsidR="008A44E4" w:rsidRPr="009733EC" w:rsidRDefault="008A44E4" w:rsidP="00352AE7">
            <w:pPr>
              <w:pStyle w:val="Normal11pt"/>
              <w:overflowPunct w:val="0"/>
              <w:autoSpaceDE w:val="0"/>
              <w:autoSpaceDN w:val="0"/>
              <w:adjustRightInd w:val="0"/>
              <w:spacing w:before="120" w:after="120"/>
              <w:textAlignment w:val="baseline"/>
              <w:rPr>
                <w:rFonts w:eastAsia="MS Mincho"/>
                <w:bCs/>
                <w:lang w:val="el-GR"/>
              </w:rPr>
            </w:pPr>
            <w:r w:rsidRPr="009733EC">
              <w:rPr>
                <w:lang w:val="el-GR"/>
              </w:rPr>
              <w:t>Καθώς μπορεί να παραμένει αφρός στο τοίχωμα του φιαλιδίου αυτού του διαλύματος, μετά την παρασκευή του που περιγράφεται στο Βήμα</w:t>
            </w:r>
            <w:r w:rsidR="00352AE7" w:rsidRPr="009733EC">
              <w:rPr>
                <w:color w:val="000000"/>
                <w:szCs w:val="24"/>
                <w:lang w:val="el-GR"/>
              </w:rPr>
              <w:t> </w:t>
            </w:r>
            <w:r w:rsidRPr="009733EC">
              <w:rPr>
                <w:lang w:val="el-GR"/>
              </w:rPr>
              <w:t xml:space="preserve">1, είναι προτιμότερο η βελόνα της σύριγγας </w:t>
            </w:r>
            <w:r w:rsidR="005B4F82" w:rsidRPr="009733EC">
              <w:rPr>
                <w:lang w:val="el-GR"/>
              </w:rPr>
              <w:t xml:space="preserve">να τοποθετείται </w:t>
            </w:r>
            <w:r w:rsidRPr="009733EC">
              <w:rPr>
                <w:lang w:val="el-GR"/>
              </w:rPr>
              <w:t>στο μέσο κατά την εξαγωγή του υγρού.</w:t>
            </w:r>
          </w:p>
        </w:tc>
        <w:tc>
          <w:tcPr>
            <w:tcW w:w="4677" w:type="dxa"/>
            <w:shd w:val="clear" w:color="auto" w:fill="auto"/>
          </w:tcPr>
          <w:p w14:paraId="24AE2972" w14:textId="48808466" w:rsidR="008A44E4" w:rsidRPr="009733EC" w:rsidRDefault="00817DFA" w:rsidP="00F329D9">
            <w:pPr>
              <w:pStyle w:val="Normal11pt"/>
              <w:overflowPunct w:val="0"/>
              <w:autoSpaceDE w:val="0"/>
              <w:autoSpaceDN w:val="0"/>
              <w:adjustRightInd w:val="0"/>
              <w:spacing w:before="120" w:after="120"/>
              <w:textAlignment w:val="baseline"/>
              <w:rPr>
                <w:rFonts w:eastAsia="MS Mincho"/>
                <w:lang w:val="el-GR"/>
              </w:rPr>
            </w:pPr>
            <w:r>
              <w:rPr>
                <w:rFonts w:eastAsia="MS Mincho"/>
                <w:bCs/>
                <w:noProof/>
                <w:lang w:val="el-GR"/>
              </w:rPr>
              <mc:AlternateContent>
                <mc:Choice Requires="wps">
                  <w:drawing>
                    <wp:anchor distT="0" distB="0" distL="114300" distR="114300" simplePos="0" relativeHeight="251658240" behindDoc="0" locked="0" layoutInCell="1" allowOverlap="1" wp14:anchorId="354E637D" wp14:editId="48B6FC30">
                      <wp:simplePos x="0" y="0"/>
                      <wp:positionH relativeFrom="column">
                        <wp:posOffset>799465</wp:posOffset>
                      </wp:positionH>
                      <wp:positionV relativeFrom="paragraph">
                        <wp:posOffset>2155190</wp:posOffset>
                      </wp:positionV>
                      <wp:extent cx="1784350" cy="418465"/>
                      <wp:effectExtent l="0" t="0" r="6350" b="635"/>
                      <wp:wrapNone/>
                      <wp:docPr id="31"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418465"/>
                              </a:xfrm>
                              <a:prstGeom prst="rect">
                                <a:avLst/>
                              </a:prstGeom>
                              <a:noFill/>
                              <a:ln w="9525">
                                <a:solidFill>
                                  <a:srgbClr val="1F497D"/>
                                </a:solidFill>
                                <a:miter lim="800000"/>
                                <a:headEnd/>
                                <a:tailEnd/>
                              </a:ln>
                            </wps:spPr>
                            <wps:txbx>
                              <w:txbxContent>
                                <w:p w14:paraId="3975A713" w14:textId="77777777" w:rsidR="003752E7" w:rsidRPr="006133AC" w:rsidRDefault="003752E7" w:rsidP="008A44E4">
                                  <w:pPr>
                                    <w:rPr>
                                      <w:lang w:val="el-GR"/>
                                    </w:rPr>
                                  </w:pPr>
                                  <w:r w:rsidRPr="006133AC">
                                    <w:rPr>
                                      <w:lang w:val="el-GR"/>
                                    </w:rPr>
                                    <w:t>Μίγμα πυκνού διαλύματος και διαλύτη</w:t>
                                  </w:r>
                                  <w:r>
                                    <w:rPr>
                                      <w:lang w:val="el-GR"/>
                                    </w:rPr>
                                    <w:t xml:space="preserve"> 10 </w:t>
                                  </w:r>
                                  <w:r>
                                    <w:rPr>
                                      <w:lang w:val="en-US"/>
                                    </w:rPr>
                                    <w:t>mg</w:t>
                                  </w:r>
                                  <w:r w:rsidRPr="00E34E58">
                                    <w:rPr>
                                      <w:lang w:val="el-GR"/>
                                    </w:rPr>
                                    <w:t>/</w:t>
                                  </w:r>
                                  <w:r>
                                    <w:rPr>
                                      <w:lang w:val="en-US"/>
                                    </w:rPr>
                                    <w:t>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54E637D" id="Text Box 249" o:spid="_x0000_s1040" type="#_x0000_t202" style="position:absolute;margin-left:62.95pt;margin-top:169.7pt;width:140.5pt;height:3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" filled="f" strokecolor="#1f497d">
                      <v:textbox>
                        <w:txbxContent>
                          <w:p w14:paraId="3975A713" w14:textId="77777777" w:rsidR="003752E7" w:rsidRPr="006133AC" w:rsidRDefault="003752E7" w:rsidP="008A44E4">
                            <w:pPr>
                              <w:rPr>
                                <w:lang w:val="el-GR"/>
                              </w:rPr>
                            </w:pPr>
                            <w:r w:rsidRPr="006133AC">
                              <w:rPr>
                                <w:lang w:val="el-GR"/>
                              </w:rPr>
                              <w:t>Μίγμα πυκνού διαλύματος και διαλύτη</w:t>
                            </w:r>
                            <w:r>
                              <w:rPr>
                                <w:lang w:val="el-GR"/>
                              </w:rPr>
                              <w:t xml:space="preserve"> 10 </w:t>
                            </w:r>
                            <w:r>
                              <w:rPr>
                                <w:lang w:val="en-US"/>
                              </w:rPr>
                              <w:t>mg</w:t>
                            </w:r>
                            <w:r w:rsidRPr="00E34E58">
                              <w:rPr>
                                <w:lang w:val="el-GR"/>
                              </w:rPr>
                              <w:t>/</w:t>
                            </w:r>
                            <w:r>
                              <w:rPr>
                                <w:lang w:val="en-US"/>
                              </w:rPr>
                              <w:t>ml</w:t>
                            </w:r>
                          </w:p>
                        </w:txbxContent>
                      </v:textbox>
                    </v:shape>
                  </w:pict>
                </mc:Fallback>
              </mc:AlternateContent>
            </w:r>
            <w:r>
              <w:rPr>
                <w:rFonts w:eastAsia="MS Mincho"/>
                <w:b/>
                <w:bCs/>
                <w:noProof/>
                <w:lang w:val="el-GR"/>
              </w:rPr>
              <mc:AlternateContent>
                <mc:Choice Requires="wps">
                  <w:drawing>
                    <wp:anchor distT="0" distB="0" distL="114300" distR="114300" simplePos="0" relativeHeight="251657216" behindDoc="0" locked="0" layoutInCell="1" allowOverlap="1" wp14:anchorId="1B4B8F06" wp14:editId="2EF5A690">
                      <wp:simplePos x="0" y="0"/>
                      <wp:positionH relativeFrom="column">
                        <wp:posOffset>1081405</wp:posOffset>
                      </wp:positionH>
                      <wp:positionV relativeFrom="paragraph">
                        <wp:posOffset>1583690</wp:posOffset>
                      </wp:positionV>
                      <wp:extent cx="635" cy="575945"/>
                      <wp:effectExtent l="38100" t="38100" r="37465" b="0"/>
                      <wp:wrapNone/>
                      <wp:docPr id="30" name="Auto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5945"/>
                              </a:xfrm>
                              <a:prstGeom prst="straightConnector1">
                                <a:avLst/>
                              </a:prstGeom>
                              <a:noFill/>
                              <a:ln w="9525">
                                <a:solidFill>
                                  <a:srgbClr val="1F497D"/>
                                </a:solidFill>
                                <a:round/>
                                <a:headEnd/>
                                <a:tailEnd type="oval" w="med" len="med"/>
                              </a:ln>
                            </wps:spPr>
                            <wps:bodyPr/>
                          </wps:wsp>
                        </a:graphicData>
                      </a:graphic>
                      <wp14:sizeRelH relativeFrom="page">
                        <wp14:pctWidth>0</wp14:pctWidth>
                      </wp14:sizeRelH>
                      <wp14:sizeRelV relativeFrom="page">
                        <wp14:pctHeight>0</wp14:pctHeight>
                      </wp14:sizeRelV>
                    </wp:anchor>
                  </w:drawing>
                </mc:Choice>
                <mc:Fallback xmlns="">
                  <w:pict>
                    <v:shape w14:anchorId="3ED547B4" id="AutoShape 248" o:spid="_x0000_s1026" type="#_x0000_t32" style="position:absolute;margin-left:85.15pt;margin-top:124.7pt;width:.05pt;height:45.3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" strokecolor="#1f497d">
                      <v:stroke endarrow="oval"/>
                    </v:shape>
                  </w:pict>
                </mc:Fallback>
              </mc:AlternateContent>
            </w:r>
            <w:r>
              <w:rPr>
                <w:rFonts w:eastAsia="MS Mincho"/>
                <w:noProof/>
                <w:lang w:val="el-GR"/>
              </w:rPr>
              <mc:AlternateContent>
                <mc:Choice Requires="wpg">
                  <w:drawing>
                    <wp:anchor distT="0" distB="0" distL="114300" distR="114300" simplePos="0" relativeHeight="251649024" behindDoc="0" locked="0" layoutInCell="1" allowOverlap="1" wp14:anchorId="3CBAA023" wp14:editId="2103B616">
                      <wp:simplePos x="0" y="0"/>
                      <wp:positionH relativeFrom="margin">
                        <wp:posOffset>728345</wp:posOffset>
                      </wp:positionH>
                      <wp:positionV relativeFrom="margin">
                        <wp:posOffset>311150</wp:posOffset>
                      </wp:positionV>
                      <wp:extent cx="1410970" cy="1707515"/>
                      <wp:effectExtent l="0" t="0" r="0" b="0"/>
                      <wp:wrapSquare wrapText="bothSides"/>
                      <wp:docPr id="27"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970" cy="1707515"/>
                                <a:chOff x="7164" y="8494"/>
                                <a:chExt cx="2222" cy="2689"/>
                              </a:xfrm>
                            </wpg:grpSpPr>
                            <pic:pic xmlns:pic="http://schemas.openxmlformats.org/drawingml/2006/picture">
                              <pic:nvPicPr>
                                <pic:cNvPr id="28" name="Picture 239"/>
                                <pic:cNvPicPr>
                                  <a:picLocks noChangeAspect="1" noChangeArrowheads="1"/>
                                </pic:cNvPicPr>
                              </pic:nvPicPr>
                              <pic:blipFill>
                                <a:blip r:embed="rId19"/>
                                <a:srcRect/>
                                <a:stretch>
                                  <a:fillRect/>
                                </a:stretch>
                              </pic:blipFill>
                              <pic:spPr bwMode="auto">
                                <a:xfrm>
                                  <a:off x="7164" y="8494"/>
                                  <a:ext cx="2222" cy="2689"/>
                                </a:xfrm>
                                <a:prstGeom prst="rect">
                                  <a:avLst/>
                                </a:prstGeom>
                                <a:noFill/>
                              </pic:spPr>
                            </pic:pic>
                            <pic:pic xmlns:pic="http://schemas.openxmlformats.org/drawingml/2006/picture">
                              <pic:nvPicPr>
                                <pic:cNvPr id="29" name="Picture 240"/>
                                <pic:cNvPicPr>
                                  <a:picLocks noChangeAspect="1" noChangeArrowheads="1"/>
                                </pic:cNvPicPr>
                              </pic:nvPicPr>
                              <pic:blipFill>
                                <a:blip r:embed="rId20"/>
                                <a:srcRect/>
                                <a:stretch>
                                  <a:fillRect/>
                                </a:stretch>
                              </pic:blipFill>
                              <pic:spPr bwMode="auto">
                                <a:xfrm rot="7226902" flipV="1">
                                  <a:off x="7219" y="9251"/>
                                  <a:ext cx="863" cy="330"/>
                                </a:xfrm>
                                <a:prstGeom prst="rect">
                                  <a:avLst/>
                                </a:prstGeom>
                                <a:noFill/>
                              </pic:spPr>
                            </pic:pic>
                          </wpg:wgp>
                        </a:graphicData>
                      </a:graphic>
                      <wp14:sizeRelH relativeFrom="page">
                        <wp14:pctWidth>0</wp14:pctWidth>
                      </wp14:sizeRelH>
                      <wp14:sizeRelV relativeFrom="page">
                        <wp14:pctHeight>0</wp14:pctHeight>
                      </wp14:sizeRelV>
                    </wp:anchor>
                  </w:drawing>
                </mc:Choice>
                <mc:Fallback xmlns="">
                  <w:pict>
                    <v:group w14:anchorId="23E64797" id="Group 238" o:spid="_x0000_s1026" style="position:absolute;margin-left:57.35pt;margin-top:24.5pt;width:111.1pt;height:134.45pt;z-index:251649024;mso-position-horizontal-relative:margin;mso-position-vertical-relative:margin" coordorigin="7164,8494" coordsize="2222,2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9" o:spid="_x0000_s1027" type="#_x0000_t75" style="position:absolute;left:7164;top:8494;width:2222;height:2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">
                        <v:imagedata r:id="rId26" o:title=""/>
                      </v:shape>
                      <v:shape id="Picture 240" o:spid="_x0000_s1028" type="#_x0000_t75" style="position:absolute;left:7219;top:9251;width:863;height:330;rotation:-7893704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">
                        <v:imagedata r:id="rId27" o:title=""/>
                      </v:shape>
                      <w10:wrap type="square" anchorx="margin" anchory="margin"/>
                    </v:group>
                  </w:pict>
                </mc:Fallback>
              </mc:AlternateContent>
            </w:r>
          </w:p>
        </w:tc>
      </w:tr>
      <w:tr w:rsidR="008A44E4" w:rsidRPr="00C729CB" w14:paraId="01F1B15A" w14:textId="77777777" w:rsidTr="00F329D9">
        <w:trPr>
          <w:trHeight w:val="3834"/>
        </w:trPr>
        <w:tc>
          <w:tcPr>
            <w:tcW w:w="4503" w:type="dxa"/>
            <w:shd w:val="clear" w:color="auto" w:fill="auto"/>
            <w:vAlign w:val="center"/>
          </w:tcPr>
          <w:p w14:paraId="5E3181C2" w14:textId="77777777" w:rsidR="008A44E4" w:rsidRPr="009733EC" w:rsidRDefault="008A44E4" w:rsidP="00F329D9">
            <w:pPr>
              <w:tabs>
                <w:tab w:val="num" w:pos="720"/>
              </w:tabs>
              <w:suppressAutoHyphens/>
              <w:overflowPunct w:val="0"/>
              <w:autoSpaceDE w:val="0"/>
              <w:autoSpaceDN w:val="0"/>
              <w:adjustRightInd w:val="0"/>
              <w:spacing w:before="120" w:after="120" w:line="240" w:lineRule="auto"/>
              <w:ind w:left="357" w:hanging="357"/>
              <w:textAlignment w:val="baseline"/>
              <w:rPr>
                <w:rFonts w:eastAsia="MS Mincho"/>
                <w:b/>
                <w:color w:val="262626"/>
                <w:lang w:val="el-GR"/>
              </w:rPr>
            </w:pPr>
            <w:r w:rsidRPr="009733EC">
              <w:rPr>
                <w:rFonts w:eastAsia="MS Mincho"/>
                <w:b/>
                <w:color w:val="262626"/>
                <w:lang w:val="el-GR"/>
              </w:rPr>
              <w:lastRenderedPageBreak/>
              <w:t>Βήμα</w:t>
            </w:r>
            <w:r w:rsidR="00352AE7" w:rsidRPr="009733EC">
              <w:rPr>
                <w:color w:val="000000"/>
                <w:szCs w:val="24"/>
                <w:lang w:val="el-GR"/>
              </w:rPr>
              <w:t> </w:t>
            </w:r>
            <w:r w:rsidRPr="009733EC">
              <w:rPr>
                <w:rFonts w:eastAsia="MS Mincho"/>
                <w:b/>
                <w:color w:val="262626"/>
                <w:lang w:val="el-GR"/>
              </w:rPr>
              <w:t>2.2</w:t>
            </w:r>
          </w:p>
          <w:p w14:paraId="2C4BE99C" w14:textId="77777777" w:rsidR="008A44E4" w:rsidRPr="009733EC" w:rsidRDefault="008A44E4" w:rsidP="00C9705F">
            <w:pPr>
              <w:tabs>
                <w:tab w:val="num" w:pos="720"/>
              </w:tabs>
              <w:suppressAutoHyphens/>
              <w:overflowPunct w:val="0"/>
              <w:autoSpaceDE w:val="0"/>
              <w:autoSpaceDN w:val="0"/>
              <w:adjustRightInd w:val="0"/>
              <w:spacing w:before="120" w:after="120" w:line="240" w:lineRule="auto"/>
              <w:textAlignment w:val="baseline"/>
              <w:rPr>
                <w:rFonts w:eastAsia="MS Mincho"/>
                <w:lang w:val="el-GR"/>
              </w:rPr>
            </w:pPr>
            <w:r w:rsidRPr="009733EC">
              <w:rPr>
                <w:rFonts w:eastAsia="MS Mincho"/>
                <w:color w:val="262626"/>
                <w:lang w:val="el-GR"/>
              </w:rPr>
              <w:t xml:space="preserve">Εγχύστε σε στείρο σάκο χωρίς PVC που να περιέχει είτε διάλυμα γλυκόζης 5% είτε διάλυμα </w:t>
            </w:r>
            <w:r w:rsidR="00076DB0" w:rsidRPr="009733EC">
              <w:rPr>
                <w:rFonts w:eastAsia="MS Mincho"/>
                <w:color w:val="262626"/>
                <w:lang w:val="el-GR"/>
              </w:rPr>
              <w:t xml:space="preserve">προς έγχυση </w:t>
            </w:r>
            <w:r w:rsidRPr="009733EC">
              <w:rPr>
                <w:rFonts w:eastAsia="MS Mincho"/>
                <w:color w:val="262626"/>
                <w:lang w:val="el-GR"/>
              </w:rPr>
              <w:t>χλωριούχου νατρίου</w:t>
            </w:r>
            <w:r w:rsidR="00076DB0" w:rsidRPr="009733EC">
              <w:rPr>
                <w:lang w:val="el-GR"/>
              </w:rPr>
              <w:t xml:space="preserve"> 9 mg/ml</w:t>
            </w:r>
            <w:r w:rsidRPr="009733EC">
              <w:rPr>
                <w:rFonts w:eastAsia="MS Mincho"/>
                <w:color w:val="262626"/>
                <w:lang w:val="el-GR"/>
              </w:rPr>
              <w:t xml:space="preserve"> </w:t>
            </w:r>
            <w:r w:rsidR="00076DB0" w:rsidRPr="009733EC">
              <w:rPr>
                <w:rFonts w:eastAsia="MS Mincho"/>
                <w:color w:val="262626"/>
                <w:lang w:val="el-GR"/>
              </w:rPr>
              <w:t>(</w:t>
            </w:r>
            <w:r w:rsidRPr="009733EC">
              <w:rPr>
                <w:rFonts w:eastAsia="MS Mincho"/>
                <w:color w:val="262626"/>
                <w:lang w:val="el-GR"/>
              </w:rPr>
              <w:t>0,9%</w:t>
            </w:r>
            <w:r w:rsidR="00076DB0" w:rsidRPr="009733EC">
              <w:rPr>
                <w:rFonts w:eastAsia="MS Mincho"/>
                <w:color w:val="262626"/>
                <w:lang w:val="el-GR"/>
              </w:rPr>
              <w:t>)</w:t>
            </w:r>
            <w:r w:rsidRPr="009733EC">
              <w:rPr>
                <w:rFonts w:eastAsia="MS Mincho"/>
                <w:color w:val="262626"/>
                <w:lang w:val="el-GR"/>
              </w:rPr>
              <w:t xml:space="preserve">. </w:t>
            </w:r>
            <w:r w:rsidRPr="009733EC">
              <w:rPr>
                <w:lang w:val="el-GR"/>
              </w:rPr>
              <w:t xml:space="preserve">Η συγκέντρωση του διαλύματος προς έγχυση θα πρέπει να είναι μεταξύ 0,10 mg/ml και 0,26 mg/ml. </w:t>
            </w:r>
          </w:p>
        </w:tc>
        <w:tc>
          <w:tcPr>
            <w:tcW w:w="4677" w:type="dxa"/>
            <w:shd w:val="clear" w:color="auto" w:fill="auto"/>
          </w:tcPr>
          <w:p w14:paraId="774DE25B" w14:textId="4AC29D80" w:rsidR="008A44E4" w:rsidRPr="009733EC" w:rsidRDefault="00817DFA" w:rsidP="00F329D9">
            <w:pPr>
              <w:pStyle w:val="Normal11pt"/>
              <w:overflowPunct w:val="0"/>
              <w:autoSpaceDE w:val="0"/>
              <w:autoSpaceDN w:val="0"/>
              <w:adjustRightInd w:val="0"/>
              <w:spacing w:before="120" w:after="120"/>
              <w:textAlignment w:val="baseline"/>
              <w:rPr>
                <w:rFonts w:eastAsia="MS Mincho"/>
                <w:lang w:val="el-GR"/>
              </w:rPr>
            </w:pPr>
            <w:r>
              <w:rPr>
                <w:rFonts w:eastAsia="MS Mincho"/>
                <w:noProof/>
                <w:lang w:val="el-GR"/>
              </w:rPr>
              <mc:AlternateContent>
                <mc:Choice Requires="wps">
                  <w:drawing>
                    <wp:anchor distT="0" distB="0" distL="114300" distR="114300" simplePos="0" relativeHeight="251653120" behindDoc="0" locked="0" layoutInCell="1" allowOverlap="1" wp14:anchorId="279377CB" wp14:editId="6526038F">
                      <wp:simplePos x="0" y="0"/>
                      <wp:positionH relativeFrom="column">
                        <wp:posOffset>1402080</wp:posOffset>
                      </wp:positionH>
                      <wp:positionV relativeFrom="paragraph">
                        <wp:posOffset>1511935</wp:posOffset>
                      </wp:positionV>
                      <wp:extent cx="1388745" cy="922655"/>
                      <wp:effectExtent l="0" t="0" r="1905" b="0"/>
                      <wp:wrapNone/>
                      <wp:docPr id="21"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922655"/>
                              </a:xfrm>
                              <a:prstGeom prst="rect">
                                <a:avLst/>
                              </a:prstGeom>
                              <a:noFill/>
                              <a:ln w="9525">
                                <a:solidFill>
                                  <a:srgbClr val="1F497D"/>
                                </a:solidFill>
                                <a:miter lim="800000"/>
                                <a:headEnd/>
                                <a:tailEnd/>
                              </a:ln>
                            </wps:spPr>
                            <wps:txbx>
                              <w:txbxContent>
                                <w:p w14:paraId="53989A5D" w14:textId="77777777" w:rsidR="003752E7" w:rsidRPr="00203202" w:rsidRDefault="003752E7" w:rsidP="008A44E4">
                                  <w:pPr>
                                    <w:rPr>
                                      <w:lang w:val="el-GR"/>
                                    </w:rPr>
                                  </w:pPr>
                                  <w:r w:rsidRPr="00203202">
                                    <w:rPr>
                                      <w:lang w:val="el-GR"/>
                                    </w:rPr>
                                    <w:t xml:space="preserve">Διάλυμα γλυκόζης 5% ή διάλυμα προς έγχυση χλωριούχου νατρίου </w:t>
                                  </w:r>
                                  <w:r w:rsidRPr="006133AC">
                                    <w:rPr>
                                      <w:lang w:val="el-GR"/>
                                    </w:rPr>
                                    <w:t>9</w:t>
                                  </w:r>
                                  <w:r>
                                    <w:rPr>
                                      <w:lang w:val="el-GR"/>
                                    </w:rPr>
                                    <w:t> </w:t>
                                  </w:r>
                                  <w:r>
                                    <w:rPr>
                                      <w:lang w:val="en-US"/>
                                    </w:rPr>
                                    <w:t>mg</w:t>
                                  </w:r>
                                  <w:r>
                                    <w:rPr>
                                      <w:lang w:val="el-GR"/>
                                    </w:rPr>
                                    <w:t>/</w:t>
                                  </w:r>
                                  <w:r>
                                    <w:rPr>
                                      <w:lang w:val="en-US"/>
                                    </w:rPr>
                                    <w:t>ml</w:t>
                                  </w:r>
                                  <w:r w:rsidRPr="006133AC">
                                    <w:rPr>
                                      <w:lang w:val="el-GR"/>
                                    </w:rPr>
                                    <w:t xml:space="preserve"> (</w:t>
                                  </w:r>
                                  <w:r w:rsidRPr="00203202">
                                    <w:rPr>
                                      <w:lang w:val="el-GR"/>
                                    </w:rPr>
                                    <w:t>0,9%</w:t>
                                  </w:r>
                                  <w:r w:rsidRPr="006133AC">
                                    <w:rPr>
                                      <w:lang w:val="el-GR"/>
                                    </w:rPr>
                                    <w:t>)</w:t>
                                  </w:r>
                                  <w:r w:rsidRPr="00203202">
                                    <w:rPr>
                                      <w:lang w:val="el-G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79377CB" id="Text Box 246" o:spid="_x0000_s1041" type="#_x0000_t202" style="position:absolute;margin-left:110.4pt;margin-top:119.05pt;width:109.35pt;height:7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" filled="f" strokecolor="#1f497d">
                      <v:textbox>
                        <w:txbxContent>
                          <w:p w14:paraId="53989A5D" w14:textId="77777777" w:rsidR="003752E7" w:rsidRPr="00203202" w:rsidRDefault="003752E7" w:rsidP="008A44E4">
                            <w:pPr>
                              <w:rPr>
                                <w:lang w:val="el-GR"/>
                              </w:rPr>
                            </w:pPr>
                            <w:r w:rsidRPr="00203202">
                              <w:rPr>
                                <w:lang w:val="el-GR"/>
                              </w:rPr>
                              <w:t xml:space="preserve">Διάλυμα γλυκόζης 5% ή διάλυμα προς έγχυση χλωριούχου νατρίου </w:t>
                            </w:r>
                            <w:r w:rsidRPr="006133AC">
                              <w:rPr>
                                <w:lang w:val="el-GR"/>
                              </w:rPr>
                              <w:t>9</w:t>
                            </w:r>
                            <w:r>
                              <w:rPr>
                                <w:lang w:val="el-GR"/>
                              </w:rPr>
                              <w:t> </w:t>
                            </w:r>
                            <w:r>
                              <w:rPr>
                                <w:lang w:val="en-US"/>
                              </w:rPr>
                              <w:t>mg</w:t>
                            </w:r>
                            <w:r>
                              <w:rPr>
                                <w:lang w:val="el-GR"/>
                              </w:rPr>
                              <w:t>/</w:t>
                            </w:r>
                            <w:r>
                              <w:rPr>
                                <w:lang w:val="en-US"/>
                              </w:rPr>
                              <w:t>ml</w:t>
                            </w:r>
                            <w:r w:rsidRPr="006133AC">
                              <w:rPr>
                                <w:lang w:val="el-GR"/>
                              </w:rPr>
                              <w:t xml:space="preserve"> (</w:t>
                            </w:r>
                            <w:r w:rsidRPr="00203202">
                              <w:rPr>
                                <w:lang w:val="el-GR"/>
                              </w:rPr>
                              <w:t>0,9%</w:t>
                            </w:r>
                            <w:r w:rsidRPr="006133AC">
                              <w:rPr>
                                <w:lang w:val="el-GR"/>
                              </w:rPr>
                              <w:t>)</w:t>
                            </w:r>
                            <w:r w:rsidRPr="00203202">
                              <w:rPr>
                                <w:lang w:val="el-GR"/>
                              </w:rPr>
                              <w:t xml:space="preserve"> </w:t>
                            </w:r>
                          </w:p>
                        </w:txbxContent>
                      </v:textbox>
                    </v:shape>
                  </w:pict>
                </mc:Fallback>
              </mc:AlternateContent>
            </w:r>
            <w:r>
              <w:rPr>
                <w:rFonts w:eastAsia="MS Mincho"/>
                <w:noProof/>
                <w:lang w:val="el-GR"/>
              </w:rPr>
              <mc:AlternateContent>
                <mc:Choice Requires="wps">
                  <w:drawing>
                    <wp:anchor distT="0" distB="0" distL="114300" distR="114300" simplePos="0" relativeHeight="251652096" behindDoc="0" locked="0" layoutInCell="1" allowOverlap="1" wp14:anchorId="5F678049" wp14:editId="79C250F1">
                      <wp:simplePos x="0" y="0"/>
                      <wp:positionH relativeFrom="column">
                        <wp:posOffset>-48260</wp:posOffset>
                      </wp:positionH>
                      <wp:positionV relativeFrom="paragraph">
                        <wp:posOffset>1613535</wp:posOffset>
                      </wp:positionV>
                      <wp:extent cx="1388745" cy="777875"/>
                      <wp:effectExtent l="0" t="0" r="1905" b="3175"/>
                      <wp:wrapNone/>
                      <wp:docPr id="20"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777875"/>
                              </a:xfrm>
                              <a:prstGeom prst="rect">
                                <a:avLst/>
                              </a:prstGeom>
                              <a:noFill/>
                              <a:ln w="9525">
                                <a:solidFill>
                                  <a:srgbClr val="1F497D"/>
                                </a:solidFill>
                                <a:miter lim="800000"/>
                                <a:headEnd/>
                                <a:tailEnd/>
                              </a:ln>
                            </wps:spPr>
                            <wps:txbx>
                              <w:txbxContent>
                                <w:p w14:paraId="20D9B38F" w14:textId="77777777" w:rsidR="003752E7" w:rsidRPr="00203202" w:rsidRDefault="003752E7" w:rsidP="008A44E4">
                                  <w:pPr>
                                    <w:rPr>
                                      <w:lang w:val="el-GR"/>
                                    </w:rPr>
                                  </w:pPr>
                                  <w:r w:rsidRPr="00203202">
                                    <w:rPr>
                                      <w:lang w:val="el-GR"/>
                                    </w:rPr>
                                    <w:t>Απαιτούμενη ποσότητα μίγματος πυκνού διαλύματος και διαλύτη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F678049" id="Text Box 245" o:spid="_x0000_s1042" type="#_x0000_t202" style="position:absolute;margin-left:-3.8pt;margin-top:127.05pt;width:109.35pt;height:6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" filled="f" strokecolor="#1f497d">
                      <v:textbox>
                        <w:txbxContent>
                          <w:p w14:paraId="20D9B38F" w14:textId="77777777" w:rsidR="003752E7" w:rsidRPr="00203202" w:rsidRDefault="003752E7" w:rsidP="008A44E4">
                            <w:pPr>
                              <w:rPr>
                                <w:lang w:val="el-GR"/>
                              </w:rPr>
                            </w:pPr>
                            <w:r w:rsidRPr="00203202">
                              <w:rPr>
                                <w:lang w:val="el-GR"/>
                              </w:rPr>
                              <w:t>Απαιτούμενη ποσότητα μίγματος πυκνού διαλύματος και διαλύτη</w:t>
                            </w:r>
                          </w:p>
                        </w:txbxContent>
                      </v:textbox>
                    </v:shape>
                  </w:pict>
                </mc:Fallback>
              </mc:AlternateContent>
            </w:r>
            <w:r>
              <w:rPr>
                <w:rFonts w:eastAsia="MS Mincho"/>
                <w:noProof/>
                <w:lang w:val="el-GR"/>
              </w:rPr>
              <mc:AlternateContent>
                <mc:Choice Requires="wps">
                  <w:drawing>
                    <wp:anchor distT="0" distB="0" distL="114300" distR="114300" simplePos="0" relativeHeight="251654144" behindDoc="0" locked="0" layoutInCell="1" allowOverlap="1" wp14:anchorId="0618ADB9" wp14:editId="2721153D">
                      <wp:simplePos x="0" y="0"/>
                      <wp:positionH relativeFrom="column">
                        <wp:posOffset>973455</wp:posOffset>
                      </wp:positionH>
                      <wp:positionV relativeFrom="paragraph">
                        <wp:posOffset>1261110</wp:posOffset>
                      </wp:positionV>
                      <wp:extent cx="635" cy="290830"/>
                      <wp:effectExtent l="38100" t="38100" r="37465" b="0"/>
                      <wp:wrapNone/>
                      <wp:docPr id="18"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90830"/>
                              </a:xfrm>
                              <a:prstGeom prst="straightConnector1">
                                <a:avLst/>
                              </a:prstGeom>
                              <a:noFill/>
                              <a:ln w="9525">
                                <a:solidFill>
                                  <a:srgbClr val="1F497D"/>
                                </a:solidFill>
                                <a:round/>
                                <a:headEnd/>
                                <a:tailEnd type="oval" w="med" len="med"/>
                              </a:ln>
                            </wps:spPr>
                            <wps:bodyPr/>
                          </wps:wsp>
                        </a:graphicData>
                      </a:graphic>
                      <wp14:sizeRelH relativeFrom="page">
                        <wp14:pctWidth>0</wp14:pctWidth>
                      </wp14:sizeRelH>
                      <wp14:sizeRelV relativeFrom="page">
                        <wp14:pctHeight>0</wp14:pctHeight>
                      </wp14:sizeRelV>
                    </wp:anchor>
                  </w:drawing>
                </mc:Choice>
                <mc:Fallback xmlns="">
                  <w:pict>
                    <v:shape w14:anchorId="1205CD89" id="AutoShape 247" o:spid="_x0000_s1026" type="#_x0000_t32" style="position:absolute;margin-left:76.65pt;margin-top:99.3pt;width:.05pt;height:22.9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" strokecolor="#1f497d">
                      <v:stroke endarrow="oval"/>
                    </v:shape>
                  </w:pict>
                </mc:Fallback>
              </mc:AlternateContent>
            </w:r>
            <w:r>
              <w:rPr>
                <w:rFonts w:eastAsia="MS Mincho"/>
                <w:noProof/>
                <w:lang w:val="el-GR"/>
              </w:rPr>
              <mc:AlternateContent>
                <mc:Choice Requires="wps">
                  <w:drawing>
                    <wp:anchor distT="0" distB="0" distL="114300" distR="114300" simplePos="0" relativeHeight="251651072" behindDoc="0" locked="0" layoutInCell="1" allowOverlap="1" wp14:anchorId="7BCD45AE" wp14:editId="74FE5840">
                      <wp:simplePos x="0" y="0"/>
                      <wp:positionH relativeFrom="column">
                        <wp:posOffset>1688465</wp:posOffset>
                      </wp:positionH>
                      <wp:positionV relativeFrom="paragraph">
                        <wp:posOffset>1223010</wp:posOffset>
                      </wp:positionV>
                      <wp:extent cx="635" cy="290830"/>
                      <wp:effectExtent l="38100" t="38100" r="37465" b="0"/>
                      <wp:wrapNone/>
                      <wp:docPr id="17"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90830"/>
                              </a:xfrm>
                              <a:prstGeom prst="straightConnector1">
                                <a:avLst/>
                              </a:prstGeom>
                              <a:noFill/>
                              <a:ln w="9525">
                                <a:solidFill>
                                  <a:srgbClr val="1F497D"/>
                                </a:solidFill>
                                <a:round/>
                                <a:headEnd/>
                                <a:tailEnd type="oval" w="med" len="med"/>
                              </a:ln>
                            </wps:spPr>
                            <wps:bodyPr/>
                          </wps:wsp>
                        </a:graphicData>
                      </a:graphic>
                      <wp14:sizeRelH relativeFrom="page">
                        <wp14:pctWidth>0</wp14:pctWidth>
                      </wp14:sizeRelH>
                      <wp14:sizeRelV relativeFrom="page">
                        <wp14:pctHeight>0</wp14:pctHeight>
                      </wp14:sizeRelV>
                    </wp:anchor>
                  </w:drawing>
                </mc:Choice>
                <mc:Fallback xmlns="">
                  <w:pict>
                    <v:shape w14:anchorId="45C86D5B" id="AutoShape 244" o:spid="_x0000_s1026" type="#_x0000_t32" style="position:absolute;margin-left:132.95pt;margin-top:96.3pt;width:.05pt;height:22.9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" strokecolor="#1f497d">
                      <v:stroke endarrow="oval"/>
                    </v:shape>
                  </w:pict>
                </mc:Fallback>
              </mc:AlternateContent>
            </w:r>
            <w:r w:rsidR="00202CB4" w:rsidRPr="009733EC">
              <w:rPr>
                <w:rFonts w:eastAsia="MS Mincho"/>
                <w:noProof/>
                <w:lang w:val="el-GR"/>
              </w:rPr>
              <w:drawing>
                <wp:anchor distT="0" distB="0" distL="114300" distR="114300" simplePos="0" relativeHeight="251650048" behindDoc="0" locked="0" layoutInCell="1" allowOverlap="1" wp14:anchorId="0CF71C40" wp14:editId="7F03766C">
                  <wp:simplePos x="0" y="0"/>
                  <wp:positionH relativeFrom="margin">
                    <wp:align>center</wp:align>
                  </wp:positionH>
                  <wp:positionV relativeFrom="margin">
                    <wp:align>center</wp:align>
                  </wp:positionV>
                  <wp:extent cx="1390015" cy="1365885"/>
                  <wp:effectExtent l="0" t="0" r="0" b="0"/>
                  <wp:wrapSquare wrapText="bothSides"/>
                  <wp:docPr id="25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90015" cy="1365885"/>
                          </a:xfrm>
                          <a:prstGeom prst="rect">
                            <a:avLst/>
                          </a:prstGeom>
                          <a:noFill/>
                          <a:ln>
                            <a:noFill/>
                          </a:ln>
                        </pic:spPr>
                      </pic:pic>
                    </a:graphicData>
                  </a:graphic>
                </wp:anchor>
              </w:drawing>
            </w:r>
          </w:p>
        </w:tc>
      </w:tr>
      <w:tr w:rsidR="008A44E4" w:rsidRPr="00C729CB" w14:paraId="1E9CCE58" w14:textId="77777777" w:rsidTr="00F329D9">
        <w:tc>
          <w:tcPr>
            <w:tcW w:w="4503" w:type="dxa"/>
            <w:shd w:val="clear" w:color="auto" w:fill="auto"/>
          </w:tcPr>
          <w:p w14:paraId="302D7993" w14:textId="77777777" w:rsidR="008A44E4" w:rsidRPr="009733EC" w:rsidRDefault="008A44E4" w:rsidP="00F329D9">
            <w:pPr>
              <w:tabs>
                <w:tab w:val="num" w:pos="720"/>
              </w:tabs>
              <w:suppressAutoHyphens/>
              <w:overflowPunct w:val="0"/>
              <w:autoSpaceDE w:val="0"/>
              <w:autoSpaceDN w:val="0"/>
              <w:adjustRightInd w:val="0"/>
              <w:spacing w:before="120" w:after="120" w:line="240" w:lineRule="auto"/>
              <w:ind w:left="357" w:hanging="357"/>
              <w:textAlignment w:val="baseline"/>
              <w:rPr>
                <w:rFonts w:eastAsia="MS Mincho"/>
                <w:b/>
                <w:color w:val="262626"/>
                <w:lang w:val="el-GR"/>
              </w:rPr>
            </w:pPr>
            <w:r w:rsidRPr="009733EC">
              <w:rPr>
                <w:rFonts w:eastAsia="MS Mincho"/>
                <w:b/>
                <w:color w:val="262626"/>
                <w:lang w:val="el-GR"/>
              </w:rPr>
              <w:t>Βήμα</w:t>
            </w:r>
            <w:r w:rsidR="00352AE7" w:rsidRPr="009733EC">
              <w:rPr>
                <w:color w:val="000000"/>
                <w:szCs w:val="24"/>
                <w:lang w:val="el-GR"/>
              </w:rPr>
              <w:t> </w:t>
            </w:r>
            <w:r w:rsidRPr="009733EC">
              <w:rPr>
                <w:rFonts w:eastAsia="MS Mincho"/>
                <w:b/>
                <w:color w:val="262626"/>
                <w:lang w:val="el-GR"/>
              </w:rPr>
              <w:t>2.3</w:t>
            </w:r>
          </w:p>
          <w:p w14:paraId="5B9DD8DD" w14:textId="77777777" w:rsidR="008A44E4" w:rsidRPr="009733EC" w:rsidRDefault="008A44E4" w:rsidP="00F329D9">
            <w:pPr>
              <w:tabs>
                <w:tab w:val="num" w:pos="284"/>
              </w:tabs>
              <w:suppressAutoHyphens/>
              <w:overflowPunct w:val="0"/>
              <w:autoSpaceDE w:val="0"/>
              <w:autoSpaceDN w:val="0"/>
              <w:adjustRightInd w:val="0"/>
              <w:spacing w:before="120" w:after="120" w:line="240" w:lineRule="auto"/>
              <w:textAlignment w:val="baseline"/>
              <w:rPr>
                <w:rFonts w:eastAsia="MS Mincho"/>
                <w:color w:val="262626"/>
                <w:lang w:val="el-GR"/>
              </w:rPr>
            </w:pPr>
            <w:r w:rsidRPr="009733EC">
              <w:rPr>
                <w:lang w:val="el-GR"/>
              </w:rPr>
              <w:t>Απομακρύνετε τη σύριγγα και αναμίξτε το περιεχόμενο του σάκου ή της φιάλης έγχυσης, ανακινώντας απαλά με το χέρι σας με μια παλινδρομική κίνηση</w:t>
            </w:r>
            <w:r w:rsidRPr="009733EC">
              <w:rPr>
                <w:rFonts w:eastAsia="MS Mincho"/>
                <w:color w:val="262626"/>
                <w:lang w:val="el-GR"/>
              </w:rPr>
              <w:t>.</w:t>
            </w:r>
          </w:p>
          <w:p w14:paraId="51958CAC" w14:textId="77777777" w:rsidR="008A44E4" w:rsidRPr="009733EC" w:rsidRDefault="008A44E4" w:rsidP="00F329D9">
            <w:pPr>
              <w:tabs>
                <w:tab w:val="num" w:pos="284"/>
              </w:tabs>
              <w:suppressAutoHyphens/>
              <w:overflowPunct w:val="0"/>
              <w:autoSpaceDE w:val="0"/>
              <w:autoSpaceDN w:val="0"/>
              <w:adjustRightInd w:val="0"/>
              <w:spacing w:before="120" w:after="120" w:line="240" w:lineRule="auto"/>
              <w:textAlignment w:val="baseline"/>
              <w:rPr>
                <w:rFonts w:eastAsia="MS Mincho"/>
                <w:b/>
                <w:color w:val="262626"/>
                <w:lang w:val="el-GR"/>
              </w:rPr>
            </w:pPr>
          </w:p>
        </w:tc>
        <w:tc>
          <w:tcPr>
            <w:tcW w:w="4677" w:type="dxa"/>
            <w:shd w:val="clear" w:color="auto" w:fill="auto"/>
          </w:tcPr>
          <w:p w14:paraId="71427C05" w14:textId="77777777" w:rsidR="008A44E4" w:rsidRPr="009733EC" w:rsidRDefault="00202CB4" w:rsidP="00F329D9">
            <w:pPr>
              <w:pStyle w:val="Normal11pt"/>
              <w:overflowPunct w:val="0"/>
              <w:autoSpaceDE w:val="0"/>
              <w:autoSpaceDN w:val="0"/>
              <w:adjustRightInd w:val="0"/>
              <w:spacing w:before="120" w:after="120"/>
              <w:textAlignment w:val="baseline"/>
              <w:rPr>
                <w:rFonts w:eastAsia="MS Mincho"/>
                <w:lang w:val="el-GR"/>
              </w:rPr>
            </w:pPr>
            <w:r w:rsidRPr="009733EC">
              <w:rPr>
                <w:rFonts w:eastAsia="MS Mincho"/>
                <w:noProof/>
                <w:lang w:val="el-GR"/>
              </w:rPr>
              <w:drawing>
                <wp:anchor distT="0" distB="0" distL="114300" distR="114300" simplePos="0" relativeHeight="251655168" behindDoc="0" locked="0" layoutInCell="1" allowOverlap="1" wp14:anchorId="42E30FC2" wp14:editId="1BE06F81">
                  <wp:simplePos x="0" y="0"/>
                  <wp:positionH relativeFrom="margin">
                    <wp:align>center</wp:align>
                  </wp:positionH>
                  <wp:positionV relativeFrom="margin">
                    <wp:align>center</wp:align>
                  </wp:positionV>
                  <wp:extent cx="1400175" cy="1362075"/>
                  <wp:effectExtent l="0" t="0" r="0" b="0"/>
                  <wp:wrapSquare wrapText="bothSides"/>
                  <wp:docPr id="25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00175" cy="1362075"/>
                          </a:xfrm>
                          <a:prstGeom prst="rect">
                            <a:avLst/>
                          </a:prstGeom>
                          <a:noFill/>
                          <a:ln>
                            <a:noFill/>
                          </a:ln>
                        </pic:spPr>
                      </pic:pic>
                    </a:graphicData>
                  </a:graphic>
                </wp:anchor>
              </w:drawing>
            </w:r>
          </w:p>
        </w:tc>
      </w:tr>
      <w:tr w:rsidR="008A44E4" w:rsidRPr="00C729CB" w14:paraId="039FA218" w14:textId="77777777" w:rsidTr="00F329D9">
        <w:tc>
          <w:tcPr>
            <w:tcW w:w="4503" w:type="dxa"/>
            <w:shd w:val="clear" w:color="auto" w:fill="auto"/>
          </w:tcPr>
          <w:p w14:paraId="00A4C9A2" w14:textId="77777777" w:rsidR="008A44E4" w:rsidRPr="009733EC" w:rsidRDefault="008A44E4" w:rsidP="00F329D9">
            <w:pPr>
              <w:overflowPunct w:val="0"/>
              <w:autoSpaceDE w:val="0"/>
              <w:autoSpaceDN w:val="0"/>
              <w:adjustRightInd w:val="0"/>
              <w:spacing w:before="120" w:after="120" w:line="240" w:lineRule="auto"/>
              <w:textAlignment w:val="baseline"/>
              <w:rPr>
                <w:rFonts w:eastAsia="MS Mincho"/>
                <w:b/>
                <w:color w:val="000000"/>
                <w:lang w:val="el-GR"/>
              </w:rPr>
            </w:pPr>
            <w:r w:rsidRPr="009733EC">
              <w:rPr>
                <w:rFonts w:eastAsia="MS Mincho"/>
                <w:b/>
                <w:color w:val="000000"/>
                <w:lang w:val="el-GR"/>
              </w:rPr>
              <w:t>Βήμα</w:t>
            </w:r>
            <w:r w:rsidR="00352AE7" w:rsidRPr="009733EC">
              <w:rPr>
                <w:color w:val="000000"/>
                <w:szCs w:val="24"/>
                <w:lang w:val="el-GR"/>
              </w:rPr>
              <w:t> </w:t>
            </w:r>
            <w:r w:rsidRPr="009733EC">
              <w:rPr>
                <w:rFonts w:eastAsia="MS Mincho"/>
                <w:b/>
                <w:color w:val="000000"/>
                <w:lang w:val="el-GR"/>
              </w:rPr>
              <w:t>2.4</w:t>
            </w:r>
          </w:p>
          <w:p w14:paraId="4CD80027" w14:textId="77777777" w:rsidR="008A44E4" w:rsidRPr="009733EC" w:rsidRDefault="008A44E4" w:rsidP="00C67658">
            <w:pPr>
              <w:tabs>
                <w:tab w:val="num" w:pos="720"/>
              </w:tabs>
              <w:suppressAutoHyphens/>
              <w:overflowPunct w:val="0"/>
              <w:autoSpaceDE w:val="0"/>
              <w:autoSpaceDN w:val="0"/>
              <w:adjustRightInd w:val="0"/>
              <w:spacing w:before="120" w:after="120" w:line="240" w:lineRule="auto"/>
              <w:textAlignment w:val="baseline"/>
              <w:rPr>
                <w:rFonts w:eastAsia="MS Mincho"/>
                <w:b/>
                <w:color w:val="262626"/>
                <w:lang w:val="el-GR"/>
              </w:rPr>
            </w:pPr>
            <w:r w:rsidRPr="009733EC">
              <w:rPr>
                <w:color w:val="000000"/>
                <w:lang w:val="el-GR"/>
              </w:rPr>
              <w:t xml:space="preserve">Όπως με όλα τα παρεντερικώς χορηγούμενα προϊόντα, το διάλυμα προς έγχυση που προκύπτει θα πρέπει να ελέγχεται οπτικά πριν από τη χρήση. </w:t>
            </w:r>
            <w:r w:rsidR="00F67F82" w:rsidRPr="009733EC">
              <w:rPr>
                <w:lang w:val="el-GR"/>
              </w:rPr>
              <w:t xml:space="preserve"> Καθώς το διάλυμα </w:t>
            </w:r>
            <w:r w:rsidR="00F67F82" w:rsidRPr="009733EC">
              <w:rPr>
                <w:color w:val="000000"/>
                <w:szCs w:val="24"/>
                <w:lang w:val="el-GR"/>
              </w:rPr>
              <w:t xml:space="preserve">προς </w:t>
            </w:r>
            <w:r w:rsidR="00F67F82" w:rsidRPr="009733EC">
              <w:rPr>
                <w:lang w:val="el-GR"/>
              </w:rPr>
              <w:t xml:space="preserve">έγχυση είναι υπέρκορο, μπορεί να </w:t>
            </w:r>
            <w:r w:rsidR="00C67658" w:rsidRPr="009733EC">
              <w:rPr>
                <w:color w:val="000000"/>
                <w:szCs w:val="24"/>
                <w:lang w:val="el-GR"/>
              </w:rPr>
              <w:t xml:space="preserve">κρυσταλλοποιηθεί </w:t>
            </w:r>
            <w:r w:rsidR="00F67F82" w:rsidRPr="009733EC">
              <w:rPr>
                <w:lang w:val="el-GR"/>
              </w:rPr>
              <w:t xml:space="preserve">με την πάροδο του χρόνου. </w:t>
            </w:r>
            <w:r w:rsidR="00C67658" w:rsidRPr="009733EC">
              <w:rPr>
                <w:color w:val="000000"/>
                <w:szCs w:val="24"/>
                <w:lang w:val="el-GR"/>
              </w:rPr>
              <w:t>Εάν συμβεί κάτι τέτοιο, το διάλυμα δεν θα πρέπει να χρησιμοποιείται και θα πρέπει να απορρίπτεται.</w:t>
            </w:r>
          </w:p>
        </w:tc>
        <w:tc>
          <w:tcPr>
            <w:tcW w:w="4677" w:type="dxa"/>
            <w:shd w:val="clear" w:color="auto" w:fill="auto"/>
          </w:tcPr>
          <w:p w14:paraId="158AA9C5" w14:textId="77777777" w:rsidR="008A44E4" w:rsidRPr="009733EC" w:rsidRDefault="00202CB4" w:rsidP="00F329D9">
            <w:pPr>
              <w:pStyle w:val="Normal11pt"/>
              <w:overflowPunct w:val="0"/>
              <w:autoSpaceDE w:val="0"/>
              <w:autoSpaceDN w:val="0"/>
              <w:adjustRightInd w:val="0"/>
              <w:spacing w:before="120" w:after="120"/>
              <w:textAlignment w:val="baseline"/>
              <w:rPr>
                <w:rFonts w:eastAsia="MS Mincho"/>
                <w:lang w:val="el-GR"/>
              </w:rPr>
            </w:pPr>
            <w:r w:rsidRPr="009733EC">
              <w:rPr>
                <w:rFonts w:eastAsia="MS Mincho"/>
                <w:noProof/>
                <w:lang w:val="el-GR"/>
              </w:rPr>
              <w:drawing>
                <wp:anchor distT="0" distB="0" distL="114300" distR="114300" simplePos="0" relativeHeight="251656192" behindDoc="0" locked="0" layoutInCell="1" allowOverlap="1" wp14:anchorId="0C225C2B" wp14:editId="1D3688DB">
                  <wp:simplePos x="0" y="0"/>
                  <wp:positionH relativeFrom="margin">
                    <wp:align>center</wp:align>
                  </wp:positionH>
                  <wp:positionV relativeFrom="margin">
                    <wp:align>center</wp:align>
                  </wp:positionV>
                  <wp:extent cx="1390650" cy="1362075"/>
                  <wp:effectExtent l="0" t="0" r="0" b="0"/>
                  <wp:wrapSquare wrapText="bothSides"/>
                  <wp:docPr id="251"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90650" cy="1362075"/>
                          </a:xfrm>
                          <a:prstGeom prst="rect">
                            <a:avLst/>
                          </a:prstGeom>
                          <a:noFill/>
                          <a:ln>
                            <a:noFill/>
                          </a:ln>
                        </pic:spPr>
                      </pic:pic>
                    </a:graphicData>
                  </a:graphic>
                </wp:anchor>
              </w:drawing>
            </w:r>
          </w:p>
        </w:tc>
      </w:tr>
    </w:tbl>
    <w:p w14:paraId="1E1A16B0" w14:textId="37801ADA" w:rsidR="008A44E4" w:rsidRPr="009733EC" w:rsidRDefault="008A44E4" w:rsidP="008A44E4">
      <w:pPr>
        <w:pStyle w:val="NoSpacing"/>
      </w:pPr>
    </w:p>
    <w:p w14:paraId="69E5189B" w14:textId="77777777" w:rsidR="00BC5679" w:rsidRPr="009733EC" w:rsidRDefault="00BC5679">
      <w:pPr>
        <w:tabs>
          <w:tab w:val="clear" w:pos="567"/>
        </w:tabs>
        <w:rPr>
          <w:color w:val="000000"/>
          <w:szCs w:val="24"/>
          <w:lang w:val="el-GR"/>
        </w:rPr>
      </w:pPr>
    </w:p>
    <w:p w14:paraId="14EDD4C4" w14:textId="77777777" w:rsidR="00244117" w:rsidRPr="009733EC" w:rsidRDefault="00BC5679" w:rsidP="00244117">
      <w:pPr>
        <w:pStyle w:val="Normal11pt"/>
        <w:rPr>
          <w:color w:val="000000"/>
          <w:szCs w:val="24"/>
          <w:lang w:val="el-GR"/>
        </w:rPr>
      </w:pPr>
      <w:r w:rsidRPr="009733EC">
        <w:rPr>
          <w:color w:val="000000"/>
          <w:szCs w:val="24"/>
          <w:lang w:val="el-GR"/>
        </w:rPr>
        <w:t xml:space="preserve">Το διάλυμα </w:t>
      </w:r>
      <w:r w:rsidR="00244117" w:rsidRPr="009733EC">
        <w:rPr>
          <w:color w:val="000000"/>
          <w:szCs w:val="24"/>
          <w:lang w:val="el-GR"/>
        </w:rPr>
        <w:t xml:space="preserve">προς </w:t>
      </w:r>
      <w:r w:rsidRPr="009733EC">
        <w:rPr>
          <w:color w:val="000000"/>
          <w:szCs w:val="24"/>
          <w:lang w:val="el-GR"/>
        </w:rPr>
        <w:t xml:space="preserve">έγχυση </w:t>
      </w:r>
      <w:r w:rsidRPr="009733EC">
        <w:rPr>
          <w:rStyle w:val="FontStyle78"/>
          <w:sz w:val="22"/>
          <w:szCs w:val="24"/>
          <w:lang w:val="el-GR"/>
        </w:rPr>
        <w:t>θα πρέπει να χρησιμοποιείται αμέσως.</w:t>
      </w:r>
      <w:r w:rsidRPr="009733EC">
        <w:rPr>
          <w:color w:val="000000"/>
          <w:szCs w:val="24"/>
          <w:lang w:val="el-GR"/>
        </w:rPr>
        <w:t xml:space="preserve"> </w:t>
      </w:r>
      <w:r w:rsidR="00244117" w:rsidRPr="009733EC">
        <w:rPr>
          <w:color w:val="000000"/>
          <w:szCs w:val="24"/>
          <w:lang w:val="el-GR"/>
        </w:rPr>
        <w:t>Ωστόσο, ο χρόνος φύλαξης κατά τη χρήση μπορεί να είναι μεγαλύτερος κάτω από τις συγκεκριμένες συνθήκες που αναφέρονται στην παράγραφο</w:t>
      </w:r>
      <w:r w:rsidR="00352AE7" w:rsidRPr="009733EC">
        <w:rPr>
          <w:color w:val="000000"/>
          <w:szCs w:val="24"/>
          <w:lang w:val="el-GR"/>
        </w:rPr>
        <w:t> </w:t>
      </w:r>
      <w:r w:rsidR="00244117" w:rsidRPr="009733EC">
        <w:rPr>
          <w:color w:val="000000"/>
          <w:szCs w:val="24"/>
          <w:lang w:val="el-GR"/>
        </w:rPr>
        <w:t xml:space="preserve">6.3. </w:t>
      </w:r>
    </w:p>
    <w:p w14:paraId="0308309C" w14:textId="77777777" w:rsidR="00BC5679" w:rsidRPr="009733EC" w:rsidRDefault="00244117" w:rsidP="00244117">
      <w:pPr>
        <w:pStyle w:val="Normal11pt"/>
        <w:rPr>
          <w:color w:val="000000"/>
          <w:szCs w:val="24"/>
          <w:lang w:val="el-GR"/>
        </w:rPr>
      </w:pPr>
      <w:r w:rsidRPr="009733EC">
        <w:rPr>
          <w:color w:val="000000"/>
          <w:szCs w:val="24"/>
          <w:lang w:val="el-GR"/>
        </w:rPr>
        <w:t>Συνιστάται η χρήση ενός φίλτρου φλεβικής γραμμής με ονομαστικό μέγεθος πόρων 0,22</w:t>
      </w:r>
      <w:r w:rsidR="00F93418" w:rsidRPr="009733EC">
        <w:rPr>
          <w:color w:val="000000"/>
          <w:szCs w:val="24"/>
          <w:lang w:val="el-GR"/>
        </w:rPr>
        <w:t> </w:t>
      </w:r>
      <w:r w:rsidRPr="009733EC">
        <w:rPr>
          <w:color w:val="000000"/>
          <w:szCs w:val="24"/>
          <w:lang w:val="el-GR"/>
        </w:rPr>
        <w:t xml:space="preserve">μικρόμετρα </w:t>
      </w:r>
      <w:r w:rsidR="00392307" w:rsidRPr="009733EC">
        <w:rPr>
          <w:color w:val="000000"/>
          <w:szCs w:val="24"/>
          <w:lang w:val="el-GR"/>
        </w:rPr>
        <w:t>(αναφέρεται και ως 0,2 </w:t>
      </w:r>
      <w:r w:rsidR="0013050D" w:rsidRPr="009733EC">
        <w:rPr>
          <w:color w:val="000000"/>
          <w:szCs w:val="24"/>
          <w:lang w:val="el-GR"/>
        </w:rPr>
        <w:t>μικρόμετρα</w:t>
      </w:r>
      <w:r w:rsidR="00392307" w:rsidRPr="009733EC">
        <w:rPr>
          <w:color w:val="000000"/>
          <w:szCs w:val="24"/>
          <w:lang w:val="el-GR"/>
        </w:rPr>
        <w:t xml:space="preserve">) </w:t>
      </w:r>
      <w:r w:rsidRPr="009733EC">
        <w:rPr>
          <w:color w:val="000000"/>
          <w:szCs w:val="24"/>
          <w:lang w:val="el-GR"/>
        </w:rPr>
        <w:t>κατά τη διάρκεια της χορήγησης.</w:t>
      </w:r>
    </w:p>
    <w:p w14:paraId="6C3D7622" w14:textId="77777777" w:rsidR="00BC5679" w:rsidRPr="009733EC" w:rsidRDefault="00BC5679">
      <w:pPr>
        <w:pStyle w:val="Normal11pt"/>
        <w:rPr>
          <w:color w:val="000000"/>
          <w:szCs w:val="24"/>
          <w:lang w:val="el-GR"/>
        </w:rPr>
      </w:pPr>
    </w:p>
    <w:p w14:paraId="0CE9EFAB" w14:textId="77777777" w:rsidR="00A83C02" w:rsidRPr="009733EC" w:rsidRDefault="00A83C02" w:rsidP="00A83C02">
      <w:pPr>
        <w:pStyle w:val="Normal11pt"/>
        <w:rPr>
          <w:color w:val="000000"/>
          <w:szCs w:val="24"/>
          <w:lang w:val="el-GR"/>
        </w:rPr>
      </w:pPr>
      <w:r w:rsidRPr="009733EC">
        <w:rPr>
          <w:color w:val="000000"/>
          <w:szCs w:val="24"/>
          <w:lang w:val="el-GR"/>
        </w:rPr>
        <w:t xml:space="preserve">Μη χρησιμοποιείτε περιέκτες έγχυσης από PVC </w:t>
      </w:r>
      <w:r w:rsidR="00392307" w:rsidRPr="009733EC">
        <w:rPr>
          <w:color w:val="000000"/>
          <w:szCs w:val="24"/>
          <w:lang w:val="el-GR"/>
        </w:rPr>
        <w:t xml:space="preserve">ή </w:t>
      </w:r>
      <w:r w:rsidRPr="009733EC">
        <w:rPr>
          <w:color w:val="000000"/>
          <w:szCs w:val="24"/>
          <w:lang w:val="el-GR"/>
        </w:rPr>
        <w:t>σετ έγχυσης από πολυουρεθάνη για την παρασκευή και τη χορήγηση του JEVTANA.</w:t>
      </w:r>
    </w:p>
    <w:p w14:paraId="059C1A2A" w14:textId="77777777" w:rsidR="00BC5679" w:rsidRPr="009733EC" w:rsidRDefault="00BC5679">
      <w:pPr>
        <w:tabs>
          <w:tab w:val="clear" w:pos="567"/>
        </w:tabs>
        <w:spacing w:line="240" w:lineRule="auto"/>
        <w:rPr>
          <w:color w:val="000000"/>
          <w:szCs w:val="24"/>
          <w:lang w:val="el-GR"/>
        </w:rPr>
      </w:pPr>
    </w:p>
    <w:p w14:paraId="50A462B9" w14:textId="77777777" w:rsidR="00061CF6" w:rsidRPr="009733EC" w:rsidRDefault="00061CF6">
      <w:pPr>
        <w:tabs>
          <w:tab w:val="clear" w:pos="567"/>
        </w:tabs>
        <w:spacing w:line="240" w:lineRule="auto"/>
        <w:rPr>
          <w:color w:val="000000"/>
          <w:szCs w:val="24"/>
          <w:lang w:val="el-GR"/>
        </w:rPr>
      </w:pPr>
      <w:r w:rsidRPr="009733EC">
        <w:rPr>
          <w:color w:val="000000"/>
          <w:szCs w:val="24"/>
          <w:lang w:val="el-GR"/>
        </w:rPr>
        <w:t xml:space="preserve">Το JEVTANA δεν θα πρέπει να αναμιγνύεται με κανένα άλλο </w:t>
      </w:r>
      <w:r w:rsidR="00203202" w:rsidRPr="009733EC">
        <w:rPr>
          <w:color w:val="000000"/>
          <w:szCs w:val="24"/>
          <w:lang w:val="el-GR"/>
        </w:rPr>
        <w:t xml:space="preserve">φαρμακευτικό προϊόν </w:t>
      </w:r>
      <w:r w:rsidRPr="009733EC">
        <w:rPr>
          <w:color w:val="000000"/>
          <w:szCs w:val="24"/>
          <w:lang w:val="el-GR"/>
        </w:rPr>
        <w:t>εκτός των αναφερόμενων.</w:t>
      </w:r>
    </w:p>
    <w:p w14:paraId="4D6C2627" w14:textId="77777777" w:rsidR="00061CF6" w:rsidRPr="009733EC" w:rsidRDefault="00061CF6">
      <w:pPr>
        <w:tabs>
          <w:tab w:val="clear" w:pos="567"/>
        </w:tabs>
        <w:spacing w:line="240" w:lineRule="auto"/>
        <w:rPr>
          <w:color w:val="000000"/>
          <w:szCs w:val="24"/>
          <w:lang w:val="el-GR"/>
        </w:rPr>
      </w:pPr>
    </w:p>
    <w:p w14:paraId="490082EE" w14:textId="77777777" w:rsidR="00A83C02" w:rsidRPr="009733EC" w:rsidRDefault="000019D6" w:rsidP="00A83C02">
      <w:pPr>
        <w:pStyle w:val="Normal11pt"/>
        <w:rPr>
          <w:color w:val="000000"/>
          <w:szCs w:val="24"/>
          <w:lang w:val="el-GR"/>
        </w:rPr>
      </w:pPr>
      <w:r w:rsidRPr="009733EC">
        <w:rPr>
          <w:lang w:val="el-GR"/>
        </w:rPr>
        <w:t xml:space="preserve">Κάθε </w:t>
      </w:r>
      <w:r w:rsidR="00392307" w:rsidRPr="009733EC">
        <w:rPr>
          <w:lang w:val="el-GR"/>
        </w:rPr>
        <w:t xml:space="preserve">αχρησιμοποίητο φαρμακευτικό </w:t>
      </w:r>
      <w:r w:rsidRPr="009733EC">
        <w:rPr>
          <w:lang w:val="el-GR"/>
        </w:rPr>
        <w:t xml:space="preserve">προϊόν ή υπόλειμμα πρέπει να </w:t>
      </w:r>
      <w:r w:rsidR="00A4413C" w:rsidRPr="009733EC">
        <w:rPr>
          <w:lang w:val="el-GR"/>
        </w:rPr>
        <w:t>απορρίπτεται</w:t>
      </w:r>
      <w:r w:rsidRPr="009733EC">
        <w:rPr>
          <w:lang w:val="el-GR"/>
        </w:rPr>
        <w:t xml:space="preserve"> σύμφωνα με τις κατά τόπους ισχύουσες σχετικές διατάξεις.</w:t>
      </w:r>
    </w:p>
    <w:p w14:paraId="33ABB95B" w14:textId="77777777" w:rsidR="00BC5679" w:rsidRPr="009733EC" w:rsidRDefault="00BC5679">
      <w:pPr>
        <w:tabs>
          <w:tab w:val="clear" w:pos="567"/>
        </w:tabs>
        <w:spacing w:line="240" w:lineRule="auto"/>
        <w:rPr>
          <w:color w:val="000000"/>
          <w:szCs w:val="24"/>
          <w:lang w:val="el-GR"/>
        </w:rPr>
      </w:pPr>
    </w:p>
    <w:p w14:paraId="5DF2AA2E" w14:textId="77777777" w:rsidR="00BC5679" w:rsidRPr="009733EC" w:rsidRDefault="00BC5679">
      <w:pPr>
        <w:tabs>
          <w:tab w:val="clear" w:pos="567"/>
        </w:tabs>
        <w:spacing w:line="240" w:lineRule="auto"/>
        <w:rPr>
          <w:color w:val="000000"/>
          <w:szCs w:val="24"/>
          <w:lang w:val="el-GR"/>
        </w:rPr>
      </w:pPr>
    </w:p>
    <w:p w14:paraId="4177838C" w14:textId="77777777" w:rsidR="00F07497" w:rsidRPr="009733EC" w:rsidRDefault="00F07497" w:rsidP="00F07497">
      <w:pPr>
        <w:tabs>
          <w:tab w:val="clear" w:pos="567"/>
        </w:tabs>
        <w:spacing w:line="240" w:lineRule="auto"/>
        <w:ind w:left="567" w:hanging="567"/>
        <w:rPr>
          <w:color w:val="000000"/>
          <w:szCs w:val="24"/>
          <w:lang w:val="el-GR"/>
        </w:rPr>
      </w:pPr>
      <w:r w:rsidRPr="009733EC">
        <w:rPr>
          <w:b/>
          <w:color w:val="000000"/>
          <w:szCs w:val="24"/>
          <w:lang w:val="el-GR"/>
        </w:rPr>
        <w:t>7.</w:t>
      </w:r>
      <w:r w:rsidRPr="009733EC">
        <w:rPr>
          <w:b/>
          <w:color w:val="000000"/>
          <w:szCs w:val="24"/>
          <w:lang w:val="el-GR"/>
        </w:rPr>
        <w:tab/>
        <w:t>ΚΑΤΟΧΟΣ ΑΔΕΙΑΣ ΚΥΚΛΟΦΟΡΙΑΣ</w:t>
      </w:r>
    </w:p>
    <w:p w14:paraId="20FE6DB9" w14:textId="77777777" w:rsidR="00BC5679" w:rsidRPr="009733EC" w:rsidRDefault="00BC5679">
      <w:pPr>
        <w:tabs>
          <w:tab w:val="clear" w:pos="567"/>
        </w:tabs>
        <w:spacing w:line="240" w:lineRule="auto"/>
        <w:rPr>
          <w:color w:val="000000"/>
          <w:szCs w:val="24"/>
          <w:lang w:val="el-GR"/>
        </w:rPr>
      </w:pPr>
    </w:p>
    <w:p w14:paraId="072A531B" w14:textId="77777777" w:rsidR="007D45E4" w:rsidRPr="002D3607" w:rsidRDefault="007D45E4" w:rsidP="007D45E4">
      <w:pPr>
        <w:shd w:val="clear" w:color="auto" w:fill="FFFFFF"/>
        <w:rPr>
          <w:snapToGrid/>
          <w:lang w:val="el-GR"/>
        </w:rPr>
      </w:pPr>
      <w:r w:rsidRPr="002B180F">
        <w:t>Sanofi</w:t>
      </w:r>
      <w:r w:rsidRPr="002D3607">
        <w:rPr>
          <w:lang w:val="el-GR"/>
        </w:rPr>
        <w:t xml:space="preserve"> </w:t>
      </w:r>
      <w:r w:rsidRPr="002B180F">
        <w:t>Winthrop</w:t>
      </w:r>
      <w:r w:rsidRPr="002D3607">
        <w:rPr>
          <w:lang w:val="el-GR"/>
        </w:rPr>
        <w:t xml:space="preserve"> </w:t>
      </w:r>
      <w:r w:rsidRPr="002B180F">
        <w:t>Industrie</w:t>
      </w:r>
    </w:p>
    <w:p w14:paraId="7DC2D486" w14:textId="77777777" w:rsidR="007D45E4" w:rsidRPr="002D3607" w:rsidRDefault="007D45E4" w:rsidP="007D45E4">
      <w:pPr>
        <w:shd w:val="clear" w:color="auto" w:fill="FFFFFF"/>
        <w:rPr>
          <w:lang w:val="el-GR"/>
        </w:rPr>
      </w:pPr>
      <w:r w:rsidRPr="002D3607">
        <w:rPr>
          <w:lang w:val="el-GR"/>
        </w:rPr>
        <w:t xml:space="preserve">82 </w:t>
      </w:r>
      <w:r w:rsidRPr="002B180F">
        <w:t>avenue</w:t>
      </w:r>
      <w:r w:rsidRPr="002D3607">
        <w:rPr>
          <w:lang w:val="el-GR"/>
        </w:rPr>
        <w:t xml:space="preserve"> </w:t>
      </w:r>
      <w:r w:rsidRPr="002B180F">
        <w:t>Raspail</w:t>
      </w:r>
    </w:p>
    <w:p w14:paraId="36600ED8" w14:textId="77777777" w:rsidR="007D45E4" w:rsidRPr="002D3607" w:rsidRDefault="007D45E4" w:rsidP="007D45E4">
      <w:pPr>
        <w:shd w:val="clear" w:color="auto" w:fill="FFFFFF"/>
        <w:rPr>
          <w:color w:val="201F1E"/>
          <w:lang w:val="el-GR"/>
        </w:rPr>
      </w:pPr>
      <w:r w:rsidRPr="002D3607">
        <w:rPr>
          <w:lang w:val="el-GR"/>
        </w:rPr>
        <w:lastRenderedPageBreak/>
        <w:t xml:space="preserve">94250 </w:t>
      </w:r>
      <w:r w:rsidRPr="002B180F">
        <w:t>Gentilly</w:t>
      </w:r>
    </w:p>
    <w:p w14:paraId="3835F7CC" w14:textId="77777777" w:rsidR="00BC5679" w:rsidRPr="00C876D5" w:rsidRDefault="00BC5679">
      <w:pPr>
        <w:tabs>
          <w:tab w:val="clear" w:pos="567"/>
        </w:tabs>
        <w:spacing w:line="240" w:lineRule="auto"/>
        <w:rPr>
          <w:color w:val="000000"/>
          <w:szCs w:val="24"/>
          <w:lang w:val="el-GR"/>
        </w:rPr>
      </w:pPr>
      <w:r w:rsidRPr="009733EC">
        <w:rPr>
          <w:color w:val="000000"/>
          <w:szCs w:val="24"/>
          <w:lang w:val="el-GR"/>
        </w:rPr>
        <w:t>Γαλλία</w:t>
      </w:r>
    </w:p>
    <w:p w14:paraId="09702C32" w14:textId="77777777" w:rsidR="00BC5679" w:rsidRPr="00C876D5" w:rsidRDefault="00BC5679">
      <w:pPr>
        <w:tabs>
          <w:tab w:val="clear" w:pos="567"/>
        </w:tabs>
        <w:spacing w:line="240" w:lineRule="auto"/>
        <w:rPr>
          <w:color w:val="000000"/>
          <w:szCs w:val="24"/>
          <w:lang w:val="el-GR"/>
        </w:rPr>
      </w:pPr>
    </w:p>
    <w:p w14:paraId="2F5C40E6" w14:textId="77777777" w:rsidR="00BC5679" w:rsidRPr="00C876D5" w:rsidRDefault="00BC5679">
      <w:pPr>
        <w:tabs>
          <w:tab w:val="clear" w:pos="567"/>
        </w:tabs>
        <w:spacing w:line="240" w:lineRule="auto"/>
        <w:rPr>
          <w:color w:val="000000"/>
          <w:szCs w:val="24"/>
          <w:lang w:val="el-GR"/>
        </w:rPr>
      </w:pPr>
    </w:p>
    <w:p w14:paraId="01327D04" w14:textId="77777777" w:rsidR="00F07497" w:rsidRPr="009733EC" w:rsidRDefault="00F07497" w:rsidP="00F07497">
      <w:pPr>
        <w:tabs>
          <w:tab w:val="clear" w:pos="567"/>
        </w:tabs>
        <w:spacing w:line="240" w:lineRule="auto"/>
        <w:ind w:left="567" w:hanging="567"/>
        <w:rPr>
          <w:b/>
          <w:color w:val="000000"/>
          <w:szCs w:val="24"/>
          <w:lang w:val="el-GR"/>
        </w:rPr>
      </w:pPr>
      <w:r w:rsidRPr="009733EC">
        <w:rPr>
          <w:b/>
          <w:color w:val="000000"/>
          <w:szCs w:val="24"/>
          <w:lang w:val="el-GR"/>
        </w:rPr>
        <w:t>8.</w:t>
      </w:r>
      <w:r w:rsidRPr="009733EC">
        <w:rPr>
          <w:b/>
          <w:color w:val="000000"/>
          <w:szCs w:val="24"/>
          <w:lang w:val="el-GR"/>
        </w:rPr>
        <w:tab/>
        <w:t xml:space="preserve">ΑΡΙΘΜΟΣ(ΟΙ) ΑΔΕΙΑΣ ΚΥΚΛΟΦΟΡΙΑΣ </w:t>
      </w:r>
    </w:p>
    <w:p w14:paraId="08F2C48B" w14:textId="77777777" w:rsidR="00BC5679" w:rsidRPr="009733EC" w:rsidRDefault="00BC5679">
      <w:pPr>
        <w:tabs>
          <w:tab w:val="clear" w:pos="567"/>
        </w:tabs>
        <w:spacing w:line="240" w:lineRule="auto"/>
        <w:rPr>
          <w:color w:val="000000"/>
          <w:szCs w:val="24"/>
          <w:lang w:val="el-GR"/>
        </w:rPr>
      </w:pPr>
    </w:p>
    <w:p w14:paraId="646AC3EA" w14:textId="77777777" w:rsidR="00AD0216" w:rsidRPr="009733EC" w:rsidRDefault="00AD0216">
      <w:pPr>
        <w:tabs>
          <w:tab w:val="clear" w:pos="567"/>
        </w:tabs>
        <w:spacing w:line="240" w:lineRule="auto"/>
        <w:rPr>
          <w:color w:val="000000"/>
          <w:szCs w:val="24"/>
          <w:lang w:val="el-GR"/>
        </w:rPr>
      </w:pPr>
      <w:r w:rsidRPr="009733EC">
        <w:rPr>
          <w:color w:val="000000"/>
          <w:szCs w:val="24"/>
          <w:lang w:val="el-GR"/>
        </w:rPr>
        <w:t>EU/1/11/676/001</w:t>
      </w:r>
    </w:p>
    <w:p w14:paraId="6EEACEEB" w14:textId="77777777" w:rsidR="00AD0216" w:rsidRPr="009733EC" w:rsidRDefault="00AD0216">
      <w:pPr>
        <w:tabs>
          <w:tab w:val="clear" w:pos="567"/>
        </w:tabs>
        <w:spacing w:line="240" w:lineRule="auto"/>
        <w:rPr>
          <w:color w:val="000000"/>
          <w:szCs w:val="24"/>
          <w:lang w:val="el-GR"/>
        </w:rPr>
      </w:pPr>
    </w:p>
    <w:p w14:paraId="41110CE6" w14:textId="77777777" w:rsidR="00BC5679" w:rsidRPr="009733EC" w:rsidRDefault="00BC5679">
      <w:pPr>
        <w:tabs>
          <w:tab w:val="clear" w:pos="567"/>
        </w:tabs>
        <w:spacing w:line="240" w:lineRule="auto"/>
        <w:rPr>
          <w:color w:val="000000"/>
          <w:szCs w:val="24"/>
          <w:lang w:val="el-GR"/>
        </w:rPr>
      </w:pPr>
    </w:p>
    <w:p w14:paraId="4628B363" w14:textId="77777777" w:rsidR="00F07497" w:rsidRPr="009733EC" w:rsidRDefault="00F07497" w:rsidP="00F07497">
      <w:pPr>
        <w:keepNext/>
        <w:keepLines/>
        <w:tabs>
          <w:tab w:val="clear" w:pos="567"/>
        </w:tabs>
        <w:spacing w:line="240" w:lineRule="auto"/>
        <w:ind w:left="567" w:hanging="567"/>
        <w:rPr>
          <w:color w:val="000000"/>
          <w:szCs w:val="24"/>
          <w:lang w:val="el-GR"/>
        </w:rPr>
      </w:pPr>
      <w:r w:rsidRPr="009733EC">
        <w:rPr>
          <w:b/>
          <w:color w:val="000000"/>
          <w:szCs w:val="24"/>
          <w:lang w:val="el-GR"/>
        </w:rPr>
        <w:t>9.</w:t>
      </w:r>
      <w:r w:rsidRPr="009733EC">
        <w:rPr>
          <w:b/>
          <w:color w:val="000000"/>
          <w:szCs w:val="24"/>
          <w:lang w:val="el-GR"/>
        </w:rPr>
        <w:tab/>
        <w:t>ΗΜΕΡΟΜΗΝΙΑ ΠΡΩΤΗΣ ΑΔΕΙΑΣ / ΑΝΑΝΕΩΣΗΣ ΑΔΕΙΑΣ ΚΥΚΛΟΦΟΡΙΑΣ</w:t>
      </w:r>
    </w:p>
    <w:p w14:paraId="2276C305" w14:textId="77777777" w:rsidR="00BC5679" w:rsidRPr="009733EC" w:rsidRDefault="00BC5679">
      <w:pPr>
        <w:keepNext/>
        <w:keepLines/>
        <w:tabs>
          <w:tab w:val="clear" w:pos="567"/>
        </w:tabs>
        <w:spacing w:line="240" w:lineRule="auto"/>
        <w:rPr>
          <w:color w:val="000000"/>
          <w:szCs w:val="24"/>
          <w:lang w:val="el-GR"/>
        </w:rPr>
      </w:pPr>
    </w:p>
    <w:p w14:paraId="4124596E" w14:textId="77777777" w:rsidR="00AD0216" w:rsidRPr="009733EC" w:rsidRDefault="00AD0216">
      <w:pPr>
        <w:keepNext/>
        <w:keepLines/>
        <w:tabs>
          <w:tab w:val="clear" w:pos="567"/>
        </w:tabs>
        <w:spacing w:line="240" w:lineRule="auto"/>
        <w:rPr>
          <w:color w:val="000000"/>
          <w:szCs w:val="24"/>
          <w:lang w:val="el-GR"/>
        </w:rPr>
      </w:pPr>
      <w:r w:rsidRPr="009733EC">
        <w:rPr>
          <w:color w:val="000000"/>
          <w:szCs w:val="24"/>
          <w:lang w:val="el-GR"/>
        </w:rPr>
        <w:t>Ημερομηνία πρώτης έγκρισης: 17</w:t>
      </w:r>
      <w:r w:rsidR="00A80BF8" w:rsidRPr="009733EC">
        <w:rPr>
          <w:color w:val="000000"/>
          <w:szCs w:val="24"/>
          <w:lang w:val="el-GR"/>
        </w:rPr>
        <w:t> </w:t>
      </w:r>
      <w:r w:rsidRPr="009733EC">
        <w:rPr>
          <w:color w:val="000000"/>
          <w:szCs w:val="24"/>
          <w:lang w:val="el-GR"/>
        </w:rPr>
        <w:t>Μαρτίου</w:t>
      </w:r>
      <w:r w:rsidR="00A80BF8" w:rsidRPr="009733EC">
        <w:rPr>
          <w:color w:val="000000"/>
          <w:szCs w:val="24"/>
          <w:lang w:val="el-GR"/>
        </w:rPr>
        <w:t> </w:t>
      </w:r>
      <w:r w:rsidRPr="009733EC">
        <w:rPr>
          <w:color w:val="000000"/>
          <w:szCs w:val="24"/>
          <w:lang w:val="el-GR"/>
        </w:rPr>
        <w:t>2011</w:t>
      </w:r>
    </w:p>
    <w:p w14:paraId="2A8796CC" w14:textId="77777777" w:rsidR="00AD0216" w:rsidRPr="009733EC" w:rsidRDefault="00F93418">
      <w:pPr>
        <w:keepNext/>
        <w:keepLines/>
        <w:tabs>
          <w:tab w:val="clear" w:pos="567"/>
        </w:tabs>
        <w:spacing w:line="240" w:lineRule="auto"/>
        <w:rPr>
          <w:color w:val="000000"/>
          <w:szCs w:val="24"/>
          <w:lang w:val="el-GR"/>
        </w:rPr>
      </w:pPr>
      <w:r w:rsidRPr="009733EC">
        <w:rPr>
          <w:szCs w:val="22"/>
          <w:lang w:val="el-GR"/>
        </w:rPr>
        <w:t>Ημερομηνία τελευταίας ανανέωσης:</w:t>
      </w:r>
      <w:r w:rsidR="00F33065" w:rsidRPr="009733EC">
        <w:rPr>
          <w:szCs w:val="22"/>
          <w:lang w:val="el-GR"/>
        </w:rPr>
        <w:t xml:space="preserve"> </w:t>
      </w:r>
      <w:r w:rsidR="00D14B5E" w:rsidRPr="009733EC">
        <w:rPr>
          <w:szCs w:val="22"/>
          <w:lang w:val="el-GR"/>
        </w:rPr>
        <w:t xml:space="preserve">14 Δεκεμβρίου 2020 </w:t>
      </w:r>
    </w:p>
    <w:p w14:paraId="2EB0CEAD" w14:textId="77777777" w:rsidR="00F93418" w:rsidRPr="009733EC" w:rsidRDefault="00F93418">
      <w:pPr>
        <w:keepNext/>
        <w:keepLines/>
        <w:tabs>
          <w:tab w:val="clear" w:pos="567"/>
        </w:tabs>
        <w:spacing w:line="240" w:lineRule="auto"/>
        <w:rPr>
          <w:color w:val="000000"/>
          <w:szCs w:val="24"/>
          <w:lang w:val="el-GR"/>
        </w:rPr>
      </w:pPr>
    </w:p>
    <w:p w14:paraId="4FF59006" w14:textId="77777777" w:rsidR="00BC5679" w:rsidRPr="009733EC" w:rsidRDefault="00BC5679">
      <w:pPr>
        <w:tabs>
          <w:tab w:val="clear" w:pos="567"/>
        </w:tabs>
        <w:spacing w:line="240" w:lineRule="auto"/>
        <w:rPr>
          <w:color w:val="000000"/>
          <w:szCs w:val="24"/>
          <w:lang w:val="el-GR"/>
        </w:rPr>
      </w:pPr>
    </w:p>
    <w:p w14:paraId="1AA31378" w14:textId="77777777" w:rsidR="00F07497" w:rsidRPr="009733EC" w:rsidRDefault="00F07497" w:rsidP="00F07497">
      <w:pPr>
        <w:tabs>
          <w:tab w:val="clear" w:pos="567"/>
        </w:tabs>
        <w:spacing w:line="240" w:lineRule="auto"/>
        <w:ind w:left="567" w:hanging="567"/>
        <w:rPr>
          <w:b/>
          <w:color w:val="000000"/>
          <w:szCs w:val="24"/>
          <w:lang w:val="el-GR"/>
        </w:rPr>
      </w:pPr>
      <w:r w:rsidRPr="009733EC">
        <w:rPr>
          <w:b/>
          <w:color w:val="000000"/>
          <w:szCs w:val="24"/>
          <w:lang w:val="el-GR"/>
        </w:rPr>
        <w:t>10.</w:t>
      </w:r>
      <w:r w:rsidRPr="009733EC">
        <w:rPr>
          <w:b/>
          <w:color w:val="000000"/>
          <w:szCs w:val="24"/>
          <w:lang w:val="el-GR"/>
        </w:rPr>
        <w:tab/>
        <w:t>ΗΜΕΡΟΜΗΝΙΑ ΑΝΑΘΕΩΡΗΣΗΣ ΤΟΥ ΚΕΙΜΕΝΟΥ</w:t>
      </w:r>
    </w:p>
    <w:p w14:paraId="7D2E9B89" w14:textId="77777777" w:rsidR="00BC5679" w:rsidRPr="009733EC" w:rsidRDefault="00BC5679">
      <w:pPr>
        <w:tabs>
          <w:tab w:val="clear" w:pos="567"/>
        </w:tabs>
        <w:spacing w:line="240" w:lineRule="auto"/>
        <w:rPr>
          <w:color w:val="000000"/>
          <w:szCs w:val="24"/>
          <w:lang w:val="el-GR"/>
        </w:rPr>
      </w:pPr>
    </w:p>
    <w:p w14:paraId="0011D8C6" w14:textId="77777777" w:rsidR="00C23E57" w:rsidRPr="009733EC" w:rsidRDefault="00740A97" w:rsidP="006133AC">
      <w:pPr>
        <w:numPr>
          <w:ilvl w:val="12"/>
          <w:numId w:val="0"/>
        </w:numPr>
        <w:tabs>
          <w:tab w:val="clear" w:pos="567"/>
        </w:tabs>
        <w:spacing w:line="240" w:lineRule="auto"/>
        <w:ind w:right="-2"/>
        <w:rPr>
          <w:bCs/>
          <w:lang w:val="el-GR"/>
        </w:rPr>
      </w:pPr>
      <w:r w:rsidRPr="009733EC">
        <w:rPr>
          <w:color w:val="000000"/>
          <w:szCs w:val="24"/>
          <w:lang w:val="el-GR"/>
        </w:rPr>
        <w:t>Λεπτομερ</w:t>
      </w:r>
      <w:r w:rsidR="007D6E6F" w:rsidRPr="009733EC">
        <w:rPr>
          <w:color w:val="000000"/>
          <w:szCs w:val="24"/>
          <w:lang w:val="el-GR"/>
        </w:rPr>
        <w:t>είς</w:t>
      </w:r>
      <w:r w:rsidRPr="009733EC">
        <w:rPr>
          <w:color w:val="000000"/>
          <w:szCs w:val="24"/>
          <w:lang w:val="el-GR"/>
        </w:rPr>
        <w:t xml:space="preserve"> </w:t>
      </w:r>
      <w:r w:rsidR="00F07497" w:rsidRPr="009733EC">
        <w:rPr>
          <w:color w:val="000000"/>
          <w:szCs w:val="24"/>
          <w:lang w:val="el-GR"/>
        </w:rPr>
        <w:t>πληροφορ</w:t>
      </w:r>
      <w:r w:rsidR="007D6E6F" w:rsidRPr="009733EC">
        <w:rPr>
          <w:color w:val="000000"/>
          <w:szCs w:val="24"/>
          <w:lang w:val="el-GR"/>
        </w:rPr>
        <w:t xml:space="preserve">ίες </w:t>
      </w:r>
      <w:r w:rsidRPr="009733EC">
        <w:rPr>
          <w:color w:val="000000"/>
          <w:szCs w:val="24"/>
          <w:lang w:val="el-GR"/>
        </w:rPr>
        <w:t xml:space="preserve">για </w:t>
      </w:r>
      <w:r w:rsidR="00F07497" w:rsidRPr="009733EC">
        <w:rPr>
          <w:color w:val="000000"/>
          <w:szCs w:val="24"/>
          <w:lang w:val="el-GR"/>
        </w:rPr>
        <w:t xml:space="preserve">το </w:t>
      </w:r>
      <w:r w:rsidR="00A4413C" w:rsidRPr="009733EC">
        <w:rPr>
          <w:color w:val="000000"/>
          <w:szCs w:val="24"/>
          <w:lang w:val="el-GR"/>
        </w:rPr>
        <w:t xml:space="preserve">παρόν </w:t>
      </w:r>
      <w:r w:rsidR="007D6E6F" w:rsidRPr="009733EC">
        <w:rPr>
          <w:color w:val="000000"/>
          <w:szCs w:val="24"/>
          <w:lang w:val="el-GR"/>
        </w:rPr>
        <w:t xml:space="preserve">φαρμακευτικό </w:t>
      </w:r>
      <w:r w:rsidR="00F07497" w:rsidRPr="009733EC">
        <w:rPr>
          <w:color w:val="000000"/>
          <w:szCs w:val="24"/>
          <w:lang w:val="el-GR"/>
        </w:rPr>
        <w:t xml:space="preserve">προϊόν </w:t>
      </w:r>
      <w:r w:rsidRPr="009733EC">
        <w:rPr>
          <w:color w:val="000000"/>
          <w:szCs w:val="24"/>
          <w:lang w:val="el-GR"/>
        </w:rPr>
        <w:t>είναι διαθέσιμ</w:t>
      </w:r>
      <w:r w:rsidR="007D6E6F" w:rsidRPr="009733EC">
        <w:rPr>
          <w:color w:val="000000"/>
          <w:szCs w:val="24"/>
          <w:lang w:val="el-GR"/>
        </w:rPr>
        <w:t>ες</w:t>
      </w:r>
      <w:r w:rsidRPr="009733EC">
        <w:rPr>
          <w:color w:val="000000"/>
          <w:szCs w:val="24"/>
          <w:lang w:val="el-GR"/>
        </w:rPr>
        <w:t xml:space="preserve"> </w:t>
      </w:r>
      <w:r w:rsidR="00A4413C" w:rsidRPr="009733EC">
        <w:rPr>
          <w:color w:val="000000"/>
          <w:szCs w:val="24"/>
          <w:lang w:val="el-GR"/>
        </w:rPr>
        <w:t>στο δικτυακό τόπο</w:t>
      </w:r>
      <w:r w:rsidR="00F07497" w:rsidRPr="009733EC">
        <w:rPr>
          <w:color w:val="000000"/>
          <w:szCs w:val="24"/>
          <w:lang w:val="el-GR"/>
        </w:rPr>
        <w:t xml:space="preserve"> του Ευρωπαϊκού Οργανισμού Φαρμάκων http://www.ema.europa.eu</w:t>
      </w:r>
      <w:r w:rsidR="00DA2BEC" w:rsidRPr="009733EC">
        <w:rPr>
          <w:color w:val="000000"/>
          <w:szCs w:val="24"/>
          <w:lang w:val="el-GR"/>
        </w:rPr>
        <w:t>.</w:t>
      </w:r>
      <w:r w:rsidR="004F7951" w:rsidRPr="009733EC">
        <w:rPr>
          <w:color w:val="000000"/>
          <w:szCs w:val="24"/>
          <w:lang w:val="el-GR"/>
        </w:rPr>
        <w:br w:type="page"/>
      </w:r>
    </w:p>
    <w:p w14:paraId="47B5DD1A" w14:textId="77777777" w:rsidR="00C23E57" w:rsidRPr="009733EC" w:rsidRDefault="00C23E57" w:rsidP="00C23E57">
      <w:pPr>
        <w:rPr>
          <w:bCs/>
          <w:lang w:val="el-GR"/>
        </w:rPr>
      </w:pPr>
    </w:p>
    <w:p w14:paraId="26EFF8A1" w14:textId="77777777" w:rsidR="00C23E57" w:rsidRPr="009733EC" w:rsidRDefault="00C23E57" w:rsidP="00C23E57">
      <w:pPr>
        <w:rPr>
          <w:bCs/>
          <w:lang w:val="el-GR"/>
        </w:rPr>
      </w:pPr>
    </w:p>
    <w:p w14:paraId="5F21F2DB" w14:textId="77777777" w:rsidR="00C23E57" w:rsidRPr="009733EC" w:rsidRDefault="00C23E57" w:rsidP="00C23E57">
      <w:pPr>
        <w:rPr>
          <w:bCs/>
          <w:lang w:val="el-GR"/>
        </w:rPr>
      </w:pPr>
    </w:p>
    <w:p w14:paraId="346EA881" w14:textId="77777777" w:rsidR="00C23E57" w:rsidRPr="009733EC" w:rsidRDefault="00C23E57" w:rsidP="00C23E57">
      <w:pPr>
        <w:rPr>
          <w:bCs/>
          <w:lang w:val="el-GR"/>
        </w:rPr>
      </w:pPr>
    </w:p>
    <w:p w14:paraId="14433AC0" w14:textId="77777777" w:rsidR="00C23E57" w:rsidRPr="009733EC" w:rsidRDefault="00C23E57" w:rsidP="00C23E57">
      <w:pPr>
        <w:rPr>
          <w:bCs/>
          <w:lang w:val="el-GR"/>
        </w:rPr>
      </w:pPr>
    </w:p>
    <w:p w14:paraId="7231A213" w14:textId="77777777" w:rsidR="00C23E57" w:rsidRPr="009733EC" w:rsidRDefault="00C23E57" w:rsidP="00C23E57">
      <w:pPr>
        <w:rPr>
          <w:bCs/>
          <w:lang w:val="el-GR"/>
        </w:rPr>
      </w:pPr>
    </w:p>
    <w:p w14:paraId="7523BA4B" w14:textId="77777777" w:rsidR="00C23E57" w:rsidRPr="009733EC" w:rsidRDefault="00C23E57" w:rsidP="00C23E57">
      <w:pPr>
        <w:rPr>
          <w:bCs/>
          <w:lang w:val="el-GR"/>
        </w:rPr>
      </w:pPr>
    </w:p>
    <w:p w14:paraId="76AED823" w14:textId="77777777" w:rsidR="00C23E57" w:rsidRPr="009733EC" w:rsidRDefault="00C23E57" w:rsidP="00C23E57">
      <w:pPr>
        <w:rPr>
          <w:bCs/>
          <w:lang w:val="el-GR"/>
        </w:rPr>
      </w:pPr>
    </w:p>
    <w:p w14:paraId="2CA6B186" w14:textId="77777777" w:rsidR="00C23E57" w:rsidRPr="009733EC" w:rsidRDefault="00C23E57" w:rsidP="00C23E57">
      <w:pPr>
        <w:rPr>
          <w:bCs/>
          <w:lang w:val="el-GR"/>
        </w:rPr>
      </w:pPr>
    </w:p>
    <w:p w14:paraId="11F5306F" w14:textId="77777777" w:rsidR="00C23E57" w:rsidRPr="009733EC" w:rsidRDefault="00C23E57" w:rsidP="00C23E57">
      <w:pPr>
        <w:rPr>
          <w:bCs/>
          <w:lang w:val="el-GR"/>
        </w:rPr>
      </w:pPr>
    </w:p>
    <w:p w14:paraId="064FC222" w14:textId="77777777" w:rsidR="00C23E57" w:rsidRPr="009733EC" w:rsidRDefault="00C23E57" w:rsidP="00C23E57">
      <w:pPr>
        <w:rPr>
          <w:bCs/>
          <w:lang w:val="el-GR"/>
        </w:rPr>
      </w:pPr>
    </w:p>
    <w:p w14:paraId="3CD7417B" w14:textId="77777777" w:rsidR="00C23E57" w:rsidRPr="009733EC" w:rsidRDefault="00C23E57" w:rsidP="00C23E57">
      <w:pPr>
        <w:rPr>
          <w:bCs/>
          <w:lang w:val="el-GR"/>
        </w:rPr>
      </w:pPr>
    </w:p>
    <w:p w14:paraId="28F7EF31" w14:textId="77777777" w:rsidR="00C23E57" w:rsidRPr="009733EC" w:rsidRDefault="00C23E57" w:rsidP="00C23E57">
      <w:pPr>
        <w:rPr>
          <w:bCs/>
          <w:lang w:val="el-GR"/>
        </w:rPr>
      </w:pPr>
    </w:p>
    <w:p w14:paraId="4A9FE6AB" w14:textId="77777777" w:rsidR="00C23E57" w:rsidRPr="009733EC" w:rsidRDefault="00C23E57" w:rsidP="00C23E57">
      <w:pPr>
        <w:rPr>
          <w:bCs/>
          <w:lang w:val="el-GR"/>
        </w:rPr>
      </w:pPr>
    </w:p>
    <w:p w14:paraId="73610CFA" w14:textId="77777777" w:rsidR="00C23E57" w:rsidRPr="009733EC" w:rsidRDefault="00C23E57" w:rsidP="00C23E57">
      <w:pPr>
        <w:rPr>
          <w:bCs/>
          <w:lang w:val="el-GR"/>
        </w:rPr>
      </w:pPr>
    </w:p>
    <w:p w14:paraId="6D3BD15F" w14:textId="77777777" w:rsidR="00C23E57" w:rsidRPr="009733EC" w:rsidRDefault="00C23E57" w:rsidP="00C23E57">
      <w:pPr>
        <w:rPr>
          <w:bCs/>
          <w:lang w:val="el-GR"/>
        </w:rPr>
      </w:pPr>
    </w:p>
    <w:p w14:paraId="2ADC21C6" w14:textId="77777777" w:rsidR="00C23E57" w:rsidRPr="009733EC" w:rsidRDefault="00C23E57" w:rsidP="00C23E57">
      <w:pPr>
        <w:rPr>
          <w:bCs/>
          <w:lang w:val="el-GR"/>
        </w:rPr>
      </w:pPr>
    </w:p>
    <w:p w14:paraId="5A0870EF" w14:textId="77777777" w:rsidR="00C23E57" w:rsidRPr="009733EC" w:rsidRDefault="00C23E57" w:rsidP="00C23E57">
      <w:pPr>
        <w:rPr>
          <w:bCs/>
          <w:lang w:val="el-GR"/>
        </w:rPr>
      </w:pPr>
    </w:p>
    <w:p w14:paraId="10E17005" w14:textId="77777777" w:rsidR="00C23E57" w:rsidRPr="009733EC" w:rsidRDefault="00C23E57" w:rsidP="00C23E57">
      <w:pPr>
        <w:rPr>
          <w:bCs/>
          <w:lang w:val="el-GR"/>
        </w:rPr>
      </w:pPr>
    </w:p>
    <w:p w14:paraId="33933893" w14:textId="77777777" w:rsidR="00C23E57" w:rsidRPr="009733EC" w:rsidRDefault="00C23E57" w:rsidP="00C23E57">
      <w:pPr>
        <w:rPr>
          <w:bCs/>
          <w:lang w:val="el-GR"/>
        </w:rPr>
      </w:pPr>
    </w:p>
    <w:p w14:paraId="31EE2131" w14:textId="77777777" w:rsidR="00C23E57" w:rsidRPr="009733EC" w:rsidRDefault="00C23E57" w:rsidP="00C23E57">
      <w:pPr>
        <w:rPr>
          <w:bCs/>
          <w:lang w:val="el-GR"/>
        </w:rPr>
      </w:pPr>
    </w:p>
    <w:p w14:paraId="177C1AB6" w14:textId="77777777" w:rsidR="00C23E57" w:rsidRPr="009733EC" w:rsidRDefault="00C23E57" w:rsidP="00C23E57">
      <w:pPr>
        <w:rPr>
          <w:bCs/>
          <w:lang w:val="el-GR"/>
        </w:rPr>
      </w:pPr>
    </w:p>
    <w:p w14:paraId="0F197DA7" w14:textId="77777777" w:rsidR="00C23E57" w:rsidRPr="009733EC" w:rsidRDefault="00C23E57" w:rsidP="00C23E57">
      <w:pPr>
        <w:jc w:val="center"/>
        <w:rPr>
          <w:b/>
          <w:lang w:val="el-GR"/>
        </w:rPr>
      </w:pPr>
      <w:r w:rsidRPr="009733EC">
        <w:rPr>
          <w:b/>
          <w:lang w:val="el-GR"/>
        </w:rPr>
        <w:t>ΠΑΡΑΡΤΗΜΑ</w:t>
      </w:r>
      <w:r w:rsidR="00A80BF8" w:rsidRPr="009733EC">
        <w:rPr>
          <w:b/>
          <w:lang w:val="el-GR"/>
        </w:rPr>
        <w:t> </w:t>
      </w:r>
      <w:r w:rsidRPr="009733EC">
        <w:rPr>
          <w:b/>
          <w:lang w:val="el-GR"/>
        </w:rPr>
        <w:t>ΙΙ</w:t>
      </w:r>
    </w:p>
    <w:p w14:paraId="5FF638B9" w14:textId="77777777" w:rsidR="00C23E57" w:rsidRPr="009733EC" w:rsidRDefault="00C23E57" w:rsidP="00C23E57">
      <w:pPr>
        <w:ind w:left="1701" w:hanging="567"/>
        <w:rPr>
          <w:b/>
          <w:lang w:val="el-GR"/>
        </w:rPr>
      </w:pPr>
    </w:p>
    <w:p w14:paraId="03EAEEDF" w14:textId="77777777" w:rsidR="00C23E57" w:rsidRPr="009733EC" w:rsidRDefault="00C23E57" w:rsidP="00C23E57">
      <w:pPr>
        <w:ind w:left="1701" w:right="1405" w:hanging="567"/>
        <w:rPr>
          <w:b/>
          <w:lang w:val="el-GR"/>
        </w:rPr>
      </w:pPr>
      <w:r w:rsidRPr="009733EC">
        <w:rPr>
          <w:b/>
          <w:lang w:val="el-GR"/>
        </w:rPr>
        <w:t>Α.</w:t>
      </w:r>
      <w:r w:rsidRPr="009733EC">
        <w:rPr>
          <w:b/>
          <w:lang w:val="el-GR"/>
        </w:rPr>
        <w:tab/>
      </w:r>
      <w:r w:rsidR="007D6E6F" w:rsidRPr="009733EC">
        <w:rPr>
          <w:b/>
          <w:lang w:val="el-GR"/>
        </w:rPr>
        <w:t xml:space="preserve">ΠΑΡΑΣΚΕΥΑΣΤΕΣ </w:t>
      </w:r>
      <w:r w:rsidR="00CE1D30" w:rsidRPr="009733EC">
        <w:rPr>
          <w:b/>
          <w:lang w:val="el-GR"/>
        </w:rPr>
        <w:t xml:space="preserve">ΥΠΕΥΘΥΝΟΙ </w:t>
      </w:r>
      <w:r w:rsidRPr="009733EC">
        <w:rPr>
          <w:b/>
          <w:lang w:val="el-GR"/>
        </w:rPr>
        <w:t>ΓΙΑ ΤΗΝ ΑΠΟΔΕΣΜΕΥΣΗ ΤΩΝ ΠΑΡΤΙΔΩΝ</w:t>
      </w:r>
    </w:p>
    <w:p w14:paraId="66DA966F" w14:textId="77777777" w:rsidR="00C23E57" w:rsidRPr="009733EC" w:rsidRDefault="00C23E57" w:rsidP="00C23E57">
      <w:pPr>
        <w:ind w:left="1701" w:right="1405" w:hanging="567"/>
        <w:rPr>
          <w:lang w:val="el-GR"/>
        </w:rPr>
      </w:pPr>
    </w:p>
    <w:p w14:paraId="6ACA0DB8" w14:textId="77777777" w:rsidR="00CE1D30" w:rsidRPr="009733EC" w:rsidRDefault="00CE1D30" w:rsidP="00CE1D30">
      <w:pPr>
        <w:ind w:left="1701" w:right="1405" w:hanging="567"/>
        <w:rPr>
          <w:b/>
          <w:lang w:val="el-GR"/>
        </w:rPr>
      </w:pPr>
      <w:r w:rsidRPr="009733EC">
        <w:rPr>
          <w:b/>
          <w:lang w:val="el-GR"/>
        </w:rPr>
        <w:t>Β.</w:t>
      </w:r>
      <w:r w:rsidRPr="009733EC">
        <w:rPr>
          <w:b/>
          <w:lang w:val="el-GR"/>
        </w:rPr>
        <w:tab/>
        <w:t>ΟΡΟΙ Η ΠΕΡΙΟΡΙΣΜΟΙ ΣΧΕΤΙΚΑ ΜΕ ΤΗ ΔΙΑΘΕΣΗ ΚΑΙ ΤΗ ΧΡΗΣΗ</w:t>
      </w:r>
    </w:p>
    <w:p w14:paraId="647D2D2C" w14:textId="77777777" w:rsidR="00CE1D30" w:rsidRPr="009733EC" w:rsidRDefault="00CE1D30" w:rsidP="00CE1D30">
      <w:pPr>
        <w:ind w:left="1701" w:right="1405" w:hanging="567"/>
        <w:rPr>
          <w:b/>
          <w:lang w:val="el-GR"/>
        </w:rPr>
      </w:pPr>
    </w:p>
    <w:p w14:paraId="313AEF64" w14:textId="77777777" w:rsidR="00CE1D30" w:rsidRPr="009733EC" w:rsidRDefault="00CE1D30" w:rsidP="00CE1D30">
      <w:pPr>
        <w:ind w:left="1701" w:right="1405" w:hanging="601"/>
        <w:rPr>
          <w:b/>
          <w:lang w:val="el-GR"/>
        </w:rPr>
      </w:pPr>
      <w:r w:rsidRPr="009733EC">
        <w:rPr>
          <w:b/>
          <w:lang w:val="el-GR"/>
        </w:rPr>
        <w:t>Γ.</w:t>
      </w:r>
      <w:r w:rsidRPr="009733EC">
        <w:rPr>
          <w:b/>
          <w:lang w:val="el-GR"/>
        </w:rPr>
        <w:tab/>
        <w:t>ΑΛΛΟΙ ΟΡΟΙ ΚΑΙ ΑΠΑΙΤΗΣΕΙΣ ΤΗΣ ΑΔΕΙΑΣ ΚΥΚΛΟΦΟΡΙΑΣ</w:t>
      </w:r>
    </w:p>
    <w:p w14:paraId="3CFE9337" w14:textId="77777777" w:rsidR="00DD27CD" w:rsidRPr="009733EC" w:rsidRDefault="00DD27CD" w:rsidP="00CE1D30">
      <w:pPr>
        <w:ind w:left="1701" w:right="1405" w:hanging="601"/>
        <w:rPr>
          <w:b/>
          <w:lang w:val="el-GR"/>
        </w:rPr>
      </w:pPr>
    </w:p>
    <w:p w14:paraId="0D626E30" w14:textId="77777777" w:rsidR="00DD27CD" w:rsidRPr="009733EC" w:rsidRDefault="00DD27CD" w:rsidP="00DD27CD">
      <w:pPr>
        <w:suppressLineNumbers/>
        <w:ind w:left="1701" w:right="1416" w:hanging="708"/>
        <w:rPr>
          <w:b/>
          <w:szCs w:val="24"/>
          <w:lang w:val="el-GR"/>
        </w:rPr>
      </w:pPr>
      <w:r w:rsidRPr="009733EC">
        <w:rPr>
          <w:b/>
          <w:szCs w:val="24"/>
          <w:lang w:val="el-GR"/>
        </w:rPr>
        <w:t>Δ.</w:t>
      </w:r>
      <w:r w:rsidRPr="009733EC">
        <w:rPr>
          <w:b/>
          <w:szCs w:val="24"/>
          <w:lang w:val="el-GR"/>
        </w:rPr>
        <w:tab/>
        <w:t>ΟΡΟΙ Ή ΠΕΡΙΟΡΙΣΜΟΙ ΣΧΕΤΙΚΑ ΜΕ ΤΗΝ ΑΣΦΑΛΗ ΚΑΙ ΑΠΟΤΕΛΕΣΜΑΤΙΚΗ ΧΡΗΣΗ ΤΟΥ ΦΑΡΜΑΚΕΥΤΙΚΟΥ ΠΡΟΪΟΝΤΟΣ</w:t>
      </w:r>
    </w:p>
    <w:p w14:paraId="1429ECAD" w14:textId="77777777" w:rsidR="00DD27CD" w:rsidRPr="009733EC" w:rsidRDefault="00DD27CD" w:rsidP="00CE1D30">
      <w:pPr>
        <w:ind w:left="1701" w:right="1405" w:hanging="601"/>
        <w:rPr>
          <w:b/>
          <w:lang w:val="el-GR"/>
        </w:rPr>
      </w:pPr>
    </w:p>
    <w:p w14:paraId="27695608" w14:textId="77777777" w:rsidR="00C23E57" w:rsidRPr="009733EC" w:rsidRDefault="00C23E57" w:rsidP="00A86A8B">
      <w:pPr>
        <w:pStyle w:val="TitleB"/>
        <w:rPr>
          <w:noProof w:val="0"/>
        </w:rPr>
      </w:pPr>
      <w:r w:rsidRPr="009733EC">
        <w:rPr>
          <w:noProof w:val="0"/>
        </w:rPr>
        <w:br w:type="page"/>
      </w:r>
      <w:r w:rsidRPr="009733EC">
        <w:rPr>
          <w:noProof w:val="0"/>
        </w:rPr>
        <w:lastRenderedPageBreak/>
        <w:t>Α.</w:t>
      </w:r>
      <w:r w:rsidRPr="009733EC">
        <w:rPr>
          <w:noProof w:val="0"/>
        </w:rPr>
        <w:tab/>
      </w:r>
      <w:r w:rsidR="007D6E6F" w:rsidRPr="009733EC">
        <w:rPr>
          <w:noProof w:val="0"/>
        </w:rPr>
        <w:t xml:space="preserve">ΠΑΡΑΣΚΕΥΑΣΤΕΣ </w:t>
      </w:r>
      <w:r w:rsidR="00CE1D30" w:rsidRPr="009733EC">
        <w:rPr>
          <w:bCs w:val="0"/>
          <w:noProof w:val="0"/>
        </w:rPr>
        <w:t>ΥΠΕΥΘΥΝΟΙ</w:t>
      </w:r>
      <w:r w:rsidRPr="009733EC">
        <w:rPr>
          <w:noProof w:val="0"/>
        </w:rPr>
        <w:t xml:space="preserve"> ΓΙΑ ΤΗΝ ΑΠΟΔΕΣΜΕΥΣΗ ΤΩΝ ΠΑΡΤΙΔΩΝ</w:t>
      </w:r>
    </w:p>
    <w:p w14:paraId="0F1638B1" w14:textId="77777777" w:rsidR="00C23E57" w:rsidRPr="009733EC" w:rsidRDefault="00C23E57" w:rsidP="00C23E57">
      <w:pPr>
        <w:rPr>
          <w:lang w:val="el-GR"/>
        </w:rPr>
      </w:pPr>
    </w:p>
    <w:p w14:paraId="62899239" w14:textId="77777777" w:rsidR="00C23E57" w:rsidRPr="009733EC" w:rsidRDefault="00C23E57" w:rsidP="00C23E57">
      <w:pPr>
        <w:rPr>
          <w:u w:val="single"/>
          <w:lang w:val="el-GR"/>
        </w:rPr>
      </w:pPr>
      <w:r w:rsidRPr="009733EC">
        <w:rPr>
          <w:u w:val="single"/>
          <w:lang w:val="el-GR"/>
        </w:rPr>
        <w:t>Όνομα και διεύθυνση τ</w:t>
      </w:r>
      <w:r w:rsidR="00AD0216" w:rsidRPr="009733EC">
        <w:rPr>
          <w:u w:val="single"/>
          <w:lang w:val="el-GR"/>
        </w:rPr>
        <w:t>ων</w:t>
      </w:r>
      <w:r w:rsidRPr="009733EC">
        <w:rPr>
          <w:u w:val="single"/>
          <w:lang w:val="el-GR"/>
        </w:rPr>
        <w:t xml:space="preserve"> </w:t>
      </w:r>
      <w:r w:rsidR="007D6E6F" w:rsidRPr="009733EC">
        <w:rPr>
          <w:u w:val="single"/>
          <w:lang w:val="el-GR"/>
        </w:rPr>
        <w:t xml:space="preserve">παρασκευαστών </w:t>
      </w:r>
      <w:r w:rsidRPr="009733EC">
        <w:rPr>
          <w:u w:val="single"/>
          <w:lang w:val="el-GR"/>
        </w:rPr>
        <w:t>που είναι υπεύθυνο</w:t>
      </w:r>
      <w:r w:rsidR="00AD0216" w:rsidRPr="009733EC">
        <w:rPr>
          <w:u w:val="single"/>
          <w:lang w:val="el-GR"/>
        </w:rPr>
        <w:t>ι</w:t>
      </w:r>
      <w:r w:rsidRPr="009733EC">
        <w:rPr>
          <w:u w:val="single"/>
          <w:lang w:val="el-GR"/>
        </w:rPr>
        <w:t xml:space="preserve"> για την αποδέσμευση των παρτίδων</w:t>
      </w:r>
    </w:p>
    <w:p w14:paraId="52BB9030" w14:textId="77777777" w:rsidR="00C23E57" w:rsidRPr="009733EC" w:rsidRDefault="00C23E57" w:rsidP="00C23E57">
      <w:pPr>
        <w:rPr>
          <w:lang w:val="el-GR"/>
        </w:rPr>
      </w:pPr>
    </w:p>
    <w:p w14:paraId="00976878" w14:textId="77777777" w:rsidR="00C23E57" w:rsidRPr="009733EC" w:rsidRDefault="00C23E57" w:rsidP="00C23E57">
      <w:pPr>
        <w:rPr>
          <w:lang w:val="el-GR"/>
        </w:rPr>
      </w:pPr>
    </w:p>
    <w:p w14:paraId="4B8F6DB4" w14:textId="77777777" w:rsidR="00AD0216" w:rsidRPr="00817DFA" w:rsidRDefault="00AD0216" w:rsidP="00AD0216">
      <w:pPr>
        <w:pStyle w:val="NormalAgency"/>
        <w:rPr>
          <w:rFonts w:ascii="Times New Roman" w:hAnsi="Times New Roman" w:cs="Times New Roman"/>
          <w:sz w:val="22"/>
          <w:szCs w:val="22"/>
          <w:lang w:val="de-DE"/>
        </w:rPr>
      </w:pPr>
      <w:r w:rsidRPr="00817DFA">
        <w:rPr>
          <w:rFonts w:ascii="Times New Roman" w:hAnsi="Times New Roman" w:cs="Times New Roman"/>
          <w:sz w:val="22"/>
          <w:szCs w:val="22"/>
          <w:lang w:val="de-DE"/>
        </w:rPr>
        <w:t>Sanofi-Aventis Deutschland GmbH</w:t>
      </w:r>
    </w:p>
    <w:p w14:paraId="58706F60" w14:textId="77777777" w:rsidR="00AD0216" w:rsidRPr="00817DFA" w:rsidRDefault="00AD0216" w:rsidP="00AD0216">
      <w:pPr>
        <w:pStyle w:val="NormalAgency"/>
        <w:rPr>
          <w:rFonts w:ascii="Times New Roman" w:hAnsi="Times New Roman" w:cs="Times New Roman"/>
          <w:sz w:val="22"/>
          <w:szCs w:val="22"/>
          <w:lang w:val="de-DE"/>
        </w:rPr>
      </w:pPr>
      <w:r w:rsidRPr="00817DFA">
        <w:rPr>
          <w:rFonts w:ascii="Times New Roman" w:hAnsi="Times New Roman" w:cs="Times New Roman"/>
          <w:sz w:val="22"/>
          <w:szCs w:val="22"/>
          <w:lang w:val="de-DE"/>
        </w:rPr>
        <w:t>Industriepark Höchst</w:t>
      </w:r>
    </w:p>
    <w:p w14:paraId="6C6DAB23" w14:textId="77777777" w:rsidR="00AD0216" w:rsidRPr="009733EC" w:rsidRDefault="00AD0216" w:rsidP="00AD0216">
      <w:pPr>
        <w:pStyle w:val="NormalAgency"/>
        <w:rPr>
          <w:rFonts w:ascii="Times New Roman" w:hAnsi="Times New Roman" w:cs="Times New Roman"/>
          <w:sz w:val="22"/>
          <w:szCs w:val="22"/>
          <w:lang w:val="el-GR"/>
        </w:rPr>
      </w:pPr>
      <w:r w:rsidRPr="009733EC">
        <w:rPr>
          <w:rFonts w:ascii="Times New Roman" w:hAnsi="Times New Roman" w:cs="Times New Roman"/>
          <w:sz w:val="22"/>
          <w:szCs w:val="22"/>
          <w:lang w:val="el-GR"/>
        </w:rPr>
        <w:t>65926 Frankfurt am Main</w:t>
      </w:r>
    </w:p>
    <w:p w14:paraId="464B41D2" w14:textId="77777777" w:rsidR="00C23E57" w:rsidRPr="009733EC" w:rsidRDefault="00AD0216" w:rsidP="00AD0216">
      <w:pPr>
        <w:rPr>
          <w:szCs w:val="22"/>
          <w:lang w:val="el-GR"/>
        </w:rPr>
      </w:pPr>
      <w:r w:rsidRPr="009733EC">
        <w:rPr>
          <w:szCs w:val="22"/>
          <w:lang w:val="el-GR"/>
        </w:rPr>
        <w:t>Γερμανία</w:t>
      </w:r>
    </w:p>
    <w:p w14:paraId="5028E28A" w14:textId="77777777" w:rsidR="00AD0216" w:rsidRPr="009733EC" w:rsidRDefault="00AD0216" w:rsidP="00AD0216">
      <w:pPr>
        <w:rPr>
          <w:szCs w:val="22"/>
          <w:lang w:val="el-GR"/>
        </w:rPr>
      </w:pPr>
    </w:p>
    <w:p w14:paraId="4B87AC63" w14:textId="77777777" w:rsidR="00AD0216" w:rsidRPr="009733EC" w:rsidRDefault="00AD0216" w:rsidP="00AD0216">
      <w:pPr>
        <w:rPr>
          <w:szCs w:val="22"/>
          <w:lang w:val="el-GR"/>
        </w:rPr>
      </w:pPr>
      <w:r w:rsidRPr="009733EC">
        <w:rPr>
          <w:szCs w:val="22"/>
          <w:lang w:val="el-GR"/>
        </w:rPr>
        <w:t xml:space="preserve">Στο έντυπο φύλλο οδηγιών χρήσης του φαρμακευτικού προϊόντος πρέπει να αναγράφεται το όνομα και η διεύθυνση του </w:t>
      </w:r>
      <w:r w:rsidR="007D6E6F" w:rsidRPr="009733EC">
        <w:rPr>
          <w:szCs w:val="22"/>
          <w:lang w:val="el-GR"/>
        </w:rPr>
        <w:t xml:space="preserve">παρασκευαστή </w:t>
      </w:r>
      <w:r w:rsidRPr="009733EC">
        <w:rPr>
          <w:szCs w:val="22"/>
          <w:lang w:val="el-GR"/>
        </w:rPr>
        <w:t>που είναι υπεύθυνος για την αποδέσμευση της σχετικής παρτίδας.</w:t>
      </w:r>
    </w:p>
    <w:p w14:paraId="2EED2D27" w14:textId="77777777" w:rsidR="00AD0216" w:rsidRPr="009733EC" w:rsidRDefault="00AD0216" w:rsidP="00AD0216">
      <w:pPr>
        <w:rPr>
          <w:szCs w:val="22"/>
          <w:lang w:val="el-GR"/>
        </w:rPr>
      </w:pPr>
    </w:p>
    <w:p w14:paraId="5BEA0D2E" w14:textId="77777777" w:rsidR="00AD0216" w:rsidRPr="009733EC" w:rsidRDefault="00AD0216" w:rsidP="00AD0216">
      <w:pPr>
        <w:rPr>
          <w:szCs w:val="22"/>
          <w:lang w:val="el-GR"/>
        </w:rPr>
      </w:pPr>
    </w:p>
    <w:p w14:paraId="3D0879A6" w14:textId="77777777" w:rsidR="005C48C3" w:rsidRPr="009733EC" w:rsidRDefault="005C48C3" w:rsidP="00BD185E">
      <w:pPr>
        <w:pStyle w:val="TitleB"/>
        <w:rPr>
          <w:noProof w:val="0"/>
        </w:rPr>
      </w:pPr>
      <w:r w:rsidRPr="009733EC">
        <w:rPr>
          <w:noProof w:val="0"/>
        </w:rPr>
        <w:t>Β.</w:t>
      </w:r>
      <w:r w:rsidRPr="009733EC">
        <w:rPr>
          <w:noProof w:val="0"/>
        </w:rPr>
        <w:tab/>
        <w:t xml:space="preserve">ΟΡΟΙ Η ΟΙ ΠΕΡΙΟΡΙΣΜΟΙ ΣΧΕΤΙΚΑ ΜΕ ΤΗ ΔΙΑΘΕΣΗ ΚΑΙ ΤΗ ΧΡΗΣΗ </w:t>
      </w:r>
    </w:p>
    <w:p w14:paraId="092FAA47" w14:textId="77777777" w:rsidR="00C23E57" w:rsidRPr="009733EC" w:rsidRDefault="00C23E57" w:rsidP="00C23E57">
      <w:pPr>
        <w:rPr>
          <w:lang w:val="el-GR"/>
        </w:rPr>
      </w:pPr>
    </w:p>
    <w:p w14:paraId="04A41886" w14:textId="77777777" w:rsidR="00C23E57" w:rsidRPr="009733EC" w:rsidRDefault="00C23E57" w:rsidP="00C23E57">
      <w:pPr>
        <w:numPr>
          <w:ilvl w:val="12"/>
          <w:numId w:val="0"/>
        </w:numPr>
        <w:rPr>
          <w:lang w:val="el-GR"/>
        </w:rPr>
      </w:pPr>
      <w:r w:rsidRPr="009733EC">
        <w:rPr>
          <w:lang w:val="el-GR"/>
        </w:rPr>
        <w:t xml:space="preserve">Φαρμακευτικό προϊόν για το οποίο απαιτείται περιορισμένη ιατρική συνταγή (Bλ. </w:t>
      </w:r>
      <w:r w:rsidRPr="009733EC">
        <w:rPr>
          <w:bCs/>
          <w:lang w:val="el-GR"/>
        </w:rPr>
        <w:t>Π</w:t>
      </w:r>
      <w:r w:rsidRPr="009733EC">
        <w:rPr>
          <w:lang w:val="el-GR"/>
        </w:rPr>
        <w:t>αράρτημα Ι: Περίληψη των Χαρακτηριστικών του Προϊόντος, παράγραφος</w:t>
      </w:r>
      <w:r w:rsidR="00A80BF8" w:rsidRPr="009733EC">
        <w:rPr>
          <w:lang w:val="el-GR"/>
        </w:rPr>
        <w:t> </w:t>
      </w:r>
      <w:r w:rsidRPr="009733EC">
        <w:rPr>
          <w:lang w:val="el-GR"/>
        </w:rPr>
        <w:t>4.2.</w:t>
      </w:r>
    </w:p>
    <w:p w14:paraId="264D7F09" w14:textId="77777777" w:rsidR="00C23E57" w:rsidRPr="009733EC" w:rsidRDefault="00C23E57" w:rsidP="00C23E57">
      <w:pPr>
        <w:numPr>
          <w:ilvl w:val="12"/>
          <w:numId w:val="0"/>
        </w:numPr>
        <w:rPr>
          <w:lang w:val="el-GR"/>
        </w:rPr>
      </w:pPr>
    </w:p>
    <w:p w14:paraId="060F3226" w14:textId="77777777" w:rsidR="00AA7481" w:rsidRPr="009733EC" w:rsidRDefault="00AA7481" w:rsidP="00C23E57">
      <w:pPr>
        <w:numPr>
          <w:ilvl w:val="12"/>
          <w:numId w:val="0"/>
        </w:numPr>
        <w:rPr>
          <w:lang w:val="el-GR"/>
        </w:rPr>
      </w:pPr>
    </w:p>
    <w:p w14:paraId="10037FEC" w14:textId="77777777" w:rsidR="005C48C3" w:rsidRPr="009733EC" w:rsidRDefault="005C48C3" w:rsidP="00BD185E">
      <w:pPr>
        <w:pStyle w:val="TitleB"/>
        <w:rPr>
          <w:noProof w:val="0"/>
        </w:rPr>
      </w:pPr>
      <w:r w:rsidRPr="009733EC">
        <w:rPr>
          <w:noProof w:val="0"/>
        </w:rPr>
        <w:t>Γ.</w:t>
      </w:r>
      <w:r w:rsidRPr="009733EC">
        <w:rPr>
          <w:noProof w:val="0"/>
        </w:rPr>
        <w:tab/>
        <w:t xml:space="preserve">ΑΛΛΟΙ ΟΡΟΙ ΚΑΙ ΑΠΑΙΤΗΣΕΙΣ ΤΗΣ ΑΔΕΙΑΣ ΚΥΚΛΟΦΟΡΙΑΣ </w:t>
      </w:r>
    </w:p>
    <w:p w14:paraId="714F4956" w14:textId="77777777" w:rsidR="00DD27CD" w:rsidRPr="009733EC" w:rsidRDefault="00DD27CD" w:rsidP="00DD27CD">
      <w:pPr>
        <w:suppressLineNumbers/>
        <w:rPr>
          <w:i/>
          <w:szCs w:val="24"/>
          <w:u w:val="single"/>
          <w:lang w:val="el-GR"/>
        </w:rPr>
      </w:pPr>
    </w:p>
    <w:p w14:paraId="09BD68D3" w14:textId="77777777" w:rsidR="00DD27CD" w:rsidRPr="009733EC" w:rsidRDefault="00DD27CD" w:rsidP="00DD27CD">
      <w:pPr>
        <w:numPr>
          <w:ilvl w:val="0"/>
          <w:numId w:val="37"/>
        </w:numPr>
        <w:suppressLineNumbers/>
        <w:snapToGrid w:val="0"/>
        <w:ind w:right="-1" w:hanging="720"/>
        <w:rPr>
          <w:b/>
          <w:szCs w:val="24"/>
          <w:lang w:val="el-GR"/>
        </w:rPr>
      </w:pPr>
      <w:r w:rsidRPr="009733EC">
        <w:rPr>
          <w:b/>
          <w:szCs w:val="24"/>
          <w:lang w:val="el-GR"/>
        </w:rPr>
        <w:t xml:space="preserve">Εκθέσεις </w:t>
      </w:r>
      <w:r w:rsidR="005764A9" w:rsidRPr="009733EC">
        <w:rPr>
          <w:b/>
          <w:szCs w:val="24"/>
          <w:lang w:val="el-GR"/>
        </w:rPr>
        <w:t>π</w:t>
      </w:r>
      <w:r w:rsidRPr="009733EC">
        <w:rPr>
          <w:b/>
          <w:szCs w:val="24"/>
          <w:lang w:val="el-GR"/>
        </w:rPr>
        <w:t xml:space="preserve">εριοδικής </w:t>
      </w:r>
      <w:r w:rsidR="005764A9" w:rsidRPr="009733EC">
        <w:rPr>
          <w:b/>
          <w:szCs w:val="24"/>
          <w:lang w:val="el-GR"/>
        </w:rPr>
        <w:t>π</w:t>
      </w:r>
      <w:r w:rsidRPr="009733EC">
        <w:rPr>
          <w:b/>
          <w:szCs w:val="24"/>
          <w:lang w:val="el-GR"/>
        </w:rPr>
        <w:t xml:space="preserve">αρακολούθησης της </w:t>
      </w:r>
      <w:r w:rsidR="005764A9" w:rsidRPr="009733EC">
        <w:rPr>
          <w:b/>
          <w:szCs w:val="24"/>
          <w:lang w:val="el-GR"/>
        </w:rPr>
        <w:t>α</w:t>
      </w:r>
      <w:r w:rsidRPr="009733EC">
        <w:rPr>
          <w:b/>
          <w:szCs w:val="24"/>
          <w:lang w:val="el-GR"/>
        </w:rPr>
        <w:t>σφάλειας</w:t>
      </w:r>
      <w:r w:rsidR="005764A9" w:rsidRPr="009733EC">
        <w:rPr>
          <w:b/>
          <w:szCs w:val="24"/>
          <w:lang w:val="el-GR"/>
        </w:rPr>
        <w:t xml:space="preserve"> (PSURs)</w:t>
      </w:r>
    </w:p>
    <w:p w14:paraId="426B0E70" w14:textId="77777777" w:rsidR="00DD27CD" w:rsidRPr="009733EC" w:rsidRDefault="00DD27CD" w:rsidP="00DD27CD">
      <w:pPr>
        <w:suppressLineNumbers/>
        <w:tabs>
          <w:tab w:val="left" w:pos="0"/>
        </w:tabs>
        <w:ind w:right="567"/>
        <w:rPr>
          <w:szCs w:val="24"/>
          <w:lang w:val="el-GR"/>
        </w:rPr>
      </w:pPr>
    </w:p>
    <w:p w14:paraId="2015C9D6" w14:textId="77777777" w:rsidR="00DD27CD" w:rsidRPr="009733EC" w:rsidRDefault="00A80BF8" w:rsidP="00DD27CD">
      <w:pPr>
        <w:suppressLineNumbers/>
        <w:tabs>
          <w:tab w:val="left" w:pos="0"/>
        </w:tabs>
        <w:ind w:right="567"/>
        <w:rPr>
          <w:szCs w:val="24"/>
          <w:lang w:val="el-GR"/>
        </w:rPr>
      </w:pPr>
      <w:r w:rsidRPr="009733EC">
        <w:rPr>
          <w:szCs w:val="24"/>
          <w:lang w:val="el-GR"/>
        </w:rPr>
        <w:t xml:space="preserve">Οι απαιτήσεις για την υποβολή </w:t>
      </w:r>
      <w:r w:rsidR="005764A9" w:rsidRPr="009733EC">
        <w:rPr>
          <w:szCs w:val="24"/>
          <w:lang w:val="el-GR"/>
        </w:rPr>
        <w:t xml:space="preserve">των PSURs </w:t>
      </w:r>
      <w:r w:rsidRPr="009733EC">
        <w:rPr>
          <w:szCs w:val="24"/>
          <w:lang w:val="el-GR"/>
        </w:rPr>
        <w:t>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00DD27CD" w:rsidRPr="009733EC">
        <w:rPr>
          <w:szCs w:val="24"/>
          <w:lang w:val="el-GR"/>
        </w:rPr>
        <w:t xml:space="preserve"> </w:t>
      </w:r>
    </w:p>
    <w:p w14:paraId="7EECE6D6" w14:textId="77777777" w:rsidR="00DD27CD" w:rsidRPr="009733EC" w:rsidRDefault="00DD27CD" w:rsidP="00DD27CD">
      <w:pPr>
        <w:suppressLineNumbers/>
        <w:tabs>
          <w:tab w:val="left" w:pos="0"/>
        </w:tabs>
        <w:ind w:right="567"/>
        <w:rPr>
          <w:szCs w:val="24"/>
          <w:lang w:val="el-GR"/>
        </w:rPr>
      </w:pPr>
    </w:p>
    <w:p w14:paraId="6160A69D" w14:textId="77777777" w:rsidR="00AA7481" w:rsidRPr="009733EC" w:rsidRDefault="00AA7481" w:rsidP="00DD27CD">
      <w:pPr>
        <w:suppressLineNumbers/>
        <w:tabs>
          <w:tab w:val="left" w:pos="0"/>
        </w:tabs>
        <w:ind w:right="567"/>
        <w:rPr>
          <w:szCs w:val="24"/>
          <w:lang w:val="el-GR"/>
        </w:rPr>
      </w:pPr>
    </w:p>
    <w:p w14:paraId="53E4AD13" w14:textId="77777777" w:rsidR="006F7760" w:rsidRPr="009733EC" w:rsidRDefault="006F7760" w:rsidP="00EE6D67">
      <w:pPr>
        <w:pStyle w:val="TitleB"/>
        <w:rPr>
          <w:noProof w:val="0"/>
        </w:rPr>
      </w:pPr>
      <w:r w:rsidRPr="009733EC">
        <w:rPr>
          <w:noProof w:val="0"/>
        </w:rPr>
        <w:t>Δ.</w:t>
      </w:r>
      <w:r w:rsidRPr="009733EC">
        <w:rPr>
          <w:noProof w:val="0"/>
        </w:rPr>
        <w:tab/>
        <w:t>ΟΡΟΙ Ή ΠΕΡΙΟΡΙΣΜΟΙ ΣΧΕΤΙΚΑ ΜΕ ΤΗΝ ΑΣΦΑΛΗ ΚΑΙ ΑΠΟΤΕΛΕΣΜΑΤΙΚΗ ΧΡΗΣΗ ΤΟΥ ΦΑΡΜΑΚΕΥΤΙΚΟΥ ΠΡΟΪΟΝΤΟΣ</w:t>
      </w:r>
    </w:p>
    <w:p w14:paraId="06D09C28" w14:textId="77777777" w:rsidR="006F7760" w:rsidRPr="009733EC" w:rsidRDefault="006F7760" w:rsidP="006F7760">
      <w:pPr>
        <w:suppressLineNumbers/>
        <w:ind w:right="-1"/>
        <w:rPr>
          <w:i/>
          <w:szCs w:val="24"/>
          <w:u w:val="single"/>
          <w:lang w:val="el-GR"/>
        </w:rPr>
      </w:pPr>
    </w:p>
    <w:p w14:paraId="0C034D60" w14:textId="77777777" w:rsidR="006F7760" w:rsidRPr="009733EC" w:rsidRDefault="006F7760" w:rsidP="006F7760">
      <w:pPr>
        <w:numPr>
          <w:ilvl w:val="0"/>
          <w:numId w:val="37"/>
        </w:numPr>
        <w:suppressLineNumbers/>
        <w:snapToGrid w:val="0"/>
        <w:ind w:right="-1" w:hanging="720"/>
        <w:rPr>
          <w:b/>
          <w:szCs w:val="24"/>
          <w:lang w:val="el-GR"/>
        </w:rPr>
      </w:pPr>
      <w:r w:rsidRPr="009733EC">
        <w:rPr>
          <w:b/>
          <w:szCs w:val="24"/>
          <w:lang w:val="el-GR"/>
        </w:rPr>
        <w:t xml:space="preserve">Σχέδιο </w:t>
      </w:r>
      <w:r w:rsidR="008964EA" w:rsidRPr="009733EC">
        <w:rPr>
          <w:b/>
          <w:szCs w:val="24"/>
          <w:lang w:val="el-GR"/>
        </w:rPr>
        <w:t>δ</w:t>
      </w:r>
      <w:r w:rsidRPr="009733EC">
        <w:rPr>
          <w:b/>
          <w:szCs w:val="24"/>
          <w:lang w:val="el-GR"/>
        </w:rPr>
        <w:t xml:space="preserve">ιαχείρισης </w:t>
      </w:r>
      <w:r w:rsidR="008964EA" w:rsidRPr="009733EC">
        <w:rPr>
          <w:b/>
          <w:szCs w:val="24"/>
          <w:lang w:val="el-GR"/>
        </w:rPr>
        <w:t>κ</w:t>
      </w:r>
      <w:r w:rsidRPr="009733EC">
        <w:rPr>
          <w:b/>
          <w:szCs w:val="24"/>
          <w:lang w:val="el-GR"/>
        </w:rPr>
        <w:t>ινδύνου (ΣΔΚ)</w:t>
      </w:r>
    </w:p>
    <w:p w14:paraId="75BC211B" w14:textId="77777777" w:rsidR="006F7760" w:rsidRPr="009733EC" w:rsidRDefault="006F7760" w:rsidP="006F7760">
      <w:pPr>
        <w:suppressLineNumbers/>
        <w:ind w:left="720" w:right="-1"/>
        <w:rPr>
          <w:b/>
          <w:szCs w:val="24"/>
          <w:lang w:val="el-GR"/>
        </w:rPr>
      </w:pPr>
    </w:p>
    <w:p w14:paraId="4D4F02B7" w14:textId="77777777" w:rsidR="006F7760" w:rsidRPr="009733EC" w:rsidRDefault="006F7760" w:rsidP="006F7760">
      <w:pPr>
        <w:suppressLineNumbers/>
        <w:tabs>
          <w:tab w:val="left" w:pos="0"/>
        </w:tabs>
        <w:ind w:right="567"/>
        <w:rPr>
          <w:szCs w:val="24"/>
          <w:lang w:val="el-GR"/>
        </w:rPr>
      </w:pPr>
      <w:r w:rsidRPr="009733EC">
        <w:rPr>
          <w:szCs w:val="24"/>
          <w:lang w:val="el-GR"/>
        </w:rPr>
        <w:t xml:space="preserve">Ο </w:t>
      </w:r>
      <w:r w:rsidR="008964EA" w:rsidRPr="009733EC">
        <w:rPr>
          <w:szCs w:val="24"/>
          <w:lang w:val="el-GR"/>
        </w:rPr>
        <w:t>κ</w:t>
      </w:r>
      <w:r w:rsidRPr="009733EC">
        <w:rPr>
          <w:szCs w:val="24"/>
          <w:lang w:val="el-GR"/>
        </w:rPr>
        <w:t xml:space="preserve">άτοχος </w:t>
      </w:r>
      <w:r w:rsidR="008964EA" w:rsidRPr="009733EC">
        <w:rPr>
          <w:color w:val="000000"/>
          <w:szCs w:val="24"/>
          <w:lang w:val="el-GR"/>
        </w:rPr>
        <w:t>ά</w:t>
      </w:r>
      <w:r w:rsidRPr="009733EC">
        <w:rPr>
          <w:color w:val="000000"/>
          <w:szCs w:val="24"/>
          <w:lang w:val="el-GR"/>
        </w:rPr>
        <w:t>δειας</w:t>
      </w:r>
      <w:r w:rsidRPr="009733EC">
        <w:rPr>
          <w:szCs w:val="24"/>
          <w:lang w:val="el-GR"/>
        </w:rPr>
        <w:t xml:space="preserve"> </w:t>
      </w:r>
      <w:r w:rsidR="008964EA" w:rsidRPr="009733EC">
        <w:rPr>
          <w:szCs w:val="24"/>
          <w:lang w:val="el-GR"/>
        </w:rPr>
        <w:t>κ</w:t>
      </w:r>
      <w:r w:rsidRPr="009733EC">
        <w:rPr>
          <w:szCs w:val="24"/>
          <w:lang w:val="el-GR"/>
        </w:rPr>
        <w:t xml:space="preserve">υκλοφορίας </w:t>
      </w:r>
      <w:r w:rsidR="008964EA" w:rsidRPr="009733EC">
        <w:rPr>
          <w:szCs w:val="24"/>
          <w:lang w:val="el-GR"/>
        </w:rPr>
        <w:t xml:space="preserve">(ΚΑΚ) </w:t>
      </w:r>
      <w:r w:rsidRPr="009733EC">
        <w:rPr>
          <w:szCs w:val="24"/>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w:t>
      </w:r>
      <w:r w:rsidR="00A80BF8" w:rsidRPr="009733EC">
        <w:rPr>
          <w:szCs w:val="24"/>
          <w:lang w:val="el-GR"/>
        </w:rPr>
        <w:t> </w:t>
      </w:r>
      <w:r w:rsidRPr="009733EC">
        <w:rPr>
          <w:szCs w:val="24"/>
          <w:lang w:val="el-GR"/>
        </w:rPr>
        <w:t>1.8.2 της άδειας κυκλοφορίας και οποιεσδήποτε επακόλουθες εγκεκριμένες αναθεωρήσεις του ΣΔΚ.</w:t>
      </w:r>
    </w:p>
    <w:p w14:paraId="6B2814B3" w14:textId="77777777" w:rsidR="006F7760" w:rsidRPr="009733EC" w:rsidRDefault="006F7760" w:rsidP="006F7760">
      <w:pPr>
        <w:suppressLineNumbers/>
        <w:rPr>
          <w:color w:val="008000"/>
          <w:szCs w:val="24"/>
          <w:lang w:val="el-GR"/>
        </w:rPr>
      </w:pPr>
    </w:p>
    <w:p w14:paraId="7BAEF848" w14:textId="77777777" w:rsidR="006F7760" w:rsidRPr="009733EC" w:rsidRDefault="00074E0F" w:rsidP="006F7760">
      <w:pPr>
        <w:suppressLineNumbers/>
        <w:ind w:right="-1"/>
        <w:rPr>
          <w:szCs w:val="24"/>
          <w:lang w:val="el-GR"/>
        </w:rPr>
      </w:pPr>
      <w:r w:rsidRPr="009733EC">
        <w:rPr>
          <w:szCs w:val="24"/>
          <w:lang w:val="el-GR"/>
        </w:rPr>
        <w:t>Έ</w:t>
      </w:r>
      <w:r w:rsidR="006F7760" w:rsidRPr="009733EC">
        <w:rPr>
          <w:szCs w:val="24"/>
          <w:lang w:val="el-GR"/>
        </w:rPr>
        <w:t xml:space="preserve">να </w:t>
      </w:r>
      <w:r w:rsidR="006F7760" w:rsidRPr="009733EC">
        <w:rPr>
          <w:color w:val="000000"/>
          <w:szCs w:val="24"/>
          <w:lang w:val="el-GR"/>
        </w:rPr>
        <w:t>επικαιροποιημένο</w:t>
      </w:r>
      <w:r w:rsidR="006F7760" w:rsidRPr="009733EC">
        <w:rPr>
          <w:szCs w:val="24"/>
          <w:lang w:val="el-GR"/>
        </w:rPr>
        <w:t xml:space="preserve"> ΣΔΚ θα πρέπει να κατατεθεί:</w:t>
      </w:r>
    </w:p>
    <w:p w14:paraId="0277D9AC" w14:textId="77777777" w:rsidR="006F7760" w:rsidRPr="009733EC" w:rsidRDefault="007D6E6F" w:rsidP="006F7760">
      <w:pPr>
        <w:numPr>
          <w:ilvl w:val="0"/>
          <w:numId w:val="38"/>
        </w:numPr>
        <w:suppressLineNumbers/>
        <w:tabs>
          <w:tab w:val="clear" w:pos="567"/>
          <w:tab w:val="clear" w:pos="927"/>
          <w:tab w:val="num" w:pos="-2090"/>
          <w:tab w:val="left" w:pos="770"/>
        </w:tabs>
        <w:snapToGrid w:val="0"/>
        <w:ind w:left="770" w:right="-1" w:hanging="440"/>
        <w:rPr>
          <w:szCs w:val="24"/>
          <w:lang w:val="el-GR"/>
        </w:rPr>
      </w:pPr>
      <w:r w:rsidRPr="009733EC">
        <w:rPr>
          <w:szCs w:val="24"/>
          <w:lang w:val="el-GR"/>
        </w:rPr>
        <w:t>Μ</w:t>
      </w:r>
      <w:r w:rsidR="006F7760" w:rsidRPr="009733EC">
        <w:rPr>
          <w:szCs w:val="24"/>
          <w:lang w:val="el-GR"/>
        </w:rPr>
        <w:t>ετά από αίτημα του Ευρωπαϊκού οργανισμού Φαρμάκων,</w:t>
      </w:r>
    </w:p>
    <w:p w14:paraId="4AE6442C" w14:textId="77777777" w:rsidR="006F7760" w:rsidRPr="009733EC" w:rsidRDefault="007D6E6F" w:rsidP="006F7760">
      <w:pPr>
        <w:numPr>
          <w:ilvl w:val="0"/>
          <w:numId w:val="38"/>
        </w:numPr>
        <w:suppressLineNumbers/>
        <w:tabs>
          <w:tab w:val="clear" w:pos="567"/>
          <w:tab w:val="left" w:pos="720"/>
        </w:tabs>
        <w:snapToGrid w:val="0"/>
        <w:ind w:left="770" w:right="-1" w:hanging="440"/>
        <w:rPr>
          <w:szCs w:val="24"/>
          <w:lang w:val="el-GR"/>
        </w:rPr>
      </w:pPr>
      <w:r w:rsidRPr="009733EC">
        <w:rPr>
          <w:szCs w:val="24"/>
          <w:lang w:val="el-GR"/>
        </w:rPr>
        <w:t>Ο</w:t>
      </w:r>
      <w:r w:rsidR="006F7760" w:rsidRPr="009733EC">
        <w:rPr>
          <w:szCs w:val="24"/>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7ED217A9" w14:textId="77777777" w:rsidR="004F7951" w:rsidRPr="009733EC" w:rsidRDefault="00C23E57" w:rsidP="004F7951">
      <w:pPr>
        <w:tabs>
          <w:tab w:val="clear" w:pos="567"/>
        </w:tabs>
        <w:spacing w:line="240" w:lineRule="auto"/>
        <w:ind w:right="566"/>
        <w:rPr>
          <w:color w:val="000000"/>
          <w:szCs w:val="22"/>
          <w:lang w:val="el-GR"/>
        </w:rPr>
      </w:pPr>
      <w:r w:rsidRPr="009733EC">
        <w:rPr>
          <w:color w:val="000000"/>
          <w:szCs w:val="24"/>
          <w:lang w:val="el-GR"/>
        </w:rPr>
        <w:br w:type="page"/>
      </w:r>
    </w:p>
    <w:p w14:paraId="5CE2B0C5" w14:textId="77777777" w:rsidR="004F7951" w:rsidRPr="009733EC" w:rsidRDefault="004F7951" w:rsidP="004F7951">
      <w:pPr>
        <w:tabs>
          <w:tab w:val="clear" w:pos="567"/>
        </w:tabs>
        <w:spacing w:line="240" w:lineRule="auto"/>
        <w:rPr>
          <w:color w:val="000000"/>
          <w:szCs w:val="22"/>
          <w:lang w:val="el-GR"/>
        </w:rPr>
      </w:pPr>
    </w:p>
    <w:p w14:paraId="7FA45180" w14:textId="77777777" w:rsidR="004F7951" w:rsidRPr="009733EC" w:rsidRDefault="004F7951" w:rsidP="004F7951">
      <w:pPr>
        <w:tabs>
          <w:tab w:val="clear" w:pos="567"/>
        </w:tabs>
        <w:spacing w:line="240" w:lineRule="auto"/>
        <w:rPr>
          <w:color w:val="000000"/>
          <w:szCs w:val="22"/>
          <w:lang w:val="el-GR"/>
        </w:rPr>
      </w:pPr>
    </w:p>
    <w:p w14:paraId="5DD796D5" w14:textId="77777777" w:rsidR="004F7951" w:rsidRPr="009733EC" w:rsidRDefault="004F7951" w:rsidP="004F7951">
      <w:pPr>
        <w:tabs>
          <w:tab w:val="clear" w:pos="567"/>
        </w:tabs>
        <w:spacing w:line="240" w:lineRule="auto"/>
        <w:rPr>
          <w:color w:val="000000"/>
          <w:szCs w:val="22"/>
          <w:lang w:val="el-GR"/>
        </w:rPr>
      </w:pPr>
    </w:p>
    <w:p w14:paraId="32C2429F" w14:textId="77777777" w:rsidR="004F7951" w:rsidRPr="009733EC" w:rsidRDefault="004F7951" w:rsidP="004F7951">
      <w:pPr>
        <w:tabs>
          <w:tab w:val="clear" w:pos="567"/>
        </w:tabs>
        <w:spacing w:line="240" w:lineRule="auto"/>
        <w:rPr>
          <w:color w:val="000000"/>
          <w:szCs w:val="22"/>
          <w:lang w:val="el-GR"/>
        </w:rPr>
      </w:pPr>
    </w:p>
    <w:p w14:paraId="61828E0C" w14:textId="77777777" w:rsidR="004F7951" w:rsidRPr="009733EC" w:rsidRDefault="004F7951" w:rsidP="004F7951">
      <w:pPr>
        <w:tabs>
          <w:tab w:val="clear" w:pos="567"/>
        </w:tabs>
        <w:spacing w:line="240" w:lineRule="auto"/>
        <w:rPr>
          <w:color w:val="000000"/>
          <w:szCs w:val="22"/>
          <w:lang w:val="el-GR"/>
        </w:rPr>
      </w:pPr>
    </w:p>
    <w:p w14:paraId="68905CB7" w14:textId="77777777" w:rsidR="004F7951" w:rsidRPr="009733EC" w:rsidRDefault="004F7951" w:rsidP="004F7951">
      <w:pPr>
        <w:tabs>
          <w:tab w:val="clear" w:pos="567"/>
        </w:tabs>
        <w:spacing w:line="240" w:lineRule="auto"/>
        <w:rPr>
          <w:color w:val="000000"/>
          <w:szCs w:val="22"/>
          <w:lang w:val="el-GR"/>
        </w:rPr>
      </w:pPr>
    </w:p>
    <w:p w14:paraId="0541CA13" w14:textId="77777777" w:rsidR="004F7951" w:rsidRPr="009733EC" w:rsidRDefault="004F7951" w:rsidP="004F7951">
      <w:pPr>
        <w:tabs>
          <w:tab w:val="clear" w:pos="567"/>
        </w:tabs>
        <w:spacing w:line="240" w:lineRule="auto"/>
        <w:rPr>
          <w:color w:val="000000"/>
          <w:szCs w:val="22"/>
          <w:lang w:val="el-GR"/>
        </w:rPr>
      </w:pPr>
    </w:p>
    <w:p w14:paraId="47F1FC77" w14:textId="77777777" w:rsidR="004F7951" w:rsidRPr="009733EC" w:rsidRDefault="004F7951" w:rsidP="004F7951">
      <w:pPr>
        <w:tabs>
          <w:tab w:val="clear" w:pos="567"/>
        </w:tabs>
        <w:spacing w:line="240" w:lineRule="auto"/>
        <w:rPr>
          <w:color w:val="000000"/>
          <w:szCs w:val="22"/>
          <w:lang w:val="el-GR"/>
        </w:rPr>
      </w:pPr>
    </w:p>
    <w:p w14:paraId="296F3899" w14:textId="77777777" w:rsidR="004F7951" w:rsidRPr="009733EC" w:rsidRDefault="004F7951" w:rsidP="004F7951">
      <w:pPr>
        <w:tabs>
          <w:tab w:val="clear" w:pos="567"/>
        </w:tabs>
        <w:spacing w:line="240" w:lineRule="auto"/>
        <w:rPr>
          <w:color w:val="000000"/>
          <w:szCs w:val="22"/>
          <w:lang w:val="el-GR"/>
        </w:rPr>
      </w:pPr>
    </w:p>
    <w:p w14:paraId="2ADB177B" w14:textId="77777777" w:rsidR="004F7951" w:rsidRPr="009733EC" w:rsidRDefault="004F7951" w:rsidP="004F7951">
      <w:pPr>
        <w:tabs>
          <w:tab w:val="clear" w:pos="567"/>
        </w:tabs>
        <w:spacing w:line="240" w:lineRule="auto"/>
        <w:rPr>
          <w:color w:val="000000"/>
          <w:szCs w:val="22"/>
          <w:lang w:val="el-GR"/>
        </w:rPr>
      </w:pPr>
    </w:p>
    <w:p w14:paraId="3220919E" w14:textId="77777777" w:rsidR="004F7951" w:rsidRPr="009733EC" w:rsidRDefault="004F7951" w:rsidP="004F7951">
      <w:pPr>
        <w:tabs>
          <w:tab w:val="clear" w:pos="567"/>
        </w:tabs>
        <w:spacing w:line="240" w:lineRule="auto"/>
        <w:rPr>
          <w:color w:val="000000"/>
          <w:szCs w:val="22"/>
          <w:lang w:val="el-GR"/>
        </w:rPr>
      </w:pPr>
    </w:p>
    <w:p w14:paraId="267F1C43" w14:textId="77777777" w:rsidR="004F7951" w:rsidRPr="009733EC" w:rsidRDefault="004F7951" w:rsidP="004F7951">
      <w:pPr>
        <w:tabs>
          <w:tab w:val="clear" w:pos="567"/>
        </w:tabs>
        <w:spacing w:line="240" w:lineRule="auto"/>
        <w:rPr>
          <w:color w:val="000000"/>
          <w:szCs w:val="22"/>
          <w:lang w:val="el-GR"/>
        </w:rPr>
      </w:pPr>
    </w:p>
    <w:p w14:paraId="756C0337" w14:textId="77777777" w:rsidR="004F7951" w:rsidRPr="009733EC" w:rsidRDefault="004F7951" w:rsidP="004F7951">
      <w:pPr>
        <w:tabs>
          <w:tab w:val="clear" w:pos="567"/>
        </w:tabs>
        <w:spacing w:line="240" w:lineRule="auto"/>
        <w:rPr>
          <w:color w:val="000000"/>
          <w:szCs w:val="22"/>
          <w:lang w:val="el-GR"/>
        </w:rPr>
      </w:pPr>
    </w:p>
    <w:p w14:paraId="4BC43CC1" w14:textId="77777777" w:rsidR="004F7951" w:rsidRPr="009733EC" w:rsidRDefault="004F7951" w:rsidP="004F7951">
      <w:pPr>
        <w:tabs>
          <w:tab w:val="clear" w:pos="567"/>
        </w:tabs>
        <w:spacing w:line="240" w:lineRule="auto"/>
        <w:rPr>
          <w:color w:val="000000"/>
          <w:szCs w:val="22"/>
          <w:lang w:val="el-GR"/>
        </w:rPr>
      </w:pPr>
    </w:p>
    <w:p w14:paraId="425BA7FB" w14:textId="77777777" w:rsidR="004F7951" w:rsidRPr="009733EC" w:rsidRDefault="004F7951" w:rsidP="004F7951">
      <w:pPr>
        <w:tabs>
          <w:tab w:val="clear" w:pos="567"/>
        </w:tabs>
        <w:spacing w:line="240" w:lineRule="auto"/>
        <w:rPr>
          <w:color w:val="000000"/>
          <w:szCs w:val="22"/>
          <w:lang w:val="el-GR"/>
        </w:rPr>
      </w:pPr>
    </w:p>
    <w:p w14:paraId="5148294A" w14:textId="77777777" w:rsidR="004F7951" w:rsidRPr="009733EC" w:rsidRDefault="004F7951" w:rsidP="004F7951">
      <w:pPr>
        <w:tabs>
          <w:tab w:val="clear" w:pos="567"/>
        </w:tabs>
        <w:spacing w:line="240" w:lineRule="auto"/>
        <w:rPr>
          <w:color w:val="000000"/>
          <w:szCs w:val="22"/>
          <w:lang w:val="el-GR"/>
        </w:rPr>
      </w:pPr>
    </w:p>
    <w:p w14:paraId="5864E54E" w14:textId="77777777" w:rsidR="004F7951" w:rsidRPr="009733EC" w:rsidRDefault="004F7951" w:rsidP="004F7951">
      <w:pPr>
        <w:tabs>
          <w:tab w:val="clear" w:pos="567"/>
        </w:tabs>
        <w:spacing w:line="240" w:lineRule="auto"/>
        <w:rPr>
          <w:color w:val="000000"/>
          <w:szCs w:val="22"/>
          <w:lang w:val="el-GR"/>
        </w:rPr>
      </w:pPr>
    </w:p>
    <w:p w14:paraId="31BDD0FB" w14:textId="77777777" w:rsidR="004F7951" w:rsidRPr="009733EC" w:rsidRDefault="004F7951" w:rsidP="004F7951">
      <w:pPr>
        <w:tabs>
          <w:tab w:val="clear" w:pos="567"/>
        </w:tabs>
        <w:spacing w:line="240" w:lineRule="auto"/>
        <w:rPr>
          <w:color w:val="000000"/>
          <w:szCs w:val="22"/>
          <w:lang w:val="el-GR"/>
        </w:rPr>
      </w:pPr>
    </w:p>
    <w:p w14:paraId="5A06F962" w14:textId="77777777" w:rsidR="004F7951" w:rsidRPr="009733EC" w:rsidRDefault="004F7951" w:rsidP="004F7951">
      <w:pPr>
        <w:tabs>
          <w:tab w:val="clear" w:pos="567"/>
        </w:tabs>
        <w:spacing w:line="240" w:lineRule="auto"/>
        <w:rPr>
          <w:color w:val="000000"/>
          <w:szCs w:val="22"/>
          <w:lang w:val="el-GR"/>
        </w:rPr>
      </w:pPr>
    </w:p>
    <w:p w14:paraId="589A1A63" w14:textId="77777777" w:rsidR="004F7951" w:rsidRPr="009733EC" w:rsidRDefault="004F7951" w:rsidP="004F7951">
      <w:pPr>
        <w:tabs>
          <w:tab w:val="clear" w:pos="567"/>
        </w:tabs>
        <w:spacing w:line="240" w:lineRule="auto"/>
        <w:rPr>
          <w:color w:val="000000"/>
          <w:szCs w:val="22"/>
          <w:lang w:val="el-GR"/>
        </w:rPr>
      </w:pPr>
    </w:p>
    <w:p w14:paraId="2AF3367C" w14:textId="77777777" w:rsidR="004F7951" w:rsidRPr="009733EC" w:rsidRDefault="004F7951" w:rsidP="004F7951">
      <w:pPr>
        <w:tabs>
          <w:tab w:val="clear" w:pos="567"/>
        </w:tabs>
        <w:spacing w:line="240" w:lineRule="auto"/>
        <w:rPr>
          <w:color w:val="000000"/>
          <w:szCs w:val="22"/>
          <w:lang w:val="el-GR"/>
        </w:rPr>
      </w:pPr>
    </w:p>
    <w:p w14:paraId="4F7E09D0" w14:textId="77777777" w:rsidR="004F7951" w:rsidRPr="009733EC" w:rsidRDefault="004F7951" w:rsidP="004F7951">
      <w:pPr>
        <w:tabs>
          <w:tab w:val="clear" w:pos="567"/>
        </w:tabs>
        <w:spacing w:line="240" w:lineRule="auto"/>
        <w:rPr>
          <w:color w:val="000000"/>
          <w:szCs w:val="22"/>
          <w:lang w:val="el-GR"/>
        </w:rPr>
      </w:pPr>
    </w:p>
    <w:p w14:paraId="314B5771" w14:textId="77777777" w:rsidR="004F7951" w:rsidRPr="009733EC" w:rsidRDefault="004F7951" w:rsidP="004F7951">
      <w:pPr>
        <w:tabs>
          <w:tab w:val="clear" w:pos="567"/>
        </w:tabs>
        <w:spacing w:line="240" w:lineRule="auto"/>
        <w:jc w:val="center"/>
        <w:outlineLvl w:val="0"/>
        <w:rPr>
          <w:b/>
          <w:color w:val="000000"/>
          <w:szCs w:val="24"/>
          <w:lang w:val="el-GR"/>
        </w:rPr>
      </w:pPr>
      <w:r w:rsidRPr="009733EC">
        <w:rPr>
          <w:b/>
          <w:color w:val="000000"/>
          <w:szCs w:val="24"/>
          <w:lang w:val="el-GR"/>
        </w:rPr>
        <w:t>ΠΑΡΑΡΤΗΜΑ</w:t>
      </w:r>
      <w:r w:rsidR="00A80BF8" w:rsidRPr="009733EC">
        <w:rPr>
          <w:b/>
          <w:color w:val="000000"/>
          <w:szCs w:val="24"/>
          <w:lang w:val="el-GR"/>
        </w:rPr>
        <w:t> </w:t>
      </w:r>
      <w:r w:rsidRPr="009733EC">
        <w:rPr>
          <w:b/>
          <w:color w:val="000000"/>
          <w:szCs w:val="24"/>
          <w:lang w:val="el-GR"/>
        </w:rPr>
        <w:t>ΙΙΙ</w:t>
      </w:r>
      <w:r w:rsidR="00E77205" w:rsidRPr="009733EC">
        <w:rPr>
          <w:lang w:val="el-GR"/>
        </w:rPr>
        <w:fldChar w:fldCharType="begin"/>
      </w:r>
      <w:r w:rsidR="00E77205" w:rsidRPr="009733EC">
        <w:rPr>
          <w:lang w:val="el-GR"/>
        </w:rPr>
        <w:instrText xml:space="preserve"> DOCVARIABLE VAULT_ND_926a667f-fdeb-4b3d-8840-272a1c0fc3da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32664C97" w14:textId="77777777" w:rsidR="004F7951" w:rsidRPr="009733EC" w:rsidRDefault="004F7951" w:rsidP="004F7951">
      <w:pPr>
        <w:tabs>
          <w:tab w:val="clear" w:pos="567"/>
        </w:tabs>
        <w:spacing w:line="240" w:lineRule="auto"/>
        <w:jc w:val="center"/>
        <w:rPr>
          <w:b/>
          <w:color w:val="000000"/>
          <w:szCs w:val="22"/>
          <w:lang w:val="el-GR"/>
        </w:rPr>
      </w:pPr>
    </w:p>
    <w:p w14:paraId="1994FBB9" w14:textId="77777777" w:rsidR="004F7951" w:rsidRPr="009733EC" w:rsidRDefault="004F7951" w:rsidP="004F7951">
      <w:pPr>
        <w:tabs>
          <w:tab w:val="clear" w:pos="567"/>
        </w:tabs>
        <w:spacing w:line="240" w:lineRule="auto"/>
        <w:jc w:val="center"/>
        <w:outlineLvl w:val="0"/>
        <w:rPr>
          <w:b/>
          <w:color w:val="000000"/>
          <w:szCs w:val="24"/>
          <w:lang w:val="el-GR"/>
        </w:rPr>
      </w:pPr>
      <w:r w:rsidRPr="009733EC">
        <w:rPr>
          <w:b/>
          <w:color w:val="000000"/>
          <w:szCs w:val="24"/>
          <w:lang w:val="el-GR"/>
        </w:rPr>
        <w:t>ΕΠΙΣΗΜΑΝΣΗ ΚΑΙ ΦΥΛΛΟ ΟΔΗΓΙΩΝ ΧΡΗΣΗΣ</w:t>
      </w:r>
      <w:r w:rsidR="00E77205" w:rsidRPr="009733EC">
        <w:rPr>
          <w:lang w:val="el-GR"/>
        </w:rPr>
        <w:fldChar w:fldCharType="begin"/>
      </w:r>
      <w:r w:rsidR="00E77205" w:rsidRPr="009733EC">
        <w:rPr>
          <w:lang w:val="el-GR"/>
        </w:rPr>
        <w:instrText xml:space="preserve"> DOCVARIABLE VAULT_ND_dea4ee7a-6c2a-4383-bfd9-80b752a1914e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0389AAE6" w14:textId="77777777" w:rsidR="004F7951" w:rsidRPr="009733EC" w:rsidRDefault="004F7951" w:rsidP="004F7951">
      <w:pPr>
        <w:tabs>
          <w:tab w:val="clear" w:pos="567"/>
        </w:tabs>
        <w:spacing w:line="240" w:lineRule="auto"/>
        <w:rPr>
          <w:color w:val="000000"/>
          <w:szCs w:val="22"/>
          <w:lang w:val="el-GR"/>
        </w:rPr>
      </w:pPr>
    </w:p>
    <w:p w14:paraId="536DDFFE" w14:textId="77777777" w:rsidR="004F7951" w:rsidRPr="009733EC" w:rsidRDefault="004F7951" w:rsidP="004F7951">
      <w:pPr>
        <w:tabs>
          <w:tab w:val="clear" w:pos="567"/>
        </w:tabs>
        <w:spacing w:line="240" w:lineRule="auto"/>
        <w:rPr>
          <w:color w:val="000000"/>
          <w:szCs w:val="22"/>
          <w:lang w:val="el-GR"/>
        </w:rPr>
      </w:pPr>
      <w:r w:rsidRPr="009733EC">
        <w:rPr>
          <w:color w:val="000000"/>
          <w:szCs w:val="22"/>
          <w:lang w:val="el-GR"/>
        </w:rPr>
        <w:br w:type="page"/>
      </w:r>
    </w:p>
    <w:p w14:paraId="3936F415" w14:textId="77777777" w:rsidR="004F7951" w:rsidRPr="009733EC" w:rsidRDefault="004F7951" w:rsidP="004F7951">
      <w:pPr>
        <w:tabs>
          <w:tab w:val="clear" w:pos="567"/>
        </w:tabs>
        <w:spacing w:line="240" w:lineRule="auto"/>
        <w:rPr>
          <w:color w:val="000000"/>
          <w:szCs w:val="22"/>
          <w:lang w:val="el-GR"/>
        </w:rPr>
      </w:pPr>
    </w:p>
    <w:p w14:paraId="0C3E972F" w14:textId="77777777" w:rsidR="004F7951" w:rsidRPr="009733EC" w:rsidRDefault="004F7951" w:rsidP="004F7951">
      <w:pPr>
        <w:tabs>
          <w:tab w:val="clear" w:pos="567"/>
        </w:tabs>
        <w:spacing w:line="240" w:lineRule="auto"/>
        <w:rPr>
          <w:color w:val="000000"/>
          <w:szCs w:val="22"/>
          <w:lang w:val="el-GR"/>
        </w:rPr>
      </w:pPr>
    </w:p>
    <w:p w14:paraId="583A9979" w14:textId="77777777" w:rsidR="004F7951" w:rsidRPr="009733EC" w:rsidRDefault="004F7951" w:rsidP="004F7951">
      <w:pPr>
        <w:tabs>
          <w:tab w:val="clear" w:pos="567"/>
        </w:tabs>
        <w:spacing w:line="240" w:lineRule="auto"/>
        <w:rPr>
          <w:color w:val="000000"/>
          <w:szCs w:val="22"/>
          <w:lang w:val="el-GR"/>
        </w:rPr>
      </w:pPr>
    </w:p>
    <w:p w14:paraId="5B1EA806" w14:textId="77777777" w:rsidR="004F7951" w:rsidRPr="009733EC" w:rsidRDefault="004F7951" w:rsidP="004F7951">
      <w:pPr>
        <w:tabs>
          <w:tab w:val="clear" w:pos="567"/>
        </w:tabs>
        <w:spacing w:line="240" w:lineRule="auto"/>
        <w:rPr>
          <w:color w:val="000000"/>
          <w:szCs w:val="22"/>
          <w:lang w:val="el-GR"/>
        </w:rPr>
      </w:pPr>
    </w:p>
    <w:p w14:paraId="4220CBB1" w14:textId="77777777" w:rsidR="004F7951" w:rsidRPr="009733EC" w:rsidRDefault="004F7951" w:rsidP="004F7951">
      <w:pPr>
        <w:tabs>
          <w:tab w:val="clear" w:pos="567"/>
        </w:tabs>
        <w:spacing w:line="240" w:lineRule="auto"/>
        <w:rPr>
          <w:color w:val="000000"/>
          <w:szCs w:val="22"/>
          <w:lang w:val="el-GR"/>
        </w:rPr>
      </w:pPr>
    </w:p>
    <w:p w14:paraId="7F331326" w14:textId="77777777" w:rsidR="004F7951" w:rsidRPr="009733EC" w:rsidRDefault="004F7951" w:rsidP="004F7951">
      <w:pPr>
        <w:tabs>
          <w:tab w:val="clear" w:pos="567"/>
        </w:tabs>
        <w:spacing w:line="240" w:lineRule="auto"/>
        <w:rPr>
          <w:color w:val="000000"/>
          <w:szCs w:val="22"/>
          <w:lang w:val="el-GR"/>
        </w:rPr>
      </w:pPr>
    </w:p>
    <w:p w14:paraId="65728E71" w14:textId="77777777" w:rsidR="004F7951" w:rsidRPr="009733EC" w:rsidRDefault="004F7951" w:rsidP="004F7951">
      <w:pPr>
        <w:tabs>
          <w:tab w:val="clear" w:pos="567"/>
        </w:tabs>
        <w:spacing w:line="240" w:lineRule="auto"/>
        <w:rPr>
          <w:color w:val="000000"/>
          <w:szCs w:val="22"/>
          <w:lang w:val="el-GR"/>
        </w:rPr>
      </w:pPr>
    </w:p>
    <w:p w14:paraId="76CF65C8" w14:textId="77777777" w:rsidR="004F7951" w:rsidRPr="009733EC" w:rsidRDefault="004F7951" w:rsidP="004F7951">
      <w:pPr>
        <w:tabs>
          <w:tab w:val="clear" w:pos="567"/>
        </w:tabs>
        <w:spacing w:line="240" w:lineRule="auto"/>
        <w:rPr>
          <w:color w:val="000000"/>
          <w:szCs w:val="22"/>
          <w:lang w:val="el-GR"/>
        </w:rPr>
      </w:pPr>
    </w:p>
    <w:p w14:paraId="0D80969B" w14:textId="77777777" w:rsidR="004F7951" w:rsidRPr="009733EC" w:rsidRDefault="004F7951" w:rsidP="004F7951">
      <w:pPr>
        <w:tabs>
          <w:tab w:val="clear" w:pos="567"/>
        </w:tabs>
        <w:spacing w:line="240" w:lineRule="auto"/>
        <w:rPr>
          <w:color w:val="000000"/>
          <w:szCs w:val="22"/>
          <w:lang w:val="el-GR"/>
        </w:rPr>
      </w:pPr>
    </w:p>
    <w:p w14:paraId="191E6FFC" w14:textId="77777777" w:rsidR="004F7951" w:rsidRPr="009733EC" w:rsidRDefault="004F7951" w:rsidP="004F7951">
      <w:pPr>
        <w:tabs>
          <w:tab w:val="clear" w:pos="567"/>
        </w:tabs>
        <w:spacing w:line="240" w:lineRule="auto"/>
        <w:rPr>
          <w:color w:val="000000"/>
          <w:szCs w:val="22"/>
          <w:lang w:val="el-GR"/>
        </w:rPr>
      </w:pPr>
    </w:p>
    <w:p w14:paraId="3FBAC873" w14:textId="77777777" w:rsidR="004F7951" w:rsidRPr="009733EC" w:rsidRDefault="004F7951" w:rsidP="004F7951">
      <w:pPr>
        <w:tabs>
          <w:tab w:val="clear" w:pos="567"/>
        </w:tabs>
        <w:spacing w:line="240" w:lineRule="auto"/>
        <w:rPr>
          <w:color w:val="000000"/>
          <w:szCs w:val="22"/>
          <w:lang w:val="el-GR"/>
        </w:rPr>
      </w:pPr>
    </w:p>
    <w:p w14:paraId="7BA8BC90" w14:textId="77777777" w:rsidR="004F7951" w:rsidRPr="009733EC" w:rsidRDefault="004F7951" w:rsidP="004F7951">
      <w:pPr>
        <w:tabs>
          <w:tab w:val="clear" w:pos="567"/>
        </w:tabs>
        <w:spacing w:line="240" w:lineRule="auto"/>
        <w:rPr>
          <w:color w:val="000000"/>
          <w:szCs w:val="22"/>
          <w:lang w:val="el-GR"/>
        </w:rPr>
      </w:pPr>
    </w:p>
    <w:p w14:paraId="1356E9E2" w14:textId="77777777" w:rsidR="004F7951" w:rsidRPr="009733EC" w:rsidRDefault="004F7951" w:rsidP="004F7951">
      <w:pPr>
        <w:tabs>
          <w:tab w:val="clear" w:pos="567"/>
        </w:tabs>
        <w:spacing w:line="240" w:lineRule="auto"/>
        <w:rPr>
          <w:color w:val="000000"/>
          <w:szCs w:val="22"/>
          <w:lang w:val="el-GR"/>
        </w:rPr>
      </w:pPr>
    </w:p>
    <w:p w14:paraId="08574977" w14:textId="77777777" w:rsidR="004F7951" w:rsidRPr="009733EC" w:rsidRDefault="004F7951" w:rsidP="004F7951">
      <w:pPr>
        <w:tabs>
          <w:tab w:val="clear" w:pos="567"/>
        </w:tabs>
        <w:spacing w:line="240" w:lineRule="auto"/>
        <w:rPr>
          <w:color w:val="000000"/>
          <w:szCs w:val="22"/>
          <w:lang w:val="el-GR"/>
        </w:rPr>
      </w:pPr>
    </w:p>
    <w:p w14:paraId="17A9FCDA" w14:textId="77777777" w:rsidR="004F7951" w:rsidRPr="009733EC" w:rsidRDefault="004F7951" w:rsidP="004F7951">
      <w:pPr>
        <w:tabs>
          <w:tab w:val="clear" w:pos="567"/>
        </w:tabs>
        <w:spacing w:line="240" w:lineRule="auto"/>
        <w:rPr>
          <w:color w:val="000000"/>
          <w:szCs w:val="22"/>
          <w:lang w:val="el-GR"/>
        </w:rPr>
      </w:pPr>
    </w:p>
    <w:p w14:paraId="6F55E786" w14:textId="77777777" w:rsidR="004F7951" w:rsidRPr="009733EC" w:rsidRDefault="004F7951" w:rsidP="004F7951">
      <w:pPr>
        <w:tabs>
          <w:tab w:val="clear" w:pos="567"/>
        </w:tabs>
        <w:spacing w:line="240" w:lineRule="auto"/>
        <w:rPr>
          <w:color w:val="000000"/>
          <w:szCs w:val="22"/>
          <w:lang w:val="el-GR"/>
        </w:rPr>
      </w:pPr>
    </w:p>
    <w:p w14:paraId="4D9FDF96" w14:textId="77777777" w:rsidR="004F7951" w:rsidRPr="009733EC" w:rsidRDefault="004F7951" w:rsidP="004F7951">
      <w:pPr>
        <w:tabs>
          <w:tab w:val="clear" w:pos="567"/>
        </w:tabs>
        <w:spacing w:line="240" w:lineRule="auto"/>
        <w:rPr>
          <w:color w:val="000000"/>
          <w:szCs w:val="22"/>
          <w:lang w:val="el-GR"/>
        </w:rPr>
      </w:pPr>
    </w:p>
    <w:p w14:paraId="09516A84" w14:textId="77777777" w:rsidR="004F7951" w:rsidRPr="009733EC" w:rsidRDefault="004F7951" w:rsidP="004F7951">
      <w:pPr>
        <w:tabs>
          <w:tab w:val="clear" w:pos="567"/>
        </w:tabs>
        <w:spacing w:line="240" w:lineRule="auto"/>
        <w:rPr>
          <w:color w:val="000000"/>
          <w:szCs w:val="22"/>
          <w:lang w:val="el-GR"/>
        </w:rPr>
      </w:pPr>
    </w:p>
    <w:p w14:paraId="13700872" w14:textId="77777777" w:rsidR="004F7951" w:rsidRPr="009733EC" w:rsidRDefault="004F7951" w:rsidP="004F7951">
      <w:pPr>
        <w:tabs>
          <w:tab w:val="clear" w:pos="567"/>
        </w:tabs>
        <w:spacing w:line="240" w:lineRule="auto"/>
        <w:rPr>
          <w:color w:val="000000"/>
          <w:szCs w:val="22"/>
          <w:lang w:val="el-GR"/>
        </w:rPr>
      </w:pPr>
    </w:p>
    <w:p w14:paraId="4C00C39F" w14:textId="77777777" w:rsidR="004F7951" w:rsidRPr="009733EC" w:rsidRDefault="004F7951" w:rsidP="004F7951">
      <w:pPr>
        <w:tabs>
          <w:tab w:val="clear" w:pos="567"/>
        </w:tabs>
        <w:spacing w:line="240" w:lineRule="auto"/>
        <w:rPr>
          <w:color w:val="000000"/>
          <w:szCs w:val="22"/>
          <w:lang w:val="el-GR"/>
        </w:rPr>
      </w:pPr>
    </w:p>
    <w:p w14:paraId="545D8C2B" w14:textId="77777777" w:rsidR="004F7951" w:rsidRPr="009733EC" w:rsidRDefault="004F7951" w:rsidP="004F7951">
      <w:pPr>
        <w:tabs>
          <w:tab w:val="clear" w:pos="567"/>
        </w:tabs>
        <w:spacing w:line="240" w:lineRule="auto"/>
        <w:rPr>
          <w:color w:val="000000"/>
          <w:szCs w:val="22"/>
          <w:lang w:val="el-GR"/>
        </w:rPr>
      </w:pPr>
    </w:p>
    <w:p w14:paraId="23D72C8F" w14:textId="77777777" w:rsidR="004F7951" w:rsidRPr="009733EC" w:rsidRDefault="004F7951" w:rsidP="004F7951">
      <w:pPr>
        <w:tabs>
          <w:tab w:val="clear" w:pos="567"/>
        </w:tabs>
        <w:spacing w:line="240" w:lineRule="auto"/>
        <w:rPr>
          <w:color w:val="000000"/>
          <w:szCs w:val="22"/>
          <w:lang w:val="el-GR"/>
        </w:rPr>
      </w:pPr>
    </w:p>
    <w:p w14:paraId="10D522C0" w14:textId="77777777" w:rsidR="004F7951" w:rsidRPr="009733EC" w:rsidRDefault="004F7951" w:rsidP="00DE26A4">
      <w:pPr>
        <w:pStyle w:val="TitleA"/>
        <w:rPr>
          <w:lang w:val="el-GR"/>
        </w:rPr>
      </w:pPr>
      <w:r w:rsidRPr="009733EC">
        <w:rPr>
          <w:lang w:val="el-GR"/>
        </w:rPr>
        <w:t>A. ΕΠΙΣΗΜΑΝΣΗ</w:t>
      </w:r>
      <w:r w:rsidR="00E77205" w:rsidRPr="009733EC">
        <w:rPr>
          <w:lang w:val="el-GR"/>
        </w:rPr>
        <w:fldChar w:fldCharType="begin"/>
      </w:r>
      <w:r w:rsidR="00E77205" w:rsidRPr="009733EC">
        <w:rPr>
          <w:lang w:val="el-GR"/>
        </w:rPr>
        <w:instrText xml:space="preserve"> DOCVARIABLE VAULT_ND_9ba00df4-dd8a-4b10-99db-45ed3875a13f \* MERGEFORMAT </w:instrText>
      </w:r>
      <w:r w:rsidR="00E77205" w:rsidRPr="009733EC">
        <w:rPr>
          <w:lang w:val="el-GR"/>
        </w:rPr>
        <w:fldChar w:fldCharType="separate"/>
      </w:r>
      <w:r w:rsidR="008C0E5A" w:rsidRPr="009733EC">
        <w:rPr>
          <w:lang w:val="el-GR"/>
        </w:rPr>
        <w:t xml:space="preserve"> </w:t>
      </w:r>
      <w:r w:rsidR="00E77205" w:rsidRPr="009733EC">
        <w:rPr>
          <w:lang w:val="el-GR"/>
        </w:rPr>
        <w:fldChar w:fldCharType="end"/>
      </w:r>
    </w:p>
    <w:p w14:paraId="5BA2C716" w14:textId="77777777" w:rsidR="004F7951" w:rsidRPr="009733EC" w:rsidRDefault="004F7951" w:rsidP="004F7951">
      <w:pPr>
        <w:shd w:val="clear" w:color="auto" w:fill="FFFFFF"/>
        <w:tabs>
          <w:tab w:val="clear" w:pos="567"/>
        </w:tabs>
        <w:spacing w:line="240" w:lineRule="auto"/>
        <w:rPr>
          <w:color w:val="000000"/>
          <w:szCs w:val="22"/>
          <w:lang w:val="el-GR"/>
        </w:rPr>
      </w:pPr>
      <w:r w:rsidRPr="009733EC">
        <w:rPr>
          <w:color w:val="000000"/>
          <w:szCs w:val="22"/>
          <w:lang w:val="el-GR"/>
        </w:rPr>
        <w:br w:type="page"/>
      </w:r>
    </w:p>
    <w:p w14:paraId="0EBC7EB2" w14:textId="77777777" w:rsidR="004F7951" w:rsidRPr="009733EC" w:rsidRDefault="002304D5" w:rsidP="004F7951">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4"/>
          <w:lang w:val="el-GR"/>
        </w:rPr>
      </w:pPr>
      <w:r w:rsidRPr="009733EC">
        <w:rPr>
          <w:b/>
          <w:color w:val="000000"/>
          <w:szCs w:val="24"/>
          <w:lang w:val="el-GR"/>
        </w:rPr>
        <w:lastRenderedPageBreak/>
        <w:t>ΕΝΔΕΙΞΕΙΣ</w:t>
      </w:r>
      <w:r w:rsidR="007D6E6F" w:rsidRPr="009733EC">
        <w:rPr>
          <w:b/>
          <w:color w:val="000000"/>
          <w:szCs w:val="24"/>
          <w:lang w:val="el-GR"/>
        </w:rPr>
        <w:t xml:space="preserve"> </w:t>
      </w:r>
      <w:r w:rsidR="004F7951" w:rsidRPr="009733EC">
        <w:rPr>
          <w:b/>
          <w:color w:val="000000"/>
          <w:szCs w:val="24"/>
          <w:lang w:val="el-GR"/>
        </w:rPr>
        <w:t>ΠΟΥ ΠΡΕΠΕΙ ΝΑ ΑΝΑΓΡΑΦΟΝΤΑΙ ΣΤΗΝ ΕΞΩΤΕΡΙΚΗ ΣΥΣΚΕΥΑΣΙΑ</w:t>
      </w:r>
    </w:p>
    <w:p w14:paraId="7055351F"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l-GR"/>
        </w:rPr>
      </w:pPr>
    </w:p>
    <w:p w14:paraId="0FE3EAE3"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4"/>
          <w:lang w:val="el-GR"/>
        </w:rPr>
      </w:pPr>
      <w:r w:rsidRPr="009733EC">
        <w:rPr>
          <w:b/>
          <w:color w:val="000000"/>
          <w:szCs w:val="24"/>
          <w:lang w:val="el-GR"/>
        </w:rPr>
        <w:t>ΕΞΩΤΕΡΙΚΟ ΧΑΡΤ</w:t>
      </w:r>
      <w:r w:rsidR="00F8253F" w:rsidRPr="009733EC">
        <w:rPr>
          <w:b/>
          <w:color w:val="000000"/>
          <w:szCs w:val="24"/>
          <w:lang w:val="el-GR"/>
        </w:rPr>
        <w:t>ΙΝΟ ΚΟΥΤΙ</w:t>
      </w:r>
    </w:p>
    <w:p w14:paraId="35B6CD6C" w14:textId="77777777" w:rsidR="004F7951" w:rsidRPr="009733EC" w:rsidRDefault="004F7951" w:rsidP="004F7951">
      <w:pPr>
        <w:tabs>
          <w:tab w:val="clear" w:pos="567"/>
        </w:tabs>
        <w:spacing w:line="240" w:lineRule="auto"/>
        <w:rPr>
          <w:color w:val="000000"/>
          <w:szCs w:val="22"/>
          <w:lang w:val="el-GR"/>
        </w:rPr>
      </w:pPr>
    </w:p>
    <w:p w14:paraId="40F38299" w14:textId="77777777" w:rsidR="004F7951" w:rsidRPr="009733EC" w:rsidRDefault="004F7951" w:rsidP="004F7951">
      <w:pPr>
        <w:tabs>
          <w:tab w:val="clear" w:pos="567"/>
        </w:tabs>
        <w:spacing w:line="240" w:lineRule="auto"/>
        <w:rPr>
          <w:color w:val="000000"/>
          <w:szCs w:val="22"/>
          <w:lang w:val="el-GR"/>
        </w:rPr>
      </w:pPr>
    </w:p>
    <w:p w14:paraId="58E603AB"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4"/>
          <w:lang w:val="el-GR"/>
        </w:rPr>
      </w:pPr>
      <w:r w:rsidRPr="009733EC">
        <w:rPr>
          <w:b/>
          <w:color w:val="000000"/>
          <w:szCs w:val="24"/>
          <w:lang w:val="el-GR"/>
        </w:rPr>
        <w:t>1.</w:t>
      </w:r>
      <w:r w:rsidRPr="009733EC">
        <w:rPr>
          <w:b/>
          <w:color w:val="000000"/>
          <w:szCs w:val="24"/>
          <w:lang w:val="el-GR"/>
        </w:rPr>
        <w:tab/>
        <w:t>ΟΝΟΜΑΣΙΑ ΤΟΥ ΦΑΡΜΑΚΕΥΤΙΚΟΥ ΠΡΟΪΟΝΤΟΣ</w:t>
      </w:r>
      <w:r w:rsidR="00E77205" w:rsidRPr="009733EC">
        <w:rPr>
          <w:lang w:val="el-GR"/>
        </w:rPr>
        <w:fldChar w:fldCharType="begin"/>
      </w:r>
      <w:r w:rsidR="00E77205" w:rsidRPr="009733EC">
        <w:rPr>
          <w:lang w:val="el-GR"/>
        </w:rPr>
        <w:instrText xml:space="preserve"> DOCVARIABLE VAULT_ND_71bf6fc2-f687-41a0-b118-16a82d9a0e3e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0B279A08" w14:textId="77777777" w:rsidR="004F7951" w:rsidRPr="009733EC" w:rsidRDefault="004F7951" w:rsidP="004F7951">
      <w:pPr>
        <w:tabs>
          <w:tab w:val="clear" w:pos="567"/>
        </w:tabs>
        <w:spacing w:line="240" w:lineRule="auto"/>
        <w:rPr>
          <w:color w:val="000000"/>
          <w:szCs w:val="22"/>
          <w:lang w:val="el-GR"/>
        </w:rPr>
      </w:pPr>
    </w:p>
    <w:p w14:paraId="094CCF65" w14:textId="77777777" w:rsidR="004F7951" w:rsidRPr="009733EC" w:rsidRDefault="004F7951" w:rsidP="004F7951">
      <w:pPr>
        <w:tabs>
          <w:tab w:val="clear" w:pos="567"/>
        </w:tabs>
        <w:spacing w:line="240" w:lineRule="auto"/>
        <w:rPr>
          <w:color w:val="000000"/>
          <w:szCs w:val="24"/>
          <w:lang w:val="el-GR"/>
        </w:rPr>
      </w:pPr>
      <w:r w:rsidRPr="009733EC">
        <w:rPr>
          <w:color w:val="000000"/>
          <w:szCs w:val="24"/>
          <w:lang w:val="el-GR"/>
        </w:rPr>
        <w:t>JEVTANA 60</w:t>
      </w:r>
      <w:r w:rsidR="0011217F" w:rsidRPr="009733EC">
        <w:rPr>
          <w:color w:val="000000"/>
          <w:szCs w:val="24"/>
          <w:lang w:val="el-GR"/>
        </w:rPr>
        <w:t> </w:t>
      </w:r>
      <w:r w:rsidRPr="009733EC">
        <w:rPr>
          <w:color w:val="000000"/>
          <w:szCs w:val="24"/>
          <w:lang w:val="el-GR"/>
        </w:rPr>
        <w:t xml:space="preserve">mg </w:t>
      </w:r>
      <w:r w:rsidR="00634053" w:rsidRPr="009733EC">
        <w:rPr>
          <w:color w:val="000000"/>
          <w:szCs w:val="24"/>
          <w:lang w:val="el-GR"/>
        </w:rPr>
        <w:t xml:space="preserve">πυκνό </w:t>
      </w:r>
      <w:r w:rsidR="00FB03E4" w:rsidRPr="009733EC">
        <w:rPr>
          <w:color w:val="000000"/>
          <w:szCs w:val="24"/>
          <w:lang w:val="el-GR"/>
        </w:rPr>
        <w:t>σκεύασμα</w:t>
      </w:r>
      <w:r w:rsidR="00634053" w:rsidRPr="009733EC">
        <w:rPr>
          <w:color w:val="000000"/>
          <w:szCs w:val="24"/>
          <w:lang w:val="el-GR"/>
        </w:rPr>
        <w:t xml:space="preserve"> και διαλύτης </w:t>
      </w:r>
      <w:r w:rsidRPr="009733EC">
        <w:rPr>
          <w:color w:val="000000"/>
          <w:szCs w:val="24"/>
          <w:lang w:val="el-GR"/>
        </w:rPr>
        <w:t xml:space="preserve">για παρασκευή διαλύματος προς έγχυση </w:t>
      </w:r>
    </w:p>
    <w:p w14:paraId="62BD08CA" w14:textId="77777777" w:rsidR="004F7951" w:rsidRPr="009733EC" w:rsidRDefault="004F7951" w:rsidP="004F7951">
      <w:pPr>
        <w:tabs>
          <w:tab w:val="clear" w:pos="567"/>
        </w:tabs>
        <w:spacing w:line="240" w:lineRule="auto"/>
        <w:rPr>
          <w:color w:val="000000"/>
          <w:szCs w:val="24"/>
          <w:lang w:val="el-GR"/>
        </w:rPr>
      </w:pPr>
      <w:r w:rsidRPr="009733EC">
        <w:rPr>
          <w:color w:val="000000"/>
          <w:szCs w:val="24"/>
          <w:lang w:val="el-GR"/>
        </w:rPr>
        <w:t>καμπαζιταξέλη</w:t>
      </w:r>
    </w:p>
    <w:p w14:paraId="090728F1" w14:textId="77777777" w:rsidR="004F7951" w:rsidRPr="009733EC" w:rsidRDefault="004F7951" w:rsidP="004F7951">
      <w:pPr>
        <w:tabs>
          <w:tab w:val="clear" w:pos="567"/>
        </w:tabs>
        <w:rPr>
          <w:color w:val="000000"/>
          <w:szCs w:val="22"/>
          <w:lang w:val="el-GR"/>
        </w:rPr>
      </w:pPr>
    </w:p>
    <w:p w14:paraId="72BA6D2E" w14:textId="77777777" w:rsidR="004F7951" w:rsidRPr="009733EC" w:rsidRDefault="004F7951" w:rsidP="004F7951">
      <w:pPr>
        <w:tabs>
          <w:tab w:val="clear" w:pos="567"/>
        </w:tabs>
        <w:rPr>
          <w:color w:val="000000"/>
          <w:szCs w:val="22"/>
          <w:lang w:val="el-GR"/>
        </w:rPr>
      </w:pPr>
    </w:p>
    <w:p w14:paraId="74FB706C"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szCs w:val="24"/>
          <w:lang w:val="el-GR"/>
        </w:rPr>
      </w:pPr>
      <w:r w:rsidRPr="009733EC">
        <w:rPr>
          <w:b/>
          <w:color w:val="000000"/>
          <w:szCs w:val="24"/>
          <w:lang w:val="el-GR"/>
        </w:rPr>
        <w:t>2.</w:t>
      </w:r>
      <w:r w:rsidRPr="009733EC">
        <w:rPr>
          <w:b/>
          <w:color w:val="000000"/>
          <w:szCs w:val="24"/>
          <w:lang w:val="el-GR"/>
        </w:rPr>
        <w:tab/>
        <w:t>ΣΥΝΘΕΣΗ ΣΕ ΔΡΑΣΤΙΚΗ(ΕΣ) ΟΥΣΙΑ(ΕΣ)</w:t>
      </w:r>
      <w:r w:rsidR="00E77205" w:rsidRPr="009733EC">
        <w:rPr>
          <w:lang w:val="el-GR"/>
        </w:rPr>
        <w:fldChar w:fldCharType="begin"/>
      </w:r>
      <w:r w:rsidR="00E77205" w:rsidRPr="009733EC">
        <w:rPr>
          <w:lang w:val="el-GR"/>
        </w:rPr>
        <w:instrText xml:space="preserve"> DOCVARIABLE VAULT_ND_8fe028ed-4a1f-4cb4-8d33-21a0a938379a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6D14E308" w14:textId="77777777" w:rsidR="004F7951" w:rsidRPr="009733EC" w:rsidRDefault="004F7951" w:rsidP="004F7951">
      <w:pPr>
        <w:tabs>
          <w:tab w:val="clear" w:pos="567"/>
        </w:tabs>
        <w:spacing w:line="240" w:lineRule="auto"/>
        <w:rPr>
          <w:color w:val="000000"/>
          <w:szCs w:val="22"/>
          <w:lang w:val="el-GR"/>
        </w:rPr>
      </w:pPr>
    </w:p>
    <w:p w14:paraId="5556973A" w14:textId="77777777" w:rsidR="004F7951" w:rsidRPr="009733EC" w:rsidRDefault="000F478A" w:rsidP="004F7951">
      <w:pPr>
        <w:tabs>
          <w:tab w:val="clear" w:pos="567"/>
        </w:tabs>
        <w:spacing w:line="240" w:lineRule="auto"/>
        <w:rPr>
          <w:color w:val="000000"/>
          <w:szCs w:val="24"/>
          <w:lang w:val="el-GR"/>
        </w:rPr>
      </w:pPr>
      <w:r w:rsidRPr="009733EC">
        <w:rPr>
          <w:color w:val="000000"/>
          <w:szCs w:val="24"/>
          <w:lang w:val="el-GR"/>
        </w:rPr>
        <w:t>Ένα</w:t>
      </w:r>
      <w:r w:rsidR="004F7951" w:rsidRPr="009733EC">
        <w:rPr>
          <w:color w:val="000000"/>
          <w:szCs w:val="24"/>
          <w:lang w:val="el-GR"/>
        </w:rPr>
        <w:t xml:space="preserve"> ml </w:t>
      </w:r>
      <w:r w:rsidR="00634053" w:rsidRPr="009733EC">
        <w:rPr>
          <w:color w:val="000000"/>
          <w:szCs w:val="24"/>
          <w:lang w:val="el-GR"/>
        </w:rPr>
        <w:t>πυκνού διαλύματος</w:t>
      </w:r>
      <w:r w:rsidR="004F7951" w:rsidRPr="009733EC">
        <w:rPr>
          <w:color w:val="000000"/>
          <w:szCs w:val="24"/>
          <w:lang w:val="el-GR"/>
        </w:rPr>
        <w:t xml:space="preserve"> περιέχει 40 mg καμπαζιταξέλης.</w:t>
      </w:r>
    </w:p>
    <w:p w14:paraId="75F46681" w14:textId="77777777" w:rsidR="004F7951" w:rsidRPr="009733EC" w:rsidRDefault="007F2175" w:rsidP="004F7951">
      <w:pPr>
        <w:tabs>
          <w:tab w:val="clear" w:pos="567"/>
        </w:tabs>
        <w:spacing w:line="240" w:lineRule="auto"/>
        <w:rPr>
          <w:color w:val="000000"/>
          <w:szCs w:val="24"/>
          <w:lang w:val="el-GR"/>
        </w:rPr>
      </w:pPr>
      <w:r w:rsidRPr="009733EC">
        <w:rPr>
          <w:color w:val="000000"/>
          <w:szCs w:val="24"/>
          <w:lang w:val="el-GR"/>
        </w:rPr>
        <w:t xml:space="preserve">Ένα </w:t>
      </w:r>
      <w:r w:rsidR="002C6EDF" w:rsidRPr="009733EC">
        <w:rPr>
          <w:color w:val="000000"/>
          <w:szCs w:val="24"/>
          <w:lang w:val="el-GR"/>
        </w:rPr>
        <w:t xml:space="preserve">φιαλίδιο </w:t>
      </w:r>
      <w:r w:rsidR="00603B95" w:rsidRPr="009733EC">
        <w:rPr>
          <w:color w:val="000000"/>
          <w:szCs w:val="24"/>
          <w:lang w:val="el-GR"/>
        </w:rPr>
        <w:t xml:space="preserve">με 1,5 ml </w:t>
      </w:r>
      <w:r w:rsidR="00634053" w:rsidRPr="009733EC">
        <w:rPr>
          <w:color w:val="000000"/>
          <w:szCs w:val="24"/>
          <w:lang w:val="el-GR"/>
        </w:rPr>
        <w:t>πυκνού διαλύματος</w:t>
      </w:r>
      <w:r w:rsidR="004F7951" w:rsidRPr="009733EC">
        <w:rPr>
          <w:color w:val="000000"/>
          <w:szCs w:val="24"/>
          <w:lang w:val="el-GR"/>
        </w:rPr>
        <w:t xml:space="preserve"> περιέχει 60 mg καμπαζιταξέλης.</w:t>
      </w:r>
    </w:p>
    <w:p w14:paraId="3C0D6C48" w14:textId="77777777" w:rsidR="00076DB0" w:rsidRPr="009733EC" w:rsidRDefault="00076DB0" w:rsidP="00076DB0">
      <w:pPr>
        <w:pStyle w:val="Normal11pt"/>
        <w:rPr>
          <w:lang w:val="el-GR"/>
        </w:rPr>
      </w:pPr>
      <w:r w:rsidRPr="009733EC">
        <w:rPr>
          <w:lang w:val="el-GR"/>
        </w:rPr>
        <w:t xml:space="preserve">Το φιαλίδιο του πυκνού διαλύματος (όγκος πλήρωσης: 73,2 mg καμπαζιταξέλης/1,83 ml) και το φιαλίδιο του διαλύτη (5,67 ml) περιέχουν όγκο υπερπλήρωσης που αντισταθμίζει την απώλεια υγρών κατά τη διάρκεια της παρασκευής. Αυτή η υπερπλήρωση διασφαλίζει ότι μετά την </w:t>
      </w:r>
      <w:r w:rsidRPr="009733EC">
        <w:rPr>
          <w:b/>
          <w:color w:val="000000"/>
          <w:szCs w:val="24"/>
          <w:lang w:val="el-GR"/>
        </w:rPr>
        <w:t>αρχική αραίωση με ΟΛΟΚΛΗΡΟ το περιεχόμενο του φιαλιδίου του διαλύτη</w:t>
      </w:r>
      <w:r w:rsidRPr="009733EC">
        <w:rPr>
          <w:color w:val="000000"/>
          <w:szCs w:val="24"/>
          <w:lang w:val="el-GR"/>
        </w:rPr>
        <w:t>, η συγκέντρωση της καμπαζιταξέλης είναι 10 mg/ml</w:t>
      </w:r>
      <w:r w:rsidRPr="009733EC">
        <w:rPr>
          <w:lang w:val="el-GR"/>
        </w:rPr>
        <w:t>.</w:t>
      </w:r>
    </w:p>
    <w:p w14:paraId="69FFE517" w14:textId="77777777" w:rsidR="0071296C" w:rsidRPr="009733EC" w:rsidRDefault="0071296C" w:rsidP="004F7951">
      <w:pPr>
        <w:tabs>
          <w:tab w:val="clear" w:pos="567"/>
        </w:tabs>
        <w:spacing w:line="240" w:lineRule="auto"/>
        <w:rPr>
          <w:color w:val="000000"/>
          <w:szCs w:val="22"/>
          <w:lang w:val="el-GR"/>
        </w:rPr>
      </w:pPr>
    </w:p>
    <w:p w14:paraId="19048284" w14:textId="77777777" w:rsidR="004F7951" w:rsidRPr="009733EC" w:rsidRDefault="004F7951" w:rsidP="004F7951">
      <w:pPr>
        <w:tabs>
          <w:tab w:val="clear" w:pos="567"/>
        </w:tabs>
        <w:spacing w:line="240" w:lineRule="auto"/>
        <w:rPr>
          <w:color w:val="000000"/>
          <w:szCs w:val="22"/>
          <w:lang w:val="el-GR"/>
        </w:rPr>
      </w:pPr>
    </w:p>
    <w:p w14:paraId="5D0FCFA7"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4"/>
          <w:lang w:val="el-GR"/>
        </w:rPr>
      </w:pPr>
      <w:r w:rsidRPr="009733EC">
        <w:rPr>
          <w:b/>
          <w:color w:val="000000"/>
          <w:szCs w:val="24"/>
          <w:lang w:val="el-GR"/>
        </w:rPr>
        <w:t>3.</w:t>
      </w:r>
      <w:r w:rsidRPr="009733EC">
        <w:rPr>
          <w:b/>
          <w:color w:val="000000"/>
          <w:szCs w:val="24"/>
          <w:lang w:val="el-GR"/>
        </w:rPr>
        <w:tab/>
        <w:t>ΚΑΤΑΛΟΓΟΣ ΕΚΔΟΧΩΝ</w:t>
      </w:r>
      <w:r w:rsidR="00E77205" w:rsidRPr="009733EC">
        <w:rPr>
          <w:lang w:val="el-GR"/>
        </w:rPr>
        <w:fldChar w:fldCharType="begin"/>
      </w:r>
      <w:r w:rsidR="00E77205" w:rsidRPr="009733EC">
        <w:rPr>
          <w:lang w:val="el-GR"/>
        </w:rPr>
        <w:instrText xml:space="preserve"> DOCVARIABLE VAULT_ND_6fd02723-74f0-4a56-b556-14e282f11780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429E215E" w14:textId="77777777" w:rsidR="004F7951" w:rsidRPr="009733EC" w:rsidRDefault="004F7951" w:rsidP="004F7951">
      <w:pPr>
        <w:suppressAutoHyphens/>
        <w:ind w:right="113"/>
        <w:rPr>
          <w:color w:val="000000"/>
          <w:szCs w:val="22"/>
          <w:lang w:val="el-GR"/>
        </w:rPr>
      </w:pPr>
    </w:p>
    <w:p w14:paraId="4772FBF9" w14:textId="77777777" w:rsidR="00A747DB" w:rsidRPr="009733EC" w:rsidRDefault="00A747DB" w:rsidP="004F7951">
      <w:pPr>
        <w:suppressAutoHyphens/>
        <w:ind w:right="113"/>
        <w:rPr>
          <w:color w:val="000000"/>
          <w:szCs w:val="24"/>
          <w:lang w:val="el-GR"/>
        </w:rPr>
      </w:pPr>
      <w:bookmarkStart w:id="72" w:name="OLE_LINK12"/>
      <w:bookmarkStart w:id="73" w:name="OLE_LINK13"/>
      <w:r w:rsidRPr="009733EC">
        <w:rPr>
          <w:color w:val="000000"/>
          <w:szCs w:val="24"/>
          <w:lang w:val="el-GR"/>
        </w:rPr>
        <w:t>Έκδοχα</w:t>
      </w:r>
    </w:p>
    <w:p w14:paraId="21395DB8" w14:textId="77777777" w:rsidR="004F7951" w:rsidRPr="009733EC" w:rsidRDefault="004F7951" w:rsidP="004F7951">
      <w:pPr>
        <w:suppressAutoHyphens/>
        <w:ind w:right="113"/>
        <w:rPr>
          <w:color w:val="000000"/>
          <w:szCs w:val="24"/>
          <w:lang w:val="el-GR"/>
        </w:rPr>
      </w:pPr>
      <w:r w:rsidRPr="009733EC">
        <w:rPr>
          <w:color w:val="000000"/>
          <w:szCs w:val="24"/>
          <w:lang w:val="el-GR"/>
        </w:rPr>
        <w:t xml:space="preserve">Φιαλίδιο </w:t>
      </w:r>
      <w:r w:rsidR="00634053" w:rsidRPr="009733EC">
        <w:rPr>
          <w:color w:val="000000"/>
          <w:szCs w:val="24"/>
          <w:lang w:val="el-GR"/>
        </w:rPr>
        <w:t>πυκνού διαλύματος</w:t>
      </w:r>
      <w:r w:rsidRPr="009733EC">
        <w:rPr>
          <w:color w:val="000000"/>
          <w:szCs w:val="24"/>
          <w:lang w:val="el-GR"/>
        </w:rPr>
        <w:t>: πολυσορβικό</w:t>
      </w:r>
      <w:r w:rsidR="0011217F" w:rsidRPr="009733EC">
        <w:rPr>
          <w:color w:val="000000"/>
          <w:szCs w:val="24"/>
          <w:lang w:val="el-GR"/>
        </w:rPr>
        <w:t> </w:t>
      </w:r>
      <w:r w:rsidRPr="009733EC">
        <w:rPr>
          <w:color w:val="000000"/>
          <w:szCs w:val="24"/>
          <w:lang w:val="el-GR"/>
        </w:rPr>
        <w:t>80 και κιτρικό οξύ.</w:t>
      </w:r>
    </w:p>
    <w:bookmarkEnd w:id="72"/>
    <w:bookmarkEnd w:id="73"/>
    <w:p w14:paraId="30CD22A7" w14:textId="77777777" w:rsidR="004F7951" w:rsidRPr="009733EC" w:rsidRDefault="004F7951" w:rsidP="004F7951">
      <w:pPr>
        <w:suppressAutoHyphens/>
        <w:ind w:right="113"/>
        <w:rPr>
          <w:color w:val="000000"/>
          <w:szCs w:val="24"/>
          <w:lang w:val="el-GR"/>
        </w:rPr>
      </w:pPr>
      <w:r w:rsidRPr="009733EC">
        <w:rPr>
          <w:color w:val="000000"/>
          <w:szCs w:val="24"/>
          <w:lang w:val="el-GR"/>
        </w:rPr>
        <w:t xml:space="preserve">Φιαλίδιο </w:t>
      </w:r>
      <w:r w:rsidR="00634053" w:rsidRPr="009733EC">
        <w:rPr>
          <w:color w:val="000000"/>
          <w:szCs w:val="24"/>
          <w:lang w:val="el-GR"/>
        </w:rPr>
        <w:t>διαλύτη</w:t>
      </w:r>
      <w:r w:rsidRPr="009733EC">
        <w:rPr>
          <w:color w:val="000000"/>
          <w:szCs w:val="24"/>
          <w:lang w:val="el-GR"/>
        </w:rPr>
        <w:t>: αιθανόλη</w:t>
      </w:r>
      <w:r w:rsidR="00A80BF8" w:rsidRPr="009733EC">
        <w:rPr>
          <w:color w:val="000000"/>
          <w:szCs w:val="24"/>
          <w:lang w:val="el-GR"/>
        </w:rPr>
        <w:t> </w:t>
      </w:r>
      <w:r w:rsidRPr="009733EC">
        <w:rPr>
          <w:color w:val="000000"/>
          <w:szCs w:val="24"/>
          <w:lang w:val="el-GR"/>
        </w:rPr>
        <w:t>96% και ύδωρ</w:t>
      </w:r>
      <w:r w:rsidR="00634053" w:rsidRPr="009733EC">
        <w:rPr>
          <w:color w:val="000000"/>
          <w:szCs w:val="24"/>
          <w:lang w:val="el-GR"/>
        </w:rPr>
        <w:t xml:space="preserve"> για ενέσιμα</w:t>
      </w:r>
      <w:r w:rsidRPr="009733EC">
        <w:rPr>
          <w:color w:val="000000"/>
          <w:szCs w:val="24"/>
          <w:lang w:val="el-GR"/>
        </w:rPr>
        <w:t xml:space="preserve">. </w:t>
      </w:r>
    </w:p>
    <w:p w14:paraId="48B72D18" w14:textId="77777777" w:rsidR="00203202" w:rsidRPr="009733EC" w:rsidRDefault="00203202" w:rsidP="00203202">
      <w:pPr>
        <w:tabs>
          <w:tab w:val="clear" w:pos="567"/>
        </w:tabs>
        <w:spacing w:line="240" w:lineRule="auto"/>
        <w:rPr>
          <w:color w:val="000000"/>
          <w:szCs w:val="24"/>
          <w:lang w:val="el-GR"/>
        </w:rPr>
      </w:pPr>
      <w:r w:rsidRPr="009733EC">
        <w:rPr>
          <w:color w:val="000000"/>
          <w:szCs w:val="24"/>
          <w:lang w:val="el-GR"/>
        </w:rPr>
        <w:t>Δ</w:t>
      </w:r>
      <w:r w:rsidR="00A338E2" w:rsidRPr="009733EC">
        <w:rPr>
          <w:color w:val="000000"/>
          <w:szCs w:val="24"/>
          <w:lang w:val="el-GR"/>
        </w:rPr>
        <w:t>είτε</w:t>
      </w:r>
      <w:r w:rsidRPr="009733EC">
        <w:rPr>
          <w:color w:val="000000"/>
          <w:szCs w:val="24"/>
          <w:lang w:val="el-GR"/>
        </w:rPr>
        <w:t xml:space="preserve"> το φύλλο οδηγιών</w:t>
      </w:r>
      <w:r w:rsidR="00A338E2" w:rsidRPr="009733EC">
        <w:rPr>
          <w:color w:val="000000"/>
          <w:szCs w:val="24"/>
          <w:lang w:val="el-GR"/>
        </w:rPr>
        <w:t xml:space="preserve"> χρήσης</w:t>
      </w:r>
      <w:r w:rsidRPr="009733EC">
        <w:rPr>
          <w:color w:val="000000"/>
          <w:szCs w:val="24"/>
          <w:lang w:val="el-GR"/>
        </w:rPr>
        <w:t xml:space="preserve"> </w:t>
      </w:r>
      <w:r w:rsidR="00A338E2" w:rsidRPr="009733EC">
        <w:rPr>
          <w:color w:val="000000"/>
          <w:szCs w:val="24"/>
          <w:lang w:val="el-GR"/>
        </w:rPr>
        <w:t>για περισσότερες πληροφορίες</w:t>
      </w:r>
      <w:r w:rsidRPr="009733EC">
        <w:rPr>
          <w:color w:val="000000"/>
          <w:szCs w:val="24"/>
          <w:lang w:val="el-GR"/>
        </w:rPr>
        <w:t xml:space="preserve">. </w:t>
      </w:r>
    </w:p>
    <w:p w14:paraId="3649D60C" w14:textId="77777777" w:rsidR="004F7951" w:rsidRPr="009733EC" w:rsidRDefault="004F7951" w:rsidP="004F7951">
      <w:pPr>
        <w:tabs>
          <w:tab w:val="clear" w:pos="567"/>
        </w:tabs>
        <w:spacing w:line="240" w:lineRule="auto"/>
        <w:rPr>
          <w:color w:val="000000"/>
          <w:szCs w:val="22"/>
          <w:lang w:val="el-GR"/>
        </w:rPr>
      </w:pPr>
    </w:p>
    <w:p w14:paraId="49A56C84" w14:textId="77777777" w:rsidR="004F7951" w:rsidRPr="009733EC" w:rsidRDefault="004F7951" w:rsidP="004F7951">
      <w:pPr>
        <w:tabs>
          <w:tab w:val="clear" w:pos="567"/>
        </w:tabs>
        <w:spacing w:line="240" w:lineRule="auto"/>
        <w:rPr>
          <w:color w:val="000000"/>
          <w:szCs w:val="22"/>
          <w:lang w:val="el-GR"/>
        </w:rPr>
      </w:pPr>
    </w:p>
    <w:p w14:paraId="6A40DBD7"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4"/>
          <w:lang w:val="el-GR"/>
        </w:rPr>
      </w:pPr>
      <w:r w:rsidRPr="009733EC">
        <w:rPr>
          <w:b/>
          <w:color w:val="000000"/>
          <w:szCs w:val="24"/>
          <w:lang w:val="el-GR"/>
        </w:rPr>
        <w:t>4.</w:t>
      </w:r>
      <w:r w:rsidRPr="009733EC">
        <w:rPr>
          <w:b/>
          <w:color w:val="000000"/>
          <w:szCs w:val="24"/>
          <w:lang w:val="el-GR"/>
        </w:rPr>
        <w:tab/>
        <w:t>ΦΑΡΜΑΚΟΤΕΧΝΙΚΗ ΜΟΡΦΗ ΚΑΙ ΠΕΡΙΕΧΟΜΕΝΟ</w:t>
      </w:r>
      <w:r w:rsidR="00E77205" w:rsidRPr="009733EC">
        <w:rPr>
          <w:lang w:val="el-GR"/>
        </w:rPr>
        <w:fldChar w:fldCharType="begin"/>
      </w:r>
      <w:r w:rsidR="00E77205" w:rsidRPr="009733EC">
        <w:rPr>
          <w:lang w:val="el-GR"/>
        </w:rPr>
        <w:instrText xml:space="preserve"> DOCVARIABLE VAULT_ND_7cd2a2c8-e7ee-4258-b952-e62215de9181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553EC9C8" w14:textId="77777777" w:rsidR="004F7951" w:rsidRPr="009733EC" w:rsidRDefault="004F7951" w:rsidP="004F7951">
      <w:pPr>
        <w:tabs>
          <w:tab w:val="clear" w:pos="567"/>
        </w:tabs>
        <w:spacing w:line="240" w:lineRule="auto"/>
        <w:rPr>
          <w:color w:val="000000"/>
          <w:szCs w:val="22"/>
          <w:lang w:val="el-GR"/>
        </w:rPr>
      </w:pPr>
    </w:p>
    <w:p w14:paraId="64CFCF1A" w14:textId="77777777" w:rsidR="004F7951" w:rsidRPr="009733EC" w:rsidRDefault="00634053" w:rsidP="004F7951">
      <w:pPr>
        <w:tabs>
          <w:tab w:val="clear" w:pos="567"/>
        </w:tabs>
        <w:spacing w:line="240" w:lineRule="auto"/>
        <w:rPr>
          <w:color w:val="000000"/>
          <w:szCs w:val="24"/>
          <w:lang w:val="el-GR"/>
        </w:rPr>
      </w:pPr>
      <w:r w:rsidRPr="009733EC">
        <w:rPr>
          <w:color w:val="000000"/>
          <w:szCs w:val="24"/>
          <w:lang w:val="el-GR"/>
        </w:rPr>
        <w:t xml:space="preserve">Πυκνό </w:t>
      </w:r>
      <w:r w:rsidR="00FB03E4" w:rsidRPr="009733EC">
        <w:rPr>
          <w:color w:val="000000"/>
          <w:szCs w:val="24"/>
          <w:lang w:val="el-GR"/>
        </w:rPr>
        <w:t>σκεύασμα</w:t>
      </w:r>
      <w:r w:rsidRPr="009733EC">
        <w:rPr>
          <w:color w:val="000000"/>
          <w:szCs w:val="24"/>
          <w:lang w:val="el-GR"/>
        </w:rPr>
        <w:t xml:space="preserve"> και διαλύτης για παρασκευή διαλύματος προς έγχυση</w:t>
      </w:r>
      <w:r w:rsidR="004F7951" w:rsidRPr="009733EC">
        <w:rPr>
          <w:color w:val="000000"/>
          <w:szCs w:val="24"/>
          <w:lang w:val="el-GR"/>
        </w:rPr>
        <w:t>.</w:t>
      </w:r>
    </w:p>
    <w:p w14:paraId="1349034C" w14:textId="77777777" w:rsidR="004F7951" w:rsidRPr="009733EC" w:rsidRDefault="004F7951" w:rsidP="004F7951">
      <w:pPr>
        <w:tabs>
          <w:tab w:val="clear" w:pos="567"/>
        </w:tabs>
        <w:spacing w:line="240" w:lineRule="auto"/>
        <w:rPr>
          <w:color w:val="000000"/>
          <w:szCs w:val="24"/>
          <w:lang w:val="el-GR"/>
        </w:rPr>
      </w:pPr>
      <w:r w:rsidRPr="009733EC">
        <w:rPr>
          <w:color w:val="000000"/>
          <w:szCs w:val="24"/>
          <w:lang w:val="el-GR"/>
        </w:rPr>
        <w:t xml:space="preserve">1 φιαλίδιο </w:t>
      </w:r>
      <w:r w:rsidR="00A747DB" w:rsidRPr="009733EC">
        <w:rPr>
          <w:color w:val="000000"/>
          <w:szCs w:val="24"/>
          <w:lang w:val="el-GR"/>
        </w:rPr>
        <w:t xml:space="preserve">με 1,5 ml </w:t>
      </w:r>
      <w:r w:rsidR="00634053" w:rsidRPr="009733EC">
        <w:rPr>
          <w:color w:val="000000"/>
          <w:szCs w:val="24"/>
          <w:lang w:val="el-GR"/>
        </w:rPr>
        <w:t>πυκν</w:t>
      </w:r>
      <w:r w:rsidR="00A747DB" w:rsidRPr="009733EC">
        <w:rPr>
          <w:color w:val="000000"/>
          <w:szCs w:val="24"/>
          <w:lang w:val="el-GR"/>
        </w:rPr>
        <w:t>ό</w:t>
      </w:r>
      <w:r w:rsidR="00634053" w:rsidRPr="009733EC">
        <w:rPr>
          <w:color w:val="000000"/>
          <w:szCs w:val="24"/>
          <w:lang w:val="el-GR"/>
        </w:rPr>
        <w:t xml:space="preserve"> δι</w:t>
      </w:r>
      <w:r w:rsidR="00A747DB" w:rsidRPr="009733EC">
        <w:rPr>
          <w:color w:val="000000"/>
          <w:szCs w:val="24"/>
          <w:lang w:val="el-GR"/>
        </w:rPr>
        <w:t>άλυμα</w:t>
      </w:r>
      <w:r w:rsidRPr="009733EC">
        <w:rPr>
          <w:color w:val="000000"/>
          <w:szCs w:val="24"/>
          <w:lang w:val="el-GR"/>
        </w:rPr>
        <w:t xml:space="preserve"> και 1 φιαλίδιο </w:t>
      </w:r>
      <w:r w:rsidR="00A747DB" w:rsidRPr="009733EC">
        <w:rPr>
          <w:color w:val="000000"/>
          <w:szCs w:val="24"/>
          <w:lang w:val="el-GR"/>
        </w:rPr>
        <w:t xml:space="preserve">με 4,5 ml </w:t>
      </w:r>
      <w:r w:rsidR="00634053" w:rsidRPr="009733EC">
        <w:rPr>
          <w:color w:val="000000"/>
          <w:szCs w:val="24"/>
          <w:lang w:val="el-GR"/>
        </w:rPr>
        <w:t>διαλύτη</w:t>
      </w:r>
      <w:r w:rsidRPr="009733EC">
        <w:rPr>
          <w:color w:val="000000"/>
          <w:szCs w:val="24"/>
          <w:lang w:val="el-GR"/>
        </w:rPr>
        <w:t>.</w:t>
      </w:r>
    </w:p>
    <w:p w14:paraId="73102ED5" w14:textId="77777777" w:rsidR="004F7951" w:rsidRPr="009733EC" w:rsidRDefault="004F7951" w:rsidP="004F7951">
      <w:pPr>
        <w:tabs>
          <w:tab w:val="clear" w:pos="567"/>
        </w:tabs>
        <w:spacing w:line="240" w:lineRule="auto"/>
        <w:rPr>
          <w:color w:val="000000"/>
          <w:szCs w:val="22"/>
          <w:lang w:val="el-GR"/>
        </w:rPr>
      </w:pPr>
    </w:p>
    <w:p w14:paraId="4EE1925F" w14:textId="77777777" w:rsidR="004F7951" w:rsidRPr="009733EC" w:rsidRDefault="004F7951" w:rsidP="004F7951">
      <w:pPr>
        <w:tabs>
          <w:tab w:val="clear" w:pos="567"/>
        </w:tabs>
        <w:spacing w:line="240" w:lineRule="auto"/>
        <w:rPr>
          <w:color w:val="000000"/>
          <w:szCs w:val="22"/>
          <w:lang w:val="el-GR"/>
        </w:rPr>
      </w:pPr>
    </w:p>
    <w:p w14:paraId="3EB91D0E"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4"/>
          <w:lang w:val="el-GR"/>
        </w:rPr>
      </w:pPr>
      <w:r w:rsidRPr="009733EC">
        <w:rPr>
          <w:b/>
          <w:color w:val="000000"/>
          <w:szCs w:val="24"/>
          <w:lang w:val="el-GR"/>
        </w:rPr>
        <w:t>5.</w:t>
      </w:r>
      <w:r w:rsidRPr="009733EC">
        <w:rPr>
          <w:b/>
          <w:color w:val="000000"/>
          <w:szCs w:val="24"/>
          <w:lang w:val="el-GR"/>
        </w:rPr>
        <w:tab/>
        <w:t>ΤΡΟΠΟΣ ΚΑΙ ΟΔΟΣ(ΟΙ) ΧΟΡΗΓΗΣΗΣ</w:t>
      </w:r>
      <w:r w:rsidR="00E77205" w:rsidRPr="009733EC">
        <w:rPr>
          <w:lang w:val="el-GR"/>
        </w:rPr>
        <w:fldChar w:fldCharType="begin"/>
      </w:r>
      <w:r w:rsidR="00E77205" w:rsidRPr="009733EC">
        <w:rPr>
          <w:lang w:val="el-GR"/>
        </w:rPr>
        <w:instrText xml:space="preserve"> DOCVARIABLE VAULT_ND_07cc2e6d-a060-488d-abcb-f87041bad940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5E9C740E" w14:textId="77777777" w:rsidR="004F7951" w:rsidRPr="009733EC" w:rsidRDefault="004F7951" w:rsidP="004F7951">
      <w:pPr>
        <w:tabs>
          <w:tab w:val="clear" w:pos="567"/>
        </w:tabs>
        <w:spacing w:line="240" w:lineRule="auto"/>
        <w:rPr>
          <w:i/>
          <w:color w:val="000000"/>
          <w:szCs w:val="22"/>
          <w:lang w:val="el-GR"/>
        </w:rPr>
      </w:pPr>
    </w:p>
    <w:p w14:paraId="331D325A" w14:textId="77777777" w:rsidR="004F7951" w:rsidRPr="009733EC" w:rsidRDefault="004F7951" w:rsidP="004F7951">
      <w:pPr>
        <w:suppressAutoHyphens/>
        <w:ind w:right="113"/>
        <w:rPr>
          <w:color w:val="000000"/>
          <w:szCs w:val="24"/>
          <w:lang w:val="el-GR"/>
        </w:rPr>
      </w:pPr>
      <w:r w:rsidRPr="009733EC">
        <w:rPr>
          <w:color w:val="000000"/>
          <w:szCs w:val="24"/>
          <w:lang w:val="el-GR"/>
        </w:rPr>
        <w:t>Φιαλίδια μίας χρήσης.</w:t>
      </w:r>
    </w:p>
    <w:p w14:paraId="02216471" w14:textId="77777777" w:rsidR="004F7951" w:rsidRPr="009733EC" w:rsidRDefault="004F7951" w:rsidP="004F7951">
      <w:pPr>
        <w:suppressAutoHyphens/>
        <w:ind w:right="113"/>
        <w:rPr>
          <w:color w:val="000000"/>
          <w:szCs w:val="22"/>
          <w:lang w:val="el-GR"/>
        </w:rPr>
      </w:pPr>
    </w:p>
    <w:p w14:paraId="5616E9F0" w14:textId="77777777" w:rsidR="004F7951" w:rsidRPr="009733EC" w:rsidRDefault="004F7951" w:rsidP="004F7951">
      <w:pPr>
        <w:suppressAutoHyphens/>
        <w:ind w:right="113"/>
        <w:rPr>
          <w:color w:val="000000"/>
          <w:szCs w:val="24"/>
          <w:lang w:val="el-GR"/>
        </w:rPr>
      </w:pPr>
      <w:r w:rsidRPr="009733EC">
        <w:rPr>
          <w:b/>
          <w:color w:val="000000"/>
          <w:szCs w:val="24"/>
          <w:lang w:val="el-GR"/>
        </w:rPr>
        <w:t xml:space="preserve">ΠΡΟΣΟΧΗ: </w:t>
      </w:r>
      <w:r w:rsidR="00A338E2" w:rsidRPr="009733EC">
        <w:rPr>
          <w:b/>
          <w:color w:val="000000"/>
          <w:szCs w:val="24"/>
          <w:lang w:val="el-GR"/>
        </w:rPr>
        <w:t>Απαιτείται αραίωση δύο βημάτων</w:t>
      </w:r>
      <w:r w:rsidR="00203202" w:rsidRPr="009733EC">
        <w:rPr>
          <w:b/>
          <w:szCs w:val="22"/>
          <w:lang w:val="el-GR"/>
        </w:rPr>
        <w:t xml:space="preserve">. </w:t>
      </w:r>
      <w:r w:rsidR="00A338E2" w:rsidRPr="009733EC">
        <w:rPr>
          <w:b/>
          <w:color w:val="000000"/>
          <w:szCs w:val="24"/>
          <w:lang w:val="el-GR"/>
        </w:rPr>
        <w:t>Διαβάστε το φύλλο οδηγιών χρήσης πριν από τη χορήγηση</w:t>
      </w:r>
      <w:r w:rsidR="00203202" w:rsidRPr="009733EC">
        <w:rPr>
          <w:b/>
          <w:szCs w:val="22"/>
          <w:lang w:val="el-GR"/>
        </w:rPr>
        <w:t xml:space="preserve">. </w:t>
      </w:r>
    </w:p>
    <w:p w14:paraId="48198072" w14:textId="77777777" w:rsidR="004F7951" w:rsidRPr="009733EC" w:rsidRDefault="004F7951" w:rsidP="004F7951">
      <w:pPr>
        <w:tabs>
          <w:tab w:val="clear" w:pos="567"/>
        </w:tabs>
        <w:spacing w:line="240" w:lineRule="auto"/>
        <w:rPr>
          <w:color w:val="000000"/>
          <w:szCs w:val="22"/>
          <w:lang w:val="el-GR"/>
        </w:rPr>
      </w:pPr>
    </w:p>
    <w:p w14:paraId="1561613F" w14:textId="77777777" w:rsidR="004F7951" w:rsidRPr="009733EC" w:rsidRDefault="004F7951" w:rsidP="004F7951">
      <w:pPr>
        <w:tabs>
          <w:tab w:val="clear" w:pos="567"/>
        </w:tabs>
        <w:spacing w:line="240" w:lineRule="auto"/>
        <w:rPr>
          <w:color w:val="000000"/>
          <w:szCs w:val="22"/>
          <w:lang w:val="el-GR"/>
        </w:rPr>
      </w:pPr>
    </w:p>
    <w:p w14:paraId="53DC5A78" w14:textId="77777777" w:rsidR="004F7951" w:rsidRPr="009733EC" w:rsidRDefault="004F7951" w:rsidP="004F7951">
      <w:pPr>
        <w:rPr>
          <w:color w:val="000000"/>
          <w:szCs w:val="24"/>
          <w:lang w:val="el-GR"/>
        </w:rPr>
      </w:pPr>
      <w:r w:rsidRPr="009733EC">
        <w:rPr>
          <w:color w:val="000000"/>
          <w:szCs w:val="24"/>
          <w:lang w:val="el-GR"/>
        </w:rPr>
        <w:t>Για ενδοφλέβια χρήση (έγχυση) ΜΕΤΑ την τελική αραίωση.</w:t>
      </w:r>
    </w:p>
    <w:p w14:paraId="47878A5B" w14:textId="77777777" w:rsidR="004F7951" w:rsidRPr="009733EC" w:rsidRDefault="004F7951" w:rsidP="004F7951">
      <w:pPr>
        <w:tabs>
          <w:tab w:val="clear" w:pos="567"/>
        </w:tabs>
        <w:spacing w:line="240" w:lineRule="auto"/>
        <w:rPr>
          <w:color w:val="000000"/>
          <w:szCs w:val="22"/>
          <w:lang w:val="el-GR"/>
        </w:rPr>
      </w:pPr>
    </w:p>
    <w:p w14:paraId="35D399F4" w14:textId="77777777" w:rsidR="004F7951" w:rsidRPr="009733EC" w:rsidRDefault="004F7951" w:rsidP="004F7951">
      <w:pPr>
        <w:tabs>
          <w:tab w:val="clear" w:pos="567"/>
        </w:tabs>
        <w:spacing w:line="240" w:lineRule="auto"/>
        <w:rPr>
          <w:color w:val="000000"/>
          <w:szCs w:val="22"/>
          <w:lang w:val="el-GR"/>
        </w:rPr>
      </w:pPr>
    </w:p>
    <w:p w14:paraId="11C5F7C4"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4"/>
          <w:lang w:val="el-GR"/>
        </w:rPr>
      </w:pPr>
      <w:r w:rsidRPr="009733EC">
        <w:rPr>
          <w:b/>
          <w:color w:val="000000"/>
          <w:szCs w:val="24"/>
          <w:lang w:val="el-GR"/>
        </w:rPr>
        <w:t>6.</w:t>
      </w:r>
      <w:r w:rsidRPr="009733EC">
        <w:rPr>
          <w:b/>
          <w:color w:val="000000"/>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r w:rsidR="00E77205" w:rsidRPr="009733EC">
        <w:rPr>
          <w:lang w:val="el-GR"/>
        </w:rPr>
        <w:fldChar w:fldCharType="begin"/>
      </w:r>
      <w:r w:rsidR="00E77205" w:rsidRPr="009733EC">
        <w:rPr>
          <w:lang w:val="el-GR"/>
        </w:rPr>
        <w:instrText xml:space="preserve"> DOCVARIABLE VAULT_ND_c6b466ff-0745-4d99-a055-09ef4e8296d9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72BED0AC" w14:textId="77777777" w:rsidR="004F7951" w:rsidRPr="009733EC" w:rsidRDefault="004F7951" w:rsidP="004F7951">
      <w:pPr>
        <w:tabs>
          <w:tab w:val="clear" w:pos="567"/>
        </w:tabs>
        <w:spacing w:line="240" w:lineRule="auto"/>
        <w:rPr>
          <w:color w:val="000000"/>
          <w:szCs w:val="22"/>
          <w:lang w:val="el-GR"/>
        </w:rPr>
      </w:pPr>
    </w:p>
    <w:p w14:paraId="1D5858B6" w14:textId="77777777" w:rsidR="004F7951" w:rsidRPr="009733EC" w:rsidRDefault="004F7951" w:rsidP="004F7951">
      <w:pPr>
        <w:tabs>
          <w:tab w:val="clear" w:pos="567"/>
        </w:tabs>
        <w:spacing w:line="240" w:lineRule="auto"/>
        <w:outlineLvl w:val="0"/>
        <w:rPr>
          <w:color w:val="000000"/>
          <w:szCs w:val="24"/>
          <w:lang w:val="el-GR"/>
        </w:rPr>
      </w:pPr>
      <w:r w:rsidRPr="009733EC">
        <w:rPr>
          <w:color w:val="000000"/>
          <w:szCs w:val="24"/>
          <w:lang w:val="el-GR"/>
        </w:rPr>
        <w:t xml:space="preserve">Να φυλάσσεται σε </w:t>
      </w:r>
      <w:r w:rsidR="00634053" w:rsidRPr="009733EC">
        <w:rPr>
          <w:color w:val="000000"/>
          <w:szCs w:val="24"/>
          <w:lang w:val="el-GR"/>
        </w:rPr>
        <w:t>θέση</w:t>
      </w:r>
      <w:r w:rsidRPr="009733EC">
        <w:rPr>
          <w:color w:val="000000"/>
          <w:szCs w:val="24"/>
          <w:lang w:val="el-GR"/>
        </w:rPr>
        <w:t xml:space="preserve"> </w:t>
      </w:r>
      <w:r w:rsidR="00634053" w:rsidRPr="009733EC">
        <w:rPr>
          <w:color w:val="000000"/>
          <w:szCs w:val="24"/>
          <w:lang w:val="el-GR"/>
        </w:rPr>
        <w:t xml:space="preserve">την οποία </w:t>
      </w:r>
      <w:r w:rsidRPr="009733EC">
        <w:rPr>
          <w:color w:val="000000"/>
          <w:szCs w:val="24"/>
          <w:lang w:val="el-GR"/>
        </w:rPr>
        <w:t xml:space="preserve">δεν βλέπουν </w:t>
      </w:r>
      <w:r w:rsidR="00634053" w:rsidRPr="009733EC">
        <w:rPr>
          <w:color w:val="000000"/>
          <w:szCs w:val="24"/>
          <w:lang w:val="el-GR"/>
        </w:rPr>
        <w:t xml:space="preserve">και δεν προσεγγίζουν τα </w:t>
      </w:r>
      <w:r w:rsidRPr="009733EC">
        <w:rPr>
          <w:color w:val="000000"/>
          <w:szCs w:val="24"/>
          <w:lang w:val="el-GR"/>
        </w:rPr>
        <w:t>παιδιά.</w:t>
      </w:r>
      <w:r w:rsidR="00E77205" w:rsidRPr="009733EC">
        <w:rPr>
          <w:lang w:val="el-GR"/>
        </w:rPr>
        <w:fldChar w:fldCharType="begin"/>
      </w:r>
      <w:r w:rsidR="00E77205" w:rsidRPr="009733EC">
        <w:rPr>
          <w:lang w:val="el-GR"/>
        </w:rPr>
        <w:instrText xml:space="preserve"> DOCVARIABLE vault_nd_35a2cdd8-229e-46ea-aa45-fca3ab83a108 \* MERGEFORMAT </w:instrText>
      </w:r>
      <w:r w:rsidR="00E77205" w:rsidRPr="009733EC">
        <w:rPr>
          <w:lang w:val="el-GR"/>
        </w:rPr>
        <w:fldChar w:fldCharType="separate"/>
      </w:r>
      <w:r w:rsidR="008C0E5A" w:rsidRPr="009733EC">
        <w:rPr>
          <w:color w:val="000000"/>
          <w:szCs w:val="24"/>
          <w:lang w:val="el-GR"/>
        </w:rPr>
        <w:t xml:space="preserve"> </w:t>
      </w:r>
      <w:r w:rsidR="00E77205" w:rsidRPr="009733EC">
        <w:rPr>
          <w:color w:val="000000"/>
          <w:szCs w:val="24"/>
          <w:lang w:val="el-GR"/>
        </w:rPr>
        <w:fldChar w:fldCharType="end"/>
      </w:r>
    </w:p>
    <w:p w14:paraId="61500C44" w14:textId="77777777" w:rsidR="004F7951" w:rsidRPr="009733EC" w:rsidRDefault="004F7951" w:rsidP="004F7951">
      <w:pPr>
        <w:tabs>
          <w:tab w:val="clear" w:pos="567"/>
        </w:tabs>
        <w:spacing w:line="240" w:lineRule="auto"/>
        <w:outlineLvl w:val="0"/>
        <w:rPr>
          <w:color w:val="000000"/>
          <w:szCs w:val="22"/>
          <w:lang w:val="el-GR"/>
        </w:rPr>
      </w:pPr>
    </w:p>
    <w:p w14:paraId="56F377D9" w14:textId="77777777" w:rsidR="004F7951" w:rsidRPr="009733EC" w:rsidRDefault="004F7951" w:rsidP="004F7951">
      <w:pPr>
        <w:tabs>
          <w:tab w:val="clear" w:pos="567"/>
        </w:tabs>
        <w:spacing w:line="240" w:lineRule="auto"/>
        <w:rPr>
          <w:color w:val="000000"/>
          <w:szCs w:val="22"/>
          <w:lang w:val="el-GR"/>
        </w:rPr>
      </w:pPr>
    </w:p>
    <w:p w14:paraId="5549B64B"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4"/>
          <w:lang w:val="el-GR"/>
        </w:rPr>
      </w:pPr>
      <w:r w:rsidRPr="009733EC">
        <w:rPr>
          <w:b/>
          <w:color w:val="000000"/>
          <w:szCs w:val="24"/>
          <w:lang w:val="el-GR"/>
        </w:rPr>
        <w:t>7.</w:t>
      </w:r>
      <w:r w:rsidRPr="009733EC">
        <w:rPr>
          <w:b/>
          <w:color w:val="000000"/>
          <w:szCs w:val="24"/>
          <w:lang w:val="el-GR"/>
        </w:rPr>
        <w:tab/>
        <w:t>ΑΛΛΗ ΕΙΔΙΚΗ ΠΡΟΕΙΔΟΠΟΙΗΣΗ, ΕΑΝ ΕΙΝΑΙ ΑΠΑΡΑΙΤΗΤΗ</w:t>
      </w:r>
      <w:r w:rsidR="00E77205" w:rsidRPr="009733EC">
        <w:rPr>
          <w:lang w:val="el-GR"/>
        </w:rPr>
        <w:fldChar w:fldCharType="begin"/>
      </w:r>
      <w:r w:rsidR="00E77205" w:rsidRPr="009733EC">
        <w:rPr>
          <w:lang w:val="el-GR"/>
        </w:rPr>
        <w:instrText xml:space="preserve"> DOCVARIABLE VAULT_ND_d0dd4a62-2b67-4941-b28c-030c9e754b96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07E33BC2" w14:textId="77777777" w:rsidR="004F7951" w:rsidRPr="009733EC" w:rsidRDefault="004F7951" w:rsidP="004F7951">
      <w:pPr>
        <w:tabs>
          <w:tab w:val="clear" w:pos="567"/>
        </w:tabs>
        <w:spacing w:line="240" w:lineRule="auto"/>
        <w:rPr>
          <w:color w:val="000000"/>
          <w:szCs w:val="22"/>
          <w:lang w:val="el-GR"/>
        </w:rPr>
      </w:pPr>
    </w:p>
    <w:p w14:paraId="33783328" w14:textId="77777777" w:rsidR="004F7951" w:rsidRPr="009733EC" w:rsidRDefault="004F7951" w:rsidP="004F7951">
      <w:pPr>
        <w:tabs>
          <w:tab w:val="clear" w:pos="567"/>
        </w:tabs>
        <w:spacing w:line="240" w:lineRule="auto"/>
        <w:rPr>
          <w:color w:val="000000"/>
          <w:szCs w:val="24"/>
          <w:lang w:val="el-GR"/>
        </w:rPr>
      </w:pPr>
      <w:r w:rsidRPr="009733EC">
        <w:rPr>
          <w:color w:val="000000"/>
          <w:szCs w:val="24"/>
          <w:lang w:val="el-GR"/>
        </w:rPr>
        <w:t xml:space="preserve">ΚΥΤΤΑΡΟΤΟΞΙΚΟ </w:t>
      </w:r>
    </w:p>
    <w:p w14:paraId="254F496B" w14:textId="77777777" w:rsidR="004F7951" w:rsidRPr="009733EC" w:rsidRDefault="004F7951" w:rsidP="004F7951">
      <w:pPr>
        <w:tabs>
          <w:tab w:val="clear" w:pos="567"/>
        </w:tabs>
        <w:spacing w:line="240" w:lineRule="auto"/>
        <w:rPr>
          <w:color w:val="000000"/>
          <w:szCs w:val="22"/>
          <w:lang w:val="el-GR"/>
        </w:rPr>
      </w:pPr>
    </w:p>
    <w:p w14:paraId="6DC05713" w14:textId="77777777" w:rsidR="004F7951" w:rsidRPr="009733EC" w:rsidRDefault="004F7951" w:rsidP="004F7951">
      <w:pPr>
        <w:tabs>
          <w:tab w:val="clear" w:pos="567"/>
        </w:tabs>
        <w:spacing w:line="240" w:lineRule="auto"/>
        <w:rPr>
          <w:color w:val="000000"/>
          <w:szCs w:val="22"/>
          <w:lang w:val="el-GR"/>
        </w:rPr>
      </w:pPr>
    </w:p>
    <w:p w14:paraId="06D95F81"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4"/>
          <w:lang w:val="el-GR"/>
        </w:rPr>
      </w:pPr>
      <w:r w:rsidRPr="009733EC">
        <w:rPr>
          <w:b/>
          <w:color w:val="000000"/>
          <w:szCs w:val="24"/>
          <w:lang w:val="el-GR"/>
        </w:rPr>
        <w:t>8.</w:t>
      </w:r>
      <w:r w:rsidRPr="009733EC">
        <w:rPr>
          <w:b/>
          <w:color w:val="000000"/>
          <w:szCs w:val="24"/>
          <w:lang w:val="el-GR"/>
        </w:rPr>
        <w:tab/>
        <w:t>ΗΜΕΡΟΜΗΝΙΑ ΛΗΞΗΣ</w:t>
      </w:r>
      <w:r w:rsidR="00E77205" w:rsidRPr="009733EC">
        <w:rPr>
          <w:lang w:val="el-GR"/>
        </w:rPr>
        <w:fldChar w:fldCharType="begin"/>
      </w:r>
      <w:r w:rsidR="00E77205" w:rsidRPr="009733EC">
        <w:rPr>
          <w:lang w:val="el-GR"/>
        </w:rPr>
        <w:instrText xml:space="preserve"> DOCVARIABLE VAULT_ND_7ffda2c2-ac41-43ec-abab-70a5dbb6e5ac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5C31850B" w14:textId="77777777" w:rsidR="004F7951" w:rsidRPr="009733EC" w:rsidRDefault="004F7951" w:rsidP="004F7951">
      <w:pPr>
        <w:rPr>
          <w:iCs/>
          <w:color w:val="000000"/>
          <w:szCs w:val="22"/>
          <w:lang w:val="el-GR"/>
        </w:rPr>
      </w:pPr>
    </w:p>
    <w:p w14:paraId="72C9E523" w14:textId="77777777" w:rsidR="004F7951" w:rsidRPr="009733EC" w:rsidRDefault="004F7951" w:rsidP="004F7951">
      <w:pPr>
        <w:rPr>
          <w:color w:val="000000"/>
          <w:szCs w:val="24"/>
          <w:lang w:val="el-GR"/>
        </w:rPr>
      </w:pPr>
      <w:r w:rsidRPr="009733EC">
        <w:rPr>
          <w:color w:val="000000"/>
          <w:szCs w:val="24"/>
          <w:lang w:val="el-GR"/>
        </w:rPr>
        <w:t>ΛΗΞΗ</w:t>
      </w:r>
    </w:p>
    <w:p w14:paraId="4668705E" w14:textId="77777777" w:rsidR="004F7951" w:rsidRPr="009733EC" w:rsidRDefault="004F7951" w:rsidP="004F7951">
      <w:pPr>
        <w:rPr>
          <w:color w:val="000000"/>
          <w:szCs w:val="24"/>
          <w:lang w:val="el-GR"/>
        </w:rPr>
      </w:pPr>
      <w:r w:rsidRPr="009733EC">
        <w:rPr>
          <w:color w:val="000000"/>
          <w:szCs w:val="24"/>
          <w:lang w:val="el-GR"/>
        </w:rPr>
        <w:t xml:space="preserve">Διαβάστε το φύλλο οδηγιών για </w:t>
      </w:r>
      <w:r w:rsidR="000F478A" w:rsidRPr="009733EC">
        <w:rPr>
          <w:color w:val="000000"/>
          <w:szCs w:val="24"/>
          <w:lang w:val="el-GR"/>
        </w:rPr>
        <w:t xml:space="preserve">τη διάρκεια </w:t>
      </w:r>
      <w:r w:rsidRPr="009733EC">
        <w:rPr>
          <w:color w:val="000000"/>
          <w:szCs w:val="24"/>
          <w:lang w:val="el-GR"/>
        </w:rPr>
        <w:t>ζωής του αραιωμένου διαλύματος.</w:t>
      </w:r>
    </w:p>
    <w:p w14:paraId="2FAB9B58" w14:textId="77777777" w:rsidR="004F7951" w:rsidRPr="009733EC" w:rsidRDefault="004F7951" w:rsidP="004F7951">
      <w:pPr>
        <w:rPr>
          <w:iCs/>
          <w:color w:val="000000"/>
          <w:szCs w:val="22"/>
          <w:lang w:val="el-GR"/>
        </w:rPr>
      </w:pPr>
    </w:p>
    <w:p w14:paraId="65734699" w14:textId="77777777" w:rsidR="004F7951" w:rsidRPr="009733EC" w:rsidRDefault="004F7951" w:rsidP="004F7951">
      <w:pPr>
        <w:tabs>
          <w:tab w:val="clear" w:pos="567"/>
        </w:tabs>
        <w:spacing w:line="240" w:lineRule="auto"/>
        <w:rPr>
          <w:color w:val="000000"/>
          <w:szCs w:val="22"/>
          <w:lang w:val="el-GR"/>
        </w:rPr>
      </w:pPr>
    </w:p>
    <w:p w14:paraId="12684E4D"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4"/>
          <w:lang w:val="el-GR"/>
        </w:rPr>
      </w:pPr>
      <w:r w:rsidRPr="009733EC">
        <w:rPr>
          <w:b/>
          <w:color w:val="000000"/>
          <w:szCs w:val="24"/>
          <w:lang w:val="el-GR"/>
        </w:rPr>
        <w:t>9.</w:t>
      </w:r>
      <w:r w:rsidRPr="009733EC">
        <w:rPr>
          <w:b/>
          <w:color w:val="000000"/>
          <w:szCs w:val="24"/>
          <w:lang w:val="el-GR"/>
        </w:rPr>
        <w:tab/>
        <w:t>ΕΙΔΙΚΕΣ ΣΥΝΘΗΚΕΣ ΦΥΛΑΞΗΣ</w:t>
      </w:r>
      <w:r w:rsidR="00E77205" w:rsidRPr="009733EC">
        <w:rPr>
          <w:lang w:val="el-GR"/>
        </w:rPr>
        <w:fldChar w:fldCharType="begin"/>
      </w:r>
      <w:r w:rsidR="00E77205" w:rsidRPr="009733EC">
        <w:rPr>
          <w:lang w:val="el-GR"/>
        </w:rPr>
        <w:instrText xml:space="preserve"> DOCVARIABLE VAULT_ND_824b3efd-7618-42b8-8ded-ad0243b423aa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469096F8" w14:textId="77777777" w:rsidR="004F7951" w:rsidRPr="009733EC" w:rsidRDefault="004F7951" w:rsidP="004F7951">
      <w:pPr>
        <w:suppressAutoHyphens/>
        <w:ind w:right="113"/>
        <w:rPr>
          <w:iCs/>
          <w:color w:val="000000"/>
          <w:szCs w:val="22"/>
          <w:lang w:val="el-GR"/>
        </w:rPr>
      </w:pPr>
    </w:p>
    <w:p w14:paraId="33FC8E5F" w14:textId="77777777" w:rsidR="007A1FCB" w:rsidRPr="009733EC" w:rsidRDefault="007A1FCB" w:rsidP="004F7951">
      <w:pPr>
        <w:tabs>
          <w:tab w:val="clear" w:pos="567"/>
        </w:tabs>
        <w:spacing w:line="240" w:lineRule="auto"/>
        <w:ind w:left="567" w:hanging="567"/>
        <w:rPr>
          <w:color w:val="000000"/>
          <w:szCs w:val="24"/>
          <w:lang w:val="el-GR"/>
        </w:rPr>
      </w:pPr>
      <w:r w:rsidRPr="009733EC">
        <w:rPr>
          <w:szCs w:val="22"/>
          <w:lang w:val="el-GR"/>
        </w:rPr>
        <w:t>Μη φυλάσσετε σε θερμοκρασία μεγαλύτερη των 30°C.</w:t>
      </w:r>
    </w:p>
    <w:p w14:paraId="7AEEAA06" w14:textId="77777777" w:rsidR="004F7951" w:rsidRPr="009733EC" w:rsidRDefault="00634053" w:rsidP="004F7951">
      <w:pPr>
        <w:tabs>
          <w:tab w:val="clear" w:pos="567"/>
        </w:tabs>
        <w:spacing w:line="240" w:lineRule="auto"/>
        <w:ind w:left="567" w:hanging="567"/>
        <w:rPr>
          <w:color w:val="000000"/>
          <w:szCs w:val="24"/>
          <w:lang w:val="el-GR"/>
        </w:rPr>
      </w:pPr>
      <w:r w:rsidRPr="009733EC">
        <w:rPr>
          <w:color w:val="000000"/>
          <w:szCs w:val="24"/>
          <w:lang w:val="el-GR"/>
        </w:rPr>
        <w:t>Μην</w:t>
      </w:r>
      <w:r w:rsidR="004F7951" w:rsidRPr="009733EC">
        <w:rPr>
          <w:color w:val="000000"/>
          <w:szCs w:val="24"/>
          <w:lang w:val="el-GR"/>
        </w:rPr>
        <w:t xml:space="preserve"> ψύχετ</w:t>
      </w:r>
      <w:r w:rsidRPr="009733EC">
        <w:rPr>
          <w:color w:val="000000"/>
          <w:szCs w:val="24"/>
          <w:lang w:val="el-GR"/>
        </w:rPr>
        <w:t>ε</w:t>
      </w:r>
      <w:r w:rsidR="004F7951" w:rsidRPr="009733EC">
        <w:rPr>
          <w:color w:val="000000"/>
          <w:szCs w:val="24"/>
          <w:lang w:val="el-GR"/>
        </w:rPr>
        <w:t>.</w:t>
      </w:r>
    </w:p>
    <w:p w14:paraId="30FDAE61" w14:textId="77777777" w:rsidR="004F7951" w:rsidRPr="009733EC" w:rsidRDefault="004F7951" w:rsidP="004F7951">
      <w:pPr>
        <w:tabs>
          <w:tab w:val="clear" w:pos="567"/>
        </w:tabs>
        <w:spacing w:line="240" w:lineRule="auto"/>
        <w:ind w:left="567" w:hanging="567"/>
        <w:rPr>
          <w:color w:val="000000"/>
          <w:szCs w:val="22"/>
          <w:lang w:val="el-GR"/>
        </w:rPr>
      </w:pPr>
    </w:p>
    <w:p w14:paraId="0F177F01" w14:textId="77777777" w:rsidR="004F7951" w:rsidRPr="009733EC" w:rsidRDefault="004F7951" w:rsidP="004F7951">
      <w:pPr>
        <w:tabs>
          <w:tab w:val="clear" w:pos="567"/>
        </w:tabs>
        <w:spacing w:line="240" w:lineRule="auto"/>
        <w:ind w:left="567" w:hanging="567"/>
        <w:rPr>
          <w:color w:val="000000"/>
          <w:szCs w:val="22"/>
          <w:lang w:val="el-GR"/>
        </w:rPr>
      </w:pPr>
    </w:p>
    <w:p w14:paraId="137012F2"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4"/>
          <w:lang w:val="el-GR"/>
        </w:rPr>
      </w:pPr>
      <w:r w:rsidRPr="009733EC">
        <w:rPr>
          <w:b/>
          <w:color w:val="000000"/>
          <w:szCs w:val="24"/>
          <w:lang w:val="el-GR"/>
        </w:rPr>
        <w:t>10.</w:t>
      </w:r>
      <w:r w:rsidRPr="009733EC">
        <w:rPr>
          <w:b/>
          <w:color w:val="000000"/>
          <w:szCs w:val="24"/>
          <w:lang w:val="el-GR"/>
        </w:rPr>
        <w:tab/>
        <w:t>ΕΙΔΙΚΕΣ ΠΡΟΦΥΛΑΞΕΙΣ ΓΙΑ ΤΗΝ ΑΠΟΡΡΙΨΗ ΤΩΝ ΜΗ ΧΡΗΣΙΜΟΠΟΙΗΘΕΝΤΩΝ ΦΑΡΜΑΚΕΥΤΙΚΩΝ ΠΡΟΪΟΝΤΩΝ Ή ΤΩΝ ΥΠΟΛΕΙΜΜΑΤΩΝ ΠΟΥ ΠΡΟΕΡΧΟΝΤΑΙ ΑΠΟ ΑΥΤΑ, ΕΦΟΣΟΝ ΑΠΑΙΤΕΙΤΑΙ</w:t>
      </w:r>
      <w:r w:rsidR="00E77205" w:rsidRPr="009733EC">
        <w:rPr>
          <w:lang w:val="el-GR"/>
        </w:rPr>
        <w:fldChar w:fldCharType="begin"/>
      </w:r>
      <w:r w:rsidR="00E77205" w:rsidRPr="009733EC">
        <w:rPr>
          <w:lang w:val="el-GR"/>
        </w:rPr>
        <w:instrText xml:space="preserve"> DOCVARIABLE VAULT_ND_4900f592-918e-474e-be84-aece21f4770a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4D938FA0" w14:textId="77777777" w:rsidR="004F7951" w:rsidRPr="009733EC" w:rsidRDefault="004F7951" w:rsidP="004F7951">
      <w:pPr>
        <w:tabs>
          <w:tab w:val="clear" w:pos="567"/>
        </w:tabs>
        <w:spacing w:line="240" w:lineRule="auto"/>
        <w:rPr>
          <w:color w:val="000000"/>
          <w:szCs w:val="22"/>
          <w:lang w:val="el-GR"/>
        </w:rPr>
      </w:pPr>
    </w:p>
    <w:p w14:paraId="30F9D26E" w14:textId="77777777" w:rsidR="004F7951" w:rsidRPr="009733EC" w:rsidRDefault="004F7951" w:rsidP="004F7951">
      <w:pPr>
        <w:tabs>
          <w:tab w:val="clear" w:pos="567"/>
        </w:tabs>
        <w:spacing w:line="240" w:lineRule="auto"/>
        <w:rPr>
          <w:color w:val="000000"/>
          <w:szCs w:val="22"/>
          <w:lang w:val="el-GR"/>
        </w:rPr>
      </w:pPr>
    </w:p>
    <w:p w14:paraId="7B0A8F9D"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4"/>
          <w:lang w:val="el-GR"/>
        </w:rPr>
      </w:pPr>
      <w:r w:rsidRPr="009733EC">
        <w:rPr>
          <w:b/>
          <w:color w:val="000000"/>
          <w:szCs w:val="24"/>
          <w:lang w:val="el-GR"/>
        </w:rPr>
        <w:t>11.</w:t>
      </w:r>
      <w:r w:rsidRPr="009733EC">
        <w:rPr>
          <w:b/>
          <w:color w:val="000000"/>
          <w:szCs w:val="24"/>
          <w:lang w:val="el-GR"/>
        </w:rPr>
        <w:tab/>
        <w:t>ΟΝΟΜΑ ΚΑΙ ΔΙΕΥΘΥΝΣΗ ΚΑΤΟΧΟΥ ΤΗΣ ΑΔΕΙΑΣ ΚΥΚΛΟΦΟΡΙΑΣ</w:t>
      </w:r>
      <w:r w:rsidR="00E77205" w:rsidRPr="009733EC">
        <w:rPr>
          <w:lang w:val="el-GR"/>
        </w:rPr>
        <w:fldChar w:fldCharType="begin"/>
      </w:r>
      <w:r w:rsidR="00E77205" w:rsidRPr="009733EC">
        <w:rPr>
          <w:lang w:val="el-GR"/>
        </w:rPr>
        <w:instrText xml:space="preserve"> DOCVARIABLE VAULT_ND_140ba237-1adc-4cac-a4ef-c40264a2588b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5F346914" w14:textId="77777777" w:rsidR="004F7951" w:rsidRPr="009733EC" w:rsidRDefault="004F7951" w:rsidP="004F7951">
      <w:pPr>
        <w:tabs>
          <w:tab w:val="clear" w:pos="567"/>
        </w:tabs>
        <w:spacing w:line="240" w:lineRule="auto"/>
        <w:rPr>
          <w:color w:val="000000"/>
          <w:szCs w:val="22"/>
          <w:lang w:val="el-GR"/>
        </w:rPr>
      </w:pPr>
    </w:p>
    <w:p w14:paraId="66801DCC" w14:textId="77777777" w:rsidR="007D45E4" w:rsidRPr="00C876D5" w:rsidRDefault="007D45E4" w:rsidP="007D45E4">
      <w:pPr>
        <w:shd w:val="clear" w:color="auto" w:fill="FFFFFF"/>
        <w:rPr>
          <w:snapToGrid/>
          <w:lang w:val="el-GR"/>
        </w:rPr>
      </w:pPr>
      <w:r w:rsidRPr="002B180F">
        <w:t>Sanofi</w:t>
      </w:r>
      <w:r w:rsidRPr="00C876D5">
        <w:rPr>
          <w:lang w:val="el-GR"/>
        </w:rPr>
        <w:t xml:space="preserve"> </w:t>
      </w:r>
      <w:r w:rsidRPr="002B180F">
        <w:t>Winthrop</w:t>
      </w:r>
      <w:r w:rsidRPr="00C876D5">
        <w:rPr>
          <w:lang w:val="el-GR"/>
        </w:rPr>
        <w:t xml:space="preserve"> </w:t>
      </w:r>
      <w:r w:rsidRPr="002B180F">
        <w:t>Industrie</w:t>
      </w:r>
    </w:p>
    <w:p w14:paraId="5C0405CE" w14:textId="77777777" w:rsidR="007D45E4" w:rsidRPr="00C876D5" w:rsidRDefault="007D45E4" w:rsidP="007D45E4">
      <w:pPr>
        <w:shd w:val="clear" w:color="auto" w:fill="FFFFFF"/>
        <w:rPr>
          <w:lang w:val="el-GR"/>
        </w:rPr>
      </w:pPr>
      <w:r w:rsidRPr="00C876D5">
        <w:rPr>
          <w:lang w:val="el-GR"/>
        </w:rPr>
        <w:t xml:space="preserve">82 </w:t>
      </w:r>
      <w:r w:rsidRPr="002B180F">
        <w:t>avenue</w:t>
      </w:r>
      <w:r w:rsidRPr="00C876D5">
        <w:rPr>
          <w:lang w:val="el-GR"/>
        </w:rPr>
        <w:t xml:space="preserve"> </w:t>
      </w:r>
      <w:r w:rsidRPr="002B180F">
        <w:t>Raspail</w:t>
      </w:r>
    </w:p>
    <w:p w14:paraId="215FA2DA" w14:textId="77777777" w:rsidR="007D45E4" w:rsidRPr="00C876D5" w:rsidRDefault="007D45E4" w:rsidP="007D45E4">
      <w:pPr>
        <w:shd w:val="clear" w:color="auto" w:fill="FFFFFF"/>
        <w:rPr>
          <w:lang w:val="el-GR"/>
        </w:rPr>
      </w:pPr>
      <w:r w:rsidRPr="00C876D5">
        <w:rPr>
          <w:lang w:val="el-GR"/>
        </w:rPr>
        <w:t xml:space="preserve">94250 </w:t>
      </w:r>
      <w:r w:rsidRPr="002B180F">
        <w:t>Gentilly</w:t>
      </w:r>
    </w:p>
    <w:p w14:paraId="2E385E26" w14:textId="77777777" w:rsidR="004F7951" w:rsidRPr="002B180F" w:rsidRDefault="004F7951" w:rsidP="004F7951">
      <w:pPr>
        <w:rPr>
          <w:szCs w:val="24"/>
          <w:lang w:val="el-GR"/>
        </w:rPr>
      </w:pPr>
      <w:r w:rsidRPr="002B180F">
        <w:rPr>
          <w:szCs w:val="24"/>
          <w:lang w:val="el-GR"/>
        </w:rPr>
        <w:t>Γαλλία</w:t>
      </w:r>
    </w:p>
    <w:p w14:paraId="4380946C" w14:textId="77777777" w:rsidR="004F7951" w:rsidRPr="009733EC" w:rsidRDefault="004F7951" w:rsidP="004F7951">
      <w:pPr>
        <w:tabs>
          <w:tab w:val="clear" w:pos="567"/>
        </w:tabs>
        <w:spacing w:line="240" w:lineRule="auto"/>
        <w:rPr>
          <w:color w:val="000000"/>
          <w:szCs w:val="22"/>
          <w:lang w:val="el-GR"/>
        </w:rPr>
      </w:pPr>
    </w:p>
    <w:p w14:paraId="36CACB0D" w14:textId="77777777" w:rsidR="004F7951" w:rsidRPr="009733EC" w:rsidRDefault="004F7951" w:rsidP="004F7951">
      <w:pPr>
        <w:tabs>
          <w:tab w:val="clear" w:pos="567"/>
        </w:tabs>
        <w:spacing w:line="240" w:lineRule="auto"/>
        <w:rPr>
          <w:color w:val="000000"/>
          <w:szCs w:val="22"/>
          <w:lang w:val="el-GR"/>
        </w:rPr>
      </w:pPr>
    </w:p>
    <w:p w14:paraId="1CDC8712"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4"/>
          <w:lang w:val="el-GR"/>
        </w:rPr>
      </w:pPr>
      <w:r w:rsidRPr="009733EC">
        <w:rPr>
          <w:b/>
          <w:color w:val="000000"/>
          <w:szCs w:val="24"/>
          <w:lang w:val="el-GR"/>
        </w:rPr>
        <w:t>12.</w:t>
      </w:r>
      <w:r w:rsidRPr="009733EC">
        <w:rPr>
          <w:b/>
          <w:color w:val="000000"/>
          <w:szCs w:val="24"/>
          <w:lang w:val="el-GR"/>
        </w:rPr>
        <w:tab/>
        <w:t>ΑΡΙΘΜΟΣ(ΟΙ) ΑΔΕΙΑΣ ΚΥΚΛΟΦΟΡΙΑΣ</w:t>
      </w:r>
      <w:r w:rsidR="00E77205" w:rsidRPr="009733EC">
        <w:rPr>
          <w:lang w:val="el-GR"/>
        </w:rPr>
        <w:fldChar w:fldCharType="begin"/>
      </w:r>
      <w:r w:rsidR="00E77205" w:rsidRPr="009733EC">
        <w:rPr>
          <w:lang w:val="el-GR"/>
        </w:rPr>
        <w:instrText xml:space="preserve"> DOCVARIABLE VAULT_ND_47b62fc0-189b-464c-9441-9cc09ec29236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53366CBE" w14:textId="77777777" w:rsidR="004F7951" w:rsidRPr="009733EC" w:rsidRDefault="004F7951" w:rsidP="004F7951">
      <w:pPr>
        <w:tabs>
          <w:tab w:val="clear" w:pos="567"/>
        </w:tabs>
        <w:spacing w:line="240" w:lineRule="auto"/>
        <w:rPr>
          <w:color w:val="000000"/>
          <w:szCs w:val="22"/>
          <w:lang w:val="el-GR"/>
        </w:rPr>
      </w:pPr>
    </w:p>
    <w:p w14:paraId="69F69F7F" w14:textId="77777777" w:rsidR="004F7951" w:rsidRPr="009733EC" w:rsidRDefault="004F7951" w:rsidP="00AD0216">
      <w:pPr>
        <w:tabs>
          <w:tab w:val="clear" w:pos="567"/>
        </w:tabs>
        <w:spacing w:line="240" w:lineRule="auto"/>
        <w:rPr>
          <w:color w:val="000000"/>
          <w:szCs w:val="24"/>
          <w:lang w:val="el-GR"/>
        </w:rPr>
      </w:pPr>
      <w:r w:rsidRPr="009733EC">
        <w:rPr>
          <w:color w:val="000000"/>
          <w:szCs w:val="24"/>
          <w:lang w:val="el-GR"/>
        </w:rPr>
        <w:t>EU/</w:t>
      </w:r>
      <w:r w:rsidR="00AD0216" w:rsidRPr="009733EC">
        <w:rPr>
          <w:color w:val="000000"/>
          <w:szCs w:val="24"/>
          <w:lang w:val="el-GR"/>
        </w:rPr>
        <w:t>1/11/676/001</w:t>
      </w:r>
      <w:r w:rsidRPr="009733EC">
        <w:rPr>
          <w:color w:val="000000"/>
          <w:szCs w:val="24"/>
          <w:lang w:val="el-GR"/>
        </w:rPr>
        <w:t xml:space="preserve"> </w:t>
      </w:r>
    </w:p>
    <w:p w14:paraId="3551A93F" w14:textId="77777777" w:rsidR="004F7951" w:rsidRPr="009733EC" w:rsidRDefault="004F7951" w:rsidP="004F7951">
      <w:pPr>
        <w:tabs>
          <w:tab w:val="clear" w:pos="567"/>
        </w:tabs>
        <w:spacing w:line="240" w:lineRule="auto"/>
        <w:rPr>
          <w:color w:val="000000"/>
          <w:szCs w:val="22"/>
          <w:lang w:val="el-GR"/>
        </w:rPr>
      </w:pPr>
    </w:p>
    <w:p w14:paraId="18D6B520" w14:textId="77777777" w:rsidR="004F7951" w:rsidRPr="009733EC" w:rsidRDefault="004F7951" w:rsidP="004F7951">
      <w:pPr>
        <w:tabs>
          <w:tab w:val="clear" w:pos="567"/>
        </w:tabs>
        <w:spacing w:line="240" w:lineRule="auto"/>
        <w:rPr>
          <w:color w:val="000000"/>
          <w:szCs w:val="22"/>
          <w:lang w:val="el-GR"/>
        </w:rPr>
      </w:pPr>
    </w:p>
    <w:p w14:paraId="7FEF3AED"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4"/>
          <w:lang w:val="el-GR"/>
        </w:rPr>
      </w:pPr>
      <w:r w:rsidRPr="009733EC">
        <w:rPr>
          <w:b/>
          <w:color w:val="000000"/>
          <w:szCs w:val="24"/>
          <w:lang w:val="el-GR"/>
        </w:rPr>
        <w:t>13.</w:t>
      </w:r>
      <w:r w:rsidRPr="009733EC">
        <w:rPr>
          <w:b/>
          <w:color w:val="000000"/>
          <w:szCs w:val="24"/>
          <w:lang w:val="el-GR"/>
        </w:rPr>
        <w:tab/>
        <w:t>ΑΡΙΘΜΟΣ ΠΑΡΤΙΔΑΣ</w:t>
      </w:r>
      <w:r w:rsidR="00E77205" w:rsidRPr="009733EC">
        <w:rPr>
          <w:lang w:val="el-GR"/>
        </w:rPr>
        <w:fldChar w:fldCharType="begin"/>
      </w:r>
      <w:r w:rsidR="00E77205" w:rsidRPr="009733EC">
        <w:rPr>
          <w:lang w:val="el-GR"/>
        </w:rPr>
        <w:instrText xml:space="preserve"> DOCVARIABLE VAULT_ND_a4164a3d-7e3a-4451-bcf7-a1fa5309053a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17B4A00B" w14:textId="77777777" w:rsidR="004F7951" w:rsidRPr="009733EC" w:rsidRDefault="004F7951" w:rsidP="004F7951">
      <w:pPr>
        <w:tabs>
          <w:tab w:val="clear" w:pos="567"/>
        </w:tabs>
        <w:spacing w:line="240" w:lineRule="auto"/>
        <w:rPr>
          <w:color w:val="000000"/>
          <w:szCs w:val="22"/>
          <w:lang w:val="el-GR"/>
        </w:rPr>
      </w:pPr>
    </w:p>
    <w:p w14:paraId="076C88E9" w14:textId="77777777" w:rsidR="004F7951" w:rsidRPr="009733EC" w:rsidRDefault="004F7951" w:rsidP="004F7951">
      <w:pPr>
        <w:tabs>
          <w:tab w:val="clear" w:pos="567"/>
        </w:tabs>
        <w:spacing w:line="240" w:lineRule="auto"/>
        <w:rPr>
          <w:color w:val="000000"/>
          <w:szCs w:val="24"/>
          <w:lang w:val="el-GR"/>
        </w:rPr>
      </w:pPr>
      <w:r w:rsidRPr="009733EC">
        <w:rPr>
          <w:color w:val="000000"/>
          <w:szCs w:val="24"/>
          <w:lang w:val="el-GR"/>
        </w:rPr>
        <w:t>Παρτίδα:</w:t>
      </w:r>
    </w:p>
    <w:p w14:paraId="69CD0DFC" w14:textId="77777777" w:rsidR="004F7951" w:rsidRPr="009733EC" w:rsidRDefault="004F7951" w:rsidP="004F7951">
      <w:pPr>
        <w:tabs>
          <w:tab w:val="clear" w:pos="567"/>
        </w:tabs>
        <w:spacing w:line="240" w:lineRule="auto"/>
        <w:rPr>
          <w:color w:val="000000"/>
          <w:szCs w:val="22"/>
          <w:lang w:val="el-GR"/>
        </w:rPr>
      </w:pPr>
    </w:p>
    <w:p w14:paraId="7A9E775A" w14:textId="77777777" w:rsidR="004F7951" w:rsidRPr="009733EC" w:rsidRDefault="004F7951" w:rsidP="004F7951">
      <w:pPr>
        <w:tabs>
          <w:tab w:val="clear" w:pos="567"/>
        </w:tabs>
        <w:spacing w:line="240" w:lineRule="auto"/>
        <w:rPr>
          <w:color w:val="000000"/>
          <w:szCs w:val="22"/>
          <w:lang w:val="el-GR"/>
        </w:rPr>
      </w:pPr>
    </w:p>
    <w:p w14:paraId="2C55ACBC"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4"/>
          <w:lang w:val="el-GR"/>
        </w:rPr>
      </w:pPr>
      <w:r w:rsidRPr="009733EC">
        <w:rPr>
          <w:b/>
          <w:color w:val="000000"/>
          <w:szCs w:val="24"/>
          <w:lang w:val="el-GR"/>
        </w:rPr>
        <w:t>14.</w:t>
      </w:r>
      <w:r w:rsidRPr="009733EC">
        <w:rPr>
          <w:b/>
          <w:color w:val="000000"/>
          <w:szCs w:val="24"/>
          <w:lang w:val="el-GR"/>
        </w:rPr>
        <w:tab/>
        <w:t>ΓΕΝΙΚΗ ΚΑΤΑΤΑΞΗ ΓΙΑ ΤΗ ΔΙΑΘΕΣΗ</w:t>
      </w:r>
      <w:r w:rsidR="00E77205" w:rsidRPr="009733EC">
        <w:rPr>
          <w:lang w:val="el-GR"/>
        </w:rPr>
        <w:fldChar w:fldCharType="begin"/>
      </w:r>
      <w:r w:rsidR="00E77205" w:rsidRPr="009733EC">
        <w:rPr>
          <w:lang w:val="el-GR"/>
        </w:rPr>
        <w:instrText xml:space="preserve"> DOCVARIABLE VAULT_ND_cde39c9e-827d-4994-b19e-0d6f1736aad5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6DD077A5" w14:textId="77777777" w:rsidR="004F7951" w:rsidRPr="009733EC" w:rsidRDefault="004F7951" w:rsidP="004F7951">
      <w:pPr>
        <w:tabs>
          <w:tab w:val="clear" w:pos="567"/>
        </w:tabs>
        <w:spacing w:line="240" w:lineRule="auto"/>
        <w:rPr>
          <w:color w:val="000000"/>
          <w:szCs w:val="22"/>
          <w:lang w:val="el-GR"/>
        </w:rPr>
      </w:pPr>
    </w:p>
    <w:p w14:paraId="718ADC7D" w14:textId="77777777" w:rsidR="004F7951" w:rsidRPr="009733EC" w:rsidRDefault="00F8253F" w:rsidP="004F7951">
      <w:pPr>
        <w:tabs>
          <w:tab w:val="clear" w:pos="567"/>
        </w:tabs>
        <w:spacing w:line="240" w:lineRule="auto"/>
        <w:rPr>
          <w:color w:val="000000"/>
          <w:szCs w:val="24"/>
          <w:lang w:val="el-GR"/>
        </w:rPr>
      </w:pPr>
      <w:r w:rsidRPr="009733EC">
        <w:rPr>
          <w:color w:val="000000"/>
          <w:szCs w:val="24"/>
          <w:lang w:val="el-GR"/>
        </w:rPr>
        <w:t>Φαρμακευτικό</w:t>
      </w:r>
      <w:r w:rsidR="004F7951" w:rsidRPr="009733EC">
        <w:rPr>
          <w:color w:val="000000"/>
          <w:szCs w:val="24"/>
          <w:lang w:val="el-GR"/>
        </w:rPr>
        <w:t xml:space="preserve"> προϊόν </w:t>
      </w:r>
      <w:r w:rsidRPr="009733EC">
        <w:rPr>
          <w:color w:val="000000"/>
          <w:szCs w:val="24"/>
          <w:lang w:val="el-GR"/>
        </w:rPr>
        <w:t>για το οποίο απαιτείται ιατρική συνταγή</w:t>
      </w:r>
      <w:r w:rsidR="004F7951" w:rsidRPr="009733EC">
        <w:rPr>
          <w:color w:val="000000"/>
          <w:szCs w:val="24"/>
          <w:lang w:val="el-GR"/>
        </w:rPr>
        <w:t>.</w:t>
      </w:r>
    </w:p>
    <w:p w14:paraId="7739A8CF" w14:textId="77777777" w:rsidR="004F7951" w:rsidRPr="009733EC" w:rsidRDefault="004F7951" w:rsidP="004F7951">
      <w:pPr>
        <w:tabs>
          <w:tab w:val="clear" w:pos="567"/>
        </w:tabs>
        <w:spacing w:line="240" w:lineRule="auto"/>
        <w:rPr>
          <w:color w:val="000000"/>
          <w:szCs w:val="22"/>
          <w:lang w:val="el-GR"/>
        </w:rPr>
      </w:pPr>
    </w:p>
    <w:p w14:paraId="7A0E01B6" w14:textId="77777777" w:rsidR="004F7951" w:rsidRPr="009733EC" w:rsidRDefault="004F7951" w:rsidP="004F7951">
      <w:pPr>
        <w:tabs>
          <w:tab w:val="clear" w:pos="567"/>
        </w:tabs>
        <w:spacing w:line="240" w:lineRule="auto"/>
        <w:rPr>
          <w:color w:val="000000"/>
          <w:szCs w:val="22"/>
          <w:lang w:val="el-GR"/>
        </w:rPr>
      </w:pPr>
    </w:p>
    <w:p w14:paraId="06648E58"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4"/>
          <w:lang w:val="el-GR"/>
        </w:rPr>
      </w:pPr>
      <w:r w:rsidRPr="009733EC">
        <w:rPr>
          <w:b/>
          <w:color w:val="000000"/>
          <w:szCs w:val="24"/>
          <w:lang w:val="el-GR"/>
        </w:rPr>
        <w:t>15.</w:t>
      </w:r>
      <w:r w:rsidRPr="009733EC">
        <w:rPr>
          <w:b/>
          <w:color w:val="000000"/>
          <w:szCs w:val="24"/>
          <w:lang w:val="el-GR"/>
        </w:rPr>
        <w:tab/>
        <w:t>ΟΔΗΓΙΕΣ ΧΡΗΣΗΣ</w:t>
      </w:r>
      <w:r w:rsidR="00E77205" w:rsidRPr="009733EC">
        <w:rPr>
          <w:lang w:val="el-GR"/>
        </w:rPr>
        <w:fldChar w:fldCharType="begin"/>
      </w:r>
      <w:r w:rsidR="00E77205" w:rsidRPr="009733EC">
        <w:rPr>
          <w:lang w:val="el-GR"/>
        </w:rPr>
        <w:instrText xml:space="preserve"> DOCVARIABLE VAULT_ND_9c2b22cc-247b-422b-be00-d0b3ec00c353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5AB576BF" w14:textId="77777777" w:rsidR="004F7951" w:rsidRPr="009733EC" w:rsidRDefault="004F7951" w:rsidP="004F7951">
      <w:pPr>
        <w:pStyle w:val="Default"/>
        <w:rPr>
          <w:iCs/>
          <w:sz w:val="22"/>
          <w:szCs w:val="22"/>
          <w:lang w:val="el-GR"/>
        </w:rPr>
      </w:pPr>
    </w:p>
    <w:p w14:paraId="7E9960BD" w14:textId="77777777" w:rsidR="004F7951" w:rsidRPr="009733EC" w:rsidRDefault="004F7951" w:rsidP="004F7951">
      <w:pPr>
        <w:tabs>
          <w:tab w:val="clear" w:pos="567"/>
        </w:tabs>
        <w:spacing w:line="240" w:lineRule="auto"/>
        <w:rPr>
          <w:color w:val="000000"/>
          <w:szCs w:val="22"/>
          <w:lang w:val="el-GR"/>
        </w:rPr>
      </w:pPr>
    </w:p>
    <w:p w14:paraId="5D212D51"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4"/>
          <w:lang w:val="el-GR"/>
        </w:rPr>
      </w:pPr>
      <w:r w:rsidRPr="009733EC">
        <w:rPr>
          <w:b/>
          <w:color w:val="000000"/>
          <w:szCs w:val="24"/>
          <w:lang w:val="el-GR"/>
        </w:rPr>
        <w:t>16.</w:t>
      </w:r>
      <w:r w:rsidRPr="009733EC">
        <w:rPr>
          <w:b/>
          <w:color w:val="000000"/>
          <w:szCs w:val="24"/>
          <w:lang w:val="el-GR"/>
        </w:rPr>
        <w:tab/>
        <w:t>ΠΛΗΡΟΦΟΡΙΕΣ ΣΕ BRAILLE</w:t>
      </w:r>
      <w:r w:rsidR="00E77205" w:rsidRPr="009733EC">
        <w:rPr>
          <w:lang w:val="el-GR"/>
        </w:rPr>
        <w:fldChar w:fldCharType="begin"/>
      </w:r>
      <w:r w:rsidR="00E77205" w:rsidRPr="009733EC">
        <w:rPr>
          <w:lang w:val="el-GR"/>
        </w:rPr>
        <w:instrText xml:space="preserve"> DOCVARIABLE VAULT_ND_0e4bb905-c6c5-45e1-9790-1fd496eec746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5CD4639A" w14:textId="77777777" w:rsidR="004F7951" w:rsidRPr="009733EC" w:rsidRDefault="004F7951" w:rsidP="004F7951">
      <w:pPr>
        <w:tabs>
          <w:tab w:val="clear" w:pos="567"/>
        </w:tabs>
        <w:spacing w:line="240" w:lineRule="auto"/>
        <w:rPr>
          <w:color w:val="000000"/>
          <w:szCs w:val="22"/>
          <w:lang w:val="el-GR"/>
        </w:rPr>
      </w:pPr>
    </w:p>
    <w:p w14:paraId="5AFDE95B" w14:textId="77777777" w:rsidR="004F7951" w:rsidRPr="009733EC" w:rsidRDefault="00F8253F" w:rsidP="004F7951">
      <w:pPr>
        <w:tabs>
          <w:tab w:val="clear" w:pos="567"/>
        </w:tabs>
        <w:spacing w:line="240" w:lineRule="auto"/>
        <w:rPr>
          <w:color w:val="000000"/>
          <w:szCs w:val="24"/>
          <w:shd w:val="clear" w:color="auto" w:fill="CCCCCC"/>
          <w:lang w:val="el-GR"/>
        </w:rPr>
      </w:pPr>
      <w:r w:rsidRPr="009733EC">
        <w:rPr>
          <w:color w:val="000000"/>
          <w:szCs w:val="24"/>
          <w:shd w:val="clear" w:color="auto" w:fill="CCCCCC"/>
          <w:lang w:val="el-GR"/>
        </w:rPr>
        <w:t xml:space="preserve">Η αιτιολόγηση για να μην περιληφθεί </w:t>
      </w:r>
      <w:r w:rsidR="004F7951" w:rsidRPr="009733EC">
        <w:rPr>
          <w:color w:val="000000"/>
          <w:szCs w:val="24"/>
          <w:shd w:val="clear" w:color="auto" w:fill="CCCCCC"/>
          <w:lang w:val="el-GR"/>
        </w:rPr>
        <w:t xml:space="preserve">η γραφή Braille </w:t>
      </w:r>
      <w:r w:rsidRPr="009733EC">
        <w:rPr>
          <w:color w:val="000000"/>
          <w:szCs w:val="24"/>
          <w:shd w:val="clear" w:color="auto" w:fill="CCCCCC"/>
          <w:lang w:val="el-GR"/>
        </w:rPr>
        <w:t>είναι αποδεκτή</w:t>
      </w:r>
      <w:r w:rsidR="004F7951" w:rsidRPr="009733EC">
        <w:rPr>
          <w:color w:val="000000"/>
          <w:szCs w:val="24"/>
          <w:shd w:val="clear" w:color="auto" w:fill="CCCCCC"/>
          <w:lang w:val="el-GR"/>
        </w:rPr>
        <w:t>.</w:t>
      </w:r>
    </w:p>
    <w:p w14:paraId="59EE1CCD" w14:textId="77777777" w:rsidR="00400689" w:rsidRPr="009733EC" w:rsidRDefault="00400689" w:rsidP="004F7951">
      <w:pPr>
        <w:tabs>
          <w:tab w:val="clear" w:pos="567"/>
        </w:tabs>
        <w:spacing w:line="240" w:lineRule="auto"/>
        <w:rPr>
          <w:color w:val="000000"/>
          <w:szCs w:val="24"/>
          <w:shd w:val="clear" w:color="auto" w:fill="CCCCCC"/>
          <w:lang w:val="el-GR"/>
        </w:rPr>
      </w:pPr>
    </w:p>
    <w:p w14:paraId="1ED3CF06" w14:textId="77777777" w:rsidR="00400689" w:rsidRPr="009733EC" w:rsidRDefault="00400689" w:rsidP="00400689">
      <w:pPr>
        <w:spacing w:line="240" w:lineRule="auto"/>
        <w:rPr>
          <w:snapToGrid/>
          <w:szCs w:val="22"/>
          <w:shd w:val="clear" w:color="auto" w:fill="CCCCCC"/>
          <w:lang w:val="el-GR" w:eastAsia="en-US"/>
        </w:rPr>
      </w:pPr>
    </w:p>
    <w:p w14:paraId="3EB9D7E5" w14:textId="77777777" w:rsidR="00400689" w:rsidRPr="009733EC" w:rsidRDefault="00400689" w:rsidP="00400689">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napToGrid/>
          <w:lang w:val="el-GR" w:eastAsia="en-US"/>
        </w:rPr>
      </w:pPr>
      <w:r w:rsidRPr="009733EC">
        <w:rPr>
          <w:b/>
          <w:snapToGrid/>
          <w:lang w:val="el-GR" w:eastAsia="en-US"/>
        </w:rPr>
        <w:t>17.</w:t>
      </w:r>
      <w:r w:rsidRPr="009733EC">
        <w:rPr>
          <w:b/>
          <w:snapToGrid/>
          <w:lang w:val="el-GR" w:eastAsia="en-US"/>
        </w:rPr>
        <w:tab/>
        <w:t>ΜΟΝΑΔΙΚΟΣ ΑΝΑΓΝΩΡΙΣΤΙΚΟΣ ΚΩΔΙΚΟΣ – ΔΙΣΔΙΑΣΤΑΤΟΣ ΓΡΑΜΜΩΤΟΣ ΚΩΔΙΚΑΣ (2D)</w:t>
      </w:r>
    </w:p>
    <w:p w14:paraId="7A9C474D" w14:textId="77777777" w:rsidR="00400689" w:rsidRPr="009733EC" w:rsidRDefault="00400689" w:rsidP="00400689">
      <w:pPr>
        <w:tabs>
          <w:tab w:val="clear" w:pos="567"/>
        </w:tabs>
        <w:spacing w:line="240" w:lineRule="auto"/>
        <w:rPr>
          <w:snapToGrid/>
          <w:lang w:val="el-GR" w:eastAsia="en-US"/>
        </w:rPr>
      </w:pPr>
    </w:p>
    <w:p w14:paraId="58685061" w14:textId="77777777" w:rsidR="00400689" w:rsidRPr="009733EC" w:rsidRDefault="00400689" w:rsidP="00400689">
      <w:pPr>
        <w:spacing w:line="240" w:lineRule="auto"/>
        <w:rPr>
          <w:snapToGrid/>
          <w:szCs w:val="22"/>
          <w:shd w:val="clear" w:color="auto" w:fill="CCCCCC"/>
          <w:lang w:val="el-GR" w:eastAsia="en-US"/>
        </w:rPr>
      </w:pPr>
      <w:r w:rsidRPr="009733EC">
        <w:rPr>
          <w:snapToGrid/>
          <w:highlight w:val="lightGray"/>
          <w:lang w:val="el-GR" w:eastAsia="en-US"/>
        </w:rPr>
        <w:lastRenderedPageBreak/>
        <w:t>Δισδιάστατος γραμμωτός κώδικας (2D) που φέρει τον περιληφθέντα μοναδικό αναγνωριστικό κωδικό.</w:t>
      </w:r>
    </w:p>
    <w:p w14:paraId="34E0795F" w14:textId="77777777" w:rsidR="00400689" w:rsidRPr="009733EC" w:rsidRDefault="00400689" w:rsidP="00400689">
      <w:pPr>
        <w:spacing w:line="240" w:lineRule="auto"/>
        <w:rPr>
          <w:snapToGrid/>
          <w:szCs w:val="22"/>
          <w:shd w:val="clear" w:color="auto" w:fill="CCCCCC"/>
          <w:lang w:val="el-GR" w:eastAsia="en-US"/>
        </w:rPr>
      </w:pPr>
    </w:p>
    <w:p w14:paraId="229D0D14" w14:textId="77777777" w:rsidR="00400689" w:rsidRPr="009733EC" w:rsidRDefault="00400689" w:rsidP="00400689">
      <w:pPr>
        <w:tabs>
          <w:tab w:val="clear" w:pos="567"/>
        </w:tabs>
        <w:spacing w:line="240" w:lineRule="auto"/>
        <w:rPr>
          <w:snapToGrid/>
          <w:lang w:val="el-GR" w:eastAsia="en-US"/>
        </w:rPr>
      </w:pPr>
    </w:p>
    <w:p w14:paraId="7E0B6A64" w14:textId="77777777" w:rsidR="00400689" w:rsidRPr="009733EC" w:rsidRDefault="00400689" w:rsidP="00400689">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napToGrid/>
          <w:lang w:val="el-GR" w:eastAsia="en-US"/>
        </w:rPr>
      </w:pPr>
      <w:r w:rsidRPr="009733EC">
        <w:rPr>
          <w:b/>
          <w:snapToGrid/>
          <w:lang w:val="el-GR" w:eastAsia="en-US"/>
        </w:rPr>
        <w:t>18.</w:t>
      </w:r>
      <w:r w:rsidRPr="009733EC">
        <w:rPr>
          <w:b/>
          <w:snapToGrid/>
          <w:lang w:val="el-GR" w:eastAsia="en-US"/>
        </w:rPr>
        <w:tab/>
        <w:t>ΜΟΝΑΔΙΚΟΣ ΑΝΑΓΝΩΡΙΣΤΙΚΟΣ ΚΩΔΙΚΟΣ – ΔΕΔΟΜΕΝΑ ΑΝΑΓΝΩΣΙΜΑ ΑΠΟ ΤΟΝ ΑΝΘΡΩΠΟ</w:t>
      </w:r>
    </w:p>
    <w:p w14:paraId="16FD6C07" w14:textId="77777777" w:rsidR="00400689" w:rsidRPr="009733EC" w:rsidRDefault="00400689" w:rsidP="00400689">
      <w:pPr>
        <w:tabs>
          <w:tab w:val="clear" w:pos="567"/>
        </w:tabs>
        <w:spacing w:line="240" w:lineRule="auto"/>
        <w:rPr>
          <w:snapToGrid/>
          <w:lang w:val="el-GR" w:eastAsia="en-US"/>
        </w:rPr>
      </w:pPr>
    </w:p>
    <w:p w14:paraId="1325F906" w14:textId="77777777" w:rsidR="00400689" w:rsidRPr="009733EC" w:rsidRDefault="00400689" w:rsidP="00400689">
      <w:pPr>
        <w:rPr>
          <w:snapToGrid/>
          <w:color w:val="008000"/>
          <w:szCs w:val="22"/>
          <w:lang w:val="el-GR" w:eastAsia="en-US"/>
        </w:rPr>
      </w:pPr>
      <w:r w:rsidRPr="009733EC">
        <w:rPr>
          <w:snapToGrid/>
          <w:szCs w:val="22"/>
          <w:lang w:val="el-GR" w:eastAsia="en-US"/>
        </w:rPr>
        <w:t>PC</w:t>
      </w:r>
    </w:p>
    <w:p w14:paraId="32CF22AA" w14:textId="77777777" w:rsidR="00400689" w:rsidRPr="009733EC" w:rsidRDefault="00400689" w:rsidP="00400689">
      <w:pPr>
        <w:rPr>
          <w:snapToGrid/>
          <w:szCs w:val="22"/>
          <w:lang w:val="el-GR" w:eastAsia="en-US"/>
        </w:rPr>
      </w:pPr>
      <w:r w:rsidRPr="009733EC">
        <w:rPr>
          <w:snapToGrid/>
          <w:szCs w:val="22"/>
          <w:lang w:val="el-GR" w:eastAsia="en-US"/>
        </w:rPr>
        <w:t>SN</w:t>
      </w:r>
    </w:p>
    <w:p w14:paraId="4F71922C" w14:textId="77777777" w:rsidR="00400689" w:rsidRPr="009733EC" w:rsidRDefault="00400689" w:rsidP="00400689">
      <w:pPr>
        <w:rPr>
          <w:snapToGrid/>
          <w:szCs w:val="22"/>
          <w:lang w:val="el-GR" w:eastAsia="en-US"/>
        </w:rPr>
      </w:pPr>
      <w:r w:rsidRPr="009733EC">
        <w:rPr>
          <w:snapToGrid/>
          <w:szCs w:val="22"/>
          <w:lang w:val="el-GR" w:eastAsia="en-US"/>
        </w:rPr>
        <w:t>NN</w:t>
      </w:r>
    </w:p>
    <w:p w14:paraId="53018796" w14:textId="77777777" w:rsidR="00400689" w:rsidRPr="009733EC" w:rsidRDefault="00400689" w:rsidP="004F7951">
      <w:pPr>
        <w:tabs>
          <w:tab w:val="clear" w:pos="567"/>
        </w:tabs>
        <w:spacing w:line="240" w:lineRule="auto"/>
        <w:rPr>
          <w:color w:val="000000"/>
          <w:szCs w:val="24"/>
          <w:shd w:val="clear" w:color="auto" w:fill="CCCCCC"/>
          <w:lang w:val="el-GR"/>
        </w:rPr>
      </w:pPr>
    </w:p>
    <w:p w14:paraId="7CBB6B04"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4"/>
          <w:lang w:val="el-GR"/>
        </w:rPr>
      </w:pPr>
      <w:r w:rsidRPr="009733EC">
        <w:rPr>
          <w:b/>
          <w:color w:val="000000"/>
          <w:szCs w:val="24"/>
          <w:lang w:val="el-GR"/>
        </w:rPr>
        <w:br w:type="page"/>
      </w:r>
      <w:r w:rsidRPr="009733EC">
        <w:rPr>
          <w:b/>
          <w:color w:val="000000"/>
          <w:szCs w:val="24"/>
          <w:lang w:val="el-GR"/>
        </w:rPr>
        <w:lastRenderedPageBreak/>
        <w:t xml:space="preserve">ΕΛΑΧΙΣΤΕΣ </w:t>
      </w:r>
      <w:r w:rsidR="00F8253F" w:rsidRPr="009733EC">
        <w:rPr>
          <w:b/>
          <w:color w:val="000000"/>
          <w:szCs w:val="24"/>
          <w:lang w:val="el-GR"/>
        </w:rPr>
        <w:t>ΕΝΔΕΙΞΕΙΣ</w:t>
      </w:r>
      <w:r w:rsidRPr="009733EC">
        <w:rPr>
          <w:b/>
          <w:color w:val="000000"/>
          <w:szCs w:val="24"/>
          <w:lang w:val="el-GR"/>
        </w:rPr>
        <w:t xml:space="preserve"> ΠΟΥ ΠΡΕΠΕΙ ΝΑ ΑΝΑΓΡΑΦΟΝΤΑΙ ΣΤΙΣ ΜΙΚΡΕΣ ΣΤΟΙΧΕΙΩΔΕΙΣ ΣΥΣΚΕΥΑΣΙΕΣ</w:t>
      </w:r>
    </w:p>
    <w:p w14:paraId="3D057D60"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l-GR"/>
        </w:rPr>
      </w:pPr>
    </w:p>
    <w:p w14:paraId="16A7AEB5"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4"/>
          <w:lang w:val="el-GR"/>
        </w:rPr>
      </w:pPr>
      <w:r w:rsidRPr="009733EC">
        <w:rPr>
          <w:b/>
          <w:color w:val="000000"/>
          <w:szCs w:val="24"/>
          <w:lang w:val="el-GR"/>
        </w:rPr>
        <w:t xml:space="preserve">ΕΤΙΚΕΤΑ ΦΙΑΛΙΔΙΟΥ για το </w:t>
      </w:r>
      <w:r w:rsidR="00F8253F" w:rsidRPr="009733EC">
        <w:rPr>
          <w:b/>
          <w:color w:val="000000"/>
          <w:szCs w:val="24"/>
          <w:lang w:val="el-GR"/>
        </w:rPr>
        <w:t>ΠΥΚΝΟ ΔΙΑΛΥΜΑ</w:t>
      </w:r>
    </w:p>
    <w:p w14:paraId="39E61FA2" w14:textId="77777777" w:rsidR="004F7951" w:rsidRPr="009733EC" w:rsidRDefault="004F7951" w:rsidP="004F7951">
      <w:pPr>
        <w:tabs>
          <w:tab w:val="clear" w:pos="567"/>
        </w:tabs>
        <w:spacing w:line="240" w:lineRule="auto"/>
        <w:rPr>
          <w:color w:val="000000"/>
          <w:szCs w:val="22"/>
          <w:lang w:val="el-GR"/>
        </w:rPr>
      </w:pPr>
    </w:p>
    <w:p w14:paraId="4C586770" w14:textId="77777777" w:rsidR="004F7951" w:rsidRPr="009733EC" w:rsidRDefault="004F7951" w:rsidP="004F7951">
      <w:pPr>
        <w:tabs>
          <w:tab w:val="clear" w:pos="567"/>
        </w:tabs>
        <w:spacing w:line="240" w:lineRule="auto"/>
        <w:rPr>
          <w:color w:val="000000"/>
          <w:szCs w:val="22"/>
          <w:lang w:val="el-GR"/>
        </w:rPr>
      </w:pPr>
    </w:p>
    <w:p w14:paraId="76850881"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4"/>
          <w:lang w:val="el-GR"/>
        </w:rPr>
      </w:pPr>
      <w:r w:rsidRPr="009733EC">
        <w:rPr>
          <w:b/>
          <w:color w:val="000000"/>
          <w:szCs w:val="24"/>
          <w:lang w:val="el-GR"/>
        </w:rPr>
        <w:t>1.</w:t>
      </w:r>
      <w:r w:rsidRPr="009733EC">
        <w:rPr>
          <w:b/>
          <w:color w:val="000000"/>
          <w:szCs w:val="24"/>
          <w:lang w:val="el-GR"/>
        </w:rPr>
        <w:tab/>
        <w:t>ΟΝΟΜΑΣΙΑ ΤΟΥ ΦΑΡΜΑΚΕΥΤΙΚΟΥ ΠΡΟΪΟΝΤΟΣ ΚΑΙ ΟΔΟΣ(-ΟΙ) ΧΟΡΗΓΗΣΗΣ</w:t>
      </w:r>
      <w:r w:rsidR="00E77205" w:rsidRPr="009733EC">
        <w:rPr>
          <w:lang w:val="el-GR"/>
        </w:rPr>
        <w:fldChar w:fldCharType="begin"/>
      </w:r>
      <w:r w:rsidR="00E77205" w:rsidRPr="009733EC">
        <w:rPr>
          <w:lang w:val="el-GR"/>
        </w:rPr>
        <w:instrText xml:space="preserve"> DOCVARIABLE VAULT_ND_c181ae96-1208-48b3-8e14-69fa9687288e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68A42E61" w14:textId="77777777" w:rsidR="004F7951" w:rsidRPr="009733EC" w:rsidRDefault="004F7951" w:rsidP="004F7951">
      <w:pPr>
        <w:tabs>
          <w:tab w:val="clear" w:pos="567"/>
        </w:tabs>
        <w:spacing w:line="240" w:lineRule="auto"/>
        <w:ind w:left="567" w:hanging="567"/>
        <w:rPr>
          <w:color w:val="000000"/>
          <w:szCs w:val="22"/>
          <w:lang w:val="el-GR"/>
        </w:rPr>
      </w:pPr>
    </w:p>
    <w:p w14:paraId="7D942044" w14:textId="77777777" w:rsidR="004F7951" w:rsidRPr="009733EC" w:rsidRDefault="004F7951" w:rsidP="004F7951">
      <w:pPr>
        <w:suppressAutoHyphens/>
        <w:ind w:right="113"/>
        <w:rPr>
          <w:color w:val="000000"/>
          <w:szCs w:val="24"/>
          <w:lang w:val="el-GR"/>
        </w:rPr>
      </w:pPr>
      <w:r w:rsidRPr="009733EC">
        <w:rPr>
          <w:color w:val="000000"/>
          <w:szCs w:val="24"/>
          <w:lang w:val="el-GR"/>
        </w:rPr>
        <w:t xml:space="preserve">JEVTANA 60 mg </w:t>
      </w:r>
      <w:r w:rsidR="00176123" w:rsidRPr="009733EC">
        <w:rPr>
          <w:color w:val="000000"/>
          <w:szCs w:val="24"/>
          <w:lang w:val="el-GR"/>
        </w:rPr>
        <w:t>στείρο</w:t>
      </w:r>
      <w:r w:rsidRPr="009733EC">
        <w:rPr>
          <w:color w:val="000000"/>
          <w:szCs w:val="24"/>
          <w:lang w:val="el-GR"/>
        </w:rPr>
        <w:t xml:space="preserve"> </w:t>
      </w:r>
      <w:r w:rsidR="00F8253F" w:rsidRPr="009733EC">
        <w:rPr>
          <w:color w:val="000000"/>
          <w:szCs w:val="24"/>
          <w:lang w:val="el-GR"/>
        </w:rPr>
        <w:t>πυκνό διάλυμα</w:t>
      </w:r>
    </w:p>
    <w:p w14:paraId="36A6D986" w14:textId="77777777" w:rsidR="004F7951" w:rsidRPr="009733EC" w:rsidRDefault="004F7951" w:rsidP="004F7951">
      <w:pPr>
        <w:suppressAutoHyphens/>
        <w:ind w:right="113"/>
        <w:rPr>
          <w:color w:val="000000"/>
          <w:szCs w:val="24"/>
          <w:lang w:val="el-GR"/>
        </w:rPr>
      </w:pPr>
      <w:r w:rsidRPr="009733EC">
        <w:rPr>
          <w:color w:val="000000"/>
          <w:szCs w:val="24"/>
          <w:lang w:val="el-GR"/>
        </w:rPr>
        <w:t>καμπαζιταξέλη</w:t>
      </w:r>
    </w:p>
    <w:p w14:paraId="39F3B73B" w14:textId="77777777" w:rsidR="004F7951" w:rsidRPr="009733EC" w:rsidRDefault="004F7951" w:rsidP="004F7951">
      <w:pPr>
        <w:suppressAutoHyphens/>
        <w:rPr>
          <w:color w:val="000000"/>
          <w:szCs w:val="22"/>
          <w:lang w:val="el-GR"/>
        </w:rPr>
      </w:pPr>
    </w:p>
    <w:p w14:paraId="55C92C32" w14:textId="77777777" w:rsidR="004F7951" w:rsidRPr="009733EC" w:rsidRDefault="004F7951" w:rsidP="004F7951">
      <w:pPr>
        <w:suppressAutoHyphens/>
        <w:rPr>
          <w:color w:val="000000"/>
          <w:szCs w:val="22"/>
          <w:lang w:val="el-GR"/>
        </w:rPr>
      </w:pPr>
    </w:p>
    <w:p w14:paraId="21B16B3C"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4"/>
          <w:lang w:val="el-GR"/>
        </w:rPr>
      </w:pPr>
      <w:r w:rsidRPr="009733EC">
        <w:rPr>
          <w:b/>
          <w:color w:val="000000"/>
          <w:szCs w:val="24"/>
          <w:lang w:val="el-GR"/>
        </w:rPr>
        <w:t>2.</w:t>
      </w:r>
      <w:r w:rsidRPr="009733EC">
        <w:rPr>
          <w:b/>
          <w:color w:val="000000"/>
          <w:szCs w:val="24"/>
          <w:lang w:val="el-GR"/>
        </w:rPr>
        <w:tab/>
        <w:t>ΤΡΟΠΟΣ ΧΟΡΗΓΗΣΗΣ</w:t>
      </w:r>
      <w:r w:rsidR="00E77205" w:rsidRPr="009733EC">
        <w:rPr>
          <w:lang w:val="el-GR"/>
        </w:rPr>
        <w:fldChar w:fldCharType="begin"/>
      </w:r>
      <w:r w:rsidR="00E77205" w:rsidRPr="009733EC">
        <w:rPr>
          <w:lang w:val="el-GR"/>
        </w:rPr>
        <w:instrText xml:space="preserve"> DOCVARIABLE VAULT_ND_bcdde1e3-e2e0-4887-a3b3-d1d07dccd175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2E6B93F2" w14:textId="77777777" w:rsidR="004F7951" w:rsidRPr="009733EC" w:rsidRDefault="004F7951" w:rsidP="004F7951">
      <w:pPr>
        <w:tabs>
          <w:tab w:val="clear" w:pos="567"/>
        </w:tabs>
        <w:spacing w:line="240" w:lineRule="auto"/>
        <w:rPr>
          <w:color w:val="000000"/>
          <w:szCs w:val="22"/>
          <w:lang w:val="el-GR"/>
        </w:rPr>
      </w:pPr>
    </w:p>
    <w:p w14:paraId="701778C3" w14:textId="77777777" w:rsidR="004F7951" w:rsidRPr="009733EC" w:rsidRDefault="004F7951" w:rsidP="004F7951">
      <w:pPr>
        <w:tabs>
          <w:tab w:val="clear" w:pos="567"/>
        </w:tabs>
        <w:spacing w:line="240" w:lineRule="auto"/>
        <w:rPr>
          <w:color w:val="000000"/>
          <w:szCs w:val="24"/>
          <w:lang w:val="el-GR"/>
        </w:rPr>
      </w:pPr>
      <w:r w:rsidRPr="009733EC">
        <w:rPr>
          <w:color w:val="000000"/>
          <w:szCs w:val="24"/>
          <w:lang w:val="el-GR"/>
        </w:rPr>
        <w:t xml:space="preserve">Θα πρέπει να αραιώνεται με </w:t>
      </w:r>
      <w:r w:rsidR="0071296C" w:rsidRPr="009733EC">
        <w:rPr>
          <w:color w:val="000000"/>
          <w:szCs w:val="24"/>
          <w:lang w:val="el-GR"/>
        </w:rPr>
        <w:t xml:space="preserve">ΟΛΟΚΛΗΡΗ την ποσότητα του παρεχόμενου </w:t>
      </w:r>
      <w:r w:rsidR="00F8253F" w:rsidRPr="009733EC">
        <w:rPr>
          <w:color w:val="000000"/>
          <w:szCs w:val="24"/>
          <w:lang w:val="el-GR"/>
        </w:rPr>
        <w:t>διαλύτη</w:t>
      </w:r>
      <w:r w:rsidRPr="009733EC">
        <w:rPr>
          <w:color w:val="000000"/>
          <w:szCs w:val="24"/>
          <w:lang w:val="el-GR"/>
        </w:rPr>
        <w:t>.</w:t>
      </w:r>
    </w:p>
    <w:p w14:paraId="4F80C67A" w14:textId="77777777" w:rsidR="004F7951" w:rsidRPr="009733EC" w:rsidRDefault="004F7951" w:rsidP="004F7951">
      <w:pPr>
        <w:tabs>
          <w:tab w:val="clear" w:pos="567"/>
        </w:tabs>
        <w:spacing w:line="240" w:lineRule="auto"/>
        <w:rPr>
          <w:color w:val="000000"/>
          <w:szCs w:val="22"/>
          <w:lang w:val="el-GR"/>
        </w:rPr>
      </w:pPr>
    </w:p>
    <w:p w14:paraId="1A4B170E" w14:textId="77777777" w:rsidR="004F7951" w:rsidRPr="009733EC" w:rsidRDefault="004F7951" w:rsidP="004F7951">
      <w:pPr>
        <w:tabs>
          <w:tab w:val="clear" w:pos="567"/>
        </w:tabs>
        <w:spacing w:line="240" w:lineRule="auto"/>
        <w:rPr>
          <w:color w:val="000000"/>
          <w:szCs w:val="22"/>
          <w:lang w:val="el-GR"/>
        </w:rPr>
      </w:pPr>
    </w:p>
    <w:p w14:paraId="4DC03AAB"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4"/>
          <w:lang w:val="el-GR"/>
        </w:rPr>
      </w:pPr>
      <w:r w:rsidRPr="009733EC">
        <w:rPr>
          <w:b/>
          <w:color w:val="000000"/>
          <w:szCs w:val="24"/>
          <w:lang w:val="el-GR"/>
        </w:rPr>
        <w:t>3.</w:t>
      </w:r>
      <w:r w:rsidRPr="009733EC">
        <w:rPr>
          <w:b/>
          <w:color w:val="000000"/>
          <w:szCs w:val="24"/>
          <w:lang w:val="el-GR"/>
        </w:rPr>
        <w:tab/>
        <w:t>ΗΜΕΡΟΜΗΝΙΑ ΛΗΞΗΣ</w:t>
      </w:r>
      <w:r w:rsidR="00E77205" w:rsidRPr="009733EC">
        <w:rPr>
          <w:lang w:val="el-GR"/>
        </w:rPr>
        <w:fldChar w:fldCharType="begin"/>
      </w:r>
      <w:r w:rsidR="00E77205" w:rsidRPr="009733EC">
        <w:rPr>
          <w:lang w:val="el-GR"/>
        </w:rPr>
        <w:instrText xml:space="preserve"> DOCVARIABLE VAULT_ND_01849e86-ff8e-41f8-bf1d-3cd9ff51688d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62979001" w14:textId="77777777" w:rsidR="004F7951" w:rsidRPr="009733EC" w:rsidRDefault="004F7951" w:rsidP="004F7951">
      <w:pPr>
        <w:tabs>
          <w:tab w:val="clear" w:pos="567"/>
        </w:tabs>
        <w:spacing w:line="240" w:lineRule="auto"/>
        <w:rPr>
          <w:color w:val="000000"/>
          <w:szCs w:val="22"/>
          <w:lang w:val="el-GR"/>
        </w:rPr>
      </w:pPr>
    </w:p>
    <w:p w14:paraId="6B7C670E" w14:textId="77777777" w:rsidR="004F7951" w:rsidRPr="009733EC" w:rsidRDefault="004F7951" w:rsidP="004F7951">
      <w:pPr>
        <w:tabs>
          <w:tab w:val="clear" w:pos="567"/>
        </w:tabs>
        <w:spacing w:line="240" w:lineRule="auto"/>
        <w:rPr>
          <w:color w:val="000000"/>
          <w:szCs w:val="24"/>
          <w:lang w:val="el-GR"/>
        </w:rPr>
      </w:pPr>
      <w:r w:rsidRPr="009733EC">
        <w:rPr>
          <w:color w:val="000000"/>
          <w:szCs w:val="24"/>
          <w:lang w:val="el-GR"/>
        </w:rPr>
        <w:t>ΛΗΞΗ</w:t>
      </w:r>
      <w:r w:rsidR="0034178C" w:rsidRPr="009733EC">
        <w:rPr>
          <w:color w:val="000000"/>
          <w:szCs w:val="24"/>
          <w:lang w:val="el-GR"/>
        </w:rPr>
        <w:t>:</w:t>
      </w:r>
    </w:p>
    <w:p w14:paraId="1E8A651F" w14:textId="77777777" w:rsidR="004F7951" w:rsidRPr="009733EC" w:rsidRDefault="004F7951" w:rsidP="004F7951">
      <w:pPr>
        <w:tabs>
          <w:tab w:val="clear" w:pos="567"/>
        </w:tabs>
        <w:spacing w:line="240" w:lineRule="auto"/>
        <w:rPr>
          <w:color w:val="000000"/>
          <w:szCs w:val="22"/>
          <w:lang w:val="el-GR"/>
        </w:rPr>
      </w:pPr>
    </w:p>
    <w:p w14:paraId="3E56126E" w14:textId="77777777" w:rsidR="004F7951" w:rsidRPr="009733EC" w:rsidRDefault="004F7951" w:rsidP="004F7951">
      <w:pPr>
        <w:tabs>
          <w:tab w:val="clear" w:pos="567"/>
        </w:tabs>
        <w:spacing w:line="240" w:lineRule="auto"/>
        <w:rPr>
          <w:color w:val="000000"/>
          <w:szCs w:val="22"/>
          <w:lang w:val="el-GR"/>
        </w:rPr>
      </w:pPr>
    </w:p>
    <w:p w14:paraId="070DDA56"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4"/>
          <w:lang w:val="el-GR"/>
        </w:rPr>
      </w:pPr>
      <w:r w:rsidRPr="009733EC">
        <w:rPr>
          <w:b/>
          <w:color w:val="000000"/>
          <w:szCs w:val="24"/>
          <w:lang w:val="el-GR"/>
        </w:rPr>
        <w:t>4.</w:t>
      </w:r>
      <w:r w:rsidRPr="009733EC">
        <w:rPr>
          <w:b/>
          <w:color w:val="000000"/>
          <w:szCs w:val="24"/>
          <w:lang w:val="el-GR"/>
        </w:rPr>
        <w:tab/>
        <w:t>ΑΡΙΘΜΟΣ ΠΑΡΤΙΔΑΣ</w:t>
      </w:r>
      <w:r w:rsidR="00E77205" w:rsidRPr="009733EC">
        <w:rPr>
          <w:lang w:val="el-GR"/>
        </w:rPr>
        <w:fldChar w:fldCharType="begin"/>
      </w:r>
      <w:r w:rsidR="00E77205" w:rsidRPr="009733EC">
        <w:rPr>
          <w:lang w:val="el-GR"/>
        </w:rPr>
        <w:instrText xml:space="preserve"> DOCVARIABLE VAULT_ND_f7d547ee-4bcc-4a7b-94b4-e94375068b47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397DB696" w14:textId="77777777" w:rsidR="004F7951" w:rsidRPr="009733EC" w:rsidRDefault="004F7951" w:rsidP="004F7951">
      <w:pPr>
        <w:tabs>
          <w:tab w:val="clear" w:pos="567"/>
        </w:tabs>
        <w:spacing w:line="240" w:lineRule="auto"/>
        <w:ind w:right="113"/>
        <w:rPr>
          <w:color w:val="000000"/>
          <w:szCs w:val="22"/>
          <w:lang w:val="el-GR"/>
        </w:rPr>
      </w:pPr>
    </w:p>
    <w:p w14:paraId="26D26BD0" w14:textId="77777777" w:rsidR="004F7951" w:rsidRPr="009733EC" w:rsidRDefault="004F7951" w:rsidP="004F7951">
      <w:pPr>
        <w:tabs>
          <w:tab w:val="clear" w:pos="567"/>
        </w:tabs>
        <w:spacing w:line="240" w:lineRule="auto"/>
        <w:ind w:right="113"/>
        <w:rPr>
          <w:color w:val="000000"/>
          <w:szCs w:val="24"/>
          <w:lang w:val="el-GR"/>
        </w:rPr>
      </w:pPr>
      <w:r w:rsidRPr="009733EC">
        <w:rPr>
          <w:color w:val="000000"/>
          <w:szCs w:val="24"/>
          <w:lang w:val="el-GR"/>
        </w:rPr>
        <w:t>Παρτίδα</w:t>
      </w:r>
      <w:r w:rsidR="0034178C" w:rsidRPr="009733EC">
        <w:rPr>
          <w:color w:val="000000"/>
          <w:szCs w:val="24"/>
          <w:lang w:val="el-GR"/>
        </w:rPr>
        <w:t>:</w:t>
      </w:r>
    </w:p>
    <w:p w14:paraId="717EE3CD" w14:textId="77777777" w:rsidR="004F7951" w:rsidRPr="009733EC" w:rsidRDefault="004F7951" w:rsidP="004F7951">
      <w:pPr>
        <w:tabs>
          <w:tab w:val="clear" w:pos="567"/>
        </w:tabs>
        <w:spacing w:line="240" w:lineRule="auto"/>
        <w:ind w:right="113"/>
        <w:rPr>
          <w:color w:val="000000"/>
          <w:szCs w:val="22"/>
          <w:lang w:val="el-GR"/>
        </w:rPr>
      </w:pPr>
    </w:p>
    <w:p w14:paraId="2BF61620" w14:textId="77777777" w:rsidR="004F7951" w:rsidRPr="009733EC" w:rsidRDefault="004F7951" w:rsidP="004F7951">
      <w:pPr>
        <w:tabs>
          <w:tab w:val="clear" w:pos="567"/>
        </w:tabs>
        <w:spacing w:line="240" w:lineRule="auto"/>
        <w:ind w:right="113"/>
        <w:rPr>
          <w:color w:val="000000"/>
          <w:szCs w:val="22"/>
          <w:lang w:val="el-GR"/>
        </w:rPr>
      </w:pPr>
    </w:p>
    <w:p w14:paraId="1ABB9DC6"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4"/>
          <w:lang w:val="el-GR"/>
        </w:rPr>
      </w:pPr>
      <w:r w:rsidRPr="009733EC">
        <w:rPr>
          <w:b/>
          <w:color w:val="000000"/>
          <w:szCs w:val="24"/>
          <w:lang w:val="el-GR"/>
        </w:rPr>
        <w:t>5.</w:t>
      </w:r>
      <w:r w:rsidRPr="009733EC">
        <w:rPr>
          <w:b/>
          <w:color w:val="000000"/>
          <w:szCs w:val="24"/>
          <w:lang w:val="el-GR"/>
        </w:rPr>
        <w:tab/>
        <w:t>ΠΕΡΙΕΧΟΜΕΝ</w:t>
      </w:r>
      <w:r w:rsidR="00F8253F" w:rsidRPr="009733EC">
        <w:rPr>
          <w:b/>
          <w:color w:val="000000"/>
          <w:szCs w:val="24"/>
          <w:lang w:val="el-GR"/>
        </w:rPr>
        <w:t>Ο</w:t>
      </w:r>
      <w:r w:rsidRPr="009733EC">
        <w:rPr>
          <w:b/>
          <w:color w:val="000000"/>
          <w:szCs w:val="24"/>
          <w:lang w:val="el-GR"/>
        </w:rPr>
        <w:t xml:space="preserve"> </w:t>
      </w:r>
      <w:r w:rsidR="00F8253F" w:rsidRPr="009733EC">
        <w:rPr>
          <w:b/>
          <w:color w:val="000000"/>
          <w:szCs w:val="24"/>
          <w:lang w:val="el-GR"/>
        </w:rPr>
        <w:t>ΚΑΤΑ</w:t>
      </w:r>
      <w:r w:rsidRPr="009733EC">
        <w:rPr>
          <w:b/>
          <w:color w:val="000000"/>
          <w:szCs w:val="24"/>
          <w:lang w:val="el-GR"/>
        </w:rPr>
        <w:t xml:space="preserve"> ΒΑΡΟΣ, </w:t>
      </w:r>
      <w:r w:rsidR="00F8253F" w:rsidRPr="009733EC">
        <w:rPr>
          <w:b/>
          <w:color w:val="000000"/>
          <w:szCs w:val="24"/>
          <w:lang w:val="el-GR"/>
        </w:rPr>
        <w:t>ΚΑΤ΄</w:t>
      </w:r>
      <w:r w:rsidRPr="009733EC">
        <w:rPr>
          <w:b/>
          <w:color w:val="000000"/>
          <w:szCs w:val="24"/>
          <w:lang w:val="el-GR"/>
        </w:rPr>
        <w:t xml:space="preserve"> ΟΓΚΟ Ή </w:t>
      </w:r>
      <w:r w:rsidR="00F8253F" w:rsidRPr="009733EC">
        <w:rPr>
          <w:b/>
          <w:color w:val="000000"/>
          <w:szCs w:val="24"/>
          <w:lang w:val="el-GR"/>
        </w:rPr>
        <w:t>ΚΑΤΑ</w:t>
      </w:r>
      <w:r w:rsidRPr="009733EC">
        <w:rPr>
          <w:b/>
          <w:color w:val="000000"/>
          <w:szCs w:val="24"/>
          <w:lang w:val="el-GR"/>
        </w:rPr>
        <w:t xml:space="preserve"> ΜΟΝΑΔΑ</w:t>
      </w:r>
      <w:r w:rsidR="00E77205" w:rsidRPr="009733EC">
        <w:rPr>
          <w:lang w:val="el-GR"/>
        </w:rPr>
        <w:fldChar w:fldCharType="begin"/>
      </w:r>
      <w:r w:rsidR="00E77205" w:rsidRPr="009733EC">
        <w:rPr>
          <w:lang w:val="el-GR"/>
        </w:rPr>
        <w:instrText xml:space="preserve"> DOCVARIABLE VAULT_ND_cf2e7cc4-7073-42aa-b0ac-5f201def6d99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2AA067BC" w14:textId="77777777" w:rsidR="004F7951" w:rsidRPr="009733EC" w:rsidRDefault="004F7951" w:rsidP="004F7951">
      <w:pPr>
        <w:tabs>
          <w:tab w:val="clear" w:pos="567"/>
        </w:tabs>
        <w:spacing w:line="240" w:lineRule="auto"/>
        <w:ind w:right="113"/>
        <w:rPr>
          <w:color w:val="000000"/>
          <w:szCs w:val="22"/>
          <w:lang w:val="el-GR"/>
        </w:rPr>
      </w:pPr>
    </w:p>
    <w:p w14:paraId="66B8509D" w14:textId="77777777" w:rsidR="007A1FCB" w:rsidRPr="009733EC" w:rsidRDefault="004F7951" w:rsidP="007A1FCB">
      <w:pPr>
        <w:tabs>
          <w:tab w:val="clear" w:pos="567"/>
        </w:tabs>
        <w:spacing w:line="240" w:lineRule="auto"/>
        <w:rPr>
          <w:color w:val="000000"/>
          <w:szCs w:val="22"/>
          <w:lang w:val="el-GR"/>
        </w:rPr>
      </w:pPr>
      <w:r w:rsidRPr="009733EC">
        <w:rPr>
          <w:color w:val="000000"/>
          <w:szCs w:val="24"/>
          <w:lang w:val="el-GR"/>
        </w:rPr>
        <w:t>1,5</w:t>
      </w:r>
      <w:r w:rsidR="00F8253F" w:rsidRPr="009733EC">
        <w:rPr>
          <w:color w:val="000000"/>
          <w:szCs w:val="24"/>
          <w:lang w:val="el-GR"/>
        </w:rPr>
        <w:t> </w:t>
      </w:r>
      <w:r w:rsidRPr="009733EC">
        <w:rPr>
          <w:color w:val="000000"/>
          <w:szCs w:val="24"/>
          <w:lang w:val="el-GR"/>
        </w:rPr>
        <w:t>ml</w:t>
      </w:r>
      <w:r w:rsidR="001C1AC5" w:rsidRPr="009733EC">
        <w:rPr>
          <w:color w:val="000000"/>
          <w:szCs w:val="24"/>
          <w:lang w:val="el-GR"/>
        </w:rPr>
        <w:t>.</w:t>
      </w:r>
    </w:p>
    <w:p w14:paraId="47F99584" w14:textId="77777777" w:rsidR="00203202" w:rsidRPr="009733EC" w:rsidRDefault="00203202" w:rsidP="00203202">
      <w:pPr>
        <w:tabs>
          <w:tab w:val="clear" w:pos="567"/>
        </w:tabs>
        <w:spacing w:line="240" w:lineRule="auto"/>
        <w:rPr>
          <w:color w:val="000000"/>
          <w:szCs w:val="24"/>
          <w:lang w:val="el-GR"/>
        </w:rPr>
      </w:pPr>
      <w:r w:rsidRPr="009733EC">
        <w:rPr>
          <w:szCs w:val="22"/>
          <w:lang w:val="el-GR"/>
        </w:rPr>
        <w:t>10 mg/ml μετά την πρώτη αραίωση</w:t>
      </w:r>
      <w:r w:rsidR="001C1AC5" w:rsidRPr="009733EC">
        <w:rPr>
          <w:szCs w:val="22"/>
          <w:lang w:val="el-GR"/>
        </w:rPr>
        <w:t>.</w:t>
      </w:r>
    </w:p>
    <w:p w14:paraId="4CE9B3CE" w14:textId="77777777" w:rsidR="004F7951" w:rsidRPr="009733EC" w:rsidRDefault="004F7951" w:rsidP="004F7951">
      <w:pPr>
        <w:tabs>
          <w:tab w:val="clear" w:pos="567"/>
        </w:tabs>
        <w:spacing w:line="240" w:lineRule="auto"/>
        <w:ind w:right="113"/>
        <w:rPr>
          <w:color w:val="000000"/>
          <w:szCs w:val="24"/>
          <w:lang w:val="el-GR"/>
        </w:rPr>
      </w:pPr>
    </w:p>
    <w:p w14:paraId="3CA3D149" w14:textId="77777777" w:rsidR="004F7951" w:rsidRPr="009733EC" w:rsidRDefault="004F7951" w:rsidP="004F7951">
      <w:pPr>
        <w:tabs>
          <w:tab w:val="clear" w:pos="567"/>
        </w:tabs>
        <w:spacing w:line="240" w:lineRule="auto"/>
        <w:ind w:right="113"/>
        <w:rPr>
          <w:color w:val="000000"/>
          <w:szCs w:val="22"/>
          <w:lang w:val="el-GR"/>
        </w:rPr>
      </w:pPr>
    </w:p>
    <w:p w14:paraId="73A0A320" w14:textId="77777777" w:rsidR="004F7951" w:rsidRPr="009733EC" w:rsidRDefault="004F7951" w:rsidP="004F7951">
      <w:pPr>
        <w:tabs>
          <w:tab w:val="clear" w:pos="567"/>
        </w:tabs>
        <w:spacing w:line="240" w:lineRule="auto"/>
        <w:ind w:right="113"/>
        <w:rPr>
          <w:color w:val="000000"/>
          <w:szCs w:val="22"/>
          <w:lang w:val="el-GR"/>
        </w:rPr>
      </w:pPr>
    </w:p>
    <w:p w14:paraId="749EF902"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4"/>
          <w:lang w:val="el-GR"/>
        </w:rPr>
      </w:pPr>
      <w:r w:rsidRPr="009733EC">
        <w:rPr>
          <w:b/>
          <w:color w:val="000000"/>
          <w:szCs w:val="24"/>
          <w:lang w:val="el-GR"/>
        </w:rPr>
        <w:t>6.</w:t>
      </w:r>
      <w:r w:rsidRPr="009733EC">
        <w:rPr>
          <w:b/>
          <w:color w:val="000000"/>
          <w:szCs w:val="24"/>
          <w:lang w:val="el-GR"/>
        </w:rPr>
        <w:tab/>
        <w:t>ΑΛΛ</w:t>
      </w:r>
      <w:r w:rsidR="00F8253F" w:rsidRPr="009733EC">
        <w:rPr>
          <w:b/>
          <w:color w:val="000000"/>
          <w:szCs w:val="24"/>
          <w:lang w:val="el-GR"/>
        </w:rPr>
        <w:t>Α ΣΤΟΙΧΕΙΑ</w:t>
      </w:r>
      <w:r w:rsidR="00E77205" w:rsidRPr="009733EC">
        <w:rPr>
          <w:lang w:val="el-GR"/>
        </w:rPr>
        <w:fldChar w:fldCharType="begin"/>
      </w:r>
      <w:r w:rsidR="00E77205" w:rsidRPr="009733EC">
        <w:rPr>
          <w:lang w:val="el-GR"/>
        </w:rPr>
        <w:instrText xml:space="preserve"> DOCVARIABLE VAULT_ND_ee60dbbf-834d-4725-8969-4d05f09e1b81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11C3C1A2" w14:textId="77777777" w:rsidR="0089342F" w:rsidRPr="009733EC" w:rsidRDefault="0089342F" w:rsidP="004F7951">
      <w:pPr>
        <w:tabs>
          <w:tab w:val="clear" w:pos="567"/>
        </w:tabs>
        <w:spacing w:line="240" w:lineRule="auto"/>
        <w:ind w:right="113"/>
        <w:rPr>
          <w:color w:val="000000"/>
          <w:szCs w:val="22"/>
          <w:lang w:val="el-GR"/>
        </w:rPr>
      </w:pPr>
    </w:p>
    <w:p w14:paraId="1DE819BA" w14:textId="77777777" w:rsidR="0089342F" w:rsidRPr="009733EC" w:rsidRDefault="0089342F" w:rsidP="004F7951">
      <w:pPr>
        <w:tabs>
          <w:tab w:val="clear" w:pos="567"/>
        </w:tabs>
        <w:spacing w:line="240" w:lineRule="auto"/>
        <w:ind w:right="113"/>
        <w:rPr>
          <w:color w:val="000000"/>
          <w:szCs w:val="22"/>
          <w:lang w:val="el-GR"/>
        </w:rPr>
      </w:pPr>
      <w:r w:rsidRPr="009733EC">
        <w:rPr>
          <w:color w:val="000000"/>
          <w:szCs w:val="22"/>
          <w:lang w:val="el-GR"/>
        </w:rPr>
        <w:t xml:space="preserve">Διάλυμα </w:t>
      </w:r>
      <w:r w:rsidR="00A338E2" w:rsidRPr="009733EC">
        <w:rPr>
          <w:color w:val="000000"/>
          <w:szCs w:val="22"/>
          <w:lang w:val="el-GR"/>
        </w:rPr>
        <w:t>για ενδοφλέβια</w:t>
      </w:r>
      <w:r w:rsidRPr="009733EC">
        <w:rPr>
          <w:color w:val="000000"/>
          <w:szCs w:val="22"/>
          <w:lang w:val="el-GR"/>
        </w:rPr>
        <w:t xml:space="preserve"> έγχυση μετά την τελική αραίωση</w:t>
      </w:r>
      <w:r w:rsidR="00A338E2" w:rsidRPr="009733EC">
        <w:rPr>
          <w:color w:val="000000"/>
          <w:szCs w:val="22"/>
          <w:lang w:val="el-GR"/>
        </w:rPr>
        <w:t xml:space="preserve"> (βλ. φύλλο </w:t>
      </w:r>
      <w:r w:rsidR="007042DB" w:rsidRPr="009733EC">
        <w:rPr>
          <w:color w:val="000000"/>
          <w:szCs w:val="22"/>
          <w:lang w:val="el-GR"/>
        </w:rPr>
        <w:t>ο</w:t>
      </w:r>
      <w:r w:rsidR="00A338E2" w:rsidRPr="009733EC">
        <w:rPr>
          <w:color w:val="000000"/>
          <w:szCs w:val="22"/>
          <w:lang w:val="el-GR"/>
        </w:rPr>
        <w:t>δηγιών χρήσης)</w:t>
      </w:r>
      <w:r w:rsidR="0034178C" w:rsidRPr="009733EC">
        <w:rPr>
          <w:color w:val="000000"/>
          <w:szCs w:val="22"/>
          <w:lang w:val="el-GR"/>
        </w:rPr>
        <w:t>.</w:t>
      </w:r>
    </w:p>
    <w:p w14:paraId="6C2FBF0C" w14:textId="77777777" w:rsidR="0089342F" w:rsidRPr="009733EC" w:rsidRDefault="00A338E2" w:rsidP="004F7951">
      <w:pPr>
        <w:tabs>
          <w:tab w:val="clear" w:pos="567"/>
        </w:tabs>
        <w:spacing w:line="240" w:lineRule="auto"/>
        <w:ind w:right="113"/>
        <w:rPr>
          <w:color w:val="000000"/>
          <w:szCs w:val="22"/>
          <w:lang w:val="el-GR"/>
        </w:rPr>
      </w:pPr>
      <w:r w:rsidRPr="009733EC">
        <w:rPr>
          <w:color w:val="000000"/>
          <w:szCs w:val="22"/>
          <w:lang w:val="el-GR"/>
        </w:rPr>
        <w:t>Π</w:t>
      </w:r>
      <w:r w:rsidR="0089342F" w:rsidRPr="009733EC">
        <w:rPr>
          <w:color w:val="000000"/>
          <w:szCs w:val="22"/>
          <w:lang w:val="el-GR"/>
        </w:rPr>
        <w:t>εριέχει όγκο υπερπλήρωσης</w:t>
      </w:r>
      <w:r w:rsidR="001C1AC5" w:rsidRPr="009733EC">
        <w:rPr>
          <w:color w:val="000000"/>
          <w:szCs w:val="22"/>
          <w:lang w:val="el-GR"/>
        </w:rPr>
        <w:t>.</w:t>
      </w:r>
    </w:p>
    <w:p w14:paraId="7EC11E53" w14:textId="77777777" w:rsidR="004F7951" w:rsidRPr="009733EC" w:rsidRDefault="004F7951" w:rsidP="004F7951">
      <w:pPr>
        <w:tabs>
          <w:tab w:val="clear" w:pos="567"/>
        </w:tabs>
        <w:spacing w:line="240" w:lineRule="auto"/>
        <w:ind w:right="113"/>
        <w:rPr>
          <w:b/>
          <w:color w:val="000000"/>
          <w:szCs w:val="22"/>
          <w:lang w:val="el-GR"/>
        </w:rPr>
      </w:pPr>
      <w:r w:rsidRPr="009733EC">
        <w:rPr>
          <w:color w:val="000000"/>
          <w:szCs w:val="22"/>
          <w:lang w:val="el-GR"/>
        </w:rPr>
        <w:br w:type="page"/>
      </w:r>
    </w:p>
    <w:p w14:paraId="51B556CE"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4"/>
          <w:lang w:val="el-GR"/>
        </w:rPr>
      </w:pPr>
      <w:r w:rsidRPr="009733EC">
        <w:rPr>
          <w:b/>
          <w:color w:val="000000"/>
          <w:szCs w:val="24"/>
          <w:lang w:val="el-GR"/>
        </w:rPr>
        <w:lastRenderedPageBreak/>
        <w:t xml:space="preserve">ΕΛΑΧΙΣΤΕΣ </w:t>
      </w:r>
      <w:r w:rsidR="00F8253F" w:rsidRPr="009733EC">
        <w:rPr>
          <w:b/>
          <w:color w:val="000000"/>
          <w:szCs w:val="24"/>
          <w:lang w:val="el-GR"/>
        </w:rPr>
        <w:t>ΕΝΔΕΙΞΕΙΣ</w:t>
      </w:r>
      <w:r w:rsidRPr="009733EC">
        <w:rPr>
          <w:b/>
          <w:color w:val="000000"/>
          <w:szCs w:val="24"/>
          <w:lang w:val="el-GR"/>
        </w:rPr>
        <w:t xml:space="preserve"> ΠΟΥ ΠΡΕΠΕΙ ΝΑ ΑΝΑΓΡΑΦΟΝΤΑΙ ΣΤΙΣ ΜΙΚΡΕΣ ΣΤΟΙΧΕΙΩΔΕΙΣ ΣΥΣΚΕΥΑΣΙΕΣ</w:t>
      </w:r>
    </w:p>
    <w:p w14:paraId="34CFF208"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l-GR"/>
        </w:rPr>
      </w:pPr>
    </w:p>
    <w:p w14:paraId="2884E48A"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4"/>
          <w:lang w:val="el-GR"/>
        </w:rPr>
      </w:pPr>
      <w:r w:rsidRPr="009733EC">
        <w:rPr>
          <w:b/>
          <w:color w:val="000000"/>
          <w:szCs w:val="24"/>
          <w:lang w:val="el-GR"/>
        </w:rPr>
        <w:t xml:space="preserve">ΕΤΙΚΕΤΑ ΦΙΑΛΙΔΙΟΥ για το </w:t>
      </w:r>
      <w:r w:rsidR="00F8253F" w:rsidRPr="009733EC">
        <w:rPr>
          <w:b/>
          <w:color w:val="000000"/>
          <w:szCs w:val="24"/>
          <w:lang w:val="el-GR"/>
        </w:rPr>
        <w:t>ΔΙΑΛΥΤΗ</w:t>
      </w:r>
    </w:p>
    <w:p w14:paraId="0D404E7D" w14:textId="77777777" w:rsidR="004F7951" w:rsidRPr="009733EC" w:rsidRDefault="004F7951" w:rsidP="004F7951">
      <w:pPr>
        <w:tabs>
          <w:tab w:val="clear" w:pos="567"/>
        </w:tabs>
        <w:spacing w:line="240" w:lineRule="auto"/>
        <w:rPr>
          <w:color w:val="000000"/>
          <w:szCs w:val="22"/>
          <w:lang w:val="el-GR"/>
        </w:rPr>
      </w:pPr>
    </w:p>
    <w:p w14:paraId="770FC868" w14:textId="77777777" w:rsidR="004F7951" w:rsidRPr="009733EC" w:rsidRDefault="004F7951" w:rsidP="004F7951">
      <w:pPr>
        <w:tabs>
          <w:tab w:val="clear" w:pos="567"/>
        </w:tabs>
        <w:spacing w:line="240" w:lineRule="auto"/>
        <w:rPr>
          <w:color w:val="000000"/>
          <w:szCs w:val="22"/>
          <w:lang w:val="el-GR"/>
        </w:rPr>
      </w:pPr>
    </w:p>
    <w:p w14:paraId="3388240F"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4"/>
          <w:lang w:val="el-GR"/>
        </w:rPr>
      </w:pPr>
      <w:r w:rsidRPr="009733EC">
        <w:rPr>
          <w:b/>
          <w:color w:val="000000"/>
          <w:szCs w:val="24"/>
          <w:lang w:val="el-GR"/>
        </w:rPr>
        <w:t>1.</w:t>
      </w:r>
      <w:r w:rsidRPr="009733EC">
        <w:rPr>
          <w:b/>
          <w:color w:val="000000"/>
          <w:szCs w:val="24"/>
          <w:lang w:val="el-GR"/>
        </w:rPr>
        <w:tab/>
        <w:t>ΟΝΟΜΑΣΙΑ ΤΟΥ ΦΑΡΜΑΚΕΥΤΙΚΟΥ ΠΡΟΪΟΝΤΟΣ ΚΑΙ ΟΔΟΣ(-ΟΙ) ΧΟΡΗΓΗΣΗΣ</w:t>
      </w:r>
      <w:r w:rsidR="00E77205" w:rsidRPr="009733EC">
        <w:rPr>
          <w:lang w:val="el-GR"/>
        </w:rPr>
        <w:fldChar w:fldCharType="begin"/>
      </w:r>
      <w:r w:rsidR="00E77205" w:rsidRPr="009733EC">
        <w:rPr>
          <w:lang w:val="el-GR"/>
        </w:rPr>
        <w:instrText xml:space="preserve"> DOCVARIABLE VAULT_ND_8851aab4-441a-4b58-a9f1-264f8e1091d9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08DC2B0B" w14:textId="77777777" w:rsidR="004F7951" w:rsidRPr="009733EC" w:rsidRDefault="004F7951" w:rsidP="004F7951">
      <w:pPr>
        <w:tabs>
          <w:tab w:val="clear" w:pos="567"/>
        </w:tabs>
        <w:spacing w:line="240" w:lineRule="auto"/>
        <w:ind w:left="567" w:hanging="567"/>
        <w:rPr>
          <w:color w:val="000000"/>
          <w:szCs w:val="22"/>
          <w:lang w:val="el-GR"/>
        </w:rPr>
      </w:pPr>
    </w:p>
    <w:p w14:paraId="016C0570" w14:textId="77777777" w:rsidR="004F7951" w:rsidRPr="009733EC" w:rsidRDefault="00F8253F" w:rsidP="004F7951">
      <w:pPr>
        <w:suppressAutoHyphens/>
        <w:rPr>
          <w:b/>
          <w:color w:val="000000"/>
          <w:szCs w:val="24"/>
          <w:lang w:val="el-GR"/>
        </w:rPr>
      </w:pPr>
      <w:r w:rsidRPr="009733EC">
        <w:rPr>
          <w:color w:val="000000"/>
          <w:szCs w:val="24"/>
          <w:lang w:val="el-GR"/>
        </w:rPr>
        <w:t>ΔΙΑΛΥΤΗΣ</w:t>
      </w:r>
      <w:r w:rsidR="004F7951" w:rsidRPr="009733EC">
        <w:rPr>
          <w:color w:val="000000"/>
          <w:szCs w:val="24"/>
          <w:lang w:val="el-GR"/>
        </w:rPr>
        <w:t xml:space="preserve"> για το JEVTANA </w:t>
      </w:r>
    </w:p>
    <w:p w14:paraId="28195542" w14:textId="77777777" w:rsidR="004F7951" w:rsidRPr="009733EC" w:rsidRDefault="004F7951" w:rsidP="004F7951">
      <w:pPr>
        <w:tabs>
          <w:tab w:val="clear" w:pos="567"/>
        </w:tabs>
        <w:spacing w:line="240" w:lineRule="auto"/>
        <w:rPr>
          <w:color w:val="000000"/>
          <w:szCs w:val="22"/>
          <w:lang w:val="el-GR"/>
        </w:rPr>
      </w:pPr>
    </w:p>
    <w:p w14:paraId="6EE887F6" w14:textId="77777777" w:rsidR="004F7951" w:rsidRPr="009733EC" w:rsidRDefault="004F7951" w:rsidP="004F7951">
      <w:pPr>
        <w:tabs>
          <w:tab w:val="clear" w:pos="567"/>
        </w:tabs>
        <w:spacing w:line="240" w:lineRule="auto"/>
        <w:rPr>
          <w:color w:val="000000"/>
          <w:szCs w:val="22"/>
          <w:lang w:val="el-GR"/>
        </w:rPr>
      </w:pPr>
    </w:p>
    <w:p w14:paraId="69B4DC8B"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4"/>
          <w:lang w:val="el-GR"/>
        </w:rPr>
      </w:pPr>
      <w:r w:rsidRPr="009733EC">
        <w:rPr>
          <w:b/>
          <w:color w:val="000000"/>
          <w:szCs w:val="24"/>
          <w:lang w:val="el-GR"/>
        </w:rPr>
        <w:t>2.</w:t>
      </w:r>
      <w:r w:rsidRPr="009733EC">
        <w:rPr>
          <w:b/>
          <w:color w:val="000000"/>
          <w:szCs w:val="24"/>
          <w:lang w:val="el-GR"/>
        </w:rPr>
        <w:tab/>
        <w:t>ΤΡΟΠΟΣ ΧΟΡΗΓΗΣΗΣ</w:t>
      </w:r>
      <w:r w:rsidR="00E77205" w:rsidRPr="009733EC">
        <w:rPr>
          <w:lang w:val="el-GR"/>
        </w:rPr>
        <w:fldChar w:fldCharType="begin"/>
      </w:r>
      <w:r w:rsidR="00E77205" w:rsidRPr="009733EC">
        <w:rPr>
          <w:lang w:val="el-GR"/>
        </w:rPr>
        <w:instrText xml:space="preserve"> DOCVARIABLE VAULT_ND_f01eff12-4d8c-40bd-a20c-b08f9e7b8db1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5A7D9F94" w14:textId="77777777" w:rsidR="004F7951" w:rsidRPr="009733EC" w:rsidRDefault="004F7951" w:rsidP="004F7951">
      <w:pPr>
        <w:tabs>
          <w:tab w:val="clear" w:pos="567"/>
        </w:tabs>
        <w:spacing w:line="240" w:lineRule="auto"/>
        <w:rPr>
          <w:color w:val="000000"/>
          <w:szCs w:val="22"/>
          <w:lang w:val="el-GR"/>
        </w:rPr>
      </w:pPr>
    </w:p>
    <w:p w14:paraId="205FDDDD" w14:textId="77777777" w:rsidR="004F7951" w:rsidRPr="009733EC" w:rsidRDefault="004F7951" w:rsidP="004F7951">
      <w:pPr>
        <w:tabs>
          <w:tab w:val="clear" w:pos="567"/>
        </w:tabs>
        <w:spacing w:line="240" w:lineRule="auto"/>
        <w:rPr>
          <w:color w:val="000000"/>
          <w:szCs w:val="24"/>
          <w:lang w:val="el-GR"/>
        </w:rPr>
      </w:pPr>
      <w:r w:rsidRPr="009733EC">
        <w:rPr>
          <w:b/>
          <w:color w:val="000000"/>
          <w:szCs w:val="24"/>
          <w:lang w:val="el-GR"/>
        </w:rPr>
        <w:t>Θα πρέπει να χρησιμοποιείται ΟΛΟΚΛΗΡΟ το περιεχόμενο για την αραίωση</w:t>
      </w:r>
      <w:r w:rsidR="0034178C" w:rsidRPr="009733EC">
        <w:rPr>
          <w:b/>
          <w:color w:val="000000"/>
          <w:szCs w:val="24"/>
          <w:lang w:val="el-GR"/>
        </w:rPr>
        <w:t xml:space="preserve"> </w:t>
      </w:r>
      <w:r w:rsidR="0089342F" w:rsidRPr="009733EC">
        <w:rPr>
          <w:color w:val="000000"/>
          <w:szCs w:val="24"/>
          <w:lang w:val="el-GR"/>
        </w:rPr>
        <w:t>(βλ. φύλλο οδηγιών χρήσης)</w:t>
      </w:r>
      <w:r w:rsidRPr="009733EC">
        <w:rPr>
          <w:color w:val="000000"/>
          <w:szCs w:val="24"/>
          <w:lang w:val="el-GR"/>
        </w:rPr>
        <w:t>.</w:t>
      </w:r>
    </w:p>
    <w:p w14:paraId="18CF2CBF" w14:textId="77777777" w:rsidR="004F7951" w:rsidRPr="009733EC" w:rsidRDefault="004F7951" w:rsidP="004F7951">
      <w:pPr>
        <w:tabs>
          <w:tab w:val="clear" w:pos="567"/>
        </w:tabs>
        <w:spacing w:line="240" w:lineRule="auto"/>
        <w:rPr>
          <w:color w:val="000000"/>
          <w:szCs w:val="22"/>
          <w:lang w:val="el-GR"/>
        </w:rPr>
      </w:pPr>
    </w:p>
    <w:p w14:paraId="5EF45D79" w14:textId="77777777" w:rsidR="004F7951" w:rsidRPr="009733EC" w:rsidRDefault="004F7951" w:rsidP="004F7951">
      <w:pPr>
        <w:tabs>
          <w:tab w:val="clear" w:pos="567"/>
        </w:tabs>
        <w:spacing w:line="240" w:lineRule="auto"/>
        <w:rPr>
          <w:color w:val="000000"/>
          <w:szCs w:val="22"/>
          <w:lang w:val="el-GR"/>
        </w:rPr>
      </w:pPr>
    </w:p>
    <w:p w14:paraId="5FB2CCBD" w14:textId="77777777" w:rsidR="004F7951" w:rsidRPr="009733EC" w:rsidRDefault="004F7951" w:rsidP="004F7951">
      <w:pPr>
        <w:pBdr>
          <w:top w:val="single" w:sz="4" w:space="1" w:color="auto"/>
          <w:left w:val="single" w:sz="4" w:space="4" w:color="auto"/>
          <w:bottom w:val="single" w:sz="4" w:space="0" w:color="auto"/>
          <w:right w:val="single" w:sz="4" w:space="4" w:color="auto"/>
        </w:pBdr>
        <w:tabs>
          <w:tab w:val="clear" w:pos="567"/>
        </w:tabs>
        <w:spacing w:line="240" w:lineRule="auto"/>
        <w:outlineLvl w:val="0"/>
        <w:rPr>
          <w:b/>
          <w:color w:val="000000"/>
          <w:szCs w:val="24"/>
          <w:lang w:val="el-GR"/>
        </w:rPr>
      </w:pPr>
      <w:r w:rsidRPr="009733EC">
        <w:rPr>
          <w:b/>
          <w:color w:val="000000"/>
          <w:szCs w:val="24"/>
          <w:lang w:val="el-GR"/>
        </w:rPr>
        <w:t>3.</w:t>
      </w:r>
      <w:r w:rsidRPr="009733EC">
        <w:rPr>
          <w:b/>
          <w:color w:val="000000"/>
          <w:szCs w:val="24"/>
          <w:lang w:val="el-GR"/>
        </w:rPr>
        <w:tab/>
        <w:t>ΗΜΕΡΟΜΗΝΙΑ ΛΗΞΗΣ</w:t>
      </w:r>
      <w:r w:rsidR="00E77205" w:rsidRPr="009733EC">
        <w:rPr>
          <w:lang w:val="el-GR"/>
        </w:rPr>
        <w:fldChar w:fldCharType="begin"/>
      </w:r>
      <w:r w:rsidR="00E77205" w:rsidRPr="009733EC">
        <w:rPr>
          <w:lang w:val="el-GR"/>
        </w:rPr>
        <w:instrText xml:space="preserve"> DOCVARIABLE VAULT_ND_e2987172-5dd8-42e6-b196-5245752a8554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69654A12" w14:textId="77777777" w:rsidR="004F7951" w:rsidRPr="009733EC" w:rsidRDefault="004F7951" w:rsidP="004F7951">
      <w:pPr>
        <w:tabs>
          <w:tab w:val="clear" w:pos="567"/>
        </w:tabs>
        <w:spacing w:line="240" w:lineRule="auto"/>
        <w:rPr>
          <w:color w:val="000000"/>
          <w:szCs w:val="22"/>
          <w:lang w:val="el-GR"/>
        </w:rPr>
      </w:pPr>
    </w:p>
    <w:p w14:paraId="6DD78574" w14:textId="77777777" w:rsidR="004F7951" w:rsidRPr="009733EC" w:rsidRDefault="004F7951" w:rsidP="004F7951">
      <w:pPr>
        <w:tabs>
          <w:tab w:val="clear" w:pos="567"/>
        </w:tabs>
        <w:spacing w:line="240" w:lineRule="auto"/>
        <w:rPr>
          <w:color w:val="000000"/>
          <w:szCs w:val="24"/>
          <w:lang w:val="el-GR"/>
        </w:rPr>
      </w:pPr>
      <w:r w:rsidRPr="009733EC">
        <w:rPr>
          <w:color w:val="000000"/>
          <w:szCs w:val="24"/>
          <w:lang w:val="el-GR"/>
        </w:rPr>
        <w:t>ΛΗΞΗ</w:t>
      </w:r>
      <w:r w:rsidR="0034178C" w:rsidRPr="009733EC">
        <w:rPr>
          <w:color w:val="000000"/>
          <w:szCs w:val="24"/>
          <w:lang w:val="el-GR"/>
        </w:rPr>
        <w:t>:</w:t>
      </w:r>
    </w:p>
    <w:p w14:paraId="0027A915" w14:textId="77777777" w:rsidR="004F7951" w:rsidRPr="009733EC" w:rsidRDefault="004F7951" w:rsidP="004F7951">
      <w:pPr>
        <w:tabs>
          <w:tab w:val="clear" w:pos="567"/>
        </w:tabs>
        <w:spacing w:line="240" w:lineRule="auto"/>
        <w:rPr>
          <w:color w:val="000000"/>
          <w:szCs w:val="22"/>
          <w:lang w:val="el-GR"/>
        </w:rPr>
      </w:pPr>
    </w:p>
    <w:p w14:paraId="0C8E3A83" w14:textId="77777777" w:rsidR="004F7951" w:rsidRPr="009733EC" w:rsidRDefault="004F7951" w:rsidP="004F7951">
      <w:pPr>
        <w:tabs>
          <w:tab w:val="clear" w:pos="567"/>
        </w:tabs>
        <w:spacing w:line="240" w:lineRule="auto"/>
        <w:rPr>
          <w:color w:val="000000"/>
          <w:szCs w:val="22"/>
          <w:lang w:val="el-GR"/>
        </w:rPr>
      </w:pPr>
    </w:p>
    <w:p w14:paraId="476769B0"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4"/>
          <w:lang w:val="el-GR"/>
        </w:rPr>
      </w:pPr>
      <w:r w:rsidRPr="009733EC">
        <w:rPr>
          <w:b/>
          <w:color w:val="000000"/>
          <w:szCs w:val="24"/>
          <w:lang w:val="el-GR"/>
        </w:rPr>
        <w:t>4.</w:t>
      </w:r>
      <w:r w:rsidRPr="009733EC">
        <w:rPr>
          <w:b/>
          <w:color w:val="000000"/>
          <w:szCs w:val="24"/>
          <w:lang w:val="el-GR"/>
        </w:rPr>
        <w:tab/>
        <w:t>ΑΡΙΘΜΟΣ ΠΑΡΤΙΔΑΣ</w:t>
      </w:r>
      <w:r w:rsidR="00E77205" w:rsidRPr="009733EC">
        <w:rPr>
          <w:lang w:val="el-GR"/>
        </w:rPr>
        <w:fldChar w:fldCharType="begin"/>
      </w:r>
      <w:r w:rsidR="00E77205" w:rsidRPr="009733EC">
        <w:rPr>
          <w:lang w:val="el-GR"/>
        </w:rPr>
        <w:instrText xml:space="preserve"> DOCVARIABLE VAULT_ND_9f4a884a-6902-4e07-96c0-4d393e902b63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654E72B2" w14:textId="77777777" w:rsidR="004F7951" w:rsidRPr="009733EC" w:rsidRDefault="004F7951" w:rsidP="004F7951">
      <w:pPr>
        <w:tabs>
          <w:tab w:val="clear" w:pos="567"/>
        </w:tabs>
        <w:spacing w:line="240" w:lineRule="auto"/>
        <w:ind w:right="113"/>
        <w:rPr>
          <w:color w:val="000000"/>
          <w:szCs w:val="22"/>
          <w:lang w:val="el-GR"/>
        </w:rPr>
      </w:pPr>
    </w:p>
    <w:p w14:paraId="0D930B8E" w14:textId="77777777" w:rsidR="004F7951" w:rsidRPr="009733EC" w:rsidRDefault="004F7951" w:rsidP="004F7951">
      <w:pPr>
        <w:tabs>
          <w:tab w:val="clear" w:pos="567"/>
        </w:tabs>
        <w:spacing w:line="240" w:lineRule="auto"/>
        <w:ind w:right="113"/>
        <w:rPr>
          <w:color w:val="000000"/>
          <w:szCs w:val="24"/>
          <w:lang w:val="el-GR"/>
        </w:rPr>
      </w:pPr>
      <w:r w:rsidRPr="009733EC">
        <w:rPr>
          <w:color w:val="000000"/>
          <w:szCs w:val="24"/>
          <w:lang w:val="el-GR"/>
        </w:rPr>
        <w:t>Παρτίδα</w:t>
      </w:r>
      <w:r w:rsidR="0034178C" w:rsidRPr="009733EC">
        <w:rPr>
          <w:color w:val="000000"/>
          <w:szCs w:val="24"/>
          <w:lang w:val="el-GR"/>
        </w:rPr>
        <w:t>:</w:t>
      </w:r>
    </w:p>
    <w:p w14:paraId="5D2F07D9" w14:textId="77777777" w:rsidR="004F7951" w:rsidRPr="009733EC" w:rsidRDefault="004F7951" w:rsidP="004F7951">
      <w:pPr>
        <w:tabs>
          <w:tab w:val="clear" w:pos="567"/>
        </w:tabs>
        <w:spacing w:line="240" w:lineRule="auto"/>
        <w:ind w:right="113"/>
        <w:rPr>
          <w:color w:val="000000"/>
          <w:szCs w:val="22"/>
          <w:lang w:val="el-GR"/>
        </w:rPr>
      </w:pPr>
    </w:p>
    <w:p w14:paraId="704CF1B0" w14:textId="77777777" w:rsidR="004F7951" w:rsidRPr="009733EC" w:rsidRDefault="004F7951" w:rsidP="004F7951">
      <w:pPr>
        <w:tabs>
          <w:tab w:val="clear" w:pos="567"/>
        </w:tabs>
        <w:spacing w:line="240" w:lineRule="auto"/>
        <w:ind w:right="113"/>
        <w:rPr>
          <w:color w:val="000000"/>
          <w:szCs w:val="22"/>
          <w:lang w:val="el-GR"/>
        </w:rPr>
      </w:pPr>
    </w:p>
    <w:p w14:paraId="52E0CF51"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4"/>
          <w:lang w:val="el-GR"/>
        </w:rPr>
      </w:pPr>
      <w:r w:rsidRPr="009733EC">
        <w:rPr>
          <w:b/>
          <w:color w:val="000000"/>
          <w:szCs w:val="24"/>
          <w:lang w:val="el-GR"/>
        </w:rPr>
        <w:t>5.</w:t>
      </w:r>
      <w:r w:rsidRPr="009733EC">
        <w:rPr>
          <w:b/>
          <w:color w:val="000000"/>
          <w:szCs w:val="24"/>
          <w:lang w:val="el-GR"/>
        </w:rPr>
        <w:tab/>
      </w:r>
      <w:r w:rsidR="00F8253F" w:rsidRPr="009733EC">
        <w:rPr>
          <w:b/>
          <w:color w:val="000000"/>
          <w:szCs w:val="24"/>
          <w:lang w:val="el-GR"/>
        </w:rPr>
        <w:t>ΠΕΡΙΕΧΟΜΕΝΟ ΚΑΤΑ ΒΑΡΟΣ, ΚΑΤ΄ ΟΓΚΟ Ή ΚΑΤΑ ΜΟΝΑΔΑ</w:t>
      </w:r>
      <w:r w:rsidR="00E77205" w:rsidRPr="009733EC">
        <w:rPr>
          <w:lang w:val="el-GR"/>
        </w:rPr>
        <w:fldChar w:fldCharType="begin"/>
      </w:r>
      <w:r w:rsidR="00E77205" w:rsidRPr="009733EC">
        <w:rPr>
          <w:lang w:val="el-GR"/>
        </w:rPr>
        <w:instrText xml:space="preserve"> DOCVARIABLE VAULT_ND_f93f0993-d05c-4fda-a99a-b9feda59050a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157E434D" w14:textId="77777777" w:rsidR="004F7951" w:rsidRPr="009733EC" w:rsidRDefault="004F7951" w:rsidP="004F7951">
      <w:pPr>
        <w:tabs>
          <w:tab w:val="clear" w:pos="567"/>
        </w:tabs>
        <w:spacing w:line="240" w:lineRule="auto"/>
        <w:ind w:right="113"/>
        <w:rPr>
          <w:color w:val="000000"/>
          <w:szCs w:val="22"/>
          <w:lang w:val="el-GR"/>
        </w:rPr>
      </w:pPr>
    </w:p>
    <w:p w14:paraId="27E89187" w14:textId="77777777" w:rsidR="007A1FCB" w:rsidRPr="009733EC" w:rsidRDefault="004F7951" w:rsidP="007A1FCB">
      <w:pPr>
        <w:tabs>
          <w:tab w:val="clear" w:pos="567"/>
        </w:tabs>
        <w:spacing w:line="240" w:lineRule="auto"/>
        <w:rPr>
          <w:color w:val="000000"/>
          <w:szCs w:val="22"/>
          <w:lang w:val="el-GR"/>
        </w:rPr>
      </w:pPr>
      <w:r w:rsidRPr="009733EC">
        <w:rPr>
          <w:color w:val="000000"/>
          <w:szCs w:val="24"/>
          <w:lang w:val="el-GR"/>
        </w:rPr>
        <w:t xml:space="preserve">4,5 ml </w:t>
      </w:r>
      <w:r w:rsidR="00AD2C18" w:rsidRPr="009733EC">
        <w:rPr>
          <w:color w:val="000000"/>
          <w:szCs w:val="24"/>
          <w:lang w:val="el-GR"/>
        </w:rPr>
        <w:t>(</w:t>
      </w:r>
      <w:r w:rsidR="0034178C" w:rsidRPr="009733EC">
        <w:rPr>
          <w:color w:val="000000"/>
          <w:szCs w:val="24"/>
          <w:lang w:val="el-GR"/>
        </w:rPr>
        <w:t>αιθανόλη</w:t>
      </w:r>
      <w:r w:rsidR="00A80BF8" w:rsidRPr="009733EC">
        <w:rPr>
          <w:color w:val="000000"/>
          <w:szCs w:val="24"/>
          <w:lang w:val="el-GR"/>
        </w:rPr>
        <w:t> </w:t>
      </w:r>
      <w:r w:rsidR="0034178C" w:rsidRPr="009733EC">
        <w:rPr>
          <w:color w:val="000000"/>
          <w:szCs w:val="24"/>
          <w:lang w:val="el-GR"/>
        </w:rPr>
        <w:t>96% και ενέσιμο ύδωρ)</w:t>
      </w:r>
    </w:p>
    <w:p w14:paraId="2023B67F" w14:textId="77777777" w:rsidR="004F7951" w:rsidRPr="009733EC" w:rsidRDefault="004F7951" w:rsidP="004F7951">
      <w:pPr>
        <w:tabs>
          <w:tab w:val="clear" w:pos="567"/>
        </w:tabs>
        <w:spacing w:line="240" w:lineRule="auto"/>
        <w:ind w:right="113"/>
        <w:rPr>
          <w:color w:val="000000"/>
          <w:szCs w:val="24"/>
          <w:lang w:val="el-GR"/>
        </w:rPr>
      </w:pPr>
    </w:p>
    <w:p w14:paraId="151CE06F" w14:textId="77777777" w:rsidR="004F7951" w:rsidRPr="009733EC" w:rsidRDefault="004F7951" w:rsidP="004F7951">
      <w:pPr>
        <w:tabs>
          <w:tab w:val="clear" w:pos="567"/>
        </w:tabs>
        <w:spacing w:line="240" w:lineRule="auto"/>
        <w:ind w:right="113"/>
        <w:rPr>
          <w:color w:val="000000"/>
          <w:szCs w:val="22"/>
          <w:lang w:val="el-GR"/>
        </w:rPr>
      </w:pPr>
    </w:p>
    <w:p w14:paraId="0FDAC1F1" w14:textId="77777777" w:rsidR="004F7951" w:rsidRPr="009733EC" w:rsidRDefault="004F7951" w:rsidP="004F7951">
      <w:pPr>
        <w:tabs>
          <w:tab w:val="clear" w:pos="567"/>
        </w:tabs>
        <w:spacing w:line="240" w:lineRule="auto"/>
        <w:ind w:right="113"/>
        <w:rPr>
          <w:color w:val="000000"/>
          <w:szCs w:val="22"/>
          <w:lang w:val="el-GR"/>
        </w:rPr>
      </w:pPr>
    </w:p>
    <w:p w14:paraId="564EF631" w14:textId="77777777" w:rsidR="004F7951" w:rsidRPr="009733EC" w:rsidRDefault="004F7951" w:rsidP="004F7951">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4"/>
          <w:lang w:val="el-GR"/>
        </w:rPr>
      </w:pPr>
      <w:r w:rsidRPr="009733EC">
        <w:rPr>
          <w:b/>
          <w:color w:val="000000"/>
          <w:szCs w:val="24"/>
          <w:lang w:val="el-GR"/>
        </w:rPr>
        <w:t>6.</w:t>
      </w:r>
      <w:r w:rsidRPr="009733EC">
        <w:rPr>
          <w:b/>
          <w:color w:val="000000"/>
          <w:szCs w:val="24"/>
          <w:lang w:val="el-GR"/>
        </w:rPr>
        <w:tab/>
      </w:r>
      <w:r w:rsidR="00F8253F" w:rsidRPr="009733EC">
        <w:rPr>
          <w:b/>
          <w:color w:val="000000"/>
          <w:szCs w:val="24"/>
          <w:lang w:val="el-GR"/>
        </w:rPr>
        <w:t>ΑΛΛΑ ΣΤΟΙΧΕΙΑ</w:t>
      </w:r>
      <w:r w:rsidR="00E77205" w:rsidRPr="009733EC">
        <w:rPr>
          <w:lang w:val="el-GR"/>
        </w:rPr>
        <w:fldChar w:fldCharType="begin"/>
      </w:r>
      <w:r w:rsidR="00E77205" w:rsidRPr="009733EC">
        <w:rPr>
          <w:lang w:val="el-GR"/>
        </w:rPr>
        <w:instrText xml:space="preserve"> DOCVARIABLE VAULT_ND_08dafb5f-4144-4026-a80e-fb6dbb12ece3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2E47A61F" w14:textId="77777777" w:rsidR="004F7951" w:rsidRPr="009733EC" w:rsidRDefault="004F7951" w:rsidP="004F7951">
      <w:pPr>
        <w:tabs>
          <w:tab w:val="clear" w:pos="567"/>
        </w:tabs>
        <w:spacing w:line="240" w:lineRule="auto"/>
        <w:rPr>
          <w:color w:val="000000"/>
          <w:szCs w:val="22"/>
          <w:lang w:val="el-GR"/>
        </w:rPr>
      </w:pPr>
    </w:p>
    <w:p w14:paraId="0DBCB175" w14:textId="77777777" w:rsidR="004F7951" w:rsidRPr="009733EC" w:rsidRDefault="0089342F" w:rsidP="004F7951">
      <w:pPr>
        <w:tabs>
          <w:tab w:val="clear" w:pos="567"/>
        </w:tabs>
        <w:spacing w:line="240" w:lineRule="auto"/>
        <w:ind w:right="113"/>
        <w:rPr>
          <w:color w:val="000000"/>
          <w:szCs w:val="22"/>
          <w:lang w:val="el-GR"/>
        </w:rPr>
      </w:pPr>
      <w:r w:rsidRPr="009733EC">
        <w:rPr>
          <w:color w:val="000000"/>
          <w:szCs w:val="22"/>
          <w:lang w:val="el-GR"/>
        </w:rPr>
        <w:t>Αυτό το φιαλίδιο περιέχει όγκο υπερπλήρωσης</w:t>
      </w:r>
      <w:r w:rsidR="0042587B" w:rsidRPr="009733EC">
        <w:rPr>
          <w:color w:val="000000"/>
          <w:szCs w:val="22"/>
          <w:lang w:val="el-GR"/>
        </w:rPr>
        <w:t>.</w:t>
      </w:r>
    </w:p>
    <w:p w14:paraId="1AF07FD7" w14:textId="77777777" w:rsidR="004F7951" w:rsidRPr="009733EC" w:rsidRDefault="004F7951" w:rsidP="004F7951">
      <w:pPr>
        <w:tabs>
          <w:tab w:val="clear" w:pos="567"/>
        </w:tabs>
        <w:spacing w:line="240" w:lineRule="auto"/>
        <w:ind w:right="113"/>
        <w:rPr>
          <w:color w:val="000000"/>
          <w:szCs w:val="22"/>
          <w:lang w:val="el-GR"/>
        </w:rPr>
      </w:pPr>
      <w:r w:rsidRPr="009733EC">
        <w:rPr>
          <w:b/>
          <w:color w:val="000000"/>
          <w:szCs w:val="22"/>
          <w:u w:val="single"/>
          <w:lang w:val="el-GR"/>
        </w:rPr>
        <w:br w:type="page"/>
      </w:r>
    </w:p>
    <w:p w14:paraId="176526A3" w14:textId="77777777" w:rsidR="004F7951" w:rsidRPr="009733EC" w:rsidRDefault="004F7951" w:rsidP="004F7951">
      <w:pPr>
        <w:tabs>
          <w:tab w:val="clear" w:pos="567"/>
        </w:tabs>
        <w:spacing w:line="240" w:lineRule="auto"/>
        <w:ind w:right="113"/>
        <w:rPr>
          <w:color w:val="000000"/>
          <w:szCs w:val="22"/>
          <w:lang w:val="el-GR"/>
        </w:rPr>
      </w:pPr>
    </w:p>
    <w:p w14:paraId="1E87F24A" w14:textId="77777777" w:rsidR="004F7951" w:rsidRPr="009733EC" w:rsidRDefault="004F7951" w:rsidP="004F7951">
      <w:pPr>
        <w:tabs>
          <w:tab w:val="clear" w:pos="567"/>
        </w:tabs>
        <w:spacing w:line="240" w:lineRule="auto"/>
        <w:jc w:val="center"/>
        <w:rPr>
          <w:color w:val="000000"/>
          <w:szCs w:val="22"/>
          <w:lang w:val="el-GR"/>
        </w:rPr>
      </w:pPr>
    </w:p>
    <w:p w14:paraId="6066C7C3" w14:textId="77777777" w:rsidR="004F7951" w:rsidRPr="009733EC" w:rsidRDefault="004F7951" w:rsidP="004F7951">
      <w:pPr>
        <w:tabs>
          <w:tab w:val="clear" w:pos="567"/>
        </w:tabs>
        <w:spacing w:line="240" w:lineRule="auto"/>
        <w:jc w:val="center"/>
        <w:rPr>
          <w:color w:val="000000"/>
          <w:szCs w:val="22"/>
          <w:lang w:val="el-GR"/>
        </w:rPr>
      </w:pPr>
    </w:p>
    <w:p w14:paraId="620A7D99" w14:textId="77777777" w:rsidR="004F7951" w:rsidRPr="009733EC" w:rsidRDefault="004F7951" w:rsidP="004F7951">
      <w:pPr>
        <w:tabs>
          <w:tab w:val="clear" w:pos="567"/>
        </w:tabs>
        <w:spacing w:line="240" w:lineRule="auto"/>
        <w:jc w:val="center"/>
        <w:rPr>
          <w:color w:val="000000"/>
          <w:szCs w:val="22"/>
          <w:lang w:val="el-GR"/>
        </w:rPr>
      </w:pPr>
    </w:p>
    <w:p w14:paraId="478136CA" w14:textId="77777777" w:rsidR="004F7951" w:rsidRPr="009733EC" w:rsidRDefault="004F7951" w:rsidP="004F7951">
      <w:pPr>
        <w:tabs>
          <w:tab w:val="clear" w:pos="567"/>
        </w:tabs>
        <w:spacing w:line="240" w:lineRule="auto"/>
        <w:jc w:val="center"/>
        <w:rPr>
          <w:color w:val="000000"/>
          <w:szCs w:val="22"/>
          <w:lang w:val="el-GR"/>
        </w:rPr>
      </w:pPr>
    </w:p>
    <w:p w14:paraId="431FC5EA" w14:textId="77777777" w:rsidR="004F7951" w:rsidRPr="009733EC" w:rsidRDefault="004F7951" w:rsidP="004F7951">
      <w:pPr>
        <w:tabs>
          <w:tab w:val="clear" w:pos="567"/>
        </w:tabs>
        <w:spacing w:line="240" w:lineRule="auto"/>
        <w:jc w:val="center"/>
        <w:rPr>
          <w:color w:val="000000"/>
          <w:szCs w:val="22"/>
          <w:lang w:val="el-GR"/>
        </w:rPr>
      </w:pPr>
    </w:p>
    <w:p w14:paraId="34F87661" w14:textId="77777777" w:rsidR="004F7951" w:rsidRPr="009733EC" w:rsidRDefault="004F7951" w:rsidP="004F7951">
      <w:pPr>
        <w:tabs>
          <w:tab w:val="clear" w:pos="567"/>
        </w:tabs>
        <w:spacing w:line="240" w:lineRule="auto"/>
        <w:jc w:val="center"/>
        <w:rPr>
          <w:color w:val="000000"/>
          <w:szCs w:val="22"/>
          <w:lang w:val="el-GR"/>
        </w:rPr>
      </w:pPr>
    </w:p>
    <w:p w14:paraId="3AE22EF2" w14:textId="77777777" w:rsidR="004F7951" w:rsidRPr="009733EC" w:rsidRDefault="004F7951" w:rsidP="004F7951">
      <w:pPr>
        <w:tabs>
          <w:tab w:val="clear" w:pos="567"/>
        </w:tabs>
        <w:spacing w:line="240" w:lineRule="auto"/>
        <w:jc w:val="center"/>
        <w:rPr>
          <w:color w:val="000000"/>
          <w:szCs w:val="22"/>
          <w:lang w:val="el-GR"/>
        </w:rPr>
      </w:pPr>
    </w:p>
    <w:p w14:paraId="122FCD3D" w14:textId="77777777" w:rsidR="004F7951" w:rsidRPr="009733EC" w:rsidRDefault="004F7951" w:rsidP="004F7951">
      <w:pPr>
        <w:tabs>
          <w:tab w:val="clear" w:pos="567"/>
        </w:tabs>
        <w:spacing w:line="240" w:lineRule="auto"/>
        <w:jc w:val="center"/>
        <w:rPr>
          <w:color w:val="000000"/>
          <w:szCs w:val="22"/>
          <w:lang w:val="el-GR"/>
        </w:rPr>
      </w:pPr>
    </w:p>
    <w:p w14:paraId="4EE15009" w14:textId="77777777" w:rsidR="004F7951" w:rsidRPr="009733EC" w:rsidRDefault="004F7951" w:rsidP="004F7951">
      <w:pPr>
        <w:tabs>
          <w:tab w:val="clear" w:pos="567"/>
        </w:tabs>
        <w:spacing w:line="240" w:lineRule="auto"/>
        <w:jc w:val="center"/>
        <w:rPr>
          <w:color w:val="000000"/>
          <w:szCs w:val="22"/>
          <w:lang w:val="el-GR"/>
        </w:rPr>
      </w:pPr>
    </w:p>
    <w:p w14:paraId="34C84FEC" w14:textId="77777777" w:rsidR="004F7951" w:rsidRPr="009733EC" w:rsidRDefault="004F7951" w:rsidP="004F7951">
      <w:pPr>
        <w:tabs>
          <w:tab w:val="clear" w:pos="567"/>
        </w:tabs>
        <w:spacing w:line="240" w:lineRule="auto"/>
        <w:jc w:val="center"/>
        <w:rPr>
          <w:color w:val="000000"/>
          <w:szCs w:val="22"/>
          <w:lang w:val="el-GR"/>
        </w:rPr>
      </w:pPr>
    </w:p>
    <w:p w14:paraId="03AEE4BC" w14:textId="77777777" w:rsidR="004F7951" w:rsidRPr="009733EC" w:rsidRDefault="004F7951" w:rsidP="004F7951">
      <w:pPr>
        <w:tabs>
          <w:tab w:val="clear" w:pos="567"/>
        </w:tabs>
        <w:spacing w:line="240" w:lineRule="auto"/>
        <w:jc w:val="center"/>
        <w:rPr>
          <w:color w:val="000000"/>
          <w:szCs w:val="22"/>
          <w:lang w:val="el-GR"/>
        </w:rPr>
      </w:pPr>
    </w:p>
    <w:p w14:paraId="6789A529" w14:textId="77777777" w:rsidR="004F7951" w:rsidRPr="009733EC" w:rsidRDefault="004F7951" w:rsidP="004F7951">
      <w:pPr>
        <w:tabs>
          <w:tab w:val="clear" w:pos="567"/>
        </w:tabs>
        <w:spacing w:line="240" w:lineRule="auto"/>
        <w:jc w:val="center"/>
        <w:rPr>
          <w:color w:val="000000"/>
          <w:szCs w:val="22"/>
          <w:lang w:val="el-GR"/>
        </w:rPr>
      </w:pPr>
    </w:p>
    <w:p w14:paraId="2691FDD2" w14:textId="77777777" w:rsidR="004F7951" w:rsidRPr="009733EC" w:rsidRDefault="004F7951" w:rsidP="004F7951">
      <w:pPr>
        <w:tabs>
          <w:tab w:val="clear" w:pos="567"/>
        </w:tabs>
        <w:spacing w:line="240" w:lineRule="auto"/>
        <w:jc w:val="center"/>
        <w:rPr>
          <w:color w:val="000000"/>
          <w:szCs w:val="22"/>
          <w:lang w:val="el-GR"/>
        </w:rPr>
      </w:pPr>
    </w:p>
    <w:p w14:paraId="49C338A8" w14:textId="77777777" w:rsidR="004F7951" w:rsidRPr="009733EC" w:rsidRDefault="004F7951" w:rsidP="004F7951">
      <w:pPr>
        <w:tabs>
          <w:tab w:val="clear" w:pos="567"/>
        </w:tabs>
        <w:spacing w:line="240" w:lineRule="auto"/>
        <w:jc w:val="center"/>
        <w:rPr>
          <w:color w:val="000000"/>
          <w:szCs w:val="22"/>
          <w:lang w:val="el-GR"/>
        </w:rPr>
      </w:pPr>
    </w:p>
    <w:p w14:paraId="616156ED" w14:textId="77777777" w:rsidR="004F7951" w:rsidRPr="009733EC" w:rsidRDefault="004F7951" w:rsidP="004F7951">
      <w:pPr>
        <w:tabs>
          <w:tab w:val="clear" w:pos="567"/>
        </w:tabs>
        <w:spacing w:line="240" w:lineRule="auto"/>
        <w:jc w:val="center"/>
        <w:rPr>
          <w:color w:val="000000"/>
          <w:szCs w:val="22"/>
          <w:lang w:val="el-GR"/>
        </w:rPr>
      </w:pPr>
    </w:p>
    <w:p w14:paraId="6E50B064" w14:textId="77777777" w:rsidR="004F7951" w:rsidRPr="009733EC" w:rsidRDefault="004F7951" w:rsidP="004F7951">
      <w:pPr>
        <w:tabs>
          <w:tab w:val="clear" w:pos="567"/>
        </w:tabs>
        <w:spacing w:line="240" w:lineRule="auto"/>
        <w:jc w:val="center"/>
        <w:rPr>
          <w:color w:val="000000"/>
          <w:szCs w:val="22"/>
          <w:lang w:val="el-GR"/>
        </w:rPr>
      </w:pPr>
    </w:p>
    <w:p w14:paraId="288BD48E" w14:textId="77777777" w:rsidR="004F7951" w:rsidRPr="009733EC" w:rsidRDefault="004F7951" w:rsidP="004F7951">
      <w:pPr>
        <w:tabs>
          <w:tab w:val="clear" w:pos="567"/>
        </w:tabs>
        <w:spacing w:line="240" w:lineRule="auto"/>
        <w:jc w:val="center"/>
        <w:rPr>
          <w:color w:val="000000"/>
          <w:szCs w:val="22"/>
          <w:lang w:val="el-GR"/>
        </w:rPr>
      </w:pPr>
    </w:p>
    <w:p w14:paraId="1766188A" w14:textId="77777777" w:rsidR="004F7951" w:rsidRPr="009733EC" w:rsidRDefault="004F7951" w:rsidP="004F7951">
      <w:pPr>
        <w:tabs>
          <w:tab w:val="clear" w:pos="567"/>
        </w:tabs>
        <w:spacing w:line="240" w:lineRule="auto"/>
        <w:jc w:val="center"/>
        <w:rPr>
          <w:color w:val="000000"/>
          <w:szCs w:val="22"/>
          <w:lang w:val="el-GR"/>
        </w:rPr>
      </w:pPr>
    </w:p>
    <w:p w14:paraId="42C82E84" w14:textId="77777777" w:rsidR="004F7951" w:rsidRPr="009733EC" w:rsidRDefault="004F7951" w:rsidP="004F7951">
      <w:pPr>
        <w:tabs>
          <w:tab w:val="clear" w:pos="567"/>
        </w:tabs>
        <w:spacing w:line="240" w:lineRule="auto"/>
        <w:jc w:val="center"/>
        <w:rPr>
          <w:color w:val="000000"/>
          <w:szCs w:val="22"/>
          <w:lang w:val="el-GR"/>
        </w:rPr>
      </w:pPr>
    </w:p>
    <w:p w14:paraId="14AD4344" w14:textId="77777777" w:rsidR="004F7951" w:rsidRPr="009733EC" w:rsidRDefault="004F7951" w:rsidP="004F7951">
      <w:pPr>
        <w:tabs>
          <w:tab w:val="clear" w:pos="567"/>
        </w:tabs>
        <w:spacing w:line="240" w:lineRule="auto"/>
        <w:jc w:val="center"/>
        <w:rPr>
          <w:color w:val="000000"/>
          <w:szCs w:val="22"/>
          <w:lang w:val="el-GR"/>
        </w:rPr>
      </w:pPr>
    </w:p>
    <w:p w14:paraId="55FA3BDA" w14:textId="77777777" w:rsidR="004F7951" w:rsidRPr="009733EC" w:rsidRDefault="004F7951" w:rsidP="004F7951">
      <w:pPr>
        <w:tabs>
          <w:tab w:val="clear" w:pos="567"/>
        </w:tabs>
        <w:spacing w:line="240" w:lineRule="auto"/>
        <w:jc w:val="center"/>
        <w:rPr>
          <w:color w:val="000000"/>
          <w:szCs w:val="22"/>
          <w:lang w:val="el-GR"/>
        </w:rPr>
      </w:pPr>
    </w:p>
    <w:p w14:paraId="7BD70437" w14:textId="77777777" w:rsidR="004F7951" w:rsidRPr="009733EC" w:rsidRDefault="004F7951" w:rsidP="00DE26A4">
      <w:pPr>
        <w:pStyle w:val="TitleA"/>
        <w:rPr>
          <w:lang w:val="el-GR"/>
        </w:rPr>
      </w:pPr>
      <w:r w:rsidRPr="009733EC">
        <w:rPr>
          <w:lang w:val="el-GR"/>
        </w:rPr>
        <w:t>B. ΦΥΛΛΟ ΟΔΗΓΙΩΝ ΧΡΗΣΗΣ</w:t>
      </w:r>
      <w:r w:rsidR="00E77205" w:rsidRPr="009733EC">
        <w:rPr>
          <w:lang w:val="el-GR"/>
        </w:rPr>
        <w:fldChar w:fldCharType="begin"/>
      </w:r>
      <w:r w:rsidR="00E77205" w:rsidRPr="009733EC">
        <w:rPr>
          <w:lang w:val="el-GR"/>
        </w:rPr>
        <w:instrText xml:space="preserve"> DOCVARIABLE VAULT_ND_df09292e-8b68-48b2-8d34-d99a8b4c29a6 \* MERGEFORMAT </w:instrText>
      </w:r>
      <w:r w:rsidR="00E77205" w:rsidRPr="009733EC">
        <w:rPr>
          <w:lang w:val="el-GR"/>
        </w:rPr>
        <w:fldChar w:fldCharType="separate"/>
      </w:r>
      <w:r w:rsidR="008C0E5A" w:rsidRPr="009733EC">
        <w:rPr>
          <w:lang w:val="el-GR"/>
        </w:rPr>
        <w:t xml:space="preserve"> </w:t>
      </w:r>
      <w:r w:rsidR="00E77205" w:rsidRPr="009733EC">
        <w:rPr>
          <w:lang w:val="el-GR"/>
        </w:rPr>
        <w:fldChar w:fldCharType="end"/>
      </w:r>
    </w:p>
    <w:p w14:paraId="02C9B303" w14:textId="77777777" w:rsidR="004F7951" w:rsidRPr="009733EC" w:rsidRDefault="004F7951" w:rsidP="004F7951">
      <w:pPr>
        <w:tabs>
          <w:tab w:val="clear" w:pos="567"/>
        </w:tabs>
        <w:spacing w:line="240" w:lineRule="auto"/>
        <w:jc w:val="center"/>
        <w:rPr>
          <w:color w:val="000000"/>
          <w:szCs w:val="22"/>
          <w:lang w:val="el-GR"/>
        </w:rPr>
      </w:pPr>
    </w:p>
    <w:p w14:paraId="0EE5257A" w14:textId="77777777" w:rsidR="004F7951" w:rsidRPr="009733EC" w:rsidRDefault="004F7951" w:rsidP="004F7951">
      <w:pPr>
        <w:tabs>
          <w:tab w:val="clear" w:pos="567"/>
        </w:tabs>
        <w:spacing w:line="240" w:lineRule="auto"/>
        <w:jc w:val="center"/>
        <w:outlineLvl w:val="0"/>
        <w:rPr>
          <w:b/>
          <w:color w:val="000000"/>
          <w:szCs w:val="24"/>
          <w:lang w:val="el-GR"/>
        </w:rPr>
      </w:pPr>
      <w:r w:rsidRPr="009733EC">
        <w:rPr>
          <w:b/>
          <w:color w:val="000000"/>
          <w:szCs w:val="24"/>
          <w:lang w:val="el-GR"/>
        </w:rPr>
        <w:br w:type="page"/>
      </w:r>
      <w:r w:rsidR="007A1FCB" w:rsidRPr="009733EC">
        <w:rPr>
          <w:b/>
          <w:lang w:val="el-GR"/>
        </w:rPr>
        <w:lastRenderedPageBreak/>
        <w:t>Φύλλο οδηγιών χρήσης: Πληροφορίες για τον ασθενή</w:t>
      </w:r>
      <w:r w:rsidR="00E77205" w:rsidRPr="009733EC">
        <w:rPr>
          <w:lang w:val="el-GR"/>
        </w:rPr>
        <w:fldChar w:fldCharType="begin"/>
      </w:r>
      <w:r w:rsidR="00E77205" w:rsidRPr="009733EC">
        <w:rPr>
          <w:lang w:val="el-GR"/>
        </w:rPr>
        <w:instrText xml:space="preserve"> DOCVARIABLE vault_nd_0e680311-b2cd-4e39-88cb-0961154a7eeb \* MERGEFORMAT </w:instrText>
      </w:r>
      <w:r w:rsidR="00E77205" w:rsidRPr="009733EC">
        <w:rPr>
          <w:lang w:val="el-GR"/>
        </w:rPr>
        <w:fldChar w:fldCharType="separate"/>
      </w:r>
      <w:r w:rsidR="008C0E5A" w:rsidRPr="009733EC">
        <w:rPr>
          <w:b/>
          <w:lang w:val="el-GR"/>
        </w:rPr>
        <w:t xml:space="preserve"> </w:t>
      </w:r>
      <w:r w:rsidR="00E77205" w:rsidRPr="009733EC">
        <w:rPr>
          <w:b/>
          <w:lang w:val="el-GR"/>
        </w:rPr>
        <w:fldChar w:fldCharType="end"/>
      </w:r>
    </w:p>
    <w:p w14:paraId="07DB7352" w14:textId="77777777" w:rsidR="004F7951" w:rsidRPr="009733EC" w:rsidRDefault="004F7951" w:rsidP="004F7951">
      <w:pPr>
        <w:tabs>
          <w:tab w:val="clear" w:pos="567"/>
        </w:tabs>
        <w:spacing w:line="240" w:lineRule="auto"/>
        <w:jc w:val="center"/>
        <w:outlineLvl w:val="0"/>
        <w:rPr>
          <w:b/>
          <w:color w:val="000000"/>
          <w:szCs w:val="22"/>
          <w:lang w:val="el-GR"/>
        </w:rPr>
      </w:pPr>
    </w:p>
    <w:p w14:paraId="08E3CB89" w14:textId="77777777" w:rsidR="004F7951" w:rsidRPr="009733EC" w:rsidRDefault="004F7951" w:rsidP="004F7951">
      <w:pPr>
        <w:numPr>
          <w:ilvl w:val="12"/>
          <w:numId w:val="0"/>
        </w:numPr>
        <w:tabs>
          <w:tab w:val="clear" w:pos="567"/>
        </w:tabs>
        <w:spacing w:line="240" w:lineRule="auto"/>
        <w:jc w:val="center"/>
        <w:rPr>
          <w:color w:val="000000"/>
          <w:szCs w:val="24"/>
          <w:lang w:val="el-GR"/>
        </w:rPr>
      </w:pPr>
      <w:r w:rsidRPr="009733EC">
        <w:rPr>
          <w:b/>
          <w:color w:val="000000"/>
          <w:szCs w:val="24"/>
          <w:lang w:val="el-GR"/>
        </w:rPr>
        <w:t xml:space="preserve">JEVTANA 60 mg </w:t>
      </w:r>
      <w:r w:rsidR="0093507E" w:rsidRPr="009733EC">
        <w:rPr>
          <w:b/>
          <w:color w:val="000000"/>
          <w:szCs w:val="24"/>
          <w:lang w:val="el-GR"/>
        </w:rPr>
        <w:t xml:space="preserve">πυκνό </w:t>
      </w:r>
      <w:r w:rsidR="00FB03E4" w:rsidRPr="009733EC">
        <w:rPr>
          <w:b/>
          <w:color w:val="000000"/>
          <w:szCs w:val="24"/>
          <w:lang w:val="el-GR"/>
        </w:rPr>
        <w:t>σκεύασμα</w:t>
      </w:r>
      <w:r w:rsidR="0093507E" w:rsidRPr="009733EC">
        <w:rPr>
          <w:b/>
          <w:color w:val="000000"/>
          <w:szCs w:val="24"/>
          <w:lang w:val="el-GR"/>
        </w:rPr>
        <w:t xml:space="preserve"> και διαλύτης για παρασκευή διαλύματος προς έγχυση</w:t>
      </w:r>
    </w:p>
    <w:p w14:paraId="260409D5" w14:textId="77777777" w:rsidR="004F7951" w:rsidRPr="009733EC" w:rsidRDefault="004F7951" w:rsidP="004F7951">
      <w:pPr>
        <w:numPr>
          <w:ilvl w:val="12"/>
          <w:numId w:val="0"/>
        </w:numPr>
        <w:tabs>
          <w:tab w:val="clear" w:pos="567"/>
        </w:tabs>
        <w:spacing w:line="240" w:lineRule="auto"/>
        <w:jc w:val="center"/>
        <w:rPr>
          <w:color w:val="000000"/>
          <w:szCs w:val="24"/>
          <w:lang w:val="el-GR"/>
        </w:rPr>
      </w:pPr>
      <w:r w:rsidRPr="009733EC">
        <w:rPr>
          <w:color w:val="000000"/>
          <w:szCs w:val="24"/>
          <w:lang w:val="el-GR"/>
        </w:rPr>
        <w:t>καμπαζιταξέλη</w:t>
      </w:r>
    </w:p>
    <w:p w14:paraId="03F9F9AA" w14:textId="77777777" w:rsidR="004F7951" w:rsidRPr="009733EC" w:rsidRDefault="004F7951" w:rsidP="004F7951">
      <w:pPr>
        <w:tabs>
          <w:tab w:val="clear" w:pos="567"/>
        </w:tabs>
        <w:spacing w:line="240" w:lineRule="auto"/>
        <w:jc w:val="center"/>
        <w:rPr>
          <w:color w:val="000000"/>
          <w:szCs w:val="22"/>
          <w:lang w:val="el-GR"/>
        </w:rPr>
      </w:pPr>
    </w:p>
    <w:p w14:paraId="27EB9499" w14:textId="77777777" w:rsidR="004F7951" w:rsidRPr="009733EC" w:rsidRDefault="004F7951" w:rsidP="001E528C">
      <w:pPr>
        <w:tabs>
          <w:tab w:val="clear" w:pos="567"/>
        </w:tabs>
        <w:suppressAutoHyphens/>
        <w:spacing w:line="240" w:lineRule="auto"/>
        <w:rPr>
          <w:color w:val="000000"/>
          <w:szCs w:val="24"/>
          <w:lang w:val="el-GR"/>
        </w:rPr>
      </w:pPr>
      <w:r w:rsidRPr="009733EC">
        <w:rPr>
          <w:b/>
          <w:color w:val="000000"/>
          <w:szCs w:val="24"/>
          <w:lang w:val="el-GR"/>
        </w:rPr>
        <w:t xml:space="preserve">Διαβάστε προσεκτικά ολόκληρο το φύλλο οδηγιών χρήσης </w:t>
      </w:r>
      <w:r w:rsidR="007D6E6F" w:rsidRPr="009733EC">
        <w:rPr>
          <w:b/>
          <w:color w:val="000000"/>
          <w:szCs w:val="24"/>
          <w:lang w:val="el-GR"/>
        </w:rPr>
        <w:t xml:space="preserve">πριν </w:t>
      </w:r>
      <w:r w:rsidRPr="009733EC">
        <w:rPr>
          <w:b/>
          <w:color w:val="000000"/>
          <w:szCs w:val="24"/>
          <w:lang w:val="el-GR"/>
        </w:rPr>
        <w:t>αρχίσετε να χρησιμοποιείτε αυτό το φάρμακο</w:t>
      </w:r>
      <w:r w:rsidR="001E528C" w:rsidRPr="009733EC">
        <w:rPr>
          <w:b/>
          <w:lang w:val="el-GR"/>
        </w:rPr>
        <w:t>, διότι περιλαμβάνει σημαντικές πληροφορίες για σας</w:t>
      </w:r>
      <w:r w:rsidRPr="009733EC">
        <w:rPr>
          <w:b/>
          <w:color w:val="000000"/>
          <w:szCs w:val="24"/>
          <w:lang w:val="el-GR"/>
        </w:rPr>
        <w:t xml:space="preserve">. </w:t>
      </w:r>
    </w:p>
    <w:p w14:paraId="13B08102" w14:textId="77777777" w:rsidR="004F7951" w:rsidRPr="009733EC" w:rsidRDefault="004F7951" w:rsidP="004F7951">
      <w:pPr>
        <w:numPr>
          <w:ilvl w:val="0"/>
          <w:numId w:val="1"/>
        </w:numPr>
        <w:tabs>
          <w:tab w:val="clear" w:pos="567"/>
          <w:tab w:val="clear" w:pos="1083"/>
        </w:tabs>
        <w:spacing w:line="240" w:lineRule="auto"/>
        <w:ind w:left="567" w:right="-2" w:hanging="567"/>
        <w:rPr>
          <w:color w:val="000000"/>
          <w:szCs w:val="24"/>
          <w:lang w:val="el-GR"/>
        </w:rPr>
      </w:pPr>
      <w:r w:rsidRPr="009733EC">
        <w:rPr>
          <w:color w:val="000000"/>
          <w:szCs w:val="24"/>
          <w:lang w:val="el-GR"/>
        </w:rPr>
        <w:t>Φυλάξτε αυτό το φύλλο οδηγιών χρήσης. Ίσως χρειαστεί να το διαβάσετε ξανά.</w:t>
      </w:r>
    </w:p>
    <w:p w14:paraId="7551F1E1" w14:textId="77777777" w:rsidR="004F7951" w:rsidRPr="009733EC" w:rsidRDefault="004F7951" w:rsidP="004F7951">
      <w:pPr>
        <w:numPr>
          <w:ilvl w:val="0"/>
          <w:numId w:val="1"/>
        </w:numPr>
        <w:tabs>
          <w:tab w:val="clear" w:pos="1083"/>
          <w:tab w:val="num" w:pos="567"/>
        </w:tabs>
        <w:spacing w:line="240" w:lineRule="auto"/>
        <w:ind w:left="567" w:right="-2" w:hanging="567"/>
        <w:rPr>
          <w:color w:val="000000"/>
          <w:szCs w:val="24"/>
          <w:lang w:val="el-GR"/>
        </w:rPr>
      </w:pPr>
      <w:r w:rsidRPr="009733EC">
        <w:rPr>
          <w:color w:val="000000"/>
          <w:szCs w:val="24"/>
          <w:lang w:val="el-GR"/>
        </w:rPr>
        <w:t xml:space="preserve">Εάν έχετε περαιτέρω απορίες, ρωτήστε το γιατρό, το φαρμακοποιό ή </w:t>
      </w:r>
      <w:r w:rsidR="001E528C" w:rsidRPr="009733EC">
        <w:rPr>
          <w:color w:val="000000"/>
          <w:szCs w:val="24"/>
          <w:lang w:val="el-GR"/>
        </w:rPr>
        <w:t>το νοσοκόμο</w:t>
      </w:r>
      <w:r w:rsidRPr="009733EC">
        <w:rPr>
          <w:color w:val="000000"/>
          <w:szCs w:val="24"/>
          <w:lang w:val="el-GR"/>
        </w:rPr>
        <w:t xml:space="preserve"> σας.</w:t>
      </w:r>
    </w:p>
    <w:p w14:paraId="63B941DE" w14:textId="77777777" w:rsidR="004F7951" w:rsidRPr="009733EC" w:rsidRDefault="004F7951" w:rsidP="004F7951">
      <w:pPr>
        <w:numPr>
          <w:ilvl w:val="0"/>
          <w:numId w:val="1"/>
        </w:numPr>
        <w:tabs>
          <w:tab w:val="clear" w:pos="1083"/>
          <w:tab w:val="num" w:pos="567"/>
        </w:tabs>
        <w:spacing w:line="240" w:lineRule="auto"/>
        <w:ind w:left="567" w:right="-2" w:hanging="567"/>
        <w:rPr>
          <w:color w:val="000000"/>
          <w:szCs w:val="24"/>
          <w:lang w:val="el-GR"/>
        </w:rPr>
      </w:pPr>
      <w:r w:rsidRPr="009733EC">
        <w:rPr>
          <w:color w:val="000000"/>
          <w:szCs w:val="24"/>
          <w:lang w:val="el-GR"/>
        </w:rPr>
        <w:t>Εάν παρατηρήσετε κάποια ανεπιθύμητη ενέργεια</w:t>
      </w:r>
      <w:r w:rsidR="001E528C" w:rsidRPr="009733EC">
        <w:rPr>
          <w:color w:val="000000"/>
          <w:szCs w:val="24"/>
          <w:lang w:val="el-GR"/>
        </w:rPr>
        <w:t>,</w:t>
      </w:r>
      <w:r w:rsidRPr="009733EC">
        <w:rPr>
          <w:color w:val="000000"/>
          <w:szCs w:val="24"/>
          <w:lang w:val="el-GR"/>
        </w:rPr>
        <w:t xml:space="preserve"> ενημερώστε το γιατρό, το φαρμακοποιό ή </w:t>
      </w:r>
      <w:r w:rsidR="001E528C" w:rsidRPr="009733EC">
        <w:rPr>
          <w:color w:val="000000"/>
          <w:szCs w:val="24"/>
          <w:lang w:val="el-GR"/>
        </w:rPr>
        <w:t>το νοσοκόμο</w:t>
      </w:r>
      <w:r w:rsidRPr="009733EC">
        <w:rPr>
          <w:color w:val="000000"/>
          <w:szCs w:val="24"/>
          <w:lang w:val="el-GR"/>
        </w:rPr>
        <w:t xml:space="preserve"> σας.</w:t>
      </w:r>
      <w:r w:rsidR="001E528C" w:rsidRPr="009733EC">
        <w:rPr>
          <w:color w:val="000000"/>
          <w:szCs w:val="24"/>
          <w:lang w:val="el-GR"/>
        </w:rPr>
        <w:t xml:space="preserve"> Αυτό ισχύει και για κάθε πιθανή ανεπιθύμητη ενέργεια που δεν αναφέρεται στο παρόν φύλλο οδηγιών χρήσης.</w:t>
      </w:r>
      <w:r w:rsidR="003267EC" w:rsidRPr="009733EC">
        <w:rPr>
          <w:szCs w:val="22"/>
          <w:lang w:val="el-GR"/>
        </w:rPr>
        <w:t xml:space="preserve"> Βλέπε παράγραφο</w:t>
      </w:r>
      <w:r w:rsidR="00A80BF8" w:rsidRPr="009733EC">
        <w:rPr>
          <w:szCs w:val="22"/>
          <w:lang w:val="el-GR"/>
        </w:rPr>
        <w:t> </w:t>
      </w:r>
      <w:r w:rsidR="003267EC" w:rsidRPr="009733EC">
        <w:rPr>
          <w:szCs w:val="22"/>
          <w:lang w:val="el-GR"/>
        </w:rPr>
        <w:t>4</w:t>
      </w:r>
      <w:r w:rsidR="003267EC" w:rsidRPr="009733EC">
        <w:rPr>
          <w:lang w:val="el-GR"/>
        </w:rPr>
        <w:t>.</w:t>
      </w:r>
    </w:p>
    <w:p w14:paraId="5520C8AD" w14:textId="77777777" w:rsidR="004F7951" w:rsidRPr="009733EC" w:rsidRDefault="004F7951" w:rsidP="004F7951">
      <w:pPr>
        <w:tabs>
          <w:tab w:val="clear" w:pos="567"/>
        </w:tabs>
        <w:spacing w:line="240" w:lineRule="auto"/>
        <w:ind w:right="-2"/>
        <w:rPr>
          <w:color w:val="000000"/>
          <w:szCs w:val="22"/>
          <w:lang w:val="el-GR"/>
        </w:rPr>
      </w:pPr>
    </w:p>
    <w:p w14:paraId="65BF6552" w14:textId="77777777" w:rsidR="004F7951" w:rsidRPr="009733EC" w:rsidRDefault="001E528C" w:rsidP="004F7951">
      <w:pPr>
        <w:numPr>
          <w:ilvl w:val="12"/>
          <w:numId w:val="0"/>
        </w:numPr>
        <w:tabs>
          <w:tab w:val="clear" w:pos="567"/>
        </w:tabs>
        <w:spacing w:line="240" w:lineRule="auto"/>
        <w:ind w:right="-2"/>
        <w:outlineLvl w:val="0"/>
        <w:rPr>
          <w:color w:val="000000"/>
          <w:szCs w:val="24"/>
          <w:lang w:val="el-GR"/>
        </w:rPr>
      </w:pPr>
      <w:r w:rsidRPr="009733EC">
        <w:rPr>
          <w:b/>
          <w:color w:val="000000"/>
          <w:szCs w:val="24"/>
          <w:lang w:val="el-GR"/>
        </w:rPr>
        <w:t xml:space="preserve">Τι περιέχει το παρόν </w:t>
      </w:r>
      <w:r w:rsidR="004F7951" w:rsidRPr="009733EC">
        <w:rPr>
          <w:b/>
          <w:color w:val="000000"/>
          <w:szCs w:val="24"/>
          <w:lang w:val="el-GR"/>
        </w:rPr>
        <w:t>φύλλο οδηγιών</w:t>
      </w:r>
      <w:r w:rsidR="004F7951" w:rsidRPr="009733EC">
        <w:rPr>
          <w:color w:val="000000"/>
          <w:szCs w:val="24"/>
          <w:lang w:val="el-GR"/>
        </w:rPr>
        <w:t>:</w:t>
      </w:r>
      <w:r w:rsidR="00E77205" w:rsidRPr="009733EC">
        <w:rPr>
          <w:lang w:val="el-GR"/>
        </w:rPr>
        <w:fldChar w:fldCharType="begin"/>
      </w:r>
      <w:r w:rsidR="00E77205" w:rsidRPr="009733EC">
        <w:rPr>
          <w:lang w:val="el-GR"/>
        </w:rPr>
        <w:instrText xml:space="preserve"> DOCVARIABLE vault_nd_d390be1b-795f-48e0-84b0-43685b540af4 \* MERGEFORMAT </w:instrText>
      </w:r>
      <w:r w:rsidR="00E77205" w:rsidRPr="009733EC">
        <w:rPr>
          <w:lang w:val="el-GR"/>
        </w:rPr>
        <w:fldChar w:fldCharType="separate"/>
      </w:r>
      <w:r w:rsidR="008C0E5A" w:rsidRPr="009733EC">
        <w:rPr>
          <w:color w:val="000000"/>
          <w:szCs w:val="24"/>
          <w:lang w:val="el-GR"/>
        </w:rPr>
        <w:t xml:space="preserve"> </w:t>
      </w:r>
      <w:r w:rsidR="00E77205" w:rsidRPr="009733EC">
        <w:rPr>
          <w:color w:val="000000"/>
          <w:szCs w:val="24"/>
          <w:lang w:val="el-GR"/>
        </w:rPr>
        <w:fldChar w:fldCharType="end"/>
      </w:r>
    </w:p>
    <w:p w14:paraId="7A9ED7C6" w14:textId="77777777" w:rsidR="004F7951" w:rsidRPr="009733EC" w:rsidRDefault="004F7951" w:rsidP="004F7951">
      <w:pPr>
        <w:numPr>
          <w:ilvl w:val="12"/>
          <w:numId w:val="0"/>
        </w:numPr>
        <w:tabs>
          <w:tab w:val="clear" w:pos="567"/>
        </w:tabs>
        <w:spacing w:line="240" w:lineRule="auto"/>
        <w:ind w:right="-29"/>
        <w:rPr>
          <w:color w:val="000000"/>
          <w:szCs w:val="24"/>
          <w:lang w:val="el-GR"/>
        </w:rPr>
      </w:pPr>
      <w:r w:rsidRPr="009733EC">
        <w:rPr>
          <w:color w:val="000000"/>
          <w:szCs w:val="24"/>
          <w:lang w:val="el-GR"/>
        </w:rPr>
        <w:t>1.</w:t>
      </w:r>
      <w:r w:rsidRPr="009733EC">
        <w:rPr>
          <w:color w:val="000000"/>
          <w:szCs w:val="24"/>
          <w:lang w:val="el-GR"/>
        </w:rPr>
        <w:tab/>
        <w:t>Τι είναι το JEVTANA και ποια είναι η χρήση του</w:t>
      </w:r>
    </w:p>
    <w:p w14:paraId="3AC8B0BB" w14:textId="77777777" w:rsidR="004F7951" w:rsidRPr="009733EC" w:rsidRDefault="004F7951" w:rsidP="004F7951">
      <w:pPr>
        <w:numPr>
          <w:ilvl w:val="12"/>
          <w:numId w:val="0"/>
        </w:numPr>
        <w:tabs>
          <w:tab w:val="clear" w:pos="567"/>
        </w:tabs>
        <w:spacing w:line="240" w:lineRule="auto"/>
        <w:ind w:right="-29"/>
        <w:rPr>
          <w:color w:val="000000"/>
          <w:szCs w:val="24"/>
          <w:lang w:val="el-GR"/>
        </w:rPr>
      </w:pPr>
      <w:r w:rsidRPr="009733EC">
        <w:rPr>
          <w:color w:val="000000"/>
          <w:szCs w:val="24"/>
          <w:lang w:val="el-GR"/>
        </w:rPr>
        <w:t>2.</w:t>
      </w:r>
      <w:r w:rsidRPr="009733EC">
        <w:rPr>
          <w:color w:val="000000"/>
          <w:szCs w:val="24"/>
          <w:lang w:val="el-GR"/>
        </w:rPr>
        <w:tab/>
        <w:t xml:space="preserve">Τι πρέπει να γνωρίζετε </w:t>
      </w:r>
      <w:r w:rsidR="007D6E6F" w:rsidRPr="009733EC">
        <w:rPr>
          <w:color w:val="000000"/>
          <w:szCs w:val="24"/>
          <w:lang w:val="el-GR"/>
        </w:rPr>
        <w:t xml:space="preserve">πριν </w:t>
      </w:r>
      <w:r w:rsidRPr="009733EC">
        <w:rPr>
          <w:color w:val="000000"/>
          <w:szCs w:val="24"/>
          <w:lang w:val="el-GR"/>
        </w:rPr>
        <w:t>σας χορηγηθεί το JEVTANA</w:t>
      </w:r>
    </w:p>
    <w:p w14:paraId="4030BBB1" w14:textId="77777777" w:rsidR="004F7951" w:rsidRPr="009733EC" w:rsidRDefault="004F7951" w:rsidP="004F7951">
      <w:pPr>
        <w:numPr>
          <w:ilvl w:val="12"/>
          <w:numId w:val="0"/>
        </w:numPr>
        <w:tabs>
          <w:tab w:val="clear" w:pos="567"/>
        </w:tabs>
        <w:spacing w:line="240" w:lineRule="auto"/>
        <w:ind w:right="-29"/>
        <w:rPr>
          <w:color w:val="000000"/>
          <w:szCs w:val="24"/>
          <w:lang w:val="el-GR"/>
        </w:rPr>
      </w:pPr>
      <w:r w:rsidRPr="009733EC">
        <w:rPr>
          <w:color w:val="000000"/>
          <w:szCs w:val="24"/>
          <w:lang w:val="el-GR"/>
        </w:rPr>
        <w:t>3.</w:t>
      </w:r>
      <w:r w:rsidRPr="009733EC">
        <w:rPr>
          <w:color w:val="000000"/>
          <w:szCs w:val="24"/>
          <w:lang w:val="el-GR"/>
        </w:rPr>
        <w:tab/>
        <w:t>Πώς να χρησιμοποιήσετε το JEVTANA</w:t>
      </w:r>
    </w:p>
    <w:p w14:paraId="289D5343" w14:textId="77777777" w:rsidR="004F7951" w:rsidRPr="009733EC" w:rsidRDefault="004F7951" w:rsidP="004F7951">
      <w:pPr>
        <w:numPr>
          <w:ilvl w:val="12"/>
          <w:numId w:val="0"/>
        </w:numPr>
        <w:tabs>
          <w:tab w:val="clear" w:pos="567"/>
        </w:tabs>
        <w:spacing w:line="240" w:lineRule="auto"/>
        <w:ind w:right="-29"/>
        <w:rPr>
          <w:color w:val="000000"/>
          <w:szCs w:val="24"/>
          <w:lang w:val="el-GR"/>
        </w:rPr>
      </w:pPr>
      <w:r w:rsidRPr="009733EC">
        <w:rPr>
          <w:color w:val="000000"/>
          <w:szCs w:val="24"/>
          <w:lang w:val="el-GR"/>
        </w:rPr>
        <w:t>4.</w:t>
      </w:r>
      <w:r w:rsidRPr="009733EC">
        <w:rPr>
          <w:color w:val="000000"/>
          <w:szCs w:val="24"/>
          <w:lang w:val="el-GR"/>
        </w:rPr>
        <w:tab/>
        <w:t>Πιθανές ανεπιθύμητες ενέργειες</w:t>
      </w:r>
    </w:p>
    <w:p w14:paraId="369002A3" w14:textId="77777777" w:rsidR="004F7951" w:rsidRPr="009733EC" w:rsidRDefault="004F7951" w:rsidP="004F7951">
      <w:pPr>
        <w:numPr>
          <w:ilvl w:val="0"/>
          <w:numId w:val="2"/>
        </w:numPr>
        <w:spacing w:line="240" w:lineRule="auto"/>
        <w:ind w:right="-29"/>
        <w:rPr>
          <w:color w:val="000000"/>
          <w:szCs w:val="24"/>
          <w:lang w:val="el-GR"/>
        </w:rPr>
      </w:pPr>
      <w:r w:rsidRPr="009733EC">
        <w:rPr>
          <w:color w:val="000000"/>
          <w:szCs w:val="24"/>
          <w:lang w:val="el-GR"/>
        </w:rPr>
        <w:t>Πώς να φυλάσσετ</w:t>
      </w:r>
      <w:r w:rsidR="007D6E6F" w:rsidRPr="009733EC">
        <w:rPr>
          <w:color w:val="000000"/>
          <w:szCs w:val="24"/>
          <w:lang w:val="el-GR"/>
        </w:rPr>
        <w:t>ε</w:t>
      </w:r>
      <w:r w:rsidRPr="009733EC">
        <w:rPr>
          <w:color w:val="000000"/>
          <w:szCs w:val="24"/>
          <w:lang w:val="el-GR"/>
        </w:rPr>
        <w:t xml:space="preserve"> το JEVTANA</w:t>
      </w:r>
    </w:p>
    <w:p w14:paraId="4DC20420" w14:textId="77777777" w:rsidR="004F7951" w:rsidRPr="009733EC" w:rsidRDefault="004F7951" w:rsidP="004F7951">
      <w:pPr>
        <w:tabs>
          <w:tab w:val="clear" w:pos="567"/>
        </w:tabs>
        <w:spacing w:line="240" w:lineRule="auto"/>
        <w:ind w:right="-29"/>
        <w:rPr>
          <w:color w:val="000000"/>
          <w:szCs w:val="24"/>
          <w:lang w:val="el-GR"/>
        </w:rPr>
      </w:pPr>
      <w:r w:rsidRPr="009733EC">
        <w:rPr>
          <w:color w:val="000000"/>
          <w:szCs w:val="24"/>
          <w:lang w:val="el-GR"/>
        </w:rPr>
        <w:t>6.</w:t>
      </w:r>
      <w:r w:rsidRPr="009733EC">
        <w:rPr>
          <w:color w:val="000000"/>
          <w:szCs w:val="24"/>
          <w:lang w:val="el-GR"/>
        </w:rPr>
        <w:tab/>
      </w:r>
      <w:r w:rsidR="001E528C" w:rsidRPr="009733EC">
        <w:rPr>
          <w:color w:val="000000"/>
          <w:szCs w:val="24"/>
          <w:lang w:val="el-GR"/>
        </w:rPr>
        <w:t>Περιεχόμεν</w:t>
      </w:r>
      <w:r w:rsidR="007D6E6F" w:rsidRPr="009733EC">
        <w:rPr>
          <w:color w:val="000000"/>
          <w:szCs w:val="24"/>
          <w:lang w:val="el-GR"/>
        </w:rPr>
        <w:t>α</w:t>
      </w:r>
      <w:r w:rsidR="001E528C" w:rsidRPr="009733EC">
        <w:rPr>
          <w:color w:val="000000"/>
          <w:szCs w:val="24"/>
          <w:lang w:val="el-GR"/>
        </w:rPr>
        <w:t xml:space="preserve"> της συσκευασίας και λ</w:t>
      </w:r>
      <w:r w:rsidRPr="009733EC">
        <w:rPr>
          <w:color w:val="000000"/>
          <w:szCs w:val="24"/>
          <w:lang w:val="el-GR"/>
        </w:rPr>
        <w:t>οιπές πληροφορίες</w:t>
      </w:r>
    </w:p>
    <w:p w14:paraId="27252275" w14:textId="77777777" w:rsidR="004F7951" w:rsidRPr="009733EC" w:rsidRDefault="004F7951" w:rsidP="004F7951">
      <w:pPr>
        <w:numPr>
          <w:ilvl w:val="12"/>
          <w:numId w:val="0"/>
        </w:numPr>
        <w:tabs>
          <w:tab w:val="clear" w:pos="567"/>
        </w:tabs>
        <w:spacing w:line="240" w:lineRule="auto"/>
        <w:rPr>
          <w:color w:val="000000"/>
          <w:szCs w:val="22"/>
          <w:lang w:val="el-GR"/>
        </w:rPr>
      </w:pPr>
    </w:p>
    <w:p w14:paraId="56A7AC62" w14:textId="77777777" w:rsidR="004F7951" w:rsidRPr="009733EC" w:rsidRDefault="004F7951" w:rsidP="004F7951">
      <w:pPr>
        <w:numPr>
          <w:ilvl w:val="12"/>
          <w:numId w:val="0"/>
        </w:numPr>
        <w:tabs>
          <w:tab w:val="clear" w:pos="567"/>
        </w:tabs>
        <w:spacing w:line="240" w:lineRule="auto"/>
        <w:rPr>
          <w:color w:val="000000"/>
          <w:szCs w:val="22"/>
          <w:lang w:val="el-GR"/>
        </w:rPr>
      </w:pPr>
    </w:p>
    <w:p w14:paraId="798D092F" w14:textId="77777777" w:rsidR="001E528C" w:rsidRPr="009733EC" w:rsidRDefault="001E528C" w:rsidP="001E528C">
      <w:pPr>
        <w:rPr>
          <w:lang w:val="el-GR"/>
        </w:rPr>
      </w:pPr>
      <w:r w:rsidRPr="009733EC">
        <w:rPr>
          <w:b/>
          <w:lang w:val="el-GR"/>
        </w:rPr>
        <w:t>1.</w:t>
      </w:r>
      <w:r w:rsidRPr="009733EC">
        <w:rPr>
          <w:b/>
          <w:lang w:val="el-GR"/>
        </w:rPr>
        <w:tab/>
        <w:t xml:space="preserve">Τι είναι το </w:t>
      </w:r>
      <w:r w:rsidRPr="009733EC">
        <w:rPr>
          <w:b/>
          <w:color w:val="000000"/>
          <w:szCs w:val="24"/>
          <w:lang w:val="el-GR"/>
        </w:rPr>
        <w:t>JEVTANA</w:t>
      </w:r>
      <w:r w:rsidRPr="009733EC">
        <w:rPr>
          <w:b/>
          <w:lang w:val="el-GR"/>
        </w:rPr>
        <w:t xml:space="preserve"> και ποια είναι η χρήση του</w:t>
      </w:r>
    </w:p>
    <w:p w14:paraId="32A64B42" w14:textId="77777777" w:rsidR="004F7951" w:rsidRPr="009733EC" w:rsidRDefault="004F7951" w:rsidP="004F7951">
      <w:pPr>
        <w:numPr>
          <w:ilvl w:val="12"/>
          <w:numId w:val="0"/>
        </w:numPr>
        <w:tabs>
          <w:tab w:val="clear" w:pos="567"/>
        </w:tabs>
        <w:spacing w:line="240" w:lineRule="auto"/>
        <w:rPr>
          <w:color w:val="000000"/>
          <w:szCs w:val="24"/>
          <w:lang w:val="el-GR"/>
        </w:rPr>
      </w:pPr>
    </w:p>
    <w:p w14:paraId="30A1EE22"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 xml:space="preserve">Η ονομασία του φαρμάκου είναι JEVTANA. </w:t>
      </w:r>
      <w:r w:rsidR="00A80BF8" w:rsidRPr="009733EC">
        <w:rPr>
          <w:color w:val="000000"/>
          <w:szCs w:val="24"/>
          <w:lang w:val="el-GR"/>
        </w:rPr>
        <w:t xml:space="preserve">Η κοινόχρηστη ονομασία του είναι καμπαζιταξέλη. </w:t>
      </w:r>
      <w:r w:rsidR="0093507E" w:rsidRPr="009733EC">
        <w:rPr>
          <w:color w:val="000000"/>
          <w:szCs w:val="24"/>
          <w:lang w:val="el-GR"/>
        </w:rPr>
        <w:t>Α</w:t>
      </w:r>
      <w:r w:rsidRPr="009733EC">
        <w:rPr>
          <w:color w:val="000000"/>
          <w:szCs w:val="24"/>
          <w:lang w:val="el-GR"/>
        </w:rPr>
        <w:t xml:space="preserve">νήκει σε μία κατηγορία φαρμάκων που ονομάζονται «ταξάνες» και χρησιμοποιούνται για την αντιμετώπιση του καρκίνου. </w:t>
      </w:r>
    </w:p>
    <w:p w14:paraId="4F3948F2"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63B04766"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Το JEVTANA χρησιμοποιείται για την αντιμετώπιση του καρκίνου του προστάτη που έχει παρουσιάσει εξέλιξη μετά τη λήψη άλλης χημειοθεραπείας. Δρα σταματώντας την ανάπτυξη και τον πολλαπλασιασμό των κυττάρων.</w:t>
      </w:r>
    </w:p>
    <w:p w14:paraId="7CB00BF0"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08C6E802"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 xml:space="preserve">Στο πλαίσιο της θεραπείας σας, θα παίρνετε επίσης κάποιο κορτικοστεροειδές φάρμακο (πρεδνιζόνη ή πρεδνιζολόνη) από το στόμα σε καθημερινή βάση. Ρωτήστε τον γιατρό σας για πληροφορίες σχετικά με </w:t>
      </w:r>
      <w:r w:rsidR="0041794A" w:rsidRPr="009733EC">
        <w:rPr>
          <w:color w:val="000000"/>
          <w:szCs w:val="24"/>
          <w:lang w:val="el-GR"/>
        </w:rPr>
        <w:t xml:space="preserve">αυτό </w:t>
      </w:r>
      <w:r w:rsidRPr="009733EC">
        <w:rPr>
          <w:color w:val="000000"/>
          <w:szCs w:val="24"/>
          <w:lang w:val="el-GR"/>
        </w:rPr>
        <w:t>το άλλο φάρμακο.</w:t>
      </w:r>
    </w:p>
    <w:p w14:paraId="51BF44E8" w14:textId="77777777" w:rsidR="004F7951" w:rsidRPr="009733EC" w:rsidRDefault="004F7951" w:rsidP="004F7951">
      <w:pPr>
        <w:numPr>
          <w:ilvl w:val="12"/>
          <w:numId w:val="0"/>
        </w:numPr>
        <w:tabs>
          <w:tab w:val="clear" w:pos="567"/>
        </w:tabs>
        <w:spacing w:line="240" w:lineRule="auto"/>
        <w:rPr>
          <w:color w:val="000000"/>
          <w:szCs w:val="24"/>
          <w:lang w:val="el-GR"/>
        </w:rPr>
      </w:pPr>
    </w:p>
    <w:p w14:paraId="31C34A41" w14:textId="77777777" w:rsidR="004F7951" w:rsidRPr="009733EC" w:rsidRDefault="004F7951" w:rsidP="004F7951">
      <w:pPr>
        <w:numPr>
          <w:ilvl w:val="12"/>
          <w:numId w:val="0"/>
        </w:numPr>
        <w:tabs>
          <w:tab w:val="clear" w:pos="567"/>
        </w:tabs>
        <w:spacing w:line="240" w:lineRule="auto"/>
        <w:rPr>
          <w:color w:val="000000"/>
          <w:szCs w:val="24"/>
          <w:lang w:val="el-GR"/>
        </w:rPr>
      </w:pPr>
    </w:p>
    <w:p w14:paraId="2C046E84" w14:textId="77777777" w:rsidR="004F7951" w:rsidRPr="009733EC" w:rsidRDefault="001E528C" w:rsidP="001E528C">
      <w:pPr>
        <w:rPr>
          <w:b/>
          <w:color w:val="000000"/>
          <w:szCs w:val="24"/>
          <w:lang w:val="el-GR"/>
        </w:rPr>
      </w:pPr>
      <w:r w:rsidRPr="009733EC">
        <w:rPr>
          <w:b/>
          <w:lang w:val="el-GR"/>
        </w:rPr>
        <w:t>2.</w:t>
      </w:r>
      <w:r w:rsidRPr="009733EC">
        <w:rPr>
          <w:b/>
          <w:lang w:val="el-GR"/>
        </w:rPr>
        <w:tab/>
        <w:t>Τι πρέπει να γνωρίζετε πριν σας χ</w:t>
      </w:r>
      <w:r w:rsidR="00756C85" w:rsidRPr="009733EC">
        <w:rPr>
          <w:b/>
          <w:lang w:val="el-GR"/>
        </w:rPr>
        <w:t>ο</w:t>
      </w:r>
      <w:r w:rsidRPr="009733EC">
        <w:rPr>
          <w:b/>
          <w:lang w:val="el-GR"/>
        </w:rPr>
        <w:t xml:space="preserve">ρηγηθεί το </w:t>
      </w:r>
      <w:r w:rsidR="004F7951" w:rsidRPr="009733EC">
        <w:rPr>
          <w:rFonts w:ascii="Times New Roman Bold" w:hAnsi="Times New Roman Bold"/>
          <w:b/>
          <w:caps/>
          <w:color w:val="000000"/>
          <w:szCs w:val="24"/>
          <w:lang w:val="el-GR"/>
        </w:rPr>
        <w:t>JEVTANA</w:t>
      </w:r>
    </w:p>
    <w:p w14:paraId="41107BB2"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306628EB" w14:textId="77777777" w:rsidR="004F7951" w:rsidRPr="009733EC" w:rsidRDefault="004F7951" w:rsidP="004F7951">
      <w:pPr>
        <w:numPr>
          <w:ilvl w:val="12"/>
          <w:numId w:val="0"/>
        </w:numPr>
        <w:tabs>
          <w:tab w:val="clear" w:pos="567"/>
        </w:tabs>
        <w:spacing w:line="240" w:lineRule="auto"/>
        <w:outlineLvl w:val="0"/>
        <w:rPr>
          <w:b/>
          <w:color w:val="000000"/>
          <w:szCs w:val="24"/>
          <w:lang w:val="el-GR"/>
        </w:rPr>
      </w:pPr>
      <w:r w:rsidRPr="009733EC">
        <w:rPr>
          <w:b/>
          <w:color w:val="000000"/>
          <w:szCs w:val="24"/>
          <w:lang w:val="el-GR"/>
        </w:rPr>
        <w:t xml:space="preserve">Μην </w:t>
      </w:r>
      <w:r w:rsidR="00756C85" w:rsidRPr="009733EC">
        <w:rPr>
          <w:b/>
          <w:color w:val="000000"/>
          <w:szCs w:val="24"/>
          <w:lang w:val="el-GR"/>
        </w:rPr>
        <w:t>χρησιμοποιήσετε</w:t>
      </w:r>
      <w:r w:rsidRPr="009733EC">
        <w:rPr>
          <w:b/>
          <w:color w:val="000000"/>
          <w:szCs w:val="24"/>
          <w:lang w:val="el-GR"/>
        </w:rPr>
        <w:t xml:space="preserve"> το JEVTANA</w:t>
      </w:r>
      <w:r w:rsidR="00E77205" w:rsidRPr="009733EC">
        <w:rPr>
          <w:lang w:val="el-GR"/>
        </w:rPr>
        <w:fldChar w:fldCharType="begin"/>
      </w:r>
      <w:r w:rsidR="00E77205" w:rsidRPr="009733EC">
        <w:rPr>
          <w:lang w:val="el-GR"/>
        </w:rPr>
        <w:instrText xml:space="preserve"> DOCVARIABLE vault_nd_fc9d9d9f-bade-4633-b2c5-fc78724136bb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5A3C7D43" w14:textId="77777777" w:rsidR="004F7951" w:rsidRPr="009733EC" w:rsidRDefault="004F7951" w:rsidP="004F7951">
      <w:pPr>
        <w:numPr>
          <w:ilvl w:val="12"/>
          <w:numId w:val="0"/>
        </w:numPr>
        <w:tabs>
          <w:tab w:val="clear" w:pos="567"/>
        </w:tabs>
        <w:spacing w:line="240" w:lineRule="auto"/>
        <w:outlineLvl w:val="0"/>
        <w:rPr>
          <w:color w:val="000000"/>
          <w:szCs w:val="24"/>
          <w:lang w:val="el-GR"/>
        </w:rPr>
      </w:pPr>
    </w:p>
    <w:p w14:paraId="5D9E4E87" w14:textId="77777777" w:rsidR="004F7951" w:rsidRPr="009733EC" w:rsidRDefault="00C64529" w:rsidP="009C5212">
      <w:pPr>
        <w:numPr>
          <w:ilvl w:val="1"/>
          <w:numId w:val="5"/>
        </w:numPr>
        <w:spacing w:line="240" w:lineRule="auto"/>
        <w:rPr>
          <w:color w:val="000000"/>
          <w:szCs w:val="24"/>
          <w:lang w:val="el-GR"/>
        </w:rPr>
      </w:pPr>
      <w:r w:rsidRPr="009733EC">
        <w:rPr>
          <w:color w:val="000000"/>
          <w:szCs w:val="24"/>
          <w:lang w:val="el-GR"/>
        </w:rPr>
        <w:t xml:space="preserve">σε περίπτωση </w:t>
      </w:r>
      <w:r w:rsidR="004F7951" w:rsidRPr="009733EC">
        <w:rPr>
          <w:color w:val="000000"/>
          <w:szCs w:val="24"/>
          <w:lang w:val="el-GR"/>
        </w:rPr>
        <w:t>αλλεργία</w:t>
      </w:r>
      <w:r w:rsidRPr="009733EC">
        <w:rPr>
          <w:color w:val="000000"/>
          <w:szCs w:val="24"/>
          <w:lang w:val="el-GR"/>
        </w:rPr>
        <w:t>ς</w:t>
      </w:r>
      <w:r w:rsidR="004F7951" w:rsidRPr="009733EC">
        <w:rPr>
          <w:color w:val="000000"/>
          <w:szCs w:val="24"/>
          <w:lang w:val="el-GR"/>
        </w:rPr>
        <w:t xml:space="preserve"> (υπερευαισθησία</w:t>
      </w:r>
      <w:r w:rsidRPr="009733EC">
        <w:rPr>
          <w:color w:val="000000"/>
          <w:szCs w:val="24"/>
          <w:lang w:val="el-GR"/>
        </w:rPr>
        <w:t>ς</w:t>
      </w:r>
      <w:r w:rsidR="004F7951" w:rsidRPr="009733EC">
        <w:rPr>
          <w:color w:val="000000"/>
          <w:szCs w:val="24"/>
          <w:lang w:val="el-GR"/>
        </w:rPr>
        <w:t xml:space="preserve">) στην καμπαζιταξέλη, σε άλλες ταξάνες ή </w:t>
      </w:r>
      <w:r w:rsidR="00CE6478" w:rsidRPr="009733EC">
        <w:rPr>
          <w:color w:val="000000"/>
          <w:szCs w:val="24"/>
          <w:lang w:val="el-GR"/>
        </w:rPr>
        <w:t xml:space="preserve">στο πολυσορβικό 80 ή </w:t>
      </w:r>
      <w:r w:rsidR="004F7951" w:rsidRPr="009733EC">
        <w:rPr>
          <w:color w:val="000000"/>
          <w:szCs w:val="24"/>
          <w:lang w:val="el-GR"/>
        </w:rPr>
        <w:t xml:space="preserve">σε οποιοδήποτε </w:t>
      </w:r>
      <w:r w:rsidRPr="009733EC">
        <w:rPr>
          <w:color w:val="000000"/>
          <w:szCs w:val="24"/>
          <w:lang w:val="el-GR"/>
        </w:rPr>
        <w:t xml:space="preserve">άλλο </w:t>
      </w:r>
      <w:r w:rsidR="00CE6478" w:rsidRPr="009733EC">
        <w:rPr>
          <w:lang w:val="el-GR"/>
        </w:rPr>
        <w:t>από τα συστατικά αυτού του φαρμάκου (αναφέρονται στην παράγραφο 6).</w:t>
      </w:r>
      <w:r w:rsidR="004F7951" w:rsidRPr="009733EC">
        <w:rPr>
          <w:color w:val="000000"/>
          <w:szCs w:val="24"/>
          <w:lang w:val="el-GR"/>
        </w:rPr>
        <w:t xml:space="preserve">, </w:t>
      </w:r>
    </w:p>
    <w:p w14:paraId="1D376D0F" w14:textId="77777777" w:rsidR="004F7951" w:rsidRPr="009733EC" w:rsidRDefault="00C64529" w:rsidP="009C5212">
      <w:pPr>
        <w:numPr>
          <w:ilvl w:val="1"/>
          <w:numId w:val="5"/>
        </w:numPr>
        <w:spacing w:line="240" w:lineRule="auto"/>
        <w:rPr>
          <w:color w:val="000000"/>
          <w:szCs w:val="24"/>
          <w:lang w:val="el-GR"/>
        </w:rPr>
      </w:pPr>
      <w:r w:rsidRPr="009733EC">
        <w:rPr>
          <w:color w:val="000000"/>
          <w:szCs w:val="24"/>
          <w:lang w:val="el-GR"/>
        </w:rPr>
        <w:t xml:space="preserve">σε περίπτωση που </w:t>
      </w:r>
      <w:r w:rsidR="004F7951" w:rsidRPr="009733EC">
        <w:rPr>
          <w:color w:val="000000"/>
          <w:szCs w:val="24"/>
          <w:lang w:val="el-GR"/>
        </w:rPr>
        <w:t xml:space="preserve">ο αριθμός των λευκών αιμοσφαιρίων σας είναι υπερβολικά χαμηλός (αριθμός ουδετεροφίλων </w:t>
      </w:r>
      <w:r w:rsidRPr="009733EC">
        <w:rPr>
          <w:color w:val="000000"/>
          <w:szCs w:val="24"/>
          <w:lang w:val="el-GR"/>
        </w:rPr>
        <w:t xml:space="preserve">μικρότερος ή ίσος των </w:t>
      </w:r>
      <w:r w:rsidR="004F7951" w:rsidRPr="009733EC">
        <w:rPr>
          <w:color w:val="000000"/>
          <w:szCs w:val="24"/>
          <w:lang w:val="el-GR"/>
        </w:rPr>
        <w:t>1.500 /mm</w:t>
      </w:r>
      <w:r w:rsidR="004F7951" w:rsidRPr="009733EC">
        <w:rPr>
          <w:color w:val="000000"/>
          <w:szCs w:val="24"/>
          <w:vertAlign w:val="superscript"/>
          <w:lang w:val="el-GR"/>
        </w:rPr>
        <w:t>3</w:t>
      </w:r>
      <w:r w:rsidR="004F7951" w:rsidRPr="009733EC">
        <w:rPr>
          <w:color w:val="000000"/>
          <w:szCs w:val="24"/>
          <w:lang w:val="el-GR"/>
        </w:rPr>
        <w:t>),</w:t>
      </w:r>
    </w:p>
    <w:p w14:paraId="725F8E05" w14:textId="77777777" w:rsidR="004F7951" w:rsidRPr="009733EC" w:rsidRDefault="00C64529" w:rsidP="009C5212">
      <w:pPr>
        <w:numPr>
          <w:ilvl w:val="1"/>
          <w:numId w:val="5"/>
        </w:numPr>
        <w:spacing w:line="240" w:lineRule="auto"/>
        <w:rPr>
          <w:color w:val="000000"/>
          <w:szCs w:val="24"/>
          <w:lang w:val="el-GR"/>
        </w:rPr>
      </w:pPr>
      <w:r w:rsidRPr="009733EC">
        <w:rPr>
          <w:color w:val="000000"/>
          <w:szCs w:val="24"/>
          <w:lang w:val="el-GR"/>
        </w:rPr>
        <w:t xml:space="preserve">σε περίπτωση που </w:t>
      </w:r>
      <w:r w:rsidR="004F7951" w:rsidRPr="009733EC">
        <w:rPr>
          <w:color w:val="000000"/>
          <w:szCs w:val="24"/>
          <w:lang w:val="el-GR"/>
        </w:rPr>
        <w:t xml:space="preserve">έχετε </w:t>
      </w:r>
      <w:r w:rsidR="007236F5" w:rsidRPr="009733EC">
        <w:rPr>
          <w:color w:val="000000"/>
          <w:szCs w:val="24"/>
          <w:lang w:val="el-GR"/>
        </w:rPr>
        <w:t>σοβαρή</w:t>
      </w:r>
      <w:r w:rsidR="0004698F" w:rsidRPr="009733EC">
        <w:rPr>
          <w:szCs w:val="22"/>
          <w:lang w:val="el-GR"/>
        </w:rPr>
        <w:t xml:space="preserve"> </w:t>
      </w:r>
      <w:r w:rsidR="0041794A" w:rsidRPr="009733EC">
        <w:rPr>
          <w:color w:val="000000"/>
          <w:szCs w:val="24"/>
          <w:lang w:val="el-GR"/>
        </w:rPr>
        <w:t xml:space="preserve">μη φυσιολογική ηπατική </w:t>
      </w:r>
      <w:r w:rsidR="004F7951" w:rsidRPr="009733EC">
        <w:rPr>
          <w:color w:val="000000"/>
          <w:szCs w:val="24"/>
          <w:lang w:val="el-GR"/>
        </w:rPr>
        <w:t>λειτουργία,</w:t>
      </w:r>
    </w:p>
    <w:p w14:paraId="56D85126" w14:textId="77777777" w:rsidR="004F7951" w:rsidRPr="009733EC" w:rsidRDefault="00C64529" w:rsidP="009C5212">
      <w:pPr>
        <w:numPr>
          <w:ilvl w:val="1"/>
          <w:numId w:val="5"/>
        </w:numPr>
        <w:spacing w:line="240" w:lineRule="auto"/>
        <w:rPr>
          <w:color w:val="000000"/>
          <w:szCs w:val="24"/>
          <w:lang w:val="el-GR"/>
        </w:rPr>
      </w:pPr>
      <w:r w:rsidRPr="009733EC">
        <w:rPr>
          <w:color w:val="000000"/>
          <w:szCs w:val="24"/>
          <w:lang w:val="el-GR"/>
        </w:rPr>
        <w:t xml:space="preserve">σε περίπτωση που </w:t>
      </w:r>
      <w:r w:rsidR="004F7951" w:rsidRPr="009733EC">
        <w:rPr>
          <w:color w:val="000000"/>
          <w:szCs w:val="24"/>
          <w:lang w:val="el-GR"/>
        </w:rPr>
        <w:t xml:space="preserve">εμβολιαστήκατε πρόσφατα ή έχετε προγραμματίσει να εμβολιαστείτε κατά του κίτρινου πυρετού. </w:t>
      </w:r>
    </w:p>
    <w:p w14:paraId="43ADF80B"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0411A4A7"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Εάν οτιδήποτε από τα πιο πάνω ισχύει στην περίπτωσή σας, δεν θα πρέπει να σας χορηγείται το JEVTANA. Εάν έχετε αμφιβολίες, μιλήστε στον γιατρό σας πριν πάρετε το JEVTANA.</w:t>
      </w:r>
    </w:p>
    <w:p w14:paraId="33E6484D"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24707D34" w14:textId="77777777" w:rsidR="00756C85" w:rsidRPr="009733EC" w:rsidRDefault="00756C85" w:rsidP="00471548">
      <w:pPr>
        <w:keepNext/>
        <w:rPr>
          <w:lang w:val="el-GR"/>
        </w:rPr>
      </w:pPr>
      <w:r w:rsidRPr="009733EC">
        <w:rPr>
          <w:b/>
          <w:lang w:val="el-GR"/>
        </w:rPr>
        <w:lastRenderedPageBreak/>
        <w:t>Προειδοποιήσεις και προφυλάξεις</w:t>
      </w:r>
    </w:p>
    <w:p w14:paraId="0A7FF575" w14:textId="77777777" w:rsidR="004F7951" w:rsidRPr="009733EC" w:rsidRDefault="004F7951" w:rsidP="00025420">
      <w:pPr>
        <w:keepNext/>
        <w:keepLines/>
        <w:numPr>
          <w:ilvl w:val="12"/>
          <w:numId w:val="0"/>
        </w:numPr>
        <w:tabs>
          <w:tab w:val="clear" w:pos="567"/>
        </w:tabs>
        <w:spacing w:line="240" w:lineRule="auto"/>
        <w:outlineLvl w:val="0"/>
        <w:rPr>
          <w:color w:val="000000"/>
          <w:szCs w:val="24"/>
          <w:lang w:val="el-GR"/>
        </w:rPr>
      </w:pPr>
    </w:p>
    <w:p w14:paraId="69F83A81" w14:textId="77777777" w:rsidR="004F7951" w:rsidRPr="009733EC" w:rsidRDefault="004F7951" w:rsidP="008A4D83">
      <w:pPr>
        <w:keepNext/>
        <w:keepLines/>
        <w:numPr>
          <w:ilvl w:val="12"/>
          <w:numId w:val="0"/>
        </w:numPr>
        <w:tabs>
          <w:tab w:val="clear" w:pos="567"/>
        </w:tabs>
        <w:spacing w:line="240" w:lineRule="auto"/>
        <w:outlineLvl w:val="0"/>
        <w:rPr>
          <w:color w:val="000000"/>
          <w:szCs w:val="24"/>
          <w:lang w:val="el-GR"/>
        </w:rPr>
      </w:pPr>
      <w:r w:rsidRPr="009733EC">
        <w:rPr>
          <w:color w:val="000000"/>
          <w:szCs w:val="24"/>
          <w:lang w:val="el-GR"/>
        </w:rPr>
        <w:t>Πριν από κάθε θεραπεία με το JEVTANA, θα υποβάλλεστε σε αιματολογικές εξετάσεις για να διαπιστωθεί ότι έχετε αρκετά αιμοσφαίρια και επαρκή ηπατική και νεφρική λειτουργία για να λάβετε το JEVTANA.</w:t>
      </w:r>
      <w:r w:rsidR="00E77205" w:rsidRPr="009733EC">
        <w:rPr>
          <w:lang w:val="el-GR"/>
        </w:rPr>
        <w:fldChar w:fldCharType="begin"/>
      </w:r>
      <w:r w:rsidR="00E77205" w:rsidRPr="009733EC">
        <w:rPr>
          <w:lang w:val="el-GR"/>
        </w:rPr>
        <w:instrText xml:space="preserve"> DOCVARIABLE vault_nd_1ea73ac3-6e55-42c2-bc3b-97771abd4186 \* MERGEFORMAT </w:instrText>
      </w:r>
      <w:r w:rsidR="00E77205" w:rsidRPr="009733EC">
        <w:rPr>
          <w:lang w:val="el-GR"/>
        </w:rPr>
        <w:fldChar w:fldCharType="separate"/>
      </w:r>
      <w:r w:rsidR="008C0E5A" w:rsidRPr="009733EC">
        <w:rPr>
          <w:color w:val="000000"/>
          <w:szCs w:val="24"/>
          <w:lang w:val="el-GR"/>
        </w:rPr>
        <w:t xml:space="preserve"> </w:t>
      </w:r>
      <w:r w:rsidR="00E77205" w:rsidRPr="009733EC">
        <w:rPr>
          <w:color w:val="000000"/>
          <w:szCs w:val="24"/>
          <w:lang w:val="el-GR"/>
        </w:rPr>
        <w:fldChar w:fldCharType="end"/>
      </w:r>
    </w:p>
    <w:p w14:paraId="72E95F1F" w14:textId="77777777" w:rsidR="004F7951" w:rsidRPr="009733EC" w:rsidRDefault="004F7951" w:rsidP="004F7951">
      <w:pPr>
        <w:numPr>
          <w:ilvl w:val="12"/>
          <w:numId w:val="0"/>
        </w:numPr>
        <w:tabs>
          <w:tab w:val="clear" w:pos="567"/>
        </w:tabs>
        <w:spacing w:line="240" w:lineRule="auto"/>
        <w:ind w:right="-2"/>
        <w:outlineLvl w:val="0"/>
        <w:rPr>
          <w:color w:val="000000"/>
          <w:szCs w:val="24"/>
          <w:lang w:val="el-GR"/>
        </w:rPr>
      </w:pPr>
    </w:p>
    <w:p w14:paraId="7DF3168D" w14:textId="77777777" w:rsidR="004F7951" w:rsidRPr="009733EC" w:rsidRDefault="004F7951" w:rsidP="004F7951">
      <w:pPr>
        <w:numPr>
          <w:ilvl w:val="12"/>
          <w:numId w:val="0"/>
        </w:numPr>
        <w:tabs>
          <w:tab w:val="clear" w:pos="567"/>
        </w:tabs>
        <w:spacing w:line="240" w:lineRule="auto"/>
        <w:ind w:right="-2"/>
        <w:outlineLvl w:val="0"/>
        <w:rPr>
          <w:color w:val="000000"/>
          <w:szCs w:val="24"/>
          <w:lang w:val="el-GR"/>
        </w:rPr>
      </w:pPr>
      <w:r w:rsidRPr="009733EC">
        <w:rPr>
          <w:color w:val="000000"/>
          <w:szCs w:val="24"/>
          <w:lang w:val="el-GR"/>
        </w:rPr>
        <w:t>Ενημερώστε αμέσως τον γιατρό σας εάν:</w:t>
      </w:r>
      <w:r w:rsidR="00E77205" w:rsidRPr="009733EC">
        <w:rPr>
          <w:lang w:val="el-GR"/>
        </w:rPr>
        <w:fldChar w:fldCharType="begin"/>
      </w:r>
      <w:r w:rsidR="00E77205" w:rsidRPr="009733EC">
        <w:rPr>
          <w:lang w:val="el-GR"/>
        </w:rPr>
        <w:instrText xml:space="preserve"> DOCVARIABLE vault_nd_1649d2d3-68f8-4357-b39c-f1f5754dc85c \* MERGEFORMAT </w:instrText>
      </w:r>
      <w:r w:rsidR="00E77205" w:rsidRPr="009733EC">
        <w:rPr>
          <w:lang w:val="el-GR"/>
        </w:rPr>
        <w:fldChar w:fldCharType="separate"/>
      </w:r>
      <w:r w:rsidR="008C0E5A" w:rsidRPr="009733EC">
        <w:rPr>
          <w:color w:val="000000"/>
          <w:szCs w:val="24"/>
          <w:lang w:val="el-GR"/>
        </w:rPr>
        <w:t xml:space="preserve"> </w:t>
      </w:r>
      <w:r w:rsidR="00E77205" w:rsidRPr="009733EC">
        <w:rPr>
          <w:color w:val="000000"/>
          <w:szCs w:val="24"/>
          <w:lang w:val="el-GR"/>
        </w:rPr>
        <w:fldChar w:fldCharType="end"/>
      </w:r>
    </w:p>
    <w:p w14:paraId="71B52DCF" w14:textId="77777777" w:rsidR="004F7951" w:rsidRPr="009733EC" w:rsidRDefault="004F7951" w:rsidP="009C5212">
      <w:pPr>
        <w:numPr>
          <w:ilvl w:val="0"/>
          <w:numId w:val="19"/>
        </w:numPr>
        <w:spacing w:line="240" w:lineRule="auto"/>
        <w:outlineLvl w:val="0"/>
        <w:rPr>
          <w:color w:val="000000"/>
          <w:szCs w:val="24"/>
          <w:lang w:val="el-GR"/>
        </w:rPr>
      </w:pPr>
      <w:r w:rsidRPr="009733EC">
        <w:rPr>
          <w:color w:val="000000"/>
          <w:szCs w:val="24"/>
          <w:lang w:val="el-GR"/>
        </w:rPr>
        <w:t>έχετε πυρετό. Κατά τη διάρκεια της θεραπείας με το JEVTANA, είναι πιο πιθανό να μειωθεί ο αριθμός των λευκών αιμοσφαιρίων σας. Ο</w:t>
      </w:r>
      <w:r w:rsidR="00C64529" w:rsidRPr="009733EC">
        <w:rPr>
          <w:color w:val="000000"/>
          <w:szCs w:val="24"/>
          <w:lang w:val="el-GR"/>
        </w:rPr>
        <w:t>/Η</w:t>
      </w:r>
      <w:r w:rsidRPr="009733EC">
        <w:rPr>
          <w:color w:val="000000"/>
          <w:szCs w:val="24"/>
          <w:lang w:val="el-GR"/>
        </w:rPr>
        <w:t xml:space="preserve"> γιατρός σας θα παρακολουθεί το αίμα σας και τη γενική κατάστασή σας για την εμφάνιση σημείων λοίμωξης. Μπορεί να σας χορηγήσει άλλα φάρμακα για τη διατήρηση του αριθμού των αιμοσφαιρίων σας. Άτομα με χαμηλό αριθμό αιμοσφαιρίων μπορούν να αναπτύξουν απειλητικές για τη ζωή λοιμώξεις. Το πιο πρώιμο σημείο λοίμωξης μπορεί να είναι ο πυρετός, οπότε εάν εμφανίσετε πυρετό θα πρέπει να ενημερώσετε αμέσως τον γιατρό σας.</w:t>
      </w:r>
      <w:r w:rsidR="00E77205" w:rsidRPr="009733EC">
        <w:rPr>
          <w:lang w:val="el-GR"/>
        </w:rPr>
        <w:fldChar w:fldCharType="begin"/>
      </w:r>
      <w:r w:rsidR="00E77205" w:rsidRPr="009733EC">
        <w:rPr>
          <w:lang w:val="el-GR"/>
        </w:rPr>
        <w:instrText xml:space="preserve"> DOCVARIABLE vault_nd_fb5a6d87-6eb2-4e38-a1a6-8e6e7d8808bf \* MERGEFORMAT </w:instrText>
      </w:r>
      <w:r w:rsidR="00E77205" w:rsidRPr="009733EC">
        <w:rPr>
          <w:lang w:val="el-GR"/>
        </w:rPr>
        <w:fldChar w:fldCharType="separate"/>
      </w:r>
      <w:r w:rsidR="008C0E5A" w:rsidRPr="009733EC">
        <w:rPr>
          <w:color w:val="000000"/>
          <w:szCs w:val="24"/>
          <w:lang w:val="el-GR"/>
        </w:rPr>
        <w:t xml:space="preserve"> </w:t>
      </w:r>
      <w:r w:rsidR="00E77205" w:rsidRPr="009733EC">
        <w:rPr>
          <w:color w:val="000000"/>
          <w:szCs w:val="24"/>
          <w:lang w:val="el-GR"/>
        </w:rPr>
        <w:fldChar w:fldCharType="end"/>
      </w:r>
    </w:p>
    <w:p w14:paraId="4EAB5183" w14:textId="77777777" w:rsidR="004F7951" w:rsidRPr="009733EC" w:rsidRDefault="004F7951" w:rsidP="009C5212">
      <w:pPr>
        <w:numPr>
          <w:ilvl w:val="12"/>
          <w:numId w:val="0"/>
        </w:numPr>
        <w:tabs>
          <w:tab w:val="clear" w:pos="567"/>
        </w:tabs>
        <w:spacing w:line="240" w:lineRule="auto"/>
        <w:outlineLvl w:val="0"/>
        <w:rPr>
          <w:color w:val="000000"/>
          <w:szCs w:val="24"/>
          <w:lang w:val="el-GR"/>
        </w:rPr>
      </w:pPr>
    </w:p>
    <w:p w14:paraId="1D62FD69" w14:textId="77777777" w:rsidR="004F7951" w:rsidRPr="009733EC" w:rsidRDefault="004F7951" w:rsidP="009C5212">
      <w:pPr>
        <w:numPr>
          <w:ilvl w:val="0"/>
          <w:numId w:val="19"/>
        </w:numPr>
        <w:spacing w:line="240" w:lineRule="auto"/>
        <w:outlineLvl w:val="0"/>
        <w:rPr>
          <w:color w:val="000000"/>
          <w:szCs w:val="24"/>
          <w:lang w:val="el-GR"/>
        </w:rPr>
      </w:pPr>
      <w:r w:rsidRPr="009733EC">
        <w:rPr>
          <w:color w:val="000000"/>
          <w:szCs w:val="24"/>
          <w:lang w:val="el-GR"/>
        </w:rPr>
        <w:t>είχατε ποτέ στο παρελθόν οποιαδήποτε αλλεργία. Σοβαρές αλλεργικές αντιδράσεις μπορούν να εμφανιστούν κατά τη διάρκεια της θεραπείας με το JEVTANA.</w:t>
      </w:r>
      <w:r w:rsidR="00E77205" w:rsidRPr="009733EC">
        <w:rPr>
          <w:lang w:val="el-GR"/>
        </w:rPr>
        <w:fldChar w:fldCharType="begin"/>
      </w:r>
      <w:r w:rsidR="00E77205" w:rsidRPr="009733EC">
        <w:rPr>
          <w:lang w:val="el-GR"/>
        </w:rPr>
        <w:instrText xml:space="preserve"> DOCVARIABLE vault_nd_a98f9885-0047-4b7a-8630-bc0aef0eb287 \* MERGEFORMAT </w:instrText>
      </w:r>
      <w:r w:rsidR="00E77205" w:rsidRPr="009733EC">
        <w:rPr>
          <w:lang w:val="el-GR"/>
        </w:rPr>
        <w:fldChar w:fldCharType="separate"/>
      </w:r>
      <w:r w:rsidR="008C0E5A" w:rsidRPr="009733EC">
        <w:rPr>
          <w:color w:val="000000"/>
          <w:szCs w:val="24"/>
          <w:lang w:val="el-GR"/>
        </w:rPr>
        <w:t xml:space="preserve"> </w:t>
      </w:r>
      <w:r w:rsidR="00E77205" w:rsidRPr="009733EC">
        <w:rPr>
          <w:color w:val="000000"/>
          <w:szCs w:val="24"/>
          <w:lang w:val="el-GR"/>
        </w:rPr>
        <w:fldChar w:fldCharType="end"/>
      </w:r>
    </w:p>
    <w:p w14:paraId="79A0716B" w14:textId="77777777" w:rsidR="004F7951" w:rsidRPr="009733EC" w:rsidRDefault="004F7951" w:rsidP="009C5212">
      <w:pPr>
        <w:numPr>
          <w:ilvl w:val="12"/>
          <w:numId w:val="0"/>
        </w:numPr>
        <w:tabs>
          <w:tab w:val="clear" w:pos="567"/>
        </w:tabs>
        <w:spacing w:line="240" w:lineRule="auto"/>
        <w:outlineLvl w:val="0"/>
        <w:rPr>
          <w:color w:val="000000"/>
          <w:szCs w:val="24"/>
          <w:lang w:val="el-GR"/>
        </w:rPr>
      </w:pPr>
    </w:p>
    <w:p w14:paraId="1B2C12A1" w14:textId="77777777" w:rsidR="004F7951" w:rsidRPr="009733EC" w:rsidRDefault="004F7951" w:rsidP="009C5212">
      <w:pPr>
        <w:numPr>
          <w:ilvl w:val="0"/>
          <w:numId w:val="19"/>
        </w:numPr>
        <w:spacing w:line="240" w:lineRule="auto"/>
        <w:outlineLvl w:val="0"/>
        <w:rPr>
          <w:color w:val="000000"/>
          <w:szCs w:val="24"/>
          <w:lang w:val="el-GR"/>
        </w:rPr>
      </w:pPr>
      <w:r w:rsidRPr="009733EC">
        <w:rPr>
          <w:color w:val="000000"/>
          <w:szCs w:val="24"/>
          <w:lang w:val="el-GR"/>
        </w:rPr>
        <w:t xml:space="preserve">έχετε </w:t>
      </w:r>
      <w:r w:rsidR="0041794A" w:rsidRPr="009733EC">
        <w:rPr>
          <w:color w:val="000000"/>
          <w:szCs w:val="24"/>
          <w:lang w:val="el-GR"/>
        </w:rPr>
        <w:t xml:space="preserve">σοβαρής </w:t>
      </w:r>
      <w:r w:rsidRPr="009733EC">
        <w:rPr>
          <w:color w:val="000000"/>
          <w:szCs w:val="24"/>
          <w:lang w:val="el-GR"/>
        </w:rPr>
        <w:t xml:space="preserve">μορφής ή μεγάλης διάρκειας διάρροια, αισθάνεστε ναυτία ή κάνετε εμέτους. Οποιοδήποτε από αυτά τα συμπτώματα θα μπορούσε να προκαλέσει </w:t>
      </w:r>
      <w:r w:rsidR="0041794A" w:rsidRPr="009733EC">
        <w:rPr>
          <w:color w:val="000000"/>
          <w:szCs w:val="24"/>
          <w:lang w:val="el-GR"/>
        </w:rPr>
        <w:t xml:space="preserve">σοβαρή </w:t>
      </w:r>
      <w:r w:rsidRPr="009733EC">
        <w:rPr>
          <w:color w:val="000000"/>
          <w:szCs w:val="24"/>
          <w:lang w:val="el-GR"/>
        </w:rPr>
        <w:t>αφυδάτωση. Ο</w:t>
      </w:r>
      <w:r w:rsidR="00C64529" w:rsidRPr="009733EC">
        <w:rPr>
          <w:color w:val="000000"/>
          <w:szCs w:val="24"/>
          <w:lang w:val="el-GR"/>
        </w:rPr>
        <w:t>/Η</w:t>
      </w:r>
      <w:r w:rsidRPr="009733EC">
        <w:rPr>
          <w:color w:val="000000"/>
          <w:szCs w:val="24"/>
          <w:lang w:val="el-GR"/>
        </w:rPr>
        <w:t xml:space="preserve"> γιατρός σας μπορεί να χρειαστεί να σας δώσει θεραπεία.</w:t>
      </w:r>
      <w:r w:rsidR="00E77205" w:rsidRPr="009733EC">
        <w:rPr>
          <w:lang w:val="el-GR"/>
        </w:rPr>
        <w:fldChar w:fldCharType="begin"/>
      </w:r>
      <w:r w:rsidR="00E77205" w:rsidRPr="009733EC">
        <w:rPr>
          <w:lang w:val="el-GR"/>
        </w:rPr>
        <w:instrText xml:space="preserve"> DOCVARIABLE vault_nd_6ef49ac6-a800-4405-bb45-9f8ce88272c0 \* MERGEFORMAT </w:instrText>
      </w:r>
      <w:r w:rsidR="00E77205" w:rsidRPr="009733EC">
        <w:rPr>
          <w:lang w:val="el-GR"/>
        </w:rPr>
        <w:fldChar w:fldCharType="separate"/>
      </w:r>
      <w:r w:rsidR="008C0E5A" w:rsidRPr="009733EC">
        <w:rPr>
          <w:color w:val="000000"/>
          <w:szCs w:val="24"/>
          <w:lang w:val="el-GR"/>
        </w:rPr>
        <w:t xml:space="preserve"> </w:t>
      </w:r>
      <w:r w:rsidR="00E77205" w:rsidRPr="009733EC">
        <w:rPr>
          <w:color w:val="000000"/>
          <w:szCs w:val="24"/>
          <w:lang w:val="el-GR"/>
        </w:rPr>
        <w:fldChar w:fldCharType="end"/>
      </w:r>
    </w:p>
    <w:p w14:paraId="04D36E9A" w14:textId="77777777" w:rsidR="004F7951" w:rsidRPr="009733EC" w:rsidRDefault="004F7951" w:rsidP="009C5212">
      <w:pPr>
        <w:numPr>
          <w:ilvl w:val="12"/>
          <w:numId w:val="0"/>
        </w:numPr>
        <w:tabs>
          <w:tab w:val="clear" w:pos="567"/>
        </w:tabs>
        <w:spacing w:line="240" w:lineRule="auto"/>
        <w:outlineLvl w:val="0"/>
        <w:rPr>
          <w:color w:val="000000"/>
          <w:szCs w:val="24"/>
          <w:lang w:val="el-GR"/>
        </w:rPr>
      </w:pPr>
    </w:p>
    <w:p w14:paraId="3E46C1B1" w14:textId="77777777" w:rsidR="004F7951" w:rsidRPr="009733EC" w:rsidRDefault="004F7951" w:rsidP="009C5212">
      <w:pPr>
        <w:numPr>
          <w:ilvl w:val="0"/>
          <w:numId w:val="19"/>
        </w:numPr>
        <w:spacing w:line="240" w:lineRule="auto"/>
        <w:outlineLvl w:val="0"/>
        <w:rPr>
          <w:color w:val="000000"/>
          <w:szCs w:val="24"/>
          <w:lang w:val="el-GR"/>
        </w:rPr>
      </w:pPr>
      <w:r w:rsidRPr="009733EC">
        <w:rPr>
          <w:color w:val="000000"/>
          <w:szCs w:val="24"/>
          <w:lang w:val="el-GR"/>
        </w:rPr>
        <w:t>αισθάνεστε μούδιασμα, μυρμήγκιασμα, αίσθημα καύσου ή μειωμένη αισθητικότητα στα χέρια ή τα πόδια σας.</w:t>
      </w:r>
      <w:r w:rsidR="00E77205" w:rsidRPr="009733EC">
        <w:rPr>
          <w:lang w:val="el-GR"/>
        </w:rPr>
        <w:fldChar w:fldCharType="begin"/>
      </w:r>
      <w:r w:rsidR="00E77205" w:rsidRPr="009733EC">
        <w:rPr>
          <w:lang w:val="el-GR"/>
        </w:rPr>
        <w:instrText xml:space="preserve"> DOCVARIABLE vault_nd_a0499779-910e-4067-b178-45cab6fa64cf \* MERGEFORMAT </w:instrText>
      </w:r>
      <w:r w:rsidR="00E77205" w:rsidRPr="009733EC">
        <w:rPr>
          <w:lang w:val="el-GR"/>
        </w:rPr>
        <w:fldChar w:fldCharType="separate"/>
      </w:r>
      <w:r w:rsidR="008C0E5A" w:rsidRPr="009733EC">
        <w:rPr>
          <w:color w:val="000000"/>
          <w:szCs w:val="24"/>
          <w:lang w:val="el-GR"/>
        </w:rPr>
        <w:t xml:space="preserve"> </w:t>
      </w:r>
      <w:r w:rsidR="00E77205" w:rsidRPr="009733EC">
        <w:rPr>
          <w:color w:val="000000"/>
          <w:szCs w:val="24"/>
          <w:lang w:val="el-GR"/>
        </w:rPr>
        <w:fldChar w:fldCharType="end"/>
      </w:r>
    </w:p>
    <w:p w14:paraId="3B818289" w14:textId="77777777" w:rsidR="00AD2C18" w:rsidRPr="009733EC" w:rsidRDefault="00AD2C18" w:rsidP="00AD2C18">
      <w:pPr>
        <w:tabs>
          <w:tab w:val="clear" w:pos="567"/>
        </w:tabs>
        <w:spacing w:line="240" w:lineRule="auto"/>
        <w:outlineLvl w:val="0"/>
        <w:rPr>
          <w:color w:val="000000"/>
          <w:szCs w:val="24"/>
          <w:lang w:val="el-GR"/>
        </w:rPr>
      </w:pPr>
    </w:p>
    <w:p w14:paraId="72799670" w14:textId="77777777" w:rsidR="00AD2C18" w:rsidRPr="009733EC" w:rsidRDefault="00AD2C18" w:rsidP="00AD2C18">
      <w:pPr>
        <w:numPr>
          <w:ilvl w:val="0"/>
          <w:numId w:val="19"/>
        </w:numPr>
        <w:spacing w:line="240" w:lineRule="auto"/>
        <w:ind w:right="-2"/>
        <w:outlineLvl w:val="0"/>
        <w:rPr>
          <w:szCs w:val="22"/>
          <w:lang w:val="el-GR"/>
        </w:rPr>
      </w:pPr>
      <w:r w:rsidRPr="009733EC">
        <w:rPr>
          <w:szCs w:val="22"/>
          <w:lang w:val="el-GR"/>
        </w:rPr>
        <w:t>έχετε προβλήματα αιμορραγίας από το έντερο ή έχει αλλάξει το χρώμα των κοπράνων σας ή έχετε πόνο στο στομάχι. Εάν η αιμορραγία ή ο πόνος είναι σοβαρ</w:t>
      </w:r>
      <w:r w:rsidR="009B6ED4" w:rsidRPr="009733EC">
        <w:rPr>
          <w:szCs w:val="22"/>
          <w:lang w:val="el-GR"/>
        </w:rPr>
        <w:t>ά</w:t>
      </w:r>
      <w:r w:rsidRPr="009733EC">
        <w:rPr>
          <w:szCs w:val="22"/>
          <w:lang w:val="el-GR"/>
        </w:rPr>
        <w:t xml:space="preserve">, ο γιατρός σας θα σταματήσει τη θεραπεία με το JEVTANA. </w:t>
      </w:r>
      <w:r w:rsidR="007E69E6" w:rsidRPr="009733EC">
        <w:rPr>
          <w:szCs w:val="22"/>
          <w:lang w:val="el-GR"/>
        </w:rPr>
        <w:t xml:space="preserve">Αυτό οφείλεται στο ότι το JEVTANA μπορεί να αυξήσει τον κίνδυνο αιμορραγίας ή ανάπτυξης </w:t>
      </w:r>
      <w:r w:rsidR="009B6ED4" w:rsidRPr="009733EC">
        <w:rPr>
          <w:szCs w:val="22"/>
          <w:lang w:val="el-GR"/>
        </w:rPr>
        <w:t>ο</w:t>
      </w:r>
      <w:r w:rsidR="007E69E6" w:rsidRPr="009733EC">
        <w:rPr>
          <w:szCs w:val="22"/>
          <w:lang w:val="el-GR"/>
        </w:rPr>
        <w:t>πών στο εντερικό τοίχωμα.</w:t>
      </w:r>
      <w:r w:rsidR="00E77205" w:rsidRPr="009733EC">
        <w:rPr>
          <w:lang w:val="el-GR"/>
        </w:rPr>
        <w:fldChar w:fldCharType="begin"/>
      </w:r>
      <w:r w:rsidR="00E77205" w:rsidRPr="009733EC">
        <w:rPr>
          <w:lang w:val="el-GR"/>
        </w:rPr>
        <w:instrText xml:space="preserve"> DOCVARIABLE vault_nd_1b3dce69-dd25-40ee-aab2-f0903295ca17 \* MERGEFORMAT </w:instrText>
      </w:r>
      <w:r w:rsidR="00E77205" w:rsidRPr="009733EC">
        <w:rPr>
          <w:lang w:val="el-GR"/>
        </w:rPr>
        <w:fldChar w:fldCharType="separate"/>
      </w:r>
      <w:r w:rsidR="008C0E5A" w:rsidRPr="009733EC">
        <w:rPr>
          <w:szCs w:val="22"/>
          <w:lang w:val="el-GR"/>
        </w:rPr>
        <w:t xml:space="preserve"> </w:t>
      </w:r>
      <w:r w:rsidR="00E77205" w:rsidRPr="009733EC">
        <w:rPr>
          <w:szCs w:val="22"/>
          <w:lang w:val="el-GR"/>
        </w:rPr>
        <w:fldChar w:fldCharType="end"/>
      </w:r>
    </w:p>
    <w:p w14:paraId="3D8D2A45" w14:textId="77777777" w:rsidR="004F7951" w:rsidRPr="009733EC" w:rsidRDefault="004F7951" w:rsidP="009C5212">
      <w:pPr>
        <w:tabs>
          <w:tab w:val="clear" w:pos="567"/>
        </w:tabs>
        <w:spacing w:line="240" w:lineRule="auto"/>
        <w:outlineLvl w:val="0"/>
        <w:rPr>
          <w:color w:val="000000"/>
          <w:szCs w:val="24"/>
          <w:lang w:val="el-GR"/>
        </w:rPr>
      </w:pPr>
    </w:p>
    <w:p w14:paraId="6B9B5BFA" w14:textId="77777777" w:rsidR="004F7951" w:rsidRPr="009733EC" w:rsidRDefault="004F7951" w:rsidP="009C5212">
      <w:pPr>
        <w:numPr>
          <w:ilvl w:val="0"/>
          <w:numId w:val="19"/>
        </w:numPr>
        <w:spacing w:line="240" w:lineRule="auto"/>
        <w:outlineLvl w:val="0"/>
        <w:rPr>
          <w:color w:val="000000"/>
          <w:szCs w:val="24"/>
          <w:lang w:val="el-GR"/>
        </w:rPr>
      </w:pPr>
      <w:r w:rsidRPr="009733EC">
        <w:rPr>
          <w:color w:val="000000"/>
          <w:szCs w:val="24"/>
          <w:lang w:val="el-GR"/>
        </w:rPr>
        <w:t>έχετε προβλήματα με τους νεφρούς σας.</w:t>
      </w:r>
      <w:r w:rsidR="00E77205" w:rsidRPr="009733EC">
        <w:rPr>
          <w:lang w:val="el-GR"/>
        </w:rPr>
        <w:fldChar w:fldCharType="begin"/>
      </w:r>
      <w:r w:rsidR="00E77205" w:rsidRPr="009733EC">
        <w:rPr>
          <w:lang w:val="el-GR"/>
        </w:rPr>
        <w:instrText xml:space="preserve"> DOCVARIABLE vault_nd_d18bea5a-2440-47e6-be24-67354759885e \* MERGEFORMAT </w:instrText>
      </w:r>
      <w:r w:rsidR="00E77205" w:rsidRPr="009733EC">
        <w:rPr>
          <w:lang w:val="el-GR"/>
        </w:rPr>
        <w:fldChar w:fldCharType="separate"/>
      </w:r>
      <w:r w:rsidR="008C0E5A" w:rsidRPr="009733EC">
        <w:rPr>
          <w:color w:val="000000"/>
          <w:szCs w:val="24"/>
          <w:lang w:val="el-GR"/>
        </w:rPr>
        <w:t xml:space="preserve"> </w:t>
      </w:r>
      <w:r w:rsidR="00E77205" w:rsidRPr="009733EC">
        <w:rPr>
          <w:color w:val="000000"/>
          <w:szCs w:val="24"/>
          <w:lang w:val="el-GR"/>
        </w:rPr>
        <w:fldChar w:fldCharType="end"/>
      </w:r>
    </w:p>
    <w:p w14:paraId="42246787" w14:textId="77777777" w:rsidR="004F7951" w:rsidRPr="009733EC" w:rsidRDefault="004F7951" w:rsidP="009C5212">
      <w:pPr>
        <w:numPr>
          <w:ilvl w:val="12"/>
          <w:numId w:val="0"/>
        </w:numPr>
        <w:tabs>
          <w:tab w:val="clear" w:pos="567"/>
        </w:tabs>
        <w:spacing w:line="240" w:lineRule="auto"/>
        <w:outlineLvl w:val="0"/>
        <w:rPr>
          <w:color w:val="000000"/>
          <w:szCs w:val="24"/>
          <w:lang w:val="el-GR"/>
        </w:rPr>
      </w:pPr>
    </w:p>
    <w:p w14:paraId="09A47A7E" w14:textId="77777777" w:rsidR="007F2175" w:rsidRPr="009733EC" w:rsidRDefault="007F2175" w:rsidP="009C5212">
      <w:pPr>
        <w:numPr>
          <w:ilvl w:val="0"/>
          <w:numId w:val="19"/>
        </w:numPr>
        <w:spacing w:line="240" w:lineRule="auto"/>
        <w:outlineLvl w:val="0"/>
        <w:rPr>
          <w:color w:val="000000"/>
          <w:szCs w:val="24"/>
          <w:lang w:val="el-GR"/>
        </w:rPr>
      </w:pPr>
      <w:r w:rsidRPr="009733EC">
        <w:rPr>
          <w:color w:val="000000"/>
          <w:szCs w:val="24"/>
          <w:lang w:val="el-GR"/>
        </w:rPr>
        <w:t xml:space="preserve">εμφανίσετε κιτρίνισμα του δέρματος και των ματιών, σκουρόχρωμα ούρα, σοβαρή ναυτία (τάση </w:t>
      </w:r>
      <w:r w:rsidR="00C27BFF" w:rsidRPr="009733EC">
        <w:rPr>
          <w:color w:val="000000"/>
          <w:szCs w:val="24"/>
          <w:lang w:val="el-GR"/>
        </w:rPr>
        <w:t>για εμετό</w:t>
      </w:r>
      <w:r w:rsidRPr="009733EC">
        <w:rPr>
          <w:color w:val="000000"/>
          <w:szCs w:val="24"/>
          <w:lang w:val="el-GR"/>
        </w:rPr>
        <w:t xml:space="preserve">) ή </w:t>
      </w:r>
      <w:r w:rsidR="00C27BFF" w:rsidRPr="009733EC">
        <w:rPr>
          <w:color w:val="000000"/>
          <w:szCs w:val="24"/>
          <w:lang w:val="el-GR"/>
        </w:rPr>
        <w:t>εμετό</w:t>
      </w:r>
      <w:r w:rsidRPr="009733EC">
        <w:rPr>
          <w:color w:val="000000"/>
          <w:szCs w:val="24"/>
          <w:lang w:val="el-GR"/>
        </w:rPr>
        <w:t>, καθώς μπορεί να αποτελούν σημεία ή συμπτώματα ηπατικών προβλημάτων</w:t>
      </w:r>
      <w:r w:rsidR="00E77205" w:rsidRPr="009733EC">
        <w:rPr>
          <w:lang w:val="el-GR"/>
        </w:rPr>
        <w:fldChar w:fldCharType="begin"/>
      </w:r>
      <w:r w:rsidR="00E77205" w:rsidRPr="009733EC">
        <w:rPr>
          <w:lang w:val="el-GR"/>
        </w:rPr>
        <w:instrText xml:space="preserve"> DOCVARIABLE vault_nd_b603a18e-ffc2-4d8b-bf13-9cc5dc22789f \* MERGEFORMAT </w:instrText>
      </w:r>
      <w:r w:rsidR="00E77205" w:rsidRPr="009733EC">
        <w:rPr>
          <w:lang w:val="el-GR"/>
        </w:rPr>
        <w:fldChar w:fldCharType="separate"/>
      </w:r>
      <w:r w:rsidR="00CD7777" w:rsidRPr="009733EC">
        <w:rPr>
          <w:color w:val="000000"/>
          <w:szCs w:val="24"/>
          <w:lang w:val="el-GR"/>
        </w:rPr>
        <w:t xml:space="preserve"> </w:t>
      </w:r>
      <w:r w:rsidR="00E77205" w:rsidRPr="009733EC">
        <w:rPr>
          <w:color w:val="000000"/>
          <w:szCs w:val="24"/>
          <w:lang w:val="el-GR"/>
        </w:rPr>
        <w:fldChar w:fldCharType="end"/>
      </w:r>
    </w:p>
    <w:p w14:paraId="05FBDC17" w14:textId="77777777" w:rsidR="004F7951" w:rsidRPr="009733EC" w:rsidRDefault="004F7951" w:rsidP="009C5212">
      <w:pPr>
        <w:tabs>
          <w:tab w:val="clear" w:pos="567"/>
        </w:tabs>
        <w:spacing w:line="240" w:lineRule="auto"/>
        <w:outlineLvl w:val="0"/>
        <w:rPr>
          <w:color w:val="000000"/>
          <w:szCs w:val="24"/>
          <w:lang w:val="el-GR"/>
        </w:rPr>
      </w:pPr>
    </w:p>
    <w:p w14:paraId="2A370731" w14:textId="77777777" w:rsidR="003267EC" w:rsidRPr="009733EC" w:rsidRDefault="004F7951" w:rsidP="009C5212">
      <w:pPr>
        <w:numPr>
          <w:ilvl w:val="0"/>
          <w:numId w:val="19"/>
        </w:numPr>
        <w:spacing w:line="240" w:lineRule="auto"/>
        <w:outlineLvl w:val="0"/>
        <w:rPr>
          <w:color w:val="000000"/>
          <w:szCs w:val="24"/>
          <w:lang w:val="el-GR"/>
        </w:rPr>
      </w:pPr>
      <w:r w:rsidRPr="009733EC">
        <w:rPr>
          <w:color w:val="000000"/>
          <w:szCs w:val="24"/>
          <w:lang w:val="el-GR"/>
        </w:rPr>
        <w:t>εμφανίσετε οποιαδήποτε σημαντική αύξηση ή μείωση του καθημερινού όγκου παραγόμενων ούρων</w:t>
      </w:r>
      <w:r w:rsidR="00AD2C18" w:rsidRPr="009733EC">
        <w:rPr>
          <w:color w:val="000000"/>
          <w:szCs w:val="24"/>
          <w:lang w:val="el-GR"/>
        </w:rPr>
        <w:t>.</w:t>
      </w:r>
      <w:r w:rsidR="00E77205" w:rsidRPr="009733EC">
        <w:rPr>
          <w:lang w:val="el-GR"/>
        </w:rPr>
        <w:fldChar w:fldCharType="begin"/>
      </w:r>
      <w:r w:rsidR="00E77205" w:rsidRPr="009733EC">
        <w:rPr>
          <w:lang w:val="el-GR"/>
        </w:rPr>
        <w:instrText xml:space="preserve"> DOCVARIABLE vault_nd_12e72b07-95fc-4bec-b88c-24aff3d5941e \* MERGEFORMAT </w:instrText>
      </w:r>
      <w:r w:rsidR="00E77205" w:rsidRPr="009733EC">
        <w:rPr>
          <w:lang w:val="el-GR"/>
        </w:rPr>
        <w:fldChar w:fldCharType="separate"/>
      </w:r>
      <w:r w:rsidR="008C0E5A" w:rsidRPr="009733EC">
        <w:rPr>
          <w:color w:val="000000"/>
          <w:szCs w:val="24"/>
          <w:lang w:val="el-GR"/>
        </w:rPr>
        <w:t xml:space="preserve"> </w:t>
      </w:r>
      <w:r w:rsidR="00E77205" w:rsidRPr="009733EC">
        <w:rPr>
          <w:color w:val="000000"/>
          <w:szCs w:val="24"/>
          <w:lang w:val="el-GR"/>
        </w:rPr>
        <w:fldChar w:fldCharType="end"/>
      </w:r>
    </w:p>
    <w:p w14:paraId="1C1BBC6B" w14:textId="77777777" w:rsidR="00215CD2" w:rsidRPr="009733EC" w:rsidRDefault="00215CD2" w:rsidP="00215CD2">
      <w:pPr>
        <w:pStyle w:val="ListParagraph"/>
        <w:rPr>
          <w:color w:val="000000"/>
          <w:szCs w:val="24"/>
          <w:lang w:val="el-GR"/>
        </w:rPr>
      </w:pPr>
    </w:p>
    <w:p w14:paraId="6F1811A3" w14:textId="77777777" w:rsidR="00215CD2" w:rsidRPr="009733EC" w:rsidRDefault="00215CD2" w:rsidP="00215CD2">
      <w:pPr>
        <w:numPr>
          <w:ilvl w:val="0"/>
          <w:numId w:val="19"/>
        </w:numPr>
        <w:snapToGrid w:val="0"/>
        <w:spacing w:line="240" w:lineRule="auto"/>
        <w:outlineLvl w:val="0"/>
        <w:rPr>
          <w:color w:val="000000"/>
          <w:szCs w:val="24"/>
          <w:lang w:val="el-GR"/>
        </w:rPr>
      </w:pPr>
      <w:r w:rsidRPr="009733EC">
        <w:rPr>
          <w:color w:val="000000"/>
          <w:szCs w:val="24"/>
          <w:lang w:val="el-GR"/>
        </w:rPr>
        <w:t>έχετε αίμα στα ούρα σας.</w:t>
      </w:r>
      <w:r w:rsidR="00E77205" w:rsidRPr="009733EC">
        <w:rPr>
          <w:lang w:val="el-GR"/>
        </w:rPr>
        <w:fldChar w:fldCharType="begin"/>
      </w:r>
      <w:r w:rsidR="00E77205" w:rsidRPr="009733EC">
        <w:rPr>
          <w:lang w:val="el-GR"/>
        </w:rPr>
        <w:instrText xml:space="preserve"> DOCVARIABLE vault_nd_50aa3c5f-03ee-478f-9126-5395e4ea69a5 \* MERGEFORMAT </w:instrText>
      </w:r>
      <w:r w:rsidR="00E77205" w:rsidRPr="009733EC">
        <w:rPr>
          <w:lang w:val="el-GR"/>
        </w:rPr>
        <w:fldChar w:fldCharType="separate"/>
      </w:r>
      <w:r w:rsidR="008C0E5A" w:rsidRPr="009733EC">
        <w:rPr>
          <w:color w:val="000000"/>
          <w:szCs w:val="24"/>
          <w:lang w:val="el-GR"/>
        </w:rPr>
        <w:t xml:space="preserve"> </w:t>
      </w:r>
      <w:r w:rsidR="00E77205" w:rsidRPr="009733EC">
        <w:rPr>
          <w:color w:val="000000"/>
          <w:szCs w:val="24"/>
          <w:lang w:val="el-GR"/>
        </w:rPr>
        <w:fldChar w:fldCharType="end"/>
      </w:r>
    </w:p>
    <w:p w14:paraId="09697FF9" w14:textId="77777777" w:rsidR="004F7951" w:rsidRPr="009733EC" w:rsidRDefault="004F7951" w:rsidP="004F7951">
      <w:pPr>
        <w:numPr>
          <w:ilvl w:val="12"/>
          <w:numId w:val="0"/>
        </w:numPr>
        <w:tabs>
          <w:tab w:val="clear" w:pos="567"/>
        </w:tabs>
        <w:spacing w:line="240" w:lineRule="auto"/>
        <w:rPr>
          <w:color w:val="000000"/>
          <w:szCs w:val="24"/>
          <w:lang w:val="el-GR"/>
        </w:rPr>
      </w:pPr>
    </w:p>
    <w:p w14:paraId="2F5F1A59" w14:textId="77777777" w:rsidR="004F7951" w:rsidRPr="009733EC" w:rsidRDefault="004F7951" w:rsidP="004F7951">
      <w:pPr>
        <w:numPr>
          <w:ilvl w:val="12"/>
          <w:numId w:val="0"/>
        </w:numPr>
        <w:tabs>
          <w:tab w:val="clear" w:pos="567"/>
        </w:tabs>
        <w:spacing w:line="240" w:lineRule="auto"/>
        <w:rPr>
          <w:color w:val="000000"/>
          <w:szCs w:val="24"/>
          <w:lang w:val="el-GR"/>
        </w:rPr>
      </w:pPr>
      <w:r w:rsidRPr="009733EC">
        <w:rPr>
          <w:color w:val="000000"/>
          <w:szCs w:val="24"/>
          <w:lang w:val="el-GR"/>
        </w:rPr>
        <w:t>Εάν οτιδήποτε από τα πιο πάνω ισχύει στην περίπτωσή σας, ενημερώστε αμέσως τον γιατρό σας. Ο</w:t>
      </w:r>
      <w:r w:rsidR="00B236A1" w:rsidRPr="009733EC">
        <w:rPr>
          <w:color w:val="000000"/>
          <w:szCs w:val="24"/>
          <w:lang w:val="el-GR"/>
        </w:rPr>
        <w:t>/Η</w:t>
      </w:r>
      <w:r w:rsidRPr="009733EC">
        <w:rPr>
          <w:color w:val="000000"/>
          <w:szCs w:val="24"/>
          <w:lang w:val="el-GR"/>
        </w:rPr>
        <w:t xml:space="preserve"> γιατρός σας μπορεί να μειώσει τη δόση του JEVTANA ή να διακόψει τη θεραπεία σας.</w:t>
      </w:r>
    </w:p>
    <w:p w14:paraId="6E828638" w14:textId="77777777" w:rsidR="004F7951" w:rsidRPr="009733EC" w:rsidRDefault="004F7951" w:rsidP="004F7951">
      <w:pPr>
        <w:numPr>
          <w:ilvl w:val="12"/>
          <w:numId w:val="0"/>
        </w:numPr>
        <w:tabs>
          <w:tab w:val="clear" w:pos="567"/>
        </w:tabs>
        <w:spacing w:line="240" w:lineRule="auto"/>
        <w:rPr>
          <w:color w:val="000000"/>
          <w:szCs w:val="24"/>
          <w:lang w:val="el-GR"/>
        </w:rPr>
      </w:pPr>
    </w:p>
    <w:p w14:paraId="206413E6" w14:textId="77777777" w:rsidR="00756C85" w:rsidRPr="009733EC" w:rsidRDefault="00756C85" w:rsidP="00756C85">
      <w:pPr>
        <w:rPr>
          <w:b/>
          <w:bCs/>
          <w:lang w:val="el-GR"/>
        </w:rPr>
      </w:pPr>
      <w:r w:rsidRPr="009733EC">
        <w:rPr>
          <w:b/>
          <w:bCs/>
          <w:lang w:val="el-GR"/>
        </w:rPr>
        <w:t xml:space="preserve">Άλλα φάρμακα και </w:t>
      </w:r>
      <w:r w:rsidRPr="009733EC">
        <w:rPr>
          <w:b/>
          <w:color w:val="000000"/>
          <w:szCs w:val="24"/>
          <w:lang w:val="el-GR"/>
        </w:rPr>
        <w:t>JEVTANA</w:t>
      </w:r>
    </w:p>
    <w:p w14:paraId="3A5C1447" w14:textId="77777777" w:rsidR="004F7951" w:rsidRPr="009733EC" w:rsidRDefault="004F7951" w:rsidP="004F7951">
      <w:pPr>
        <w:numPr>
          <w:ilvl w:val="12"/>
          <w:numId w:val="0"/>
        </w:numPr>
        <w:tabs>
          <w:tab w:val="clear" w:pos="567"/>
        </w:tabs>
        <w:spacing w:line="240" w:lineRule="auto"/>
        <w:ind w:right="-2"/>
        <w:rPr>
          <w:b/>
          <w:color w:val="000000"/>
          <w:szCs w:val="24"/>
          <w:lang w:val="el-GR"/>
        </w:rPr>
      </w:pPr>
    </w:p>
    <w:p w14:paraId="7982CAB2"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Παρακαλείστε να ενημερώσετε το γιατρό, το φαρμακοποιό ή τη νοσηλεύτριά σας εάν παίρνετε ή έχετε πάρει πρόσφατα άλλ</w:t>
      </w:r>
      <w:r w:rsidR="00C64529" w:rsidRPr="009733EC">
        <w:rPr>
          <w:color w:val="000000"/>
          <w:szCs w:val="24"/>
          <w:lang w:val="el-GR"/>
        </w:rPr>
        <w:t>α</w:t>
      </w:r>
      <w:r w:rsidRPr="009733EC">
        <w:rPr>
          <w:color w:val="000000"/>
          <w:szCs w:val="24"/>
          <w:lang w:val="el-GR"/>
        </w:rPr>
        <w:t xml:space="preserve"> φάρμακ</w:t>
      </w:r>
      <w:r w:rsidR="00C64529" w:rsidRPr="009733EC">
        <w:rPr>
          <w:color w:val="000000"/>
          <w:szCs w:val="24"/>
          <w:lang w:val="el-GR"/>
        </w:rPr>
        <w:t>α</w:t>
      </w:r>
      <w:r w:rsidRPr="009733EC">
        <w:rPr>
          <w:color w:val="000000"/>
          <w:szCs w:val="24"/>
          <w:lang w:val="el-GR"/>
        </w:rPr>
        <w:t>. Αυτό ισχύει και για φάρμακα που έχετε πάρει χωρίς συνταγή γιατρού. Αυτό οφείλεται στο ότι ορισμένα φάρμακα μπορούν να επηρεάσουν τον τρόπο δράσης του JEVTANA ή στο ότι το JEVTANA μπορεί να επηρεάσει το πώς δρουν άλλα φάρμακα. Σε αυτά τα φάρμακα περιλαμβάνονται τα ακόλουθα:</w:t>
      </w:r>
    </w:p>
    <w:p w14:paraId="29A705E0" w14:textId="77777777" w:rsidR="004F7951" w:rsidRPr="009733EC" w:rsidRDefault="004F7951" w:rsidP="004F7951">
      <w:pPr>
        <w:numPr>
          <w:ilvl w:val="12"/>
          <w:numId w:val="0"/>
        </w:numPr>
        <w:tabs>
          <w:tab w:val="clear" w:pos="567"/>
          <w:tab w:val="left" w:pos="284"/>
        </w:tabs>
        <w:spacing w:line="240" w:lineRule="auto"/>
        <w:ind w:right="-2"/>
        <w:rPr>
          <w:color w:val="000000"/>
          <w:szCs w:val="24"/>
          <w:lang w:val="el-GR"/>
        </w:rPr>
      </w:pPr>
      <w:r w:rsidRPr="009733EC">
        <w:rPr>
          <w:color w:val="000000"/>
          <w:szCs w:val="24"/>
          <w:lang w:val="el-GR"/>
        </w:rPr>
        <w:t>-</w:t>
      </w:r>
      <w:r w:rsidRPr="009733EC">
        <w:rPr>
          <w:color w:val="000000"/>
          <w:szCs w:val="24"/>
          <w:lang w:val="el-GR"/>
        </w:rPr>
        <w:tab/>
        <w:t xml:space="preserve">κετοκοναζόλη, ριφαμπικίνη </w:t>
      </w:r>
      <w:r w:rsidR="0033454D" w:rsidRPr="009733EC">
        <w:rPr>
          <w:color w:val="000000"/>
          <w:szCs w:val="24"/>
          <w:lang w:val="el-GR"/>
        </w:rPr>
        <w:t>(</w:t>
      </w:r>
      <w:r w:rsidRPr="009733EC">
        <w:rPr>
          <w:color w:val="000000"/>
          <w:szCs w:val="24"/>
          <w:lang w:val="el-GR"/>
        </w:rPr>
        <w:t>για λοιμώξεις</w:t>
      </w:r>
      <w:r w:rsidR="0033454D" w:rsidRPr="009733EC">
        <w:rPr>
          <w:color w:val="000000"/>
          <w:szCs w:val="24"/>
          <w:lang w:val="el-GR"/>
        </w:rPr>
        <w:t>)</w:t>
      </w:r>
    </w:p>
    <w:p w14:paraId="07993BEB" w14:textId="77777777" w:rsidR="004F7951" w:rsidRPr="009733EC" w:rsidRDefault="004F7951" w:rsidP="004F7951">
      <w:pPr>
        <w:numPr>
          <w:ilvl w:val="12"/>
          <w:numId w:val="0"/>
        </w:numPr>
        <w:tabs>
          <w:tab w:val="clear" w:pos="567"/>
          <w:tab w:val="left" w:pos="284"/>
        </w:tabs>
        <w:spacing w:line="240" w:lineRule="auto"/>
        <w:ind w:right="-2"/>
        <w:rPr>
          <w:color w:val="000000"/>
          <w:szCs w:val="24"/>
          <w:lang w:val="el-GR"/>
        </w:rPr>
      </w:pPr>
      <w:r w:rsidRPr="009733EC">
        <w:rPr>
          <w:color w:val="000000"/>
          <w:szCs w:val="24"/>
          <w:lang w:val="el-GR"/>
        </w:rPr>
        <w:t>-</w:t>
      </w:r>
      <w:r w:rsidRPr="009733EC">
        <w:rPr>
          <w:color w:val="000000"/>
          <w:szCs w:val="24"/>
          <w:lang w:val="el-GR"/>
        </w:rPr>
        <w:tab/>
        <w:t xml:space="preserve">καρβαμαζεπίνη, φαινοβαρβιτάλη ή φαινυτοΐνη </w:t>
      </w:r>
      <w:r w:rsidR="0033454D" w:rsidRPr="009733EC">
        <w:rPr>
          <w:color w:val="000000"/>
          <w:szCs w:val="24"/>
          <w:lang w:val="el-GR"/>
        </w:rPr>
        <w:t>(</w:t>
      </w:r>
      <w:r w:rsidRPr="009733EC">
        <w:rPr>
          <w:color w:val="000000"/>
          <w:szCs w:val="24"/>
          <w:lang w:val="el-GR"/>
        </w:rPr>
        <w:t>για τις επιληπτικές κρίσεις</w:t>
      </w:r>
      <w:r w:rsidR="0033454D" w:rsidRPr="009733EC">
        <w:rPr>
          <w:color w:val="000000"/>
          <w:szCs w:val="24"/>
          <w:lang w:val="el-GR"/>
        </w:rPr>
        <w:t>)</w:t>
      </w:r>
    </w:p>
    <w:p w14:paraId="1C9C5C2C" w14:textId="77777777" w:rsidR="004F7951" w:rsidRPr="009733EC" w:rsidRDefault="004F7951" w:rsidP="004F7951">
      <w:pPr>
        <w:numPr>
          <w:ilvl w:val="12"/>
          <w:numId w:val="0"/>
        </w:numPr>
        <w:tabs>
          <w:tab w:val="clear" w:pos="567"/>
          <w:tab w:val="left" w:pos="284"/>
        </w:tabs>
        <w:spacing w:line="240" w:lineRule="auto"/>
        <w:ind w:right="-2"/>
        <w:rPr>
          <w:color w:val="000000"/>
          <w:szCs w:val="24"/>
          <w:lang w:val="el-GR"/>
        </w:rPr>
      </w:pPr>
      <w:r w:rsidRPr="009733EC">
        <w:rPr>
          <w:color w:val="000000"/>
          <w:szCs w:val="24"/>
          <w:lang w:val="el-GR"/>
        </w:rPr>
        <w:t>-</w:t>
      </w:r>
      <w:r w:rsidRPr="009733EC">
        <w:rPr>
          <w:color w:val="000000"/>
          <w:szCs w:val="24"/>
          <w:lang w:val="el-GR"/>
        </w:rPr>
        <w:tab/>
        <w:t>βότανο St. John’s Wort</w:t>
      </w:r>
      <w:r w:rsidR="00B236A1" w:rsidRPr="009733EC">
        <w:rPr>
          <w:color w:val="000000"/>
          <w:szCs w:val="24"/>
          <w:lang w:val="el-GR"/>
        </w:rPr>
        <w:t xml:space="preserve"> </w:t>
      </w:r>
      <w:r w:rsidR="00B236A1" w:rsidRPr="009733EC">
        <w:rPr>
          <w:szCs w:val="22"/>
          <w:lang w:val="el-GR"/>
        </w:rPr>
        <w:t>(</w:t>
      </w:r>
      <w:r w:rsidR="00B236A1" w:rsidRPr="009733EC">
        <w:rPr>
          <w:i/>
          <w:iCs/>
          <w:szCs w:val="22"/>
          <w:lang w:val="el-GR"/>
        </w:rPr>
        <w:t>Hypericum perforatum</w:t>
      </w:r>
      <w:r w:rsidR="00B236A1" w:rsidRPr="009733EC">
        <w:rPr>
          <w:szCs w:val="22"/>
          <w:lang w:val="el-GR"/>
        </w:rPr>
        <w:t xml:space="preserve">) </w:t>
      </w:r>
      <w:r w:rsidR="0033454D" w:rsidRPr="009733EC">
        <w:rPr>
          <w:szCs w:val="22"/>
          <w:lang w:val="el-GR"/>
        </w:rPr>
        <w:t>(</w:t>
      </w:r>
      <w:r w:rsidR="00B236A1" w:rsidRPr="009733EC">
        <w:rPr>
          <w:szCs w:val="22"/>
          <w:lang w:val="el-GR"/>
        </w:rPr>
        <w:t>φυτικό φάρμακο για την κατάθλιψη και άλλες καταστάσεις</w:t>
      </w:r>
      <w:r w:rsidR="0033454D" w:rsidRPr="009733EC">
        <w:rPr>
          <w:szCs w:val="22"/>
          <w:lang w:val="el-GR"/>
        </w:rPr>
        <w:t>)</w:t>
      </w:r>
      <w:r w:rsidRPr="009733EC">
        <w:rPr>
          <w:color w:val="000000"/>
          <w:szCs w:val="24"/>
          <w:lang w:val="el-GR"/>
        </w:rPr>
        <w:t>.</w:t>
      </w:r>
    </w:p>
    <w:p w14:paraId="3588C77F" w14:textId="77777777" w:rsidR="00756C85" w:rsidRPr="009733EC" w:rsidRDefault="00756C85" w:rsidP="00756C85">
      <w:pPr>
        <w:numPr>
          <w:ilvl w:val="12"/>
          <w:numId w:val="0"/>
        </w:numPr>
        <w:tabs>
          <w:tab w:val="left" w:pos="284"/>
        </w:tabs>
        <w:spacing w:line="240" w:lineRule="auto"/>
        <w:ind w:right="-2"/>
        <w:rPr>
          <w:szCs w:val="22"/>
          <w:lang w:val="el-GR"/>
        </w:rPr>
      </w:pPr>
      <w:r w:rsidRPr="009733EC">
        <w:rPr>
          <w:szCs w:val="22"/>
          <w:lang w:val="el-GR"/>
        </w:rPr>
        <w:lastRenderedPageBreak/>
        <w:t xml:space="preserve">- </w:t>
      </w:r>
      <w:r w:rsidRPr="009733EC">
        <w:rPr>
          <w:szCs w:val="22"/>
          <w:lang w:val="el-GR"/>
        </w:rPr>
        <w:tab/>
        <w:t xml:space="preserve">στατίνες (όπως </w:t>
      </w:r>
      <w:r w:rsidR="00A6592E" w:rsidRPr="009733EC">
        <w:rPr>
          <w:szCs w:val="22"/>
          <w:lang w:val="el-GR"/>
        </w:rPr>
        <w:t>σιμβαστατίνη</w:t>
      </w:r>
      <w:r w:rsidRPr="009733EC">
        <w:rPr>
          <w:szCs w:val="22"/>
          <w:lang w:val="el-GR"/>
        </w:rPr>
        <w:t xml:space="preserve">, </w:t>
      </w:r>
      <w:r w:rsidR="00A6592E" w:rsidRPr="009733EC">
        <w:rPr>
          <w:szCs w:val="22"/>
          <w:lang w:val="el-GR"/>
        </w:rPr>
        <w:t>λοβαστατίνη</w:t>
      </w:r>
      <w:r w:rsidRPr="009733EC">
        <w:rPr>
          <w:szCs w:val="22"/>
          <w:lang w:val="el-GR"/>
        </w:rPr>
        <w:t xml:space="preserve">, </w:t>
      </w:r>
      <w:r w:rsidR="00A6592E" w:rsidRPr="009733EC">
        <w:rPr>
          <w:szCs w:val="22"/>
          <w:lang w:val="el-GR"/>
        </w:rPr>
        <w:t>ατορβαστατίνη</w:t>
      </w:r>
      <w:r w:rsidRPr="009733EC">
        <w:rPr>
          <w:szCs w:val="22"/>
          <w:lang w:val="el-GR"/>
        </w:rPr>
        <w:t xml:space="preserve">, </w:t>
      </w:r>
      <w:r w:rsidR="00A6592E" w:rsidRPr="009733EC">
        <w:rPr>
          <w:szCs w:val="22"/>
          <w:lang w:val="el-GR"/>
        </w:rPr>
        <w:t>ροσουβαστατίνη</w:t>
      </w:r>
      <w:r w:rsidRPr="009733EC">
        <w:rPr>
          <w:szCs w:val="22"/>
          <w:lang w:val="el-GR"/>
        </w:rPr>
        <w:t xml:space="preserve">, ή </w:t>
      </w:r>
      <w:r w:rsidR="00A6592E" w:rsidRPr="009733EC">
        <w:rPr>
          <w:szCs w:val="22"/>
          <w:lang w:val="el-GR"/>
        </w:rPr>
        <w:t>πραβαστατίνη</w:t>
      </w:r>
      <w:r w:rsidRPr="009733EC">
        <w:rPr>
          <w:szCs w:val="22"/>
          <w:lang w:val="el-GR"/>
        </w:rPr>
        <w:t xml:space="preserve">) – για τη μείωση της χοληστερόλης στο αίμα σας </w:t>
      </w:r>
    </w:p>
    <w:p w14:paraId="5B5A1FDD" w14:textId="77777777" w:rsidR="00756C85" w:rsidRPr="009733EC" w:rsidRDefault="00756C85" w:rsidP="00756C85">
      <w:pPr>
        <w:numPr>
          <w:ilvl w:val="12"/>
          <w:numId w:val="0"/>
        </w:numPr>
        <w:tabs>
          <w:tab w:val="left" w:pos="284"/>
        </w:tabs>
        <w:spacing w:line="240" w:lineRule="auto"/>
        <w:ind w:right="-2"/>
        <w:rPr>
          <w:szCs w:val="22"/>
          <w:lang w:val="el-GR"/>
        </w:rPr>
      </w:pPr>
      <w:r w:rsidRPr="009733EC">
        <w:rPr>
          <w:szCs w:val="22"/>
          <w:lang w:val="el-GR"/>
        </w:rPr>
        <w:t xml:space="preserve">- </w:t>
      </w:r>
      <w:r w:rsidRPr="009733EC">
        <w:rPr>
          <w:szCs w:val="22"/>
          <w:lang w:val="el-GR"/>
        </w:rPr>
        <w:tab/>
      </w:r>
      <w:r w:rsidR="00A6592E" w:rsidRPr="009733EC">
        <w:rPr>
          <w:szCs w:val="22"/>
          <w:lang w:val="el-GR"/>
        </w:rPr>
        <w:t>βαλσαρτάνη</w:t>
      </w:r>
      <w:r w:rsidRPr="009733EC">
        <w:rPr>
          <w:szCs w:val="22"/>
          <w:lang w:val="el-GR"/>
        </w:rPr>
        <w:t xml:space="preserve"> </w:t>
      </w:r>
      <w:r w:rsidR="0033454D" w:rsidRPr="009733EC">
        <w:rPr>
          <w:szCs w:val="22"/>
          <w:lang w:val="el-GR"/>
        </w:rPr>
        <w:t>(</w:t>
      </w:r>
      <w:r w:rsidRPr="009733EC">
        <w:rPr>
          <w:szCs w:val="22"/>
          <w:lang w:val="el-GR"/>
        </w:rPr>
        <w:t>για την υπέρταση</w:t>
      </w:r>
      <w:r w:rsidR="0033454D" w:rsidRPr="009733EC">
        <w:rPr>
          <w:szCs w:val="22"/>
          <w:lang w:val="el-GR"/>
        </w:rPr>
        <w:t>)</w:t>
      </w:r>
    </w:p>
    <w:p w14:paraId="2B853B20" w14:textId="77777777" w:rsidR="00756C85" w:rsidRPr="009733EC" w:rsidRDefault="00756C85" w:rsidP="00756C85">
      <w:pPr>
        <w:numPr>
          <w:ilvl w:val="12"/>
          <w:numId w:val="0"/>
        </w:numPr>
        <w:tabs>
          <w:tab w:val="left" w:pos="284"/>
        </w:tabs>
        <w:spacing w:line="240" w:lineRule="auto"/>
        <w:ind w:right="-2"/>
        <w:rPr>
          <w:szCs w:val="22"/>
          <w:lang w:val="el-GR"/>
        </w:rPr>
      </w:pPr>
      <w:r w:rsidRPr="009733EC">
        <w:rPr>
          <w:szCs w:val="22"/>
          <w:lang w:val="el-GR"/>
        </w:rPr>
        <w:t xml:space="preserve">- </w:t>
      </w:r>
      <w:r w:rsidRPr="009733EC">
        <w:rPr>
          <w:szCs w:val="22"/>
          <w:lang w:val="el-GR"/>
        </w:rPr>
        <w:tab/>
      </w:r>
      <w:r w:rsidR="00A6592E" w:rsidRPr="009733EC">
        <w:rPr>
          <w:szCs w:val="22"/>
          <w:lang w:val="el-GR"/>
        </w:rPr>
        <w:t>ρεπαγλινίδη</w:t>
      </w:r>
      <w:r w:rsidRPr="009733EC">
        <w:rPr>
          <w:szCs w:val="22"/>
          <w:lang w:val="el-GR"/>
        </w:rPr>
        <w:t xml:space="preserve"> </w:t>
      </w:r>
      <w:r w:rsidR="0033454D" w:rsidRPr="009733EC">
        <w:rPr>
          <w:szCs w:val="22"/>
          <w:lang w:val="el-GR"/>
        </w:rPr>
        <w:t>(</w:t>
      </w:r>
      <w:r w:rsidRPr="009733EC">
        <w:rPr>
          <w:szCs w:val="22"/>
          <w:lang w:val="el-GR"/>
        </w:rPr>
        <w:t>για το διαβήτη</w:t>
      </w:r>
      <w:r w:rsidR="0033454D" w:rsidRPr="009733EC">
        <w:rPr>
          <w:szCs w:val="22"/>
          <w:lang w:val="el-GR"/>
        </w:rPr>
        <w:t>).</w:t>
      </w:r>
    </w:p>
    <w:p w14:paraId="313A0C4C" w14:textId="77777777" w:rsidR="004F7951" w:rsidRPr="009733EC" w:rsidRDefault="004F7951" w:rsidP="004F7951">
      <w:pPr>
        <w:numPr>
          <w:ilvl w:val="12"/>
          <w:numId w:val="0"/>
        </w:numPr>
        <w:tabs>
          <w:tab w:val="clear" w:pos="567"/>
        </w:tabs>
        <w:spacing w:line="240" w:lineRule="auto"/>
        <w:rPr>
          <w:color w:val="000000"/>
          <w:szCs w:val="24"/>
          <w:lang w:val="el-GR"/>
        </w:rPr>
      </w:pPr>
    </w:p>
    <w:p w14:paraId="1AF69900" w14:textId="77777777" w:rsidR="004F7951" w:rsidRPr="009733EC" w:rsidRDefault="004F7951" w:rsidP="004F7951">
      <w:pPr>
        <w:numPr>
          <w:ilvl w:val="12"/>
          <w:numId w:val="0"/>
        </w:numPr>
        <w:tabs>
          <w:tab w:val="clear" w:pos="567"/>
        </w:tabs>
        <w:spacing w:line="240" w:lineRule="auto"/>
        <w:rPr>
          <w:color w:val="000000"/>
          <w:szCs w:val="24"/>
          <w:lang w:val="el-GR"/>
        </w:rPr>
      </w:pPr>
      <w:r w:rsidRPr="009733EC">
        <w:rPr>
          <w:color w:val="000000"/>
          <w:szCs w:val="24"/>
          <w:lang w:val="el-GR"/>
        </w:rPr>
        <w:t>Μιλήστε με τον</w:t>
      </w:r>
      <w:r w:rsidR="006A6C15" w:rsidRPr="009733EC">
        <w:rPr>
          <w:color w:val="000000"/>
          <w:szCs w:val="24"/>
          <w:lang w:val="el-GR"/>
        </w:rPr>
        <w:t>/την</w:t>
      </w:r>
      <w:r w:rsidRPr="009733EC">
        <w:rPr>
          <w:color w:val="000000"/>
          <w:szCs w:val="24"/>
          <w:lang w:val="el-GR"/>
        </w:rPr>
        <w:t xml:space="preserve"> γιατρό σας πριν κάνετε οποιοδήποτε εμβόλιο ενώ λαμβάνετε το JEVTANA. </w:t>
      </w:r>
    </w:p>
    <w:p w14:paraId="0158633B" w14:textId="77777777" w:rsidR="004F7951" w:rsidRPr="009733EC" w:rsidRDefault="004F7951" w:rsidP="004F7951">
      <w:pPr>
        <w:numPr>
          <w:ilvl w:val="12"/>
          <w:numId w:val="0"/>
        </w:numPr>
        <w:tabs>
          <w:tab w:val="clear" w:pos="567"/>
          <w:tab w:val="left" w:pos="284"/>
        </w:tabs>
        <w:spacing w:line="240" w:lineRule="auto"/>
        <w:ind w:right="-2"/>
        <w:rPr>
          <w:color w:val="000000"/>
          <w:szCs w:val="24"/>
          <w:lang w:val="el-GR"/>
        </w:rPr>
      </w:pPr>
    </w:p>
    <w:p w14:paraId="36E373D3" w14:textId="77777777" w:rsidR="00756C85" w:rsidRPr="009733EC" w:rsidRDefault="00756C85" w:rsidP="00756C85">
      <w:pPr>
        <w:rPr>
          <w:lang w:val="el-GR"/>
        </w:rPr>
      </w:pPr>
      <w:r w:rsidRPr="009733EC">
        <w:rPr>
          <w:b/>
          <w:lang w:val="el-GR"/>
        </w:rPr>
        <w:t>Κύηση, θηλασμός και γονιμότητα</w:t>
      </w:r>
    </w:p>
    <w:p w14:paraId="4EDF31A1" w14:textId="77777777" w:rsidR="004F7951" w:rsidRPr="009733EC" w:rsidRDefault="004F7951" w:rsidP="004F7951">
      <w:pPr>
        <w:numPr>
          <w:ilvl w:val="12"/>
          <w:numId w:val="0"/>
        </w:numPr>
        <w:tabs>
          <w:tab w:val="clear" w:pos="567"/>
          <w:tab w:val="left" w:pos="284"/>
        </w:tabs>
        <w:spacing w:line="240" w:lineRule="auto"/>
        <w:ind w:right="-2"/>
        <w:rPr>
          <w:color w:val="000000"/>
          <w:szCs w:val="24"/>
          <w:lang w:val="el-GR"/>
        </w:rPr>
      </w:pPr>
    </w:p>
    <w:p w14:paraId="637FD9D5" w14:textId="12BB70EA" w:rsidR="004F7951" w:rsidRPr="009733EC" w:rsidRDefault="004F7951" w:rsidP="004F7951">
      <w:pPr>
        <w:numPr>
          <w:ilvl w:val="12"/>
          <w:numId w:val="0"/>
        </w:numPr>
        <w:tabs>
          <w:tab w:val="clear" w:pos="567"/>
          <w:tab w:val="left" w:pos="284"/>
        </w:tabs>
        <w:spacing w:line="240" w:lineRule="auto"/>
        <w:ind w:right="-2"/>
        <w:rPr>
          <w:color w:val="000000"/>
          <w:szCs w:val="24"/>
          <w:lang w:val="el-GR"/>
        </w:rPr>
      </w:pPr>
      <w:r w:rsidRPr="009733EC">
        <w:rPr>
          <w:color w:val="000000"/>
          <w:szCs w:val="24"/>
          <w:lang w:val="el-GR"/>
        </w:rPr>
        <w:t xml:space="preserve">Το JEVTANA δεν </w:t>
      </w:r>
      <w:r w:rsidR="00CB510B">
        <w:rPr>
          <w:color w:val="000000"/>
          <w:szCs w:val="24"/>
          <w:lang w:val="el-GR"/>
        </w:rPr>
        <w:t xml:space="preserve">ενδείκνυται για χρήση </w:t>
      </w:r>
      <w:r w:rsidRPr="009733EC">
        <w:rPr>
          <w:color w:val="000000"/>
          <w:szCs w:val="24"/>
          <w:lang w:val="el-GR"/>
        </w:rPr>
        <w:t xml:space="preserve">σε γυναίκες. </w:t>
      </w:r>
    </w:p>
    <w:p w14:paraId="04432254" w14:textId="77777777" w:rsidR="0033454D" w:rsidRPr="009733EC" w:rsidRDefault="0033454D" w:rsidP="004F7951">
      <w:pPr>
        <w:tabs>
          <w:tab w:val="clear" w:pos="567"/>
        </w:tabs>
        <w:autoSpaceDE w:val="0"/>
        <w:autoSpaceDN w:val="0"/>
        <w:adjustRightInd w:val="0"/>
        <w:spacing w:line="240" w:lineRule="auto"/>
        <w:rPr>
          <w:color w:val="000000"/>
          <w:szCs w:val="24"/>
          <w:lang w:val="el-GR"/>
        </w:rPr>
      </w:pPr>
    </w:p>
    <w:p w14:paraId="1E88A26C" w14:textId="3BC82F90" w:rsidR="0033454D" w:rsidRPr="009733EC" w:rsidRDefault="0033454D" w:rsidP="004F7951">
      <w:pPr>
        <w:tabs>
          <w:tab w:val="clear" w:pos="567"/>
        </w:tabs>
        <w:autoSpaceDE w:val="0"/>
        <w:autoSpaceDN w:val="0"/>
        <w:adjustRightInd w:val="0"/>
        <w:spacing w:line="240" w:lineRule="auto"/>
        <w:rPr>
          <w:color w:val="000000"/>
          <w:szCs w:val="24"/>
          <w:lang w:val="el-GR"/>
        </w:rPr>
      </w:pPr>
      <w:r w:rsidRPr="009733EC">
        <w:rPr>
          <w:color w:val="000000"/>
          <w:szCs w:val="24"/>
          <w:lang w:val="el-GR"/>
        </w:rPr>
        <w:t xml:space="preserve">Χρησιμοποιείτε προφυλακτικό κατά τη διάρκεια της σεξουαλικής επαφής εάν η σύντροφός σας είναι ή θα μπορούσε να μείνει έγκυος. Το JEVTANA ενδέχεται να υπάρχει στο σπέρμα σας και μπορεί να επηρεάσει το έμβρυο. Συνιστάται να μην κάνετε παιδί κατά τη διάρκεια της θεραπείας και έως και </w:t>
      </w:r>
      <w:r w:rsidR="00CB510B">
        <w:rPr>
          <w:color w:val="000000"/>
          <w:szCs w:val="24"/>
          <w:lang w:val="el-GR"/>
        </w:rPr>
        <w:t>4</w:t>
      </w:r>
      <w:r w:rsidRPr="009733EC">
        <w:rPr>
          <w:color w:val="000000"/>
          <w:szCs w:val="24"/>
          <w:lang w:val="el-GR"/>
        </w:rPr>
        <w:t xml:space="preserve"> μήνες μετά τη θεραπεία, καθώς και να ζητήσετε συμβουλές σχετικά με τη διατήρηση του σπέρματός σας πριν ξεκινήσετε τη θεραπεία, καθώς το JEVTANA μπορεί να επηρεάσει την ανδρική γονιμότητα.</w:t>
      </w:r>
    </w:p>
    <w:p w14:paraId="7ACBBBA8" w14:textId="77777777" w:rsidR="004F7951" w:rsidRPr="009733EC" w:rsidRDefault="004F7951" w:rsidP="004F7951">
      <w:pPr>
        <w:numPr>
          <w:ilvl w:val="12"/>
          <w:numId w:val="0"/>
        </w:numPr>
        <w:tabs>
          <w:tab w:val="clear" w:pos="567"/>
        </w:tabs>
        <w:spacing w:line="240" w:lineRule="auto"/>
        <w:ind w:right="-2"/>
        <w:outlineLvl w:val="0"/>
        <w:rPr>
          <w:color w:val="000000"/>
          <w:szCs w:val="24"/>
          <w:lang w:val="el-GR"/>
        </w:rPr>
      </w:pPr>
    </w:p>
    <w:p w14:paraId="74EB2599" w14:textId="77777777" w:rsidR="004F7951" w:rsidRPr="009733EC" w:rsidRDefault="004F7951" w:rsidP="004F7951">
      <w:pPr>
        <w:numPr>
          <w:ilvl w:val="12"/>
          <w:numId w:val="0"/>
        </w:numPr>
        <w:tabs>
          <w:tab w:val="clear" w:pos="567"/>
        </w:tabs>
        <w:spacing w:line="240" w:lineRule="auto"/>
        <w:ind w:right="-2"/>
        <w:outlineLvl w:val="0"/>
        <w:rPr>
          <w:b/>
          <w:color w:val="000000"/>
          <w:szCs w:val="24"/>
          <w:lang w:val="el-GR"/>
        </w:rPr>
      </w:pPr>
      <w:r w:rsidRPr="009733EC">
        <w:rPr>
          <w:b/>
          <w:color w:val="000000"/>
          <w:szCs w:val="24"/>
          <w:lang w:val="el-GR"/>
        </w:rPr>
        <w:t>Οδήγηση και χειρισμός μηχαν</w:t>
      </w:r>
      <w:r w:rsidR="007D6E6F" w:rsidRPr="009733EC">
        <w:rPr>
          <w:b/>
          <w:color w:val="000000"/>
          <w:szCs w:val="24"/>
          <w:lang w:val="el-GR"/>
        </w:rPr>
        <w:t>ημάτων</w:t>
      </w:r>
      <w:r w:rsidR="00E77205" w:rsidRPr="009733EC">
        <w:rPr>
          <w:lang w:val="el-GR"/>
        </w:rPr>
        <w:fldChar w:fldCharType="begin"/>
      </w:r>
      <w:r w:rsidR="00E77205" w:rsidRPr="009733EC">
        <w:rPr>
          <w:lang w:val="el-GR"/>
        </w:rPr>
        <w:instrText xml:space="preserve"> DOCVARIABLE vault_nd_ec02dc6f-4c49-42de-94ef-ea19dc5e99f7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7C0E4B4D" w14:textId="77777777" w:rsidR="004F7951" w:rsidRPr="009733EC" w:rsidRDefault="004F7951" w:rsidP="004F7951">
      <w:pPr>
        <w:numPr>
          <w:ilvl w:val="12"/>
          <w:numId w:val="0"/>
        </w:numPr>
        <w:tabs>
          <w:tab w:val="clear" w:pos="567"/>
        </w:tabs>
        <w:spacing w:line="240" w:lineRule="auto"/>
        <w:ind w:right="-2"/>
        <w:outlineLvl w:val="0"/>
        <w:rPr>
          <w:color w:val="000000"/>
          <w:szCs w:val="24"/>
          <w:lang w:val="el-GR"/>
        </w:rPr>
      </w:pPr>
    </w:p>
    <w:p w14:paraId="4B6BB864" w14:textId="77777777" w:rsidR="004F7951" w:rsidRPr="009733EC" w:rsidRDefault="004F7951" w:rsidP="004F7951">
      <w:pPr>
        <w:numPr>
          <w:ilvl w:val="12"/>
          <w:numId w:val="0"/>
        </w:numPr>
        <w:tabs>
          <w:tab w:val="clear" w:pos="567"/>
        </w:tabs>
        <w:spacing w:line="240" w:lineRule="auto"/>
        <w:ind w:right="-29"/>
        <w:rPr>
          <w:color w:val="000000"/>
          <w:szCs w:val="24"/>
          <w:lang w:val="el-GR"/>
        </w:rPr>
      </w:pPr>
      <w:r w:rsidRPr="009733EC">
        <w:rPr>
          <w:color w:val="000000"/>
          <w:szCs w:val="24"/>
          <w:lang w:val="el-GR"/>
        </w:rPr>
        <w:t>Μπορεί να αισθανθείτε κούραση ή ζάλη όταν πάρετε αυτό το φάρμακο. Εάν συμβεί κάτι τέτοιο, μην οδηγήσετε ή μη χρησιμοποιήσετε εργαλεία ή μηχαν</w:t>
      </w:r>
      <w:r w:rsidR="007D6E6F" w:rsidRPr="009733EC">
        <w:rPr>
          <w:color w:val="000000"/>
          <w:szCs w:val="24"/>
          <w:lang w:val="el-GR"/>
        </w:rPr>
        <w:t>ήματα</w:t>
      </w:r>
      <w:r w:rsidRPr="009733EC">
        <w:rPr>
          <w:color w:val="000000"/>
          <w:szCs w:val="24"/>
          <w:lang w:val="el-GR"/>
        </w:rPr>
        <w:t xml:space="preserve"> έως ότου αισθανθείτε καλύτερα.</w:t>
      </w:r>
    </w:p>
    <w:p w14:paraId="7E8DB20F" w14:textId="77777777" w:rsidR="004F7951" w:rsidRPr="009733EC" w:rsidRDefault="004F7951" w:rsidP="004F7951">
      <w:pPr>
        <w:numPr>
          <w:ilvl w:val="12"/>
          <w:numId w:val="0"/>
        </w:numPr>
        <w:tabs>
          <w:tab w:val="clear" w:pos="567"/>
        </w:tabs>
        <w:spacing w:line="240" w:lineRule="auto"/>
        <w:ind w:right="-29"/>
        <w:rPr>
          <w:color w:val="000000"/>
          <w:szCs w:val="24"/>
          <w:lang w:val="el-GR"/>
        </w:rPr>
      </w:pPr>
    </w:p>
    <w:p w14:paraId="1CF4F292" w14:textId="77777777" w:rsidR="004F7951" w:rsidRPr="009733EC" w:rsidRDefault="00756C85" w:rsidP="004F7951">
      <w:pPr>
        <w:numPr>
          <w:ilvl w:val="12"/>
          <w:numId w:val="0"/>
        </w:numPr>
        <w:tabs>
          <w:tab w:val="clear" w:pos="567"/>
        </w:tabs>
        <w:spacing w:line="240" w:lineRule="auto"/>
        <w:ind w:right="-2"/>
        <w:outlineLvl w:val="0"/>
        <w:rPr>
          <w:b/>
          <w:color w:val="000000"/>
          <w:szCs w:val="24"/>
          <w:lang w:val="el-GR"/>
        </w:rPr>
      </w:pPr>
      <w:r w:rsidRPr="009733EC">
        <w:rPr>
          <w:b/>
          <w:color w:val="000000"/>
          <w:szCs w:val="24"/>
          <w:lang w:val="el-GR"/>
        </w:rPr>
        <w:t>Το</w:t>
      </w:r>
      <w:r w:rsidR="004F7951" w:rsidRPr="009733EC">
        <w:rPr>
          <w:b/>
          <w:color w:val="000000"/>
          <w:szCs w:val="24"/>
          <w:lang w:val="el-GR"/>
        </w:rPr>
        <w:t xml:space="preserve"> JEVTANA</w:t>
      </w:r>
      <w:r w:rsidRPr="009733EC">
        <w:rPr>
          <w:b/>
          <w:color w:val="000000"/>
          <w:szCs w:val="24"/>
          <w:lang w:val="el-GR"/>
        </w:rPr>
        <w:t xml:space="preserve"> περιέχει αιθανόλη (αλκοόλ</w:t>
      </w:r>
      <w:r w:rsidR="00726F2D" w:rsidRPr="009733EC">
        <w:rPr>
          <w:b/>
          <w:color w:val="000000"/>
          <w:szCs w:val="24"/>
          <w:lang w:val="el-GR"/>
        </w:rPr>
        <w:t>η</w:t>
      </w:r>
      <w:r w:rsidRPr="009733EC">
        <w:rPr>
          <w:b/>
          <w:color w:val="000000"/>
          <w:szCs w:val="24"/>
          <w:lang w:val="el-GR"/>
        </w:rPr>
        <w:t>)</w:t>
      </w:r>
      <w:r w:rsidR="00E77205" w:rsidRPr="009733EC">
        <w:rPr>
          <w:lang w:val="el-GR"/>
        </w:rPr>
        <w:fldChar w:fldCharType="begin"/>
      </w:r>
      <w:r w:rsidR="00E77205" w:rsidRPr="009733EC">
        <w:rPr>
          <w:lang w:val="el-GR"/>
        </w:rPr>
        <w:instrText xml:space="preserve"> DOCVARIABLE vault_nd_b65eccf9-6b47-4e52-870e-4cf7195aa867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7C0A8E19" w14:textId="77777777" w:rsidR="004F7951" w:rsidRPr="009733EC" w:rsidRDefault="004F7951" w:rsidP="004F7951">
      <w:pPr>
        <w:numPr>
          <w:ilvl w:val="12"/>
          <w:numId w:val="0"/>
        </w:numPr>
        <w:tabs>
          <w:tab w:val="clear" w:pos="567"/>
        </w:tabs>
        <w:spacing w:line="240" w:lineRule="auto"/>
        <w:ind w:right="-2"/>
        <w:outlineLvl w:val="0"/>
        <w:rPr>
          <w:b/>
          <w:color w:val="000000"/>
          <w:szCs w:val="24"/>
          <w:lang w:val="el-GR"/>
        </w:rPr>
      </w:pPr>
    </w:p>
    <w:p w14:paraId="3BFA44BA" w14:textId="77777777" w:rsidR="004F7951" w:rsidRPr="009733EC" w:rsidRDefault="00432EF9" w:rsidP="004F7951">
      <w:pPr>
        <w:tabs>
          <w:tab w:val="clear" w:pos="567"/>
        </w:tabs>
        <w:spacing w:line="240" w:lineRule="auto"/>
        <w:rPr>
          <w:color w:val="000000"/>
          <w:szCs w:val="24"/>
          <w:lang w:val="el-GR"/>
        </w:rPr>
      </w:pPr>
      <w:r w:rsidRPr="009733EC">
        <w:rPr>
          <w:color w:val="000000"/>
          <w:szCs w:val="24"/>
          <w:lang w:val="el-GR"/>
        </w:rPr>
        <w:t>Το φαρμακευτικό αυτό προϊόν</w:t>
      </w:r>
      <w:r w:rsidR="004F7951" w:rsidRPr="009733EC">
        <w:rPr>
          <w:color w:val="000000"/>
          <w:szCs w:val="24"/>
          <w:lang w:val="el-GR"/>
        </w:rPr>
        <w:t xml:space="preserve"> περιέχει </w:t>
      </w:r>
      <w:r w:rsidR="007F2175" w:rsidRPr="009733EC">
        <w:rPr>
          <w:color w:val="000000"/>
          <w:szCs w:val="24"/>
          <w:lang w:val="el-GR"/>
        </w:rPr>
        <w:t xml:space="preserve">573 mg </w:t>
      </w:r>
      <w:r w:rsidR="005E64F4" w:rsidRPr="009733EC">
        <w:rPr>
          <w:color w:val="000000"/>
          <w:szCs w:val="24"/>
          <w:lang w:val="el-GR"/>
        </w:rPr>
        <w:t>αλκοόλ</w:t>
      </w:r>
      <w:r w:rsidR="00E22134" w:rsidRPr="009733EC">
        <w:rPr>
          <w:color w:val="000000"/>
          <w:szCs w:val="24"/>
          <w:lang w:val="el-GR"/>
        </w:rPr>
        <w:t>ης</w:t>
      </w:r>
      <w:r w:rsidR="007F2175" w:rsidRPr="009733EC">
        <w:rPr>
          <w:color w:val="000000"/>
          <w:szCs w:val="24"/>
          <w:lang w:val="el-GR"/>
        </w:rPr>
        <w:t xml:space="preserve"> (</w:t>
      </w:r>
      <w:r w:rsidR="004F7951" w:rsidRPr="009733EC">
        <w:rPr>
          <w:color w:val="000000"/>
          <w:szCs w:val="24"/>
          <w:lang w:val="el-GR"/>
        </w:rPr>
        <w:t>αιθανόλη</w:t>
      </w:r>
      <w:r w:rsidR="005E64F4" w:rsidRPr="009733EC">
        <w:rPr>
          <w:color w:val="000000"/>
          <w:szCs w:val="24"/>
          <w:lang w:val="el-GR"/>
        </w:rPr>
        <w:t>ς</w:t>
      </w:r>
      <w:r w:rsidR="007F2175" w:rsidRPr="009733EC">
        <w:rPr>
          <w:color w:val="000000"/>
          <w:szCs w:val="24"/>
          <w:lang w:val="el-GR"/>
        </w:rPr>
        <w:t>) σε κάθε φιαλίδιο διαλύ</w:t>
      </w:r>
      <w:r w:rsidR="000E133B" w:rsidRPr="009733EC">
        <w:rPr>
          <w:color w:val="000000"/>
          <w:szCs w:val="24"/>
          <w:lang w:val="el-GR"/>
        </w:rPr>
        <w:t>τη</w:t>
      </w:r>
      <w:r w:rsidR="007F2175" w:rsidRPr="009733EC">
        <w:rPr>
          <w:color w:val="000000"/>
          <w:szCs w:val="24"/>
          <w:lang w:val="el-GR"/>
        </w:rPr>
        <w:t xml:space="preserve">. Η ποσότητα στη δόση αυτού του φαρμάκου </w:t>
      </w:r>
      <w:r w:rsidR="004F7951" w:rsidRPr="009733EC">
        <w:rPr>
          <w:color w:val="000000"/>
          <w:szCs w:val="24"/>
          <w:lang w:val="el-GR"/>
        </w:rPr>
        <w:t xml:space="preserve">ισοδυναμεί με </w:t>
      </w:r>
      <w:r w:rsidR="007F2175" w:rsidRPr="009733EC">
        <w:rPr>
          <w:color w:val="000000"/>
          <w:szCs w:val="24"/>
          <w:lang w:val="el-GR"/>
        </w:rPr>
        <w:t>λιγότερο από 11</w:t>
      </w:r>
      <w:r w:rsidR="004F7951" w:rsidRPr="009733EC">
        <w:rPr>
          <w:color w:val="000000"/>
          <w:szCs w:val="24"/>
          <w:lang w:val="el-GR"/>
        </w:rPr>
        <w:t xml:space="preserve"> ml μπύρας ή </w:t>
      </w:r>
      <w:r w:rsidR="007F2175" w:rsidRPr="009733EC">
        <w:rPr>
          <w:color w:val="000000"/>
          <w:szCs w:val="24"/>
          <w:lang w:val="el-GR"/>
        </w:rPr>
        <w:t>5</w:t>
      </w:r>
      <w:r w:rsidR="004F7951" w:rsidRPr="009733EC">
        <w:rPr>
          <w:color w:val="000000"/>
          <w:szCs w:val="24"/>
          <w:lang w:val="el-GR"/>
        </w:rPr>
        <w:t xml:space="preserve"> ml κρασιού. </w:t>
      </w:r>
      <w:r w:rsidR="007F2175" w:rsidRPr="009733EC">
        <w:rPr>
          <w:color w:val="000000"/>
          <w:szCs w:val="24"/>
          <w:lang w:val="el-GR"/>
        </w:rPr>
        <w:t xml:space="preserve">Η μικρή ποσότητα </w:t>
      </w:r>
      <w:r w:rsidR="00100C84" w:rsidRPr="009733EC">
        <w:rPr>
          <w:color w:val="000000"/>
          <w:szCs w:val="24"/>
          <w:lang w:val="el-GR"/>
        </w:rPr>
        <w:t xml:space="preserve">της </w:t>
      </w:r>
      <w:r w:rsidRPr="009733EC">
        <w:rPr>
          <w:color w:val="000000"/>
          <w:szCs w:val="24"/>
          <w:lang w:val="el-GR"/>
        </w:rPr>
        <w:t>αλκοόλης</w:t>
      </w:r>
      <w:r w:rsidR="007F2175" w:rsidRPr="009733EC">
        <w:rPr>
          <w:color w:val="000000"/>
          <w:szCs w:val="24"/>
          <w:lang w:val="el-GR"/>
        </w:rPr>
        <w:t xml:space="preserve"> σ</w:t>
      </w:r>
      <w:r w:rsidR="00100C84" w:rsidRPr="009733EC">
        <w:rPr>
          <w:color w:val="000000"/>
          <w:szCs w:val="24"/>
          <w:lang w:val="el-GR"/>
        </w:rPr>
        <w:t xml:space="preserve">το φαρμακευτικό αυτό προϊόν </w:t>
      </w:r>
      <w:r w:rsidR="007F2175" w:rsidRPr="009733EC">
        <w:rPr>
          <w:color w:val="000000"/>
          <w:szCs w:val="24"/>
          <w:lang w:val="el-GR"/>
        </w:rPr>
        <w:t>δεν θα έχει καμία εμφανή επίδραση. Εάν έχετε εθισμό στ</w:t>
      </w:r>
      <w:r w:rsidRPr="009733EC">
        <w:rPr>
          <w:color w:val="000000"/>
          <w:szCs w:val="24"/>
          <w:lang w:val="el-GR"/>
        </w:rPr>
        <w:t>ην</w:t>
      </w:r>
      <w:r w:rsidR="007F2175" w:rsidRPr="009733EC">
        <w:rPr>
          <w:color w:val="000000"/>
          <w:szCs w:val="24"/>
          <w:lang w:val="el-GR"/>
        </w:rPr>
        <w:t xml:space="preserve"> </w:t>
      </w:r>
      <w:r w:rsidR="00DA5C6D" w:rsidRPr="009733EC">
        <w:rPr>
          <w:color w:val="000000"/>
          <w:szCs w:val="24"/>
          <w:lang w:val="el-GR"/>
        </w:rPr>
        <w:t>αλκοόλ</w:t>
      </w:r>
      <w:r w:rsidRPr="009733EC">
        <w:rPr>
          <w:color w:val="000000"/>
          <w:szCs w:val="24"/>
          <w:lang w:val="el-GR"/>
        </w:rPr>
        <w:t>η</w:t>
      </w:r>
      <w:r w:rsidR="007F2175" w:rsidRPr="009733EC">
        <w:rPr>
          <w:color w:val="000000"/>
          <w:szCs w:val="24"/>
          <w:lang w:val="el-GR"/>
        </w:rPr>
        <w:t xml:space="preserve">, </w:t>
      </w:r>
      <w:r w:rsidR="004F7951" w:rsidRPr="009733EC">
        <w:rPr>
          <w:color w:val="000000"/>
          <w:szCs w:val="24"/>
          <w:lang w:val="el-GR"/>
        </w:rPr>
        <w:t>ηπατική νόσο ή επιληψία</w:t>
      </w:r>
      <w:r w:rsidR="007F2175" w:rsidRPr="009733EC">
        <w:rPr>
          <w:color w:val="000000"/>
          <w:szCs w:val="24"/>
          <w:lang w:val="el-GR"/>
        </w:rPr>
        <w:t xml:space="preserve">, </w:t>
      </w:r>
      <w:r w:rsidR="00DA5C6D" w:rsidRPr="009733EC">
        <w:rPr>
          <w:color w:val="000000"/>
          <w:szCs w:val="24"/>
          <w:lang w:val="el-GR"/>
        </w:rPr>
        <w:t xml:space="preserve">μιλήστε με </w:t>
      </w:r>
      <w:r w:rsidR="007F2175" w:rsidRPr="009733EC">
        <w:rPr>
          <w:color w:val="000000"/>
          <w:szCs w:val="24"/>
          <w:lang w:val="el-GR"/>
        </w:rPr>
        <w:t>τον γιατρό ή τον φαρμακοποιό σας πριν πάρετε αυτό το φάρμακο</w:t>
      </w:r>
      <w:r w:rsidR="004F7951" w:rsidRPr="009733EC">
        <w:rPr>
          <w:color w:val="000000"/>
          <w:szCs w:val="24"/>
          <w:lang w:val="el-GR"/>
        </w:rPr>
        <w:t>.</w:t>
      </w:r>
    </w:p>
    <w:p w14:paraId="0B2B5FED"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733A0671" w14:textId="1E96927B" w:rsidR="00505BC3" w:rsidRDefault="00505BC3" w:rsidP="00505BC3">
      <w:pPr>
        <w:numPr>
          <w:ilvl w:val="12"/>
          <w:numId w:val="0"/>
        </w:numPr>
        <w:tabs>
          <w:tab w:val="clear" w:pos="567"/>
        </w:tabs>
        <w:spacing w:line="240" w:lineRule="auto"/>
        <w:ind w:right="-2"/>
        <w:rPr>
          <w:ins w:id="74" w:author="Author"/>
          <w:b/>
          <w:color w:val="000000"/>
          <w:szCs w:val="24"/>
          <w:lang w:val="el-GR"/>
        </w:rPr>
      </w:pPr>
      <w:ins w:id="75" w:author="Author">
        <w:r w:rsidRPr="009733EC">
          <w:rPr>
            <w:b/>
            <w:color w:val="000000"/>
            <w:szCs w:val="24"/>
            <w:lang w:val="el-GR"/>
          </w:rPr>
          <w:t xml:space="preserve">Το JEVTANA </w:t>
        </w:r>
        <w:r w:rsidRPr="00505BC3">
          <w:rPr>
            <w:b/>
            <w:color w:val="000000"/>
            <w:szCs w:val="24"/>
            <w:lang w:val="el-GR"/>
          </w:rPr>
          <w:t xml:space="preserve">περιέχει </w:t>
        </w:r>
        <w:r w:rsidRPr="00C729CB">
          <w:rPr>
            <w:b/>
            <w:color w:val="000000"/>
            <w:szCs w:val="24"/>
            <w:lang w:val="el-GR"/>
            <w:rPrChange w:id="76" w:author="Author">
              <w:rPr>
                <w:bCs/>
                <w:color w:val="000000"/>
                <w:szCs w:val="24"/>
                <w:lang w:val="el-GR"/>
              </w:rPr>
            </w:rPrChange>
          </w:rPr>
          <w:t>πολυσορβικό 80 (E</w:t>
        </w:r>
        <w:r w:rsidR="00EB13FE" w:rsidRPr="00C729CB">
          <w:rPr>
            <w:b/>
            <w:color w:val="000000"/>
            <w:szCs w:val="24"/>
            <w:lang w:val="el-GR"/>
            <w:rPrChange w:id="77" w:author="Author">
              <w:rPr>
                <w:b/>
                <w:color w:val="000000"/>
                <w:szCs w:val="24"/>
                <w:lang w:val="en-US"/>
              </w:rPr>
            </w:rPrChange>
          </w:rPr>
          <w:t xml:space="preserve"> </w:t>
        </w:r>
        <w:r w:rsidRPr="00C729CB">
          <w:rPr>
            <w:b/>
            <w:color w:val="000000"/>
            <w:szCs w:val="24"/>
            <w:lang w:val="el-GR"/>
            <w:rPrChange w:id="78" w:author="Author">
              <w:rPr>
                <w:bCs/>
                <w:color w:val="000000"/>
                <w:szCs w:val="24"/>
                <w:lang w:val="el-GR"/>
              </w:rPr>
            </w:rPrChange>
          </w:rPr>
          <w:t>433)</w:t>
        </w:r>
      </w:ins>
    </w:p>
    <w:p w14:paraId="7FDBAE7F" w14:textId="77777777" w:rsidR="00505BC3" w:rsidRPr="00505BC3" w:rsidRDefault="00505BC3" w:rsidP="00505BC3">
      <w:pPr>
        <w:numPr>
          <w:ilvl w:val="12"/>
          <w:numId w:val="0"/>
        </w:numPr>
        <w:tabs>
          <w:tab w:val="clear" w:pos="567"/>
        </w:tabs>
        <w:spacing w:line="240" w:lineRule="auto"/>
        <w:ind w:right="-2"/>
        <w:rPr>
          <w:ins w:id="79" w:author="Author"/>
          <w:color w:val="000000"/>
          <w:szCs w:val="24"/>
          <w:lang w:val="el-GR"/>
        </w:rPr>
      </w:pPr>
    </w:p>
    <w:p w14:paraId="1A0BBE19" w14:textId="40EAB22C" w:rsidR="004F7951" w:rsidRDefault="00505BC3" w:rsidP="00505BC3">
      <w:pPr>
        <w:numPr>
          <w:ilvl w:val="12"/>
          <w:numId w:val="0"/>
        </w:numPr>
        <w:tabs>
          <w:tab w:val="clear" w:pos="567"/>
        </w:tabs>
        <w:spacing w:line="240" w:lineRule="auto"/>
        <w:ind w:right="-2"/>
        <w:rPr>
          <w:ins w:id="80" w:author="Author"/>
          <w:color w:val="000000"/>
          <w:szCs w:val="24"/>
          <w:lang w:val="el-GR"/>
        </w:rPr>
      </w:pPr>
      <w:ins w:id="81" w:author="Author">
        <w:r w:rsidRPr="00505BC3">
          <w:rPr>
            <w:color w:val="000000"/>
            <w:szCs w:val="24"/>
            <w:lang w:val="el-GR"/>
          </w:rPr>
          <w:t>Το φάρμακο αυτό περιέχει 1,56 g πολυσορβικού 80 σε κάθε φιαλίδιο πυκνού διαλύματος 60 mg, που ισοδυναμεί με 1,04 g/mL. Τα πολυσορβικά μπορεί να προκαλέσουν αλλεργικές αντιδράσεις.</w:t>
        </w:r>
        <w:r w:rsidR="00BD39B7">
          <w:rPr>
            <w:lang w:val="el-GR"/>
          </w:rPr>
          <w:t xml:space="preserve"> </w:t>
        </w:r>
        <w:r w:rsidR="00BD39B7" w:rsidRPr="00BD39B7">
          <w:rPr>
            <w:color w:val="000000"/>
            <w:szCs w:val="24"/>
            <w:lang w:val="el-GR"/>
          </w:rPr>
          <w:t>Ενημερώστε τον γιατρό σας εάν έχετε οποιεσδήποτε γνωστές αλλεργίες. Τα πολυσορβικά μπορεί να έχουν επίδραση στην καρδιά και την κυκλοφορία του αίματός σας (π.χ.</w:t>
        </w:r>
        <w:r w:rsidR="00BD39B7">
          <w:rPr>
            <w:color w:val="000000"/>
            <w:szCs w:val="24"/>
            <w:lang w:val="el-GR"/>
          </w:rPr>
          <w:t xml:space="preserve"> </w:t>
        </w:r>
        <w:r w:rsidR="00BD39B7" w:rsidRPr="00BD39B7">
          <w:rPr>
            <w:color w:val="000000"/>
            <w:szCs w:val="24"/>
            <w:lang w:val="el-GR"/>
          </w:rPr>
          <w:t>ακανόνιστο</w:t>
        </w:r>
        <w:r w:rsidR="00BD39B7">
          <w:rPr>
            <w:color w:val="000000"/>
            <w:szCs w:val="24"/>
            <w:lang w:val="el-GR"/>
          </w:rPr>
          <w:t>ς</w:t>
        </w:r>
        <w:r w:rsidR="00BD39B7" w:rsidRPr="00BD39B7">
          <w:rPr>
            <w:color w:val="000000"/>
            <w:szCs w:val="24"/>
            <w:lang w:val="el-GR"/>
          </w:rPr>
          <w:t xml:space="preserve"> ή μη φυσιολογικό</w:t>
        </w:r>
        <w:r w:rsidR="00BD39B7">
          <w:rPr>
            <w:color w:val="000000"/>
            <w:szCs w:val="24"/>
            <w:lang w:val="el-GR"/>
          </w:rPr>
          <w:t>ς</w:t>
        </w:r>
        <w:r w:rsidR="00BD39B7" w:rsidRPr="00BD39B7">
          <w:rPr>
            <w:color w:val="000000"/>
            <w:szCs w:val="24"/>
            <w:lang w:val="el-GR"/>
          </w:rPr>
          <w:t xml:space="preserve"> καρδιακό</w:t>
        </w:r>
        <w:r w:rsidR="00BD39B7">
          <w:rPr>
            <w:color w:val="000000"/>
            <w:szCs w:val="24"/>
            <w:lang w:val="el-GR"/>
          </w:rPr>
          <w:t>ς</w:t>
        </w:r>
        <w:r w:rsidR="00BD39B7" w:rsidRPr="00BD39B7">
          <w:rPr>
            <w:color w:val="000000"/>
            <w:szCs w:val="24"/>
            <w:lang w:val="el-GR"/>
          </w:rPr>
          <w:t xml:space="preserve"> ρυθμό</w:t>
        </w:r>
        <w:r w:rsidR="00BD39B7">
          <w:rPr>
            <w:color w:val="000000"/>
            <w:szCs w:val="24"/>
            <w:lang w:val="el-GR"/>
          </w:rPr>
          <w:t xml:space="preserve">ς </w:t>
        </w:r>
        <w:r w:rsidR="00BD39B7" w:rsidRPr="00BD39B7">
          <w:rPr>
            <w:color w:val="000000"/>
            <w:szCs w:val="24"/>
            <w:lang w:val="el-GR"/>
          </w:rPr>
          <w:t>ή χαμηλή αρτηριακή πίεση).</w:t>
        </w:r>
      </w:ins>
    </w:p>
    <w:p w14:paraId="514345D4" w14:textId="77777777" w:rsidR="00505BC3" w:rsidRPr="009733EC" w:rsidRDefault="00505BC3" w:rsidP="00505BC3">
      <w:pPr>
        <w:numPr>
          <w:ilvl w:val="12"/>
          <w:numId w:val="0"/>
        </w:numPr>
        <w:tabs>
          <w:tab w:val="clear" w:pos="567"/>
        </w:tabs>
        <w:spacing w:line="240" w:lineRule="auto"/>
        <w:ind w:right="-2"/>
        <w:rPr>
          <w:color w:val="000000"/>
          <w:szCs w:val="24"/>
          <w:lang w:val="el-GR"/>
        </w:rPr>
      </w:pPr>
    </w:p>
    <w:p w14:paraId="4F8884FF" w14:textId="77777777" w:rsidR="004F7951" w:rsidRPr="009733EC" w:rsidRDefault="00756C85" w:rsidP="004F7951">
      <w:pPr>
        <w:keepNext/>
        <w:keepLines/>
        <w:numPr>
          <w:ilvl w:val="0"/>
          <w:numId w:val="5"/>
        </w:numPr>
        <w:spacing w:after="200" w:line="240" w:lineRule="auto"/>
        <w:rPr>
          <w:b/>
          <w:color w:val="000000"/>
          <w:szCs w:val="24"/>
          <w:lang w:val="el-GR"/>
        </w:rPr>
      </w:pPr>
      <w:r w:rsidRPr="009733EC">
        <w:rPr>
          <w:b/>
          <w:color w:val="000000"/>
          <w:szCs w:val="24"/>
          <w:lang w:val="el-GR"/>
        </w:rPr>
        <w:t>Πώς να χρησιμοποιήσετε το</w:t>
      </w:r>
      <w:r w:rsidR="004F7951" w:rsidRPr="009733EC">
        <w:rPr>
          <w:b/>
          <w:color w:val="000000"/>
          <w:szCs w:val="24"/>
          <w:lang w:val="el-GR"/>
        </w:rPr>
        <w:t xml:space="preserve"> JEVTANA</w:t>
      </w:r>
    </w:p>
    <w:p w14:paraId="43630227" w14:textId="77777777" w:rsidR="004F7951" w:rsidRPr="009733EC" w:rsidRDefault="004F7951" w:rsidP="004F7951">
      <w:pPr>
        <w:keepNext/>
        <w:keepLines/>
        <w:tabs>
          <w:tab w:val="clear" w:pos="567"/>
        </w:tabs>
        <w:spacing w:line="240" w:lineRule="auto"/>
        <w:rPr>
          <w:color w:val="000000"/>
          <w:szCs w:val="24"/>
          <w:lang w:val="el-GR"/>
        </w:rPr>
      </w:pPr>
    </w:p>
    <w:p w14:paraId="48567200" w14:textId="77777777" w:rsidR="004F7951" w:rsidRPr="009733EC" w:rsidRDefault="004F7951" w:rsidP="004F7951">
      <w:pPr>
        <w:keepNext/>
        <w:keepLines/>
        <w:numPr>
          <w:ilvl w:val="12"/>
          <w:numId w:val="0"/>
        </w:numPr>
        <w:tabs>
          <w:tab w:val="clear" w:pos="567"/>
        </w:tabs>
        <w:spacing w:line="240" w:lineRule="auto"/>
        <w:rPr>
          <w:b/>
          <w:color w:val="000000"/>
          <w:szCs w:val="24"/>
          <w:lang w:val="el-GR"/>
        </w:rPr>
      </w:pPr>
      <w:r w:rsidRPr="009733EC">
        <w:rPr>
          <w:b/>
          <w:color w:val="000000"/>
          <w:szCs w:val="24"/>
          <w:lang w:val="el-GR"/>
        </w:rPr>
        <w:t>Οδηγίες χρήσης</w:t>
      </w:r>
    </w:p>
    <w:p w14:paraId="3760500E" w14:textId="77777777" w:rsidR="004F7951" w:rsidRPr="009733EC" w:rsidRDefault="004F7951" w:rsidP="004F7951">
      <w:pPr>
        <w:keepNext/>
        <w:keepLines/>
        <w:numPr>
          <w:ilvl w:val="12"/>
          <w:numId w:val="0"/>
        </w:numPr>
        <w:tabs>
          <w:tab w:val="clear" w:pos="567"/>
        </w:tabs>
        <w:spacing w:line="240" w:lineRule="auto"/>
        <w:rPr>
          <w:color w:val="000000"/>
          <w:szCs w:val="24"/>
          <w:lang w:val="el-GR"/>
        </w:rPr>
      </w:pPr>
    </w:p>
    <w:p w14:paraId="04EBEBB3" w14:textId="77777777" w:rsidR="004F7951" w:rsidRPr="009733EC" w:rsidRDefault="004F7951" w:rsidP="004F7951">
      <w:pPr>
        <w:keepNext/>
        <w:keepLines/>
        <w:numPr>
          <w:ilvl w:val="12"/>
          <w:numId w:val="0"/>
        </w:numPr>
        <w:tabs>
          <w:tab w:val="clear" w:pos="567"/>
        </w:tabs>
        <w:spacing w:line="240" w:lineRule="auto"/>
        <w:rPr>
          <w:color w:val="000000"/>
          <w:szCs w:val="24"/>
          <w:lang w:val="el-GR"/>
        </w:rPr>
      </w:pPr>
      <w:r w:rsidRPr="009733EC">
        <w:rPr>
          <w:color w:val="000000"/>
          <w:szCs w:val="24"/>
          <w:lang w:val="el-GR"/>
        </w:rPr>
        <w:t>Θα σας χορηγούνται αντι-αλλεργικά φάρμακα πριν από τη χορήγηση του JEVTANA, για τη μείωση του κινδύνου εμφάνισης αλλεργικών αντιδράσεων.</w:t>
      </w:r>
    </w:p>
    <w:p w14:paraId="69BDF7DC"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37DA97DA" w14:textId="77777777" w:rsidR="004F7951" w:rsidRPr="009733EC" w:rsidRDefault="004F7951" w:rsidP="009C5212">
      <w:pPr>
        <w:numPr>
          <w:ilvl w:val="0"/>
          <w:numId w:val="17"/>
        </w:numPr>
        <w:spacing w:line="240" w:lineRule="auto"/>
        <w:rPr>
          <w:color w:val="000000"/>
          <w:szCs w:val="24"/>
          <w:lang w:val="el-GR"/>
        </w:rPr>
      </w:pPr>
      <w:r w:rsidRPr="009733EC">
        <w:rPr>
          <w:color w:val="000000"/>
          <w:szCs w:val="24"/>
          <w:lang w:val="el-GR"/>
        </w:rPr>
        <w:t>Το JEVTANA θα σας χορηγείται από έναν γιατρό ή μία νοσηλεύτρια.</w:t>
      </w:r>
    </w:p>
    <w:p w14:paraId="5800535F" w14:textId="77777777" w:rsidR="004F7951" w:rsidRPr="009733EC" w:rsidRDefault="004F7951" w:rsidP="009C5212">
      <w:pPr>
        <w:numPr>
          <w:ilvl w:val="12"/>
          <w:numId w:val="0"/>
        </w:numPr>
        <w:tabs>
          <w:tab w:val="clear" w:pos="567"/>
        </w:tabs>
        <w:spacing w:line="240" w:lineRule="auto"/>
        <w:rPr>
          <w:color w:val="000000"/>
          <w:szCs w:val="24"/>
          <w:lang w:val="el-GR"/>
        </w:rPr>
      </w:pPr>
    </w:p>
    <w:p w14:paraId="1F8B40CD" w14:textId="77777777" w:rsidR="004F7951" w:rsidRPr="009733EC" w:rsidRDefault="004F7951" w:rsidP="009C5212">
      <w:pPr>
        <w:numPr>
          <w:ilvl w:val="0"/>
          <w:numId w:val="17"/>
        </w:numPr>
        <w:spacing w:line="240" w:lineRule="auto"/>
        <w:rPr>
          <w:color w:val="000000"/>
          <w:szCs w:val="24"/>
          <w:lang w:val="el-GR"/>
        </w:rPr>
      </w:pPr>
      <w:r w:rsidRPr="009733EC">
        <w:rPr>
          <w:color w:val="000000"/>
          <w:szCs w:val="24"/>
          <w:lang w:val="el-GR"/>
        </w:rPr>
        <w:t>Το JEVTANA θα πρέπει να παρασκευάζεται (αραιώνεται) πριν από τη χορήγησή του. Πρακτικές πληροφορίες για τον χειρισμό και τη χορήγηση του JEVTANA για γιατρούς, νοσηλεύτριες και φαρμακοποιούς παρέχονται σε αυτό το φύλλο οδηγιών.</w:t>
      </w:r>
    </w:p>
    <w:p w14:paraId="3C41B16B" w14:textId="77777777" w:rsidR="004F7951" w:rsidRPr="009733EC" w:rsidRDefault="004F7951" w:rsidP="009C5212">
      <w:pPr>
        <w:tabs>
          <w:tab w:val="clear" w:pos="567"/>
        </w:tabs>
        <w:spacing w:line="240" w:lineRule="auto"/>
        <w:rPr>
          <w:color w:val="000000"/>
          <w:szCs w:val="24"/>
          <w:lang w:val="el-GR"/>
        </w:rPr>
      </w:pPr>
    </w:p>
    <w:p w14:paraId="3F403182" w14:textId="77777777" w:rsidR="004F7951" w:rsidRPr="009733EC" w:rsidRDefault="004F7951" w:rsidP="009C5212">
      <w:pPr>
        <w:numPr>
          <w:ilvl w:val="0"/>
          <w:numId w:val="17"/>
        </w:numPr>
        <w:spacing w:line="240" w:lineRule="auto"/>
        <w:rPr>
          <w:color w:val="000000"/>
          <w:szCs w:val="24"/>
          <w:lang w:val="el-GR"/>
        </w:rPr>
      </w:pPr>
      <w:r w:rsidRPr="009733EC">
        <w:rPr>
          <w:color w:val="000000"/>
          <w:szCs w:val="24"/>
          <w:lang w:val="el-GR"/>
        </w:rPr>
        <w:t>Το JEVTANA θα σας χορηγείται μέσω έγχυσης σε μία από τις φλέβες σας (ενδοφλέβια χρήση), στο νοσοκομείο, σε ένα χρονικό διάστημα περίπου μίας ώρας.</w:t>
      </w:r>
    </w:p>
    <w:p w14:paraId="1CB827B0" w14:textId="77777777" w:rsidR="004F7951" w:rsidRPr="009733EC" w:rsidRDefault="004F7951" w:rsidP="009C5212">
      <w:pPr>
        <w:tabs>
          <w:tab w:val="clear" w:pos="567"/>
        </w:tabs>
        <w:spacing w:line="240" w:lineRule="auto"/>
        <w:rPr>
          <w:color w:val="000000"/>
          <w:szCs w:val="24"/>
          <w:lang w:val="el-GR"/>
        </w:rPr>
      </w:pPr>
    </w:p>
    <w:p w14:paraId="5FD74E26" w14:textId="77777777" w:rsidR="004F7951" w:rsidRPr="009733EC" w:rsidRDefault="004F7951" w:rsidP="009C5212">
      <w:pPr>
        <w:numPr>
          <w:ilvl w:val="0"/>
          <w:numId w:val="17"/>
        </w:numPr>
        <w:spacing w:line="240" w:lineRule="auto"/>
        <w:rPr>
          <w:color w:val="000000"/>
          <w:szCs w:val="24"/>
          <w:lang w:val="el-GR"/>
        </w:rPr>
      </w:pPr>
      <w:r w:rsidRPr="009733EC">
        <w:rPr>
          <w:color w:val="000000"/>
          <w:szCs w:val="24"/>
          <w:lang w:val="el-GR"/>
        </w:rPr>
        <w:t>Στο πλαίσιο της θεραπείας σας, θα παίρνετε επίσης κάποιο κορτικοστεροειδές φάρμακο (πρεδνιζόνη ή πρεδνιζολόνη) από το στόμα σε καθημερινή βάση.</w:t>
      </w:r>
    </w:p>
    <w:p w14:paraId="61DDDF05"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17C1AD24" w14:textId="77777777" w:rsidR="004F7951" w:rsidRPr="009733EC" w:rsidRDefault="004F7951" w:rsidP="004F7951">
      <w:pPr>
        <w:numPr>
          <w:ilvl w:val="12"/>
          <w:numId w:val="0"/>
        </w:numPr>
        <w:tabs>
          <w:tab w:val="clear" w:pos="567"/>
        </w:tabs>
        <w:spacing w:line="240" w:lineRule="auto"/>
        <w:ind w:right="-2"/>
        <w:rPr>
          <w:b/>
          <w:color w:val="000000"/>
          <w:szCs w:val="24"/>
          <w:lang w:val="el-GR"/>
        </w:rPr>
      </w:pPr>
      <w:r w:rsidRPr="009733EC">
        <w:rPr>
          <w:b/>
          <w:color w:val="000000"/>
          <w:szCs w:val="24"/>
          <w:lang w:val="el-GR"/>
        </w:rPr>
        <w:t>Ποια ποσότητα του φαρμάκου και πόσο συχνά θα πρέπει να παίρνετε</w:t>
      </w:r>
    </w:p>
    <w:p w14:paraId="7C1C0E40"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5B5B94BA" w14:textId="77777777" w:rsidR="004F7951" w:rsidRPr="009733EC" w:rsidRDefault="004F7951" w:rsidP="009C5212">
      <w:pPr>
        <w:numPr>
          <w:ilvl w:val="0"/>
          <w:numId w:val="17"/>
        </w:numPr>
        <w:spacing w:line="240" w:lineRule="auto"/>
        <w:rPr>
          <w:color w:val="000000"/>
          <w:szCs w:val="24"/>
          <w:lang w:val="el-GR"/>
        </w:rPr>
      </w:pPr>
      <w:r w:rsidRPr="009733EC">
        <w:rPr>
          <w:color w:val="000000"/>
          <w:szCs w:val="24"/>
          <w:lang w:val="el-GR"/>
        </w:rPr>
        <w:t xml:space="preserve">Η συνήθης δόση εξαρτάται από </w:t>
      </w:r>
      <w:r w:rsidR="001B660D" w:rsidRPr="009733EC">
        <w:rPr>
          <w:color w:val="000000"/>
          <w:szCs w:val="24"/>
          <w:lang w:val="el-GR"/>
        </w:rPr>
        <w:t xml:space="preserve">την επιφάνεια </w:t>
      </w:r>
      <w:r w:rsidR="00AA1F4E" w:rsidRPr="009733EC">
        <w:rPr>
          <w:color w:val="000000"/>
          <w:szCs w:val="24"/>
          <w:lang w:val="el-GR"/>
        </w:rPr>
        <w:t xml:space="preserve">του </w:t>
      </w:r>
      <w:r w:rsidR="001B660D" w:rsidRPr="009733EC">
        <w:rPr>
          <w:color w:val="000000"/>
          <w:szCs w:val="24"/>
          <w:lang w:val="el-GR"/>
        </w:rPr>
        <w:t>σώματός σας</w:t>
      </w:r>
      <w:r w:rsidRPr="009733EC">
        <w:rPr>
          <w:color w:val="000000"/>
          <w:szCs w:val="24"/>
          <w:lang w:val="el-GR"/>
        </w:rPr>
        <w:t>. Ο</w:t>
      </w:r>
      <w:r w:rsidR="001B660D" w:rsidRPr="009733EC">
        <w:rPr>
          <w:color w:val="000000"/>
          <w:szCs w:val="24"/>
          <w:lang w:val="el-GR"/>
        </w:rPr>
        <w:t>/Η</w:t>
      </w:r>
      <w:r w:rsidRPr="009733EC">
        <w:rPr>
          <w:color w:val="000000"/>
          <w:szCs w:val="24"/>
          <w:lang w:val="el-GR"/>
        </w:rPr>
        <w:t xml:space="preserve"> γιατρός σας θα υπολογίσει το εμβαδόν επιφανείας του σώματός σας (m²) σε τετραγωνικά μέτρα και θα αποφασίσει τη δόση που θα πρέπει να πάρετε.</w:t>
      </w:r>
    </w:p>
    <w:p w14:paraId="63657790" w14:textId="77777777" w:rsidR="004F7951" w:rsidRPr="009733EC" w:rsidRDefault="004F7951" w:rsidP="009C5212">
      <w:pPr>
        <w:tabs>
          <w:tab w:val="clear" w:pos="567"/>
        </w:tabs>
        <w:spacing w:line="240" w:lineRule="auto"/>
        <w:rPr>
          <w:color w:val="000000"/>
          <w:szCs w:val="24"/>
          <w:lang w:val="el-GR"/>
        </w:rPr>
      </w:pPr>
    </w:p>
    <w:p w14:paraId="46A8C0E7" w14:textId="77777777" w:rsidR="004F7951" w:rsidRPr="009733EC" w:rsidRDefault="004F7951" w:rsidP="009C5212">
      <w:pPr>
        <w:numPr>
          <w:ilvl w:val="0"/>
          <w:numId w:val="17"/>
        </w:numPr>
        <w:spacing w:line="240" w:lineRule="auto"/>
        <w:rPr>
          <w:color w:val="000000"/>
          <w:szCs w:val="24"/>
          <w:lang w:val="el-GR"/>
        </w:rPr>
      </w:pPr>
      <w:r w:rsidRPr="009733EC">
        <w:rPr>
          <w:color w:val="000000"/>
          <w:szCs w:val="24"/>
          <w:lang w:val="el-GR"/>
        </w:rPr>
        <w:t>Συνήθως θα σας χορηγείται μία έγχυση κάθε 3 εβδομάδες.</w:t>
      </w:r>
    </w:p>
    <w:p w14:paraId="52FD45D8" w14:textId="77777777" w:rsidR="004F7951" w:rsidRPr="009733EC" w:rsidRDefault="004F7951" w:rsidP="004F7951">
      <w:pPr>
        <w:tabs>
          <w:tab w:val="clear" w:pos="567"/>
        </w:tabs>
        <w:spacing w:line="240" w:lineRule="auto"/>
        <w:ind w:right="-2"/>
        <w:rPr>
          <w:color w:val="000000"/>
          <w:szCs w:val="24"/>
          <w:lang w:val="el-GR"/>
        </w:rPr>
      </w:pPr>
    </w:p>
    <w:p w14:paraId="596D46D5"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Εάν έχετε οποιαδήποτε περαιτέρω ερώτηση σχετικά με τη χρήση αυτού του φαρμάκου, ρωτήστε το γιατρό, το φαρμακοποιό ή τη νοσηλεύτριά σας.</w:t>
      </w:r>
    </w:p>
    <w:p w14:paraId="504351A3"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419FC882"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29DC0B74"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b/>
          <w:color w:val="000000"/>
          <w:szCs w:val="24"/>
          <w:lang w:val="el-GR"/>
        </w:rPr>
        <w:t>4.</w:t>
      </w:r>
      <w:r w:rsidRPr="009733EC">
        <w:rPr>
          <w:b/>
          <w:color w:val="000000"/>
          <w:szCs w:val="24"/>
          <w:lang w:val="el-GR"/>
        </w:rPr>
        <w:tab/>
      </w:r>
      <w:r w:rsidR="00756C85" w:rsidRPr="009733EC">
        <w:rPr>
          <w:b/>
          <w:color w:val="000000"/>
          <w:szCs w:val="24"/>
          <w:lang w:val="el-GR"/>
        </w:rPr>
        <w:t>Πιθανές ανεπιθύμητες ενέργειες</w:t>
      </w:r>
    </w:p>
    <w:p w14:paraId="79B02E04"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76E2373A" w14:textId="77777777" w:rsidR="004F7951" w:rsidRPr="009733EC" w:rsidRDefault="004F7951" w:rsidP="004F7951">
      <w:pPr>
        <w:suppressAutoHyphens/>
        <w:ind w:right="56"/>
        <w:rPr>
          <w:color w:val="000000"/>
          <w:szCs w:val="24"/>
          <w:lang w:val="el-GR"/>
        </w:rPr>
      </w:pPr>
      <w:r w:rsidRPr="009733EC">
        <w:rPr>
          <w:color w:val="000000"/>
          <w:szCs w:val="24"/>
          <w:lang w:val="el-GR"/>
        </w:rPr>
        <w:t xml:space="preserve">Όπως όλα τα φάρμακα, έτσι και </w:t>
      </w:r>
      <w:r w:rsidR="00756C85" w:rsidRPr="009733EC">
        <w:rPr>
          <w:color w:val="000000"/>
          <w:szCs w:val="24"/>
          <w:lang w:val="el-GR"/>
        </w:rPr>
        <w:t>αυτό το φάρμακο</w:t>
      </w:r>
      <w:r w:rsidRPr="009733EC">
        <w:rPr>
          <w:color w:val="000000"/>
          <w:szCs w:val="24"/>
          <w:lang w:val="el-GR"/>
        </w:rPr>
        <w:t xml:space="preserve"> μπορεί να προκαλέσει ανεπιθύμητες ενέργειες, αν και δεν παρουσιάζονται σε όλους τους ανθρώπους. Ο γιατρός σας θα συζητήσει αυτές τις ανεπιθύμητες ενέργειες μαζί σας και θα εξηγήσει τους πιθανούς κινδύνους και τα οφέλη της θεραπείας σας.</w:t>
      </w:r>
    </w:p>
    <w:p w14:paraId="5F6D9BF0" w14:textId="77777777" w:rsidR="004F7951" w:rsidRPr="009733EC" w:rsidRDefault="004F7951" w:rsidP="004F7951">
      <w:pPr>
        <w:suppressAutoHyphens/>
        <w:ind w:right="56"/>
        <w:rPr>
          <w:color w:val="000000"/>
          <w:szCs w:val="24"/>
          <w:lang w:val="el-GR"/>
        </w:rPr>
      </w:pPr>
    </w:p>
    <w:p w14:paraId="0B042760" w14:textId="77777777" w:rsidR="004F7951" w:rsidRPr="009733EC" w:rsidRDefault="004F7951" w:rsidP="00471548">
      <w:pPr>
        <w:keepNext/>
        <w:suppressAutoHyphens/>
        <w:ind w:right="56"/>
        <w:rPr>
          <w:b/>
          <w:color w:val="000000"/>
          <w:szCs w:val="24"/>
          <w:lang w:val="el-GR"/>
        </w:rPr>
      </w:pPr>
      <w:r w:rsidRPr="009733EC">
        <w:rPr>
          <w:b/>
          <w:color w:val="000000"/>
          <w:szCs w:val="24"/>
          <w:lang w:val="el-GR"/>
        </w:rPr>
        <w:t>Επισκεφθείτε αμέσως έναν γιατρό εάν παρατηρήσετε οποιαδήποτε από τις ακόλουθες ανεπιθύμητες ενέργειες:</w:t>
      </w:r>
    </w:p>
    <w:p w14:paraId="3967318B" w14:textId="77777777" w:rsidR="004F7951" w:rsidRPr="009733EC" w:rsidRDefault="004F7951" w:rsidP="00471548">
      <w:pPr>
        <w:keepNext/>
        <w:suppressAutoHyphens/>
        <w:ind w:right="56"/>
        <w:rPr>
          <w:color w:val="000000"/>
          <w:szCs w:val="24"/>
          <w:lang w:val="el-GR"/>
        </w:rPr>
      </w:pPr>
    </w:p>
    <w:p w14:paraId="46E466A8" w14:textId="77777777" w:rsidR="004F7951" w:rsidRPr="009733EC" w:rsidRDefault="004F7951" w:rsidP="00471548">
      <w:pPr>
        <w:keepNext/>
        <w:numPr>
          <w:ilvl w:val="0"/>
          <w:numId w:val="18"/>
        </w:numPr>
        <w:suppressAutoHyphens/>
        <w:spacing w:line="280" w:lineRule="auto"/>
        <w:ind w:right="57"/>
        <w:rPr>
          <w:color w:val="000000"/>
          <w:szCs w:val="24"/>
          <w:lang w:val="el-GR"/>
        </w:rPr>
      </w:pPr>
      <w:r w:rsidRPr="009733EC">
        <w:rPr>
          <w:color w:val="000000"/>
          <w:szCs w:val="24"/>
          <w:lang w:val="el-GR"/>
        </w:rPr>
        <w:t>πυρετό (υψηλή θερμοκρασία). Αυτή η ανεπιθύμητη ενέργεια είναι συχνή (</w:t>
      </w:r>
      <w:r w:rsidR="00756C85" w:rsidRPr="009733EC">
        <w:rPr>
          <w:color w:val="000000"/>
          <w:szCs w:val="24"/>
          <w:lang w:val="el-GR"/>
        </w:rPr>
        <w:t>μπορεί να επηρεάσει</w:t>
      </w:r>
      <w:r w:rsidRPr="009733EC">
        <w:rPr>
          <w:color w:val="000000"/>
          <w:szCs w:val="24"/>
          <w:lang w:val="el-GR"/>
        </w:rPr>
        <w:t xml:space="preserve"> </w:t>
      </w:r>
      <w:r w:rsidR="00F44538" w:rsidRPr="009733EC">
        <w:rPr>
          <w:color w:val="000000"/>
          <w:szCs w:val="24"/>
          <w:lang w:val="el-GR"/>
        </w:rPr>
        <w:t xml:space="preserve">έως </w:t>
      </w:r>
      <w:r w:rsidRPr="009733EC">
        <w:rPr>
          <w:color w:val="000000"/>
          <w:szCs w:val="24"/>
          <w:lang w:val="el-GR"/>
        </w:rPr>
        <w:t>1</w:t>
      </w:r>
      <w:r w:rsidR="0033454D" w:rsidRPr="009733EC">
        <w:rPr>
          <w:color w:val="000000"/>
          <w:szCs w:val="24"/>
          <w:lang w:val="el-GR"/>
        </w:rPr>
        <w:t> </w:t>
      </w:r>
      <w:r w:rsidRPr="009733EC">
        <w:rPr>
          <w:color w:val="000000"/>
          <w:szCs w:val="24"/>
          <w:lang w:val="el-GR"/>
        </w:rPr>
        <w:t>στους</w:t>
      </w:r>
      <w:r w:rsidR="0033454D" w:rsidRPr="009733EC">
        <w:rPr>
          <w:color w:val="000000"/>
          <w:szCs w:val="24"/>
          <w:lang w:val="el-GR"/>
        </w:rPr>
        <w:t> </w:t>
      </w:r>
      <w:r w:rsidRPr="009733EC">
        <w:rPr>
          <w:color w:val="000000"/>
          <w:szCs w:val="24"/>
          <w:lang w:val="el-GR"/>
        </w:rPr>
        <w:t>10</w:t>
      </w:r>
      <w:r w:rsidR="0033454D" w:rsidRPr="009733EC">
        <w:rPr>
          <w:color w:val="000000"/>
          <w:szCs w:val="24"/>
          <w:lang w:val="el-GR"/>
        </w:rPr>
        <w:t> </w:t>
      </w:r>
      <w:r w:rsidR="00756C85" w:rsidRPr="009733EC">
        <w:rPr>
          <w:color w:val="000000"/>
          <w:szCs w:val="24"/>
          <w:lang w:val="el-GR"/>
        </w:rPr>
        <w:t>ανθρώπους</w:t>
      </w:r>
      <w:r w:rsidRPr="009733EC">
        <w:rPr>
          <w:color w:val="000000"/>
          <w:szCs w:val="24"/>
          <w:lang w:val="el-GR"/>
        </w:rPr>
        <w:t>).</w:t>
      </w:r>
    </w:p>
    <w:p w14:paraId="4343079C" w14:textId="77777777" w:rsidR="004F7951" w:rsidRPr="009733EC" w:rsidRDefault="004F7951" w:rsidP="009C5212">
      <w:pPr>
        <w:suppressAutoHyphens/>
        <w:ind w:right="57"/>
        <w:rPr>
          <w:color w:val="000000"/>
          <w:szCs w:val="24"/>
          <w:lang w:val="el-GR"/>
        </w:rPr>
      </w:pPr>
    </w:p>
    <w:p w14:paraId="7D87B792" w14:textId="77777777" w:rsidR="004F7951" w:rsidRPr="009733EC" w:rsidRDefault="004F7951" w:rsidP="009C5212">
      <w:pPr>
        <w:numPr>
          <w:ilvl w:val="0"/>
          <w:numId w:val="18"/>
        </w:numPr>
        <w:suppressAutoHyphens/>
        <w:spacing w:line="280" w:lineRule="auto"/>
        <w:ind w:right="57"/>
        <w:rPr>
          <w:color w:val="000000"/>
          <w:szCs w:val="24"/>
          <w:lang w:val="el-GR"/>
        </w:rPr>
      </w:pPr>
      <w:r w:rsidRPr="009733EC">
        <w:rPr>
          <w:color w:val="000000"/>
          <w:szCs w:val="24"/>
          <w:lang w:val="el-GR"/>
        </w:rPr>
        <w:t>μεγάλη απώλεια σωματικών υγρών (αφυδάτωση). Αυτή η ανεπιθύμητη ενέργεια είναι συχνή (</w:t>
      </w:r>
      <w:r w:rsidR="00756C85" w:rsidRPr="009733EC">
        <w:rPr>
          <w:color w:val="000000"/>
          <w:szCs w:val="24"/>
          <w:lang w:val="el-GR"/>
        </w:rPr>
        <w:t>μπορεί να επηρεάσει</w:t>
      </w:r>
      <w:r w:rsidRPr="009733EC">
        <w:rPr>
          <w:color w:val="000000"/>
          <w:szCs w:val="24"/>
          <w:lang w:val="el-GR"/>
        </w:rPr>
        <w:t xml:space="preserve"> λιγότερους από 1</w:t>
      </w:r>
      <w:r w:rsidR="0033454D" w:rsidRPr="009733EC">
        <w:rPr>
          <w:color w:val="000000"/>
          <w:szCs w:val="24"/>
          <w:lang w:val="el-GR"/>
        </w:rPr>
        <w:t> </w:t>
      </w:r>
      <w:r w:rsidRPr="009733EC">
        <w:rPr>
          <w:color w:val="000000"/>
          <w:szCs w:val="24"/>
          <w:lang w:val="el-GR"/>
        </w:rPr>
        <w:t>στους</w:t>
      </w:r>
      <w:r w:rsidR="0033454D" w:rsidRPr="009733EC">
        <w:rPr>
          <w:color w:val="000000"/>
          <w:szCs w:val="24"/>
          <w:lang w:val="el-GR"/>
        </w:rPr>
        <w:t> </w:t>
      </w:r>
      <w:r w:rsidRPr="009733EC">
        <w:rPr>
          <w:color w:val="000000"/>
          <w:szCs w:val="24"/>
          <w:lang w:val="el-GR"/>
        </w:rPr>
        <w:t>10</w:t>
      </w:r>
      <w:r w:rsidR="0033454D" w:rsidRPr="009733EC">
        <w:rPr>
          <w:color w:val="000000"/>
          <w:szCs w:val="24"/>
          <w:lang w:val="el-GR"/>
        </w:rPr>
        <w:t> </w:t>
      </w:r>
      <w:r w:rsidR="00756C85" w:rsidRPr="009733EC">
        <w:rPr>
          <w:color w:val="000000"/>
          <w:szCs w:val="24"/>
          <w:lang w:val="el-GR"/>
        </w:rPr>
        <w:t>ανθρώπους</w:t>
      </w:r>
      <w:r w:rsidRPr="009733EC">
        <w:rPr>
          <w:color w:val="000000"/>
          <w:szCs w:val="24"/>
          <w:lang w:val="el-GR"/>
        </w:rPr>
        <w:t xml:space="preserve">). Μπορεί να προκύψει εάν έχετε </w:t>
      </w:r>
      <w:r w:rsidR="002A4442" w:rsidRPr="009733EC">
        <w:rPr>
          <w:color w:val="000000"/>
          <w:szCs w:val="24"/>
          <w:lang w:val="el-GR"/>
        </w:rPr>
        <w:t>σοβαρής</w:t>
      </w:r>
      <w:r w:rsidRPr="009733EC">
        <w:rPr>
          <w:color w:val="000000"/>
          <w:szCs w:val="24"/>
          <w:lang w:val="el-GR"/>
        </w:rPr>
        <w:t xml:space="preserve"> μορφής ή μεγάλης διάρκειας διάρροια ή πυρετό ή εάν κάνετε εμέτους.</w:t>
      </w:r>
    </w:p>
    <w:p w14:paraId="5A9A5C51" w14:textId="77777777" w:rsidR="003267EC" w:rsidRPr="009733EC" w:rsidRDefault="003267EC" w:rsidP="003267EC">
      <w:pPr>
        <w:tabs>
          <w:tab w:val="clear" w:pos="567"/>
        </w:tabs>
        <w:suppressAutoHyphens/>
        <w:spacing w:line="280" w:lineRule="auto"/>
        <w:ind w:right="57"/>
        <w:rPr>
          <w:color w:val="000000"/>
          <w:szCs w:val="24"/>
          <w:lang w:val="el-GR"/>
        </w:rPr>
      </w:pPr>
    </w:p>
    <w:p w14:paraId="6ED46810" w14:textId="77777777" w:rsidR="003267EC" w:rsidRPr="009733EC" w:rsidRDefault="00025420" w:rsidP="003267EC">
      <w:pPr>
        <w:numPr>
          <w:ilvl w:val="0"/>
          <w:numId w:val="18"/>
        </w:numPr>
        <w:suppressAutoHyphens/>
        <w:ind w:right="56"/>
        <w:rPr>
          <w:szCs w:val="22"/>
          <w:lang w:val="el-GR"/>
        </w:rPr>
      </w:pPr>
      <w:r w:rsidRPr="009733EC">
        <w:rPr>
          <w:szCs w:val="22"/>
          <w:lang w:val="el-GR"/>
        </w:rPr>
        <w:t>σ</w:t>
      </w:r>
      <w:r w:rsidR="007E69E6" w:rsidRPr="009733EC">
        <w:rPr>
          <w:szCs w:val="22"/>
          <w:lang w:val="el-GR"/>
        </w:rPr>
        <w:t xml:space="preserve">οβαρός πόνος στο στομάχι ή πόνος στο στομάχι που δεν υποχωρεί. Αυτό μπορεί να συμβεί εάν έχετε </w:t>
      </w:r>
      <w:r w:rsidR="009B6ED4" w:rsidRPr="009733EC">
        <w:rPr>
          <w:szCs w:val="22"/>
          <w:lang w:val="el-GR"/>
        </w:rPr>
        <w:t>οπή</w:t>
      </w:r>
      <w:r w:rsidR="007E69E6" w:rsidRPr="009733EC">
        <w:rPr>
          <w:szCs w:val="22"/>
          <w:lang w:val="el-GR"/>
        </w:rPr>
        <w:t xml:space="preserve"> στο στομάχι, το σωλήνα της τροφής, το λεπτό ή το παχύ έντερο (διάτρηση του γαστρεντερικού σωλήνα). Αυτό μπορεί να οδηγήσει στο θάνατο. </w:t>
      </w:r>
    </w:p>
    <w:p w14:paraId="65A92971" w14:textId="77777777" w:rsidR="003267EC" w:rsidRPr="009733EC" w:rsidRDefault="003267EC" w:rsidP="003267EC">
      <w:pPr>
        <w:tabs>
          <w:tab w:val="clear" w:pos="567"/>
        </w:tabs>
        <w:suppressAutoHyphens/>
        <w:spacing w:line="280" w:lineRule="auto"/>
        <w:ind w:right="57"/>
        <w:rPr>
          <w:color w:val="000000"/>
          <w:szCs w:val="24"/>
          <w:lang w:val="el-GR"/>
        </w:rPr>
      </w:pPr>
    </w:p>
    <w:p w14:paraId="25A7C92A" w14:textId="77777777" w:rsidR="004F7951" w:rsidRPr="009733EC" w:rsidRDefault="004F7951" w:rsidP="004F7951">
      <w:pPr>
        <w:suppressAutoHyphens/>
        <w:ind w:right="56"/>
        <w:rPr>
          <w:color w:val="000000"/>
          <w:szCs w:val="24"/>
          <w:lang w:val="el-GR"/>
        </w:rPr>
      </w:pPr>
      <w:r w:rsidRPr="009733EC">
        <w:rPr>
          <w:color w:val="000000"/>
          <w:szCs w:val="24"/>
          <w:lang w:val="el-GR"/>
        </w:rPr>
        <w:t>Εάν οποιοδήποτε από τα πιο πάνω ισχύει στην περίπτωσή σας, ενημερώστε αμέσως το γιατρό σας.</w:t>
      </w:r>
    </w:p>
    <w:p w14:paraId="30DD266D" w14:textId="77777777" w:rsidR="004F7951" w:rsidRPr="009733EC" w:rsidRDefault="004F7951" w:rsidP="004F7951">
      <w:pPr>
        <w:suppressAutoHyphens/>
        <w:ind w:right="56"/>
        <w:rPr>
          <w:color w:val="000000"/>
          <w:szCs w:val="24"/>
          <w:lang w:val="el-GR"/>
        </w:rPr>
      </w:pPr>
    </w:p>
    <w:p w14:paraId="2F17F918" w14:textId="77777777" w:rsidR="004F7951" w:rsidRPr="009733EC" w:rsidRDefault="004F7951" w:rsidP="004F7951">
      <w:pPr>
        <w:suppressAutoHyphens/>
        <w:ind w:right="56"/>
        <w:rPr>
          <w:b/>
          <w:color w:val="000000"/>
          <w:szCs w:val="24"/>
          <w:lang w:val="el-GR"/>
        </w:rPr>
      </w:pPr>
      <w:r w:rsidRPr="009733EC">
        <w:rPr>
          <w:b/>
          <w:color w:val="000000"/>
          <w:szCs w:val="24"/>
          <w:lang w:val="el-GR"/>
        </w:rPr>
        <w:t>Άλλες ανεπιθύμητες ενέργειες περιλαμβάνουν:</w:t>
      </w:r>
    </w:p>
    <w:p w14:paraId="45BBCADC" w14:textId="77777777" w:rsidR="004F7951" w:rsidRPr="009733EC" w:rsidRDefault="004F7951" w:rsidP="004F7951">
      <w:pPr>
        <w:suppressAutoHyphens/>
        <w:ind w:right="56"/>
        <w:rPr>
          <w:b/>
          <w:color w:val="000000"/>
          <w:szCs w:val="24"/>
          <w:lang w:val="el-GR"/>
        </w:rPr>
      </w:pPr>
    </w:p>
    <w:p w14:paraId="50623C27" w14:textId="77777777" w:rsidR="004F7951" w:rsidRPr="009733EC" w:rsidRDefault="004F7951" w:rsidP="004F7951">
      <w:pPr>
        <w:rPr>
          <w:color w:val="000000"/>
          <w:szCs w:val="24"/>
          <w:lang w:val="el-GR"/>
        </w:rPr>
      </w:pPr>
      <w:r w:rsidRPr="009733EC">
        <w:rPr>
          <w:b/>
          <w:color w:val="000000"/>
          <w:szCs w:val="24"/>
          <w:lang w:val="el-GR"/>
        </w:rPr>
        <w:t>Πολύ συχνές</w:t>
      </w:r>
      <w:r w:rsidRPr="009733EC">
        <w:rPr>
          <w:color w:val="000000"/>
          <w:szCs w:val="24"/>
          <w:lang w:val="el-GR"/>
        </w:rPr>
        <w:t xml:space="preserve"> (</w:t>
      </w:r>
      <w:r w:rsidR="00756C85" w:rsidRPr="009733EC">
        <w:rPr>
          <w:color w:val="000000"/>
          <w:szCs w:val="24"/>
          <w:lang w:val="el-GR"/>
        </w:rPr>
        <w:t xml:space="preserve">μπορεί να επηρεάσει </w:t>
      </w:r>
      <w:r w:rsidRPr="009733EC">
        <w:rPr>
          <w:color w:val="000000"/>
          <w:szCs w:val="24"/>
          <w:lang w:val="el-GR"/>
        </w:rPr>
        <w:t>περισσότερους από 1</w:t>
      </w:r>
      <w:r w:rsidR="0033454D" w:rsidRPr="009733EC">
        <w:rPr>
          <w:color w:val="000000"/>
          <w:szCs w:val="24"/>
          <w:lang w:val="el-GR"/>
        </w:rPr>
        <w:t> </w:t>
      </w:r>
      <w:r w:rsidRPr="009733EC">
        <w:rPr>
          <w:color w:val="000000"/>
          <w:szCs w:val="24"/>
          <w:lang w:val="el-GR"/>
        </w:rPr>
        <w:t>στους</w:t>
      </w:r>
      <w:r w:rsidR="0033454D" w:rsidRPr="009733EC">
        <w:rPr>
          <w:color w:val="000000"/>
          <w:szCs w:val="24"/>
          <w:lang w:val="el-GR"/>
        </w:rPr>
        <w:t> </w:t>
      </w:r>
      <w:r w:rsidRPr="009733EC">
        <w:rPr>
          <w:color w:val="000000"/>
          <w:szCs w:val="24"/>
          <w:lang w:val="el-GR"/>
        </w:rPr>
        <w:t>10</w:t>
      </w:r>
      <w:r w:rsidR="0033454D" w:rsidRPr="009733EC">
        <w:rPr>
          <w:color w:val="000000"/>
          <w:szCs w:val="24"/>
          <w:lang w:val="el-GR"/>
        </w:rPr>
        <w:t> </w:t>
      </w:r>
      <w:r w:rsidR="00756C85" w:rsidRPr="009733EC">
        <w:rPr>
          <w:color w:val="000000"/>
          <w:szCs w:val="24"/>
          <w:lang w:val="el-GR"/>
        </w:rPr>
        <w:t>ανθρώπους</w:t>
      </w:r>
      <w:r w:rsidRPr="009733EC">
        <w:rPr>
          <w:color w:val="000000"/>
          <w:szCs w:val="24"/>
          <w:lang w:val="el-GR"/>
        </w:rPr>
        <w:t>):</w:t>
      </w:r>
    </w:p>
    <w:p w14:paraId="63AA8306"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μείωση του αριθμού των ερυθρών αιμοσφαιρίων (αναιμία) ή των λευκών αιμοσφαιρίων (τα οποία είναι σημαντικά για την καταπολέμηση των λοιμώξεων)</w:t>
      </w:r>
    </w:p>
    <w:p w14:paraId="1F717BBC"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μείωση του αριθμού των αιμοπεταλίων (η οποία οδηγεί σε αυξημένο κίνδυνο αιμορραγίας)</w:t>
      </w:r>
    </w:p>
    <w:p w14:paraId="5FA4AD1E"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απώλεια της όρεξης (ανορεξία)</w:t>
      </w:r>
    </w:p>
    <w:p w14:paraId="4B923F39" w14:textId="77777777" w:rsidR="004F7951" w:rsidRPr="009733EC" w:rsidRDefault="004F7951" w:rsidP="003B4735">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στομαχικές ενοχλήσεις, συμπεριλαμβανομένων της ναυτίας, του εμέτου, της διάρροιας ή της δυσκοιλιότητας</w:t>
      </w:r>
    </w:p>
    <w:p w14:paraId="44905A0E" w14:textId="77777777" w:rsidR="004F7951" w:rsidRPr="009733EC" w:rsidRDefault="004F7951" w:rsidP="003B4735">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οσφυαλγία (πόνο</w:t>
      </w:r>
      <w:r w:rsidR="002A4442" w:rsidRPr="009733EC">
        <w:rPr>
          <w:color w:val="000000"/>
          <w:szCs w:val="24"/>
          <w:lang w:val="el-GR"/>
        </w:rPr>
        <w:t>ς</w:t>
      </w:r>
      <w:r w:rsidRPr="009733EC">
        <w:rPr>
          <w:color w:val="000000"/>
          <w:szCs w:val="24"/>
          <w:lang w:val="el-GR"/>
        </w:rPr>
        <w:t xml:space="preserve"> στην πλάτη)</w:t>
      </w:r>
    </w:p>
    <w:p w14:paraId="70DB9796" w14:textId="77777777" w:rsidR="004F7951" w:rsidRPr="009733EC" w:rsidRDefault="004F7951" w:rsidP="003B4735">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αίμα στα ούρα</w:t>
      </w:r>
    </w:p>
    <w:p w14:paraId="335340CA"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αίσθημα κούρασης ή αδυναμίας ή έλλειψη ενεργητικότητας.</w:t>
      </w:r>
    </w:p>
    <w:p w14:paraId="1BE9636C" w14:textId="77777777" w:rsidR="004F7951" w:rsidRPr="009733EC" w:rsidRDefault="004F7951" w:rsidP="004F7951">
      <w:pPr>
        <w:suppressAutoHyphens/>
        <w:ind w:right="56"/>
        <w:rPr>
          <w:color w:val="000000"/>
          <w:szCs w:val="24"/>
          <w:lang w:val="el-GR"/>
        </w:rPr>
      </w:pPr>
    </w:p>
    <w:p w14:paraId="6397D823" w14:textId="77777777" w:rsidR="004F7951" w:rsidRPr="009733EC" w:rsidRDefault="004F7951" w:rsidP="004F7951">
      <w:pPr>
        <w:rPr>
          <w:b/>
          <w:color w:val="000000"/>
          <w:szCs w:val="24"/>
          <w:lang w:val="el-GR"/>
        </w:rPr>
      </w:pPr>
      <w:r w:rsidRPr="009733EC">
        <w:rPr>
          <w:b/>
          <w:color w:val="000000"/>
          <w:szCs w:val="24"/>
          <w:lang w:val="el-GR"/>
        </w:rPr>
        <w:t>Συχνές</w:t>
      </w:r>
      <w:r w:rsidRPr="009733EC">
        <w:rPr>
          <w:color w:val="000000"/>
          <w:szCs w:val="24"/>
          <w:lang w:val="el-GR"/>
        </w:rPr>
        <w:t xml:space="preserve"> (</w:t>
      </w:r>
      <w:r w:rsidR="00756C85" w:rsidRPr="009733EC">
        <w:rPr>
          <w:color w:val="000000"/>
          <w:szCs w:val="24"/>
          <w:lang w:val="el-GR"/>
        </w:rPr>
        <w:t>μπορεί να επηρεάσει</w:t>
      </w:r>
      <w:r w:rsidRPr="009733EC">
        <w:rPr>
          <w:color w:val="000000"/>
          <w:szCs w:val="24"/>
          <w:lang w:val="el-GR"/>
        </w:rPr>
        <w:t xml:space="preserve"> λιγότερους από 1</w:t>
      </w:r>
      <w:r w:rsidR="0033454D" w:rsidRPr="009733EC">
        <w:rPr>
          <w:color w:val="000000"/>
          <w:szCs w:val="24"/>
          <w:lang w:val="el-GR"/>
        </w:rPr>
        <w:t> </w:t>
      </w:r>
      <w:r w:rsidRPr="009733EC">
        <w:rPr>
          <w:color w:val="000000"/>
          <w:szCs w:val="24"/>
          <w:lang w:val="el-GR"/>
        </w:rPr>
        <w:t>στους</w:t>
      </w:r>
      <w:r w:rsidR="0033454D" w:rsidRPr="009733EC">
        <w:rPr>
          <w:color w:val="000000"/>
          <w:szCs w:val="24"/>
          <w:lang w:val="el-GR"/>
        </w:rPr>
        <w:t> </w:t>
      </w:r>
      <w:r w:rsidRPr="009733EC">
        <w:rPr>
          <w:color w:val="000000"/>
          <w:szCs w:val="24"/>
          <w:lang w:val="el-GR"/>
        </w:rPr>
        <w:t>10</w:t>
      </w:r>
      <w:r w:rsidR="0033454D" w:rsidRPr="009733EC">
        <w:rPr>
          <w:color w:val="000000"/>
          <w:szCs w:val="24"/>
          <w:lang w:val="el-GR"/>
        </w:rPr>
        <w:t> </w:t>
      </w:r>
      <w:r w:rsidR="00756C85" w:rsidRPr="009733EC">
        <w:rPr>
          <w:color w:val="000000"/>
          <w:szCs w:val="24"/>
          <w:lang w:val="el-GR"/>
        </w:rPr>
        <w:t>ανθρώπους</w:t>
      </w:r>
      <w:r w:rsidRPr="009733EC">
        <w:rPr>
          <w:color w:val="000000"/>
          <w:szCs w:val="24"/>
          <w:lang w:val="el-GR"/>
        </w:rPr>
        <w:t>):</w:t>
      </w:r>
    </w:p>
    <w:p w14:paraId="534B8F81" w14:textId="77777777" w:rsidR="00F44538" w:rsidRPr="009733EC" w:rsidRDefault="00F44538"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αλλοίωση της αίσθησης της γεύσης</w:t>
      </w:r>
    </w:p>
    <w:p w14:paraId="14CD2B12" w14:textId="77777777" w:rsidR="00F44538" w:rsidRPr="009733EC" w:rsidRDefault="00F44538"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δυσκολία στην αναπνοή</w:t>
      </w:r>
    </w:p>
    <w:p w14:paraId="1DFA17E6" w14:textId="77777777" w:rsidR="00F44538" w:rsidRPr="009733EC" w:rsidRDefault="00F44538"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βήχας</w:t>
      </w:r>
    </w:p>
    <w:p w14:paraId="1E739B8A" w14:textId="77777777" w:rsidR="00F44538" w:rsidRPr="009733EC" w:rsidRDefault="00F44538"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κοιλιακός πόνος</w:t>
      </w:r>
    </w:p>
    <w:p w14:paraId="5422AD76" w14:textId="77777777" w:rsidR="00F44538" w:rsidRPr="009733EC" w:rsidRDefault="00F44538"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lastRenderedPageBreak/>
        <w:t>βραχυπρόθεσμη απώλεια μαλλιών (στις περισσότερες περιπτώσεις αναμένεται να επανέλθει η φυσιολογική τριχοφυΐα)</w:t>
      </w:r>
    </w:p>
    <w:p w14:paraId="516567C6" w14:textId="77777777" w:rsidR="00F44538" w:rsidRPr="009733EC" w:rsidRDefault="00F44538"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πόνος στις αρθρώσεις</w:t>
      </w:r>
    </w:p>
    <w:p w14:paraId="3A4B03F3" w14:textId="77777777" w:rsidR="004F7951" w:rsidRPr="009733EC" w:rsidRDefault="002A4442"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ουρο</w:t>
      </w:r>
      <w:r w:rsidR="004F7951" w:rsidRPr="009733EC">
        <w:rPr>
          <w:color w:val="000000"/>
          <w:szCs w:val="24"/>
          <w:lang w:val="el-GR"/>
        </w:rPr>
        <w:t xml:space="preserve">λοίμωξη </w:t>
      </w:r>
    </w:p>
    <w:p w14:paraId="6AE36621"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έλλειψη λευκών αιμοσφαιρίων που σχετίζεται με πυρετό και λοίμωξη</w:t>
      </w:r>
    </w:p>
    <w:p w14:paraId="30D1EC90"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αίσθημα μουδιάσματος, μυρμήγκιασμα, αίσθημα καύσου ή μειωμένη αισθητικότητα στα χέρια και τα πόδια</w:t>
      </w:r>
    </w:p>
    <w:p w14:paraId="006D0B6F"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ζάλη</w:t>
      </w:r>
    </w:p>
    <w:p w14:paraId="725C60DC"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πονοκέφαλο</w:t>
      </w:r>
      <w:r w:rsidR="002A4442" w:rsidRPr="009733EC">
        <w:rPr>
          <w:color w:val="000000"/>
          <w:szCs w:val="24"/>
          <w:lang w:val="el-GR"/>
        </w:rPr>
        <w:t>ς</w:t>
      </w:r>
    </w:p>
    <w:p w14:paraId="5CFCD953"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μείωση ή αύξηση της αρτηριακής πίεσης</w:t>
      </w:r>
    </w:p>
    <w:p w14:paraId="6B2A1ED7"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 xml:space="preserve">δυσάρεστο αίσθημα στο στομάχι, πύρωση (αίσθημα καύσου) ή ρεψίματα </w:t>
      </w:r>
    </w:p>
    <w:p w14:paraId="49EE0834"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πόνο</w:t>
      </w:r>
      <w:r w:rsidR="002A4442" w:rsidRPr="009733EC">
        <w:rPr>
          <w:color w:val="000000"/>
          <w:szCs w:val="24"/>
          <w:lang w:val="el-GR"/>
        </w:rPr>
        <w:t>ς</w:t>
      </w:r>
      <w:r w:rsidRPr="009733EC">
        <w:rPr>
          <w:color w:val="000000"/>
          <w:szCs w:val="24"/>
          <w:lang w:val="el-GR"/>
        </w:rPr>
        <w:t xml:space="preserve"> στο στομάχι </w:t>
      </w:r>
    </w:p>
    <w:p w14:paraId="4BBD9486"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αιμορροΐδες</w:t>
      </w:r>
    </w:p>
    <w:p w14:paraId="42F7A628"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μυϊκ</w:t>
      </w:r>
      <w:r w:rsidR="002A4442" w:rsidRPr="009733EC">
        <w:rPr>
          <w:color w:val="000000"/>
          <w:szCs w:val="24"/>
          <w:lang w:val="el-GR"/>
        </w:rPr>
        <w:t>οί</w:t>
      </w:r>
      <w:r w:rsidRPr="009733EC">
        <w:rPr>
          <w:color w:val="000000"/>
          <w:szCs w:val="24"/>
          <w:lang w:val="el-GR"/>
        </w:rPr>
        <w:t xml:space="preserve"> σπασμο</w:t>
      </w:r>
      <w:r w:rsidR="002A4442" w:rsidRPr="009733EC">
        <w:rPr>
          <w:color w:val="000000"/>
          <w:szCs w:val="24"/>
          <w:lang w:val="el-GR"/>
        </w:rPr>
        <w:t>ί</w:t>
      </w:r>
    </w:p>
    <w:p w14:paraId="31AE1F54"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επώδυνη ή συχνή ούρηση</w:t>
      </w:r>
    </w:p>
    <w:p w14:paraId="7FF4A856"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ακράτεια ούρων</w:t>
      </w:r>
    </w:p>
    <w:p w14:paraId="67EAEEBD"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νεφρική νόσο ή προβλήματα με τους νεφρούς</w:t>
      </w:r>
    </w:p>
    <w:p w14:paraId="3AD5C079"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έλκος (πληγή) στο στόμα ή τα χείλη</w:t>
      </w:r>
    </w:p>
    <w:p w14:paraId="3545A671"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λοιμώξεις ή κίνδυνο</w:t>
      </w:r>
      <w:r w:rsidR="002A4442" w:rsidRPr="009733EC">
        <w:rPr>
          <w:color w:val="000000"/>
          <w:szCs w:val="24"/>
          <w:lang w:val="el-GR"/>
        </w:rPr>
        <w:t>ς</w:t>
      </w:r>
      <w:r w:rsidRPr="009733EC">
        <w:rPr>
          <w:color w:val="000000"/>
          <w:szCs w:val="24"/>
          <w:lang w:val="el-GR"/>
        </w:rPr>
        <w:t xml:space="preserve"> λοιμώξεων </w:t>
      </w:r>
    </w:p>
    <w:p w14:paraId="4C0F17A4"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υψηλά επίπεδα σακχάρου στο αίμα</w:t>
      </w:r>
    </w:p>
    <w:p w14:paraId="7A0AB934" w14:textId="77777777" w:rsidR="00F44538" w:rsidRPr="009733EC" w:rsidRDefault="00F44538"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αϋπνία</w:t>
      </w:r>
    </w:p>
    <w:p w14:paraId="086FFCCD" w14:textId="77777777" w:rsidR="004F7951" w:rsidRPr="009733EC" w:rsidRDefault="004F7951" w:rsidP="003B4735">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διανοητική σύγχυση</w:t>
      </w:r>
    </w:p>
    <w:p w14:paraId="4B41F028"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άγχος</w:t>
      </w:r>
    </w:p>
    <w:p w14:paraId="3BA70466"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αφύσικη αίσθηση ή απώλεια της αισθητικότητας ή πόνο</w:t>
      </w:r>
      <w:r w:rsidR="002A4442" w:rsidRPr="009733EC">
        <w:rPr>
          <w:color w:val="000000"/>
          <w:szCs w:val="24"/>
          <w:lang w:val="el-GR"/>
        </w:rPr>
        <w:t>ς</w:t>
      </w:r>
      <w:r w:rsidRPr="009733EC">
        <w:rPr>
          <w:color w:val="000000"/>
          <w:szCs w:val="24"/>
          <w:lang w:val="el-GR"/>
        </w:rPr>
        <w:t xml:space="preserve"> στα χέρια και τα πόδια</w:t>
      </w:r>
    </w:p>
    <w:p w14:paraId="11609D0A" w14:textId="77777777" w:rsidR="004F7951" w:rsidRPr="009733EC" w:rsidRDefault="004F7951" w:rsidP="003B4735">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δυσκολία διατήρησης της ισορροπίας</w:t>
      </w:r>
    </w:p>
    <w:p w14:paraId="42755642"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ταχύ</w:t>
      </w:r>
      <w:r w:rsidR="002A4442" w:rsidRPr="009733EC">
        <w:rPr>
          <w:color w:val="000000"/>
          <w:szCs w:val="24"/>
          <w:lang w:val="el-GR"/>
        </w:rPr>
        <w:t>ς</w:t>
      </w:r>
      <w:r w:rsidRPr="009733EC">
        <w:rPr>
          <w:color w:val="000000"/>
          <w:szCs w:val="24"/>
          <w:lang w:val="el-GR"/>
        </w:rPr>
        <w:t xml:space="preserve"> ή ακανόνιστο</w:t>
      </w:r>
      <w:r w:rsidR="002A4442" w:rsidRPr="009733EC">
        <w:rPr>
          <w:color w:val="000000"/>
          <w:szCs w:val="24"/>
          <w:lang w:val="el-GR"/>
        </w:rPr>
        <w:t>ς</w:t>
      </w:r>
      <w:r w:rsidRPr="009733EC">
        <w:rPr>
          <w:color w:val="000000"/>
          <w:szCs w:val="24"/>
          <w:lang w:val="el-GR"/>
        </w:rPr>
        <w:t xml:space="preserve"> καρδιακό</w:t>
      </w:r>
      <w:r w:rsidR="002A4442" w:rsidRPr="009733EC">
        <w:rPr>
          <w:color w:val="000000"/>
          <w:szCs w:val="24"/>
          <w:lang w:val="el-GR"/>
        </w:rPr>
        <w:t>ς</w:t>
      </w:r>
      <w:r w:rsidRPr="009733EC">
        <w:rPr>
          <w:color w:val="000000"/>
          <w:szCs w:val="24"/>
          <w:lang w:val="el-GR"/>
        </w:rPr>
        <w:t xml:space="preserve"> ρυθμό</w:t>
      </w:r>
      <w:r w:rsidR="002A4442" w:rsidRPr="009733EC">
        <w:rPr>
          <w:color w:val="000000"/>
          <w:szCs w:val="24"/>
          <w:lang w:val="el-GR"/>
        </w:rPr>
        <w:t>ς</w:t>
      </w:r>
    </w:p>
    <w:p w14:paraId="2A7B02B6"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θρόμβο</w:t>
      </w:r>
      <w:r w:rsidR="002A4442" w:rsidRPr="009733EC">
        <w:rPr>
          <w:color w:val="000000"/>
          <w:szCs w:val="24"/>
          <w:lang w:val="el-GR"/>
        </w:rPr>
        <w:t>ς</w:t>
      </w:r>
      <w:r w:rsidRPr="009733EC">
        <w:rPr>
          <w:color w:val="000000"/>
          <w:szCs w:val="24"/>
          <w:lang w:val="el-GR"/>
        </w:rPr>
        <w:t xml:space="preserve"> αίματος στο </w:t>
      </w:r>
      <w:r w:rsidR="00075EAD" w:rsidRPr="009733EC">
        <w:rPr>
          <w:color w:val="000000"/>
          <w:szCs w:val="24"/>
          <w:lang w:val="el-GR"/>
        </w:rPr>
        <w:t xml:space="preserve">πόδι </w:t>
      </w:r>
      <w:r w:rsidR="00F44538" w:rsidRPr="009733EC">
        <w:rPr>
          <w:color w:val="000000"/>
          <w:szCs w:val="24"/>
          <w:lang w:val="el-GR"/>
        </w:rPr>
        <w:t>ή στον πνεύμονα</w:t>
      </w:r>
    </w:p>
    <w:p w14:paraId="4C23C6B3" w14:textId="77777777" w:rsidR="004F7951" w:rsidRPr="009733EC" w:rsidRDefault="00F44538"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αίσθηση έξαψης στο δέρμα</w:t>
      </w:r>
    </w:p>
    <w:p w14:paraId="138A9EEA"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πόνο</w:t>
      </w:r>
      <w:r w:rsidR="002A4442" w:rsidRPr="009733EC">
        <w:rPr>
          <w:color w:val="000000"/>
          <w:szCs w:val="24"/>
          <w:lang w:val="el-GR"/>
        </w:rPr>
        <w:t>ς</w:t>
      </w:r>
      <w:r w:rsidRPr="009733EC">
        <w:rPr>
          <w:color w:val="000000"/>
          <w:szCs w:val="24"/>
          <w:lang w:val="el-GR"/>
        </w:rPr>
        <w:t xml:space="preserve"> στο στόμα ή τον λαιμό</w:t>
      </w:r>
    </w:p>
    <w:p w14:paraId="47FF4156"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αιμορραγία από το ορθό</w:t>
      </w:r>
    </w:p>
    <w:p w14:paraId="267A6147" w14:textId="77777777" w:rsidR="004F7951" w:rsidRPr="009733EC" w:rsidRDefault="004F7951" w:rsidP="003B4735">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μυϊκή ενόχληση, ευαισθησία</w:t>
      </w:r>
      <w:r w:rsidR="00F44538" w:rsidRPr="009733EC">
        <w:rPr>
          <w:color w:val="000000"/>
          <w:szCs w:val="24"/>
          <w:lang w:val="el-GR"/>
        </w:rPr>
        <w:t>, αδυναμία</w:t>
      </w:r>
      <w:r w:rsidRPr="009733EC">
        <w:rPr>
          <w:color w:val="000000"/>
          <w:szCs w:val="24"/>
          <w:lang w:val="el-GR"/>
        </w:rPr>
        <w:t xml:space="preserve"> ή πόνο</w:t>
      </w:r>
      <w:r w:rsidR="002A4442" w:rsidRPr="009733EC">
        <w:rPr>
          <w:color w:val="000000"/>
          <w:szCs w:val="24"/>
          <w:lang w:val="el-GR"/>
        </w:rPr>
        <w:t>ς</w:t>
      </w:r>
    </w:p>
    <w:p w14:paraId="3FF29CE3"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οίδημα (πρήξιμο) στα πόδια ή τα κάτω άκρα</w:t>
      </w:r>
    </w:p>
    <w:p w14:paraId="59797DDD" w14:textId="77777777" w:rsidR="004F7951" w:rsidRPr="009733EC" w:rsidRDefault="004F7951"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Pr>
          <w:color w:val="000000"/>
          <w:szCs w:val="24"/>
          <w:lang w:val="el-GR"/>
        </w:rPr>
        <w:t>ρίγη</w:t>
      </w:r>
    </w:p>
    <w:p w14:paraId="24DE797A" w14:textId="14D4E7FE" w:rsidR="00F23601" w:rsidRPr="009733EC" w:rsidRDefault="000B379D" w:rsidP="009C5212">
      <w:pPr>
        <w:numPr>
          <w:ilvl w:val="0"/>
          <w:numId w:val="16"/>
        </w:numPr>
        <w:tabs>
          <w:tab w:val="clear" w:pos="567"/>
          <w:tab w:val="clear" w:pos="780"/>
          <w:tab w:val="num" w:pos="851"/>
        </w:tabs>
        <w:spacing w:line="240" w:lineRule="auto"/>
        <w:ind w:left="851" w:hanging="851"/>
        <w:rPr>
          <w:color w:val="000000"/>
          <w:szCs w:val="24"/>
          <w:lang w:val="el-GR"/>
        </w:rPr>
      </w:pPr>
      <w:r w:rsidRPr="009733EC" w:rsidDel="00F23601">
        <w:rPr>
          <w:color w:val="000000"/>
          <w:szCs w:val="24"/>
          <w:lang w:val="el-GR"/>
        </w:rPr>
        <w:t>διαταραχή των νυχιών (αλλαγή στο χρώμα των νυχιών, τα νύχια μπορεί να αποκολληθούν)</w:t>
      </w:r>
    </w:p>
    <w:p w14:paraId="05E71045" w14:textId="77777777" w:rsidR="00215CD2" w:rsidRPr="009733EC" w:rsidRDefault="00215CD2" w:rsidP="00215CD2">
      <w:pPr>
        <w:suppressAutoHyphens/>
        <w:ind w:right="56"/>
        <w:rPr>
          <w:color w:val="000000"/>
          <w:szCs w:val="24"/>
          <w:lang w:val="el-GR"/>
        </w:rPr>
      </w:pPr>
    </w:p>
    <w:p w14:paraId="0C67DD78" w14:textId="77777777" w:rsidR="00215CD2" w:rsidRPr="009733EC" w:rsidRDefault="00215CD2" w:rsidP="00215CD2">
      <w:pPr>
        <w:suppressAutoHyphens/>
        <w:ind w:right="56"/>
        <w:rPr>
          <w:b/>
          <w:color w:val="000000"/>
          <w:szCs w:val="24"/>
          <w:lang w:val="el-GR"/>
        </w:rPr>
      </w:pPr>
      <w:r w:rsidRPr="009733EC">
        <w:rPr>
          <w:b/>
          <w:color w:val="000000"/>
          <w:szCs w:val="24"/>
          <w:lang w:val="el-GR"/>
        </w:rPr>
        <w:t xml:space="preserve">Όχι συχνές </w:t>
      </w:r>
      <w:r w:rsidRPr="009733EC">
        <w:rPr>
          <w:color w:val="000000"/>
          <w:szCs w:val="24"/>
          <w:lang w:val="el-GR"/>
        </w:rPr>
        <w:t>(μπορεί να επηρεάσει λιγότερους από 1 στους 100 ανθρώπους):</w:t>
      </w:r>
    </w:p>
    <w:p w14:paraId="07A7F321" w14:textId="77777777" w:rsidR="00F44538" w:rsidRPr="009733EC" w:rsidRDefault="00F44538" w:rsidP="00215CD2">
      <w:pPr>
        <w:numPr>
          <w:ilvl w:val="0"/>
          <w:numId w:val="44"/>
        </w:numPr>
        <w:tabs>
          <w:tab w:val="clear" w:pos="567"/>
          <w:tab w:val="clear" w:pos="780"/>
          <w:tab w:val="num" w:pos="851"/>
        </w:tabs>
        <w:suppressAutoHyphens/>
        <w:snapToGrid w:val="0"/>
        <w:spacing w:line="240" w:lineRule="auto"/>
        <w:ind w:left="851" w:right="56" w:hanging="851"/>
        <w:rPr>
          <w:color w:val="000000"/>
          <w:szCs w:val="24"/>
          <w:lang w:val="el-GR"/>
        </w:rPr>
      </w:pPr>
      <w:r w:rsidRPr="009733EC">
        <w:rPr>
          <w:color w:val="000000"/>
          <w:szCs w:val="24"/>
          <w:lang w:val="el-GR"/>
        </w:rPr>
        <w:t>χαμηλά επίπεδα καλίου στο αίμα</w:t>
      </w:r>
    </w:p>
    <w:p w14:paraId="5126E4BF" w14:textId="77777777" w:rsidR="00F44538" w:rsidRPr="009733EC" w:rsidRDefault="00F44538" w:rsidP="00215CD2">
      <w:pPr>
        <w:numPr>
          <w:ilvl w:val="0"/>
          <w:numId w:val="44"/>
        </w:numPr>
        <w:tabs>
          <w:tab w:val="clear" w:pos="567"/>
          <w:tab w:val="clear" w:pos="780"/>
          <w:tab w:val="num" w:pos="851"/>
        </w:tabs>
        <w:suppressAutoHyphens/>
        <w:snapToGrid w:val="0"/>
        <w:spacing w:line="240" w:lineRule="auto"/>
        <w:ind w:left="851" w:right="56" w:hanging="851"/>
        <w:rPr>
          <w:color w:val="000000"/>
          <w:szCs w:val="24"/>
          <w:lang w:val="el-GR"/>
        </w:rPr>
      </w:pPr>
      <w:r w:rsidRPr="009733EC">
        <w:rPr>
          <w:color w:val="000000"/>
          <w:szCs w:val="24"/>
          <w:lang w:val="el-GR"/>
        </w:rPr>
        <w:t>κουδουνίσματα στα αυτιά</w:t>
      </w:r>
    </w:p>
    <w:p w14:paraId="5C225039" w14:textId="77777777" w:rsidR="00F44538" w:rsidRPr="009733EC" w:rsidRDefault="00F44538" w:rsidP="00215CD2">
      <w:pPr>
        <w:numPr>
          <w:ilvl w:val="0"/>
          <w:numId w:val="44"/>
        </w:numPr>
        <w:tabs>
          <w:tab w:val="clear" w:pos="567"/>
          <w:tab w:val="clear" w:pos="780"/>
          <w:tab w:val="num" w:pos="851"/>
        </w:tabs>
        <w:suppressAutoHyphens/>
        <w:snapToGrid w:val="0"/>
        <w:spacing w:line="240" w:lineRule="auto"/>
        <w:ind w:left="851" w:right="56" w:hanging="851"/>
        <w:rPr>
          <w:color w:val="000000"/>
          <w:szCs w:val="24"/>
          <w:lang w:val="el-GR"/>
        </w:rPr>
      </w:pPr>
      <w:r w:rsidRPr="009733EC">
        <w:rPr>
          <w:color w:val="000000"/>
          <w:szCs w:val="24"/>
          <w:lang w:val="el-GR"/>
        </w:rPr>
        <w:t>αίσθηση θερμότητας στο δέρμα</w:t>
      </w:r>
    </w:p>
    <w:p w14:paraId="2B6C7692" w14:textId="77777777" w:rsidR="00F44538" w:rsidRPr="009733EC" w:rsidRDefault="00F44538" w:rsidP="00215CD2">
      <w:pPr>
        <w:numPr>
          <w:ilvl w:val="0"/>
          <w:numId w:val="44"/>
        </w:numPr>
        <w:tabs>
          <w:tab w:val="clear" w:pos="567"/>
          <w:tab w:val="clear" w:pos="780"/>
          <w:tab w:val="num" w:pos="851"/>
        </w:tabs>
        <w:suppressAutoHyphens/>
        <w:snapToGrid w:val="0"/>
        <w:spacing w:line="240" w:lineRule="auto"/>
        <w:ind w:left="851" w:right="56" w:hanging="851"/>
        <w:rPr>
          <w:color w:val="000000"/>
          <w:szCs w:val="24"/>
          <w:lang w:val="el-GR"/>
        </w:rPr>
      </w:pPr>
      <w:r w:rsidRPr="009733EC">
        <w:rPr>
          <w:color w:val="000000"/>
          <w:szCs w:val="24"/>
          <w:lang w:val="el-GR"/>
        </w:rPr>
        <w:t>ερυθρότητα του δέρματος</w:t>
      </w:r>
    </w:p>
    <w:p w14:paraId="51E895D8" w14:textId="77777777" w:rsidR="00215CD2" w:rsidRPr="009733EC" w:rsidRDefault="00215CD2" w:rsidP="00215CD2">
      <w:pPr>
        <w:numPr>
          <w:ilvl w:val="0"/>
          <w:numId w:val="44"/>
        </w:numPr>
        <w:tabs>
          <w:tab w:val="clear" w:pos="567"/>
          <w:tab w:val="clear" w:pos="780"/>
          <w:tab w:val="num" w:pos="851"/>
        </w:tabs>
        <w:suppressAutoHyphens/>
        <w:snapToGrid w:val="0"/>
        <w:spacing w:line="240" w:lineRule="auto"/>
        <w:ind w:left="851" w:right="56" w:hanging="851"/>
        <w:rPr>
          <w:color w:val="000000"/>
          <w:szCs w:val="24"/>
          <w:lang w:val="el-GR"/>
        </w:rPr>
      </w:pPr>
      <w:r w:rsidRPr="009733EC">
        <w:rPr>
          <w:color w:val="000000"/>
          <w:szCs w:val="24"/>
          <w:lang w:val="el-GR"/>
        </w:rPr>
        <w:t>φλεγμονή της ουροδόχου κύστης, η οποία μπορεί να παρουσιαστεί όταν η κύστη σας έχει προηγουμένως εκτεθεί σε ακτινοθεραπεία (μετακτινική κυστίτιδα λόγω προηγηθείσας ακτινοθεραπείας στην ουροδόχο κύστη).</w:t>
      </w:r>
    </w:p>
    <w:p w14:paraId="62C957CF" w14:textId="77777777" w:rsidR="004F7951" w:rsidRPr="009733EC" w:rsidRDefault="004F7951" w:rsidP="004F7951">
      <w:pPr>
        <w:suppressAutoHyphens/>
        <w:ind w:right="56"/>
        <w:rPr>
          <w:color w:val="000000"/>
          <w:szCs w:val="24"/>
          <w:lang w:val="el-GR"/>
        </w:rPr>
      </w:pPr>
    </w:p>
    <w:p w14:paraId="613A7FF5" w14:textId="77777777" w:rsidR="004A5C8C" w:rsidRPr="009733EC" w:rsidRDefault="00215CD2" w:rsidP="004A5C8C">
      <w:pPr>
        <w:suppressAutoHyphens/>
        <w:ind w:right="56"/>
        <w:rPr>
          <w:color w:val="000000"/>
          <w:szCs w:val="24"/>
          <w:lang w:val="el-GR"/>
        </w:rPr>
      </w:pPr>
      <w:r w:rsidRPr="009733EC">
        <w:rPr>
          <w:b/>
          <w:color w:val="000000"/>
          <w:szCs w:val="24"/>
          <w:lang w:val="el-GR"/>
        </w:rPr>
        <w:t xml:space="preserve">Συχνότητα μη </w:t>
      </w:r>
      <w:r w:rsidR="004A5C8C" w:rsidRPr="009733EC">
        <w:rPr>
          <w:b/>
          <w:color w:val="000000"/>
          <w:szCs w:val="24"/>
          <w:lang w:val="el-GR"/>
        </w:rPr>
        <w:t>γνωστή</w:t>
      </w:r>
      <w:r w:rsidR="004A5C8C" w:rsidRPr="009733EC">
        <w:rPr>
          <w:color w:val="000000"/>
          <w:szCs w:val="24"/>
          <w:lang w:val="el-GR"/>
        </w:rPr>
        <w:t xml:space="preserve"> (δεν μπορ</w:t>
      </w:r>
      <w:r w:rsidR="00231570" w:rsidRPr="009733EC">
        <w:rPr>
          <w:color w:val="000000"/>
          <w:szCs w:val="24"/>
          <w:lang w:val="el-GR"/>
        </w:rPr>
        <w:t>εί</w:t>
      </w:r>
      <w:r w:rsidR="004A5C8C" w:rsidRPr="009733EC">
        <w:rPr>
          <w:color w:val="000000"/>
          <w:szCs w:val="24"/>
          <w:lang w:val="el-GR"/>
        </w:rPr>
        <w:t xml:space="preserve"> να εκτιμηθ</w:t>
      </w:r>
      <w:r w:rsidR="00231570" w:rsidRPr="009733EC">
        <w:rPr>
          <w:color w:val="000000"/>
          <w:szCs w:val="24"/>
          <w:lang w:val="el-GR"/>
        </w:rPr>
        <w:t>εί</w:t>
      </w:r>
      <w:r w:rsidR="004A5C8C" w:rsidRPr="009733EC">
        <w:rPr>
          <w:color w:val="000000"/>
          <w:szCs w:val="24"/>
          <w:lang w:val="el-GR"/>
        </w:rPr>
        <w:t xml:space="preserve"> με βάση τα διαθέσιμα δεδομένα):</w:t>
      </w:r>
    </w:p>
    <w:p w14:paraId="1C4BB917" w14:textId="77777777" w:rsidR="004A5C8C" w:rsidRPr="009733EC" w:rsidRDefault="004A5C8C" w:rsidP="00B05951">
      <w:pPr>
        <w:numPr>
          <w:ilvl w:val="0"/>
          <w:numId w:val="16"/>
        </w:numPr>
        <w:tabs>
          <w:tab w:val="clear" w:pos="567"/>
          <w:tab w:val="clear" w:pos="780"/>
          <w:tab w:val="num" w:pos="851"/>
        </w:tabs>
        <w:suppressAutoHyphens/>
        <w:spacing w:line="240" w:lineRule="auto"/>
        <w:ind w:left="851" w:right="56" w:hanging="851"/>
        <w:rPr>
          <w:color w:val="000000"/>
          <w:szCs w:val="24"/>
          <w:lang w:val="el-GR"/>
        </w:rPr>
      </w:pPr>
      <w:r w:rsidRPr="009733EC">
        <w:rPr>
          <w:color w:val="000000"/>
          <w:szCs w:val="24"/>
          <w:lang w:val="el-GR"/>
        </w:rPr>
        <w:t>Διάμεση πνευμονοπάθεια (φλεγμονή των πνευμόνων που προκαλεί βήχα και δυσκολία στην αναπνοή).</w:t>
      </w:r>
    </w:p>
    <w:p w14:paraId="20086E17" w14:textId="77777777" w:rsidR="004A5C8C" w:rsidRPr="009733EC" w:rsidRDefault="004A5C8C" w:rsidP="004F7951">
      <w:pPr>
        <w:suppressAutoHyphens/>
        <w:ind w:right="56"/>
        <w:rPr>
          <w:color w:val="000000"/>
          <w:szCs w:val="24"/>
          <w:lang w:val="el-GR"/>
        </w:rPr>
      </w:pPr>
    </w:p>
    <w:p w14:paraId="7E742DCF" w14:textId="77777777" w:rsidR="003267EC" w:rsidRPr="009733EC" w:rsidRDefault="003267EC" w:rsidP="003267EC">
      <w:pPr>
        <w:rPr>
          <w:b/>
          <w:szCs w:val="22"/>
          <w:lang w:val="el-GR"/>
        </w:rPr>
      </w:pPr>
      <w:r w:rsidRPr="009733EC">
        <w:rPr>
          <w:b/>
          <w:szCs w:val="22"/>
          <w:lang w:val="el-GR"/>
        </w:rPr>
        <w:t>Αναφορά ανεπιθύμητων ενεργειών</w:t>
      </w:r>
    </w:p>
    <w:p w14:paraId="4A0E6D03" w14:textId="77777777" w:rsidR="004F7951" w:rsidRPr="009733EC" w:rsidRDefault="004F7951" w:rsidP="003267EC">
      <w:pPr>
        <w:rPr>
          <w:color w:val="000000"/>
          <w:szCs w:val="24"/>
          <w:lang w:val="el-GR"/>
        </w:rPr>
      </w:pPr>
      <w:r w:rsidRPr="009733EC">
        <w:rPr>
          <w:color w:val="000000"/>
          <w:szCs w:val="24"/>
          <w:lang w:val="el-GR"/>
        </w:rPr>
        <w:t>Εάν παρατηρήσετε κάποια ανεπιθύμητη ενέργεια</w:t>
      </w:r>
      <w:r w:rsidR="00756C85" w:rsidRPr="009733EC">
        <w:rPr>
          <w:color w:val="000000"/>
          <w:szCs w:val="24"/>
          <w:lang w:val="el-GR"/>
        </w:rPr>
        <w:t>,</w:t>
      </w:r>
      <w:r w:rsidRPr="009733EC">
        <w:rPr>
          <w:color w:val="000000"/>
          <w:szCs w:val="24"/>
          <w:lang w:val="el-GR"/>
        </w:rPr>
        <w:t xml:space="preserve"> ενημερώστε το γιατρό, το φαρμακοποιό ή </w:t>
      </w:r>
      <w:r w:rsidR="00756C85" w:rsidRPr="009733EC">
        <w:rPr>
          <w:lang w:val="el-GR"/>
        </w:rPr>
        <w:t>τον/την νοσοκόμο</w:t>
      </w:r>
      <w:r w:rsidR="00756C85" w:rsidRPr="009733EC">
        <w:rPr>
          <w:color w:val="000000"/>
          <w:szCs w:val="24"/>
          <w:lang w:val="el-GR"/>
        </w:rPr>
        <w:t xml:space="preserve"> </w:t>
      </w:r>
      <w:r w:rsidRPr="009733EC">
        <w:rPr>
          <w:color w:val="000000"/>
          <w:szCs w:val="24"/>
          <w:lang w:val="el-GR"/>
        </w:rPr>
        <w:t>σας.</w:t>
      </w:r>
      <w:r w:rsidR="00756C85" w:rsidRPr="009733EC">
        <w:rPr>
          <w:color w:val="000000"/>
          <w:szCs w:val="24"/>
          <w:lang w:val="el-GR"/>
        </w:rPr>
        <w:t xml:space="preserve"> </w:t>
      </w:r>
      <w:r w:rsidR="00756C85" w:rsidRPr="009733EC">
        <w:rPr>
          <w:lang w:val="el-GR"/>
        </w:rPr>
        <w:t>Αυτό ισχύει και για κάθε πιθανή ανεπιθύμητη ενέργεια που δεν αναφέρεται στο παρόν φύλλο οδηγιών χρήσης.</w:t>
      </w:r>
      <w:r w:rsidR="003267EC" w:rsidRPr="009733EC">
        <w:rPr>
          <w:szCs w:val="22"/>
          <w:lang w:val="el-GR"/>
        </w:rPr>
        <w:t xml:space="preserve"> Μπορείτε επίσης να αναφέρετε ανεπιθύμητες ενέργειες απευθείας, μέσω </w:t>
      </w:r>
      <w:r w:rsidR="003267EC" w:rsidRPr="009733EC">
        <w:rPr>
          <w:szCs w:val="22"/>
          <w:highlight w:val="lightGray"/>
          <w:lang w:val="el-GR"/>
        </w:rPr>
        <w:t xml:space="preserve">του εθνικού συστήματος αναφοράς που αναγράφεται στο </w:t>
      </w:r>
      <w:r w:rsidR="003267EC">
        <w:fldChar w:fldCharType="begin"/>
      </w:r>
      <w:r w:rsidR="003267EC">
        <w:instrText>HYPERLINK</w:instrText>
      </w:r>
      <w:r w:rsidR="003267EC" w:rsidRPr="00C729CB">
        <w:rPr>
          <w:lang w:val="el-GR"/>
          <w:rPrChange w:id="82" w:author="Author">
            <w:rPr/>
          </w:rPrChange>
        </w:rPr>
        <w:instrText xml:space="preserve"> "</w:instrText>
      </w:r>
      <w:r w:rsidR="003267EC">
        <w:instrText>http</w:instrText>
      </w:r>
      <w:r w:rsidR="003267EC" w:rsidRPr="00C729CB">
        <w:rPr>
          <w:lang w:val="el-GR"/>
          <w:rPrChange w:id="83" w:author="Author">
            <w:rPr/>
          </w:rPrChange>
        </w:rPr>
        <w:instrText>://</w:instrText>
      </w:r>
      <w:r w:rsidR="003267EC">
        <w:instrText>www</w:instrText>
      </w:r>
      <w:r w:rsidR="003267EC" w:rsidRPr="00C729CB">
        <w:rPr>
          <w:lang w:val="el-GR"/>
          <w:rPrChange w:id="84" w:author="Author">
            <w:rPr/>
          </w:rPrChange>
        </w:rPr>
        <w:instrText>.</w:instrText>
      </w:r>
      <w:r w:rsidR="003267EC">
        <w:instrText>ema</w:instrText>
      </w:r>
      <w:r w:rsidR="003267EC" w:rsidRPr="00C729CB">
        <w:rPr>
          <w:lang w:val="el-GR"/>
          <w:rPrChange w:id="85" w:author="Author">
            <w:rPr/>
          </w:rPrChange>
        </w:rPr>
        <w:instrText>.</w:instrText>
      </w:r>
      <w:r w:rsidR="003267EC">
        <w:instrText>europa</w:instrText>
      </w:r>
      <w:r w:rsidR="003267EC" w:rsidRPr="00C729CB">
        <w:rPr>
          <w:lang w:val="el-GR"/>
          <w:rPrChange w:id="86" w:author="Author">
            <w:rPr/>
          </w:rPrChange>
        </w:rPr>
        <w:instrText>.</w:instrText>
      </w:r>
      <w:r w:rsidR="003267EC">
        <w:instrText>eu</w:instrText>
      </w:r>
      <w:r w:rsidR="003267EC" w:rsidRPr="00C729CB">
        <w:rPr>
          <w:lang w:val="el-GR"/>
          <w:rPrChange w:id="87" w:author="Author">
            <w:rPr/>
          </w:rPrChange>
        </w:rPr>
        <w:instrText>/</w:instrText>
      </w:r>
      <w:r w:rsidR="003267EC">
        <w:instrText>docs</w:instrText>
      </w:r>
      <w:r w:rsidR="003267EC" w:rsidRPr="00C729CB">
        <w:rPr>
          <w:lang w:val="el-GR"/>
          <w:rPrChange w:id="88" w:author="Author">
            <w:rPr/>
          </w:rPrChange>
        </w:rPr>
        <w:instrText>/</w:instrText>
      </w:r>
      <w:r w:rsidR="003267EC">
        <w:instrText>en</w:instrText>
      </w:r>
      <w:r w:rsidR="003267EC" w:rsidRPr="00C729CB">
        <w:rPr>
          <w:lang w:val="el-GR"/>
          <w:rPrChange w:id="89" w:author="Author">
            <w:rPr/>
          </w:rPrChange>
        </w:rPr>
        <w:instrText>_</w:instrText>
      </w:r>
      <w:r w:rsidR="003267EC">
        <w:instrText>GB</w:instrText>
      </w:r>
      <w:r w:rsidR="003267EC" w:rsidRPr="00C729CB">
        <w:rPr>
          <w:lang w:val="el-GR"/>
          <w:rPrChange w:id="90" w:author="Author">
            <w:rPr/>
          </w:rPrChange>
        </w:rPr>
        <w:instrText>/</w:instrText>
      </w:r>
      <w:r w:rsidR="003267EC">
        <w:instrText>document</w:instrText>
      </w:r>
      <w:r w:rsidR="003267EC" w:rsidRPr="00C729CB">
        <w:rPr>
          <w:lang w:val="el-GR"/>
          <w:rPrChange w:id="91" w:author="Author">
            <w:rPr/>
          </w:rPrChange>
        </w:rPr>
        <w:instrText>_</w:instrText>
      </w:r>
      <w:r w:rsidR="003267EC">
        <w:instrText>library</w:instrText>
      </w:r>
      <w:r w:rsidR="003267EC" w:rsidRPr="00C729CB">
        <w:rPr>
          <w:lang w:val="el-GR"/>
          <w:rPrChange w:id="92" w:author="Author">
            <w:rPr/>
          </w:rPrChange>
        </w:rPr>
        <w:instrText>/</w:instrText>
      </w:r>
      <w:r w:rsidR="003267EC">
        <w:instrText>Template</w:instrText>
      </w:r>
      <w:r w:rsidR="003267EC" w:rsidRPr="00C729CB">
        <w:rPr>
          <w:lang w:val="el-GR"/>
          <w:rPrChange w:id="93" w:author="Author">
            <w:rPr/>
          </w:rPrChange>
        </w:rPr>
        <w:instrText>_</w:instrText>
      </w:r>
      <w:r w:rsidR="003267EC">
        <w:instrText>or</w:instrText>
      </w:r>
      <w:r w:rsidR="003267EC" w:rsidRPr="00C729CB">
        <w:rPr>
          <w:lang w:val="el-GR"/>
          <w:rPrChange w:id="94" w:author="Author">
            <w:rPr/>
          </w:rPrChange>
        </w:rPr>
        <w:instrText>_</w:instrText>
      </w:r>
      <w:r w:rsidR="003267EC">
        <w:instrText>form</w:instrText>
      </w:r>
      <w:r w:rsidR="003267EC" w:rsidRPr="00C729CB">
        <w:rPr>
          <w:lang w:val="el-GR"/>
          <w:rPrChange w:id="95" w:author="Author">
            <w:rPr/>
          </w:rPrChange>
        </w:rPr>
        <w:instrText>/2013/03/</w:instrText>
      </w:r>
      <w:r w:rsidR="003267EC">
        <w:instrText>WC</w:instrText>
      </w:r>
      <w:r w:rsidR="003267EC" w:rsidRPr="00C729CB">
        <w:rPr>
          <w:lang w:val="el-GR"/>
          <w:rPrChange w:id="96" w:author="Author">
            <w:rPr/>
          </w:rPrChange>
        </w:rPr>
        <w:instrText>500139752.</w:instrText>
      </w:r>
      <w:r w:rsidR="003267EC">
        <w:instrText>doc</w:instrText>
      </w:r>
      <w:r w:rsidR="003267EC" w:rsidRPr="00C729CB">
        <w:rPr>
          <w:lang w:val="el-GR"/>
          <w:rPrChange w:id="97" w:author="Author">
            <w:rPr/>
          </w:rPrChange>
        </w:rPr>
        <w:instrText>"</w:instrText>
      </w:r>
      <w:r w:rsidR="003267EC">
        <w:fldChar w:fldCharType="separate"/>
      </w:r>
      <w:r w:rsidR="003267EC" w:rsidRPr="009733EC">
        <w:rPr>
          <w:rStyle w:val="Hyperlink"/>
          <w:highlight w:val="lightGray"/>
          <w:lang w:val="el-GR"/>
        </w:rPr>
        <w:t>Παράρτημα</w:t>
      </w:r>
      <w:r w:rsidR="0033454D" w:rsidRPr="009733EC">
        <w:rPr>
          <w:color w:val="000000"/>
          <w:szCs w:val="24"/>
          <w:lang w:val="el-GR"/>
        </w:rPr>
        <w:t> </w:t>
      </w:r>
      <w:r w:rsidR="003267EC" w:rsidRPr="009733EC">
        <w:rPr>
          <w:rStyle w:val="Hyperlink"/>
          <w:highlight w:val="lightGray"/>
          <w:lang w:val="el-GR"/>
        </w:rPr>
        <w:t>V</w:t>
      </w:r>
      <w:r w:rsidR="003267EC">
        <w:fldChar w:fldCharType="end"/>
      </w:r>
      <w:r w:rsidR="003267EC" w:rsidRPr="009733EC">
        <w:rPr>
          <w:szCs w:val="22"/>
          <w:lang w:val="el-GR"/>
        </w:rPr>
        <w:t xml:space="preserve">. Μέσω της αναφοράς </w:t>
      </w:r>
      <w:r w:rsidR="003267EC" w:rsidRPr="009733EC">
        <w:rPr>
          <w:szCs w:val="22"/>
          <w:lang w:val="el-GR"/>
        </w:rPr>
        <w:lastRenderedPageBreak/>
        <w:t>ανεπιθύμητων ενεργειών μπορείτε να βοηθήσετε στη συλλογή περισσότερων πληροφοριών σχετικά με την ασφάλεια του παρόντος φαρμάκου.</w:t>
      </w:r>
    </w:p>
    <w:p w14:paraId="2678EE06"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08501F2B"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04C876F0"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b/>
          <w:color w:val="000000"/>
          <w:szCs w:val="24"/>
          <w:lang w:val="el-GR"/>
        </w:rPr>
        <w:t>5.</w:t>
      </w:r>
      <w:r w:rsidRPr="009733EC">
        <w:rPr>
          <w:b/>
          <w:color w:val="000000"/>
          <w:szCs w:val="24"/>
          <w:lang w:val="el-GR"/>
        </w:rPr>
        <w:tab/>
      </w:r>
      <w:r w:rsidR="0006678C" w:rsidRPr="009733EC">
        <w:rPr>
          <w:b/>
          <w:lang w:val="el-GR"/>
        </w:rPr>
        <w:t>Πώς να φυλάσσετ</w:t>
      </w:r>
      <w:r w:rsidR="007D6E6F" w:rsidRPr="009733EC">
        <w:rPr>
          <w:b/>
          <w:lang w:val="el-GR"/>
        </w:rPr>
        <w:t>ε</w:t>
      </w:r>
      <w:r w:rsidR="0006678C" w:rsidRPr="009733EC">
        <w:rPr>
          <w:b/>
          <w:lang w:val="el-GR"/>
        </w:rPr>
        <w:t xml:space="preserve"> το </w:t>
      </w:r>
      <w:r w:rsidRPr="009733EC">
        <w:rPr>
          <w:b/>
          <w:color w:val="000000"/>
          <w:szCs w:val="24"/>
          <w:lang w:val="el-GR"/>
        </w:rPr>
        <w:t>JEVTANA</w:t>
      </w:r>
    </w:p>
    <w:p w14:paraId="19877F26"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7E25A3DA" w14:textId="77777777" w:rsidR="0006678C" w:rsidRPr="009733EC" w:rsidRDefault="0006678C" w:rsidP="0006678C">
      <w:pPr>
        <w:rPr>
          <w:lang w:val="el-GR"/>
        </w:rPr>
      </w:pPr>
      <w:r w:rsidRPr="009733EC">
        <w:rPr>
          <w:lang w:val="el-GR"/>
        </w:rPr>
        <w:t>Το φάρμακο αυτό πρέπει να φυλάσσεται σε μέρη που δεν το βλέπουν και δεν το φθάνουν τα παιδιά.</w:t>
      </w:r>
    </w:p>
    <w:p w14:paraId="050BD43D" w14:textId="77777777" w:rsidR="0006678C" w:rsidRPr="009733EC" w:rsidRDefault="0006678C" w:rsidP="0006678C">
      <w:pPr>
        <w:rPr>
          <w:lang w:val="el-GR"/>
        </w:rPr>
      </w:pPr>
    </w:p>
    <w:p w14:paraId="31D9ED52" w14:textId="77777777" w:rsidR="004F7951" w:rsidRPr="009733EC" w:rsidRDefault="00075EAD"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Να μ</w:t>
      </w:r>
      <w:r w:rsidR="004F7951" w:rsidRPr="009733EC">
        <w:rPr>
          <w:color w:val="000000"/>
          <w:szCs w:val="24"/>
          <w:lang w:val="el-GR"/>
        </w:rPr>
        <w:t xml:space="preserve">η χρησιμοποιείτε </w:t>
      </w:r>
      <w:r w:rsidR="0006678C" w:rsidRPr="009733EC">
        <w:rPr>
          <w:lang w:val="el-GR"/>
        </w:rPr>
        <w:t xml:space="preserve">αυτό το φάρμακο </w:t>
      </w:r>
      <w:r w:rsidR="004F7951" w:rsidRPr="009733EC">
        <w:rPr>
          <w:color w:val="000000"/>
          <w:szCs w:val="24"/>
          <w:lang w:val="el-GR"/>
        </w:rPr>
        <w:t>μετά την ημερομηνία λήξης που ανα</w:t>
      </w:r>
      <w:r w:rsidRPr="009733EC">
        <w:rPr>
          <w:color w:val="000000"/>
          <w:szCs w:val="24"/>
          <w:lang w:val="el-GR"/>
        </w:rPr>
        <w:t>φέρεται</w:t>
      </w:r>
      <w:r w:rsidR="004F7951" w:rsidRPr="009733EC">
        <w:rPr>
          <w:color w:val="000000"/>
          <w:szCs w:val="24"/>
          <w:lang w:val="el-GR"/>
        </w:rPr>
        <w:t xml:space="preserve"> στο εξωτερικό κουτί και στην ετικέτα των φιαλιδίων μετά την ΛΗΞΗ. Η ημερομηνία λήξης είναι η τελευταία ημέρα του μήνα που ανα</w:t>
      </w:r>
      <w:r w:rsidRPr="009733EC">
        <w:rPr>
          <w:color w:val="000000"/>
          <w:szCs w:val="24"/>
          <w:lang w:val="el-GR"/>
        </w:rPr>
        <w:t>φέρεται</w:t>
      </w:r>
      <w:r w:rsidR="0006678C" w:rsidRPr="009733EC">
        <w:rPr>
          <w:lang w:val="el-GR"/>
        </w:rPr>
        <w:t xml:space="preserve"> εκεί</w:t>
      </w:r>
      <w:r w:rsidR="004F7951" w:rsidRPr="009733EC">
        <w:rPr>
          <w:color w:val="000000"/>
          <w:szCs w:val="24"/>
          <w:lang w:val="el-GR"/>
        </w:rPr>
        <w:t>.</w:t>
      </w:r>
    </w:p>
    <w:p w14:paraId="10722F5E"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078FF50E" w14:textId="77777777" w:rsidR="004F7951" w:rsidRPr="009733EC" w:rsidRDefault="0006678C" w:rsidP="0006678C">
      <w:pPr>
        <w:tabs>
          <w:tab w:val="clear" w:pos="567"/>
          <w:tab w:val="left" w:pos="720"/>
        </w:tabs>
        <w:spacing w:line="240" w:lineRule="auto"/>
        <w:rPr>
          <w:color w:val="000000"/>
          <w:szCs w:val="24"/>
          <w:lang w:val="el-GR"/>
        </w:rPr>
      </w:pPr>
      <w:r w:rsidRPr="009733EC">
        <w:rPr>
          <w:color w:val="000000"/>
          <w:szCs w:val="24"/>
          <w:lang w:val="el-GR"/>
        </w:rPr>
        <w:t xml:space="preserve">Μη φυλάσσετε σε θερμοκρασία μεγαλύτερη των 30°C. </w:t>
      </w:r>
      <w:r w:rsidR="00075EAD" w:rsidRPr="009733EC">
        <w:rPr>
          <w:color w:val="000000"/>
          <w:szCs w:val="24"/>
          <w:lang w:val="el-GR"/>
        </w:rPr>
        <w:t>Μ</w:t>
      </w:r>
      <w:r w:rsidR="004F7951" w:rsidRPr="009733EC">
        <w:rPr>
          <w:color w:val="000000"/>
          <w:szCs w:val="24"/>
          <w:lang w:val="el-GR"/>
        </w:rPr>
        <w:t>ην ψύχετ</w:t>
      </w:r>
      <w:r w:rsidR="00075EAD" w:rsidRPr="009733EC">
        <w:rPr>
          <w:color w:val="000000"/>
          <w:szCs w:val="24"/>
          <w:lang w:val="el-GR"/>
        </w:rPr>
        <w:t>ε</w:t>
      </w:r>
      <w:r w:rsidR="004F7951" w:rsidRPr="009733EC">
        <w:rPr>
          <w:color w:val="000000"/>
          <w:szCs w:val="24"/>
          <w:lang w:val="el-GR"/>
        </w:rPr>
        <w:t>.</w:t>
      </w:r>
    </w:p>
    <w:p w14:paraId="38B8CDA3"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24B5BEDB"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 xml:space="preserve">Πληροφορίες σχετικά με τη φύλαξη και τον χρόνο έως τη χρήση του JEVTANA, από τη στιγμή που </w:t>
      </w:r>
      <w:r w:rsidR="00075EAD" w:rsidRPr="009733EC">
        <w:rPr>
          <w:color w:val="000000"/>
          <w:szCs w:val="24"/>
          <w:lang w:val="el-GR"/>
        </w:rPr>
        <w:t>έχει</w:t>
      </w:r>
      <w:r w:rsidRPr="009733EC">
        <w:rPr>
          <w:color w:val="000000"/>
          <w:szCs w:val="24"/>
          <w:lang w:val="el-GR"/>
        </w:rPr>
        <w:t xml:space="preserve"> αραιωθεί και είναι έτοιμο προς χρήση, παρέχονται στην παράγραφο «</w:t>
      </w:r>
      <w:r w:rsidR="00F44538" w:rsidRPr="009733EC">
        <w:rPr>
          <w:color w:val="000000"/>
          <w:szCs w:val="24"/>
          <w:lang w:val="el-GR"/>
        </w:rPr>
        <w:t xml:space="preserve">Πρακτικές πληροφορίες για γιατρούς ή επαγγελματίες </w:t>
      </w:r>
      <w:r w:rsidR="00B722A7" w:rsidRPr="009733EC">
        <w:rPr>
          <w:color w:val="000000"/>
          <w:szCs w:val="24"/>
          <w:lang w:val="el-GR"/>
        </w:rPr>
        <w:t>υγείας</w:t>
      </w:r>
      <w:r w:rsidR="00F44538" w:rsidRPr="009733EC">
        <w:rPr>
          <w:color w:val="000000"/>
          <w:szCs w:val="24"/>
          <w:lang w:val="el-GR"/>
        </w:rPr>
        <w:t xml:space="preserve"> σχετικά με την προετοιμασία, </w:t>
      </w:r>
      <w:r w:rsidR="001424E0" w:rsidRPr="009733EC">
        <w:rPr>
          <w:color w:val="000000"/>
          <w:szCs w:val="24"/>
          <w:lang w:val="el-GR"/>
        </w:rPr>
        <w:t xml:space="preserve">τη </w:t>
      </w:r>
      <w:r w:rsidR="00F44538" w:rsidRPr="009733EC">
        <w:rPr>
          <w:color w:val="000000"/>
          <w:szCs w:val="24"/>
          <w:lang w:val="el-GR"/>
        </w:rPr>
        <w:t xml:space="preserve">χορήγηση και το χειρισμό του </w:t>
      </w:r>
      <w:r w:rsidR="00422E3F" w:rsidRPr="009733EC">
        <w:rPr>
          <w:color w:val="000000"/>
          <w:szCs w:val="24"/>
          <w:lang w:val="el-GR"/>
        </w:rPr>
        <w:t>Jevtana</w:t>
      </w:r>
      <w:r w:rsidR="008B0D16" w:rsidRPr="009733EC">
        <w:rPr>
          <w:color w:val="000000"/>
          <w:szCs w:val="24"/>
          <w:lang w:val="el-GR"/>
        </w:rPr>
        <w:t>».</w:t>
      </w:r>
    </w:p>
    <w:p w14:paraId="6B67ACD3"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035E0F9F" w14:textId="77777777" w:rsidR="004F7951" w:rsidRPr="009733EC" w:rsidRDefault="00075EAD" w:rsidP="004F7951">
      <w:pPr>
        <w:numPr>
          <w:ilvl w:val="12"/>
          <w:numId w:val="0"/>
        </w:numPr>
        <w:tabs>
          <w:tab w:val="clear" w:pos="567"/>
        </w:tabs>
        <w:spacing w:line="240" w:lineRule="auto"/>
        <w:ind w:right="-2"/>
        <w:rPr>
          <w:color w:val="000000"/>
          <w:szCs w:val="24"/>
          <w:lang w:val="el-GR"/>
        </w:rPr>
      </w:pPr>
      <w:r w:rsidRPr="009733EC">
        <w:rPr>
          <w:lang w:val="el-GR"/>
        </w:rPr>
        <w:t xml:space="preserve">Κάθε </w:t>
      </w:r>
      <w:r w:rsidR="00393CAA" w:rsidRPr="009733EC">
        <w:rPr>
          <w:lang w:val="el-GR"/>
        </w:rPr>
        <w:t xml:space="preserve">αχρησιμοποίητο </w:t>
      </w:r>
      <w:r w:rsidRPr="009733EC">
        <w:rPr>
          <w:lang w:val="el-GR"/>
        </w:rPr>
        <w:t xml:space="preserve">προϊόν ή υπόλειμμα πρέπει να </w:t>
      </w:r>
      <w:r w:rsidR="00393CAA" w:rsidRPr="009733EC">
        <w:rPr>
          <w:lang w:val="el-GR"/>
        </w:rPr>
        <w:t>απορρίπτεται</w:t>
      </w:r>
      <w:r w:rsidRPr="009733EC">
        <w:rPr>
          <w:lang w:val="el-GR"/>
        </w:rPr>
        <w:t xml:space="preserve"> σύμφωνα με τις κατά τόπους ισχύουσες σχετικές διατάξεις.</w:t>
      </w:r>
      <w:r w:rsidR="006931B0" w:rsidRPr="009733EC">
        <w:rPr>
          <w:lang w:val="el-GR"/>
        </w:rPr>
        <w:t xml:space="preserve"> </w:t>
      </w:r>
      <w:r w:rsidR="004F7951" w:rsidRPr="009733EC">
        <w:rPr>
          <w:color w:val="000000"/>
          <w:szCs w:val="24"/>
          <w:lang w:val="el-GR"/>
        </w:rPr>
        <w:t>Αυτά τα μέτρα θα βοηθήσουν στην προστασία του περιβάλλοντος.</w:t>
      </w:r>
      <w:r w:rsidRPr="009733EC">
        <w:rPr>
          <w:lang w:val="el-GR"/>
        </w:rPr>
        <w:t xml:space="preserve"> </w:t>
      </w:r>
    </w:p>
    <w:p w14:paraId="4A89E8B4" w14:textId="77777777" w:rsidR="0006678C" w:rsidRPr="009733EC" w:rsidRDefault="0006678C" w:rsidP="0006678C">
      <w:pPr>
        <w:rPr>
          <w:lang w:val="el-GR"/>
        </w:rPr>
      </w:pPr>
    </w:p>
    <w:p w14:paraId="27B12619" w14:textId="77777777" w:rsidR="0006678C" w:rsidRPr="009733EC" w:rsidRDefault="0006678C" w:rsidP="0006678C">
      <w:pPr>
        <w:rPr>
          <w:lang w:val="el-GR"/>
        </w:rPr>
      </w:pPr>
    </w:p>
    <w:p w14:paraId="520F455A" w14:textId="77777777" w:rsidR="0006678C" w:rsidRPr="009733EC" w:rsidRDefault="0006678C" w:rsidP="001330E1">
      <w:pPr>
        <w:keepNext/>
        <w:keepLines/>
        <w:rPr>
          <w:lang w:val="el-GR"/>
        </w:rPr>
      </w:pPr>
      <w:r w:rsidRPr="009733EC">
        <w:rPr>
          <w:b/>
          <w:lang w:val="el-GR"/>
        </w:rPr>
        <w:t>6.</w:t>
      </w:r>
      <w:r w:rsidRPr="009733EC">
        <w:rPr>
          <w:b/>
          <w:lang w:val="el-GR"/>
        </w:rPr>
        <w:tab/>
        <w:t>Περιεχόμεν</w:t>
      </w:r>
      <w:r w:rsidR="00B722A7" w:rsidRPr="009733EC">
        <w:rPr>
          <w:b/>
          <w:lang w:val="el-GR"/>
        </w:rPr>
        <w:t>α</w:t>
      </w:r>
      <w:r w:rsidRPr="009733EC">
        <w:rPr>
          <w:b/>
          <w:lang w:val="el-GR"/>
        </w:rPr>
        <w:t xml:space="preserve"> της συσκευασίας και λοιπές πληροφορίες</w:t>
      </w:r>
    </w:p>
    <w:p w14:paraId="2EE47758" w14:textId="77777777" w:rsidR="004F7951" w:rsidRPr="009733EC" w:rsidRDefault="004F7951" w:rsidP="001330E1">
      <w:pPr>
        <w:keepNext/>
        <w:keepLines/>
        <w:numPr>
          <w:ilvl w:val="12"/>
          <w:numId w:val="0"/>
        </w:numPr>
        <w:tabs>
          <w:tab w:val="clear" w:pos="567"/>
        </w:tabs>
        <w:spacing w:line="240" w:lineRule="auto"/>
        <w:ind w:right="-2"/>
        <w:rPr>
          <w:color w:val="000000"/>
          <w:szCs w:val="24"/>
          <w:lang w:val="el-GR"/>
        </w:rPr>
      </w:pPr>
    </w:p>
    <w:p w14:paraId="0DC34928" w14:textId="77777777" w:rsidR="004F7951" w:rsidRPr="009733EC" w:rsidRDefault="004F7951" w:rsidP="001330E1">
      <w:pPr>
        <w:keepNext/>
        <w:keepLines/>
        <w:tabs>
          <w:tab w:val="clear" w:pos="567"/>
        </w:tabs>
        <w:spacing w:line="240" w:lineRule="auto"/>
        <w:ind w:right="-2"/>
        <w:rPr>
          <w:b/>
          <w:color w:val="000000"/>
          <w:szCs w:val="24"/>
          <w:lang w:val="el-GR"/>
        </w:rPr>
      </w:pPr>
      <w:r w:rsidRPr="009733EC">
        <w:rPr>
          <w:b/>
          <w:color w:val="000000"/>
          <w:szCs w:val="24"/>
          <w:lang w:val="el-GR"/>
        </w:rPr>
        <w:t xml:space="preserve">Τι περιέχει το JEVTANA </w:t>
      </w:r>
    </w:p>
    <w:p w14:paraId="17DA435F" w14:textId="77777777" w:rsidR="004F7951" w:rsidRPr="009733EC" w:rsidRDefault="004F7951" w:rsidP="001330E1">
      <w:pPr>
        <w:keepNext/>
        <w:keepLines/>
        <w:tabs>
          <w:tab w:val="clear" w:pos="567"/>
        </w:tabs>
        <w:spacing w:line="240" w:lineRule="auto"/>
        <w:ind w:right="-2"/>
        <w:rPr>
          <w:color w:val="000000"/>
          <w:szCs w:val="24"/>
          <w:lang w:val="el-GR"/>
        </w:rPr>
      </w:pPr>
      <w:r w:rsidRPr="009733EC">
        <w:rPr>
          <w:color w:val="000000"/>
          <w:szCs w:val="24"/>
          <w:lang w:val="el-GR"/>
        </w:rPr>
        <w:t xml:space="preserve">Η δραστική ουσία είναι η καμπαζιταξέλη. Ένα ml </w:t>
      </w:r>
      <w:r w:rsidR="00075EAD" w:rsidRPr="009733EC">
        <w:rPr>
          <w:color w:val="000000"/>
          <w:szCs w:val="24"/>
          <w:lang w:val="el-GR"/>
        </w:rPr>
        <w:t>πυκνού διαλύματος</w:t>
      </w:r>
      <w:r w:rsidRPr="009733EC">
        <w:rPr>
          <w:color w:val="000000"/>
          <w:szCs w:val="24"/>
          <w:lang w:val="el-GR"/>
        </w:rPr>
        <w:t xml:space="preserve"> περιέχει 40 mg καμπαζιταξέλης. </w:t>
      </w:r>
      <w:r w:rsidR="00422E3F" w:rsidRPr="009733EC">
        <w:rPr>
          <w:color w:val="000000"/>
          <w:szCs w:val="24"/>
          <w:lang w:val="el-GR"/>
        </w:rPr>
        <w:t xml:space="preserve">Ένα </w:t>
      </w:r>
      <w:r w:rsidRPr="009733EC">
        <w:rPr>
          <w:color w:val="000000"/>
          <w:szCs w:val="24"/>
          <w:lang w:val="el-GR"/>
        </w:rPr>
        <w:t xml:space="preserve">φιαλίδιο </w:t>
      </w:r>
      <w:r w:rsidR="00075EAD" w:rsidRPr="009733EC">
        <w:rPr>
          <w:color w:val="000000"/>
          <w:szCs w:val="24"/>
          <w:lang w:val="el-GR"/>
        </w:rPr>
        <w:t>πυκνού διαλύματος</w:t>
      </w:r>
      <w:r w:rsidRPr="009733EC">
        <w:rPr>
          <w:color w:val="000000"/>
          <w:szCs w:val="24"/>
          <w:lang w:val="el-GR"/>
        </w:rPr>
        <w:t xml:space="preserve"> περιέχει 60</w:t>
      </w:r>
      <w:r w:rsidR="00075EAD" w:rsidRPr="009733EC">
        <w:rPr>
          <w:color w:val="000000"/>
          <w:szCs w:val="24"/>
          <w:lang w:val="el-GR"/>
        </w:rPr>
        <w:t> </w:t>
      </w:r>
      <w:r w:rsidRPr="009733EC">
        <w:rPr>
          <w:color w:val="000000"/>
          <w:szCs w:val="24"/>
          <w:lang w:val="el-GR"/>
        </w:rPr>
        <w:t xml:space="preserve">mg καμπαζιταξέλης. </w:t>
      </w:r>
    </w:p>
    <w:p w14:paraId="2B576410" w14:textId="77777777" w:rsidR="00FC70B6" w:rsidRPr="009733EC" w:rsidRDefault="00FC70B6" w:rsidP="004F7951">
      <w:pPr>
        <w:tabs>
          <w:tab w:val="clear" w:pos="567"/>
        </w:tabs>
        <w:spacing w:line="240" w:lineRule="auto"/>
        <w:ind w:right="-2"/>
        <w:rPr>
          <w:color w:val="000000"/>
          <w:szCs w:val="24"/>
          <w:lang w:val="el-GR"/>
        </w:rPr>
      </w:pPr>
    </w:p>
    <w:p w14:paraId="52A67767" w14:textId="77777777" w:rsidR="004F7951" w:rsidRPr="009733EC" w:rsidRDefault="004F7951" w:rsidP="004F7951">
      <w:pPr>
        <w:tabs>
          <w:tab w:val="clear" w:pos="567"/>
        </w:tabs>
        <w:spacing w:line="240" w:lineRule="auto"/>
        <w:ind w:right="-2"/>
        <w:rPr>
          <w:color w:val="000000"/>
          <w:szCs w:val="24"/>
          <w:lang w:val="el-GR"/>
        </w:rPr>
      </w:pPr>
      <w:r w:rsidRPr="009733EC">
        <w:rPr>
          <w:color w:val="000000"/>
          <w:szCs w:val="24"/>
          <w:lang w:val="el-GR"/>
        </w:rPr>
        <w:t>Τα άλλα συστατικά είναι πολυσορβικό</w:t>
      </w:r>
      <w:r w:rsidR="00A41FDD" w:rsidRPr="009733EC">
        <w:rPr>
          <w:color w:val="000000"/>
          <w:szCs w:val="24"/>
          <w:lang w:val="el-GR"/>
        </w:rPr>
        <w:t> </w:t>
      </w:r>
      <w:r w:rsidRPr="009733EC">
        <w:rPr>
          <w:color w:val="000000"/>
          <w:szCs w:val="24"/>
          <w:lang w:val="el-GR"/>
        </w:rPr>
        <w:t xml:space="preserve">80 και κιτρικό οξύ στο </w:t>
      </w:r>
      <w:r w:rsidR="00075EAD" w:rsidRPr="009733EC">
        <w:rPr>
          <w:color w:val="000000"/>
          <w:szCs w:val="24"/>
          <w:lang w:val="el-GR"/>
        </w:rPr>
        <w:t>πυκνό διάλυμα</w:t>
      </w:r>
      <w:r w:rsidRPr="009733EC">
        <w:rPr>
          <w:color w:val="000000"/>
          <w:szCs w:val="24"/>
          <w:lang w:val="el-GR"/>
        </w:rPr>
        <w:t>, αιθανόλη</w:t>
      </w:r>
      <w:r w:rsidR="008B0D16" w:rsidRPr="009733EC">
        <w:rPr>
          <w:color w:val="000000"/>
          <w:szCs w:val="24"/>
          <w:lang w:val="el-GR"/>
        </w:rPr>
        <w:t> </w:t>
      </w:r>
      <w:r w:rsidRPr="009733EC">
        <w:rPr>
          <w:color w:val="000000"/>
          <w:szCs w:val="24"/>
          <w:lang w:val="el-GR"/>
        </w:rPr>
        <w:t xml:space="preserve">96% και ύδωρ </w:t>
      </w:r>
      <w:r w:rsidR="00075EAD" w:rsidRPr="009733EC">
        <w:rPr>
          <w:color w:val="000000"/>
          <w:szCs w:val="24"/>
          <w:lang w:val="el-GR"/>
        </w:rPr>
        <w:t xml:space="preserve">για ενέσιμα </w:t>
      </w:r>
      <w:r w:rsidRPr="009733EC">
        <w:rPr>
          <w:color w:val="000000"/>
          <w:szCs w:val="24"/>
          <w:lang w:val="el-GR"/>
        </w:rPr>
        <w:t xml:space="preserve">στο </w:t>
      </w:r>
      <w:r w:rsidR="00075EAD" w:rsidRPr="009733EC">
        <w:rPr>
          <w:color w:val="000000"/>
          <w:szCs w:val="24"/>
          <w:lang w:val="el-GR"/>
        </w:rPr>
        <w:t>διαλύτη</w:t>
      </w:r>
      <w:r w:rsidR="008B0D16" w:rsidRPr="009733EC">
        <w:rPr>
          <w:color w:val="000000"/>
          <w:szCs w:val="24"/>
          <w:lang w:val="el-GR"/>
        </w:rPr>
        <w:t xml:space="preserve"> (βλ. παράγραφο 2 «Το JEVTANA περιέχει αιθανόλη (αλκοόλ)»</w:t>
      </w:r>
      <w:r w:rsidRPr="009733EC">
        <w:rPr>
          <w:color w:val="000000"/>
          <w:szCs w:val="24"/>
          <w:lang w:val="el-GR"/>
        </w:rPr>
        <w:t>.</w:t>
      </w:r>
    </w:p>
    <w:p w14:paraId="573F9018" w14:textId="77777777" w:rsidR="00C750BC" w:rsidRPr="009733EC" w:rsidRDefault="00C750BC" w:rsidP="00C750BC">
      <w:pPr>
        <w:pStyle w:val="Normal11pt"/>
        <w:rPr>
          <w:lang w:val="el-GR"/>
        </w:rPr>
      </w:pPr>
      <w:r w:rsidRPr="009733EC">
        <w:rPr>
          <w:lang w:val="el-GR"/>
        </w:rPr>
        <w:t xml:space="preserve">Σημείωση: Τόσο το φιαλίδιο του πυκνού διαλύματος JEVTANA 60 mg/1,5 ml (όγκος πλήρωσης: 73,2 mg καμπαζιταξέλης/1,83 ml) όσο και το φιαλίδιο του διαλύτη (όγκος πλήρωσης: 5,67 ml) περιέχουν όγκο υπερπλήρωσης που αντισταθμίζει την απώλεια υγρών κατά τη διάρκεια της παρασκευής. Αυτή η υπερπλήρωση διασφαλίζει ότι μετά την αραίωση με </w:t>
      </w:r>
      <w:r w:rsidRPr="009733EC">
        <w:rPr>
          <w:b/>
          <w:lang w:val="el-GR"/>
        </w:rPr>
        <w:t>ΟΛΟΚΛΗΡΟ</w:t>
      </w:r>
      <w:r w:rsidRPr="009733EC">
        <w:rPr>
          <w:lang w:val="el-GR"/>
        </w:rPr>
        <w:t xml:space="preserve"> το περιεχόμενο του συνοδευτικού διαλύτη, </w:t>
      </w:r>
      <w:r w:rsidR="006D17B0" w:rsidRPr="009733EC">
        <w:rPr>
          <w:lang w:val="el-GR"/>
        </w:rPr>
        <w:t>προκύπτει</w:t>
      </w:r>
      <w:r w:rsidRPr="009733EC">
        <w:rPr>
          <w:lang w:val="el-GR"/>
        </w:rPr>
        <w:t xml:space="preserve"> διάλυμα που περιέχει 10 mg/ml καμπαζιταξέλης.</w:t>
      </w:r>
    </w:p>
    <w:p w14:paraId="3C87D537" w14:textId="77777777" w:rsidR="004F7951" w:rsidRPr="009733EC" w:rsidRDefault="004F7951" w:rsidP="004F7951">
      <w:pPr>
        <w:tabs>
          <w:tab w:val="clear" w:pos="567"/>
        </w:tabs>
        <w:spacing w:line="240" w:lineRule="auto"/>
        <w:ind w:right="-2"/>
        <w:rPr>
          <w:color w:val="000000"/>
          <w:szCs w:val="24"/>
          <w:lang w:val="el-GR"/>
        </w:rPr>
      </w:pPr>
    </w:p>
    <w:p w14:paraId="420B796B" w14:textId="77777777" w:rsidR="004F7951" w:rsidRPr="009733EC" w:rsidRDefault="004F7951" w:rsidP="004F7951">
      <w:pPr>
        <w:numPr>
          <w:ilvl w:val="12"/>
          <w:numId w:val="0"/>
        </w:numPr>
        <w:tabs>
          <w:tab w:val="clear" w:pos="567"/>
        </w:tabs>
        <w:spacing w:line="240" w:lineRule="auto"/>
        <w:ind w:right="-2"/>
        <w:rPr>
          <w:b/>
          <w:color w:val="000000"/>
          <w:szCs w:val="24"/>
          <w:lang w:val="el-GR"/>
        </w:rPr>
      </w:pPr>
      <w:r w:rsidRPr="009733EC">
        <w:rPr>
          <w:b/>
          <w:color w:val="000000"/>
          <w:szCs w:val="24"/>
          <w:lang w:val="el-GR"/>
        </w:rPr>
        <w:t>Εμφάνιση του JEVTANA και περιεχόμεν</w:t>
      </w:r>
      <w:r w:rsidR="00B722A7" w:rsidRPr="009733EC">
        <w:rPr>
          <w:b/>
          <w:color w:val="000000"/>
          <w:szCs w:val="24"/>
          <w:lang w:val="el-GR"/>
        </w:rPr>
        <w:t>α</w:t>
      </w:r>
      <w:r w:rsidRPr="009733EC">
        <w:rPr>
          <w:b/>
          <w:color w:val="000000"/>
          <w:szCs w:val="24"/>
          <w:lang w:val="el-GR"/>
        </w:rPr>
        <w:t xml:space="preserve"> της συσκευασίας</w:t>
      </w:r>
    </w:p>
    <w:p w14:paraId="4D3DE0ED"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 xml:space="preserve">Το JEVTANA είναι </w:t>
      </w:r>
      <w:r w:rsidR="00075EAD" w:rsidRPr="009733EC">
        <w:rPr>
          <w:color w:val="000000"/>
          <w:szCs w:val="24"/>
          <w:lang w:val="el-GR"/>
        </w:rPr>
        <w:t xml:space="preserve">πυκνό </w:t>
      </w:r>
      <w:r w:rsidR="006F7C07" w:rsidRPr="009733EC">
        <w:rPr>
          <w:color w:val="000000"/>
          <w:szCs w:val="24"/>
          <w:lang w:val="el-GR"/>
        </w:rPr>
        <w:t>σκεύασμα</w:t>
      </w:r>
      <w:r w:rsidR="00075EAD" w:rsidRPr="009733EC">
        <w:rPr>
          <w:color w:val="000000"/>
          <w:szCs w:val="24"/>
          <w:lang w:val="el-GR"/>
        </w:rPr>
        <w:t xml:space="preserve"> και διαλύτης για παρασκευή διαλύματος προς έγχυση</w:t>
      </w:r>
      <w:r w:rsidR="00075EAD" w:rsidRPr="009733EC" w:rsidDel="00075EAD">
        <w:rPr>
          <w:color w:val="000000"/>
          <w:szCs w:val="24"/>
          <w:lang w:val="el-GR"/>
        </w:rPr>
        <w:t xml:space="preserve"> </w:t>
      </w:r>
      <w:r w:rsidRPr="009733EC">
        <w:rPr>
          <w:color w:val="000000"/>
          <w:szCs w:val="24"/>
          <w:lang w:val="el-GR"/>
        </w:rPr>
        <w:t xml:space="preserve">(στείρο </w:t>
      </w:r>
      <w:r w:rsidR="00230B8B" w:rsidRPr="009733EC">
        <w:rPr>
          <w:color w:val="000000"/>
          <w:szCs w:val="24"/>
          <w:lang w:val="el-GR"/>
        </w:rPr>
        <w:t>πυκνό διάλυμα</w:t>
      </w:r>
      <w:r w:rsidRPr="009733EC">
        <w:rPr>
          <w:color w:val="000000"/>
          <w:szCs w:val="24"/>
          <w:lang w:val="el-GR"/>
        </w:rPr>
        <w:t>).</w:t>
      </w:r>
    </w:p>
    <w:p w14:paraId="59EAC2E1"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 xml:space="preserve">Το </w:t>
      </w:r>
      <w:r w:rsidR="00230B8B" w:rsidRPr="009733EC">
        <w:rPr>
          <w:color w:val="000000"/>
          <w:szCs w:val="24"/>
          <w:lang w:val="el-GR"/>
        </w:rPr>
        <w:t xml:space="preserve">πυκνό διάλυμα </w:t>
      </w:r>
      <w:r w:rsidRPr="009733EC">
        <w:rPr>
          <w:color w:val="000000"/>
          <w:szCs w:val="24"/>
          <w:lang w:val="el-GR"/>
        </w:rPr>
        <w:t xml:space="preserve"> είναι ένα διαυγές κίτρινο προς καφε</w:t>
      </w:r>
      <w:r w:rsidR="00B722A7" w:rsidRPr="009733EC">
        <w:rPr>
          <w:color w:val="000000"/>
          <w:szCs w:val="24"/>
          <w:lang w:val="el-GR"/>
        </w:rPr>
        <w:t>-</w:t>
      </w:r>
      <w:r w:rsidRPr="009733EC">
        <w:rPr>
          <w:color w:val="000000"/>
          <w:szCs w:val="24"/>
          <w:lang w:val="el-GR"/>
        </w:rPr>
        <w:t>κίτρινο ελαιώδες διάλυμα.</w:t>
      </w:r>
    </w:p>
    <w:p w14:paraId="1E432954" w14:textId="77777777" w:rsidR="004F7951" w:rsidRPr="009733EC" w:rsidRDefault="00230B8B"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Ο διαλύτης</w:t>
      </w:r>
      <w:r w:rsidR="004F7951" w:rsidRPr="009733EC">
        <w:rPr>
          <w:color w:val="000000"/>
          <w:szCs w:val="24"/>
          <w:lang w:val="el-GR"/>
        </w:rPr>
        <w:t xml:space="preserve"> είναι ένα διαυγές και άχρωμο διάλυμα.</w:t>
      </w:r>
    </w:p>
    <w:p w14:paraId="11952B19" w14:textId="77777777" w:rsidR="004F7951" w:rsidRPr="009733EC" w:rsidRDefault="004F7951" w:rsidP="004F7951">
      <w:pPr>
        <w:numPr>
          <w:ilvl w:val="12"/>
          <w:numId w:val="0"/>
        </w:numPr>
        <w:tabs>
          <w:tab w:val="clear" w:pos="567"/>
        </w:tabs>
        <w:spacing w:line="240" w:lineRule="auto"/>
        <w:ind w:right="-2"/>
        <w:rPr>
          <w:color w:val="000000"/>
          <w:szCs w:val="24"/>
          <w:u w:val="single"/>
          <w:lang w:val="el-GR"/>
        </w:rPr>
      </w:pPr>
    </w:p>
    <w:p w14:paraId="22A31EAC"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Μία συσκευασία του JEVTANA περιέχει:</w:t>
      </w:r>
    </w:p>
    <w:p w14:paraId="66DC75FD" w14:textId="77777777" w:rsidR="004F7951" w:rsidRPr="009733EC" w:rsidRDefault="004F7951" w:rsidP="009C5212">
      <w:pPr>
        <w:numPr>
          <w:ilvl w:val="0"/>
          <w:numId w:val="15"/>
        </w:numPr>
        <w:tabs>
          <w:tab w:val="clear" w:pos="720"/>
          <w:tab w:val="num" w:pos="567"/>
        </w:tabs>
        <w:spacing w:after="200" w:line="240" w:lineRule="auto"/>
        <w:ind w:left="567" w:right="-2"/>
        <w:rPr>
          <w:color w:val="000000"/>
          <w:szCs w:val="24"/>
          <w:lang w:val="el-GR"/>
        </w:rPr>
      </w:pPr>
      <w:r w:rsidRPr="009733EC">
        <w:rPr>
          <w:color w:val="000000"/>
          <w:szCs w:val="24"/>
          <w:lang w:val="el-GR"/>
        </w:rPr>
        <w:t xml:space="preserve">Ένα διαυγές γυάλινο φιαλίδιο </w:t>
      </w:r>
      <w:r w:rsidR="00065291" w:rsidRPr="009733EC">
        <w:rPr>
          <w:color w:val="000000"/>
          <w:szCs w:val="24"/>
          <w:lang w:val="el-GR"/>
        </w:rPr>
        <w:t xml:space="preserve">μίας χρήσης, </w:t>
      </w:r>
      <w:r w:rsidRPr="009733EC">
        <w:rPr>
          <w:color w:val="000000"/>
          <w:szCs w:val="24"/>
          <w:lang w:val="el-GR"/>
        </w:rPr>
        <w:t>που κλείνει με γκρι ελαστικό πώμα και σφραγίζεται με αλουμινένιο κάλυμμα με ανοιχτό πράσινο πλαστικό καπάκι για εύκολο άνοιγμα</w:t>
      </w:r>
      <w:r w:rsidR="00065291" w:rsidRPr="009733EC">
        <w:rPr>
          <w:color w:val="000000"/>
          <w:szCs w:val="24"/>
          <w:lang w:val="el-GR"/>
        </w:rPr>
        <w:t>, που περιέχει 1,5 ml (ονομαστικός όγκος) πυκνό διάλυμα</w:t>
      </w:r>
      <w:r w:rsidRPr="009733EC">
        <w:rPr>
          <w:color w:val="000000"/>
          <w:szCs w:val="24"/>
          <w:lang w:val="el-GR"/>
        </w:rPr>
        <w:t xml:space="preserve">. </w:t>
      </w:r>
    </w:p>
    <w:p w14:paraId="32A74C05" w14:textId="77777777" w:rsidR="004F7951" w:rsidRPr="009733EC" w:rsidRDefault="004F7951" w:rsidP="009C5212">
      <w:pPr>
        <w:numPr>
          <w:ilvl w:val="0"/>
          <w:numId w:val="15"/>
        </w:numPr>
        <w:tabs>
          <w:tab w:val="clear" w:pos="720"/>
          <w:tab w:val="num" w:pos="567"/>
        </w:tabs>
        <w:spacing w:after="200" w:line="240" w:lineRule="auto"/>
        <w:ind w:left="567" w:right="-2"/>
        <w:rPr>
          <w:color w:val="000000"/>
          <w:szCs w:val="24"/>
          <w:lang w:val="el-GR"/>
        </w:rPr>
      </w:pPr>
      <w:r w:rsidRPr="009733EC">
        <w:rPr>
          <w:color w:val="000000"/>
          <w:szCs w:val="24"/>
          <w:lang w:val="el-GR"/>
        </w:rPr>
        <w:t xml:space="preserve">Ένα διαυγές γυάλινο φιαλίδιο </w:t>
      </w:r>
      <w:r w:rsidR="00065291" w:rsidRPr="009733EC">
        <w:rPr>
          <w:color w:val="000000"/>
          <w:szCs w:val="24"/>
          <w:lang w:val="el-GR"/>
        </w:rPr>
        <w:t xml:space="preserve">μίας χρήσης, </w:t>
      </w:r>
      <w:r w:rsidRPr="009733EC">
        <w:rPr>
          <w:color w:val="000000"/>
          <w:szCs w:val="24"/>
          <w:lang w:val="el-GR"/>
        </w:rPr>
        <w:t>που κλείνει με γκρι ελαστικό πώμα και σφραγίζεται με αλουμινένιο κάλυμμα χρυσού χρώματος με άχρωμο πλαστικό καπάκι για εύκολο άνοιγμα</w:t>
      </w:r>
      <w:r w:rsidR="00065291" w:rsidRPr="009733EC">
        <w:rPr>
          <w:color w:val="000000"/>
          <w:szCs w:val="24"/>
          <w:lang w:val="el-GR"/>
        </w:rPr>
        <w:t>, που περιέχει 4,5 ml (ονομαστικός όγκος) διαλύτη</w:t>
      </w:r>
      <w:r w:rsidRPr="009733EC">
        <w:rPr>
          <w:color w:val="000000"/>
          <w:szCs w:val="24"/>
          <w:lang w:val="el-GR"/>
        </w:rPr>
        <w:t>.</w:t>
      </w:r>
    </w:p>
    <w:p w14:paraId="571C1EE0"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6CD96704" w14:textId="77777777" w:rsidR="004F7951" w:rsidRPr="009733EC" w:rsidRDefault="004F7951" w:rsidP="004F7951">
      <w:pPr>
        <w:tabs>
          <w:tab w:val="clear" w:pos="567"/>
        </w:tabs>
        <w:spacing w:line="240" w:lineRule="auto"/>
        <w:outlineLvl w:val="0"/>
        <w:rPr>
          <w:b/>
          <w:color w:val="000000"/>
          <w:szCs w:val="24"/>
          <w:lang w:val="el-GR"/>
        </w:rPr>
      </w:pPr>
      <w:r w:rsidRPr="009733EC">
        <w:rPr>
          <w:b/>
          <w:color w:val="000000"/>
          <w:szCs w:val="24"/>
          <w:lang w:val="el-GR"/>
        </w:rPr>
        <w:t>Κάτοχος Άδειας Κυκλοφορίας</w:t>
      </w:r>
      <w:r w:rsidR="00E77205" w:rsidRPr="009733EC">
        <w:rPr>
          <w:lang w:val="el-GR"/>
        </w:rPr>
        <w:fldChar w:fldCharType="begin"/>
      </w:r>
      <w:r w:rsidR="00E77205" w:rsidRPr="009733EC">
        <w:rPr>
          <w:lang w:val="el-GR"/>
        </w:rPr>
        <w:instrText xml:space="preserve"> DOCVARIABLE vault_nd_9ef4e38c-3b11-4fdd-9f59-11df73484ccc \* MERGEFORMAT </w:instrText>
      </w:r>
      <w:r w:rsidR="00E77205" w:rsidRPr="009733EC">
        <w:rPr>
          <w:lang w:val="el-GR"/>
        </w:rPr>
        <w:fldChar w:fldCharType="separate"/>
      </w:r>
      <w:r w:rsidR="008C0E5A" w:rsidRPr="009733EC">
        <w:rPr>
          <w:b/>
          <w:color w:val="000000"/>
          <w:szCs w:val="24"/>
          <w:lang w:val="el-GR"/>
        </w:rPr>
        <w:t xml:space="preserve"> </w:t>
      </w:r>
      <w:r w:rsidR="00E77205" w:rsidRPr="009733EC">
        <w:rPr>
          <w:b/>
          <w:color w:val="000000"/>
          <w:szCs w:val="24"/>
          <w:lang w:val="el-GR"/>
        </w:rPr>
        <w:fldChar w:fldCharType="end"/>
      </w:r>
    </w:p>
    <w:p w14:paraId="00D657CA" w14:textId="77777777" w:rsidR="007D45E4" w:rsidRPr="002D3607" w:rsidRDefault="007D45E4" w:rsidP="007D45E4">
      <w:pPr>
        <w:shd w:val="clear" w:color="auto" w:fill="FFFFFF"/>
        <w:rPr>
          <w:snapToGrid/>
          <w:lang w:val="el-GR"/>
        </w:rPr>
      </w:pPr>
      <w:r w:rsidRPr="002B180F">
        <w:t>Sanofi</w:t>
      </w:r>
      <w:r w:rsidRPr="002D3607">
        <w:rPr>
          <w:lang w:val="el-GR"/>
        </w:rPr>
        <w:t xml:space="preserve"> </w:t>
      </w:r>
      <w:r w:rsidRPr="002B180F">
        <w:t>Winthrop</w:t>
      </w:r>
      <w:r w:rsidRPr="002D3607">
        <w:rPr>
          <w:lang w:val="el-GR"/>
        </w:rPr>
        <w:t xml:space="preserve"> </w:t>
      </w:r>
      <w:r w:rsidRPr="002B180F">
        <w:t>Industrie</w:t>
      </w:r>
    </w:p>
    <w:p w14:paraId="39F29655" w14:textId="77777777" w:rsidR="007D45E4" w:rsidRPr="00C876D5" w:rsidRDefault="007D45E4" w:rsidP="007D45E4">
      <w:pPr>
        <w:shd w:val="clear" w:color="auto" w:fill="FFFFFF"/>
        <w:rPr>
          <w:lang w:val="el-GR"/>
        </w:rPr>
      </w:pPr>
      <w:r w:rsidRPr="00C876D5">
        <w:rPr>
          <w:lang w:val="el-GR"/>
        </w:rPr>
        <w:t xml:space="preserve">82 </w:t>
      </w:r>
      <w:r w:rsidRPr="002B180F">
        <w:t>avenue</w:t>
      </w:r>
      <w:r w:rsidRPr="00C876D5">
        <w:rPr>
          <w:lang w:val="el-GR"/>
        </w:rPr>
        <w:t xml:space="preserve"> </w:t>
      </w:r>
      <w:r w:rsidRPr="002B180F">
        <w:t>Raspail</w:t>
      </w:r>
    </w:p>
    <w:p w14:paraId="2A7E0C54" w14:textId="77777777" w:rsidR="007D45E4" w:rsidRPr="00C876D5" w:rsidRDefault="007D45E4" w:rsidP="007D45E4">
      <w:pPr>
        <w:shd w:val="clear" w:color="auto" w:fill="FFFFFF"/>
        <w:rPr>
          <w:lang w:val="el-GR"/>
        </w:rPr>
      </w:pPr>
      <w:r w:rsidRPr="00C876D5">
        <w:rPr>
          <w:lang w:val="el-GR"/>
        </w:rPr>
        <w:t xml:space="preserve">94250 </w:t>
      </w:r>
      <w:r w:rsidRPr="002B180F">
        <w:t>Gentilly</w:t>
      </w:r>
    </w:p>
    <w:p w14:paraId="01F5D4A1" w14:textId="0A1C2512" w:rsidR="004F7951" w:rsidRPr="00C876D5" w:rsidRDefault="004F7951" w:rsidP="004F7951">
      <w:pPr>
        <w:rPr>
          <w:color w:val="000000"/>
          <w:szCs w:val="24"/>
          <w:lang w:val="el-GR"/>
        </w:rPr>
      </w:pPr>
    </w:p>
    <w:p w14:paraId="4EEAD7BD" w14:textId="77777777" w:rsidR="004F7951" w:rsidRPr="00C876D5" w:rsidRDefault="004F7951" w:rsidP="004F7951">
      <w:pPr>
        <w:rPr>
          <w:color w:val="000000"/>
          <w:szCs w:val="24"/>
          <w:lang w:val="el-GR"/>
        </w:rPr>
      </w:pPr>
      <w:r w:rsidRPr="009733EC">
        <w:rPr>
          <w:color w:val="000000"/>
          <w:szCs w:val="24"/>
          <w:lang w:val="el-GR"/>
        </w:rPr>
        <w:t>Γαλλία</w:t>
      </w:r>
    </w:p>
    <w:p w14:paraId="226350CB" w14:textId="77777777" w:rsidR="004F7951" w:rsidRPr="00C876D5" w:rsidRDefault="004F7951" w:rsidP="004F7951">
      <w:pPr>
        <w:tabs>
          <w:tab w:val="clear" w:pos="567"/>
        </w:tabs>
        <w:spacing w:line="240" w:lineRule="auto"/>
        <w:rPr>
          <w:b/>
          <w:color w:val="000000"/>
          <w:szCs w:val="24"/>
          <w:lang w:val="el-GR"/>
        </w:rPr>
      </w:pPr>
    </w:p>
    <w:p w14:paraId="571F5223" w14:textId="77777777" w:rsidR="004F7951" w:rsidRPr="00C876D5" w:rsidRDefault="00B722A7" w:rsidP="004F7951">
      <w:pPr>
        <w:tabs>
          <w:tab w:val="clear" w:pos="567"/>
        </w:tabs>
        <w:spacing w:line="240" w:lineRule="auto"/>
        <w:outlineLvl w:val="0"/>
        <w:rPr>
          <w:b/>
          <w:color w:val="000000"/>
          <w:szCs w:val="24"/>
          <w:lang w:val="el-GR"/>
        </w:rPr>
      </w:pPr>
      <w:r w:rsidRPr="009733EC">
        <w:rPr>
          <w:b/>
          <w:color w:val="000000"/>
          <w:szCs w:val="24"/>
          <w:lang w:val="el-GR"/>
        </w:rPr>
        <w:t>Παρασκευαστής</w:t>
      </w:r>
      <w:r w:rsidR="00E77205" w:rsidRPr="009733EC">
        <w:rPr>
          <w:lang w:val="el-GR"/>
        </w:rPr>
        <w:fldChar w:fldCharType="begin"/>
      </w:r>
      <w:r w:rsidR="00E77205" w:rsidRPr="00C876D5">
        <w:rPr>
          <w:lang w:val="el-GR"/>
        </w:rPr>
        <w:instrText xml:space="preserve"> </w:instrText>
      </w:r>
      <w:r w:rsidR="00E77205" w:rsidRPr="00817DFA">
        <w:rPr>
          <w:lang w:val="de-DE"/>
        </w:rPr>
        <w:instrText>DOCVARIABLE</w:instrText>
      </w:r>
      <w:r w:rsidR="00E77205" w:rsidRPr="00C876D5">
        <w:rPr>
          <w:lang w:val="el-GR"/>
        </w:rPr>
        <w:instrText xml:space="preserve"> </w:instrText>
      </w:r>
      <w:r w:rsidR="00E77205" w:rsidRPr="00817DFA">
        <w:rPr>
          <w:lang w:val="de-DE"/>
        </w:rPr>
        <w:instrText>vault</w:instrText>
      </w:r>
      <w:r w:rsidR="00E77205" w:rsidRPr="00C876D5">
        <w:rPr>
          <w:lang w:val="el-GR"/>
        </w:rPr>
        <w:instrText>_</w:instrText>
      </w:r>
      <w:r w:rsidR="00E77205" w:rsidRPr="00817DFA">
        <w:rPr>
          <w:lang w:val="de-DE"/>
        </w:rPr>
        <w:instrText>nd</w:instrText>
      </w:r>
      <w:r w:rsidR="00E77205" w:rsidRPr="00C876D5">
        <w:rPr>
          <w:lang w:val="el-GR"/>
        </w:rPr>
        <w:instrText>_</w:instrText>
      </w:r>
      <w:r w:rsidR="00E77205" w:rsidRPr="00817DFA">
        <w:rPr>
          <w:lang w:val="de-DE"/>
        </w:rPr>
        <w:instrText>ad</w:instrText>
      </w:r>
      <w:r w:rsidR="00E77205" w:rsidRPr="00C876D5">
        <w:rPr>
          <w:lang w:val="el-GR"/>
        </w:rPr>
        <w:instrText>8</w:instrText>
      </w:r>
      <w:r w:rsidR="00E77205" w:rsidRPr="00817DFA">
        <w:rPr>
          <w:lang w:val="de-DE"/>
        </w:rPr>
        <w:instrText>d</w:instrText>
      </w:r>
      <w:r w:rsidR="00E77205" w:rsidRPr="00C876D5">
        <w:rPr>
          <w:lang w:val="el-GR"/>
        </w:rPr>
        <w:instrText>016</w:instrText>
      </w:r>
      <w:r w:rsidR="00E77205" w:rsidRPr="00817DFA">
        <w:rPr>
          <w:lang w:val="de-DE"/>
        </w:rPr>
        <w:instrText>e</w:instrText>
      </w:r>
      <w:r w:rsidR="00E77205" w:rsidRPr="00C876D5">
        <w:rPr>
          <w:lang w:val="el-GR"/>
        </w:rPr>
        <w:instrText>-</w:instrText>
      </w:r>
      <w:r w:rsidR="00E77205" w:rsidRPr="00817DFA">
        <w:rPr>
          <w:lang w:val="de-DE"/>
        </w:rPr>
        <w:instrText>e</w:instrText>
      </w:r>
      <w:r w:rsidR="00E77205" w:rsidRPr="00C876D5">
        <w:rPr>
          <w:lang w:val="el-GR"/>
        </w:rPr>
        <w:instrText>57</w:instrText>
      </w:r>
      <w:r w:rsidR="00E77205" w:rsidRPr="00817DFA">
        <w:rPr>
          <w:lang w:val="de-DE"/>
        </w:rPr>
        <w:instrText>a</w:instrText>
      </w:r>
      <w:r w:rsidR="00E77205" w:rsidRPr="00C876D5">
        <w:rPr>
          <w:lang w:val="el-GR"/>
        </w:rPr>
        <w:instrText>-4</w:instrText>
      </w:r>
      <w:r w:rsidR="00E77205" w:rsidRPr="00817DFA">
        <w:rPr>
          <w:lang w:val="de-DE"/>
        </w:rPr>
        <w:instrText>d</w:instrText>
      </w:r>
      <w:r w:rsidR="00E77205" w:rsidRPr="00C876D5">
        <w:rPr>
          <w:lang w:val="el-GR"/>
        </w:rPr>
        <w:instrText>56-</w:instrText>
      </w:r>
      <w:r w:rsidR="00E77205" w:rsidRPr="00817DFA">
        <w:rPr>
          <w:lang w:val="de-DE"/>
        </w:rPr>
        <w:instrText>b</w:instrText>
      </w:r>
      <w:r w:rsidR="00E77205" w:rsidRPr="00C876D5">
        <w:rPr>
          <w:lang w:val="el-GR"/>
        </w:rPr>
        <w:instrText>8</w:instrText>
      </w:r>
      <w:r w:rsidR="00E77205" w:rsidRPr="00817DFA">
        <w:rPr>
          <w:lang w:val="de-DE"/>
        </w:rPr>
        <w:instrText>e</w:instrText>
      </w:r>
      <w:r w:rsidR="00E77205" w:rsidRPr="00C876D5">
        <w:rPr>
          <w:lang w:val="el-GR"/>
        </w:rPr>
        <w:instrText>3-4</w:instrText>
      </w:r>
      <w:r w:rsidR="00E77205" w:rsidRPr="00817DFA">
        <w:rPr>
          <w:lang w:val="de-DE"/>
        </w:rPr>
        <w:instrText>ba</w:instrText>
      </w:r>
      <w:r w:rsidR="00E77205" w:rsidRPr="00C876D5">
        <w:rPr>
          <w:lang w:val="el-GR"/>
        </w:rPr>
        <w:instrText>2</w:instrText>
      </w:r>
      <w:r w:rsidR="00E77205" w:rsidRPr="00817DFA">
        <w:rPr>
          <w:lang w:val="de-DE"/>
        </w:rPr>
        <w:instrText>a</w:instrText>
      </w:r>
      <w:r w:rsidR="00E77205" w:rsidRPr="00C876D5">
        <w:rPr>
          <w:lang w:val="el-GR"/>
        </w:rPr>
        <w:instrText>8</w:instrText>
      </w:r>
      <w:r w:rsidR="00E77205" w:rsidRPr="00817DFA">
        <w:rPr>
          <w:lang w:val="de-DE"/>
        </w:rPr>
        <w:instrText>d</w:instrText>
      </w:r>
      <w:r w:rsidR="00E77205" w:rsidRPr="00C876D5">
        <w:rPr>
          <w:lang w:val="el-GR"/>
        </w:rPr>
        <w:instrText>0</w:instrText>
      </w:r>
      <w:r w:rsidR="00E77205" w:rsidRPr="00817DFA">
        <w:rPr>
          <w:lang w:val="de-DE"/>
        </w:rPr>
        <w:instrText>a</w:instrText>
      </w:r>
      <w:r w:rsidR="00E77205" w:rsidRPr="00C876D5">
        <w:rPr>
          <w:lang w:val="el-GR"/>
        </w:rPr>
        <w:instrText>2</w:instrText>
      </w:r>
      <w:r w:rsidR="00E77205" w:rsidRPr="00817DFA">
        <w:rPr>
          <w:lang w:val="de-DE"/>
        </w:rPr>
        <w:instrText>c</w:instrText>
      </w:r>
      <w:r w:rsidR="00E77205" w:rsidRPr="00C876D5">
        <w:rPr>
          <w:lang w:val="el-GR"/>
        </w:rPr>
        <w:instrText xml:space="preserve">8 \* </w:instrText>
      </w:r>
      <w:r w:rsidR="00E77205" w:rsidRPr="00817DFA">
        <w:rPr>
          <w:lang w:val="de-DE"/>
        </w:rPr>
        <w:instrText>MERGEFORMAT</w:instrText>
      </w:r>
      <w:r w:rsidR="00E77205" w:rsidRPr="00C876D5">
        <w:rPr>
          <w:lang w:val="el-GR"/>
        </w:rPr>
        <w:instrText xml:space="preserve"> </w:instrText>
      </w:r>
      <w:r w:rsidR="00E77205" w:rsidRPr="009733EC">
        <w:rPr>
          <w:lang w:val="el-GR"/>
        </w:rPr>
        <w:fldChar w:fldCharType="separate"/>
      </w:r>
      <w:r w:rsidR="00CD7777" w:rsidRPr="00C876D5">
        <w:rPr>
          <w:b/>
          <w:color w:val="000000"/>
          <w:szCs w:val="24"/>
          <w:lang w:val="el-GR"/>
        </w:rPr>
        <w:t xml:space="preserve"> </w:t>
      </w:r>
      <w:r w:rsidR="00E77205" w:rsidRPr="009733EC">
        <w:rPr>
          <w:b/>
          <w:color w:val="000000"/>
          <w:szCs w:val="24"/>
          <w:lang w:val="el-GR"/>
        </w:rPr>
        <w:fldChar w:fldCharType="end"/>
      </w:r>
    </w:p>
    <w:p w14:paraId="679EF31C" w14:textId="77777777" w:rsidR="004F7951" w:rsidRPr="00C876D5" w:rsidRDefault="004F7951" w:rsidP="004F7951">
      <w:pPr>
        <w:numPr>
          <w:ilvl w:val="12"/>
          <w:numId w:val="0"/>
        </w:numPr>
        <w:tabs>
          <w:tab w:val="clear" w:pos="567"/>
        </w:tabs>
        <w:spacing w:line="240" w:lineRule="auto"/>
        <w:ind w:right="-2"/>
        <w:rPr>
          <w:color w:val="000000"/>
          <w:szCs w:val="24"/>
          <w:lang w:val="el-GR"/>
        </w:rPr>
      </w:pPr>
    </w:p>
    <w:p w14:paraId="57E176AD" w14:textId="77777777" w:rsidR="00AD0216" w:rsidRPr="00C876D5" w:rsidRDefault="00AD0216" w:rsidP="00AD0216">
      <w:pPr>
        <w:pStyle w:val="NormalAgency"/>
        <w:rPr>
          <w:rFonts w:ascii="Times New Roman" w:hAnsi="Times New Roman" w:cs="Times New Roman"/>
          <w:sz w:val="22"/>
          <w:szCs w:val="22"/>
          <w:highlight w:val="lightGray"/>
          <w:lang w:val="el-GR"/>
        </w:rPr>
      </w:pPr>
      <w:r w:rsidRPr="00817DFA">
        <w:rPr>
          <w:rFonts w:ascii="Times New Roman" w:hAnsi="Times New Roman" w:cs="Times New Roman"/>
          <w:sz w:val="22"/>
          <w:szCs w:val="22"/>
          <w:highlight w:val="lightGray"/>
          <w:lang w:val="de-DE"/>
        </w:rPr>
        <w:t>Sanofi</w:t>
      </w:r>
      <w:r w:rsidRPr="00C876D5">
        <w:rPr>
          <w:rFonts w:ascii="Times New Roman" w:hAnsi="Times New Roman" w:cs="Times New Roman"/>
          <w:sz w:val="22"/>
          <w:szCs w:val="22"/>
          <w:highlight w:val="lightGray"/>
          <w:lang w:val="el-GR"/>
        </w:rPr>
        <w:t>-</w:t>
      </w:r>
      <w:r w:rsidRPr="00817DFA">
        <w:rPr>
          <w:rFonts w:ascii="Times New Roman" w:hAnsi="Times New Roman" w:cs="Times New Roman"/>
          <w:sz w:val="22"/>
          <w:szCs w:val="22"/>
          <w:highlight w:val="lightGray"/>
          <w:lang w:val="de-DE"/>
        </w:rPr>
        <w:t>Aventis</w:t>
      </w:r>
      <w:r w:rsidRPr="00C876D5">
        <w:rPr>
          <w:rFonts w:ascii="Times New Roman" w:hAnsi="Times New Roman" w:cs="Times New Roman"/>
          <w:sz w:val="22"/>
          <w:szCs w:val="22"/>
          <w:highlight w:val="lightGray"/>
          <w:lang w:val="el-GR"/>
        </w:rPr>
        <w:t xml:space="preserve"> </w:t>
      </w:r>
      <w:r w:rsidRPr="00817DFA">
        <w:rPr>
          <w:rFonts w:ascii="Times New Roman" w:hAnsi="Times New Roman" w:cs="Times New Roman"/>
          <w:sz w:val="22"/>
          <w:szCs w:val="22"/>
          <w:highlight w:val="lightGray"/>
          <w:lang w:val="de-DE"/>
        </w:rPr>
        <w:t>Deutschland</w:t>
      </w:r>
      <w:r w:rsidRPr="00C876D5">
        <w:rPr>
          <w:rFonts w:ascii="Times New Roman" w:hAnsi="Times New Roman" w:cs="Times New Roman"/>
          <w:sz w:val="22"/>
          <w:szCs w:val="22"/>
          <w:highlight w:val="lightGray"/>
          <w:lang w:val="el-GR"/>
        </w:rPr>
        <w:t xml:space="preserve"> </w:t>
      </w:r>
      <w:r w:rsidRPr="00817DFA">
        <w:rPr>
          <w:rFonts w:ascii="Times New Roman" w:hAnsi="Times New Roman" w:cs="Times New Roman"/>
          <w:sz w:val="22"/>
          <w:szCs w:val="22"/>
          <w:highlight w:val="lightGray"/>
          <w:lang w:val="de-DE"/>
        </w:rPr>
        <w:t>GmbH</w:t>
      </w:r>
    </w:p>
    <w:p w14:paraId="7F92AE33" w14:textId="77777777" w:rsidR="00AD0216" w:rsidRPr="00817DFA" w:rsidRDefault="00AD0216" w:rsidP="00AD0216">
      <w:pPr>
        <w:pStyle w:val="NormalAgency"/>
        <w:rPr>
          <w:rFonts w:ascii="Times New Roman" w:hAnsi="Times New Roman" w:cs="Times New Roman"/>
          <w:sz w:val="22"/>
          <w:szCs w:val="22"/>
          <w:highlight w:val="lightGray"/>
          <w:lang w:val="de-DE"/>
        </w:rPr>
      </w:pPr>
      <w:r w:rsidRPr="00817DFA">
        <w:rPr>
          <w:rFonts w:ascii="Times New Roman" w:hAnsi="Times New Roman" w:cs="Times New Roman"/>
          <w:sz w:val="22"/>
          <w:szCs w:val="22"/>
          <w:highlight w:val="lightGray"/>
          <w:lang w:val="de-DE"/>
        </w:rPr>
        <w:t>Industriepark Höchst</w:t>
      </w:r>
    </w:p>
    <w:p w14:paraId="3931D530" w14:textId="77777777" w:rsidR="00AD0216" w:rsidRPr="00C876D5" w:rsidRDefault="00AD0216" w:rsidP="00AD0216">
      <w:pPr>
        <w:pStyle w:val="NormalAgency"/>
        <w:rPr>
          <w:rFonts w:ascii="Times New Roman" w:hAnsi="Times New Roman" w:cs="Times New Roman"/>
          <w:sz w:val="22"/>
          <w:szCs w:val="22"/>
          <w:highlight w:val="lightGray"/>
          <w:lang w:val="de-DE"/>
        </w:rPr>
      </w:pPr>
      <w:r w:rsidRPr="00C876D5">
        <w:rPr>
          <w:rFonts w:ascii="Times New Roman" w:hAnsi="Times New Roman" w:cs="Times New Roman"/>
          <w:sz w:val="22"/>
          <w:szCs w:val="22"/>
          <w:highlight w:val="lightGray"/>
          <w:lang w:val="de-DE"/>
        </w:rPr>
        <w:t>65926 Frankfurt am Main</w:t>
      </w:r>
    </w:p>
    <w:p w14:paraId="47CC5340" w14:textId="77777777" w:rsidR="00AD0216" w:rsidRPr="00C876D5" w:rsidRDefault="00AD0216" w:rsidP="00AD0216">
      <w:pPr>
        <w:rPr>
          <w:szCs w:val="22"/>
          <w:lang w:val="de-DE"/>
        </w:rPr>
      </w:pPr>
      <w:r w:rsidRPr="009733EC">
        <w:rPr>
          <w:szCs w:val="22"/>
          <w:highlight w:val="lightGray"/>
          <w:lang w:val="el-GR"/>
        </w:rPr>
        <w:t>Γερμανία</w:t>
      </w:r>
    </w:p>
    <w:p w14:paraId="04A29CAA" w14:textId="77777777" w:rsidR="00AD0216" w:rsidRPr="00C876D5" w:rsidRDefault="00AD0216" w:rsidP="004F7951">
      <w:pPr>
        <w:numPr>
          <w:ilvl w:val="12"/>
          <w:numId w:val="0"/>
        </w:numPr>
        <w:tabs>
          <w:tab w:val="clear" w:pos="567"/>
        </w:tabs>
        <w:spacing w:line="240" w:lineRule="auto"/>
        <w:ind w:right="-2"/>
        <w:rPr>
          <w:color w:val="000000"/>
          <w:szCs w:val="24"/>
          <w:lang w:val="de-DE"/>
        </w:rPr>
      </w:pPr>
    </w:p>
    <w:p w14:paraId="6D60D423"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 xml:space="preserve">Για οποιαδήποτε πληροφορία σχετικά με το </w:t>
      </w:r>
      <w:r w:rsidR="00230B8B" w:rsidRPr="009733EC">
        <w:rPr>
          <w:color w:val="000000"/>
          <w:szCs w:val="24"/>
          <w:lang w:val="el-GR"/>
        </w:rPr>
        <w:t xml:space="preserve">παρόν </w:t>
      </w:r>
      <w:r w:rsidRPr="009733EC">
        <w:rPr>
          <w:color w:val="000000"/>
          <w:szCs w:val="24"/>
          <w:lang w:val="el-GR"/>
        </w:rPr>
        <w:t>φαρμακευτικό προϊόν, παρακαλείσ</w:t>
      </w:r>
      <w:r w:rsidR="00393CAA" w:rsidRPr="009733EC">
        <w:rPr>
          <w:color w:val="000000"/>
          <w:szCs w:val="24"/>
          <w:lang w:val="el-GR"/>
        </w:rPr>
        <w:t>θ</w:t>
      </w:r>
      <w:r w:rsidRPr="009733EC">
        <w:rPr>
          <w:color w:val="000000"/>
          <w:szCs w:val="24"/>
          <w:lang w:val="el-GR"/>
        </w:rPr>
        <w:t xml:space="preserve">ε να </w:t>
      </w:r>
      <w:r w:rsidR="00230B8B" w:rsidRPr="009733EC">
        <w:rPr>
          <w:color w:val="000000"/>
          <w:szCs w:val="24"/>
          <w:lang w:val="el-GR"/>
        </w:rPr>
        <w:t>απευθυνθείτε</w:t>
      </w:r>
      <w:r w:rsidRPr="009733EC">
        <w:rPr>
          <w:color w:val="000000"/>
          <w:szCs w:val="24"/>
          <w:lang w:val="el-GR"/>
        </w:rPr>
        <w:t xml:space="preserve"> </w:t>
      </w:r>
      <w:r w:rsidR="00230B8B" w:rsidRPr="009733EC">
        <w:rPr>
          <w:color w:val="000000"/>
          <w:szCs w:val="24"/>
          <w:lang w:val="el-GR"/>
        </w:rPr>
        <w:t>σ</w:t>
      </w:r>
      <w:r w:rsidRPr="009733EC">
        <w:rPr>
          <w:color w:val="000000"/>
          <w:szCs w:val="24"/>
          <w:lang w:val="el-GR"/>
        </w:rPr>
        <w:t xml:space="preserve">τον τοπικό αντιπρόσωπο του </w:t>
      </w:r>
      <w:r w:rsidR="00B722A7" w:rsidRPr="009733EC">
        <w:rPr>
          <w:color w:val="000000"/>
          <w:szCs w:val="24"/>
          <w:lang w:val="el-GR"/>
        </w:rPr>
        <w:t>Κ</w:t>
      </w:r>
      <w:r w:rsidRPr="009733EC">
        <w:rPr>
          <w:color w:val="000000"/>
          <w:szCs w:val="24"/>
          <w:lang w:val="el-GR"/>
        </w:rPr>
        <w:t xml:space="preserve">ατόχου </w:t>
      </w:r>
      <w:r w:rsidR="00230B8B" w:rsidRPr="009733EC">
        <w:rPr>
          <w:color w:val="000000"/>
          <w:szCs w:val="24"/>
          <w:lang w:val="el-GR"/>
        </w:rPr>
        <w:t xml:space="preserve">της </w:t>
      </w:r>
      <w:r w:rsidR="00B722A7" w:rsidRPr="009733EC">
        <w:rPr>
          <w:color w:val="000000"/>
          <w:szCs w:val="24"/>
          <w:lang w:val="el-GR"/>
        </w:rPr>
        <w:t>Ά</w:t>
      </w:r>
      <w:r w:rsidRPr="009733EC">
        <w:rPr>
          <w:color w:val="000000"/>
          <w:szCs w:val="24"/>
          <w:lang w:val="el-GR"/>
        </w:rPr>
        <w:t xml:space="preserve">δειας </w:t>
      </w:r>
      <w:r w:rsidR="00B722A7" w:rsidRPr="009733EC">
        <w:rPr>
          <w:color w:val="000000"/>
          <w:szCs w:val="24"/>
          <w:lang w:val="el-GR"/>
        </w:rPr>
        <w:t>Κ</w:t>
      </w:r>
      <w:r w:rsidRPr="009733EC">
        <w:rPr>
          <w:color w:val="000000"/>
          <w:szCs w:val="24"/>
          <w:lang w:val="el-GR"/>
        </w:rPr>
        <w:t>υκλοφορίας</w:t>
      </w:r>
      <w:r w:rsidR="002A4442" w:rsidRPr="009733EC">
        <w:rPr>
          <w:color w:val="000000"/>
          <w:szCs w:val="24"/>
          <w:lang w:val="el-GR"/>
        </w:rPr>
        <w:t>:</w:t>
      </w:r>
    </w:p>
    <w:p w14:paraId="36B72D44" w14:textId="77777777" w:rsidR="004F7951" w:rsidRPr="009733EC" w:rsidRDefault="004F7951" w:rsidP="004F7951">
      <w:pPr>
        <w:numPr>
          <w:ilvl w:val="12"/>
          <w:numId w:val="0"/>
        </w:numPr>
        <w:tabs>
          <w:tab w:val="clear" w:pos="567"/>
        </w:tabs>
        <w:spacing w:line="240" w:lineRule="auto"/>
        <w:ind w:right="-2"/>
        <w:rPr>
          <w:color w:val="000000"/>
          <w:szCs w:val="24"/>
          <w:lang w:val="el-GR"/>
        </w:rPr>
      </w:pPr>
    </w:p>
    <w:tbl>
      <w:tblPr>
        <w:tblW w:w="9322" w:type="dxa"/>
        <w:tblLayout w:type="fixed"/>
        <w:tblLook w:val="0000" w:firstRow="0" w:lastRow="0" w:firstColumn="0" w:lastColumn="0" w:noHBand="0" w:noVBand="0"/>
      </w:tblPr>
      <w:tblGrid>
        <w:gridCol w:w="4644"/>
        <w:gridCol w:w="4678"/>
      </w:tblGrid>
      <w:tr w:rsidR="00C24CA7" w:rsidRPr="00C876D5" w14:paraId="5192CFD3" w14:textId="77777777">
        <w:trPr>
          <w:cantSplit/>
        </w:trPr>
        <w:tc>
          <w:tcPr>
            <w:tcW w:w="4644" w:type="dxa"/>
          </w:tcPr>
          <w:p w14:paraId="2C504892" w14:textId="77777777" w:rsidR="00C24CA7" w:rsidRPr="00817DFA" w:rsidRDefault="00C24CA7" w:rsidP="0041362F">
            <w:pPr>
              <w:rPr>
                <w:b/>
                <w:bCs/>
                <w:color w:val="000000"/>
                <w:szCs w:val="22"/>
                <w:lang w:val="fr-FR"/>
              </w:rPr>
            </w:pPr>
            <w:proofErr w:type="spellStart"/>
            <w:r w:rsidRPr="00817DFA">
              <w:rPr>
                <w:b/>
                <w:bCs/>
                <w:color w:val="000000"/>
                <w:szCs w:val="22"/>
                <w:lang w:val="fr-FR"/>
              </w:rPr>
              <w:t>België</w:t>
            </w:r>
            <w:proofErr w:type="spellEnd"/>
            <w:r w:rsidRPr="00817DFA">
              <w:rPr>
                <w:b/>
                <w:bCs/>
                <w:color w:val="000000"/>
                <w:szCs w:val="22"/>
                <w:lang w:val="fr-FR"/>
              </w:rPr>
              <w:t>/Belgique/</w:t>
            </w:r>
            <w:proofErr w:type="spellStart"/>
            <w:r w:rsidRPr="00817DFA">
              <w:rPr>
                <w:b/>
                <w:bCs/>
                <w:color w:val="000000"/>
                <w:szCs w:val="22"/>
                <w:lang w:val="fr-FR"/>
              </w:rPr>
              <w:t>Belgien</w:t>
            </w:r>
            <w:proofErr w:type="spellEnd"/>
          </w:p>
          <w:p w14:paraId="1EFCCBBA" w14:textId="77777777" w:rsidR="00C24CA7" w:rsidRPr="00817DFA" w:rsidRDefault="00025420" w:rsidP="0041362F">
            <w:pPr>
              <w:rPr>
                <w:color w:val="000000"/>
                <w:szCs w:val="22"/>
                <w:lang w:val="fr-FR"/>
              </w:rPr>
            </w:pPr>
            <w:r w:rsidRPr="00817DFA">
              <w:rPr>
                <w:color w:val="000000"/>
                <w:szCs w:val="22"/>
                <w:lang w:val="fr-FR"/>
              </w:rPr>
              <w:t>S</w:t>
            </w:r>
            <w:r w:rsidR="00C24CA7" w:rsidRPr="00817DFA">
              <w:rPr>
                <w:color w:val="000000"/>
                <w:szCs w:val="22"/>
                <w:lang w:val="fr-FR"/>
              </w:rPr>
              <w:t>anofi Belgium</w:t>
            </w:r>
          </w:p>
          <w:p w14:paraId="63206B5F" w14:textId="77777777" w:rsidR="00C24CA7" w:rsidRPr="00817DFA" w:rsidRDefault="00C24CA7" w:rsidP="0041362F">
            <w:pPr>
              <w:rPr>
                <w:color w:val="000000"/>
                <w:szCs w:val="22"/>
                <w:lang w:val="fr-FR"/>
              </w:rPr>
            </w:pPr>
            <w:r w:rsidRPr="00817DFA">
              <w:rPr>
                <w:color w:val="000000"/>
                <w:szCs w:val="22"/>
                <w:lang w:val="fr-FR"/>
              </w:rPr>
              <w:t>Tél/Tel: +32 (0)2 710 54 00</w:t>
            </w:r>
          </w:p>
          <w:p w14:paraId="6DC3FC51" w14:textId="77777777" w:rsidR="00C24CA7" w:rsidRPr="00817DFA" w:rsidRDefault="00C24CA7" w:rsidP="0041362F">
            <w:pPr>
              <w:rPr>
                <w:color w:val="000000"/>
                <w:szCs w:val="22"/>
                <w:lang w:val="fr-FR"/>
              </w:rPr>
            </w:pPr>
          </w:p>
        </w:tc>
        <w:tc>
          <w:tcPr>
            <w:tcW w:w="4678" w:type="dxa"/>
          </w:tcPr>
          <w:p w14:paraId="12B3A358" w14:textId="77777777" w:rsidR="003267EC" w:rsidRPr="00817DFA" w:rsidRDefault="003267EC" w:rsidP="003267EC">
            <w:pPr>
              <w:rPr>
                <w:b/>
                <w:bCs/>
                <w:color w:val="000000"/>
                <w:szCs w:val="22"/>
                <w:lang w:val="fr-FR"/>
              </w:rPr>
            </w:pPr>
            <w:proofErr w:type="spellStart"/>
            <w:r w:rsidRPr="00817DFA">
              <w:rPr>
                <w:b/>
                <w:bCs/>
                <w:color w:val="000000"/>
                <w:szCs w:val="22"/>
                <w:lang w:val="fr-FR"/>
              </w:rPr>
              <w:t>Lietuva</w:t>
            </w:r>
            <w:proofErr w:type="spellEnd"/>
          </w:p>
          <w:p w14:paraId="108E1A73" w14:textId="77777777" w:rsidR="00965082" w:rsidRPr="00817DFA" w:rsidRDefault="00965082" w:rsidP="00965082">
            <w:pPr>
              <w:autoSpaceDE w:val="0"/>
              <w:autoSpaceDN w:val="0"/>
              <w:adjustRightInd w:val="0"/>
              <w:spacing w:line="240" w:lineRule="auto"/>
              <w:rPr>
                <w:lang w:val="fr-FR"/>
              </w:rPr>
            </w:pPr>
            <w:r w:rsidRPr="00817DFA">
              <w:rPr>
                <w:lang w:val="fr-FR"/>
              </w:rPr>
              <w:t xml:space="preserve">Swixx </w:t>
            </w:r>
            <w:proofErr w:type="spellStart"/>
            <w:r w:rsidRPr="00817DFA">
              <w:rPr>
                <w:lang w:val="fr-FR"/>
              </w:rPr>
              <w:t>Biopharma</w:t>
            </w:r>
            <w:proofErr w:type="spellEnd"/>
            <w:r w:rsidRPr="00817DFA">
              <w:rPr>
                <w:lang w:val="fr-FR"/>
              </w:rPr>
              <w:t xml:space="preserve"> UAB</w:t>
            </w:r>
          </w:p>
          <w:p w14:paraId="36995916" w14:textId="77777777" w:rsidR="00965082" w:rsidRPr="00817DFA" w:rsidRDefault="00965082" w:rsidP="00965082">
            <w:pPr>
              <w:autoSpaceDE w:val="0"/>
              <w:autoSpaceDN w:val="0"/>
              <w:adjustRightInd w:val="0"/>
              <w:spacing w:line="240" w:lineRule="auto"/>
              <w:rPr>
                <w:szCs w:val="22"/>
                <w:lang w:val="fr-FR"/>
              </w:rPr>
            </w:pPr>
            <w:r w:rsidRPr="00817DFA">
              <w:rPr>
                <w:szCs w:val="22"/>
                <w:lang w:val="fr-FR"/>
              </w:rPr>
              <w:t>Tel: +370 5 236 91 40</w:t>
            </w:r>
          </w:p>
          <w:p w14:paraId="33FB7A62" w14:textId="77777777" w:rsidR="00C24CA7" w:rsidRPr="00817DFA" w:rsidRDefault="00C24CA7" w:rsidP="0041362F">
            <w:pPr>
              <w:rPr>
                <w:color w:val="000000"/>
                <w:szCs w:val="22"/>
                <w:lang w:val="fr-FR"/>
              </w:rPr>
            </w:pPr>
          </w:p>
        </w:tc>
      </w:tr>
      <w:tr w:rsidR="003267EC" w:rsidRPr="00C876D5" w14:paraId="7310C7CF" w14:textId="77777777">
        <w:trPr>
          <w:cantSplit/>
        </w:trPr>
        <w:tc>
          <w:tcPr>
            <w:tcW w:w="4644" w:type="dxa"/>
          </w:tcPr>
          <w:p w14:paraId="083BC3C6" w14:textId="77777777" w:rsidR="003267EC" w:rsidRPr="00817DFA" w:rsidRDefault="003267EC" w:rsidP="0041362F">
            <w:pPr>
              <w:rPr>
                <w:b/>
                <w:bCs/>
                <w:color w:val="000000"/>
                <w:szCs w:val="22"/>
                <w:lang w:val="fr-FR"/>
              </w:rPr>
            </w:pPr>
            <w:r w:rsidRPr="009733EC">
              <w:rPr>
                <w:b/>
                <w:bCs/>
                <w:color w:val="000000"/>
                <w:szCs w:val="22"/>
                <w:lang w:val="el-GR"/>
              </w:rPr>
              <w:t>България</w:t>
            </w:r>
          </w:p>
          <w:p w14:paraId="77D2288A" w14:textId="77777777" w:rsidR="00965082" w:rsidRPr="00817DFA" w:rsidRDefault="00965082" w:rsidP="00965082">
            <w:pPr>
              <w:rPr>
                <w:szCs w:val="22"/>
                <w:lang w:val="fr-FR"/>
              </w:rPr>
            </w:pPr>
            <w:r w:rsidRPr="00817DFA">
              <w:rPr>
                <w:szCs w:val="22"/>
                <w:lang w:val="fr-FR"/>
              </w:rPr>
              <w:t xml:space="preserve">Swixx </w:t>
            </w:r>
            <w:proofErr w:type="spellStart"/>
            <w:r w:rsidRPr="00817DFA">
              <w:rPr>
                <w:szCs w:val="22"/>
                <w:lang w:val="fr-FR"/>
              </w:rPr>
              <w:t>Biopharma</w:t>
            </w:r>
            <w:proofErr w:type="spellEnd"/>
            <w:r w:rsidRPr="00817DFA">
              <w:rPr>
                <w:szCs w:val="22"/>
                <w:lang w:val="fr-FR"/>
              </w:rPr>
              <w:t xml:space="preserve"> EOOD</w:t>
            </w:r>
          </w:p>
          <w:p w14:paraId="546A3D61" w14:textId="77777777" w:rsidR="00965082" w:rsidRPr="00817DFA" w:rsidRDefault="00965082" w:rsidP="00965082">
            <w:pPr>
              <w:rPr>
                <w:szCs w:val="22"/>
                <w:lang w:val="fr-FR"/>
              </w:rPr>
            </w:pPr>
            <w:r w:rsidRPr="009733EC">
              <w:rPr>
                <w:szCs w:val="22"/>
                <w:lang w:val="el-GR"/>
              </w:rPr>
              <w:t>Тел</w:t>
            </w:r>
            <w:r w:rsidRPr="00817DFA">
              <w:rPr>
                <w:szCs w:val="22"/>
                <w:lang w:val="fr-FR"/>
              </w:rPr>
              <w:t>.: +359 (0)2 4942 480</w:t>
            </w:r>
          </w:p>
          <w:p w14:paraId="0AC186D6" w14:textId="77777777" w:rsidR="003267EC" w:rsidRPr="00817DFA" w:rsidRDefault="003267EC" w:rsidP="0041362F">
            <w:pPr>
              <w:rPr>
                <w:color w:val="000000"/>
                <w:szCs w:val="22"/>
                <w:lang w:val="fr-FR"/>
              </w:rPr>
            </w:pPr>
          </w:p>
        </w:tc>
        <w:tc>
          <w:tcPr>
            <w:tcW w:w="4678" w:type="dxa"/>
          </w:tcPr>
          <w:p w14:paraId="3D5E75FE" w14:textId="77777777" w:rsidR="003267EC" w:rsidRPr="00817DFA" w:rsidRDefault="003267EC" w:rsidP="00D3183D">
            <w:pPr>
              <w:rPr>
                <w:b/>
                <w:bCs/>
                <w:color w:val="000000"/>
                <w:szCs w:val="22"/>
                <w:lang w:val="de-DE"/>
              </w:rPr>
            </w:pPr>
            <w:r w:rsidRPr="00817DFA">
              <w:rPr>
                <w:b/>
                <w:bCs/>
                <w:color w:val="000000"/>
                <w:szCs w:val="22"/>
                <w:lang w:val="de-DE"/>
              </w:rPr>
              <w:t>Luxembourg/Luxemburg</w:t>
            </w:r>
          </w:p>
          <w:p w14:paraId="6BE1583A" w14:textId="77777777" w:rsidR="003267EC" w:rsidRPr="00817DFA" w:rsidRDefault="00025420" w:rsidP="00D3183D">
            <w:pPr>
              <w:rPr>
                <w:color w:val="000000"/>
                <w:szCs w:val="22"/>
                <w:lang w:val="de-DE"/>
              </w:rPr>
            </w:pPr>
            <w:r w:rsidRPr="00817DFA">
              <w:rPr>
                <w:color w:val="000000"/>
                <w:szCs w:val="22"/>
                <w:lang w:val="de-DE"/>
              </w:rPr>
              <w:t>S</w:t>
            </w:r>
            <w:r w:rsidR="003267EC" w:rsidRPr="00817DFA">
              <w:rPr>
                <w:color w:val="000000"/>
                <w:szCs w:val="22"/>
                <w:lang w:val="de-DE"/>
              </w:rPr>
              <w:t xml:space="preserve">anofi Belgium </w:t>
            </w:r>
          </w:p>
          <w:p w14:paraId="3F02A9CC" w14:textId="77777777" w:rsidR="003267EC" w:rsidRPr="00817DFA" w:rsidRDefault="003267EC" w:rsidP="00D3183D">
            <w:pPr>
              <w:rPr>
                <w:color w:val="000000"/>
                <w:szCs w:val="22"/>
                <w:lang w:val="de-DE"/>
              </w:rPr>
            </w:pPr>
            <w:proofErr w:type="spellStart"/>
            <w:r w:rsidRPr="00817DFA">
              <w:rPr>
                <w:color w:val="000000"/>
                <w:szCs w:val="22"/>
                <w:lang w:val="de-DE"/>
              </w:rPr>
              <w:t>Tél</w:t>
            </w:r>
            <w:proofErr w:type="spellEnd"/>
            <w:r w:rsidRPr="00817DFA">
              <w:rPr>
                <w:color w:val="000000"/>
                <w:szCs w:val="22"/>
                <w:lang w:val="de-DE"/>
              </w:rPr>
              <w:t>/Tel: +32 (0)2 710 54 00 (</w:t>
            </w:r>
            <w:proofErr w:type="spellStart"/>
            <w:r w:rsidRPr="00817DFA">
              <w:rPr>
                <w:color w:val="000000"/>
                <w:szCs w:val="22"/>
                <w:lang w:val="de-DE"/>
              </w:rPr>
              <w:t>Belgique</w:t>
            </w:r>
            <w:proofErr w:type="spellEnd"/>
            <w:r w:rsidRPr="00817DFA">
              <w:rPr>
                <w:color w:val="000000"/>
                <w:szCs w:val="22"/>
                <w:lang w:val="de-DE"/>
              </w:rPr>
              <w:t>/Belgien)</w:t>
            </w:r>
          </w:p>
          <w:p w14:paraId="6438D358" w14:textId="77777777" w:rsidR="003267EC" w:rsidRPr="00817DFA" w:rsidRDefault="003267EC" w:rsidP="0041362F">
            <w:pPr>
              <w:rPr>
                <w:color w:val="000000"/>
                <w:szCs w:val="22"/>
                <w:lang w:val="de-DE"/>
              </w:rPr>
            </w:pPr>
          </w:p>
        </w:tc>
      </w:tr>
      <w:tr w:rsidR="003267EC" w:rsidRPr="00C876D5" w14:paraId="518EA2DF" w14:textId="77777777">
        <w:trPr>
          <w:cantSplit/>
        </w:trPr>
        <w:tc>
          <w:tcPr>
            <w:tcW w:w="4644" w:type="dxa"/>
          </w:tcPr>
          <w:p w14:paraId="65CE3F2B" w14:textId="77777777" w:rsidR="003267EC" w:rsidRPr="00817DFA" w:rsidRDefault="003267EC" w:rsidP="0041362F">
            <w:pPr>
              <w:rPr>
                <w:b/>
                <w:bCs/>
                <w:color w:val="000000"/>
                <w:szCs w:val="22"/>
                <w:lang w:val="fr-FR"/>
              </w:rPr>
            </w:pPr>
            <w:proofErr w:type="spellStart"/>
            <w:r w:rsidRPr="00817DFA">
              <w:rPr>
                <w:b/>
                <w:bCs/>
                <w:color w:val="000000"/>
                <w:szCs w:val="22"/>
                <w:lang w:val="fr-FR"/>
              </w:rPr>
              <w:t>Česká</w:t>
            </w:r>
            <w:proofErr w:type="spellEnd"/>
            <w:r w:rsidRPr="00817DFA">
              <w:rPr>
                <w:b/>
                <w:bCs/>
                <w:color w:val="000000"/>
                <w:szCs w:val="22"/>
                <w:lang w:val="fr-FR"/>
              </w:rPr>
              <w:t xml:space="preserve"> </w:t>
            </w:r>
            <w:proofErr w:type="spellStart"/>
            <w:r w:rsidRPr="00817DFA">
              <w:rPr>
                <w:b/>
                <w:bCs/>
                <w:color w:val="000000"/>
                <w:szCs w:val="22"/>
                <w:lang w:val="fr-FR"/>
              </w:rPr>
              <w:t>republika</w:t>
            </w:r>
            <w:proofErr w:type="spellEnd"/>
          </w:p>
          <w:p w14:paraId="345A2EE9" w14:textId="2F3A96C0" w:rsidR="003267EC" w:rsidRPr="00817DFA" w:rsidRDefault="003D065C" w:rsidP="0041362F">
            <w:pPr>
              <w:rPr>
                <w:color w:val="000000"/>
                <w:szCs w:val="22"/>
                <w:lang w:val="fr-FR"/>
              </w:rPr>
            </w:pPr>
            <w:r>
              <w:rPr>
                <w:color w:val="000000"/>
                <w:szCs w:val="22"/>
                <w:lang w:val="fr-FR"/>
              </w:rPr>
              <w:t>S</w:t>
            </w:r>
            <w:r w:rsidR="003267EC" w:rsidRPr="00817DFA">
              <w:rPr>
                <w:color w:val="000000"/>
                <w:szCs w:val="22"/>
                <w:lang w:val="fr-FR"/>
              </w:rPr>
              <w:t xml:space="preserve">anofi </w:t>
            </w:r>
            <w:proofErr w:type="spellStart"/>
            <w:r w:rsidR="003267EC" w:rsidRPr="00817DFA">
              <w:rPr>
                <w:color w:val="000000"/>
                <w:szCs w:val="22"/>
                <w:lang w:val="fr-FR"/>
              </w:rPr>
              <w:t>s.r.o</w:t>
            </w:r>
            <w:proofErr w:type="spellEnd"/>
            <w:r w:rsidR="003267EC" w:rsidRPr="00817DFA">
              <w:rPr>
                <w:color w:val="000000"/>
                <w:szCs w:val="22"/>
                <w:lang w:val="fr-FR"/>
              </w:rPr>
              <w:t>.</w:t>
            </w:r>
          </w:p>
          <w:p w14:paraId="02C675C4" w14:textId="77777777" w:rsidR="003267EC" w:rsidRPr="009733EC" w:rsidRDefault="003267EC" w:rsidP="0041362F">
            <w:pPr>
              <w:rPr>
                <w:color w:val="000000"/>
                <w:szCs w:val="22"/>
                <w:lang w:val="el-GR"/>
              </w:rPr>
            </w:pPr>
            <w:r w:rsidRPr="009733EC">
              <w:rPr>
                <w:color w:val="000000"/>
                <w:szCs w:val="22"/>
                <w:lang w:val="el-GR"/>
              </w:rPr>
              <w:t>Tel: +420 233 086 111</w:t>
            </w:r>
          </w:p>
          <w:p w14:paraId="12A0A0DF" w14:textId="77777777" w:rsidR="003267EC" w:rsidRPr="009733EC" w:rsidRDefault="003267EC" w:rsidP="0041362F">
            <w:pPr>
              <w:rPr>
                <w:color w:val="000000"/>
                <w:szCs w:val="22"/>
                <w:lang w:val="el-GR"/>
              </w:rPr>
            </w:pPr>
          </w:p>
        </w:tc>
        <w:tc>
          <w:tcPr>
            <w:tcW w:w="4678" w:type="dxa"/>
          </w:tcPr>
          <w:p w14:paraId="37483520" w14:textId="77777777" w:rsidR="003267EC" w:rsidRPr="00817DFA" w:rsidRDefault="003267EC" w:rsidP="00D3183D">
            <w:pPr>
              <w:rPr>
                <w:b/>
                <w:bCs/>
                <w:color w:val="000000"/>
                <w:szCs w:val="22"/>
                <w:lang w:val="fr-FR"/>
              </w:rPr>
            </w:pPr>
            <w:proofErr w:type="spellStart"/>
            <w:r w:rsidRPr="00817DFA">
              <w:rPr>
                <w:b/>
                <w:bCs/>
                <w:color w:val="000000"/>
                <w:szCs w:val="22"/>
                <w:lang w:val="fr-FR"/>
              </w:rPr>
              <w:t>Magyarország</w:t>
            </w:r>
            <w:proofErr w:type="spellEnd"/>
          </w:p>
          <w:p w14:paraId="682ADA40" w14:textId="77777777" w:rsidR="003267EC" w:rsidRPr="00817DFA" w:rsidRDefault="00400689" w:rsidP="00D3183D">
            <w:pPr>
              <w:rPr>
                <w:color w:val="000000"/>
                <w:szCs w:val="22"/>
                <w:lang w:val="fr-FR"/>
              </w:rPr>
            </w:pPr>
            <w:r w:rsidRPr="00817DFA">
              <w:rPr>
                <w:szCs w:val="22"/>
                <w:lang w:val="fr-FR"/>
              </w:rPr>
              <w:t xml:space="preserve">SANOFI-AVENTIS </w:t>
            </w:r>
            <w:proofErr w:type="spellStart"/>
            <w:r w:rsidRPr="00817DFA">
              <w:rPr>
                <w:szCs w:val="22"/>
                <w:lang w:val="fr-FR"/>
              </w:rPr>
              <w:t>Z</w:t>
            </w:r>
            <w:r w:rsidR="003267EC" w:rsidRPr="00817DFA">
              <w:rPr>
                <w:color w:val="000000"/>
                <w:szCs w:val="22"/>
                <w:lang w:val="fr-FR"/>
              </w:rPr>
              <w:t>rt</w:t>
            </w:r>
            <w:proofErr w:type="spellEnd"/>
            <w:r w:rsidR="003267EC" w:rsidRPr="00817DFA">
              <w:rPr>
                <w:color w:val="000000"/>
                <w:szCs w:val="22"/>
                <w:lang w:val="fr-FR"/>
              </w:rPr>
              <w:t xml:space="preserve">., </w:t>
            </w:r>
          </w:p>
          <w:p w14:paraId="4F03A9FB" w14:textId="77777777" w:rsidR="003267EC" w:rsidRPr="00817DFA" w:rsidRDefault="003267EC" w:rsidP="00D3183D">
            <w:pPr>
              <w:rPr>
                <w:color w:val="000000"/>
                <w:szCs w:val="22"/>
                <w:lang w:val="fr-FR"/>
              </w:rPr>
            </w:pPr>
            <w:r w:rsidRPr="00817DFA">
              <w:rPr>
                <w:color w:val="000000"/>
                <w:szCs w:val="22"/>
                <w:lang w:val="fr-FR"/>
              </w:rPr>
              <w:t>Tel.: +36 1 505 0050</w:t>
            </w:r>
          </w:p>
          <w:p w14:paraId="5A9CEF21" w14:textId="77777777" w:rsidR="003267EC" w:rsidRPr="00817DFA" w:rsidRDefault="003267EC" w:rsidP="0041362F">
            <w:pPr>
              <w:rPr>
                <w:color w:val="000000"/>
                <w:szCs w:val="22"/>
                <w:lang w:val="fr-FR"/>
              </w:rPr>
            </w:pPr>
          </w:p>
        </w:tc>
      </w:tr>
      <w:tr w:rsidR="003267EC" w:rsidRPr="009733EC" w14:paraId="658EA39A" w14:textId="77777777">
        <w:trPr>
          <w:cantSplit/>
        </w:trPr>
        <w:tc>
          <w:tcPr>
            <w:tcW w:w="4644" w:type="dxa"/>
          </w:tcPr>
          <w:p w14:paraId="680B35B4" w14:textId="77777777" w:rsidR="003267EC" w:rsidRPr="00817DFA" w:rsidRDefault="003267EC" w:rsidP="0041362F">
            <w:pPr>
              <w:rPr>
                <w:b/>
                <w:bCs/>
                <w:szCs w:val="22"/>
                <w:lang w:val="en-US"/>
              </w:rPr>
            </w:pPr>
            <w:r w:rsidRPr="00817DFA">
              <w:rPr>
                <w:b/>
                <w:bCs/>
                <w:szCs w:val="22"/>
                <w:lang w:val="en-US"/>
              </w:rPr>
              <w:t>Danmark</w:t>
            </w:r>
          </w:p>
          <w:p w14:paraId="11181B6D" w14:textId="77777777" w:rsidR="003267EC" w:rsidRPr="00817DFA" w:rsidRDefault="00AD1D59" w:rsidP="0041362F">
            <w:pPr>
              <w:rPr>
                <w:szCs w:val="22"/>
                <w:lang w:val="en-US"/>
              </w:rPr>
            </w:pPr>
            <w:r w:rsidRPr="00817DFA">
              <w:rPr>
                <w:szCs w:val="22"/>
                <w:lang w:val="en-US"/>
              </w:rPr>
              <w:t>S</w:t>
            </w:r>
            <w:r w:rsidR="003267EC" w:rsidRPr="00817DFA">
              <w:rPr>
                <w:szCs w:val="22"/>
                <w:lang w:val="en-US"/>
              </w:rPr>
              <w:t>anofi A/S</w:t>
            </w:r>
          </w:p>
          <w:p w14:paraId="64E0E0B0" w14:textId="77777777" w:rsidR="003267EC" w:rsidRPr="00817DFA" w:rsidRDefault="003267EC" w:rsidP="0041362F">
            <w:pPr>
              <w:rPr>
                <w:szCs w:val="22"/>
                <w:lang w:val="en-US"/>
              </w:rPr>
            </w:pPr>
            <w:proofErr w:type="spellStart"/>
            <w:r w:rsidRPr="00817DFA">
              <w:rPr>
                <w:szCs w:val="22"/>
                <w:lang w:val="en-US"/>
              </w:rPr>
              <w:t>Tlf</w:t>
            </w:r>
            <w:proofErr w:type="spellEnd"/>
            <w:r w:rsidRPr="00817DFA">
              <w:rPr>
                <w:szCs w:val="22"/>
                <w:lang w:val="en-US"/>
              </w:rPr>
              <w:t>: +45 45 16 70 00</w:t>
            </w:r>
          </w:p>
          <w:p w14:paraId="2218B3B4" w14:textId="77777777" w:rsidR="003267EC" w:rsidRPr="00817DFA" w:rsidRDefault="003267EC" w:rsidP="0041362F">
            <w:pPr>
              <w:rPr>
                <w:szCs w:val="22"/>
                <w:lang w:val="en-US"/>
              </w:rPr>
            </w:pPr>
          </w:p>
        </w:tc>
        <w:tc>
          <w:tcPr>
            <w:tcW w:w="4678" w:type="dxa"/>
          </w:tcPr>
          <w:p w14:paraId="28B2CC38" w14:textId="77777777" w:rsidR="003267EC" w:rsidRPr="00BB0539" w:rsidRDefault="003267EC" w:rsidP="00D3183D">
            <w:pPr>
              <w:rPr>
                <w:b/>
                <w:bCs/>
                <w:szCs w:val="22"/>
                <w:lang w:val="es-ES"/>
              </w:rPr>
            </w:pPr>
            <w:r w:rsidRPr="00BB0539">
              <w:rPr>
                <w:b/>
                <w:bCs/>
                <w:szCs w:val="22"/>
                <w:lang w:val="es-ES"/>
              </w:rPr>
              <w:t>Malta</w:t>
            </w:r>
          </w:p>
          <w:p w14:paraId="6E515349" w14:textId="77777777" w:rsidR="00F0088C" w:rsidRPr="00BB0539" w:rsidRDefault="00F0088C" w:rsidP="00F0088C">
            <w:pPr>
              <w:rPr>
                <w:szCs w:val="22"/>
                <w:lang w:val="es-ES"/>
              </w:rPr>
            </w:pPr>
            <w:r w:rsidRPr="00BB0539">
              <w:rPr>
                <w:szCs w:val="22"/>
                <w:lang w:val="es-ES"/>
              </w:rPr>
              <w:t xml:space="preserve">Sanofi </w:t>
            </w:r>
            <w:proofErr w:type="spellStart"/>
            <w:r w:rsidRPr="00BB0539">
              <w:rPr>
                <w:szCs w:val="22"/>
                <w:lang w:val="es-ES"/>
              </w:rPr>
              <w:t>S.</w:t>
            </w:r>
            <w:r w:rsidR="00642721" w:rsidRPr="00BB0539">
              <w:rPr>
                <w:szCs w:val="22"/>
                <w:lang w:val="es-ES"/>
              </w:rPr>
              <w:t>r</w:t>
            </w:r>
            <w:r w:rsidRPr="00BB0539">
              <w:rPr>
                <w:szCs w:val="22"/>
                <w:lang w:val="es-ES"/>
              </w:rPr>
              <w:t>.</w:t>
            </w:r>
            <w:r w:rsidR="00642721" w:rsidRPr="00BB0539">
              <w:rPr>
                <w:szCs w:val="22"/>
                <w:lang w:val="es-ES"/>
              </w:rPr>
              <w:t>l</w:t>
            </w:r>
            <w:proofErr w:type="spellEnd"/>
            <w:r w:rsidRPr="00BB0539">
              <w:rPr>
                <w:szCs w:val="22"/>
                <w:lang w:val="es-ES"/>
              </w:rPr>
              <w:t>.</w:t>
            </w:r>
          </w:p>
          <w:p w14:paraId="40F51AA5" w14:textId="77777777" w:rsidR="00A273DE" w:rsidRPr="009733EC" w:rsidRDefault="00A273DE" w:rsidP="00A273DE">
            <w:pPr>
              <w:rPr>
                <w:szCs w:val="22"/>
                <w:lang w:val="el-GR"/>
              </w:rPr>
            </w:pPr>
            <w:r w:rsidRPr="009733EC">
              <w:rPr>
                <w:szCs w:val="22"/>
                <w:lang w:val="el-GR"/>
              </w:rPr>
              <w:t>Tel: +39 02 39394275</w:t>
            </w:r>
          </w:p>
          <w:p w14:paraId="160C00FD" w14:textId="77777777" w:rsidR="003267EC" w:rsidRPr="009733EC" w:rsidRDefault="003267EC" w:rsidP="0041362F">
            <w:pPr>
              <w:rPr>
                <w:szCs w:val="22"/>
                <w:lang w:val="el-GR"/>
              </w:rPr>
            </w:pPr>
          </w:p>
        </w:tc>
      </w:tr>
      <w:tr w:rsidR="003267EC" w:rsidRPr="00C876D5" w14:paraId="4C096D1B" w14:textId="77777777">
        <w:trPr>
          <w:cantSplit/>
        </w:trPr>
        <w:tc>
          <w:tcPr>
            <w:tcW w:w="4644" w:type="dxa"/>
          </w:tcPr>
          <w:p w14:paraId="2C2745E7" w14:textId="77777777" w:rsidR="003267EC" w:rsidRPr="00817DFA" w:rsidRDefault="003267EC" w:rsidP="0041362F">
            <w:pPr>
              <w:rPr>
                <w:b/>
                <w:bCs/>
                <w:szCs w:val="22"/>
                <w:lang w:val="de-DE"/>
              </w:rPr>
            </w:pPr>
            <w:r w:rsidRPr="00817DFA">
              <w:rPr>
                <w:b/>
                <w:bCs/>
                <w:szCs w:val="22"/>
                <w:lang w:val="de-DE"/>
              </w:rPr>
              <w:t>Deutschland</w:t>
            </w:r>
          </w:p>
          <w:p w14:paraId="79B18B87" w14:textId="77777777" w:rsidR="003267EC" w:rsidRPr="00817DFA" w:rsidRDefault="003267EC" w:rsidP="0041362F">
            <w:pPr>
              <w:rPr>
                <w:szCs w:val="22"/>
                <w:lang w:val="de-DE"/>
              </w:rPr>
            </w:pPr>
            <w:r w:rsidRPr="00817DFA">
              <w:rPr>
                <w:szCs w:val="22"/>
                <w:lang w:val="de-DE"/>
              </w:rPr>
              <w:t>Sanofi-Aventis Deutschland GmbH</w:t>
            </w:r>
          </w:p>
          <w:p w14:paraId="2B42A75D" w14:textId="77777777" w:rsidR="00AD1D59" w:rsidRPr="00817DFA" w:rsidRDefault="00AD1D59" w:rsidP="00AD1D59">
            <w:pPr>
              <w:rPr>
                <w:szCs w:val="22"/>
                <w:lang w:val="de-DE"/>
              </w:rPr>
            </w:pPr>
            <w:r w:rsidRPr="00817DFA">
              <w:rPr>
                <w:szCs w:val="22"/>
                <w:lang w:val="de-DE"/>
              </w:rPr>
              <w:t>Tel.: 0800 04 36 996</w:t>
            </w:r>
          </w:p>
          <w:p w14:paraId="371B7539" w14:textId="77777777" w:rsidR="003267EC" w:rsidRPr="009733EC" w:rsidRDefault="00AD1D59" w:rsidP="00AD1D59">
            <w:pPr>
              <w:rPr>
                <w:szCs w:val="22"/>
                <w:lang w:val="el-GR"/>
              </w:rPr>
            </w:pPr>
            <w:r w:rsidRPr="009733EC">
              <w:rPr>
                <w:szCs w:val="22"/>
                <w:lang w:val="el-GR"/>
              </w:rPr>
              <w:t>Tel. aus dem Ausland: +49 69 305 70 13</w:t>
            </w:r>
          </w:p>
          <w:p w14:paraId="336CEEC3" w14:textId="77777777" w:rsidR="003267EC" w:rsidRPr="009733EC" w:rsidRDefault="003267EC" w:rsidP="0041362F">
            <w:pPr>
              <w:rPr>
                <w:szCs w:val="22"/>
                <w:lang w:val="el-GR"/>
              </w:rPr>
            </w:pPr>
          </w:p>
        </w:tc>
        <w:tc>
          <w:tcPr>
            <w:tcW w:w="4678" w:type="dxa"/>
          </w:tcPr>
          <w:p w14:paraId="75108D9F" w14:textId="77777777" w:rsidR="003267EC" w:rsidRPr="00817DFA" w:rsidRDefault="003267EC" w:rsidP="00D3183D">
            <w:pPr>
              <w:rPr>
                <w:b/>
                <w:bCs/>
                <w:szCs w:val="22"/>
                <w:lang w:val="de-DE"/>
              </w:rPr>
            </w:pPr>
            <w:proofErr w:type="spellStart"/>
            <w:r w:rsidRPr="00817DFA">
              <w:rPr>
                <w:b/>
                <w:bCs/>
                <w:szCs w:val="22"/>
                <w:lang w:val="de-DE"/>
              </w:rPr>
              <w:t>Nederland</w:t>
            </w:r>
            <w:proofErr w:type="spellEnd"/>
          </w:p>
          <w:p w14:paraId="1716045A" w14:textId="22D1DC00" w:rsidR="003267EC" w:rsidRPr="00817DFA" w:rsidRDefault="00215E86" w:rsidP="00D3183D">
            <w:pPr>
              <w:rPr>
                <w:szCs w:val="22"/>
                <w:lang w:val="de-DE"/>
              </w:rPr>
            </w:pPr>
            <w:r w:rsidRPr="00215E86">
              <w:rPr>
                <w:szCs w:val="22"/>
                <w:lang w:val="de-DE"/>
              </w:rPr>
              <w:t>Sanofi B.V.</w:t>
            </w:r>
          </w:p>
          <w:p w14:paraId="42B1A046" w14:textId="77777777" w:rsidR="003267EC" w:rsidRPr="009733EC" w:rsidRDefault="003267EC" w:rsidP="00D3183D">
            <w:pPr>
              <w:rPr>
                <w:szCs w:val="22"/>
                <w:lang w:val="el-GR"/>
              </w:rPr>
            </w:pPr>
            <w:r w:rsidRPr="009733EC">
              <w:rPr>
                <w:szCs w:val="22"/>
                <w:lang w:val="el-GR"/>
              </w:rPr>
              <w:t xml:space="preserve">Tel: </w:t>
            </w:r>
            <w:r w:rsidR="00AD1D59" w:rsidRPr="009733EC">
              <w:rPr>
                <w:bCs/>
                <w:lang w:val="el-GR"/>
              </w:rPr>
              <w:t>+31 20 245 4000</w:t>
            </w:r>
          </w:p>
          <w:p w14:paraId="335E8462" w14:textId="77777777" w:rsidR="003267EC" w:rsidRPr="009733EC" w:rsidRDefault="003267EC" w:rsidP="0041362F">
            <w:pPr>
              <w:rPr>
                <w:szCs w:val="22"/>
                <w:lang w:val="el-GR"/>
              </w:rPr>
            </w:pPr>
          </w:p>
        </w:tc>
      </w:tr>
      <w:tr w:rsidR="003267EC" w:rsidRPr="009733EC" w14:paraId="1A77131A" w14:textId="77777777">
        <w:trPr>
          <w:cantSplit/>
        </w:trPr>
        <w:tc>
          <w:tcPr>
            <w:tcW w:w="4644" w:type="dxa"/>
          </w:tcPr>
          <w:p w14:paraId="20AB85EB" w14:textId="77777777" w:rsidR="003267EC" w:rsidRPr="00817DFA" w:rsidRDefault="003267EC" w:rsidP="0041362F">
            <w:pPr>
              <w:rPr>
                <w:b/>
                <w:bCs/>
                <w:color w:val="000000"/>
                <w:szCs w:val="22"/>
                <w:lang w:val="en-US"/>
              </w:rPr>
            </w:pPr>
            <w:proofErr w:type="spellStart"/>
            <w:r w:rsidRPr="00817DFA">
              <w:rPr>
                <w:b/>
                <w:bCs/>
                <w:color w:val="000000"/>
                <w:szCs w:val="22"/>
                <w:lang w:val="en-US"/>
              </w:rPr>
              <w:t>Eesti</w:t>
            </w:r>
            <w:proofErr w:type="spellEnd"/>
          </w:p>
          <w:p w14:paraId="6F3D4B6E" w14:textId="77777777" w:rsidR="00965082" w:rsidRPr="00817DFA" w:rsidRDefault="00965082" w:rsidP="00965082">
            <w:pPr>
              <w:tabs>
                <w:tab w:val="left" w:pos="-720"/>
              </w:tabs>
              <w:suppressAutoHyphens/>
              <w:spacing w:line="240" w:lineRule="auto"/>
              <w:rPr>
                <w:szCs w:val="22"/>
                <w:lang w:val="en-US"/>
              </w:rPr>
            </w:pPr>
            <w:r w:rsidRPr="00817DFA">
              <w:rPr>
                <w:szCs w:val="22"/>
                <w:lang w:val="en-US"/>
              </w:rPr>
              <w:t xml:space="preserve">Swixx Biopharma OÜ </w:t>
            </w:r>
          </w:p>
          <w:p w14:paraId="1D83AA9B" w14:textId="77777777" w:rsidR="00965082" w:rsidRPr="00817DFA" w:rsidRDefault="00965082" w:rsidP="00965082">
            <w:pPr>
              <w:tabs>
                <w:tab w:val="left" w:pos="-720"/>
              </w:tabs>
              <w:suppressAutoHyphens/>
              <w:spacing w:line="240" w:lineRule="auto"/>
              <w:rPr>
                <w:szCs w:val="22"/>
                <w:lang w:val="en-US"/>
              </w:rPr>
            </w:pPr>
            <w:r w:rsidRPr="00817DFA">
              <w:rPr>
                <w:szCs w:val="22"/>
                <w:lang w:val="en-US"/>
              </w:rPr>
              <w:t>Tel: +372 640 10 30</w:t>
            </w:r>
          </w:p>
          <w:p w14:paraId="5F34C8A9" w14:textId="77777777" w:rsidR="003267EC" w:rsidRPr="00817DFA" w:rsidRDefault="003267EC" w:rsidP="0041362F">
            <w:pPr>
              <w:rPr>
                <w:color w:val="000000"/>
                <w:szCs w:val="22"/>
                <w:lang w:val="en-US"/>
              </w:rPr>
            </w:pPr>
          </w:p>
        </w:tc>
        <w:tc>
          <w:tcPr>
            <w:tcW w:w="4678" w:type="dxa"/>
          </w:tcPr>
          <w:p w14:paraId="0702D8C2" w14:textId="77777777" w:rsidR="003267EC" w:rsidRPr="00817DFA" w:rsidRDefault="003267EC" w:rsidP="00D3183D">
            <w:pPr>
              <w:rPr>
                <w:b/>
                <w:bCs/>
                <w:color w:val="000000"/>
                <w:szCs w:val="22"/>
                <w:lang w:val="en-US"/>
              </w:rPr>
            </w:pPr>
            <w:r w:rsidRPr="00817DFA">
              <w:rPr>
                <w:b/>
                <w:bCs/>
                <w:color w:val="000000"/>
                <w:szCs w:val="22"/>
                <w:lang w:val="en-US"/>
              </w:rPr>
              <w:t>Norge</w:t>
            </w:r>
          </w:p>
          <w:p w14:paraId="13424A65" w14:textId="77777777" w:rsidR="003267EC" w:rsidRPr="00817DFA" w:rsidRDefault="003267EC" w:rsidP="00D3183D">
            <w:pPr>
              <w:rPr>
                <w:color w:val="000000"/>
                <w:szCs w:val="22"/>
                <w:lang w:val="en-US"/>
              </w:rPr>
            </w:pPr>
            <w:proofErr w:type="spellStart"/>
            <w:r w:rsidRPr="00817DFA">
              <w:rPr>
                <w:color w:val="000000"/>
                <w:szCs w:val="22"/>
                <w:lang w:val="en-US"/>
              </w:rPr>
              <w:t>sanofi-aventis</w:t>
            </w:r>
            <w:proofErr w:type="spellEnd"/>
            <w:r w:rsidRPr="00817DFA">
              <w:rPr>
                <w:color w:val="000000"/>
                <w:szCs w:val="22"/>
                <w:lang w:val="en-US"/>
              </w:rPr>
              <w:t xml:space="preserve"> Norge AS</w:t>
            </w:r>
          </w:p>
          <w:p w14:paraId="712CB5D7" w14:textId="77777777" w:rsidR="003267EC" w:rsidRPr="00817DFA" w:rsidRDefault="003267EC" w:rsidP="00D3183D">
            <w:pPr>
              <w:rPr>
                <w:color w:val="000000"/>
                <w:szCs w:val="22"/>
                <w:lang w:val="en-US"/>
              </w:rPr>
            </w:pPr>
            <w:proofErr w:type="spellStart"/>
            <w:r w:rsidRPr="00817DFA">
              <w:rPr>
                <w:color w:val="000000"/>
                <w:szCs w:val="22"/>
                <w:lang w:val="en-US"/>
              </w:rPr>
              <w:t>Tlf</w:t>
            </w:r>
            <w:proofErr w:type="spellEnd"/>
            <w:r w:rsidRPr="00817DFA">
              <w:rPr>
                <w:color w:val="000000"/>
                <w:szCs w:val="22"/>
                <w:lang w:val="en-US"/>
              </w:rPr>
              <w:t>: +47 67 10 71 00</w:t>
            </w:r>
          </w:p>
          <w:p w14:paraId="5B48FF4D" w14:textId="77777777" w:rsidR="003267EC" w:rsidRPr="00817DFA" w:rsidRDefault="003267EC" w:rsidP="0041362F">
            <w:pPr>
              <w:rPr>
                <w:color w:val="000000"/>
                <w:szCs w:val="22"/>
                <w:lang w:val="en-US"/>
              </w:rPr>
            </w:pPr>
          </w:p>
        </w:tc>
      </w:tr>
      <w:tr w:rsidR="003267EC" w:rsidRPr="00C876D5" w14:paraId="76072634" w14:textId="77777777">
        <w:trPr>
          <w:cantSplit/>
        </w:trPr>
        <w:tc>
          <w:tcPr>
            <w:tcW w:w="4644" w:type="dxa"/>
          </w:tcPr>
          <w:p w14:paraId="65249606" w14:textId="77777777" w:rsidR="003267EC" w:rsidRPr="00C876D5" w:rsidRDefault="003267EC" w:rsidP="0041362F">
            <w:pPr>
              <w:rPr>
                <w:b/>
                <w:bCs/>
                <w:color w:val="000000"/>
                <w:szCs w:val="22"/>
              </w:rPr>
            </w:pPr>
            <w:r w:rsidRPr="009733EC">
              <w:rPr>
                <w:b/>
                <w:bCs/>
                <w:color w:val="000000"/>
                <w:szCs w:val="22"/>
                <w:lang w:val="el-GR"/>
              </w:rPr>
              <w:t>Ελλάδα</w:t>
            </w:r>
          </w:p>
          <w:p w14:paraId="7C2E0ABD" w14:textId="5AADE71D" w:rsidR="005E5D98" w:rsidRPr="00C876D5" w:rsidRDefault="00C876D5" w:rsidP="0041362F">
            <w:pPr>
              <w:rPr>
                <w:color w:val="000000"/>
                <w:szCs w:val="22"/>
              </w:rPr>
            </w:pPr>
            <w:r w:rsidRPr="00C876D5">
              <w:rPr>
                <w:color w:val="000000"/>
                <w:szCs w:val="22"/>
              </w:rPr>
              <w:t xml:space="preserve">Sanofi-Aventis </w:t>
            </w:r>
            <w:proofErr w:type="spellStart"/>
            <w:r w:rsidRPr="00C876D5">
              <w:rPr>
                <w:color w:val="000000"/>
                <w:szCs w:val="22"/>
              </w:rPr>
              <w:t>Μονο</w:t>
            </w:r>
            <w:proofErr w:type="spellEnd"/>
            <w:r w:rsidRPr="00C876D5">
              <w:rPr>
                <w:color w:val="000000"/>
                <w:szCs w:val="22"/>
              </w:rPr>
              <w:t>πρόσωπη AEBE</w:t>
            </w:r>
          </w:p>
          <w:p w14:paraId="52263EEA" w14:textId="77777777" w:rsidR="003267EC" w:rsidRPr="00C876D5" w:rsidRDefault="003267EC" w:rsidP="0041362F">
            <w:pPr>
              <w:rPr>
                <w:color w:val="000000"/>
                <w:szCs w:val="22"/>
              </w:rPr>
            </w:pPr>
            <w:r w:rsidRPr="009733EC">
              <w:rPr>
                <w:color w:val="000000"/>
                <w:szCs w:val="22"/>
                <w:lang w:val="el-GR"/>
              </w:rPr>
              <w:t>Τηλ</w:t>
            </w:r>
            <w:r w:rsidRPr="00C876D5">
              <w:rPr>
                <w:color w:val="000000"/>
                <w:szCs w:val="22"/>
              </w:rPr>
              <w:t>: +30 210 900 16 00</w:t>
            </w:r>
          </w:p>
          <w:p w14:paraId="20488707" w14:textId="77777777" w:rsidR="003267EC" w:rsidRPr="00C876D5" w:rsidRDefault="003267EC" w:rsidP="0041362F">
            <w:pPr>
              <w:rPr>
                <w:color w:val="000000"/>
                <w:szCs w:val="22"/>
              </w:rPr>
            </w:pPr>
          </w:p>
        </w:tc>
        <w:tc>
          <w:tcPr>
            <w:tcW w:w="4678" w:type="dxa"/>
            <w:tcBorders>
              <w:top w:val="nil"/>
              <w:left w:val="nil"/>
              <w:bottom w:val="nil"/>
              <w:right w:val="nil"/>
            </w:tcBorders>
          </w:tcPr>
          <w:p w14:paraId="1970E03A" w14:textId="77777777" w:rsidR="003267EC" w:rsidRPr="00817DFA" w:rsidRDefault="003267EC" w:rsidP="00D3183D">
            <w:pPr>
              <w:rPr>
                <w:b/>
                <w:bCs/>
                <w:color w:val="000000"/>
                <w:szCs w:val="22"/>
                <w:lang w:val="de-DE"/>
              </w:rPr>
            </w:pPr>
            <w:r w:rsidRPr="00817DFA">
              <w:rPr>
                <w:b/>
                <w:bCs/>
                <w:color w:val="000000"/>
                <w:szCs w:val="22"/>
                <w:lang w:val="de-DE"/>
              </w:rPr>
              <w:t>Österreich</w:t>
            </w:r>
          </w:p>
          <w:p w14:paraId="1A56CBE4" w14:textId="77777777" w:rsidR="003267EC" w:rsidRPr="00817DFA" w:rsidRDefault="003267EC" w:rsidP="00D3183D">
            <w:pPr>
              <w:rPr>
                <w:color w:val="000000"/>
                <w:szCs w:val="22"/>
                <w:lang w:val="de-DE"/>
              </w:rPr>
            </w:pPr>
            <w:proofErr w:type="spellStart"/>
            <w:r w:rsidRPr="00817DFA">
              <w:rPr>
                <w:color w:val="000000"/>
                <w:szCs w:val="22"/>
                <w:lang w:val="de-DE"/>
              </w:rPr>
              <w:t>sanofi-aventis</w:t>
            </w:r>
            <w:proofErr w:type="spellEnd"/>
            <w:r w:rsidRPr="00817DFA">
              <w:rPr>
                <w:color w:val="000000"/>
                <w:szCs w:val="22"/>
                <w:lang w:val="de-DE"/>
              </w:rPr>
              <w:t xml:space="preserve"> GmbH</w:t>
            </w:r>
          </w:p>
          <w:p w14:paraId="0ED8B3DC" w14:textId="77777777" w:rsidR="003267EC" w:rsidRPr="00817DFA" w:rsidRDefault="003267EC" w:rsidP="00D3183D">
            <w:pPr>
              <w:rPr>
                <w:color w:val="000000"/>
                <w:szCs w:val="22"/>
                <w:lang w:val="de-DE"/>
              </w:rPr>
            </w:pPr>
            <w:r w:rsidRPr="00817DFA">
              <w:rPr>
                <w:color w:val="000000"/>
                <w:szCs w:val="22"/>
                <w:lang w:val="de-DE"/>
              </w:rPr>
              <w:t>Tel: +43 1 80 185 – 0</w:t>
            </w:r>
          </w:p>
          <w:p w14:paraId="2A78C415" w14:textId="77777777" w:rsidR="003267EC" w:rsidRPr="00817DFA" w:rsidRDefault="003267EC" w:rsidP="0041362F">
            <w:pPr>
              <w:rPr>
                <w:color w:val="000000"/>
                <w:szCs w:val="22"/>
                <w:lang w:val="de-DE"/>
              </w:rPr>
            </w:pPr>
          </w:p>
        </w:tc>
      </w:tr>
      <w:tr w:rsidR="003267EC" w:rsidRPr="009733EC" w14:paraId="1E71030C" w14:textId="77777777">
        <w:trPr>
          <w:cantSplit/>
        </w:trPr>
        <w:tc>
          <w:tcPr>
            <w:tcW w:w="4644" w:type="dxa"/>
            <w:tcBorders>
              <w:top w:val="nil"/>
              <w:left w:val="nil"/>
              <w:bottom w:val="nil"/>
              <w:right w:val="nil"/>
            </w:tcBorders>
          </w:tcPr>
          <w:p w14:paraId="0B518B29" w14:textId="77777777" w:rsidR="003267EC" w:rsidRPr="00817DFA" w:rsidRDefault="003267EC" w:rsidP="0041362F">
            <w:pPr>
              <w:rPr>
                <w:b/>
                <w:bCs/>
                <w:color w:val="000000"/>
                <w:szCs w:val="22"/>
                <w:lang w:val="fr-FR"/>
              </w:rPr>
            </w:pPr>
            <w:r w:rsidRPr="00817DFA">
              <w:rPr>
                <w:b/>
                <w:bCs/>
                <w:color w:val="000000"/>
                <w:szCs w:val="22"/>
                <w:lang w:val="fr-FR"/>
              </w:rPr>
              <w:t>España</w:t>
            </w:r>
          </w:p>
          <w:p w14:paraId="52545785" w14:textId="77777777" w:rsidR="003267EC" w:rsidRPr="00817DFA" w:rsidRDefault="003267EC" w:rsidP="0041362F">
            <w:pPr>
              <w:rPr>
                <w:smallCaps/>
                <w:color w:val="000000"/>
                <w:szCs w:val="22"/>
                <w:lang w:val="fr-FR"/>
              </w:rPr>
            </w:pPr>
            <w:proofErr w:type="spellStart"/>
            <w:r w:rsidRPr="00817DFA">
              <w:rPr>
                <w:color w:val="000000"/>
                <w:szCs w:val="22"/>
                <w:lang w:val="fr-FR"/>
              </w:rPr>
              <w:t>sanofi-aventis</w:t>
            </w:r>
            <w:proofErr w:type="spellEnd"/>
            <w:r w:rsidRPr="00817DFA">
              <w:rPr>
                <w:color w:val="000000"/>
                <w:szCs w:val="22"/>
                <w:lang w:val="fr-FR"/>
              </w:rPr>
              <w:t>, S.A.</w:t>
            </w:r>
          </w:p>
          <w:p w14:paraId="08AE68EE" w14:textId="77777777" w:rsidR="003267EC" w:rsidRPr="00425C97" w:rsidRDefault="003267EC" w:rsidP="0041362F">
            <w:pPr>
              <w:rPr>
                <w:color w:val="000000"/>
                <w:szCs w:val="22"/>
                <w:lang w:val="en-US"/>
              </w:rPr>
            </w:pPr>
            <w:r w:rsidRPr="00425C97">
              <w:rPr>
                <w:color w:val="000000"/>
                <w:szCs w:val="22"/>
                <w:lang w:val="en-US"/>
              </w:rPr>
              <w:t>Tel: +34 93 485 94 00</w:t>
            </w:r>
          </w:p>
          <w:p w14:paraId="25FC1D3F" w14:textId="77777777" w:rsidR="003267EC" w:rsidRPr="00425C97" w:rsidRDefault="003267EC" w:rsidP="0041362F">
            <w:pPr>
              <w:rPr>
                <w:color w:val="000000"/>
                <w:szCs w:val="22"/>
                <w:lang w:val="en-US"/>
              </w:rPr>
            </w:pPr>
          </w:p>
        </w:tc>
        <w:tc>
          <w:tcPr>
            <w:tcW w:w="4678" w:type="dxa"/>
          </w:tcPr>
          <w:p w14:paraId="53FAC8DC" w14:textId="77777777" w:rsidR="003267EC" w:rsidRPr="00817DFA" w:rsidRDefault="003267EC" w:rsidP="00D3183D">
            <w:pPr>
              <w:rPr>
                <w:b/>
                <w:bCs/>
                <w:color w:val="000000"/>
                <w:szCs w:val="22"/>
                <w:lang w:val="fr-FR"/>
              </w:rPr>
            </w:pPr>
            <w:r w:rsidRPr="00817DFA">
              <w:rPr>
                <w:b/>
                <w:bCs/>
                <w:color w:val="000000"/>
                <w:szCs w:val="22"/>
                <w:lang w:val="fr-FR"/>
              </w:rPr>
              <w:t>Polska</w:t>
            </w:r>
          </w:p>
          <w:p w14:paraId="56F88AFE" w14:textId="633BA253" w:rsidR="003267EC" w:rsidRPr="00817DFA" w:rsidRDefault="003D065C" w:rsidP="00D3183D">
            <w:pPr>
              <w:rPr>
                <w:color w:val="000000"/>
                <w:szCs w:val="22"/>
                <w:lang w:val="fr-FR"/>
              </w:rPr>
            </w:pPr>
            <w:r>
              <w:rPr>
                <w:color w:val="000000"/>
                <w:szCs w:val="22"/>
                <w:lang w:val="fr-FR"/>
              </w:rPr>
              <w:t>S</w:t>
            </w:r>
            <w:r w:rsidR="003267EC" w:rsidRPr="00817DFA">
              <w:rPr>
                <w:color w:val="000000"/>
                <w:szCs w:val="22"/>
                <w:lang w:val="fr-FR"/>
              </w:rPr>
              <w:t xml:space="preserve">anofi </w:t>
            </w:r>
            <w:proofErr w:type="spellStart"/>
            <w:r w:rsidR="003267EC" w:rsidRPr="00817DFA">
              <w:rPr>
                <w:color w:val="000000"/>
                <w:szCs w:val="22"/>
                <w:lang w:val="fr-FR"/>
              </w:rPr>
              <w:t>Sp</w:t>
            </w:r>
            <w:proofErr w:type="spellEnd"/>
            <w:r w:rsidR="003267EC" w:rsidRPr="00817DFA">
              <w:rPr>
                <w:color w:val="000000"/>
                <w:szCs w:val="22"/>
                <w:lang w:val="fr-FR"/>
              </w:rPr>
              <w:t xml:space="preserve">. z </w:t>
            </w:r>
            <w:proofErr w:type="spellStart"/>
            <w:r w:rsidR="003267EC" w:rsidRPr="00817DFA">
              <w:rPr>
                <w:color w:val="000000"/>
                <w:szCs w:val="22"/>
                <w:lang w:val="fr-FR"/>
              </w:rPr>
              <w:t>o.o</w:t>
            </w:r>
            <w:proofErr w:type="spellEnd"/>
            <w:r w:rsidR="003267EC" w:rsidRPr="00817DFA">
              <w:rPr>
                <w:color w:val="000000"/>
                <w:szCs w:val="22"/>
                <w:lang w:val="fr-FR"/>
              </w:rPr>
              <w:t>.</w:t>
            </w:r>
          </w:p>
          <w:p w14:paraId="17F921C5" w14:textId="77777777" w:rsidR="003267EC" w:rsidRPr="009733EC" w:rsidRDefault="003267EC" w:rsidP="00D3183D">
            <w:pPr>
              <w:rPr>
                <w:color w:val="000000"/>
                <w:szCs w:val="22"/>
                <w:lang w:val="el-GR"/>
              </w:rPr>
            </w:pPr>
            <w:r w:rsidRPr="009733EC">
              <w:rPr>
                <w:color w:val="000000"/>
                <w:szCs w:val="22"/>
                <w:lang w:val="el-GR"/>
              </w:rPr>
              <w:t>Tel.: +48 22 280 00 00</w:t>
            </w:r>
          </w:p>
          <w:p w14:paraId="4B9140D5" w14:textId="77777777" w:rsidR="003267EC" w:rsidRPr="009733EC" w:rsidRDefault="003267EC" w:rsidP="0041362F">
            <w:pPr>
              <w:rPr>
                <w:color w:val="000000"/>
                <w:szCs w:val="22"/>
                <w:lang w:val="el-GR"/>
              </w:rPr>
            </w:pPr>
          </w:p>
        </w:tc>
      </w:tr>
      <w:tr w:rsidR="003267EC" w:rsidRPr="00C729CB" w14:paraId="516181A0" w14:textId="77777777">
        <w:trPr>
          <w:cantSplit/>
        </w:trPr>
        <w:tc>
          <w:tcPr>
            <w:tcW w:w="4644" w:type="dxa"/>
          </w:tcPr>
          <w:p w14:paraId="708EAAC3" w14:textId="77777777" w:rsidR="003267EC" w:rsidRPr="00817DFA" w:rsidRDefault="003267EC" w:rsidP="0041362F">
            <w:pPr>
              <w:rPr>
                <w:b/>
                <w:bCs/>
                <w:color w:val="000000"/>
                <w:szCs w:val="22"/>
                <w:lang w:val="fr-FR"/>
              </w:rPr>
            </w:pPr>
            <w:r w:rsidRPr="00817DFA">
              <w:rPr>
                <w:b/>
                <w:bCs/>
                <w:color w:val="000000"/>
                <w:szCs w:val="22"/>
                <w:lang w:val="fr-FR"/>
              </w:rPr>
              <w:t>France</w:t>
            </w:r>
          </w:p>
          <w:p w14:paraId="2C39FF04" w14:textId="5C8839FF" w:rsidR="003267EC" w:rsidRPr="00817DFA" w:rsidRDefault="001F1E02" w:rsidP="0041362F">
            <w:pPr>
              <w:rPr>
                <w:color w:val="000000"/>
                <w:szCs w:val="22"/>
                <w:lang w:val="fr-FR"/>
              </w:rPr>
            </w:pPr>
            <w:r w:rsidRPr="001F1E02">
              <w:rPr>
                <w:color w:val="000000"/>
                <w:szCs w:val="22"/>
                <w:lang w:val="fr-FR"/>
              </w:rPr>
              <w:t>Sanofi Winthrop Industrie</w:t>
            </w:r>
          </w:p>
          <w:p w14:paraId="47F8FFD0" w14:textId="77777777" w:rsidR="003267EC" w:rsidRPr="00817DFA" w:rsidRDefault="003267EC" w:rsidP="0041362F">
            <w:pPr>
              <w:rPr>
                <w:color w:val="000000"/>
                <w:szCs w:val="22"/>
                <w:lang w:val="fr-FR"/>
              </w:rPr>
            </w:pPr>
            <w:r w:rsidRPr="00817DFA">
              <w:rPr>
                <w:color w:val="000000"/>
                <w:szCs w:val="22"/>
                <w:lang w:val="fr-FR"/>
              </w:rPr>
              <w:t>Tél: 0 800 222 555</w:t>
            </w:r>
          </w:p>
          <w:p w14:paraId="367AB3B7" w14:textId="77777777" w:rsidR="003267EC" w:rsidRPr="00425C97" w:rsidRDefault="003267EC" w:rsidP="0041362F">
            <w:pPr>
              <w:rPr>
                <w:color w:val="000000"/>
                <w:szCs w:val="22"/>
                <w:lang w:val="en-US"/>
              </w:rPr>
            </w:pPr>
            <w:r w:rsidRPr="00425C97">
              <w:rPr>
                <w:color w:val="000000"/>
                <w:szCs w:val="22"/>
                <w:lang w:val="en-US"/>
              </w:rPr>
              <w:t xml:space="preserve">Appel </w:t>
            </w:r>
            <w:proofErr w:type="spellStart"/>
            <w:r w:rsidRPr="00425C97">
              <w:rPr>
                <w:color w:val="000000"/>
                <w:szCs w:val="22"/>
                <w:lang w:val="en-US"/>
              </w:rPr>
              <w:t>depuis</w:t>
            </w:r>
            <w:proofErr w:type="spellEnd"/>
            <w:r w:rsidRPr="00425C97">
              <w:rPr>
                <w:color w:val="000000"/>
                <w:szCs w:val="22"/>
                <w:lang w:val="en-US"/>
              </w:rPr>
              <w:t xml:space="preserve"> </w:t>
            </w:r>
            <w:proofErr w:type="spellStart"/>
            <w:r w:rsidRPr="00425C97">
              <w:rPr>
                <w:color w:val="000000"/>
                <w:szCs w:val="22"/>
                <w:lang w:val="en-US"/>
              </w:rPr>
              <w:t>l’étranger</w:t>
            </w:r>
            <w:proofErr w:type="spellEnd"/>
            <w:r w:rsidRPr="00425C97">
              <w:rPr>
                <w:color w:val="000000"/>
                <w:szCs w:val="22"/>
                <w:lang w:val="en-US"/>
              </w:rPr>
              <w:t xml:space="preserve"> : +33 1 57 63 23 23</w:t>
            </w:r>
          </w:p>
          <w:p w14:paraId="1C4D5590" w14:textId="77777777" w:rsidR="009B6ED4" w:rsidRPr="00425C97" w:rsidRDefault="009B6ED4" w:rsidP="0041362F">
            <w:pPr>
              <w:rPr>
                <w:b/>
                <w:bCs/>
                <w:color w:val="000000"/>
                <w:szCs w:val="22"/>
                <w:lang w:val="en-US"/>
              </w:rPr>
            </w:pPr>
          </w:p>
        </w:tc>
        <w:tc>
          <w:tcPr>
            <w:tcW w:w="4678" w:type="dxa"/>
          </w:tcPr>
          <w:p w14:paraId="5DD8463C" w14:textId="77777777" w:rsidR="003267EC" w:rsidRPr="00BB0539" w:rsidRDefault="003267EC" w:rsidP="00D3183D">
            <w:pPr>
              <w:rPr>
                <w:b/>
                <w:bCs/>
                <w:color w:val="000000"/>
                <w:szCs w:val="22"/>
                <w:lang w:val="es-ES"/>
              </w:rPr>
            </w:pPr>
            <w:r w:rsidRPr="00BB0539">
              <w:rPr>
                <w:b/>
                <w:bCs/>
                <w:color w:val="000000"/>
                <w:szCs w:val="22"/>
                <w:lang w:val="es-ES"/>
              </w:rPr>
              <w:t>Portugal</w:t>
            </w:r>
          </w:p>
          <w:p w14:paraId="4D0B4C3B" w14:textId="77777777" w:rsidR="003267EC" w:rsidRPr="00BB0539" w:rsidRDefault="003267EC" w:rsidP="00D3183D">
            <w:pPr>
              <w:rPr>
                <w:color w:val="000000"/>
                <w:szCs w:val="22"/>
                <w:lang w:val="es-ES"/>
              </w:rPr>
            </w:pPr>
            <w:r w:rsidRPr="00BB0539">
              <w:rPr>
                <w:color w:val="000000"/>
                <w:szCs w:val="22"/>
                <w:lang w:val="es-ES"/>
              </w:rPr>
              <w:t xml:space="preserve">Sanofi - </w:t>
            </w:r>
            <w:proofErr w:type="spellStart"/>
            <w:r w:rsidRPr="00BB0539">
              <w:rPr>
                <w:color w:val="000000"/>
                <w:szCs w:val="22"/>
                <w:lang w:val="es-ES"/>
              </w:rPr>
              <w:t>Produtos</w:t>
            </w:r>
            <w:proofErr w:type="spellEnd"/>
            <w:r w:rsidRPr="00BB0539">
              <w:rPr>
                <w:color w:val="000000"/>
                <w:szCs w:val="22"/>
                <w:lang w:val="es-ES"/>
              </w:rPr>
              <w:t xml:space="preserve"> </w:t>
            </w:r>
            <w:proofErr w:type="spellStart"/>
            <w:r w:rsidRPr="00BB0539">
              <w:rPr>
                <w:color w:val="000000"/>
                <w:szCs w:val="22"/>
                <w:lang w:val="es-ES"/>
              </w:rPr>
              <w:t>Farmacêuticos</w:t>
            </w:r>
            <w:proofErr w:type="spellEnd"/>
            <w:r w:rsidRPr="00BB0539">
              <w:rPr>
                <w:color w:val="000000"/>
                <w:szCs w:val="22"/>
                <w:lang w:val="es-ES"/>
              </w:rPr>
              <w:t xml:space="preserve">, </w:t>
            </w:r>
            <w:proofErr w:type="spellStart"/>
            <w:r w:rsidRPr="00BB0539">
              <w:rPr>
                <w:color w:val="000000"/>
                <w:szCs w:val="22"/>
                <w:lang w:val="es-ES"/>
              </w:rPr>
              <w:t>Lda</w:t>
            </w:r>
            <w:proofErr w:type="spellEnd"/>
          </w:p>
          <w:p w14:paraId="45784482" w14:textId="77777777" w:rsidR="003267EC" w:rsidRPr="00BB0539" w:rsidRDefault="003267EC" w:rsidP="00D3183D">
            <w:pPr>
              <w:rPr>
                <w:color w:val="000000"/>
                <w:szCs w:val="22"/>
                <w:lang w:val="es-ES"/>
              </w:rPr>
            </w:pPr>
            <w:r w:rsidRPr="00BB0539">
              <w:rPr>
                <w:color w:val="000000"/>
                <w:szCs w:val="22"/>
                <w:lang w:val="es-ES"/>
              </w:rPr>
              <w:t>Tel: +351 21 35 89 400</w:t>
            </w:r>
          </w:p>
          <w:p w14:paraId="31E8F73C" w14:textId="77777777" w:rsidR="003267EC" w:rsidRPr="00BB0539" w:rsidRDefault="003267EC" w:rsidP="0041362F">
            <w:pPr>
              <w:rPr>
                <w:b/>
                <w:bCs/>
                <w:color w:val="000000"/>
                <w:szCs w:val="22"/>
                <w:lang w:val="es-ES"/>
              </w:rPr>
            </w:pPr>
          </w:p>
        </w:tc>
      </w:tr>
      <w:tr w:rsidR="003267EC" w:rsidRPr="00C729CB" w14:paraId="202E665A" w14:textId="77777777">
        <w:trPr>
          <w:cantSplit/>
        </w:trPr>
        <w:tc>
          <w:tcPr>
            <w:tcW w:w="4644" w:type="dxa"/>
          </w:tcPr>
          <w:p w14:paraId="24B6C63F" w14:textId="77777777" w:rsidR="00A52E76" w:rsidRPr="00BB0539" w:rsidRDefault="00A52E76" w:rsidP="00A52E76">
            <w:pPr>
              <w:keepNext/>
              <w:rPr>
                <w:rFonts w:eastAsia="SimSun"/>
                <w:b/>
                <w:bCs/>
                <w:szCs w:val="22"/>
                <w:lang w:val="es-ES" w:eastAsia="zh-CN"/>
              </w:rPr>
            </w:pPr>
            <w:proofErr w:type="spellStart"/>
            <w:r w:rsidRPr="00BB0539">
              <w:rPr>
                <w:rFonts w:eastAsia="SimSun"/>
                <w:b/>
                <w:bCs/>
                <w:szCs w:val="22"/>
                <w:lang w:val="es-ES" w:eastAsia="zh-CN"/>
              </w:rPr>
              <w:lastRenderedPageBreak/>
              <w:t>Hrvatska</w:t>
            </w:r>
            <w:proofErr w:type="spellEnd"/>
          </w:p>
          <w:p w14:paraId="12E020AD" w14:textId="77777777" w:rsidR="00965082" w:rsidRPr="00BB0539" w:rsidRDefault="00965082" w:rsidP="00965082">
            <w:pPr>
              <w:spacing w:line="240" w:lineRule="auto"/>
              <w:rPr>
                <w:szCs w:val="22"/>
                <w:lang w:val="es-ES"/>
              </w:rPr>
            </w:pPr>
            <w:r w:rsidRPr="00BB0539">
              <w:rPr>
                <w:szCs w:val="22"/>
                <w:lang w:val="es-ES"/>
              </w:rPr>
              <w:t xml:space="preserve">Swixx </w:t>
            </w:r>
            <w:proofErr w:type="spellStart"/>
            <w:r w:rsidRPr="00BB0539">
              <w:rPr>
                <w:szCs w:val="22"/>
                <w:lang w:val="es-ES"/>
              </w:rPr>
              <w:t>Biopharma</w:t>
            </w:r>
            <w:proofErr w:type="spellEnd"/>
            <w:r w:rsidRPr="00BB0539">
              <w:rPr>
                <w:szCs w:val="22"/>
                <w:lang w:val="es-ES"/>
              </w:rPr>
              <w:t xml:space="preserve"> </w:t>
            </w:r>
            <w:proofErr w:type="spellStart"/>
            <w:r w:rsidRPr="00BB0539">
              <w:rPr>
                <w:szCs w:val="22"/>
                <w:lang w:val="es-ES"/>
              </w:rPr>
              <w:t>d.o.o</w:t>
            </w:r>
            <w:proofErr w:type="spellEnd"/>
            <w:r w:rsidRPr="00BB0539">
              <w:rPr>
                <w:szCs w:val="22"/>
                <w:lang w:val="es-ES"/>
              </w:rPr>
              <w:t>.</w:t>
            </w:r>
          </w:p>
          <w:p w14:paraId="3B5252C2" w14:textId="77777777" w:rsidR="00965082" w:rsidRPr="009733EC" w:rsidRDefault="00965082" w:rsidP="00965082">
            <w:pPr>
              <w:spacing w:line="240" w:lineRule="auto"/>
              <w:rPr>
                <w:szCs w:val="22"/>
                <w:lang w:val="el-GR"/>
              </w:rPr>
            </w:pPr>
            <w:r w:rsidRPr="009733EC">
              <w:rPr>
                <w:szCs w:val="22"/>
                <w:lang w:val="el-GR"/>
              </w:rPr>
              <w:t>Tel: +385 1 2078 500</w:t>
            </w:r>
          </w:p>
          <w:p w14:paraId="603DA202" w14:textId="77777777" w:rsidR="003267EC" w:rsidRPr="009733EC" w:rsidRDefault="003267EC" w:rsidP="006F1C89">
            <w:pPr>
              <w:tabs>
                <w:tab w:val="clear" w:pos="567"/>
                <w:tab w:val="left" w:pos="720"/>
              </w:tabs>
              <w:spacing w:line="240" w:lineRule="auto"/>
              <w:rPr>
                <w:color w:val="000000"/>
                <w:szCs w:val="22"/>
                <w:lang w:val="el-GR"/>
              </w:rPr>
            </w:pPr>
          </w:p>
        </w:tc>
        <w:tc>
          <w:tcPr>
            <w:tcW w:w="4678" w:type="dxa"/>
          </w:tcPr>
          <w:p w14:paraId="377D1625" w14:textId="77777777" w:rsidR="003267EC" w:rsidRPr="00C8657B" w:rsidRDefault="003267EC" w:rsidP="00D3183D">
            <w:pPr>
              <w:tabs>
                <w:tab w:val="left" w:pos="-720"/>
                <w:tab w:val="left" w:pos="4536"/>
              </w:tabs>
              <w:suppressAutoHyphens/>
              <w:rPr>
                <w:b/>
                <w:color w:val="000000"/>
                <w:szCs w:val="22"/>
                <w:lang w:val="it-IT"/>
              </w:rPr>
            </w:pPr>
            <w:r w:rsidRPr="00C8657B">
              <w:rPr>
                <w:b/>
                <w:color w:val="000000"/>
                <w:szCs w:val="22"/>
                <w:lang w:val="it-IT"/>
              </w:rPr>
              <w:t>România</w:t>
            </w:r>
          </w:p>
          <w:p w14:paraId="54C7671A" w14:textId="77777777" w:rsidR="003267EC" w:rsidRPr="00C8657B" w:rsidRDefault="006B1136" w:rsidP="00D3183D">
            <w:pPr>
              <w:tabs>
                <w:tab w:val="left" w:pos="-720"/>
                <w:tab w:val="left" w:pos="4536"/>
              </w:tabs>
              <w:suppressAutoHyphens/>
              <w:rPr>
                <w:color w:val="000000"/>
                <w:szCs w:val="22"/>
                <w:lang w:val="it-IT"/>
              </w:rPr>
            </w:pPr>
            <w:r w:rsidRPr="00C8657B">
              <w:rPr>
                <w:color w:val="000000"/>
                <w:szCs w:val="22"/>
                <w:lang w:val="it-IT"/>
              </w:rPr>
              <w:t>Sanofi</w:t>
            </w:r>
            <w:r w:rsidR="003267EC" w:rsidRPr="00C8657B">
              <w:rPr>
                <w:bCs/>
                <w:color w:val="000000"/>
                <w:szCs w:val="22"/>
                <w:lang w:val="it-IT"/>
              </w:rPr>
              <w:t xml:space="preserve"> Rom</w:t>
            </w:r>
            <w:r w:rsidR="00065291" w:rsidRPr="00C8657B">
              <w:rPr>
                <w:bCs/>
                <w:color w:val="000000"/>
                <w:szCs w:val="22"/>
                <w:lang w:val="it-IT"/>
              </w:rPr>
              <w:t>a</w:t>
            </w:r>
            <w:r w:rsidR="003267EC" w:rsidRPr="00C8657B">
              <w:rPr>
                <w:bCs/>
                <w:color w:val="000000"/>
                <w:szCs w:val="22"/>
                <w:lang w:val="it-IT"/>
              </w:rPr>
              <w:t>nia SRL</w:t>
            </w:r>
          </w:p>
          <w:p w14:paraId="00CB2C3D" w14:textId="77777777" w:rsidR="003267EC" w:rsidRPr="00C8657B" w:rsidRDefault="003267EC" w:rsidP="00D3183D">
            <w:pPr>
              <w:rPr>
                <w:color w:val="000000"/>
                <w:szCs w:val="22"/>
                <w:lang w:val="it-IT"/>
              </w:rPr>
            </w:pPr>
            <w:r w:rsidRPr="00C8657B">
              <w:rPr>
                <w:color w:val="000000"/>
                <w:szCs w:val="22"/>
                <w:lang w:val="it-IT"/>
              </w:rPr>
              <w:t>Tel: +40 (0) 21 317 31 36</w:t>
            </w:r>
          </w:p>
          <w:p w14:paraId="0D6CC0D5" w14:textId="77777777" w:rsidR="003267EC" w:rsidRPr="00C8657B" w:rsidRDefault="003267EC" w:rsidP="0041362F">
            <w:pPr>
              <w:rPr>
                <w:color w:val="000000"/>
                <w:szCs w:val="22"/>
                <w:lang w:val="it-IT"/>
              </w:rPr>
            </w:pPr>
          </w:p>
        </w:tc>
      </w:tr>
      <w:tr w:rsidR="003267EC" w:rsidRPr="009733EC" w14:paraId="29807892" w14:textId="77777777">
        <w:trPr>
          <w:cantSplit/>
        </w:trPr>
        <w:tc>
          <w:tcPr>
            <w:tcW w:w="4644" w:type="dxa"/>
          </w:tcPr>
          <w:p w14:paraId="2F1947CD" w14:textId="77777777" w:rsidR="003267EC" w:rsidRPr="00817DFA" w:rsidRDefault="003267EC" w:rsidP="00D3183D">
            <w:pPr>
              <w:rPr>
                <w:b/>
                <w:bCs/>
                <w:color w:val="000000"/>
                <w:szCs w:val="22"/>
                <w:lang w:val="fr-FR"/>
              </w:rPr>
            </w:pPr>
            <w:r w:rsidRPr="00817DFA">
              <w:rPr>
                <w:b/>
                <w:bCs/>
                <w:color w:val="000000"/>
                <w:szCs w:val="22"/>
                <w:lang w:val="fr-FR"/>
              </w:rPr>
              <w:t>Ireland</w:t>
            </w:r>
          </w:p>
          <w:p w14:paraId="77E44F09" w14:textId="77777777" w:rsidR="003267EC" w:rsidRPr="00425C97" w:rsidRDefault="003267EC" w:rsidP="00D3183D">
            <w:pPr>
              <w:rPr>
                <w:color w:val="000000"/>
                <w:szCs w:val="22"/>
                <w:lang w:val="en-US"/>
              </w:rPr>
            </w:pPr>
            <w:proofErr w:type="spellStart"/>
            <w:r w:rsidRPr="00817DFA">
              <w:rPr>
                <w:color w:val="000000"/>
                <w:szCs w:val="22"/>
                <w:lang w:val="fr-FR"/>
              </w:rPr>
              <w:t>sanofi-aventis</w:t>
            </w:r>
            <w:proofErr w:type="spellEnd"/>
            <w:r w:rsidRPr="00817DFA">
              <w:rPr>
                <w:color w:val="000000"/>
                <w:szCs w:val="22"/>
                <w:lang w:val="fr-FR"/>
              </w:rPr>
              <w:t xml:space="preserve"> Ireland Ltd. </w:t>
            </w:r>
            <w:r w:rsidRPr="00425C97">
              <w:rPr>
                <w:color w:val="000000"/>
                <w:szCs w:val="22"/>
                <w:lang w:val="en-US"/>
              </w:rPr>
              <w:t>T/A SANOFI</w:t>
            </w:r>
          </w:p>
          <w:p w14:paraId="0CB90060" w14:textId="77777777" w:rsidR="003267EC" w:rsidRPr="009733EC" w:rsidRDefault="003267EC" w:rsidP="00D3183D">
            <w:pPr>
              <w:rPr>
                <w:color w:val="000000"/>
                <w:szCs w:val="22"/>
                <w:lang w:val="el-GR"/>
              </w:rPr>
            </w:pPr>
            <w:r w:rsidRPr="009733EC">
              <w:rPr>
                <w:color w:val="000000"/>
                <w:szCs w:val="22"/>
                <w:lang w:val="el-GR"/>
              </w:rPr>
              <w:t>Tel: +353 (0) 1 403 56 00</w:t>
            </w:r>
          </w:p>
          <w:p w14:paraId="3050148E" w14:textId="77777777" w:rsidR="003267EC" w:rsidRPr="009733EC" w:rsidRDefault="003267EC" w:rsidP="0041362F">
            <w:pPr>
              <w:rPr>
                <w:color w:val="000000"/>
                <w:szCs w:val="22"/>
                <w:lang w:val="el-GR"/>
              </w:rPr>
            </w:pPr>
          </w:p>
        </w:tc>
        <w:tc>
          <w:tcPr>
            <w:tcW w:w="4678" w:type="dxa"/>
          </w:tcPr>
          <w:p w14:paraId="0B314F79" w14:textId="77777777" w:rsidR="003267EC" w:rsidRPr="00C876D5" w:rsidRDefault="003267EC" w:rsidP="00D3183D">
            <w:pPr>
              <w:rPr>
                <w:b/>
                <w:bCs/>
                <w:color w:val="000000"/>
                <w:szCs w:val="22"/>
                <w:lang w:val="el-GR"/>
              </w:rPr>
            </w:pPr>
            <w:r w:rsidRPr="00817DFA">
              <w:rPr>
                <w:b/>
                <w:bCs/>
                <w:color w:val="000000"/>
                <w:szCs w:val="22"/>
                <w:lang w:val="en-US"/>
              </w:rPr>
              <w:t>Slovenija</w:t>
            </w:r>
          </w:p>
          <w:p w14:paraId="7DC29E29" w14:textId="77777777" w:rsidR="00965082" w:rsidRPr="00C876D5" w:rsidRDefault="00965082" w:rsidP="00965082">
            <w:pPr>
              <w:tabs>
                <w:tab w:val="left" w:pos="-720"/>
              </w:tabs>
              <w:suppressAutoHyphens/>
              <w:spacing w:line="240" w:lineRule="auto"/>
              <w:rPr>
                <w:szCs w:val="22"/>
                <w:lang w:val="el-GR"/>
              </w:rPr>
            </w:pPr>
            <w:r w:rsidRPr="00817DFA">
              <w:rPr>
                <w:szCs w:val="22"/>
                <w:lang w:val="en-US"/>
              </w:rPr>
              <w:t>Swixx</w:t>
            </w:r>
            <w:r w:rsidRPr="00C876D5">
              <w:rPr>
                <w:szCs w:val="22"/>
                <w:lang w:val="el-GR"/>
              </w:rPr>
              <w:t xml:space="preserve"> </w:t>
            </w:r>
            <w:r w:rsidRPr="00817DFA">
              <w:rPr>
                <w:szCs w:val="22"/>
                <w:lang w:val="en-US"/>
              </w:rPr>
              <w:t>Biopharma</w:t>
            </w:r>
            <w:r w:rsidRPr="00C876D5">
              <w:rPr>
                <w:szCs w:val="22"/>
                <w:lang w:val="el-GR"/>
              </w:rPr>
              <w:t xml:space="preserve"> </w:t>
            </w:r>
            <w:r w:rsidRPr="00817DFA">
              <w:rPr>
                <w:szCs w:val="22"/>
                <w:lang w:val="en-US"/>
              </w:rPr>
              <w:t>d</w:t>
            </w:r>
            <w:r w:rsidRPr="00C876D5">
              <w:rPr>
                <w:szCs w:val="22"/>
                <w:lang w:val="el-GR"/>
              </w:rPr>
              <w:t>.</w:t>
            </w:r>
            <w:r w:rsidRPr="00817DFA">
              <w:rPr>
                <w:szCs w:val="22"/>
                <w:lang w:val="en-US"/>
              </w:rPr>
              <w:t>o</w:t>
            </w:r>
            <w:r w:rsidRPr="00C876D5">
              <w:rPr>
                <w:szCs w:val="22"/>
                <w:lang w:val="el-GR"/>
              </w:rPr>
              <w:t>.</w:t>
            </w:r>
            <w:r w:rsidRPr="00817DFA">
              <w:rPr>
                <w:szCs w:val="22"/>
                <w:lang w:val="en-US"/>
              </w:rPr>
              <w:t>o</w:t>
            </w:r>
            <w:r w:rsidRPr="00C876D5">
              <w:rPr>
                <w:szCs w:val="22"/>
                <w:lang w:val="el-GR"/>
              </w:rPr>
              <w:t xml:space="preserve">. </w:t>
            </w:r>
          </w:p>
          <w:p w14:paraId="2E3A767E" w14:textId="77777777" w:rsidR="00965082" w:rsidRPr="009733EC" w:rsidRDefault="00965082" w:rsidP="00965082">
            <w:pPr>
              <w:tabs>
                <w:tab w:val="left" w:pos="-720"/>
              </w:tabs>
              <w:suppressAutoHyphens/>
              <w:spacing w:line="240" w:lineRule="auto"/>
              <w:rPr>
                <w:szCs w:val="22"/>
                <w:lang w:val="el-GR"/>
              </w:rPr>
            </w:pPr>
            <w:r w:rsidRPr="009733EC">
              <w:rPr>
                <w:szCs w:val="22"/>
                <w:lang w:val="el-GR"/>
              </w:rPr>
              <w:t>Tel: +386 1 235 51 00</w:t>
            </w:r>
          </w:p>
          <w:p w14:paraId="13E09352" w14:textId="77777777" w:rsidR="003267EC" w:rsidRPr="009733EC" w:rsidRDefault="003267EC" w:rsidP="0041362F">
            <w:pPr>
              <w:rPr>
                <w:color w:val="000000"/>
                <w:szCs w:val="22"/>
                <w:lang w:val="el-GR"/>
              </w:rPr>
            </w:pPr>
          </w:p>
        </w:tc>
      </w:tr>
      <w:tr w:rsidR="003267EC" w:rsidRPr="009733EC" w14:paraId="48F11EB7" w14:textId="77777777">
        <w:trPr>
          <w:cantSplit/>
        </w:trPr>
        <w:tc>
          <w:tcPr>
            <w:tcW w:w="4644" w:type="dxa"/>
          </w:tcPr>
          <w:p w14:paraId="409E5354" w14:textId="77777777" w:rsidR="003267EC" w:rsidRPr="009733EC" w:rsidRDefault="003267EC" w:rsidP="00D3183D">
            <w:pPr>
              <w:rPr>
                <w:b/>
                <w:bCs/>
                <w:color w:val="000000"/>
                <w:szCs w:val="22"/>
                <w:lang w:val="el-GR"/>
              </w:rPr>
            </w:pPr>
            <w:r w:rsidRPr="009733EC">
              <w:rPr>
                <w:b/>
                <w:bCs/>
                <w:color w:val="000000"/>
                <w:szCs w:val="22"/>
                <w:lang w:val="el-GR"/>
              </w:rPr>
              <w:t>Ísland</w:t>
            </w:r>
          </w:p>
          <w:p w14:paraId="14EF92A3" w14:textId="36DDA5AA" w:rsidR="003267EC" w:rsidRPr="009733EC" w:rsidRDefault="003267EC" w:rsidP="00D3183D">
            <w:pPr>
              <w:rPr>
                <w:color w:val="000000"/>
                <w:szCs w:val="22"/>
                <w:lang w:val="el-GR"/>
              </w:rPr>
            </w:pPr>
            <w:r w:rsidRPr="009733EC">
              <w:rPr>
                <w:color w:val="000000"/>
                <w:szCs w:val="22"/>
                <w:lang w:val="el-GR"/>
              </w:rPr>
              <w:t xml:space="preserve">Vistor </w:t>
            </w:r>
            <w:ins w:id="98" w:author="Author">
              <w:r w:rsidR="00BD39B7">
                <w:rPr>
                  <w:color w:val="000000"/>
                  <w:szCs w:val="22"/>
                  <w:lang w:val="en-US"/>
                </w:rPr>
                <w:t>e</w:t>
              </w:r>
            </w:ins>
            <w:r w:rsidRPr="009733EC">
              <w:rPr>
                <w:color w:val="000000"/>
                <w:szCs w:val="22"/>
                <w:lang w:val="el-GR"/>
              </w:rPr>
              <w:t>hf.</w:t>
            </w:r>
          </w:p>
          <w:p w14:paraId="45D937E1" w14:textId="77777777" w:rsidR="003267EC" w:rsidRPr="009733EC" w:rsidRDefault="003267EC" w:rsidP="00D3183D">
            <w:pPr>
              <w:rPr>
                <w:color w:val="000000"/>
                <w:szCs w:val="22"/>
                <w:lang w:val="el-GR"/>
              </w:rPr>
            </w:pPr>
            <w:r w:rsidRPr="009733EC">
              <w:rPr>
                <w:color w:val="000000"/>
                <w:szCs w:val="22"/>
                <w:lang w:val="el-GR"/>
              </w:rPr>
              <w:t>Sími: +354 535 7000</w:t>
            </w:r>
          </w:p>
          <w:p w14:paraId="39418336" w14:textId="77777777" w:rsidR="003267EC" w:rsidRPr="009733EC" w:rsidRDefault="003267EC" w:rsidP="0041362F">
            <w:pPr>
              <w:rPr>
                <w:color w:val="000000"/>
                <w:szCs w:val="22"/>
                <w:lang w:val="el-GR"/>
              </w:rPr>
            </w:pPr>
          </w:p>
        </w:tc>
        <w:tc>
          <w:tcPr>
            <w:tcW w:w="4678" w:type="dxa"/>
          </w:tcPr>
          <w:p w14:paraId="21538B9B" w14:textId="77777777" w:rsidR="003267EC" w:rsidRPr="00C876D5" w:rsidRDefault="003267EC" w:rsidP="00D3183D">
            <w:pPr>
              <w:rPr>
                <w:b/>
                <w:bCs/>
                <w:color w:val="000000"/>
                <w:szCs w:val="22"/>
                <w:lang w:val="el-GR"/>
              </w:rPr>
            </w:pPr>
            <w:proofErr w:type="spellStart"/>
            <w:r w:rsidRPr="00817DFA">
              <w:rPr>
                <w:b/>
                <w:bCs/>
                <w:color w:val="000000"/>
                <w:szCs w:val="22"/>
                <w:lang w:val="en-US"/>
              </w:rPr>
              <w:t>Slovensk</w:t>
            </w:r>
            <w:proofErr w:type="spellEnd"/>
            <w:r w:rsidRPr="00C876D5">
              <w:rPr>
                <w:b/>
                <w:bCs/>
                <w:color w:val="000000"/>
                <w:szCs w:val="22"/>
                <w:lang w:val="el-GR"/>
              </w:rPr>
              <w:t xml:space="preserve">á </w:t>
            </w:r>
            <w:proofErr w:type="spellStart"/>
            <w:r w:rsidRPr="00817DFA">
              <w:rPr>
                <w:b/>
                <w:bCs/>
                <w:color w:val="000000"/>
                <w:szCs w:val="22"/>
                <w:lang w:val="en-US"/>
              </w:rPr>
              <w:t>republika</w:t>
            </w:r>
            <w:proofErr w:type="spellEnd"/>
          </w:p>
          <w:p w14:paraId="1D1F7CBF" w14:textId="77777777" w:rsidR="00965082" w:rsidRPr="00C876D5" w:rsidRDefault="00965082" w:rsidP="00965082">
            <w:pPr>
              <w:rPr>
                <w:lang w:val="el-GR"/>
              </w:rPr>
            </w:pPr>
            <w:r w:rsidRPr="00817DFA">
              <w:rPr>
                <w:lang w:val="en-US"/>
              </w:rPr>
              <w:t>Swixx</w:t>
            </w:r>
            <w:r w:rsidRPr="00C876D5">
              <w:rPr>
                <w:lang w:val="el-GR"/>
              </w:rPr>
              <w:t xml:space="preserve"> </w:t>
            </w:r>
            <w:r w:rsidRPr="00817DFA">
              <w:rPr>
                <w:lang w:val="en-US"/>
              </w:rPr>
              <w:t>Biopharma</w:t>
            </w:r>
            <w:r w:rsidRPr="00C876D5">
              <w:rPr>
                <w:lang w:val="el-GR"/>
              </w:rPr>
              <w:t xml:space="preserve"> </w:t>
            </w:r>
            <w:r w:rsidRPr="00817DFA">
              <w:rPr>
                <w:lang w:val="en-US"/>
              </w:rPr>
              <w:t>s</w:t>
            </w:r>
            <w:r w:rsidRPr="00C876D5">
              <w:rPr>
                <w:lang w:val="el-GR"/>
              </w:rPr>
              <w:t>.</w:t>
            </w:r>
            <w:r w:rsidRPr="00817DFA">
              <w:rPr>
                <w:lang w:val="en-US"/>
              </w:rPr>
              <w:t>r</w:t>
            </w:r>
            <w:r w:rsidRPr="00C876D5">
              <w:rPr>
                <w:lang w:val="el-GR"/>
              </w:rPr>
              <w:t>.</w:t>
            </w:r>
            <w:r w:rsidRPr="00817DFA">
              <w:rPr>
                <w:lang w:val="en-US"/>
              </w:rPr>
              <w:t>o</w:t>
            </w:r>
            <w:r w:rsidRPr="00C876D5">
              <w:rPr>
                <w:lang w:val="el-GR"/>
              </w:rPr>
              <w:t>.</w:t>
            </w:r>
          </w:p>
          <w:p w14:paraId="5C017125" w14:textId="77777777" w:rsidR="00965082" w:rsidRPr="009733EC" w:rsidRDefault="00965082" w:rsidP="00965082">
            <w:pPr>
              <w:rPr>
                <w:szCs w:val="22"/>
                <w:lang w:val="el-GR"/>
              </w:rPr>
            </w:pPr>
            <w:r w:rsidRPr="009733EC">
              <w:rPr>
                <w:szCs w:val="22"/>
                <w:lang w:val="el-GR"/>
              </w:rPr>
              <w:t>Tel: +421 2 208 33 600</w:t>
            </w:r>
          </w:p>
          <w:p w14:paraId="3E5E7667" w14:textId="77777777" w:rsidR="003267EC" w:rsidRPr="009733EC" w:rsidRDefault="00965082" w:rsidP="0041362F">
            <w:pPr>
              <w:rPr>
                <w:color w:val="000000"/>
                <w:szCs w:val="22"/>
                <w:lang w:val="el-GR"/>
              </w:rPr>
            </w:pPr>
            <w:r w:rsidRPr="009733EC">
              <w:rPr>
                <w:color w:val="000000"/>
                <w:szCs w:val="22"/>
                <w:lang w:val="el-GR"/>
              </w:rPr>
              <w:t> </w:t>
            </w:r>
          </w:p>
        </w:tc>
      </w:tr>
      <w:tr w:rsidR="003267EC" w:rsidRPr="00C729CB" w14:paraId="56A2A1B4" w14:textId="77777777">
        <w:trPr>
          <w:cantSplit/>
        </w:trPr>
        <w:tc>
          <w:tcPr>
            <w:tcW w:w="4644" w:type="dxa"/>
          </w:tcPr>
          <w:p w14:paraId="65342F64" w14:textId="77777777" w:rsidR="003267EC" w:rsidRPr="00BB0539" w:rsidRDefault="003267EC" w:rsidP="00D3183D">
            <w:pPr>
              <w:rPr>
                <w:b/>
                <w:bCs/>
                <w:color w:val="000000"/>
                <w:szCs w:val="22"/>
                <w:lang w:val="es-ES"/>
              </w:rPr>
            </w:pPr>
            <w:r w:rsidRPr="00BB0539">
              <w:rPr>
                <w:b/>
                <w:bCs/>
                <w:color w:val="000000"/>
                <w:szCs w:val="22"/>
                <w:lang w:val="es-ES"/>
              </w:rPr>
              <w:t>Italia</w:t>
            </w:r>
          </w:p>
          <w:p w14:paraId="1E0AF229" w14:textId="77777777" w:rsidR="003267EC" w:rsidRPr="00BB0539" w:rsidRDefault="004A5C8C" w:rsidP="00D3183D">
            <w:pPr>
              <w:rPr>
                <w:color w:val="000000"/>
                <w:szCs w:val="22"/>
                <w:lang w:val="es-ES"/>
              </w:rPr>
            </w:pPr>
            <w:r w:rsidRPr="00BB0539">
              <w:rPr>
                <w:color w:val="000000"/>
                <w:szCs w:val="22"/>
                <w:lang w:val="es-ES"/>
              </w:rPr>
              <w:t>S</w:t>
            </w:r>
            <w:r w:rsidR="003267EC" w:rsidRPr="00BB0539">
              <w:rPr>
                <w:color w:val="000000"/>
                <w:szCs w:val="22"/>
                <w:lang w:val="es-ES"/>
              </w:rPr>
              <w:t xml:space="preserve">anofi </w:t>
            </w:r>
            <w:proofErr w:type="spellStart"/>
            <w:r w:rsidR="003267EC" w:rsidRPr="00BB0539">
              <w:rPr>
                <w:color w:val="000000"/>
                <w:szCs w:val="22"/>
                <w:lang w:val="es-ES"/>
              </w:rPr>
              <w:t>S.</w:t>
            </w:r>
            <w:r w:rsidR="00642721" w:rsidRPr="00BB0539">
              <w:rPr>
                <w:color w:val="000000"/>
                <w:szCs w:val="22"/>
                <w:lang w:val="es-ES"/>
              </w:rPr>
              <w:t>r</w:t>
            </w:r>
            <w:r w:rsidR="003267EC" w:rsidRPr="00BB0539">
              <w:rPr>
                <w:color w:val="000000"/>
                <w:szCs w:val="22"/>
                <w:lang w:val="es-ES"/>
              </w:rPr>
              <w:t>.</w:t>
            </w:r>
            <w:r w:rsidR="00642721" w:rsidRPr="00BB0539">
              <w:rPr>
                <w:color w:val="000000"/>
                <w:szCs w:val="22"/>
                <w:lang w:val="es-ES"/>
              </w:rPr>
              <w:t>l</w:t>
            </w:r>
            <w:proofErr w:type="spellEnd"/>
            <w:r w:rsidR="003267EC" w:rsidRPr="00BB0539">
              <w:rPr>
                <w:color w:val="000000"/>
                <w:szCs w:val="22"/>
                <w:lang w:val="es-ES"/>
              </w:rPr>
              <w:t>.</w:t>
            </w:r>
          </w:p>
          <w:p w14:paraId="24F8D8C7" w14:textId="77777777" w:rsidR="003267EC" w:rsidRPr="009733EC" w:rsidRDefault="003267EC" w:rsidP="00D3183D">
            <w:pPr>
              <w:rPr>
                <w:color w:val="000000"/>
                <w:szCs w:val="22"/>
                <w:lang w:val="el-GR"/>
              </w:rPr>
            </w:pPr>
            <w:r w:rsidRPr="009733EC">
              <w:rPr>
                <w:color w:val="000000"/>
                <w:szCs w:val="22"/>
                <w:lang w:val="el-GR"/>
              </w:rPr>
              <w:t>Tel: +39</w:t>
            </w:r>
            <w:r w:rsidR="004A5C8C" w:rsidRPr="009733EC">
              <w:rPr>
                <w:color w:val="000000"/>
                <w:szCs w:val="22"/>
                <w:lang w:val="el-GR"/>
              </w:rPr>
              <w:t>.</w:t>
            </w:r>
            <w:r w:rsidR="00065291" w:rsidRPr="009733EC">
              <w:rPr>
                <w:color w:val="000000"/>
                <w:szCs w:val="22"/>
                <w:lang w:val="el-GR"/>
              </w:rPr>
              <w:t>800</w:t>
            </w:r>
            <w:r w:rsidR="004A5C8C" w:rsidRPr="009733EC">
              <w:rPr>
                <w:color w:val="000000"/>
                <w:szCs w:val="22"/>
                <w:lang w:val="el-GR"/>
              </w:rPr>
              <w:t>.</w:t>
            </w:r>
            <w:r w:rsidR="00065291" w:rsidRPr="009733EC">
              <w:rPr>
                <w:color w:val="000000"/>
                <w:szCs w:val="22"/>
                <w:lang w:val="el-GR"/>
              </w:rPr>
              <w:t>536389</w:t>
            </w:r>
          </w:p>
          <w:p w14:paraId="79A10183" w14:textId="77777777" w:rsidR="003267EC" w:rsidRPr="009733EC" w:rsidRDefault="003267EC" w:rsidP="0041362F">
            <w:pPr>
              <w:rPr>
                <w:color w:val="000000"/>
                <w:szCs w:val="22"/>
                <w:lang w:val="el-GR"/>
              </w:rPr>
            </w:pPr>
          </w:p>
        </w:tc>
        <w:tc>
          <w:tcPr>
            <w:tcW w:w="4678" w:type="dxa"/>
          </w:tcPr>
          <w:p w14:paraId="30C3F9C6" w14:textId="77777777" w:rsidR="003267EC" w:rsidRPr="00BB0539" w:rsidRDefault="003267EC" w:rsidP="00D3183D">
            <w:pPr>
              <w:rPr>
                <w:b/>
                <w:bCs/>
                <w:color w:val="000000"/>
                <w:szCs w:val="22"/>
                <w:lang w:val="de-DE"/>
              </w:rPr>
            </w:pPr>
            <w:r w:rsidRPr="00BB0539">
              <w:rPr>
                <w:b/>
                <w:bCs/>
                <w:color w:val="000000"/>
                <w:szCs w:val="22"/>
                <w:lang w:val="de-DE"/>
              </w:rPr>
              <w:t>Suomi/Finland</w:t>
            </w:r>
          </w:p>
          <w:p w14:paraId="6951EC15" w14:textId="77777777" w:rsidR="003267EC" w:rsidRPr="00BB0539" w:rsidRDefault="0089342F" w:rsidP="00D3183D">
            <w:pPr>
              <w:rPr>
                <w:color w:val="000000"/>
                <w:szCs w:val="22"/>
                <w:lang w:val="de-DE"/>
              </w:rPr>
            </w:pPr>
            <w:r w:rsidRPr="00BB0539">
              <w:rPr>
                <w:color w:val="000000"/>
                <w:szCs w:val="22"/>
                <w:lang w:val="de-DE"/>
              </w:rPr>
              <w:t>S</w:t>
            </w:r>
            <w:r w:rsidR="003267EC" w:rsidRPr="00BB0539">
              <w:rPr>
                <w:color w:val="000000"/>
                <w:szCs w:val="22"/>
                <w:lang w:val="de-DE"/>
              </w:rPr>
              <w:t>anofi</w:t>
            </w:r>
            <w:r w:rsidRPr="00BB0539">
              <w:rPr>
                <w:color w:val="000000"/>
                <w:szCs w:val="22"/>
                <w:lang w:val="de-DE"/>
              </w:rPr>
              <w:t xml:space="preserve"> </w:t>
            </w:r>
            <w:r w:rsidR="003267EC" w:rsidRPr="00BB0539">
              <w:rPr>
                <w:color w:val="000000"/>
                <w:szCs w:val="22"/>
                <w:lang w:val="de-DE"/>
              </w:rPr>
              <w:t>Oy</w:t>
            </w:r>
          </w:p>
          <w:p w14:paraId="06DAC297" w14:textId="77777777" w:rsidR="003267EC" w:rsidRPr="00BB0539" w:rsidRDefault="003267EC" w:rsidP="00D3183D">
            <w:pPr>
              <w:rPr>
                <w:color w:val="000000"/>
                <w:szCs w:val="22"/>
                <w:lang w:val="de-DE"/>
              </w:rPr>
            </w:pPr>
            <w:r w:rsidRPr="00BB0539">
              <w:rPr>
                <w:color w:val="000000"/>
                <w:szCs w:val="22"/>
                <w:lang w:val="de-DE"/>
              </w:rPr>
              <w:t>Puh/Tel: +358 (0) 201 200 300</w:t>
            </w:r>
          </w:p>
          <w:p w14:paraId="1167CFFC" w14:textId="77777777" w:rsidR="003267EC" w:rsidRPr="00BB0539" w:rsidRDefault="003267EC" w:rsidP="0041362F">
            <w:pPr>
              <w:rPr>
                <w:color w:val="000000"/>
                <w:szCs w:val="22"/>
                <w:lang w:val="de-DE"/>
              </w:rPr>
            </w:pPr>
          </w:p>
        </w:tc>
      </w:tr>
      <w:tr w:rsidR="003267EC" w:rsidRPr="009733EC" w14:paraId="2CF340D6" w14:textId="77777777">
        <w:trPr>
          <w:cantSplit/>
        </w:trPr>
        <w:tc>
          <w:tcPr>
            <w:tcW w:w="4644" w:type="dxa"/>
          </w:tcPr>
          <w:p w14:paraId="38226835" w14:textId="77777777" w:rsidR="003267EC" w:rsidRPr="00BB0539" w:rsidRDefault="003267EC" w:rsidP="00D3183D">
            <w:pPr>
              <w:rPr>
                <w:b/>
                <w:bCs/>
                <w:color w:val="000000"/>
                <w:szCs w:val="22"/>
                <w:lang w:val="es-ES"/>
              </w:rPr>
            </w:pPr>
            <w:r w:rsidRPr="009733EC">
              <w:rPr>
                <w:b/>
                <w:bCs/>
                <w:color w:val="000000"/>
                <w:szCs w:val="22"/>
                <w:lang w:val="el-GR"/>
              </w:rPr>
              <w:t>Κύπρος</w:t>
            </w:r>
          </w:p>
          <w:p w14:paraId="1B048FB9" w14:textId="77777777" w:rsidR="00965082" w:rsidRPr="00BB0539" w:rsidRDefault="00965082" w:rsidP="00965082">
            <w:pPr>
              <w:rPr>
                <w:lang w:val="es-ES"/>
              </w:rPr>
            </w:pPr>
            <w:r w:rsidRPr="00BB0539">
              <w:rPr>
                <w:lang w:val="es-ES"/>
              </w:rPr>
              <w:t xml:space="preserve">C.A. </w:t>
            </w:r>
            <w:proofErr w:type="spellStart"/>
            <w:r w:rsidRPr="00BB0539">
              <w:rPr>
                <w:lang w:val="es-ES"/>
              </w:rPr>
              <w:t>Papaellinas</w:t>
            </w:r>
            <w:proofErr w:type="spellEnd"/>
            <w:r w:rsidRPr="00BB0539">
              <w:rPr>
                <w:lang w:val="es-ES"/>
              </w:rPr>
              <w:t xml:space="preserve"> Ltd.</w:t>
            </w:r>
          </w:p>
          <w:p w14:paraId="190A7737" w14:textId="77777777" w:rsidR="00965082" w:rsidRPr="009733EC" w:rsidRDefault="00965082" w:rsidP="00965082">
            <w:pPr>
              <w:rPr>
                <w:szCs w:val="22"/>
                <w:lang w:val="el-GR"/>
              </w:rPr>
            </w:pPr>
            <w:r w:rsidRPr="009733EC">
              <w:rPr>
                <w:szCs w:val="22"/>
                <w:lang w:val="el-GR"/>
              </w:rPr>
              <w:t>Τηλ: +357 22 741741</w:t>
            </w:r>
          </w:p>
          <w:p w14:paraId="418C25A3" w14:textId="77777777" w:rsidR="003267EC" w:rsidRPr="009733EC" w:rsidRDefault="003267EC" w:rsidP="0041362F">
            <w:pPr>
              <w:rPr>
                <w:color w:val="000000"/>
                <w:szCs w:val="22"/>
                <w:lang w:val="el-GR"/>
              </w:rPr>
            </w:pPr>
          </w:p>
        </w:tc>
        <w:tc>
          <w:tcPr>
            <w:tcW w:w="4678" w:type="dxa"/>
          </w:tcPr>
          <w:p w14:paraId="388CC1F2" w14:textId="77777777" w:rsidR="003267EC" w:rsidRPr="009733EC" w:rsidRDefault="003267EC" w:rsidP="00D3183D">
            <w:pPr>
              <w:rPr>
                <w:b/>
                <w:bCs/>
                <w:color w:val="000000"/>
                <w:szCs w:val="22"/>
                <w:lang w:val="el-GR"/>
              </w:rPr>
            </w:pPr>
            <w:r w:rsidRPr="009733EC">
              <w:rPr>
                <w:b/>
                <w:bCs/>
                <w:color w:val="000000"/>
                <w:szCs w:val="22"/>
                <w:lang w:val="el-GR"/>
              </w:rPr>
              <w:t>Sverige</w:t>
            </w:r>
          </w:p>
          <w:p w14:paraId="0AF931B1" w14:textId="77777777" w:rsidR="003267EC" w:rsidRPr="009733EC" w:rsidRDefault="0089342F" w:rsidP="00D3183D">
            <w:pPr>
              <w:rPr>
                <w:color w:val="000000"/>
                <w:szCs w:val="22"/>
                <w:lang w:val="el-GR"/>
              </w:rPr>
            </w:pPr>
            <w:r w:rsidRPr="009733EC">
              <w:rPr>
                <w:color w:val="000000"/>
                <w:szCs w:val="22"/>
                <w:lang w:val="el-GR"/>
              </w:rPr>
              <w:t xml:space="preserve">Sanofi </w:t>
            </w:r>
            <w:r w:rsidR="003267EC" w:rsidRPr="009733EC">
              <w:rPr>
                <w:color w:val="000000"/>
                <w:szCs w:val="22"/>
                <w:lang w:val="el-GR"/>
              </w:rPr>
              <w:t>AB</w:t>
            </w:r>
          </w:p>
          <w:p w14:paraId="14F3FF70" w14:textId="77777777" w:rsidR="003267EC" w:rsidRPr="009733EC" w:rsidRDefault="003267EC" w:rsidP="00D3183D">
            <w:pPr>
              <w:rPr>
                <w:color w:val="000000"/>
                <w:szCs w:val="22"/>
                <w:lang w:val="el-GR"/>
              </w:rPr>
            </w:pPr>
            <w:r w:rsidRPr="009733EC">
              <w:rPr>
                <w:color w:val="000000"/>
                <w:szCs w:val="22"/>
                <w:lang w:val="el-GR"/>
              </w:rPr>
              <w:t>Tel: +46 (0)8 634 50 00</w:t>
            </w:r>
          </w:p>
          <w:p w14:paraId="6F9B1EA3" w14:textId="77777777" w:rsidR="003267EC" w:rsidRPr="009733EC" w:rsidRDefault="003267EC" w:rsidP="0041362F">
            <w:pPr>
              <w:rPr>
                <w:color w:val="000000"/>
                <w:szCs w:val="22"/>
                <w:lang w:val="el-GR"/>
              </w:rPr>
            </w:pPr>
          </w:p>
        </w:tc>
      </w:tr>
      <w:tr w:rsidR="003267EC" w:rsidRPr="00C729CB" w14:paraId="605021E9" w14:textId="77777777">
        <w:trPr>
          <w:cantSplit/>
        </w:trPr>
        <w:tc>
          <w:tcPr>
            <w:tcW w:w="4644" w:type="dxa"/>
          </w:tcPr>
          <w:p w14:paraId="0B0B21B2" w14:textId="77777777" w:rsidR="003267EC" w:rsidRPr="00BB0539" w:rsidRDefault="003267EC" w:rsidP="00D3183D">
            <w:pPr>
              <w:rPr>
                <w:b/>
                <w:bCs/>
                <w:color w:val="000000"/>
                <w:szCs w:val="22"/>
                <w:lang w:val="es-ES"/>
              </w:rPr>
            </w:pPr>
            <w:proofErr w:type="spellStart"/>
            <w:r w:rsidRPr="00BB0539">
              <w:rPr>
                <w:b/>
                <w:bCs/>
                <w:color w:val="000000"/>
                <w:szCs w:val="22"/>
                <w:lang w:val="es-ES"/>
              </w:rPr>
              <w:t>Latvija</w:t>
            </w:r>
            <w:proofErr w:type="spellEnd"/>
          </w:p>
          <w:p w14:paraId="451855DF" w14:textId="77777777" w:rsidR="00965082" w:rsidRPr="00BB0539" w:rsidRDefault="00965082" w:rsidP="00965082">
            <w:pPr>
              <w:rPr>
                <w:szCs w:val="22"/>
                <w:lang w:val="es-ES"/>
              </w:rPr>
            </w:pPr>
            <w:r w:rsidRPr="00BB0539">
              <w:rPr>
                <w:szCs w:val="22"/>
                <w:lang w:val="es-ES"/>
              </w:rPr>
              <w:t xml:space="preserve">Swixx </w:t>
            </w:r>
            <w:proofErr w:type="spellStart"/>
            <w:r w:rsidRPr="00BB0539">
              <w:rPr>
                <w:szCs w:val="22"/>
                <w:lang w:val="es-ES"/>
              </w:rPr>
              <w:t>Biopharma</w:t>
            </w:r>
            <w:proofErr w:type="spellEnd"/>
            <w:r w:rsidRPr="00BB0539">
              <w:rPr>
                <w:szCs w:val="22"/>
                <w:lang w:val="es-ES"/>
              </w:rPr>
              <w:t xml:space="preserve"> SIA </w:t>
            </w:r>
          </w:p>
          <w:p w14:paraId="51A32C4B" w14:textId="77777777" w:rsidR="00965082" w:rsidRPr="00BB0539" w:rsidRDefault="00965082" w:rsidP="00965082">
            <w:pPr>
              <w:rPr>
                <w:szCs w:val="22"/>
                <w:lang w:val="es-ES"/>
              </w:rPr>
            </w:pPr>
            <w:r w:rsidRPr="00BB0539">
              <w:rPr>
                <w:szCs w:val="22"/>
                <w:lang w:val="es-ES"/>
              </w:rPr>
              <w:t>Tel: +371 6 616 47 50</w:t>
            </w:r>
          </w:p>
          <w:p w14:paraId="7BE722BE" w14:textId="77777777" w:rsidR="003267EC" w:rsidRPr="00BB0539" w:rsidRDefault="003267EC" w:rsidP="003267EC">
            <w:pPr>
              <w:rPr>
                <w:color w:val="000000"/>
                <w:szCs w:val="22"/>
                <w:lang w:val="es-ES"/>
              </w:rPr>
            </w:pPr>
          </w:p>
        </w:tc>
        <w:tc>
          <w:tcPr>
            <w:tcW w:w="4678" w:type="dxa"/>
          </w:tcPr>
          <w:p w14:paraId="6D2CC9A2" w14:textId="3F61B470" w:rsidR="00965082" w:rsidRPr="00C729CB" w:rsidDel="00BD39B7" w:rsidRDefault="003267EC" w:rsidP="00965082">
            <w:pPr>
              <w:autoSpaceDE w:val="0"/>
              <w:autoSpaceDN w:val="0"/>
              <w:rPr>
                <w:del w:id="99" w:author="Author"/>
                <w:b/>
                <w:bCs/>
                <w:lang w:val="it-IT"/>
                <w:rPrChange w:id="100" w:author="Author">
                  <w:rPr>
                    <w:del w:id="101" w:author="Author"/>
                    <w:b/>
                    <w:bCs/>
                    <w:lang w:val="en-US"/>
                  </w:rPr>
                </w:rPrChange>
              </w:rPr>
            </w:pPr>
            <w:del w:id="102" w:author="Author">
              <w:r w:rsidRPr="00C729CB" w:rsidDel="00BD39B7">
                <w:rPr>
                  <w:b/>
                  <w:bCs/>
                  <w:szCs w:val="22"/>
                  <w:lang w:val="it-IT"/>
                  <w:rPrChange w:id="103" w:author="Author">
                    <w:rPr>
                      <w:b/>
                      <w:bCs/>
                      <w:szCs w:val="22"/>
                      <w:lang w:val="en-US"/>
                    </w:rPr>
                  </w:rPrChange>
                </w:rPr>
                <w:delText>United Kingdom</w:delText>
              </w:r>
              <w:r w:rsidR="00965082" w:rsidRPr="00C729CB" w:rsidDel="00BD39B7">
                <w:rPr>
                  <w:b/>
                  <w:bCs/>
                  <w:szCs w:val="22"/>
                  <w:lang w:val="it-IT"/>
                  <w:rPrChange w:id="104" w:author="Author">
                    <w:rPr>
                      <w:b/>
                      <w:bCs/>
                      <w:szCs w:val="22"/>
                      <w:lang w:val="en-US"/>
                    </w:rPr>
                  </w:rPrChange>
                </w:rPr>
                <w:delText xml:space="preserve"> </w:delText>
              </w:r>
              <w:r w:rsidR="00965082" w:rsidRPr="00C729CB" w:rsidDel="00BD39B7">
                <w:rPr>
                  <w:b/>
                  <w:bCs/>
                  <w:lang w:val="it-IT"/>
                  <w:rPrChange w:id="105" w:author="Author">
                    <w:rPr>
                      <w:b/>
                      <w:bCs/>
                      <w:lang w:val="en-US"/>
                    </w:rPr>
                  </w:rPrChange>
                </w:rPr>
                <w:delText>(Northern Ireland)</w:delText>
              </w:r>
            </w:del>
          </w:p>
          <w:p w14:paraId="6A403A5E" w14:textId="4EC2C8C9" w:rsidR="00965082" w:rsidRPr="00C729CB" w:rsidDel="00BD39B7" w:rsidRDefault="00965082" w:rsidP="00965082">
            <w:pPr>
              <w:autoSpaceDE w:val="0"/>
              <w:autoSpaceDN w:val="0"/>
              <w:rPr>
                <w:del w:id="106" w:author="Author"/>
                <w:lang w:val="it-IT"/>
                <w:rPrChange w:id="107" w:author="Author">
                  <w:rPr>
                    <w:del w:id="108" w:author="Author"/>
                    <w:lang w:val="el-GR"/>
                  </w:rPr>
                </w:rPrChange>
              </w:rPr>
            </w:pPr>
            <w:del w:id="109" w:author="Author">
              <w:r w:rsidRPr="00C729CB" w:rsidDel="00BD39B7">
                <w:rPr>
                  <w:lang w:val="it-IT"/>
                  <w:rPrChange w:id="110" w:author="Author">
                    <w:rPr>
                      <w:lang w:val="en-US"/>
                    </w:rPr>
                  </w:rPrChange>
                </w:rPr>
                <w:delText xml:space="preserve">sanofi-aventis Ireland Ltd. </w:delText>
              </w:r>
              <w:r w:rsidRPr="00C729CB" w:rsidDel="00BD39B7">
                <w:rPr>
                  <w:lang w:val="it-IT"/>
                  <w:rPrChange w:id="111" w:author="Author">
                    <w:rPr>
                      <w:lang w:val="el-GR"/>
                    </w:rPr>
                  </w:rPrChange>
                </w:rPr>
                <w:delText>T/A SANOFI</w:delText>
              </w:r>
            </w:del>
          </w:p>
          <w:p w14:paraId="3D0C255B" w14:textId="373C6914" w:rsidR="00965082" w:rsidRPr="00C729CB" w:rsidDel="00BD39B7" w:rsidRDefault="00965082" w:rsidP="00965082">
            <w:pPr>
              <w:rPr>
                <w:del w:id="112" w:author="Author"/>
                <w:lang w:val="it-IT"/>
                <w:rPrChange w:id="113" w:author="Author">
                  <w:rPr>
                    <w:del w:id="114" w:author="Author"/>
                    <w:lang w:val="el-GR"/>
                  </w:rPr>
                </w:rPrChange>
              </w:rPr>
            </w:pPr>
            <w:del w:id="115" w:author="Author">
              <w:r w:rsidRPr="00C729CB" w:rsidDel="00BD39B7">
                <w:rPr>
                  <w:lang w:val="it-IT"/>
                  <w:rPrChange w:id="116" w:author="Author">
                    <w:rPr>
                      <w:lang w:val="el-GR"/>
                    </w:rPr>
                  </w:rPrChange>
                </w:rPr>
                <w:delText>Tel: +44 (0) 800 035 2525</w:delText>
              </w:r>
            </w:del>
          </w:p>
          <w:p w14:paraId="1601DB8B" w14:textId="77777777" w:rsidR="003267EC" w:rsidRPr="00C729CB" w:rsidRDefault="003267EC" w:rsidP="00BD39B7">
            <w:pPr>
              <w:rPr>
                <w:color w:val="000000"/>
                <w:szCs w:val="22"/>
                <w:lang w:val="it-IT"/>
                <w:rPrChange w:id="117" w:author="Author">
                  <w:rPr>
                    <w:color w:val="000000"/>
                    <w:szCs w:val="22"/>
                    <w:lang w:val="el-GR"/>
                  </w:rPr>
                </w:rPrChange>
              </w:rPr>
            </w:pPr>
          </w:p>
        </w:tc>
      </w:tr>
    </w:tbl>
    <w:p w14:paraId="7D31CD3E" w14:textId="77777777" w:rsidR="004F7951" w:rsidRPr="00C729CB" w:rsidRDefault="004F7951" w:rsidP="004F7951">
      <w:pPr>
        <w:rPr>
          <w:color w:val="000000"/>
          <w:szCs w:val="24"/>
          <w:lang w:val="it-IT"/>
          <w:rPrChange w:id="118" w:author="Author">
            <w:rPr>
              <w:color w:val="000000"/>
              <w:szCs w:val="24"/>
              <w:lang w:val="el-GR"/>
            </w:rPr>
          </w:rPrChange>
        </w:rPr>
      </w:pPr>
    </w:p>
    <w:p w14:paraId="7A9BCF69" w14:textId="77777777" w:rsidR="00230B8B" w:rsidRPr="009733EC" w:rsidRDefault="00230B8B" w:rsidP="00230B8B">
      <w:pPr>
        <w:rPr>
          <w:lang w:val="el-GR"/>
        </w:rPr>
      </w:pPr>
      <w:r w:rsidRPr="009733EC">
        <w:rPr>
          <w:b/>
          <w:lang w:val="el-GR"/>
        </w:rPr>
        <w:t xml:space="preserve">Το παρόν φύλλο οδηγιών χρήσης </w:t>
      </w:r>
      <w:r w:rsidR="0006678C" w:rsidRPr="009733EC">
        <w:rPr>
          <w:b/>
          <w:lang w:val="el-GR"/>
        </w:rPr>
        <w:t>αναθεωρήθηκε</w:t>
      </w:r>
      <w:r w:rsidRPr="009733EC">
        <w:rPr>
          <w:b/>
          <w:lang w:val="el-GR"/>
        </w:rPr>
        <w:t xml:space="preserve"> για τελευταία φορά στις  </w:t>
      </w:r>
      <w:r w:rsidR="004D380A" w:rsidRPr="009733EC">
        <w:rPr>
          <w:b/>
          <w:lang w:val="el-GR"/>
        </w:rPr>
        <w:t>ΜΜ/ΕΕΕΕ</w:t>
      </w:r>
    </w:p>
    <w:p w14:paraId="4670F424"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7652F2CD" w14:textId="77777777" w:rsidR="0006678C" w:rsidRPr="009733EC" w:rsidRDefault="0006678C" w:rsidP="004F7951">
      <w:pPr>
        <w:numPr>
          <w:ilvl w:val="12"/>
          <w:numId w:val="0"/>
        </w:numPr>
        <w:tabs>
          <w:tab w:val="clear" w:pos="567"/>
        </w:tabs>
        <w:spacing w:line="240" w:lineRule="auto"/>
        <w:ind w:right="-2"/>
        <w:rPr>
          <w:b/>
          <w:color w:val="000000"/>
          <w:szCs w:val="24"/>
          <w:lang w:val="el-GR"/>
        </w:rPr>
      </w:pPr>
      <w:r w:rsidRPr="009733EC">
        <w:rPr>
          <w:b/>
          <w:color w:val="000000"/>
          <w:szCs w:val="24"/>
          <w:lang w:val="el-GR"/>
        </w:rPr>
        <w:t>Άλλες πηγές πληροφοριών</w:t>
      </w:r>
    </w:p>
    <w:p w14:paraId="673987A0" w14:textId="77777777" w:rsidR="0006678C" w:rsidRPr="009733EC" w:rsidRDefault="0006678C" w:rsidP="004F7951">
      <w:pPr>
        <w:numPr>
          <w:ilvl w:val="12"/>
          <w:numId w:val="0"/>
        </w:numPr>
        <w:tabs>
          <w:tab w:val="clear" w:pos="567"/>
        </w:tabs>
        <w:spacing w:line="240" w:lineRule="auto"/>
        <w:ind w:right="-2"/>
        <w:rPr>
          <w:color w:val="000000"/>
          <w:szCs w:val="24"/>
          <w:lang w:val="el-GR"/>
        </w:rPr>
      </w:pPr>
    </w:p>
    <w:p w14:paraId="2514E75C" w14:textId="77777777" w:rsidR="004F7951" w:rsidRPr="009733EC" w:rsidRDefault="00230B8B" w:rsidP="004F7951">
      <w:pPr>
        <w:numPr>
          <w:ilvl w:val="12"/>
          <w:numId w:val="0"/>
        </w:numPr>
        <w:tabs>
          <w:tab w:val="clear" w:pos="567"/>
        </w:tabs>
        <w:spacing w:line="240" w:lineRule="auto"/>
        <w:ind w:right="-2"/>
        <w:rPr>
          <w:color w:val="000000"/>
          <w:szCs w:val="24"/>
          <w:lang w:val="el-GR"/>
        </w:rPr>
      </w:pPr>
      <w:r w:rsidRPr="009733EC">
        <w:rPr>
          <w:lang w:val="el-GR"/>
        </w:rPr>
        <w:t>Λεπτομερ</w:t>
      </w:r>
      <w:r w:rsidR="00B722A7" w:rsidRPr="009733EC">
        <w:rPr>
          <w:lang w:val="el-GR"/>
        </w:rPr>
        <w:t>είς</w:t>
      </w:r>
      <w:r w:rsidRPr="009733EC">
        <w:rPr>
          <w:lang w:val="el-GR"/>
        </w:rPr>
        <w:t xml:space="preserve"> πληροφορ</w:t>
      </w:r>
      <w:r w:rsidR="00B722A7" w:rsidRPr="009733EC">
        <w:rPr>
          <w:lang w:val="el-GR"/>
        </w:rPr>
        <w:t xml:space="preserve">ίες </w:t>
      </w:r>
      <w:r w:rsidRPr="009733EC">
        <w:rPr>
          <w:lang w:val="el-GR"/>
        </w:rPr>
        <w:t xml:space="preserve">για το </w:t>
      </w:r>
      <w:r w:rsidR="00B722A7" w:rsidRPr="009733EC">
        <w:rPr>
          <w:lang w:val="el-GR"/>
        </w:rPr>
        <w:t xml:space="preserve">φάρμακο </w:t>
      </w:r>
      <w:r w:rsidR="0006678C" w:rsidRPr="009733EC">
        <w:rPr>
          <w:lang w:val="el-GR"/>
        </w:rPr>
        <w:t xml:space="preserve">αυτό </w:t>
      </w:r>
      <w:r w:rsidRPr="009733EC">
        <w:rPr>
          <w:lang w:val="el-GR"/>
        </w:rPr>
        <w:t>είναι διαθέσιμ</w:t>
      </w:r>
      <w:r w:rsidR="00B722A7" w:rsidRPr="009733EC">
        <w:rPr>
          <w:lang w:val="el-GR"/>
        </w:rPr>
        <w:t>ες</w:t>
      </w:r>
      <w:r w:rsidRPr="009733EC">
        <w:rPr>
          <w:lang w:val="el-GR"/>
        </w:rPr>
        <w:t xml:space="preserve"> στ</w:t>
      </w:r>
      <w:r w:rsidR="0006678C" w:rsidRPr="009733EC">
        <w:rPr>
          <w:lang w:val="el-GR"/>
        </w:rPr>
        <w:t>ο</w:t>
      </w:r>
      <w:r w:rsidRPr="009733EC">
        <w:rPr>
          <w:lang w:val="el-GR"/>
        </w:rPr>
        <w:t xml:space="preserve"> </w:t>
      </w:r>
      <w:r w:rsidR="0006678C" w:rsidRPr="009733EC">
        <w:rPr>
          <w:lang w:val="el-GR"/>
        </w:rPr>
        <w:t xml:space="preserve">δικτυακό τόπο </w:t>
      </w:r>
      <w:r w:rsidRPr="009733EC">
        <w:rPr>
          <w:lang w:val="el-GR"/>
        </w:rPr>
        <w:t>του Ευρωπαϊκού Οργανισμού Φαρμάκων : http://www.ema.europa.eu</w:t>
      </w:r>
      <w:r w:rsidR="0006678C" w:rsidRPr="009733EC">
        <w:rPr>
          <w:lang w:val="el-GR"/>
        </w:rPr>
        <w:t>.</w:t>
      </w:r>
    </w:p>
    <w:p w14:paraId="2DFC6CEB" w14:textId="77777777" w:rsidR="00A41FDD" w:rsidRPr="009733EC" w:rsidRDefault="004F7951" w:rsidP="00A41FDD">
      <w:pPr>
        <w:numPr>
          <w:ilvl w:val="12"/>
          <w:numId w:val="0"/>
        </w:numPr>
        <w:tabs>
          <w:tab w:val="left" w:pos="-720"/>
          <w:tab w:val="left" w:pos="0"/>
        </w:tabs>
        <w:rPr>
          <w:b/>
          <w:u w:val="single"/>
          <w:lang w:val="el-GR"/>
        </w:rPr>
      </w:pPr>
      <w:r w:rsidRPr="009733EC">
        <w:rPr>
          <w:b/>
          <w:color w:val="000000"/>
          <w:szCs w:val="24"/>
          <w:u w:val="single"/>
          <w:lang w:val="el-GR"/>
        </w:rPr>
        <w:br w:type="page"/>
      </w:r>
      <w:r w:rsidR="00A41FDD" w:rsidRPr="009733EC">
        <w:rPr>
          <w:b/>
          <w:u w:val="single"/>
          <w:lang w:val="el-GR"/>
        </w:rPr>
        <w:lastRenderedPageBreak/>
        <w:t xml:space="preserve">Οι πληροφορίες που ακολουθούν απευθύνονται μόνο σε επαγγελματίες </w:t>
      </w:r>
      <w:r w:rsidR="00B722A7" w:rsidRPr="009733EC">
        <w:rPr>
          <w:b/>
          <w:u w:val="single"/>
          <w:lang w:val="el-GR"/>
        </w:rPr>
        <w:t>υγείας</w:t>
      </w:r>
      <w:r w:rsidR="002A4442" w:rsidRPr="009733EC">
        <w:rPr>
          <w:b/>
          <w:u w:val="single"/>
          <w:lang w:val="el-GR"/>
        </w:rPr>
        <w:t>.</w:t>
      </w:r>
    </w:p>
    <w:p w14:paraId="47EB4B90" w14:textId="77777777" w:rsidR="009C5212" w:rsidRPr="009733EC" w:rsidRDefault="009C5212" w:rsidP="004F7951">
      <w:pPr>
        <w:numPr>
          <w:ilvl w:val="12"/>
          <w:numId w:val="0"/>
        </w:numPr>
        <w:tabs>
          <w:tab w:val="clear" w:pos="567"/>
        </w:tabs>
        <w:spacing w:line="240" w:lineRule="auto"/>
        <w:rPr>
          <w:b/>
          <w:caps/>
          <w:color w:val="000000"/>
          <w:szCs w:val="22"/>
          <w:lang w:val="el-GR"/>
        </w:rPr>
      </w:pPr>
    </w:p>
    <w:p w14:paraId="28BEA523" w14:textId="77777777" w:rsidR="004F7951" w:rsidRPr="009733EC" w:rsidRDefault="004F7951" w:rsidP="004F7951">
      <w:pPr>
        <w:numPr>
          <w:ilvl w:val="12"/>
          <w:numId w:val="0"/>
        </w:numPr>
        <w:tabs>
          <w:tab w:val="clear" w:pos="567"/>
        </w:tabs>
        <w:spacing w:line="240" w:lineRule="auto"/>
        <w:rPr>
          <w:b/>
          <w:caps/>
          <w:color w:val="000000"/>
          <w:szCs w:val="22"/>
          <w:lang w:val="el-GR"/>
        </w:rPr>
      </w:pPr>
      <w:r w:rsidRPr="009733EC">
        <w:rPr>
          <w:b/>
          <w:caps/>
          <w:color w:val="000000"/>
          <w:szCs w:val="22"/>
          <w:lang w:val="el-GR"/>
        </w:rPr>
        <w:t xml:space="preserve">ΠΡΑΚΤΙΚΕΣ ΠΛΗΡΟΦΟΡΙΕΣ ΓΙΑ ΓΙΑΤΡΟΥΣ Ή ΕΠΑΓΓΕΛΜΑΤΙΕΣ </w:t>
      </w:r>
      <w:r w:rsidR="00B722A7" w:rsidRPr="009733EC">
        <w:rPr>
          <w:b/>
          <w:caps/>
          <w:color w:val="000000"/>
          <w:szCs w:val="22"/>
          <w:lang w:val="el-GR"/>
        </w:rPr>
        <w:t xml:space="preserve">ΥΓΕΙΑΣ </w:t>
      </w:r>
      <w:r w:rsidRPr="009733EC">
        <w:rPr>
          <w:b/>
          <w:color w:val="000000"/>
          <w:szCs w:val="22"/>
          <w:lang w:val="el-GR"/>
        </w:rPr>
        <w:t xml:space="preserve">ΣΧΕΤΙΚΑ ΜΕ ΤΗΝ </w:t>
      </w:r>
      <w:r w:rsidR="009B7F84" w:rsidRPr="009733EC">
        <w:rPr>
          <w:b/>
          <w:color w:val="000000"/>
          <w:szCs w:val="22"/>
          <w:lang w:val="el-GR"/>
        </w:rPr>
        <w:t>ΠΡΟΕΤΟΙΜΑΣΙΑ</w:t>
      </w:r>
      <w:r w:rsidR="00065291" w:rsidRPr="009733EC">
        <w:rPr>
          <w:b/>
          <w:color w:val="000000"/>
          <w:szCs w:val="22"/>
          <w:lang w:val="el-GR"/>
        </w:rPr>
        <w:t>, ΧΟΡΗΓΗΣΗ</w:t>
      </w:r>
      <w:r w:rsidRPr="009733EC">
        <w:rPr>
          <w:b/>
          <w:color w:val="000000"/>
          <w:szCs w:val="22"/>
          <w:lang w:val="el-GR"/>
        </w:rPr>
        <w:t xml:space="preserve"> ΚΑΙ ΤΟ ΧΕΙΡΙΣΜΟ ΤΟΥ JEVTANA 60</w:t>
      </w:r>
      <w:r w:rsidR="003E0B4C" w:rsidRPr="009733EC">
        <w:rPr>
          <w:b/>
          <w:color w:val="000000"/>
          <w:szCs w:val="22"/>
          <w:lang w:val="el-GR"/>
        </w:rPr>
        <w:t> </w:t>
      </w:r>
      <w:r w:rsidRPr="009733EC">
        <w:rPr>
          <w:b/>
          <w:color w:val="000000"/>
          <w:szCs w:val="22"/>
          <w:lang w:val="el-GR"/>
        </w:rPr>
        <w:t xml:space="preserve">mg </w:t>
      </w:r>
      <w:r w:rsidR="00230B8B" w:rsidRPr="009733EC">
        <w:rPr>
          <w:b/>
          <w:color w:val="000000"/>
          <w:szCs w:val="22"/>
          <w:lang w:val="el-GR"/>
        </w:rPr>
        <w:t xml:space="preserve">ΠΥΚΝΟ </w:t>
      </w:r>
      <w:r w:rsidR="00FB03E4" w:rsidRPr="009733EC">
        <w:rPr>
          <w:b/>
          <w:color w:val="000000"/>
          <w:szCs w:val="22"/>
          <w:lang w:val="el-GR"/>
        </w:rPr>
        <w:t>ΣΚΕΥΑΣΜΑ</w:t>
      </w:r>
      <w:r w:rsidR="00230B8B" w:rsidRPr="009733EC">
        <w:rPr>
          <w:b/>
          <w:color w:val="000000"/>
          <w:szCs w:val="22"/>
          <w:lang w:val="el-GR"/>
        </w:rPr>
        <w:t xml:space="preserve"> ΚΑΙ ΔΙΑΛΥΤΗΣ</w:t>
      </w:r>
      <w:r w:rsidRPr="009733EC">
        <w:rPr>
          <w:b/>
          <w:color w:val="000000"/>
          <w:szCs w:val="22"/>
          <w:lang w:val="el-GR"/>
        </w:rPr>
        <w:t xml:space="preserve"> ΓΙΑ ΠΑΡΑΣΚΕΥΗ ΔΙΑΛΥΜΑΤΟΣ ΠΡΟΣ ΕΓΧΥΣΗ</w:t>
      </w:r>
    </w:p>
    <w:p w14:paraId="34D1F0AE"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750B0931"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Οι πληροφορίες αυτές συμπληρώνουν τις παραγράφους 3 και 5 για τον χρήστη.</w:t>
      </w:r>
    </w:p>
    <w:p w14:paraId="436C8FAA"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Είναι σημαντικό να διαβάσετε ολόκληρο το περιεχόμενο αυτής της διαδικασίας πριν από την π</w:t>
      </w:r>
      <w:r w:rsidR="00C30D58" w:rsidRPr="009733EC">
        <w:rPr>
          <w:color w:val="000000"/>
          <w:szCs w:val="24"/>
          <w:lang w:val="el-GR"/>
        </w:rPr>
        <w:t>ροετοιμασία</w:t>
      </w:r>
      <w:r w:rsidRPr="009733EC">
        <w:rPr>
          <w:color w:val="000000"/>
          <w:szCs w:val="24"/>
          <w:lang w:val="el-GR"/>
        </w:rPr>
        <w:t xml:space="preserve"> του διαλύματος προς έγχυση.</w:t>
      </w:r>
    </w:p>
    <w:p w14:paraId="36D05822"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71D1CEFD" w14:textId="77777777" w:rsidR="004F7951" w:rsidRPr="009733EC" w:rsidRDefault="004F7951" w:rsidP="004F7951">
      <w:pPr>
        <w:numPr>
          <w:ilvl w:val="12"/>
          <w:numId w:val="0"/>
        </w:numPr>
        <w:tabs>
          <w:tab w:val="clear" w:pos="567"/>
        </w:tabs>
        <w:spacing w:line="240" w:lineRule="auto"/>
        <w:ind w:right="-2"/>
        <w:rPr>
          <w:b/>
          <w:color w:val="000000"/>
          <w:szCs w:val="24"/>
          <w:lang w:val="el-GR"/>
        </w:rPr>
      </w:pPr>
      <w:r w:rsidRPr="009733EC">
        <w:rPr>
          <w:b/>
          <w:color w:val="000000"/>
          <w:szCs w:val="24"/>
          <w:lang w:val="el-GR"/>
        </w:rPr>
        <w:t>Ασυμβατότητες</w:t>
      </w:r>
    </w:p>
    <w:p w14:paraId="18FEBA6C"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7F42741B"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Αυτό το φάρμακο δεν θα πρέπει να αναμιγνύεται με άλλα φάρμακα, με την εξαίρεση εκείνων που χρησιμοποιούνται για τις αραιώσεις.</w:t>
      </w:r>
    </w:p>
    <w:p w14:paraId="336D3CD3"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00C33ECD" w14:textId="77777777" w:rsidR="004F7951" w:rsidRPr="009733EC" w:rsidRDefault="004F7951" w:rsidP="004F7951">
      <w:pPr>
        <w:numPr>
          <w:ilvl w:val="12"/>
          <w:numId w:val="0"/>
        </w:numPr>
        <w:tabs>
          <w:tab w:val="clear" w:pos="567"/>
        </w:tabs>
        <w:spacing w:line="240" w:lineRule="auto"/>
        <w:ind w:right="-2"/>
        <w:rPr>
          <w:b/>
          <w:color w:val="000000"/>
          <w:szCs w:val="24"/>
          <w:lang w:val="el-GR"/>
        </w:rPr>
      </w:pPr>
      <w:r w:rsidRPr="009733EC">
        <w:rPr>
          <w:b/>
          <w:color w:val="000000"/>
          <w:szCs w:val="24"/>
          <w:lang w:val="el-GR"/>
        </w:rPr>
        <w:t>Διάρκεια ζωής και ιδιαίτερες προφυλάξεις κατά τη φύλαξη του προϊόντος</w:t>
      </w:r>
    </w:p>
    <w:p w14:paraId="5D4CF146" w14:textId="77777777" w:rsidR="004F7951" w:rsidRPr="009733EC" w:rsidRDefault="004F7951" w:rsidP="004F7951">
      <w:pPr>
        <w:numPr>
          <w:ilvl w:val="12"/>
          <w:numId w:val="0"/>
        </w:numPr>
        <w:tabs>
          <w:tab w:val="clear" w:pos="567"/>
        </w:tabs>
        <w:spacing w:line="240" w:lineRule="auto"/>
        <w:ind w:right="-2"/>
        <w:rPr>
          <w:color w:val="000000"/>
          <w:szCs w:val="24"/>
          <w:u w:val="single"/>
          <w:lang w:val="el-GR"/>
        </w:rPr>
      </w:pPr>
    </w:p>
    <w:p w14:paraId="6BD0EA1D" w14:textId="77777777" w:rsidR="009B7F84" w:rsidRPr="009733EC" w:rsidRDefault="004F7951" w:rsidP="004F7951">
      <w:pPr>
        <w:numPr>
          <w:ilvl w:val="12"/>
          <w:numId w:val="0"/>
        </w:numPr>
        <w:tabs>
          <w:tab w:val="clear" w:pos="567"/>
        </w:tabs>
        <w:spacing w:line="240" w:lineRule="auto"/>
        <w:ind w:right="-2"/>
        <w:rPr>
          <w:b/>
          <w:color w:val="000000"/>
          <w:szCs w:val="24"/>
          <w:lang w:val="el-GR"/>
        </w:rPr>
      </w:pPr>
      <w:r w:rsidRPr="009733EC">
        <w:rPr>
          <w:color w:val="000000"/>
          <w:szCs w:val="24"/>
          <w:u w:val="single"/>
          <w:lang w:val="el-GR"/>
        </w:rPr>
        <w:t xml:space="preserve">Για τη συσκευασία του JEVTANA 60 mg </w:t>
      </w:r>
      <w:r w:rsidR="00230B8B" w:rsidRPr="009733EC">
        <w:rPr>
          <w:color w:val="000000"/>
          <w:szCs w:val="24"/>
          <w:u w:val="single"/>
          <w:lang w:val="el-GR"/>
        </w:rPr>
        <w:t xml:space="preserve">πυκνού διαλύματος </w:t>
      </w:r>
      <w:r w:rsidRPr="009733EC">
        <w:rPr>
          <w:color w:val="000000"/>
          <w:szCs w:val="24"/>
          <w:u w:val="single"/>
          <w:lang w:val="el-GR"/>
        </w:rPr>
        <w:t xml:space="preserve">και </w:t>
      </w:r>
      <w:r w:rsidR="00230B8B" w:rsidRPr="009733EC">
        <w:rPr>
          <w:color w:val="000000"/>
          <w:szCs w:val="24"/>
          <w:u w:val="single"/>
          <w:lang w:val="el-GR"/>
        </w:rPr>
        <w:t>διαλύτη</w:t>
      </w:r>
    </w:p>
    <w:p w14:paraId="48B23E1D" w14:textId="77777777" w:rsidR="0006678C" w:rsidRPr="009733EC" w:rsidRDefault="0006678C" w:rsidP="0006678C">
      <w:pPr>
        <w:tabs>
          <w:tab w:val="clear" w:pos="567"/>
          <w:tab w:val="left" w:pos="720"/>
        </w:tabs>
        <w:spacing w:line="240" w:lineRule="auto"/>
        <w:rPr>
          <w:color w:val="000000"/>
          <w:szCs w:val="24"/>
          <w:lang w:val="el-GR"/>
        </w:rPr>
      </w:pPr>
      <w:r w:rsidRPr="009733EC">
        <w:rPr>
          <w:color w:val="000000"/>
          <w:szCs w:val="24"/>
          <w:lang w:val="el-GR"/>
        </w:rPr>
        <w:t>Μη φυλάσσετε σε θερμοκρασία μεγαλύτερη των 30°C.</w:t>
      </w:r>
    </w:p>
    <w:p w14:paraId="7905C7CE" w14:textId="77777777" w:rsidR="004F7951" w:rsidRPr="009733EC" w:rsidRDefault="00230B8B" w:rsidP="004F7951">
      <w:pPr>
        <w:numPr>
          <w:ilvl w:val="12"/>
          <w:numId w:val="0"/>
        </w:numPr>
        <w:tabs>
          <w:tab w:val="clear" w:pos="567"/>
        </w:tabs>
        <w:spacing w:line="240" w:lineRule="auto"/>
        <w:ind w:right="-2"/>
        <w:rPr>
          <w:color w:val="000000"/>
          <w:szCs w:val="24"/>
          <w:lang w:val="el-GR"/>
        </w:rPr>
      </w:pPr>
      <w:r w:rsidRPr="009733EC">
        <w:rPr>
          <w:lang w:val="el-GR"/>
        </w:rPr>
        <w:t>Μην ψύχετε.</w:t>
      </w:r>
    </w:p>
    <w:p w14:paraId="6DCF31E7"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40BA65BA" w14:textId="77777777" w:rsidR="004F7951" w:rsidRPr="009733EC" w:rsidRDefault="004F7951" w:rsidP="004F7951">
      <w:pPr>
        <w:tabs>
          <w:tab w:val="clear" w:pos="567"/>
        </w:tabs>
        <w:autoSpaceDE w:val="0"/>
        <w:autoSpaceDN w:val="0"/>
        <w:adjustRightInd w:val="0"/>
        <w:spacing w:line="240" w:lineRule="auto"/>
        <w:rPr>
          <w:color w:val="000000"/>
          <w:szCs w:val="24"/>
          <w:lang w:val="el-GR"/>
        </w:rPr>
      </w:pPr>
      <w:r w:rsidRPr="009733EC">
        <w:rPr>
          <w:color w:val="000000"/>
          <w:szCs w:val="24"/>
          <w:u w:val="single"/>
          <w:lang w:val="el-GR"/>
        </w:rPr>
        <w:t>Μετά το άνοιγμα</w:t>
      </w:r>
    </w:p>
    <w:p w14:paraId="49DD5F52" w14:textId="77777777" w:rsidR="004F7951" w:rsidRPr="009733EC" w:rsidRDefault="004F7951" w:rsidP="004F7951">
      <w:pPr>
        <w:tabs>
          <w:tab w:val="clear" w:pos="567"/>
        </w:tabs>
        <w:autoSpaceDE w:val="0"/>
        <w:autoSpaceDN w:val="0"/>
        <w:adjustRightInd w:val="0"/>
        <w:spacing w:line="240" w:lineRule="auto"/>
        <w:rPr>
          <w:color w:val="000000"/>
          <w:szCs w:val="24"/>
          <w:lang w:val="el-GR"/>
        </w:rPr>
      </w:pPr>
      <w:r w:rsidRPr="009733EC">
        <w:rPr>
          <w:color w:val="000000"/>
          <w:szCs w:val="24"/>
          <w:lang w:val="el-GR"/>
        </w:rPr>
        <w:t xml:space="preserve">Τα φιαλίδια του </w:t>
      </w:r>
      <w:r w:rsidR="00230B8B" w:rsidRPr="009733EC">
        <w:rPr>
          <w:color w:val="000000"/>
          <w:szCs w:val="24"/>
          <w:lang w:val="el-GR"/>
        </w:rPr>
        <w:t xml:space="preserve">πυκνού διαλύματος </w:t>
      </w:r>
      <w:r w:rsidRPr="009733EC">
        <w:rPr>
          <w:color w:val="000000"/>
          <w:szCs w:val="24"/>
          <w:lang w:val="el-GR"/>
        </w:rPr>
        <w:t xml:space="preserve">και του </w:t>
      </w:r>
      <w:r w:rsidR="00230B8B" w:rsidRPr="009733EC">
        <w:rPr>
          <w:color w:val="000000"/>
          <w:szCs w:val="24"/>
          <w:lang w:val="el-GR"/>
        </w:rPr>
        <w:t>διαλύτη</w:t>
      </w:r>
      <w:r w:rsidRPr="009733EC">
        <w:rPr>
          <w:color w:val="000000"/>
          <w:szCs w:val="24"/>
          <w:lang w:val="el-GR"/>
        </w:rPr>
        <w:t xml:space="preserve"> θα πρέπει να χρησιμοποιηθούν αμέσως. Εάν δεν χρησιμοποιηθούν αμέσως, οι χρόνοι και οι συνθήκες φύλαξης κατά τη χρήση τους αποτελούν ευθύνη του χρήστη. Από μικροβιολογικής άποψης, η διαδικασία αραίωσης σε δύο βήματα θα πρέπει να πραγματοποιηθεί σε ελεγχόμενες και άσηπτες συνθήκες (βλ. πιο κάτω «Προφυλάξεις κατά την π</w:t>
      </w:r>
      <w:r w:rsidR="00794CA5" w:rsidRPr="009733EC">
        <w:rPr>
          <w:color w:val="000000"/>
          <w:szCs w:val="24"/>
          <w:lang w:val="el-GR"/>
        </w:rPr>
        <w:t>ροετοιμασία</w:t>
      </w:r>
      <w:r w:rsidRPr="009733EC">
        <w:rPr>
          <w:color w:val="000000"/>
          <w:szCs w:val="24"/>
          <w:lang w:val="el-GR"/>
        </w:rPr>
        <w:t xml:space="preserve"> και τη χορήγηση»).</w:t>
      </w:r>
    </w:p>
    <w:p w14:paraId="4C9EA2F5" w14:textId="77777777" w:rsidR="004F7951" w:rsidRPr="009733EC" w:rsidRDefault="004F7951" w:rsidP="004F7951">
      <w:pPr>
        <w:tabs>
          <w:tab w:val="clear" w:pos="567"/>
        </w:tabs>
        <w:autoSpaceDE w:val="0"/>
        <w:autoSpaceDN w:val="0"/>
        <w:adjustRightInd w:val="0"/>
        <w:spacing w:line="240" w:lineRule="auto"/>
        <w:rPr>
          <w:color w:val="000000"/>
          <w:szCs w:val="24"/>
          <w:lang w:val="el-GR"/>
        </w:rPr>
      </w:pPr>
    </w:p>
    <w:p w14:paraId="7CDE667E" w14:textId="77777777" w:rsidR="004F7951" w:rsidRPr="009733EC" w:rsidRDefault="004F7951" w:rsidP="004F7951">
      <w:pPr>
        <w:tabs>
          <w:tab w:val="clear" w:pos="567"/>
        </w:tabs>
        <w:autoSpaceDE w:val="0"/>
        <w:autoSpaceDN w:val="0"/>
        <w:adjustRightInd w:val="0"/>
        <w:spacing w:line="240" w:lineRule="auto"/>
        <w:rPr>
          <w:color w:val="000000"/>
          <w:szCs w:val="24"/>
          <w:lang w:val="el-GR"/>
        </w:rPr>
      </w:pPr>
      <w:r w:rsidRPr="009733EC">
        <w:rPr>
          <w:b/>
          <w:color w:val="000000"/>
          <w:szCs w:val="24"/>
          <w:lang w:val="el-GR"/>
        </w:rPr>
        <w:t xml:space="preserve">Μετά την αρχική αραίωση </w:t>
      </w:r>
      <w:r w:rsidRPr="009733EC">
        <w:rPr>
          <w:color w:val="000000"/>
          <w:szCs w:val="24"/>
          <w:lang w:val="el-GR"/>
        </w:rPr>
        <w:t xml:space="preserve">του JEVTANA 60 mg </w:t>
      </w:r>
      <w:r w:rsidR="00230B8B" w:rsidRPr="009733EC">
        <w:rPr>
          <w:color w:val="000000"/>
          <w:szCs w:val="24"/>
          <w:lang w:val="el-GR"/>
        </w:rPr>
        <w:t xml:space="preserve">πυκνού διαλύματος </w:t>
      </w:r>
      <w:r w:rsidRPr="009733EC">
        <w:rPr>
          <w:color w:val="000000"/>
          <w:szCs w:val="24"/>
          <w:lang w:val="el-GR"/>
        </w:rPr>
        <w:t xml:space="preserve">με </w:t>
      </w:r>
      <w:r w:rsidR="0089342F" w:rsidRPr="009733EC">
        <w:rPr>
          <w:b/>
          <w:color w:val="000000"/>
          <w:szCs w:val="24"/>
          <w:lang w:val="el-GR"/>
        </w:rPr>
        <w:t>ολόκληρο</w:t>
      </w:r>
      <w:r w:rsidR="0089342F" w:rsidRPr="009733EC">
        <w:rPr>
          <w:color w:val="000000"/>
          <w:szCs w:val="24"/>
          <w:lang w:val="el-GR"/>
        </w:rPr>
        <w:t xml:space="preserve"> το περιεχόμενο του φιαλιδίου διαλύτη, η χ</w:t>
      </w:r>
      <w:r w:rsidRPr="009733EC">
        <w:rPr>
          <w:color w:val="000000"/>
          <w:szCs w:val="24"/>
          <w:lang w:val="el-GR"/>
        </w:rPr>
        <w:t xml:space="preserve">ημική και φυσική σταθερότητα κατά τη χρήση έχει </w:t>
      </w:r>
      <w:r w:rsidR="002A4442" w:rsidRPr="009733EC">
        <w:rPr>
          <w:color w:val="000000"/>
          <w:szCs w:val="24"/>
          <w:lang w:val="el-GR"/>
        </w:rPr>
        <w:t>κατα</w:t>
      </w:r>
      <w:r w:rsidRPr="009733EC">
        <w:rPr>
          <w:color w:val="000000"/>
          <w:szCs w:val="24"/>
          <w:lang w:val="el-GR"/>
        </w:rPr>
        <w:t>δειχθεί για 1 ώρα σε θερμοκρασία περιβάλλοντος.</w:t>
      </w:r>
    </w:p>
    <w:p w14:paraId="7B0EF9A3" w14:textId="77777777" w:rsidR="004F7951" w:rsidRPr="009733EC" w:rsidRDefault="004F7951" w:rsidP="004F7951">
      <w:pPr>
        <w:tabs>
          <w:tab w:val="clear" w:pos="567"/>
        </w:tabs>
        <w:spacing w:before="120" w:line="240" w:lineRule="auto"/>
        <w:rPr>
          <w:b/>
          <w:color w:val="000000"/>
          <w:szCs w:val="24"/>
          <w:lang w:val="el-GR"/>
        </w:rPr>
      </w:pPr>
      <w:r w:rsidRPr="009733EC">
        <w:rPr>
          <w:b/>
          <w:color w:val="000000"/>
          <w:szCs w:val="24"/>
          <w:lang w:val="el-GR"/>
        </w:rPr>
        <w:t>Μετά την τελική αραίωση στον σάκο / στη φιάλη έγχυσης:</w:t>
      </w:r>
    </w:p>
    <w:p w14:paraId="088BEAD0" w14:textId="77777777" w:rsidR="004F7951" w:rsidRPr="009733EC" w:rsidRDefault="004F7951" w:rsidP="004F7951">
      <w:pPr>
        <w:tabs>
          <w:tab w:val="clear" w:pos="567"/>
        </w:tabs>
        <w:spacing w:line="240" w:lineRule="auto"/>
        <w:rPr>
          <w:color w:val="000000"/>
          <w:szCs w:val="24"/>
          <w:lang w:val="el-GR"/>
        </w:rPr>
      </w:pPr>
      <w:r w:rsidRPr="009733EC">
        <w:rPr>
          <w:color w:val="000000"/>
          <w:szCs w:val="24"/>
          <w:lang w:val="el-GR"/>
        </w:rPr>
        <w:t xml:space="preserve">Χημική και φυσική σταθερότητα του διαλύματος προς έγχυση έχει </w:t>
      </w:r>
      <w:r w:rsidR="002A4442" w:rsidRPr="009733EC">
        <w:rPr>
          <w:color w:val="000000"/>
          <w:szCs w:val="24"/>
          <w:lang w:val="el-GR"/>
        </w:rPr>
        <w:t>κατα</w:t>
      </w:r>
      <w:r w:rsidRPr="009733EC">
        <w:rPr>
          <w:color w:val="000000"/>
          <w:szCs w:val="24"/>
          <w:lang w:val="el-GR"/>
        </w:rPr>
        <w:t>δειχθεί για 8</w:t>
      </w:r>
      <w:r w:rsidR="00386A7D" w:rsidRPr="009733EC">
        <w:rPr>
          <w:color w:val="000000"/>
          <w:szCs w:val="24"/>
          <w:lang w:val="el-GR"/>
        </w:rPr>
        <w:t> </w:t>
      </w:r>
      <w:r w:rsidRPr="009733EC">
        <w:rPr>
          <w:color w:val="000000"/>
          <w:szCs w:val="24"/>
          <w:lang w:val="el-GR"/>
        </w:rPr>
        <w:t>ώρες σε θερμοκρασία περιβάλλοντος (15°C - 30°C), συμπεριλαμβανομένου του χρόνου έγχυσης της 1</w:t>
      </w:r>
      <w:r w:rsidR="00386A7D" w:rsidRPr="009733EC">
        <w:rPr>
          <w:color w:val="000000"/>
          <w:szCs w:val="24"/>
          <w:lang w:val="el-GR"/>
        </w:rPr>
        <w:t> </w:t>
      </w:r>
      <w:r w:rsidRPr="009733EC">
        <w:rPr>
          <w:color w:val="000000"/>
          <w:szCs w:val="24"/>
          <w:lang w:val="el-GR"/>
        </w:rPr>
        <w:t>ώρας, καθώς και για 48</w:t>
      </w:r>
      <w:r w:rsidR="00386A7D" w:rsidRPr="009733EC">
        <w:rPr>
          <w:color w:val="000000"/>
          <w:szCs w:val="24"/>
          <w:lang w:val="el-GR"/>
        </w:rPr>
        <w:t> </w:t>
      </w:r>
      <w:r w:rsidRPr="009733EC">
        <w:rPr>
          <w:color w:val="000000"/>
          <w:szCs w:val="24"/>
          <w:lang w:val="el-GR"/>
        </w:rPr>
        <w:t>ώρες σε συνθήκες ψύξης</w:t>
      </w:r>
      <w:r w:rsidR="0006678C" w:rsidRPr="009733EC">
        <w:rPr>
          <w:color w:val="000000"/>
          <w:szCs w:val="24"/>
          <w:lang w:val="el-GR"/>
        </w:rPr>
        <w:t xml:space="preserve"> συμπεριλαμβανομένου του χρόνου έγχυσης της 1</w:t>
      </w:r>
      <w:r w:rsidR="00386A7D" w:rsidRPr="009733EC">
        <w:rPr>
          <w:color w:val="000000"/>
          <w:szCs w:val="24"/>
          <w:lang w:val="el-GR"/>
        </w:rPr>
        <w:t> </w:t>
      </w:r>
      <w:r w:rsidR="0006678C" w:rsidRPr="009733EC">
        <w:rPr>
          <w:color w:val="000000"/>
          <w:szCs w:val="24"/>
          <w:lang w:val="el-GR"/>
        </w:rPr>
        <w:t>ώρας</w:t>
      </w:r>
      <w:r w:rsidRPr="009733EC">
        <w:rPr>
          <w:color w:val="000000"/>
          <w:szCs w:val="24"/>
          <w:lang w:val="el-GR"/>
        </w:rPr>
        <w:t>.</w:t>
      </w:r>
    </w:p>
    <w:p w14:paraId="7ABBE621" w14:textId="77777777" w:rsidR="00794CA5" w:rsidRPr="009733EC" w:rsidRDefault="00794CA5" w:rsidP="004F7951">
      <w:pPr>
        <w:tabs>
          <w:tab w:val="clear" w:pos="567"/>
        </w:tabs>
        <w:spacing w:line="240" w:lineRule="auto"/>
        <w:rPr>
          <w:color w:val="000000"/>
          <w:szCs w:val="24"/>
          <w:lang w:val="el-GR"/>
        </w:rPr>
      </w:pPr>
    </w:p>
    <w:p w14:paraId="15788583" w14:textId="77777777" w:rsidR="004F7951" w:rsidRPr="009733EC" w:rsidRDefault="004F7951" w:rsidP="004F7951">
      <w:pPr>
        <w:tabs>
          <w:tab w:val="clear" w:pos="567"/>
        </w:tabs>
        <w:spacing w:line="240" w:lineRule="auto"/>
        <w:rPr>
          <w:rFonts w:ascii="MS Mincho" w:eastAsia="MS Mincho"/>
          <w:color w:val="000000"/>
          <w:szCs w:val="24"/>
          <w:lang w:val="el-GR"/>
        </w:rPr>
      </w:pPr>
      <w:r w:rsidRPr="009733EC">
        <w:rPr>
          <w:color w:val="000000"/>
          <w:szCs w:val="24"/>
          <w:lang w:val="el-GR"/>
        </w:rPr>
        <w:t xml:space="preserve">Από μικροβιολογικής άποψης, το διάλυμα προς έγχυση θα πρέπει να χρησιμοποιείται αμέσως. Εάν δεν χρησιμοποιηθεί αμέσως, οι χρόνοι και οι συνθήκες φύλαξης κατά τη χρήση του αποτελούν ευθύνη του χρήστη και φυσιολογικά δεν θα πρέπει να </w:t>
      </w:r>
      <w:r w:rsidR="002A4442" w:rsidRPr="009733EC">
        <w:rPr>
          <w:color w:val="000000"/>
          <w:szCs w:val="24"/>
          <w:lang w:val="el-GR"/>
        </w:rPr>
        <w:t xml:space="preserve">υπερβαίνουν τις </w:t>
      </w:r>
      <w:r w:rsidRPr="009733EC">
        <w:rPr>
          <w:color w:val="000000"/>
          <w:szCs w:val="24"/>
          <w:lang w:val="el-GR"/>
        </w:rPr>
        <w:t>24</w:t>
      </w:r>
      <w:r w:rsidR="00386A7D" w:rsidRPr="009733EC">
        <w:rPr>
          <w:color w:val="000000"/>
          <w:szCs w:val="24"/>
          <w:lang w:val="el-GR"/>
        </w:rPr>
        <w:t> </w:t>
      </w:r>
      <w:r w:rsidR="002A4442" w:rsidRPr="009733EC">
        <w:rPr>
          <w:color w:val="000000"/>
          <w:szCs w:val="24"/>
          <w:lang w:val="el-GR"/>
        </w:rPr>
        <w:t>ώρες</w:t>
      </w:r>
      <w:r w:rsidRPr="009733EC">
        <w:rPr>
          <w:color w:val="000000"/>
          <w:szCs w:val="24"/>
          <w:lang w:val="el-GR"/>
        </w:rPr>
        <w:t xml:space="preserve"> σε θερμοκρασία 2°C έως 8°C, εκτός εάν η αραίωση έχει πραγματοποιηθεί σε ελεγχόμενες και </w:t>
      </w:r>
      <w:r w:rsidR="002A4442" w:rsidRPr="009733EC">
        <w:rPr>
          <w:color w:val="000000"/>
          <w:szCs w:val="24"/>
          <w:lang w:val="el-GR"/>
        </w:rPr>
        <w:t xml:space="preserve">επικυρωμένες </w:t>
      </w:r>
      <w:r w:rsidRPr="009733EC">
        <w:rPr>
          <w:color w:val="000000"/>
          <w:szCs w:val="24"/>
          <w:lang w:val="el-GR"/>
        </w:rPr>
        <w:t xml:space="preserve">άσηπτες συνθήκες. </w:t>
      </w:r>
    </w:p>
    <w:p w14:paraId="4BA6C071"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57317E53"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b/>
          <w:color w:val="000000"/>
          <w:szCs w:val="24"/>
          <w:lang w:val="el-GR"/>
        </w:rPr>
        <w:t xml:space="preserve">Προφυλάξεις κατά την προετοιμασία και τη χορήγηση </w:t>
      </w:r>
    </w:p>
    <w:p w14:paraId="20C816BD" w14:textId="77777777" w:rsidR="004F7951" w:rsidRPr="009733EC" w:rsidRDefault="004F7951" w:rsidP="004F7951">
      <w:pPr>
        <w:numPr>
          <w:ilvl w:val="12"/>
          <w:numId w:val="0"/>
        </w:numPr>
        <w:tabs>
          <w:tab w:val="clear" w:pos="567"/>
        </w:tabs>
        <w:spacing w:line="240" w:lineRule="auto"/>
        <w:ind w:right="-2"/>
        <w:rPr>
          <w:b/>
          <w:color w:val="000000"/>
          <w:szCs w:val="24"/>
          <w:lang w:val="el-GR"/>
        </w:rPr>
      </w:pPr>
    </w:p>
    <w:p w14:paraId="371D094F" w14:textId="77777777" w:rsidR="004F7951" w:rsidRPr="009733EC" w:rsidRDefault="004F7951" w:rsidP="004F7951">
      <w:pPr>
        <w:tabs>
          <w:tab w:val="clear" w:pos="567"/>
        </w:tabs>
        <w:spacing w:line="240" w:lineRule="auto"/>
        <w:rPr>
          <w:color w:val="000000"/>
          <w:szCs w:val="24"/>
          <w:lang w:val="el-GR"/>
        </w:rPr>
      </w:pPr>
      <w:r w:rsidRPr="009733EC">
        <w:rPr>
          <w:color w:val="000000"/>
          <w:szCs w:val="24"/>
          <w:lang w:val="el-GR"/>
        </w:rPr>
        <w:t xml:space="preserve">Όπως και με οποιονδήποτε άλλον αντινεοπλασματικό παράγοντα, θα πρέπει να δίνεται προσοχή κατά τον χειρισμό και την </w:t>
      </w:r>
      <w:r w:rsidR="009B7F84" w:rsidRPr="009733EC">
        <w:rPr>
          <w:color w:val="000000"/>
          <w:szCs w:val="24"/>
          <w:lang w:val="el-GR"/>
        </w:rPr>
        <w:t>προετοιμασία</w:t>
      </w:r>
      <w:r w:rsidRPr="009733EC">
        <w:rPr>
          <w:color w:val="000000"/>
          <w:szCs w:val="24"/>
          <w:lang w:val="el-GR"/>
        </w:rPr>
        <w:t xml:space="preserve"> των διαλυμάτων του JEVTANA, λαμβάνοντας υπ’ όψιν τη χρήση συσκευών </w:t>
      </w:r>
      <w:r w:rsidR="00BA26B6" w:rsidRPr="009733EC">
        <w:rPr>
          <w:color w:val="000000"/>
          <w:szCs w:val="24"/>
          <w:lang w:val="el-GR"/>
        </w:rPr>
        <w:t>προφύλαξης</w:t>
      </w:r>
      <w:r w:rsidRPr="009733EC">
        <w:rPr>
          <w:color w:val="000000"/>
          <w:szCs w:val="24"/>
          <w:lang w:val="el-GR"/>
        </w:rPr>
        <w:t>, εξοπλισμού προσωπικής προστασίας (π.χ. γάντια) και διαδικασιών παρασκευής</w:t>
      </w:r>
      <w:r w:rsidR="009C5212" w:rsidRPr="009733EC">
        <w:rPr>
          <w:color w:val="000000"/>
          <w:szCs w:val="24"/>
          <w:lang w:val="el-GR"/>
        </w:rPr>
        <w:t>.</w:t>
      </w:r>
    </w:p>
    <w:p w14:paraId="6FFADB76"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Εάν το JEVTANA, σε οποιοδήποτε βήμα του χειρισμού του, έλθει σε επαφή με το δέρμα, θα πρέπει να πλύνετε αμέσως και επιμελώς την περιοχή επαφής με σαπούνι και νερό. Εάν έλθει σε επαφή με βλεννογόνους, θα πρέπει να πλύνετε αμέσως και επιμελώς με νερό.</w:t>
      </w:r>
    </w:p>
    <w:p w14:paraId="05C22DD0"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0564466E"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 xml:space="preserve">Το JEVTANA θα πρέπει να </w:t>
      </w:r>
      <w:r w:rsidR="00794CA5" w:rsidRPr="009733EC">
        <w:rPr>
          <w:color w:val="000000"/>
          <w:szCs w:val="24"/>
          <w:lang w:val="el-GR"/>
        </w:rPr>
        <w:t>προετοιμάζεται</w:t>
      </w:r>
      <w:r w:rsidRPr="009733EC">
        <w:rPr>
          <w:color w:val="000000"/>
          <w:szCs w:val="24"/>
          <w:lang w:val="el-GR"/>
        </w:rPr>
        <w:t xml:space="preserve"> και να χορηγείται μόνο από προσωπικό εκπαιδευμένο στον χειρισμό κυτταροτοξικών παραγόντων. Προσωπικό σε κατάσταση εγκυμοσύνης δεν θα πρέπει να χειρίζεται το προϊόν.</w:t>
      </w:r>
    </w:p>
    <w:p w14:paraId="72EE9079"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452959BC"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 xml:space="preserve">Αραιώνετε πάντοτε το </w:t>
      </w:r>
      <w:r w:rsidR="00794CA5" w:rsidRPr="009733EC">
        <w:rPr>
          <w:color w:val="000000"/>
          <w:szCs w:val="24"/>
          <w:lang w:val="el-GR"/>
        </w:rPr>
        <w:t>πυκνό διάλυμα για την παρασκευή διαλύματος</w:t>
      </w:r>
      <w:r w:rsidRPr="009733EC">
        <w:rPr>
          <w:color w:val="000000"/>
          <w:szCs w:val="24"/>
          <w:lang w:val="el-GR"/>
        </w:rPr>
        <w:t xml:space="preserve"> προς έγχυση με </w:t>
      </w:r>
      <w:r w:rsidR="0089342F" w:rsidRPr="009733EC">
        <w:rPr>
          <w:b/>
          <w:color w:val="000000"/>
          <w:szCs w:val="24"/>
          <w:lang w:val="el-GR"/>
        </w:rPr>
        <w:t>ολόκληρη</w:t>
      </w:r>
      <w:r w:rsidR="0089342F" w:rsidRPr="009733EC">
        <w:rPr>
          <w:color w:val="000000"/>
          <w:szCs w:val="24"/>
          <w:lang w:val="el-GR"/>
        </w:rPr>
        <w:t xml:space="preserve"> την ποσότητα του </w:t>
      </w:r>
      <w:r w:rsidRPr="009733EC">
        <w:rPr>
          <w:color w:val="000000"/>
          <w:szCs w:val="24"/>
          <w:lang w:val="el-GR"/>
        </w:rPr>
        <w:t>παρεχόμενο</w:t>
      </w:r>
      <w:r w:rsidR="0089342F" w:rsidRPr="009733EC">
        <w:rPr>
          <w:color w:val="000000"/>
          <w:szCs w:val="24"/>
          <w:lang w:val="el-GR"/>
        </w:rPr>
        <w:t>υ</w:t>
      </w:r>
      <w:r w:rsidRPr="009733EC">
        <w:rPr>
          <w:color w:val="000000"/>
          <w:szCs w:val="24"/>
          <w:lang w:val="el-GR"/>
        </w:rPr>
        <w:t xml:space="preserve"> </w:t>
      </w:r>
      <w:r w:rsidR="00794CA5" w:rsidRPr="009733EC">
        <w:rPr>
          <w:color w:val="000000"/>
          <w:szCs w:val="24"/>
          <w:lang w:val="el-GR"/>
        </w:rPr>
        <w:t>διαλύτη</w:t>
      </w:r>
      <w:r w:rsidRPr="009733EC">
        <w:rPr>
          <w:color w:val="000000"/>
          <w:szCs w:val="24"/>
          <w:lang w:val="el-GR"/>
        </w:rPr>
        <w:t xml:space="preserve"> πριν το προσθέσετε στα διαλύματα προς έγχυση.</w:t>
      </w:r>
    </w:p>
    <w:p w14:paraId="5E644ACD"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48967B94" w14:textId="77777777" w:rsidR="004F7951" w:rsidRPr="009733EC" w:rsidRDefault="004F7951" w:rsidP="004F7951">
      <w:pPr>
        <w:numPr>
          <w:ilvl w:val="12"/>
          <w:numId w:val="0"/>
        </w:numPr>
        <w:tabs>
          <w:tab w:val="clear" w:pos="567"/>
        </w:tabs>
        <w:spacing w:line="240" w:lineRule="auto"/>
        <w:rPr>
          <w:b/>
          <w:color w:val="000000"/>
          <w:szCs w:val="24"/>
          <w:lang w:val="el-GR"/>
        </w:rPr>
      </w:pPr>
      <w:r w:rsidRPr="009733EC">
        <w:rPr>
          <w:b/>
          <w:color w:val="000000"/>
          <w:szCs w:val="24"/>
          <w:lang w:val="el-GR"/>
        </w:rPr>
        <w:t xml:space="preserve">Βήματα για την </w:t>
      </w:r>
      <w:r w:rsidR="00794CA5" w:rsidRPr="009733EC">
        <w:rPr>
          <w:b/>
          <w:color w:val="000000"/>
          <w:szCs w:val="24"/>
          <w:lang w:val="el-GR"/>
        </w:rPr>
        <w:t>προετοιμασία</w:t>
      </w:r>
    </w:p>
    <w:p w14:paraId="500FC630" w14:textId="77777777" w:rsidR="004F7951" w:rsidRPr="009733EC" w:rsidRDefault="004F7951" w:rsidP="004F7951">
      <w:pPr>
        <w:numPr>
          <w:ilvl w:val="12"/>
          <w:numId w:val="0"/>
        </w:numPr>
        <w:tabs>
          <w:tab w:val="clear" w:pos="567"/>
        </w:tabs>
        <w:spacing w:line="240" w:lineRule="auto"/>
        <w:rPr>
          <w:color w:val="000000"/>
          <w:szCs w:val="24"/>
          <w:lang w:val="el-GR"/>
        </w:rPr>
      </w:pPr>
    </w:p>
    <w:p w14:paraId="08330F16" w14:textId="77777777" w:rsidR="004F7951" w:rsidRPr="009733EC" w:rsidRDefault="004F7951" w:rsidP="004F7951">
      <w:pPr>
        <w:numPr>
          <w:ilvl w:val="12"/>
          <w:numId w:val="0"/>
        </w:numPr>
        <w:tabs>
          <w:tab w:val="clear" w:pos="567"/>
        </w:tabs>
        <w:spacing w:line="240" w:lineRule="auto"/>
        <w:rPr>
          <w:color w:val="000000"/>
          <w:szCs w:val="24"/>
          <w:lang w:val="el-GR"/>
        </w:rPr>
      </w:pPr>
      <w:r w:rsidRPr="009733EC">
        <w:rPr>
          <w:color w:val="000000"/>
          <w:szCs w:val="24"/>
          <w:lang w:val="el-GR"/>
        </w:rPr>
        <w:t xml:space="preserve">Η ακόλουθη διαδικασία αραίωσης δύο βημάτων θα πρέπει να διεξάγεται σε άσηπτες συνθήκες για την </w:t>
      </w:r>
      <w:r w:rsidR="00794CA5" w:rsidRPr="009733EC">
        <w:rPr>
          <w:color w:val="000000"/>
          <w:szCs w:val="24"/>
          <w:lang w:val="el-GR"/>
        </w:rPr>
        <w:t>προετοιμασία</w:t>
      </w:r>
      <w:r w:rsidRPr="009733EC">
        <w:rPr>
          <w:color w:val="000000"/>
          <w:szCs w:val="24"/>
          <w:lang w:val="el-GR"/>
        </w:rPr>
        <w:t xml:space="preserve"> του διαλύματος προς έγχυση.</w:t>
      </w:r>
    </w:p>
    <w:p w14:paraId="29D664D5" w14:textId="77777777" w:rsidR="00033B93" w:rsidRPr="009733EC" w:rsidRDefault="00033B93" w:rsidP="004F7951">
      <w:pPr>
        <w:numPr>
          <w:ilvl w:val="12"/>
          <w:numId w:val="0"/>
        </w:numPr>
        <w:tabs>
          <w:tab w:val="clear" w:pos="567"/>
        </w:tabs>
        <w:spacing w:line="240" w:lineRule="auto"/>
        <w:ind w:right="-2"/>
        <w:rPr>
          <w:color w:val="000000"/>
          <w:szCs w:val="24"/>
          <w:lang w:val="el-GR"/>
        </w:rPr>
      </w:pPr>
    </w:p>
    <w:p w14:paraId="20E70ECE" w14:textId="77777777" w:rsidR="00C9253B" w:rsidRPr="009733EC" w:rsidRDefault="00C9253B" w:rsidP="00C9253B">
      <w:pPr>
        <w:pStyle w:val="Normal11pt"/>
        <w:rPr>
          <w:color w:val="000000"/>
          <w:lang w:val="el-GR"/>
        </w:rPr>
      </w:pPr>
      <w:r w:rsidRPr="009733EC">
        <w:rPr>
          <w:color w:val="000000"/>
          <w:lang w:val="el-GR"/>
        </w:rPr>
        <w:t xml:space="preserve">Διαβάστε προσεκτικά </w:t>
      </w:r>
      <w:r w:rsidRPr="009733EC">
        <w:rPr>
          <w:b/>
          <w:color w:val="000000"/>
          <w:lang w:val="el-GR"/>
        </w:rPr>
        <w:t>ΟΛΟΚΛΗΡΗ</w:t>
      </w:r>
      <w:r w:rsidRPr="009733EC">
        <w:rPr>
          <w:color w:val="000000"/>
          <w:lang w:val="el-GR"/>
        </w:rPr>
        <w:t xml:space="preserve"> την παράγραφο </w:t>
      </w:r>
      <w:r w:rsidR="00C750BC" w:rsidRPr="009733EC">
        <w:rPr>
          <w:color w:val="000000"/>
          <w:lang w:val="el-GR"/>
        </w:rPr>
        <w:t xml:space="preserve">αυτή </w:t>
      </w:r>
      <w:r w:rsidRPr="009733EC">
        <w:rPr>
          <w:color w:val="000000"/>
          <w:lang w:val="el-GR"/>
        </w:rPr>
        <w:t xml:space="preserve">πριν προβείτε σε ανάμιξη και αραίωση. Πριν τη χορήγηση, απαιτούνται </w:t>
      </w:r>
      <w:r w:rsidRPr="009733EC">
        <w:rPr>
          <w:b/>
          <w:color w:val="000000"/>
          <w:lang w:val="el-GR"/>
        </w:rPr>
        <w:t>ΔΥΟ</w:t>
      </w:r>
      <w:r w:rsidRPr="009733EC">
        <w:rPr>
          <w:color w:val="000000"/>
          <w:lang w:val="el-GR"/>
        </w:rPr>
        <w:t xml:space="preserve"> αραιώσεις του JEVTANA. Ακολουθήστε τις οδηγίες παρασκευής που παρέχονται παρακάτω.</w:t>
      </w:r>
    </w:p>
    <w:p w14:paraId="5B2FBCFE" w14:textId="77777777" w:rsidR="00C9253B" w:rsidRPr="009733EC" w:rsidRDefault="00C9253B" w:rsidP="00C9253B">
      <w:pPr>
        <w:pStyle w:val="Normal11pt"/>
        <w:rPr>
          <w:color w:val="000000"/>
          <w:lang w:val="el-GR"/>
        </w:rPr>
      </w:pPr>
    </w:p>
    <w:p w14:paraId="5172330A" w14:textId="77777777" w:rsidR="00033B93" w:rsidRPr="009733EC" w:rsidRDefault="00C9253B" w:rsidP="00C9253B">
      <w:pPr>
        <w:numPr>
          <w:ilvl w:val="12"/>
          <w:numId w:val="0"/>
        </w:numPr>
        <w:tabs>
          <w:tab w:val="clear" w:pos="567"/>
        </w:tabs>
        <w:spacing w:line="240" w:lineRule="auto"/>
        <w:ind w:right="-2"/>
        <w:rPr>
          <w:lang w:val="el-GR"/>
        </w:rPr>
      </w:pPr>
      <w:r w:rsidRPr="009733EC">
        <w:rPr>
          <w:color w:val="000000"/>
          <w:lang w:val="el-GR"/>
        </w:rPr>
        <w:t xml:space="preserve">Σημείωση: Τόσο το φιαλίδιο του πυκνού διαλύματος </w:t>
      </w:r>
      <w:r w:rsidRPr="009733EC">
        <w:rPr>
          <w:lang w:val="el-GR"/>
        </w:rPr>
        <w:t xml:space="preserve">JEVTANA 60 mg/1,5 ml (όγκος πλήρωσης: 73,2 mg καμπαζιταξέλης/1,83 ml) όσο και το φιαλίδιο του διαλύτη (όγκος πλήρωσης: 5,67 ml) περιέχουν όγκο υπερπλήρωσης που αντισταθμίζει την απώλεια υγρών κατά τη διάρκεια της παρασκευής. Αυτή η υπερπλήρωση διασφαλίζει ότι μετά την αραίωση με </w:t>
      </w:r>
      <w:r w:rsidRPr="009733EC">
        <w:rPr>
          <w:b/>
          <w:lang w:val="el-GR"/>
        </w:rPr>
        <w:t>ΟΛΟΚΛΗΡΟ</w:t>
      </w:r>
      <w:r w:rsidRPr="009733EC">
        <w:rPr>
          <w:lang w:val="el-GR"/>
        </w:rPr>
        <w:t xml:space="preserve"> το περιεχόμενο του συνοδευτικού διαλύτη, </w:t>
      </w:r>
      <w:r w:rsidR="006D17B0" w:rsidRPr="009733EC">
        <w:rPr>
          <w:lang w:val="el-GR"/>
        </w:rPr>
        <w:t>προκύπτει</w:t>
      </w:r>
      <w:r w:rsidRPr="009733EC">
        <w:rPr>
          <w:lang w:val="el-GR"/>
        </w:rPr>
        <w:t xml:space="preserve"> διάλυμα που περιέχει 10 mg/ml καμπαζιταξέλης.</w:t>
      </w:r>
    </w:p>
    <w:p w14:paraId="251CED83" w14:textId="77777777" w:rsidR="00033B93" w:rsidRPr="009733EC" w:rsidRDefault="00033B93" w:rsidP="004F7951">
      <w:pPr>
        <w:numPr>
          <w:ilvl w:val="12"/>
          <w:numId w:val="0"/>
        </w:numPr>
        <w:tabs>
          <w:tab w:val="clear" w:pos="567"/>
        </w:tabs>
        <w:spacing w:line="240" w:lineRule="auto"/>
        <w:ind w:right="-2"/>
        <w:rPr>
          <w:color w:val="000000"/>
          <w:szCs w:val="24"/>
          <w:lang w:val="el-GR"/>
        </w:rPr>
      </w:pPr>
    </w:p>
    <w:p w14:paraId="61D07D20" w14:textId="77777777" w:rsidR="00BB660F" w:rsidRPr="009733EC" w:rsidRDefault="00BB660F"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Η ακόλουθη διαδικασία αραίωσης δύο βημάτων θα πρέπει να διεξάγεται σε άσηπτες συνθήκες για την παρασκευή του διαλύματος προς έγχυση.</w:t>
      </w:r>
    </w:p>
    <w:p w14:paraId="165D19DB" w14:textId="77777777" w:rsidR="00BB660F" w:rsidRPr="009733EC" w:rsidRDefault="00BB660F" w:rsidP="004F7951">
      <w:pPr>
        <w:numPr>
          <w:ilvl w:val="12"/>
          <w:numId w:val="0"/>
        </w:numPr>
        <w:tabs>
          <w:tab w:val="clear" w:pos="567"/>
        </w:tabs>
        <w:spacing w:line="240" w:lineRule="auto"/>
        <w:ind w:right="-2"/>
        <w:rPr>
          <w:color w:val="000000"/>
          <w:szCs w:val="24"/>
          <w:lang w:val="el-GR"/>
        </w:rPr>
      </w:pPr>
    </w:p>
    <w:p w14:paraId="0CB5A940" w14:textId="77777777" w:rsidR="004F7951" w:rsidRPr="009733EC" w:rsidRDefault="004F7951" w:rsidP="009A282A">
      <w:pPr>
        <w:keepNext/>
        <w:tabs>
          <w:tab w:val="clear" w:pos="567"/>
        </w:tabs>
        <w:spacing w:line="240" w:lineRule="auto"/>
        <w:ind w:left="709" w:hanging="709"/>
        <w:rPr>
          <w:b/>
          <w:color w:val="000000"/>
          <w:szCs w:val="24"/>
          <w:lang w:val="el-GR"/>
        </w:rPr>
      </w:pPr>
      <w:r w:rsidRPr="009733EC">
        <w:rPr>
          <w:b/>
          <w:color w:val="000000"/>
          <w:szCs w:val="24"/>
          <w:lang w:val="el-GR"/>
        </w:rPr>
        <w:t>Βήμα</w:t>
      </w:r>
      <w:r w:rsidR="00386A7D" w:rsidRPr="009733EC">
        <w:rPr>
          <w:b/>
          <w:color w:val="000000"/>
          <w:szCs w:val="24"/>
          <w:lang w:val="el-GR"/>
        </w:rPr>
        <w:t> </w:t>
      </w:r>
      <w:r w:rsidRPr="009733EC">
        <w:rPr>
          <w:b/>
          <w:color w:val="000000"/>
          <w:szCs w:val="24"/>
          <w:lang w:val="el-GR"/>
        </w:rPr>
        <w:t xml:space="preserve">1: Αρχική αραίωση του </w:t>
      </w:r>
      <w:r w:rsidR="00230B8B" w:rsidRPr="009733EC">
        <w:rPr>
          <w:b/>
          <w:color w:val="000000"/>
          <w:szCs w:val="24"/>
          <w:lang w:val="el-GR"/>
        </w:rPr>
        <w:t>πυκνού διαλύματος</w:t>
      </w:r>
      <w:r w:rsidR="00230B8B" w:rsidRPr="009733EC">
        <w:rPr>
          <w:color w:val="000000"/>
          <w:szCs w:val="24"/>
          <w:lang w:val="el-GR"/>
        </w:rPr>
        <w:t xml:space="preserve"> </w:t>
      </w:r>
      <w:r w:rsidRPr="009733EC">
        <w:rPr>
          <w:b/>
          <w:color w:val="000000"/>
          <w:szCs w:val="24"/>
          <w:lang w:val="el-GR"/>
        </w:rPr>
        <w:t xml:space="preserve">για </w:t>
      </w:r>
      <w:r w:rsidR="005968E7" w:rsidRPr="009733EC">
        <w:rPr>
          <w:b/>
          <w:color w:val="000000"/>
          <w:szCs w:val="24"/>
          <w:lang w:val="el-GR"/>
        </w:rPr>
        <w:t>παρασκευή διαλύματος</w:t>
      </w:r>
      <w:r w:rsidRPr="009733EC">
        <w:rPr>
          <w:b/>
          <w:color w:val="000000"/>
          <w:szCs w:val="24"/>
          <w:lang w:val="el-GR"/>
        </w:rPr>
        <w:t xml:space="preserve"> προς έγχυση με το</w:t>
      </w:r>
      <w:r w:rsidR="00230B8B" w:rsidRPr="009733EC">
        <w:rPr>
          <w:b/>
          <w:color w:val="000000"/>
          <w:szCs w:val="24"/>
          <w:lang w:val="el-GR"/>
        </w:rPr>
        <w:t>ν</w:t>
      </w:r>
      <w:r w:rsidRPr="009733EC">
        <w:rPr>
          <w:b/>
          <w:color w:val="000000"/>
          <w:szCs w:val="24"/>
          <w:lang w:val="el-GR"/>
        </w:rPr>
        <w:t xml:space="preserve"> παρεχόμενο </w:t>
      </w:r>
      <w:r w:rsidR="00230B8B" w:rsidRPr="009733EC">
        <w:rPr>
          <w:b/>
          <w:color w:val="000000"/>
          <w:szCs w:val="24"/>
          <w:lang w:val="el-GR"/>
        </w:rPr>
        <w:t>διαλύτη</w:t>
      </w:r>
      <w:r w:rsidRPr="009733EC">
        <w:rPr>
          <w:b/>
          <w:color w:val="000000"/>
          <w:szCs w:val="24"/>
          <w:lang w:val="el-GR"/>
        </w:rPr>
        <w:t>.</w:t>
      </w:r>
    </w:p>
    <w:p w14:paraId="302AA2B1" w14:textId="77777777" w:rsidR="00BB660F" w:rsidRPr="009733EC" w:rsidRDefault="00BB660F" w:rsidP="009A282A">
      <w:pPr>
        <w:keepNext/>
        <w:tabs>
          <w:tab w:val="clear" w:pos="567"/>
        </w:tabs>
        <w:spacing w:line="240" w:lineRule="auto"/>
        <w:ind w:left="709" w:hanging="709"/>
        <w:rPr>
          <w:b/>
          <w:color w:val="000000"/>
          <w:szCs w:val="24"/>
          <w:lang w:val="el-GR"/>
        </w:rPr>
      </w:pPr>
    </w:p>
    <w:tbl>
      <w:tblPr>
        <w:tblW w:w="0" w:type="auto"/>
        <w:tblLook w:val="04A0" w:firstRow="1" w:lastRow="0" w:firstColumn="1" w:lastColumn="0" w:noHBand="0" w:noVBand="1"/>
      </w:tblPr>
      <w:tblGrid>
        <w:gridCol w:w="4447"/>
        <w:gridCol w:w="4624"/>
      </w:tblGrid>
      <w:tr w:rsidR="005B4F82" w:rsidRPr="00C729CB" w14:paraId="00F1F4E9" w14:textId="77777777" w:rsidTr="004A1558">
        <w:tc>
          <w:tcPr>
            <w:tcW w:w="4503" w:type="dxa"/>
            <w:shd w:val="clear" w:color="auto" w:fill="auto"/>
          </w:tcPr>
          <w:p w14:paraId="6EB01ABE" w14:textId="77777777" w:rsidR="005B4F82" w:rsidRPr="009733EC" w:rsidRDefault="005B4F82" w:rsidP="004A1558">
            <w:pPr>
              <w:pStyle w:val="ListBulletLevel1"/>
              <w:numPr>
                <w:ilvl w:val="0"/>
                <w:numId w:val="0"/>
              </w:numPr>
              <w:suppressAutoHyphens/>
              <w:overflowPunct w:val="0"/>
              <w:autoSpaceDE w:val="0"/>
              <w:autoSpaceDN w:val="0"/>
              <w:adjustRightInd w:val="0"/>
              <w:spacing w:after="120"/>
              <w:textAlignment w:val="baseline"/>
              <w:rPr>
                <w:b/>
                <w:szCs w:val="22"/>
                <w:lang w:val="el-GR"/>
              </w:rPr>
            </w:pPr>
            <w:r w:rsidRPr="009733EC">
              <w:rPr>
                <w:b/>
                <w:szCs w:val="22"/>
                <w:lang w:val="el-GR"/>
              </w:rPr>
              <w:t>Βήμα</w:t>
            </w:r>
            <w:r w:rsidR="00386A7D" w:rsidRPr="009733EC">
              <w:rPr>
                <w:b/>
                <w:szCs w:val="22"/>
                <w:lang w:val="el-GR"/>
              </w:rPr>
              <w:t> </w:t>
            </w:r>
            <w:r w:rsidRPr="009733EC">
              <w:rPr>
                <w:b/>
                <w:szCs w:val="22"/>
                <w:lang w:val="el-GR"/>
              </w:rPr>
              <w:t>1.1</w:t>
            </w:r>
          </w:p>
          <w:p w14:paraId="74FEDEEF" w14:textId="77777777" w:rsidR="005B4F82" w:rsidRPr="009733EC" w:rsidRDefault="005B4F82" w:rsidP="004A1558">
            <w:pPr>
              <w:pStyle w:val="ListBulletLevel1"/>
              <w:numPr>
                <w:ilvl w:val="0"/>
                <w:numId w:val="0"/>
              </w:numPr>
              <w:suppressAutoHyphens/>
              <w:overflowPunct w:val="0"/>
              <w:autoSpaceDE w:val="0"/>
              <w:autoSpaceDN w:val="0"/>
              <w:adjustRightInd w:val="0"/>
              <w:spacing w:after="120"/>
              <w:textAlignment w:val="baseline"/>
              <w:rPr>
                <w:szCs w:val="22"/>
                <w:lang w:val="el-GR"/>
              </w:rPr>
            </w:pPr>
            <w:r w:rsidRPr="009733EC">
              <w:rPr>
                <w:szCs w:val="22"/>
                <w:lang w:val="el-GR"/>
              </w:rPr>
              <w:t xml:space="preserve">Επιθεωρήστε το φιαλίδιο πυκνού διαλύματος και τον παρεχόμενο διαλύτη. Το πυκνό διάλυμα </w:t>
            </w:r>
            <w:r w:rsidR="00386A7D" w:rsidRPr="009733EC">
              <w:rPr>
                <w:szCs w:val="22"/>
                <w:lang w:val="el-GR"/>
              </w:rPr>
              <w:t xml:space="preserve">και ο διαλύτης </w:t>
            </w:r>
            <w:r w:rsidRPr="009733EC">
              <w:rPr>
                <w:szCs w:val="22"/>
                <w:lang w:val="el-GR"/>
              </w:rPr>
              <w:t>θα πρέπει να είναι διαυγ</w:t>
            </w:r>
            <w:r w:rsidR="00386A7D" w:rsidRPr="009733EC">
              <w:rPr>
                <w:szCs w:val="22"/>
                <w:lang w:val="el-GR"/>
              </w:rPr>
              <w:t>ή</w:t>
            </w:r>
            <w:r w:rsidRPr="009733EC">
              <w:rPr>
                <w:szCs w:val="22"/>
                <w:lang w:val="el-GR"/>
              </w:rPr>
              <w:t>.</w:t>
            </w:r>
          </w:p>
          <w:p w14:paraId="70BB7706" w14:textId="2F440056" w:rsidR="005B4F82" w:rsidRPr="009733EC" w:rsidRDefault="00817DFA" w:rsidP="00F329D9">
            <w:pPr>
              <w:pStyle w:val="Normal11pt"/>
              <w:overflowPunct w:val="0"/>
              <w:autoSpaceDE w:val="0"/>
              <w:autoSpaceDN w:val="0"/>
              <w:adjustRightInd w:val="0"/>
              <w:spacing w:before="120" w:after="120"/>
              <w:textAlignment w:val="baseline"/>
              <w:rPr>
                <w:rFonts w:eastAsia="MS Mincho"/>
                <w:bCs/>
                <w:u w:val="single"/>
                <w:lang w:val="el-GR"/>
              </w:rPr>
            </w:pPr>
            <w:r>
              <w:rPr>
                <w:rFonts w:eastAsia="MS Mincho"/>
                <w:noProof/>
                <w:lang w:val="el-GR"/>
              </w:rPr>
              <mc:AlternateContent>
                <mc:Choice Requires="wps">
                  <w:drawing>
                    <wp:anchor distT="0" distB="0" distL="114300" distR="114300" simplePos="0" relativeHeight="251664384" behindDoc="0" locked="0" layoutInCell="1" allowOverlap="1" wp14:anchorId="502D0BFB" wp14:editId="77D130A4">
                      <wp:simplePos x="0" y="0"/>
                      <wp:positionH relativeFrom="column">
                        <wp:posOffset>2566670</wp:posOffset>
                      </wp:positionH>
                      <wp:positionV relativeFrom="paragraph">
                        <wp:posOffset>489585</wp:posOffset>
                      </wp:positionV>
                      <wp:extent cx="1799590" cy="445135"/>
                      <wp:effectExtent l="0" t="0" r="0" b="0"/>
                      <wp:wrapNone/>
                      <wp:docPr id="12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445135"/>
                              </a:xfrm>
                              <a:prstGeom prst="rect">
                                <a:avLst/>
                              </a:prstGeom>
                              <a:noFill/>
                              <a:ln w="9525">
                                <a:solidFill>
                                  <a:srgbClr val="1F497D"/>
                                </a:solidFill>
                                <a:miter lim="800000"/>
                                <a:headEnd/>
                                <a:tailEnd/>
                              </a:ln>
                            </wps:spPr>
                            <wps:txbx>
                              <w:txbxContent>
                                <w:p w14:paraId="11B1C53A" w14:textId="77777777" w:rsidR="003752E7" w:rsidRDefault="003752E7" w:rsidP="005B4F82">
                                  <w:pPr>
                                    <w:pStyle w:val="msonospacing0"/>
                                    <w:rPr>
                                      <w:rFonts w:ascii="Times New Roman" w:hAnsi="Times New Roman"/>
                                      <w:sz w:val="22"/>
                                      <w:lang w:val="el-GR"/>
                                    </w:rPr>
                                  </w:pPr>
                                  <w:r>
                                    <w:rPr>
                                      <w:rFonts w:ascii="Times New Roman" w:hAnsi="Times New Roman"/>
                                      <w:sz w:val="22"/>
                                      <w:lang w:val="el-GR"/>
                                    </w:rPr>
                                    <w:t xml:space="preserve">Φιαλίδιο πυκνού </w:t>
                                  </w:r>
                                </w:p>
                                <w:p w14:paraId="6BE808BA" w14:textId="77777777" w:rsidR="003752E7" w:rsidRPr="00203202" w:rsidRDefault="003752E7" w:rsidP="005B4F82">
                                  <w:pPr>
                                    <w:pStyle w:val="msonospacing0"/>
                                    <w:rPr>
                                      <w:rFonts w:ascii="Times New Roman" w:hAnsi="Times New Roman"/>
                                      <w:sz w:val="22"/>
                                      <w:lang w:val="el-GR"/>
                                    </w:rPr>
                                  </w:pPr>
                                  <w:r>
                                    <w:rPr>
                                      <w:rFonts w:ascii="Times New Roman" w:hAnsi="Times New Roman"/>
                                      <w:sz w:val="22"/>
                                      <w:lang w:val="el-GR"/>
                                    </w:rPr>
                                    <w:t xml:space="preserve">διαλύματος </w:t>
                                  </w:r>
                                  <w:r w:rsidRPr="00203202">
                                    <w:rPr>
                                      <w:rFonts w:ascii="Times New Roman" w:hAnsi="Times New Roman"/>
                                      <w:sz w:val="22"/>
                                      <w:lang w:val="el-GR"/>
                                    </w:rPr>
                                    <w:t>(60</w:t>
                                  </w:r>
                                  <w:r>
                                    <w:rPr>
                                      <w:rFonts w:ascii="Times New Roman" w:hAnsi="Times New Roman"/>
                                      <w:sz w:val="22"/>
                                      <w:lang w:val="el-GR"/>
                                    </w:rPr>
                                    <w:t> </w:t>
                                  </w:r>
                                  <w:r w:rsidRPr="00B47078">
                                    <w:rPr>
                                      <w:rFonts w:ascii="Times New Roman" w:hAnsi="Times New Roman"/>
                                      <w:sz w:val="22"/>
                                    </w:rPr>
                                    <w:t>mg</w:t>
                                  </w:r>
                                  <w:r w:rsidRPr="00203202">
                                    <w:rPr>
                                      <w:rFonts w:ascii="Times New Roman" w:hAnsi="Times New Roman"/>
                                      <w:sz w:val="22"/>
                                      <w:lang w:val="el-GR"/>
                                    </w:rPr>
                                    <w:t>-1</w:t>
                                  </w:r>
                                  <w:r>
                                    <w:rPr>
                                      <w:rFonts w:ascii="Times New Roman" w:hAnsi="Times New Roman"/>
                                      <w:sz w:val="22"/>
                                      <w:lang w:val="el-GR"/>
                                    </w:rPr>
                                    <w:t>,</w:t>
                                  </w:r>
                                  <w:r w:rsidRPr="00203202">
                                    <w:rPr>
                                      <w:rFonts w:ascii="Times New Roman" w:hAnsi="Times New Roman"/>
                                      <w:sz w:val="22"/>
                                      <w:lang w:val="el-GR"/>
                                    </w:rPr>
                                    <w:t>5</w:t>
                                  </w:r>
                                  <w:r>
                                    <w:rPr>
                                      <w:rFonts w:ascii="Times New Roman" w:hAnsi="Times New Roman"/>
                                      <w:sz w:val="22"/>
                                      <w:lang w:val="el-GR"/>
                                    </w:rPr>
                                    <w:t> </w:t>
                                  </w:r>
                                  <w:r w:rsidRPr="00B47078">
                                    <w:rPr>
                                      <w:rFonts w:ascii="Times New Roman" w:hAnsi="Times New Roman"/>
                                      <w:sz w:val="22"/>
                                    </w:rPr>
                                    <w:t>ml</w:t>
                                  </w:r>
                                  <w:r w:rsidRPr="00203202">
                                    <w:rPr>
                                      <w:rFonts w:ascii="Times New Roman" w:hAnsi="Times New Roman"/>
                                      <w:sz w:val="22"/>
                                      <w:lang w:val="el-G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02D0BFB" id="_x0000_s1043" type="#_x0000_t202" style="position:absolute;margin-left:202.1pt;margin-top:38.55pt;width:141.7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" filled="f" strokecolor="#1f497d">
                      <v:textbox>
                        <w:txbxContent>
                          <w:p w14:paraId="11B1C53A" w14:textId="77777777" w:rsidR="003752E7" w:rsidRDefault="003752E7" w:rsidP="005B4F82">
                            <w:pPr>
                              <w:pStyle w:val="msonospacing0"/>
                              <w:rPr>
                                <w:rFonts w:ascii="Times New Roman" w:hAnsi="Times New Roman"/>
                                <w:sz w:val="22"/>
                                <w:lang w:val="el-GR"/>
                              </w:rPr>
                            </w:pPr>
                            <w:r>
                              <w:rPr>
                                <w:rFonts w:ascii="Times New Roman" w:hAnsi="Times New Roman"/>
                                <w:sz w:val="22"/>
                                <w:lang w:val="el-GR"/>
                              </w:rPr>
                              <w:t xml:space="preserve">Φιαλίδιο πυκνού </w:t>
                            </w:r>
                          </w:p>
                          <w:p w14:paraId="6BE808BA" w14:textId="77777777" w:rsidR="003752E7" w:rsidRPr="00203202" w:rsidRDefault="003752E7" w:rsidP="005B4F82">
                            <w:pPr>
                              <w:pStyle w:val="msonospacing0"/>
                              <w:rPr>
                                <w:rFonts w:ascii="Times New Roman" w:hAnsi="Times New Roman"/>
                                <w:sz w:val="22"/>
                                <w:lang w:val="el-GR"/>
                              </w:rPr>
                            </w:pPr>
                            <w:r>
                              <w:rPr>
                                <w:rFonts w:ascii="Times New Roman" w:hAnsi="Times New Roman"/>
                                <w:sz w:val="22"/>
                                <w:lang w:val="el-GR"/>
                              </w:rPr>
                              <w:t xml:space="preserve">διαλύματος </w:t>
                            </w:r>
                            <w:r w:rsidRPr="00203202">
                              <w:rPr>
                                <w:rFonts w:ascii="Times New Roman" w:hAnsi="Times New Roman"/>
                                <w:sz w:val="22"/>
                                <w:lang w:val="el-GR"/>
                              </w:rPr>
                              <w:t>(60</w:t>
                            </w:r>
                            <w:r>
                              <w:rPr>
                                <w:rFonts w:ascii="Times New Roman" w:hAnsi="Times New Roman"/>
                                <w:sz w:val="22"/>
                                <w:lang w:val="el-GR"/>
                              </w:rPr>
                              <w:t> </w:t>
                            </w:r>
                            <w:r w:rsidRPr="00B47078">
                              <w:rPr>
                                <w:rFonts w:ascii="Times New Roman" w:hAnsi="Times New Roman"/>
                                <w:sz w:val="22"/>
                              </w:rPr>
                              <w:t>mg</w:t>
                            </w:r>
                            <w:r w:rsidRPr="00203202">
                              <w:rPr>
                                <w:rFonts w:ascii="Times New Roman" w:hAnsi="Times New Roman"/>
                                <w:sz w:val="22"/>
                                <w:lang w:val="el-GR"/>
                              </w:rPr>
                              <w:t>-1</w:t>
                            </w:r>
                            <w:r>
                              <w:rPr>
                                <w:rFonts w:ascii="Times New Roman" w:hAnsi="Times New Roman"/>
                                <w:sz w:val="22"/>
                                <w:lang w:val="el-GR"/>
                              </w:rPr>
                              <w:t>,</w:t>
                            </w:r>
                            <w:r w:rsidRPr="00203202">
                              <w:rPr>
                                <w:rFonts w:ascii="Times New Roman" w:hAnsi="Times New Roman"/>
                                <w:sz w:val="22"/>
                                <w:lang w:val="el-GR"/>
                              </w:rPr>
                              <w:t>5</w:t>
                            </w:r>
                            <w:r>
                              <w:rPr>
                                <w:rFonts w:ascii="Times New Roman" w:hAnsi="Times New Roman"/>
                                <w:sz w:val="22"/>
                                <w:lang w:val="el-GR"/>
                              </w:rPr>
                              <w:t> </w:t>
                            </w:r>
                            <w:r w:rsidRPr="00B47078">
                              <w:rPr>
                                <w:rFonts w:ascii="Times New Roman" w:hAnsi="Times New Roman"/>
                                <w:sz w:val="22"/>
                              </w:rPr>
                              <w:t>ml</w:t>
                            </w:r>
                            <w:r w:rsidRPr="00203202">
                              <w:rPr>
                                <w:rFonts w:ascii="Times New Roman" w:hAnsi="Times New Roman"/>
                                <w:sz w:val="22"/>
                                <w:lang w:val="el-GR"/>
                              </w:rPr>
                              <w:t>)</w:t>
                            </w:r>
                          </w:p>
                        </w:txbxContent>
                      </v:textbox>
                    </v:shape>
                  </w:pict>
                </mc:Fallback>
              </mc:AlternateContent>
            </w:r>
          </w:p>
        </w:tc>
        <w:tc>
          <w:tcPr>
            <w:tcW w:w="4677" w:type="dxa"/>
            <w:shd w:val="clear" w:color="auto" w:fill="auto"/>
          </w:tcPr>
          <w:p w14:paraId="62D2194A" w14:textId="77777777" w:rsidR="005B4F82" w:rsidRPr="009733EC" w:rsidRDefault="005B4F82" w:rsidP="00F329D9">
            <w:pPr>
              <w:pStyle w:val="Normal11pt"/>
              <w:overflowPunct w:val="0"/>
              <w:autoSpaceDE w:val="0"/>
              <w:autoSpaceDN w:val="0"/>
              <w:adjustRightInd w:val="0"/>
              <w:spacing w:before="120" w:after="120"/>
              <w:textAlignment w:val="baseline"/>
              <w:rPr>
                <w:rFonts w:eastAsia="MS Mincho"/>
                <w:bCs/>
                <w:u w:val="single"/>
                <w:lang w:val="el-GR"/>
              </w:rPr>
            </w:pPr>
          </w:p>
          <w:p w14:paraId="31210C51" w14:textId="77777777" w:rsidR="005B4F82" w:rsidRPr="009733EC" w:rsidRDefault="00202CB4" w:rsidP="00F329D9">
            <w:pPr>
              <w:pStyle w:val="Normal11pt"/>
              <w:overflowPunct w:val="0"/>
              <w:autoSpaceDE w:val="0"/>
              <w:autoSpaceDN w:val="0"/>
              <w:adjustRightInd w:val="0"/>
              <w:spacing w:before="120" w:after="120"/>
              <w:textAlignment w:val="baseline"/>
              <w:rPr>
                <w:rFonts w:eastAsia="MS Mincho"/>
                <w:bCs/>
                <w:u w:val="single"/>
                <w:lang w:val="el-GR"/>
              </w:rPr>
            </w:pPr>
            <w:r w:rsidRPr="009733EC">
              <w:rPr>
                <w:rFonts w:eastAsia="MS Mincho"/>
                <w:noProof/>
                <w:lang w:val="el-GR"/>
              </w:rPr>
              <w:drawing>
                <wp:anchor distT="0" distB="0" distL="114300" distR="114300" simplePos="0" relativeHeight="251662336" behindDoc="0" locked="0" layoutInCell="1" allowOverlap="1" wp14:anchorId="6B316E87" wp14:editId="423ADB3F">
                  <wp:simplePos x="0" y="0"/>
                  <wp:positionH relativeFrom="margin">
                    <wp:align>center</wp:align>
                  </wp:positionH>
                  <wp:positionV relativeFrom="margin">
                    <wp:align>center</wp:align>
                  </wp:positionV>
                  <wp:extent cx="1333500" cy="1304925"/>
                  <wp:effectExtent l="0" t="0" r="0" b="0"/>
                  <wp:wrapSquare wrapText="bothSides"/>
                  <wp:docPr id="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1304925"/>
                          </a:xfrm>
                          <a:prstGeom prst="rect">
                            <a:avLst/>
                          </a:prstGeom>
                          <a:noFill/>
                          <a:ln>
                            <a:noFill/>
                          </a:ln>
                        </pic:spPr>
                      </pic:pic>
                    </a:graphicData>
                  </a:graphic>
                </wp:anchor>
              </w:drawing>
            </w:r>
          </w:p>
          <w:p w14:paraId="5BE2507F" w14:textId="77777777" w:rsidR="005B4F82" w:rsidRPr="009733EC" w:rsidRDefault="005B4F82" w:rsidP="00F329D9">
            <w:pPr>
              <w:pStyle w:val="Normal11pt"/>
              <w:overflowPunct w:val="0"/>
              <w:autoSpaceDE w:val="0"/>
              <w:autoSpaceDN w:val="0"/>
              <w:adjustRightInd w:val="0"/>
              <w:spacing w:before="120" w:after="120"/>
              <w:textAlignment w:val="baseline"/>
              <w:rPr>
                <w:rFonts w:eastAsia="MS Mincho"/>
                <w:bCs/>
                <w:u w:val="single"/>
                <w:lang w:val="el-GR"/>
              </w:rPr>
            </w:pPr>
          </w:p>
          <w:p w14:paraId="14370682" w14:textId="77777777" w:rsidR="005B4F82" w:rsidRPr="009733EC" w:rsidRDefault="005B4F82" w:rsidP="00F329D9">
            <w:pPr>
              <w:pStyle w:val="Normal11pt"/>
              <w:overflowPunct w:val="0"/>
              <w:autoSpaceDE w:val="0"/>
              <w:autoSpaceDN w:val="0"/>
              <w:adjustRightInd w:val="0"/>
              <w:spacing w:before="120" w:after="120"/>
              <w:textAlignment w:val="baseline"/>
              <w:rPr>
                <w:rFonts w:eastAsia="MS Mincho"/>
                <w:bCs/>
                <w:u w:val="single"/>
                <w:lang w:val="el-GR"/>
              </w:rPr>
            </w:pPr>
          </w:p>
          <w:p w14:paraId="1E01720F" w14:textId="77777777" w:rsidR="005B4F82" w:rsidRPr="009733EC" w:rsidRDefault="005B4F82" w:rsidP="00F329D9">
            <w:pPr>
              <w:pStyle w:val="Normal11pt"/>
              <w:overflowPunct w:val="0"/>
              <w:autoSpaceDE w:val="0"/>
              <w:autoSpaceDN w:val="0"/>
              <w:adjustRightInd w:val="0"/>
              <w:spacing w:before="120" w:after="120"/>
              <w:textAlignment w:val="baseline"/>
              <w:rPr>
                <w:rFonts w:eastAsia="MS Mincho"/>
                <w:bCs/>
                <w:u w:val="single"/>
                <w:lang w:val="el-GR"/>
              </w:rPr>
            </w:pPr>
          </w:p>
          <w:p w14:paraId="38817235" w14:textId="440137DD" w:rsidR="005B4F82" w:rsidRPr="009733EC" w:rsidRDefault="00817DFA" w:rsidP="00F329D9">
            <w:pPr>
              <w:pStyle w:val="Normal11pt"/>
              <w:overflowPunct w:val="0"/>
              <w:autoSpaceDE w:val="0"/>
              <w:autoSpaceDN w:val="0"/>
              <w:adjustRightInd w:val="0"/>
              <w:spacing w:before="120" w:after="120"/>
              <w:textAlignment w:val="baseline"/>
              <w:rPr>
                <w:rFonts w:eastAsia="MS Mincho"/>
                <w:bCs/>
                <w:u w:val="single"/>
                <w:lang w:val="el-GR"/>
              </w:rPr>
            </w:pPr>
            <w:r>
              <w:rPr>
                <w:rFonts w:eastAsia="MS Mincho"/>
                <w:noProof/>
                <w:lang w:val="el-GR"/>
              </w:rPr>
              <mc:AlternateContent>
                <mc:Choice Requires="wps">
                  <w:drawing>
                    <wp:anchor distT="0" distB="0" distL="114300" distR="114300" simplePos="0" relativeHeight="251663360" behindDoc="0" locked="0" layoutInCell="1" allowOverlap="1" wp14:anchorId="1CC548AC" wp14:editId="5CC31B75">
                      <wp:simplePos x="0" y="0"/>
                      <wp:positionH relativeFrom="column">
                        <wp:posOffset>1541145</wp:posOffset>
                      </wp:positionH>
                      <wp:positionV relativeFrom="paragraph">
                        <wp:posOffset>-131445</wp:posOffset>
                      </wp:positionV>
                      <wp:extent cx="1207135" cy="292735"/>
                      <wp:effectExtent l="0" t="0" r="0" b="0"/>
                      <wp:wrapNone/>
                      <wp:docPr id="12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292735"/>
                              </a:xfrm>
                              <a:prstGeom prst="rect">
                                <a:avLst/>
                              </a:prstGeom>
                              <a:noFill/>
                              <a:ln w="9525">
                                <a:solidFill>
                                  <a:srgbClr val="1F497D"/>
                                </a:solidFill>
                                <a:miter lim="800000"/>
                                <a:headEnd/>
                                <a:tailEnd/>
                              </a:ln>
                            </wps:spPr>
                            <wps:txbx>
                              <w:txbxContent>
                                <w:p w14:paraId="051A97F6" w14:textId="77777777" w:rsidR="003752E7" w:rsidRPr="00C47F00" w:rsidRDefault="003752E7" w:rsidP="005B4F82">
                                  <w:pPr>
                                    <w:pStyle w:val="msonospacing0"/>
                                    <w:rPr>
                                      <w:rFonts w:ascii="Times New Roman" w:hAnsi="Times New Roman"/>
                                      <w:sz w:val="22"/>
                                      <w:lang w:val="el-GR"/>
                                    </w:rPr>
                                  </w:pPr>
                                  <w:r>
                                    <w:rPr>
                                      <w:rFonts w:ascii="Times New Roman" w:hAnsi="Times New Roman"/>
                                      <w:sz w:val="22"/>
                                      <w:lang w:val="el-GR"/>
                                    </w:rPr>
                                    <w:t>Φιαλίδιο διαλύτη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CC548AC" id="_x0000_s1044" type="#_x0000_t202" style="position:absolute;margin-left:121.35pt;margin-top:-10.35pt;width:95.05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" filled="f" strokecolor="#1f497d">
                      <v:textbox>
                        <w:txbxContent>
                          <w:p w14:paraId="051A97F6" w14:textId="77777777" w:rsidR="003752E7" w:rsidRPr="00C47F00" w:rsidRDefault="003752E7" w:rsidP="005B4F82">
                            <w:pPr>
                              <w:pStyle w:val="msonospacing0"/>
                              <w:rPr>
                                <w:rFonts w:ascii="Times New Roman" w:hAnsi="Times New Roman"/>
                                <w:sz w:val="22"/>
                                <w:lang w:val="el-GR"/>
                              </w:rPr>
                            </w:pPr>
                            <w:r>
                              <w:rPr>
                                <w:rFonts w:ascii="Times New Roman" w:hAnsi="Times New Roman"/>
                                <w:sz w:val="22"/>
                                <w:lang w:val="el-GR"/>
                              </w:rPr>
                              <w:t>Φιαλίδιο διαλύτη</w:t>
                            </w:r>
                          </w:p>
                        </w:txbxContent>
                      </v:textbox>
                    </v:shape>
                  </w:pict>
                </mc:Fallback>
              </mc:AlternateContent>
            </w:r>
          </w:p>
          <w:p w14:paraId="59071D0A" w14:textId="77777777" w:rsidR="005B4F82" w:rsidRPr="009733EC" w:rsidRDefault="00202CB4" w:rsidP="00F329D9">
            <w:pPr>
              <w:pStyle w:val="Normal11pt"/>
              <w:overflowPunct w:val="0"/>
              <w:autoSpaceDE w:val="0"/>
              <w:autoSpaceDN w:val="0"/>
              <w:adjustRightInd w:val="0"/>
              <w:spacing w:before="120" w:after="120"/>
              <w:textAlignment w:val="baseline"/>
              <w:rPr>
                <w:rFonts w:eastAsia="MS Mincho"/>
                <w:bCs/>
                <w:u w:val="single"/>
                <w:lang w:val="el-GR"/>
              </w:rPr>
            </w:pPr>
            <w:r w:rsidRPr="009733EC">
              <w:rPr>
                <w:rFonts w:eastAsia="MS Mincho"/>
                <w:noProof/>
                <w:lang w:val="el-GR"/>
              </w:rPr>
              <w:drawing>
                <wp:anchor distT="0" distB="0" distL="114300" distR="114300" simplePos="0" relativeHeight="251665408" behindDoc="0" locked="0" layoutInCell="1" allowOverlap="1" wp14:anchorId="5781A52E" wp14:editId="23AAC67B">
                  <wp:simplePos x="0" y="0"/>
                  <wp:positionH relativeFrom="margin">
                    <wp:posOffset>1239520</wp:posOffset>
                  </wp:positionH>
                  <wp:positionV relativeFrom="margin">
                    <wp:posOffset>1148080</wp:posOffset>
                  </wp:positionV>
                  <wp:extent cx="123825" cy="304800"/>
                  <wp:effectExtent l="0" t="0" r="0" b="0"/>
                  <wp:wrapSquare wrapText="bothSides"/>
                  <wp:docPr id="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304800"/>
                          </a:xfrm>
                          <a:prstGeom prst="rect">
                            <a:avLst/>
                          </a:prstGeom>
                          <a:noFill/>
                          <a:ln>
                            <a:noFill/>
                          </a:ln>
                        </pic:spPr>
                      </pic:pic>
                    </a:graphicData>
                  </a:graphic>
                </wp:anchor>
              </w:drawing>
            </w:r>
            <w:r w:rsidRPr="009733EC">
              <w:rPr>
                <w:rFonts w:eastAsia="MS Mincho"/>
                <w:bCs/>
                <w:noProof/>
                <w:u w:val="single"/>
                <w:lang w:val="el-GR"/>
              </w:rPr>
              <w:drawing>
                <wp:anchor distT="0" distB="0" distL="114300" distR="114300" simplePos="0" relativeHeight="251666432" behindDoc="0" locked="0" layoutInCell="1" allowOverlap="1" wp14:anchorId="698D1E52" wp14:editId="65D10E1F">
                  <wp:simplePos x="0" y="0"/>
                  <wp:positionH relativeFrom="margin">
                    <wp:posOffset>1506855</wp:posOffset>
                  </wp:positionH>
                  <wp:positionV relativeFrom="margin">
                    <wp:posOffset>1148080</wp:posOffset>
                  </wp:positionV>
                  <wp:extent cx="123825" cy="304800"/>
                  <wp:effectExtent l="0" t="0" r="0" b="0"/>
                  <wp:wrapSquare wrapText="bothSides"/>
                  <wp:docPr id="3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304800"/>
                          </a:xfrm>
                          <a:prstGeom prst="rect">
                            <a:avLst/>
                          </a:prstGeom>
                          <a:noFill/>
                          <a:ln>
                            <a:noFill/>
                          </a:ln>
                        </pic:spPr>
                      </pic:pic>
                    </a:graphicData>
                  </a:graphic>
                </wp:anchor>
              </w:drawing>
            </w:r>
          </w:p>
        </w:tc>
      </w:tr>
      <w:tr w:rsidR="005B4F82" w:rsidRPr="00C729CB" w14:paraId="4AAE0AD1" w14:textId="77777777" w:rsidTr="004A1558">
        <w:tc>
          <w:tcPr>
            <w:tcW w:w="4503" w:type="dxa"/>
            <w:shd w:val="clear" w:color="auto" w:fill="auto"/>
          </w:tcPr>
          <w:tbl>
            <w:tblPr>
              <w:tblW w:w="5000" w:type="pct"/>
              <w:tblLook w:val="04A0" w:firstRow="1" w:lastRow="0" w:firstColumn="1" w:lastColumn="0" w:noHBand="0" w:noVBand="1"/>
            </w:tblPr>
            <w:tblGrid>
              <w:gridCol w:w="4231"/>
            </w:tblGrid>
            <w:tr w:rsidR="005B4F82" w:rsidRPr="00C729CB" w14:paraId="7BD3A38A" w14:textId="77777777" w:rsidTr="00F329D9">
              <w:trPr>
                <w:trHeight w:val="2967"/>
              </w:trPr>
              <w:tc>
                <w:tcPr>
                  <w:tcW w:w="2500" w:type="pct"/>
                </w:tcPr>
                <w:p w14:paraId="5D4D2DD0" w14:textId="77777777" w:rsidR="005B4F82" w:rsidRPr="009733EC" w:rsidRDefault="005B4F82" w:rsidP="00F329D9">
                  <w:pPr>
                    <w:pStyle w:val="ListBulletLevel1"/>
                    <w:numPr>
                      <w:ilvl w:val="0"/>
                      <w:numId w:val="0"/>
                    </w:numPr>
                    <w:suppressAutoHyphens/>
                    <w:overflowPunct w:val="0"/>
                    <w:autoSpaceDE w:val="0"/>
                    <w:autoSpaceDN w:val="0"/>
                    <w:adjustRightInd w:val="0"/>
                    <w:textAlignment w:val="baseline"/>
                    <w:rPr>
                      <w:color w:val="auto"/>
                      <w:szCs w:val="22"/>
                      <w:lang w:val="el-GR"/>
                    </w:rPr>
                  </w:pPr>
                  <w:r w:rsidRPr="009733EC">
                    <w:rPr>
                      <w:b/>
                      <w:color w:val="auto"/>
                      <w:szCs w:val="22"/>
                      <w:lang w:val="el-GR"/>
                    </w:rPr>
                    <w:t>Βήμα</w:t>
                  </w:r>
                  <w:r w:rsidR="00386A7D" w:rsidRPr="009733EC">
                    <w:rPr>
                      <w:b/>
                      <w:color w:val="auto"/>
                      <w:szCs w:val="22"/>
                      <w:lang w:val="el-GR"/>
                    </w:rPr>
                    <w:t> </w:t>
                  </w:r>
                  <w:r w:rsidRPr="009733EC">
                    <w:rPr>
                      <w:b/>
                      <w:color w:val="auto"/>
                      <w:szCs w:val="22"/>
                      <w:lang w:val="el-GR"/>
                    </w:rPr>
                    <w:t>1.2</w:t>
                  </w:r>
                  <w:r w:rsidRPr="009733EC">
                    <w:rPr>
                      <w:color w:val="auto"/>
                      <w:szCs w:val="22"/>
                      <w:lang w:val="el-GR"/>
                    </w:rPr>
                    <w:t xml:space="preserve"> </w:t>
                  </w:r>
                </w:p>
                <w:p w14:paraId="74E373FB" w14:textId="77777777" w:rsidR="005B4F82" w:rsidRPr="009733EC" w:rsidRDefault="005B4F82" w:rsidP="00F329D9">
                  <w:pPr>
                    <w:pStyle w:val="ListBulletLevel1"/>
                    <w:numPr>
                      <w:ilvl w:val="0"/>
                      <w:numId w:val="0"/>
                    </w:numPr>
                    <w:suppressAutoHyphens/>
                    <w:overflowPunct w:val="0"/>
                    <w:autoSpaceDE w:val="0"/>
                    <w:autoSpaceDN w:val="0"/>
                    <w:adjustRightInd w:val="0"/>
                    <w:spacing w:after="120"/>
                    <w:textAlignment w:val="baseline"/>
                    <w:rPr>
                      <w:szCs w:val="22"/>
                      <w:lang w:val="el-GR"/>
                    </w:rPr>
                  </w:pPr>
                  <w:r w:rsidRPr="009733EC">
                    <w:rPr>
                      <w:szCs w:val="22"/>
                      <w:lang w:val="el-GR"/>
                    </w:rPr>
                    <w:t xml:space="preserve">Χρησιμοποιώντας σύριγγα με προσαρμοσμένη βελόνα, αναρροφήστε </w:t>
                  </w:r>
                  <w:r w:rsidR="007042DB" w:rsidRPr="009733EC">
                    <w:rPr>
                      <w:szCs w:val="22"/>
                      <w:lang w:val="el-GR"/>
                    </w:rPr>
                    <w:t xml:space="preserve">σε άσηπτες συνθήκες </w:t>
                  </w:r>
                  <w:r w:rsidRPr="009733EC">
                    <w:rPr>
                      <w:b/>
                      <w:szCs w:val="22"/>
                      <w:lang w:val="el-GR"/>
                    </w:rPr>
                    <w:t xml:space="preserve">ολόκληρο </w:t>
                  </w:r>
                  <w:r w:rsidRPr="009733EC">
                    <w:rPr>
                      <w:szCs w:val="22"/>
                      <w:lang w:val="el-GR"/>
                    </w:rPr>
                    <w:t>το περιεχόμενο του παρεχόμενου διαλύτη αναστρέφοντας μερικώς το φιαλίδιο.</w:t>
                  </w:r>
                </w:p>
                <w:p w14:paraId="54E54D4F" w14:textId="77777777" w:rsidR="005B4F82" w:rsidRPr="009733EC" w:rsidRDefault="005B4F82" w:rsidP="00F329D9">
                  <w:pPr>
                    <w:pStyle w:val="ListBulletLevel1"/>
                    <w:numPr>
                      <w:ilvl w:val="0"/>
                      <w:numId w:val="0"/>
                    </w:numPr>
                    <w:tabs>
                      <w:tab w:val="left" w:pos="708"/>
                    </w:tabs>
                    <w:suppressAutoHyphens/>
                    <w:overflowPunct w:val="0"/>
                    <w:autoSpaceDE w:val="0"/>
                    <w:autoSpaceDN w:val="0"/>
                    <w:adjustRightInd w:val="0"/>
                    <w:spacing w:after="120"/>
                    <w:ind w:left="363"/>
                    <w:textAlignment w:val="baseline"/>
                    <w:rPr>
                      <w:b/>
                      <w:bCs/>
                      <w:color w:val="800000"/>
                      <w:szCs w:val="22"/>
                      <w:lang w:val="el-GR"/>
                    </w:rPr>
                  </w:pPr>
                </w:p>
              </w:tc>
            </w:tr>
          </w:tbl>
          <w:p w14:paraId="0135EF28" w14:textId="77777777" w:rsidR="005B4F82" w:rsidRPr="009733EC" w:rsidRDefault="005B4F82" w:rsidP="00F329D9">
            <w:pPr>
              <w:pStyle w:val="Normal11pt"/>
              <w:overflowPunct w:val="0"/>
              <w:autoSpaceDE w:val="0"/>
              <w:autoSpaceDN w:val="0"/>
              <w:adjustRightInd w:val="0"/>
              <w:spacing w:before="120" w:after="120"/>
              <w:textAlignment w:val="baseline"/>
              <w:rPr>
                <w:rFonts w:eastAsia="MS Mincho"/>
                <w:bCs/>
                <w:u w:val="single"/>
                <w:lang w:val="el-GR"/>
              </w:rPr>
            </w:pPr>
          </w:p>
        </w:tc>
        <w:tc>
          <w:tcPr>
            <w:tcW w:w="4677" w:type="dxa"/>
            <w:shd w:val="clear" w:color="auto" w:fill="auto"/>
          </w:tcPr>
          <w:p w14:paraId="0D247520" w14:textId="6DA46554" w:rsidR="005B4F82" w:rsidRPr="009733EC" w:rsidRDefault="00817DFA" w:rsidP="00F329D9">
            <w:pPr>
              <w:pStyle w:val="Normal11pt"/>
              <w:overflowPunct w:val="0"/>
              <w:autoSpaceDE w:val="0"/>
              <w:autoSpaceDN w:val="0"/>
              <w:adjustRightInd w:val="0"/>
              <w:spacing w:before="120" w:after="120"/>
              <w:textAlignment w:val="baseline"/>
              <w:rPr>
                <w:rFonts w:eastAsia="MS Mincho"/>
                <w:bCs/>
                <w:u w:val="single"/>
                <w:lang w:val="el-GR"/>
              </w:rPr>
            </w:pPr>
            <w:r>
              <w:rPr>
                <w:rFonts w:eastAsia="MS Mincho"/>
                <w:noProof/>
                <w:lang w:val="el-GR"/>
              </w:rPr>
              <mc:AlternateContent>
                <mc:Choice Requires="wps">
                  <w:drawing>
                    <wp:anchor distT="0" distB="0" distL="114300" distR="114300" simplePos="0" relativeHeight="251668480" behindDoc="0" locked="0" layoutInCell="1" allowOverlap="1" wp14:anchorId="2017AF67" wp14:editId="079EAECB">
                      <wp:simplePos x="0" y="0"/>
                      <wp:positionH relativeFrom="column">
                        <wp:posOffset>793750</wp:posOffset>
                      </wp:positionH>
                      <wp:positionV relativeFrom="paragraph">
                        <wp:posOffset>1572895</wp:posOffset>
                      </wp:positionV>
                      <wp:extent cx="1198880" cy="288925"/>
                      <wp:effectExtent l="0" t="0" r="1270" b="0"/>
                      <wp:wrapNone/>
                      <wp:docPr id="135"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88925"/>
                              </a:xfrm>
                              <a:prstGeom prst="rect">
                                <a:avLst/>
                              </a:prstGeom>
                              <a:noFill/>
                              <a:ln w="9525">
                                <a:solidFill>
                                  <a:srgbClr val="1F497D"/>
                                </a:solidFill>
                                <a:miter lim="800000"/>
                                <a:headEnd/>
                                <a:tailEnd/>
                              </a:ln>
                            </wps:spPr>
                            <wps:txbx>
                              <w:txbxContent>
                                <w:p w14:paraId="21634C3E" w14:textId="77777777" w:rsidR="003752E7" w:rsidRDefault="003752E7" w:rsidP="005B4F82">
                                  <w:pPr>
                                    <w:pStyle w:val="msonospacing0"/>
                                    <w:rPr>
                                      <w:rFonts w:ascii="Times New Roman" w:hAnsi="Times New Roman"/>
                                      <w:sz w:val="22"/>
                                    </w:rPr>
                                  </w:pPr>
                                  <w:r>
                                    <w:rPr>
                                      <w:rFonts w:ascii="Times New Roman" w:hAnsi="Times New Roman"/>
                                      <w:sz w:val="22"/>
                                      <w:lang w:val="el-GR"/>
                                    </w:rPr>
                                    <w:t>Φιαλίδιο διαλύτη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017AF67" id="_x0000_s1045" type="#_x0000_t202" style="position:absolute;margin-left:62.5pt;margin-top:123.85pt;width:94.4pt;height:2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" filled="f" strokecolor="#1f497d">
                      <v:textbox>
                        <w:txbxContent>
                          <w:p w14:paraId="21634C3E" w14:textId="77777777" w:rsidR="003752E7" w:rsidRDefault="003752E7" w:rsidP="005B4F82">
                            <w:pPr>
                              <w:pStyle w:val="msonospacing0"/>
                              <w:rPr>
                                <w:rFonts w:ascii="Times New Roman" w:hAnsi="Times New Roman"/>
                                <w:sz w:val="22"/>
                              </w:rPr>
                            </w:pPr>
                            <w:r>
                              <w:rPr>
                                <w:rFonts w:ascii="Times New Roman" w:hAnsi="Times New Roman"/>
                                <w:sz w:val="22"/>
                                <w:lang w:val="el-GR"/>
                              </w:rPr>
                              <w:t>Φιαλίδιο διαλύτη</w:t>
                            </w:r>
                          </w:p>
                        </w:txbxContent>
                      </v:textbox>
                    </v:shape>
                  </w:pict>
                </mc:Fallback>
              </mc:AlternateContent>
            </w:r>
            <w:r w:rsidR="00202CB4" w:rsidRPr="009733EC">
              <w:rPr>
                <w:rFonts w:eastAsia="MS Mincho"/>
                <w:noProof/>
                <w:lang w:val="el-GR"/>
              </w:rPr>
              <w:drawing>
                <wp:anchor distT="0" distB="0" distL="114300" distR="114300" simplePos="0" relativeHeight="251667456" behindDoc="0" locked="0" layoutInCell="1" allowOverlap="1" wp14:anchorId="47B0CAB9" wp14:editId="645DFFE9">
                  <wp:simplePos x="0" y="0"/>
                  <wp:positionH relativeFrom="margin">
                    <wp:posOffset>749300</wp:posOffset>
                  </wp:positionH>
                  <wp:positionV relativeFrom="margin">
                    <wp:posOffset>178435</wp:posOffset>
                  </wp:positionV>
                  <wp:extent cx="1333500" cy="1304925"/>
                  <wp:effectExtent l="0" t="0" r="0" b="0"/>
                  <wp:wrapSquare wrapText="bothSides"/>
                  <wp:docPr id="34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1304925"/>
                          </a:xfrm>
                          <a:prstGeom prst="rect">
                            <a:avLst/>
                          </a:prstGeom>
                          <a:noFill/>
                          <a:ln>
                            <a:noFill/>
                          </a:ln>
                        </pic:spPr>
                      </pic:pic>
                    </a:graphicData>
                  </a:graphic>
                </wp:anchor>
              </w:drawing>
            </w:r>
            <w:r>
              <w:rPr>
                <w:rFonts w:eastAsia="MS Mincho"/>
                <w:noProof/>
                <w:lang w:val="el-GR"/>
              </w:rPr>
              <mc:AlternateContent>
                <mc:Choice Requires="wps">
                  <w:drawing>
                    <wp:anchor distT="0" distB="0" distL="114300" distR="114300" simplePos="0" relativeHeight="251669504" behindDoc="0" locked="0" layoutInCell="1" allowOverlap="1" wp14:anchorId="052F6C48" wp14:editId="4ABB4783">
                      <wp:simplePos x="0" y="0"/>
                      <wp:positionH relativeFrom="column">
                        <wp:posOffset>1106805</wp:posOffset>
                      </wp:positionH>
                      <wp:positionV relativeFrom="paragraph">
                        <wp:posOffset>1021080</wp:posOffset>
                      </wp:positionV>
                      <wp:extent cx="14605" cy="544830"/>
                      <wp:effectExtent l="38100" t="38100" r="23495" b="7620"/>
                      <wp:wrapNone/>
                      <wp:docPr id="134"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605" cy="544830"/>
                              </a:xfrm>
                              <a:prstGeom prst="straightConnector1">
                                <a:avLst/>
                              </a:prstGeom>
                              <a:noFill/>
                              <a:ln w="9525">
                                <a:solidFill>
                                  <a:srgbClr val="1F497D"/>
                                </a:solidFill>
                                <a:round/>
                                <a:headEnd/>
                                <a:tailEnd type="oval" w="med" len="med"/>
                              </a:ln>
                            </wps:spPr>
                            <wps:bodyPr/>
                          </wps:wsp>
                        </a:graphicData>
                      </a:graphic>
                      <wp14:sizeRelH relativeFrom="page">
                        <wp14:pctWidth>0</wp14:pctWidth>
                      </wp14:sizeRelH>
                      <wp14:sizeRelV relativeFrom="page">
                        <wp14:pctHeight>0</wp14:pctHeight>
                      </wp14:sizeRelV>
                    </wp:anchor>
                  </w:drawing>
                </mc:Choice>
                <mc:Fallback xmlns="">
                  <w:pict>
                    <v:shape w14:anchorId="02C42BA2" id="AutoShape 203" o:spid="_x0000_s1026" type="#_x0000_t32" style="position:absolute;margin-left:87.15pt;margin-top:80.4pt;width:1.15pt;height:42.9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" strokecolor="#1f497d">
                      <v:stroke endarrow="oval"/>
                    </v:shape>
                  </w:pict>
                </mc:Fallback>
              </mc:AlternateContent>
            </w:r>
          </w:p>
        </w:tc>
      </w:tr>
    </w:tbl>
    <w:p w14:paraId="11E1D021" w14:textId="77777777" w:rsidR="00472F58" w:rsidRPr="009733EC" w:rsidRDefault="00472F58">
      <w:pPr>
        <w:rPr>
          <w:lang w:val="el-GR"/>
        </w:rPr>
      </w:pPr>
      <w:r w:rsidRPr="009733EC">
        <w:rPr>
          <w:lang w:val="el-GR"/>
        </w:rPr>
        <w:br w:type="page"/>
      </w:r>
    </w:p>
    <w:tbl>
      <w:tblPr>
        <w:tblW w:w="0" w:type="auto"/>
        <w:tblLook w:val="04A0" w:firstRow="1" w:lastRow="0" w:firstColumn="1" w:lastColumn="0" w:noHBand="0" w:noVBand="1"/>
      </w:tblPr>
      <w:tblGrid>
        <w:gridCol w:w="4445"/>
        <w:gridCol w:w="4626"/>
      </w:tblGrid>
      <w:tr w:rsidR="005B4F82" w:rsidRPr="00C729CB" w14:paraId="0686520C" w14:textId="77777777" w:rsidTr="004A1558">
        <w:tc>
          <w:tcPr>
            <w:tcW w:w="4503" w:type="dxa"/>
            <w:shd w:val="clear" w:color="auto" w:fill="auto"/>
          </w:tcPr>
          <w:p w14:paraId="1EFA35D7" w14:textId="77777777" w:rsidR="005B4F82" w:rsidRPr="009733EC" w:rsidRDefault="005B4F82" w:rsidP="00F329D9">
            <w:pPr>
              <w:pStyle w:val="Normal11pt"/>
              <w:overflowPunct w:val="0"/>
              <w:autoSpaceDE w:val="0"/>
              <w:autoSpaceDN w:val="0"/>
              <w:adjustRightInd w:val="0"/>
              <w:spacing w:before="120" w:after="120"/>
              <w:textAlignment w:val="baseline"/>
              <w:rPr>
                <w:rFonts w:eastAsia="MS Mincho"/>
                <w:bCs/>
                <w:lang w:val="el-GR"/>
              </w:rPr>
            </w:pPr>
            <w:r w:rsidRPr="009733EC">
              <w:rPr>
                <w:rFonts w:eastAsia="MS Mincho"/>
                <w:b/>
                <w:bCs/>
                <w:lang w:val="el-GR"/>
              </w:rPr>
              <w:lastRenderedPageBreak/>
              <w:t>Βήμα</w:t>
            </w:r>
            <w:r w:rsidR="00386A7D" w:rsidRPr="009733EC">
              <w:rPr>
                <w:rFonts w:eastAsia="MS Mincho"/>
                <w:b/>
                <w:bCs/>
                <w:lang w:val="el-GR"/>
              </w:rPr>
              <w:t> </w:t>
            </w:r>
            <w:r w:rsidRPr="009733EC">
              <w:rPr>
                <w:rFonts w:eastAsia="MS Mincho"/>
                <w:b/>
                <w:bCs/>
                <w:lang w:val="el-GR"/>
              </w:rPr>
              <w:t>1.3</w:t>
            </w:r>
            <w:r w:rsidRPr="009733EC">
              <w:rPr>
                <w:rFonts w:eastAsia="MS Mincho"/>
                <w:bCs/>
                <w:lang w:val="el-GR"/>
              </w:rPr>
              <w:t xml:space="preserve"> </w:t>
            </w:r>
          </w:p>
          <w:p w14:paraId="7FF04741" w14:textId="77777777" w:rsidR="005B4F82" w:rsidRPr="009733EC" w:rsidRDefault="00C750BC" w:rsidP="00F329D9">
            <w:pPr>
              <w:pStyle w:val="Normal11pt"/>
              <w:overflowPunct w:val="0"/>
              <w:autoSpaceDE w:val="0"/>
              <w:autoSpaceDN w:val="0"/>
              <w:adjustRightInd w:val="0"/>
              <w:spacing w:before="120" w:after="120"/>
              <w:textAlignment w:val="baseline"/>
              <w:rPr>
                <w:rFonts w:eastAsia="MS Mincho"/>
                <w:bCs/>
                <w:lang w:val="el-GR"/>
              </w:rPr>
            </w:pPr>
            <w:r w:rsidRPr="009733EC">
              <w:rPr>
                <w:rFonts w:eastAsia="MS Mincho"/>
                <w:bCs/>
                <w:lang w:val="el-GR"/>
              </w:rPr>
              <w:t xml:space="preserve">Εισάγετε </w:t>
            </w:r>
            <w:r w:rsidR="005B4F82" w:rsidRPr="009733EC">
              <w:rPr>
                <w:rFonts w:eastAsia="MS Mincho"/>
                <w:b/>
                <w:bCs/>
                <w:lang w:val="el-GR"/>
              </w:rPr>
              <w:t>ολόκληρο</w:t>
            </w:r>
            <w:r w:rsidR="005B4F82" w:rsidRPr="009733EC">
              <w:rPr>
                <w:rFonts w:eastAsia="MS Mincho"/>
                <w:bCs/>
                <w:lang w:val="el-GR"/>
              </w:rPr>
              <w:t xml:space="preserve"> το περιεχόμενο στο αντίστοιχο φιαλίδιο πυκνού διαλύματος.</w:t>
            </w:r>
          </w:p>
          <w:p w14:paraId="3FEA73C3" w14:textId="77777777" w:rsidR="005B4F82" w:rsidRPr="009733EC" w:rsidRDefault="005B4F82" w:rsidP="00F329D9">
            <w:pPr>
              <w:pStyle w:val="Normal11pt"/>
              <w:overflowPunct w:val="0"/>
              <w:autoSpaceDE w:val="0"/>
              <w:autoSpaceDN w:val="0"/>
              <w:adjustRightInd w:val="0"/>
              <w:spacing w:before="120" w:after="120"/>
              <w:textAlignment w:val="baseline"/>
              <w:rPr>
                <w:rFonts w:eastAsia="MS Mincho"/>
                <w:bCs/>
                <w:lang w:val="el-GR"/>
              </w:rPr>
            </w:pPr>
            <w:r w:rsidRPr="009733EC">
              <w:rPr>
                <w:lang w:val="el-GR"/>
              </w:rPr>
              <w:t xml:space="preserve">Για να περιορίσετε κατά το δυνατόν τη δημιουργία αφρού κατά την </w:t>
            </w:r>
            <w:r w:rsidR="00262534" w:rsidRPr="009733EC">
              <w:rPr>
                <w:lang w:val="el-GR"/>
              </w:rPr>
              <w:t xml:space="preserve">εισαγωγή </w:t>
            </w:r>
            <w:r w:rsidRPr="009733EC">
              <w:rPr>
                <w:lang w:val="el-GR"/>
              </w:rPr>
              <w:t xml:space="preserve"> του διαλύτη, κατευθύνετε τη βελόνα στο εσωτερικό τοίχωμα του φιαλιδίου που περιέχει το διάλυμα του πυκνού διαλύματος και εγχύστε με αργό ρυθμό</w:t>
            </w:r>
            <w:r w:rsidRPr="009733EC">
              <w:rPr>
                <w:rFonts w:eastAsia="MS Mincho"/>
                <w:bCs/>
                <w:lang w:val="el-GR"/>
              </w:rPr>
              <w:t>.</w:t>
            </w:r>
          </w:p>
          <w:p w14:paraId="2067D017" w14:textId="77777777" w:rsidR="005B4F82" w:rsidRPr="009733EC" w:rsidRDefault="005B4F82" w:rsidP="00F329D9">
            <w:pPr>
              <w:pStyle w:val="Normal11pt"/>
              <w:overflowPunct w:val="0"/>
              <w:autoSpaceDE w:val="0"/>
              <w:autoSpaceDN w:val="0"/>
              <w:adjustRightInd w:val="0"/>
              <w:spacing w:before="120" w:after="120"/>
              <w:textAlignment w:val="baseline"/>
              <w:rPr>
                <w:rFonts w:eastAsia="MS Mincho"/>
                <w:bCs/>
                <w:lang w:val="el-GR"/>
              </w:rPr>
            </w:pPr>
            <w:r w:rsidRPr="009733EC">
              <w:rPr>
                <w:rFonts w:eastAsia="MS Mincho"/>
                <w:bCs/>
                <w:lang w:val="el-GR"/>
              </w:rPr>
              <w:t>Αφού ανασυσταθεί, το διάλυμα που προκύπτει περιέχει 10 mg/ml καμπαζιταξέλης.</w:t>
            </w:r>
          </w:p>
          <w:p w14:paraId="49A6CA70" w14:textId="77777777" w:rsidR="005B4F82" w:rsidRPr="009733EC" w:rsidRDefault="005B4F82" w:rsidP="00F329D9">
            <w:pPr>
              <w:pStyle w:val="Normal11pt"/>
              <w:overflowPunct w:val="0"/>
              <w:autoSpaceDE w:val="0"/>
              <w:autoSpaceDN w:val="0"/>
              <w:adjustRightInd w:val="0"/>
              <w:spacing w:before="120" w:after="120"/>
              <w:textAlignment w:val="baseline"/>
              <w:rPr>
                <w:rFonts w:eastAsia="MS Mincho"/>
                <w:bCs/>
                <w:u w:val="single"/>
                <w:lang w:val="el-GR"/>
              </w:rPr>
            </w:pPr>
          </w:p>
        </w:tc>
        <w:tc>
          <w:tcPr>
            <w:tcW w:w="4677" w:type="dxa"/>
            <w:shd w:val="clear" w:color="auto" w:fill="auto"/>
          </w:tcPr>
          <w:p w14:paraId="1EB0FA7D" w14:textId="24A3CFB9" w:rsidR="005B4F82" w:rsidRPr="009733EC" w:rsidRDefault="00817DFA" w:rsidP="00F329D9">
            <w:pPr>
              <w:pStyle w:val="Normal11pt"/>
              <w:overflowPunct w:val="0"/>
              <w:autoSpaceDE w:val="0"/>
              <w:autoSpaceDN w:val="0"/>
              <w:adjustRightInd w:val="0"/>
              <w:spacing w:before="120" w:after="120"/>
              <w:textAlignment w:val="baseline"/>
              <w:rPr>
                <w:rFonts w:eastAsia="MS Mincho"/>
                <w:bCs/>
                <w:u w:val="single"/>
                <w:lang w:val="el-GR"/>
              </w:rPr>
            </w:pPr>
            <w:r>
              <w:rPr>
                <w:rFonts w:eastAsia="MS Mincho"/>
                <w:noProof/>
                <w:lang w:val="el-GR"/>
              </w:rPr>
              <mc:AlternateContent>
                <mc:Choice Requires="wps">
                  <w:drawing>
                    <wp:anchor distT="0" distB="0" distL="114300" distR="114300" simplePos="0" relativeHeight="251671552" behindDoc="0" locked="0" layoutInCell="1" allowOverlap="1" wp14:anchorId="0759C972" wp14:editId="15B6E60A">
                      <wp:simplePos x="0" y="0"/>
                      <wp:positionH relativeFrom="column">
                        <wp:posOffset>1515110</wp:posOffset>
                      </wp:positionH>
                      <wp:positionV relativeFrom="paragraph">
                        <wp:posOffset>1622425</wp:posOffset>
                      </wp:positionV>
                      <wp:extent cx="1221105" cy="309880"/>
                      <wp:effectExtent l="0" t="0" r="0" b="0"/>
                      <wp:wrapNone/>
                      <wp:docPr id="16"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09880"/>
                              </a:xfrm>
                              <a:prstGeom prst="rect">
                                <a:avLst/>
                              </a:prstGeom>
                              <a:noFill/>
                              <a:ln w="9525">
                                <a:solidFill>
                                  <a:srgbClr val="1F497D"/>
                                </a:solidFill>
                                <a:miter lim="800000"/>
                                <a:headEnd/>
                                <a:tailEnd/>
                              </a:ln>
                            </wps:spPr>
                            <wps:txbx>
                              <w:txbxContent>
                                <w:p w14:paraId="70B99932" w14:textId="77777777" w:rsidR="003752E7" w:rsidRPr="006B3CFB" w:rsidRDefault="003752E7" w:rsidP="005B4F82">
                                  <w:pPr>
                                    <w:pStyle w:val="msonospacing0"/>
                                    <w:rPr>
                                      <w:rFonts w:ascii="Times New Roman" w:hAnsi="Times New Roman"/>
                                      <w:sz w:val="22"/>
                                    </w:rPr>
                                  </w:pPr>
                                  <w:r>
                                    <w:rPr>
                                      <w:rFonts w:ascii="Times New Roman" w:hAnsi="Times New Roman"/>
                                      <w:sz w:val="22"/>
                                      <w:lang w:val="el-GR"/>
                                    </w:rPr>
                                    <w:t>Φιαλίδιο διαλύτη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759C972" id="Text Box 308" o:spid="_x0000_s1046" type="#_x0000_t202" style="position:absolute;margin-left:119.3pt;margin-top:127.75pt;width:96.15pt;height:2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" filled="f" strokecolor="#1f497d">
                      <v:textbox>
                        <w:txbxContent>
                          <w:p w14:paraId="70B99932" w14:textId="77777777" w:rsidR="003752E7" w:rsidRPr="006B3CFB" w:rsidRDefault="003752E7" w:rsidP="005B4F82">
                            <w:pPr>
                              <w:pStyle w:val="msonospacing0"/>
                              <w:rPr>
                                <w:rFonts w:ascii="Times New Roman" w:hAnsi="Times New Roman"/>
                                <w:sz w:val="22"/>
                              </w:rPr>
                            </w:pPr>
                            <w:r>
                              <w:rPr>
                                <w:rFonts w:ascii="Times New Roman" w:hAnsi="Times New Roman"/>
                                <w:sz w:val="22"/>
                                <w:lang w:val="el-GR"/>
                              </w:rPr>
                              <w:t>Φιαλίδιο διαλύτη</w:t>
                            </w:r>
                          </w:p>
                        </w:txbxContent>
                      </v:textbox>
                    </v:shape>
                  </w:pict>
                </mc:Fallback>
              </mc:AlternateContent>
            </w:r>
            <w:r>
              <w:rPr>
                <w:rFonts w:eastAsia="MS Mincho"/>
                <w:noProof/>
                <w:lang w:val="el-GR"/>
              </w:rPr>
              <mc:AlternateContent>
                <mc:Choice Requires="wps">
                  <w:drawing>
                    <wp:anchor distT="0" distB="0" distL="114300" distR="114300" simplePos="0" relativeHeight="251674624" behindDoc="0" locked="0" layoutInCell="1" allowOverlap="1" wp14:anchorId="1A91D23D" wp14:editId="5303DF2C">
                      <wp:simplePos x="0" y="0"/>
                      <wp:positionH relativeFrom="column">
                        <wp:posOffset>50165</wp:posOffset>
                      </wp:positionH>
                      <wp:positionV relativeFrom="paragraph">
                        <wp:posOffset>1623695</wp:posOffset>
                      </wp:positionV>
                      <wp:extent cx="1414145" cy="575310"/>
                      <wp:effectExtent l="0" t="0" r="0" b="0"/>
                      <wp:wrapNone/>
                      <wp:docPr id="15"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575310"/>
                              </a:xfrm>
                              <a:prstGeom prst="rect">
                                <a:avLst/>
                              </a:prstGeom>
                              <a:noFill/>
                              <a:ln w="9525">
                                <a:solidFill>
                                  <a:srgbClr val="1F497D"/>
                                </a:solidFill>
                                <a:miter lim="800000"/>
                                <a:headEnd/>
                                <a:tailEnd/>
                              </a:ln>
                            </wps:spPr>
                            <wps:txbx>
                              <w:txbxContent>
                                <w:p w14:paraId="26D87DF9" w14:textId="77777777" w:rsidR="003752E7" w:rsidRPr="006133AC" w:rsidRDefault="003752E7" w:rsidP="005B4F82">
                                  <w:pPr>
                                    <w:pStyle w:val="msonospacing0"/>
                                    <w:rPr>
                                      <w:rFonts w:ascii="Times New Roman" w:hAnsi="Times New Roman"/>
                                      <w:sz w:val="22"/>
                                      <w:lang w:val="el-GR"/>
                                    </w:rPr>
                                  </w:pPr>
                                  <w:r>
                                    <w:rPr>
                                      <w:rFonts w:ascii="Times New Roman" w:hAnsi="Times New Roman"/>
                                      <w:sz w:val="22"/>
                                      <w:lang w:val="el-GR"/>
                                    </w:rPr>
                                    <w:t>Μίγμα πυκνού διαλύματος και διαλύτη 10 </w:t>
                                  </w:r>
                                  <w:r>
                                    <w:rPr>
                                      <w:rFonts w:ascii="Times New Roman" w:hAnsi="Times New Roman"/>
                                      <w:sz w:val="22"/>
                                      <w:lang w:val="en-US"/>
                                    </w:rPr>
                                    <w:t>mg</w:t>
                                  </w:r>
                                  <w:r>
                                    <w:rPr>
                                      <w:rFonts w:ascii="Times New Roman" w:hAnsi="Times New Roman"/>
                                      <w:sz w:val="22"/>
                                      <w:lang w:val="el-GR"/>
                                    </w:rPr>
                                    <w:t>/</w:t>
                                  </w:r>
                                  <w:r>
                                    <w:rPr>
                                      <w:rFonts w:ascii="Times New Roman" w:hAnsi="Times New Roman"/>
                                      <w:sz w:val="22"/>
                                      <w:lang w:val="en-US"/>
                                    </w:rPr>
                                    <w:t>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A91D23D" id="Text Box 311" o:spid="_x0000_s1047" type="#_x0000_t202" style="position:absolute;margin-left:3.95pt;margin-top:127.85pt;width:111.35pt;height:4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" filled="f" strokecolor="#1f497d">
                      <v:textbox>
                        <w:txbxContent>
                          <w:p w14:paraId="26D87DF9" w14:textId="77777777" w:rsidR="003752E7" w:rsidRPr="006133AC" w:rsidRDefault="003752E7" w:rsidP="005B4F82">
                            <w:pPr>
                              <w:pStyle w:val="msonospacing0"/>
                              <w:rPr>
                                <w:rFonts w:ascii="Times New Roman" w:hAnsi="Times New Roman"/>
                                <w:sz w:val="22"/>
                                <w:lang w:val="el-GR"/>
                              </w:rPr>
                            </w:pPr>
                            <w:r>
                              <w:rPr>
                                <w:rFonts w:ascii="Times New Roman" w:hAnsi="Times New Roman"/>
                                <w:sz w:val="22"/>
                                <w:lang w:val="el-GR"/>
                              </w:rPr>
                              <w:t>Μίγμα πυκνού διαλύματος και διαλύτη 10 </w:t>
                            </w:r>
                            <w:r>
                              <w:rPr>
                                <w:rFonts w:ascii="Times New Roman" w:hAnsi="Times New Roman"/>
                                <w:sz w:val="22"/>
                                <w:lang w:val="en-US"/>
                              </w:rPr>
                              <w:t>mg</w:t>
                            </w:r>
                            <w:r>
                              <w:rPr>
                                <w:rFonts w:ascii="Times New Roman" w:hAnsi="Times New Roman"/>
                                <w:sz w:val="22"/>
                                <w:lang w:val="el-GR"/>
                              </w:rPr>
                              <w:t>/</w:t>
                            </w:r>
                            <w:r>
                              <w:rPr>
                                <w:rFonts w:ascii="Times New Roman" w:hAnsi="Times New Roman"/>
                                <w:sz w:val="22"/>
                                <w:lang w:val="en-US"/>
                              </w:rPr>
                              <w:t>ml</w:t>
                            </w:r>
                          </w:p>
                        </w:txbxContent>
                      </v:textbox>
                    </v:shape>
                  </w:pict>
                </mc:Fallback>
              </mc:AlternateContent>
            </w:r>
            <w:r w:rsidR="00202CB4" w:rsidRPr="009733EC">
              <w:rPr>
                <w:rFonts w:eastAsia="MS Mincho"/>
                <w:noProof/>
                <w:lang w:val="el-GR"/>
              </w:rPr>
              <w:drawing>
                <wp:anchor distT="0" distB="0" distL="114300" distR="114300" simplePos="0" relativeHeight="251675648" behindDoc="0" locked="0" layoutInCell="1" allowOverlap="1" wp14:anchorId="673B2DFF" wp14:editId="6460868C">
                  <wp:simplePos x="0" y="0"/>
                  <wp:positionH relativeFrom="margin">
                    <wp:posOffset>1196975</wp:posOffset>
                  </wp:positionH>
                  <wp:positionV relativeFrom="margin">
                    <wp:posOffset>152400</wp:posOffset>
                  </wp:positionV>
                  <wp:extent cx="438150" cy="219075"/>
                  <wp:effectExtent l="0" t="0" r="0" b="0"/>
                  <wp:wrapSquare wrapText="bothSides"/>
                  <wp:docPr id="3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anchor>
              </w:drawing>
            </w:r>
            <w:r>
              <w:rPr>
                <w:rFonts w:eastAsia="MS Mincho"/>
                <w:noProof/>
                <w:lang w:val="el-GR"/>
              </w:rPr>
              <mc:AlternateContent>
                <mc:Choice Requires="wps">
                  <w:drawing>
                    <wp:anchor distT="0" distB="0" distL="114298" distR="114298" simplePos="0" relativeHeight="251673600" behindDoc="0" locked="0" layoutInCell="1" allowOverlap="1" wp14:anchorId="66168CD0" wp14:editId="45ACE920">
                      <wp:simplePos x="0" y="0"/>
                      <wp:positionH relativeFrom="column">
                        <wp:posOffset>1703069</wp:posOffset>
                      </wp:positionH>
                      <wp:positionV relativeFrom="paragraph">
                        <wp:posOffset>1421130</wp:posOffset>
                      </wp:positionV>
                      <wp:extent cx="0" cy="184785"/>
                      <wp:effectExtent l="38100" t="38100" r="38100" b="5715"/>
                      <wp:wrapNone/>
                      <wp:docPr id="14"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4785"/>
                              </a:xfrm>
                              <a:prstGeom prst="straightConnector1">
                                <a:avLst/>
                              </a:prstGeom>
                              <a:noFill/>
                              <a:ln w="9525">
                                <a:solidFill>
                                  <a:srgbClr val="1F497D"/>
                                </a:solidFill>
                                <a:round/>
                                <a:headEnd/>
                                <a:tailEnd type="oval" w="med" len="med"/>
                              </a:ln>
                            </wps:spPr>
                            <wps:bodyPr/>
                          </wps:wsp>
                        </a:graphicData>
                      </a:graphic>
                      <wp14:sizeRelH relativeFrom="page">
                        <wp14:pctWidth>0</wp14:pctWidth>
                      </wp14:sizeRelH>
                      <wp14:sizeRelV relativeFrom="page">
                        <wp14:pctHeight>0</wp14:pctHeight>
                      </wp14:sizeRelV>
                    </wp:anchor>
                  </w:drawing>
                </mc:Choice>
                <mc:Fallback xmlns="">
                  <w:pict>
                    <v:shape w14:anchorId="7BA38551" id="AutoShape 310" o:spid="_x0000_s1026" type="#_x0000_t32" style="position:absolute;margin-left:134.1pt;margin-top:111.9pt;width:0;height:14.55pt;flip:y;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" strokecolor="#1f497d">
                      <v:stroke endarrow="oval"/>
                    </v:shape>
                  </w:pict>
                </mc:Fallback>
              </mc:AlternateContent>
            </w:r>
            <w:r>
              <w:rPr>
                <w:rFonts w:eastAsia="MS Mincho"/>
                <w:noProof/>
                <w:lang w:val="el-GR"/>
              </w:rPr>
              <mc:AlternateContent>
                <mc:Choice Requires="wps">
                  <w:drawing>
                    <wp:anchor distT="0" distB="0" distL="114298" distR="114298" simplePos="0" relativeHeight="251672576" behindDoc="0" locked="0" layoutInCell="1" allowOverlap="1" wp14:anchorId="0A24ED3E" wp14:editId="11C24EE9">
                      <wp:simplePos x="0" y="0"/>
                      <wp:positionH relativeFrom="column">
                        <wp:posOffset>1071244</wp:posOffset>
                      </wp:positionH>
                      <wp:positionV relativeFrom="paragraph">
                        <wp:posOffset>1428115</wp:posOffset>
                      </wp:positionV>
                      <wp:extent cx="0" cy="184785"/>
                      <wp:effectExtent l="38100" t="38100" r="38100" b="5715"/>
                      <wp:wrapNone/>
                      <wp:docPr id="13"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4785"/>
                              </a:xfrm>
                              <a:prstGeom prst="straightConnector1">
                                <a:avLst/>
                              </a:prstGeom>
                              <a:noFill/>
                              <a:ln w="9525">
                                <a:solidFill>
                                  <a:srgbClr val="1F497D"/>
                                </a:solidFill>
                                <a:round/>
                                <a:headEnd/>
                                <a:tailEnd type="oval" w="med" len="med"/>
                              </a:ln>
                            </wps:spPr>
                            <wps:bodyPr/>
                          </wps:wsp>
                        </a:graphicData>
                      </a:graphic>
                      <wp14:sizeRelH relativeFrom="page">
                        <wp14:pctWidth>0</wp14:pctWidth>
                      </wp14:sizeRelH>
                      <wp14:sizeRelV relativeFrom="page">
                        <wp14:pctHeight>0</wp14:pctHeight>
                      </wp14:sizeRelV>
                    </wp:anchor>
                  </w:drawing>
                </mc:Choice>
                <mc:Fallback xmlns="">
                  <w:pict>
                    <v:shape w14:anchorId="5E0E1025" id="AutoShape 309" o:spid="_x0000_s1026" type="#_x0000_t32" style="position:absolute;margin-left:84.35pt;margin-top:112.45pt;width:0;height:14.55pt;flip:y;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" strokecolor="#1f497d">
                      <v:stroke endarrow="oval"/>
                    </v:shape>
                  </w:pict>
                </mc:Fallback>
              </mc:AlternateContent>
            </w:r>
            <w:r w:rsidR="00202CB4" w:rsidRPr="009733EC">
              <w:rPr>
                <w:rFonts w:eastAsia="MS Mincho"/>
                <w:noProof/>
                <w:lang w:val="el-GR"/>
              </w:rPr>
              <w:drawing>
                <wp:anchor distT="0" distB="0" distL="114300" distR="114300" simplePos="0" relativeHeight="251670528" behindDoc="0" locked="0" layoutInCell="1" allowOverlap="1" wp14:anchorId="45AE29A8" wp14:editId="009DD682">
                  <wp:simplePos x="0" y="0"/>
                  <wp:positionH relativeFrom="margin">
                    <wp:posOffset>749300</wp:posOffset>
                  </wp:positionH>
                  <wp:positionV relativeFrom="margin">
                    <wp:posOffset>266700</wp:posOffset>
                  </wp:positionV>
                  <wp:extent cx="1333500" cy="1304925"/>
                  <wp:effectExtent l="0" t="0" r="0" b="0"/>
                  <wp:wrapSquare wrapText="bothSides"/>
                  <wp:docPr id="3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0" cy="1304925"/>
                          </a:xfrm>
                          <a:prstGeom prst="rect">
                            <a:avLst/>
                          </a:prstGeom>
                          <a:noFill/>
                          <a:ln>
                            <a:noFill/>
                          </a:ln>
                        </pic:spPr>
                      </pic:pic>
                    </a:graphicData>
                  </a:graphic>
                </wp:anchor>
              </w:drawing>
            </w:r>
          </w:p>
        </w:tc>
      </w:tr>
      <w:tr w:rsidR="005B4F82" w:rsidRPr="009733EC" w14:paraId="57A229F4" w14:textId="77777777" w:rsidTr="004A1558">
        <w:trPr>
          <w:trHeight w:val="2966"/>
        </w:trPr>
        <w:tc>
          <w:tcPr>
            <w:tcW w:w="4503" w:type="dxa"/>
            <w:shd w:val="clear" w:color="auto" w:fill="auto"/>
          </w:tcPr>
          <w:p w14:paraId="6A065885" w14:textId="77777777" w:rsidR="005B4F82" w:rsidRPr="009733EC" w:rsidRDefault="005B4F82" w:rsidP="00F329D9">
            <w:pPr>
              <w:tabs>
                <w:tab w:val="num" w:pos="720"/>
              </w:tabs>
              <w:suppressAutoHyphens/>
              <w:overflowPunct w:val="0"/>
              <w:autoSpaceDE w:val="0"/>
              <w:autoSpaceDN w:val="0"/>
              <w:adjustRightInd w:val="0"/>
              <w:spacing w:before="120" w:after="120" w:line="240" w:lineRule="auto"/>
              <w:ind w:left="357" w:hanging="357"/>
              <w:textAlignment w:val="baseline"/>
              <w:rPr>
                <w:rFonts w:eastAsia="MS Mincho"/>
                <w:b/>
                <w:color w:val="000000"/>
                <w:lang w:val="el-GR"/>
              </w:rPr>
            </w:pPr>
            <w:r w:rsidRPr="009733EC">
              <w:rPr>
                <w:rFonts w:eastAsia="MS Mincho"/>
                <w:b/>
                <w:color w:val="000000"/>
                <w:lang w:val="el-GR"/>
              </w:rPr>
              <w:t>Βήμα</w:t>
            </w:r>
            <w:r w:rsidR="00386A7D" w:rsidRPr="009733EC">
              <w:rPr>
                <w:rFonts w:eastAsia="MS Mincho"/>
                <w:b/>
                <w:color w:val="000000"/>
                <w:lang w:val="el-GR"/>
              </w:rPr>
              <w:t> </w:t>
            </w:r>
            <w:r w:rsidRPr="009733EC">
              <w:rPr>
                <w:rFonts w:eastAsia="MS Mincho"/>
                <w:b/>
                <w:color w:val="000000"/>
                <w:lang w:val="el-GR"/>
              </w:rPr>
              <w:t xml:space="preserve">1.4 </w:t>
            </w:r>
          </w:p>
          <w:p w14:paraId="107ECF12" w14:textId="77777777" w:rsidR="005B4F82" w:rsidRPr="009733EC" w:rsidRDefault="005B4F82" w:rsidP="007042DB">
            <w:pPr>
              <w:pStyle w:val="Normal11pt"/>
              <w:overflowPunct w:val="0"/>
              <w:autoSpaceDE w:val="0"/>
              <w:autoSpaceDN w:val="0"/>
              <w:adjustRightInd w:val="0"/>
              <w:spacing w:before="120" w:after="120"/>
              <w:textAlignment w:val="baseline"/>
              <w:rPr>
                <w:rFonts w:eastAsia="MS Mincho"/>
                <w:bCs/>
                <w:u w:val="single"/>
                <w:lang w:val="el-GR"/>
              </w:rPr>
            </w:pPr>
            <w:r w:rsidRPr="009733EC">
              <w:rPr>
                <w:lang w:val="el-GR"/>
              </w:rPr>
              <w:t>Απομακρύνετε τη σύριγγα και τη βελόνα και αναμίξτε κουνώντας το φιαλίδιο απαλά με το χέρι σας, αναποδογυρίζοντάς το επανειλημμένα έως την επίτευξη ενός διαυγούς και ομοιογενούς διαλύματος. Αυτό θα μπορούσε να διαρκέσει</w:t>
            </w:r>
            <w:r w:rsidR="007042DB" w:rsidRPr="009733EC">
              <w:rPr>
                <w:lang w:val="el-GR"/>
              </w:rPr>
              <w:t xml:space="preserve"> περίπου</w:t>
            </w:r>
            <w:r w:rsidRPr="009733EC">
              <w:rPr>
                <w:lang w:val="el-GR"/>
              </w:rPr>
              <w:t xml:space="preserve"> 45</w:t>
            </w:r>
            <w:r w:rsidR="007042DB" w:rsidRPr="009733EC">
              <w:rPr>
                <w:lang w:val="el-GR"/>
              </w:rPr>
              <w:t> δευτερόλεπτα</w:t>
            </w:r>
            <w:r w:rsidRPr="009733EC">
              <w:rPr>
                <w:lang w:val="el-GR"/>
              </w:rPr>
              <w:t>.</w:t>
            </w:r>
          </w:p>
        </w:tc>
        <w:tc>
          <w:tcPr>
            <w:tcW w:w="4677" w:type="dxa"/>
            <w:shd w:val="clear" w:color="auto" w:fill="auto"/>
          </w:tcPr>
          <w:p w14:paraId="6BDA9677" w14:textId="77777777" w:rsidR="005B4F82" w:rsidRPr="009733EC" w:rsidRDefault="00202CB4" w:rsidP="00F329D9">
            <w:pPr>
              <w:pStyle w:val="Normal11pt"/>
              <w:overflowPunct w:val="0"/>
              <w:autoSpaceDE w:val="0"/>
              <w:autoSpaceDN w:val="0"/>
              <w:adjustRightInd w:val="0"/>
              <w:spacing w:before="120" w:after="120"/>
              <w:textAlignment w:val="baseline"/>
              <w:rPr>
                <w:rFonts w:eastAsia="MS Mincho"/>
                <w:lang w:val="el-GR"/>
              </w:rPr>
            </w:pPr>
            <w:r w:rsidRPr="009733EC">
              <w:rPr>
                <w:rFonts w:eastAsia="MS Mincho"/>
                <w:noProof/>
                <w:lang w:val="el-GR"/>
              </w:rPr>
              <w:drawing>
                <wp:anchor distT="0" distB="0" distL="114300" distR="114300" simplePos="0" relativeHeight="251676672" behindDoc="0" locked="0" layoutInCell="1" allowOverlap="1" wp14:anchorId="7DFC9AA5" wp14:editId="5EC5B116">
                  <wp:simplePos x="0" y="0"/>
                  <wp:positionH relativeFrom="margin">
                    <wp:posOffset>563245</wp:posOffset>
                  </wp:positionH>
                  <wp:positionV relativeFrom="margin">
                    <wp:posOffset>-547370</wp:posOffset>
                  </wp:positionV>
                  <wp:extent cx="1333500" cy="1304925"/>
                  <wp:effectExtent l="0" t="0" r="0" b="0"/>
                  <wp:wrapSquare wrapText="bothSides"/>
                  <wp:docPr id="33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0" cy="1304925"/>
                          </a:xfrm>
                          <a:prstGeom prst="rect">
                            <a:avLst/>
                          </a:prstGeom>
                          <a:noFill/>
                          <a:ln>
                            <a:noFill/>
                          </a:ln>
                        </pic:spPr>
                      </pic:pic>
                    </a:graphicData>
                  </a:graphic>
                </wp:anchor>
              </w:drawing>
            </w:r>
            <w:r w:rsidR="005B4F82" w:rsidRPr="009733EC">
              <w:rPr>
                <w:rFonts w:eastAsia="MS Mincho"/>
                <w:lang w:val="el-GR"/>
              </w:rPr>
              <w:t xml:space="preserve"> </w:t>
            </w:r>
          </w:p>
          <w:p w14:paraId="3BCB4486" w14:textId="77777777" w:rsidR="005B4F82" w:rsidRPr="009733EC" w:rsidRDefault="005B4F82" w:rsidP="00F329D9">
            <w:pPr>
              <w:pStyle w:val="Normal11pt"/>
              <w:overflowPunct w:val="0"/>
              <w:autoSpaceDE w:val="0"/>
              <w:autoSpaceDN w:val="0"/>
              <w:adjustRightInd w:val="0"/>
              <w:spacing w:before="120" w:after="120"/>
              <w:textAlignment w:val="baseline"/>
              <w:rPr>
                <w:rFonts w:eastAsia="MS Mincho"/>
                <w:lang w:val="el-GR"/>
              </w:rPr>
            </w:pPr>
          </w:p>
          <w:p w14:paraId="001094BC" w14:textId="77777777" w:rsidR="005B4F82" w:rsidRPr="009733EC" w:rsidRDefault="005B4F82" w:rsidP="00F329D9">
            <w:pPr>
              <w:pStyle w:val="Normal11pt"/>
              <w:overflowPunct w:val="0"/>
              <w:autoSpaceDE w:val="0"/>
              <w:autoSpaceDN w:val="0"/>
              <w:adjustRightInd w:val="0"/>
              <w:spacing w:before="120" w:after="120"/>
              <w:textAlignment w:val="baseline"/>
              <w:rPr>
                <w:rFonts w:eastAsia="MS Mincho"/>
                <w:lang w:val="el-GR"/>
              </w:rPr>
            </w:pPr>
          </w:p>
          <w:p w14:paraId="1726B1C9" w14:textId="77777777" w:rsidR="005B4F82" w:rsidRPr="009733EC" w:rsidRDefault="005B4F82" w:rsidP="00F329D9">
            <w:pPr>
              <w:pStyle w:val="Normal11pt"/>
              <w:overflowPunct w:val="0"/>
              <w:autoSpaceDE w:val="0"/>
              <w:autoSpaceDN w:val="0"/>
              <w:adjustRightInd w:val="0"/>
              <w:spacing w:before="120" w:after="120"/>
              <w:textAlignment w:val="baseline"/>
              <w:rPr>
                <w:rFonts w:eastAsia="MS Mincho"/>
                <w:lang w:val="el-GR"/>
              </w:rPr>
            </w:pPr>
          </w:p>
          <w:p w14:paraId="427F3C6B" w14:textId="77777777" w:rsidR="005B4F82" w:rsidRPr="009733EC" w:rsidRDefault="005B4F82" w:rsidP="00F329D9">
            <w:pPr>
              <w:pStyle w:val="Normal11pt"/>
              <w:overflowPunct w:val="0"/>
              <w:autoSpaceDE w:val="0"/>
              <w:autoSpaceDN w:val="0"/>
              <w:adjustRightInd w:val="0"/>
              <w:spacing w:before="120" w:after="120"/>
              <w:textAlignment w:val="baseline"/>
              <w:rPr>
                <w:rFonts w:eastAsia="MS Mincho"/>
                <w:lang w:val="el-GR"/>
              </w:rPr>
            </w:pPr>
          </w:p>
          <w:p w14:paraId="263DB88C" w14:textId="37855CA0" w:rsidR="005B4F82" w:rsidRPr="009733EC" w:rsidRDefault="00817DFA" w:rsidP="00F329D9">
            <w:pPr>
              <w:pStyle w:val="Normal11pt"/>
              <w:overflowPunct w:val="0"/>
              <w:autoSpaceDE w:val="0"/>
              <w:autoSpaceDN w:val="0"/>
              <w:adjustRightInd w:val="0"/>
              <w:spacing w:before="120" w:after="120"/>
              <w:textAlignment w:val="baseline"/>
              <w:rPr>
                <w:rFonts w:eastAsia="MS Mincho"/>
                <w:lang w:val="el-GR"/>
              </w:rPr>
            </w:pPr>
            <w:r>
              <w:rPr>
                <w:rFonts w:eastAsia="MS Mincho"/>
                <w:noProof/>
                <w:lang w:val="el-GR"/>
              </w:rPr>
              <mc:AlternateContent>
                <mc:Choice Requires="wps">
                  <w:drawing>
                    <wp:anchor distT="0" distB="0" distL="114300" distR="114300" simplePos="0" relativeHeight="251677696" behindDoc="0" locked="0" layoutInCell="1" allowOverlap="1" wp14:anchorId="612790A7" wp14:editId="4B528356">
                      <wp:simplePos x="0" y="0"/>
                      <wp:positionH relativeFrom="column">
                        <wp:posOffset>685800</wp:posOffset>
                      </wp:positionH>
                      <wp:positionV relativeFrom="paragraph">
                        <wp:posOffset>-154305</wp:posOffset>
                      </wp:positionV>
                      <wp:extent cx="1745615" cy="424180"/>
                      <wp:effectExtent l="0" t="0" r="6985" b="0"/>
                      <wp:wrapNone/>
                      <wp:docPr id="140"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424180"/>
                              </a:xfrm>
                              <a:prstGeom prst="rect">
                                <a:avLst/>
                              </a:prstGeom>
                              <a:noFill/>
                              <a:ln w="9525">
                                <a:solidFill>
                                  <a:srgbClr val="1F497D"/>
                                </a:solidFill>
                                <a:miter lim="800000"/>
                                <a:headEnd/>
                                <a:tailEnd/>
                              </a:ln>
                            </wps:spPr>
                            <wps:txbx>
                              <w:txbxContent>
                                <w:p w14:paraId="01A06C86" w14:textId="77777777" w:rsidR="003752E7" w:rsidRDefault="003752E7" w:rsidP="00262534">
                                  <w:pPr>
                                    <w:pStyle w:val="msonospacing0"/>
                                    <w:rPr>
                                      <w:rFonts w:ascii="Times New Roman" w:hAnsi="Times New Roman"/>
                                      <w:sz w:val="22"/>
                                      <w:lang w:val="el-GR"/>
                                    </w:rPr>
                                  </w:pPr>
                                  <w:r>
                                    <w:rPr>
                                      <w:rFonts w:ascii="Times New Roman" w:hAnsi="Times New Roman"/>
                                      <w:sz w:val="22"/>
                                      <w:lang w:val="el-GR"/>
                                    </w:rPr>
                                    <w:t>Μίγμα πυκνού διαλύματος και διαλύτη 10 </w:t>
                                  </w:r>
                                  <w:r>
                                    <w:rPr>
                                      <w:rFonts w:ascii="Times New Roman" w:hAnsi="Times New Roman"/>
                                      <w:sz w:val="22"/>
                                      <w:lang w:val="en-US"/>
                                    </w:rPr>
                                    <w:t>mg</w:t>
                                  </w:r>
                                  <w:r>
                                    <w:rPr>
                                      <w:rFonts w:ascii="Times New Roman" w:hAnsi="Times New Roman"/>
                                      <w:sz w:val="22"/>
                                      <w:lang w:val="el-GR"/>
                                    </w:rPr>
                                    <w:t>/</w:t>
                                  </w:r>
                                  <w:r>
                                    <w:rPr>
                                      <w:rFonts w:ascii="Times New Roman" w:hAnsi="Times New Roman"/>
                                      <w:sz w:val="22"/>
                                      <w:lang w:val="en-US"/>
                                    </w:rPr>
                                    <w:t>ml</w:t>
                                  </w:r>
                                </w:p>
                                <w:p w14:paraId="02700655" w14:textId="77777777" w:rsidR="003752E7" w:rsidRPr="006133AC" w:rsidRDefault="003752E7" w:rsidP="005B4F82">
                                  <w:pPr>
                                    <w:pStyle w:val="msonospacing0"/>
                                    <w:rPr>
                                      <w:rFonts w:ascii="Times New Roman" w:hAnsi="Times New Roman"/>
                                      <w:sz w:val="22"/>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12790A7" id="_x0000_s1048" type="#_x0000_t202" style="position:absolute;margin-left:54pt;margin-top:-12.15pt;width:137.45pt;height:3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" filled="f" strokecolor="#1f497d">
                      <v:textbox>
                        <w:txbxContent>
                          <w:p w14:paraId="01A06C86" w14:textId="77777777" w:rsidR="003752E7" w:rsidRDefault="003752E7" w:rsidP="00262534">
                            <w:pPr>
                              <w:pStyle w:val="msonospacing0"/>
                              <w:rPr>
                                <w:rFonts w:ascii="Times New Roman" w:hAnsi="Times New Roman"/>
                                <w:sz w:val="22"/>
                                <w:lang w:val="el-GR"/>
                              </w:rPr>
                            </w:pPr>
                            <w:r>
                              <w:rPr>
                                <w:rFonts w:ascii="Times New Roman" w:hAnsi="Times New Roman"/>
                                <w:sz w:val="22"/>
                                <w:lang w:val="el-GR"/>
                              </w:rPr>
                              <w:t>Μίγμα πυκνού διαλύματος και διαλύτη 10 </w:t>
                            </w:r>
                            <w:r>
                              <w:rPr>
                                <w:rFonts w:ascii="Times New Roman" w:hAnsi="Times New Roman"/>
                                <w:sz w:val="22"/>
                                <w:lang w:val="en-US"/>
                              </w:rPr>
                              <w:t>mg</w:t>
                            </w:r>
                            <w:r>
                              <w:rPr>
                                <w:rFonts w:ascii="Times New Roman" w:hAnsi="Times New Roman"/>
                                <w:sz w:val="22"/>
                                <w:lang w:val="el-GR"/>
                              </w:rPr>
                              <w:t>/</w:t>
                            </w:r>
                            <w:r>
                              <w:rPr>
                                <w:rFonts w:ascii="Times New Roman" w:hAnsi="Times New Roman"/>
                                <w:sz w:val="22"/>
                                <w:lang w:val="en-US"/>
                              </w:rPr>
                              <w:t>ml</w:t>
                            </w:r>
                          </w:p>
                          <w:p w14:paraId="02700655" w14:textId="77777777" w:rsidR="003752E7" w:rsidRPr="006133AC" w:rsidRDefault="003752E7" w:rsidP="005B4F82">
                            <w:pPr>
                              <w:pStyle w:val="msonospacing0"/>
                              <w:rPr>
                                <w:rFonts w:ascii="Times New Roman" w:hAnsi="Times New Roman"/>
                                <w:sz w:val="22"/>
                                <w:lang w:val="el-GR"/>
                              </w:rPr>
                            </w:pPr>
                          </w:p>
                        </w:txbxContent>
                      </v:textbox>
                    </v:shape>
                  </w:pict>
                </mc:Fallback>
              </mc:AlternateContent>
            </w:r>
            <w:r w:rsidR="00202CB4" w:rsidRPr="009733EC">
              <w:rPr>
                <w:rFonts w:eastAsia="MS Mincho"/>
                <w:noProof/>
                <w:lang w:val="el-GR"/>
              </w:rPr>
              <w:drawing>
                <wp:anchor distT="0" distB="0" distL="114300" distR="114300" simplePos="0" relativeHeight="251678720" behindDoc="0" locked="0" layoutInCell="1" allowOverlap="1" wp14:anchorId="45E53394" wp14:editId="04F8979A">
                  <wp:simplePos x="0" y="0"/>
                  <wp:positionH relativeFrom="margin">
                    <wp:posOffset>1278255</wp:posOffset>
                  </wp:positionH>
                  <wp:positionV relativeFrom="margin">
                    <wp:posOffset>1159510</wp:posOffset>
                  </wp:positionV>
                  <wp:extent cx="123825" cy="257175"/>
                  <wp:effectExtent l="0" t="0" r="0" b="0"/>
                  <wp:wrapSquare wrapText="bothSides"/>
                  <wp:docPr id="3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 cy="257175"/>
                          </a:xfrm>
                          <a:prstGeom prst="rect">
                            <a:avLst/>
                          </a:prstGeom>
                          <a:noFill/>
                          <a:ln>
                            <a:noFill/>
                          </a:ln>
                        </pic:spPr>
                      </pic:pic>
                    </a:graphicData>
                  </a:graphic>
                </wp:anchor>
              </w:drawing>
            </w:r>
          </w:p>
          <w:p w14:paraId="28DD94CC" w14:textId="77777777" w:rsidR="005B4F82" w:rsidRPr="009733EC" w:rsidRDefault="005B4F82" w:rsidP="00F329D9">
            <w:pPr>
              <w:pStyle w:val="Normal11pt"/>
              <w:overflowPunct w:val="0"/>
              <w:autoSpaceDE w:val="0"/>
              <w:autoSpaceDN w:val="0"/>
              <w:adjustRightInd w:val="0"/>
              <w:spacing w:before="120" w:after="120"/>
              <w:textAlignment w:val="baseline"/>
              <w:rPr>
                <w:rFonts w:eastAsia="MS Mincho"/>
                <w:bCs/>
                <w:u w:val="single"/>
                <w:lang w:val="el-GR"/>
              </w:rPr>
            </w:pPr>
          </w:p>
        </w:tc>
      </w:tr>
      <w:tr w:rsidR="005B4F82" w:rsidRPr="00C729CB" w14:paraId="47633C9F" w14:textId="77777777" w:rsidTr="00F329D9">
        <w:trPr>
          <w:trHeight w:val="2966"/>
        </w:trPr>
        <w:tc>
          <w:tcPr>
            <w:tcW w:w="4503" w:type="dxa"/>
            <w:shd w:val="clear" w:color="auto" w:fill="auto"/>
          </w:tcPr>
          <w:p w14:paraId="0330594D" w14:textId="77777777" w:rsidR="005B4F82" w:rsidRPr="009733EC" w:rsidRDefault="005B4F82" w:rsidP="00F329D9">
            <w:pPr>
              <w:tabs>
                <w:tab w:val="num" w:pos="720"/>
              </w:tabs>
              <w:suppressAutoHyphens/>
              <w:overflowPunct w:val="0"/>
              <w:autoSpaceDE w:val="0"/>
              <w:autoSpaceDN w:val="0"/>
              <w:adjustRightInd w:val="0"/>
              <w:spacing w:before="120" w:line="240" w:lineRule="auto"/>
              <w:ind w:left="39" w:hanging="39"/>
              <w:textAlignment w:val="baseline"/>
              <w:rPr>
                <w:rFonts w:eastAsia="MS Mincho"/>
                <w:b/>
                <w:color w:val="000000"/>
                <w:lang w:val="el-GR"/>
              </w:rPr>
            </w:pPr>
            <w:r w:rsidRPr="009733EC">
              <w:rPr>
                <w:rFonts w:eastAsia="MS Mincho"/>
                <w:b/>
                <w:color w:val="000000"/>
                <w:lang w:val="el-GR"/>
              </w:rPr>
              <w:t>Βήμα</w:t>
            </w:r>
            <w:r w:rsidR="00386A7D" w:rsidRPr="009733EC">
              <w:rPr>
                <w:rFonts w:eastAsia="MS Mincho"/>
                <w:b/>
                <w:color w:val="000000"/>
                <w:lang w:val="el-GR"/>
              </w:rPr>
              <w:t> </w:t>
            </w:r>
            <w:r w:rsidRPr="009733EC">
              <w:rPr>
                <w:rFonts w:eastAsia="MS Mincho"/>
                <w:b/>
                <w:color w:val="000000"/>
                <w:lang w:val="el-GR"/>
              </w:rPr>
              <w:t xml:space="preserve">1.5 </w:t>
            </w:r>
          </w:p>
          <w:p w14:paraId="70DE8269" w14:textId="77777777" w:rsidR="005B4F82" w:rsidRPr="009733EC" w:rsidRDefault="005B4F82" w:rsidP="00F329D9">
            <w:pPr>
              <w:tabs>
                <w:tab w:val="num" w:pos="720"/>
              </w:tabs>
              <w:suppressAutoHyphens/>
              <w:overflowPunct w:val="0"/>
              <w:autoSpaceDE w:val="0"/>
              <w:autoSpaceDN w:val="0"/>
              <w:adjustRightInd w:val="0"/>
              <w:spacing w:before="120" w:line="240" w:lineRule="auto"/>
              <w:ind w:left="39" w:hanging="39"/>
              <w:textAlignment w:val="baseline"/>
              <w:rPr>
                <w:rFonts w:eastAsia="MS Mincho"/>
                <w:color w:val="000000"/>
                <w:lang w:val="el-GR"/>
              </w:rPr>
            </w:pPr>
            <w:r w:rsidRPr="009733EC">
              <w:rPr>
                <w:lang w:val="el-GR"/>
              </w:rPr>
              <w:t>Αφήστε αυτό το διάλυμα να ηρεμήσει για περίπου 5 λεπτά και στη συνέχεια ελέγξτε ότι το διάλυμα είναι ομοιογενές και διαυγές.</w:t>
            </w:r>
          </w:p>
          <w:p w14:paraId="233DF321" w14:textId="77777777" w:rsidR="005B4F82" w:rsidRPr="009733EC" w:rsidRDefault="005B4F82" w:rsidP="004A1558">
            <w:pPr>
              <w:tabs>
                <w:tab w:val="num" w:pos="720"/>
              </w:tabs>
              <w:suppressAutoHyphens/>
              <w:overflowPunct w:val="0"/>
              <w:autoSpaceDE w:val="0"/>
              <w:autoSpaceDN w:val="0"/>
              <w:adjustRightInd w:val="0"/>
              <w:spacing w:before="120" w:after="120" w:line="240" w:lineRule="auto"/>
              <w:textAlignment w:val="baseline"/>
              <w:rPr>
                <w:rFonts w:eastAsia="MS Mincho"/>
                <w:b/>
                <w:color w:val="000000"/>
                <w:lang w:val="el-GR"/>
              </w:rPr>
            </w:pPr>
            <w:r w:rsidRPr="009733EC">
              <w:rPr>
                <w:lang w:val="el-GR"/>
              </w:rPr>
              <w:t>Είναι φυσιολογικό να έχει παραμείνει αφρός μετά από αυτή τη χρονική περίοδο</w:t>
            </w:r>
            <w:r w:rsidRPr="009733EC">
              <w:rPr>
                <w:rFonts w:eastAsia="MS Mincho"/>
                <w:color w:val="000000"/>
                <w:lang w:val="el-GR"/>
              </w:rPr>
              <w:t>.</w:t>
            </w:r>
          </w:p>
        </w:tc>
        <w:tc>
          <w:tcPr>
            <w:tcW w:w="4677" w:type="dxa"/>
            <w:shd w:val="clear" w:color="auto" w:fill="auto"/>
          </w:tcPr>
          <w:p w14:paraId="1AA502A5" w14:textId="2450161D" w:rsidR="005B4F82" w:rsidRPr="009733EC" w:rsidRDefault="00817DFA" w:rsidP="00F329D9">
            <w:pPr>
              <w:pStyle w:val="Normal11pt"/>
              <w:overflowPunct w:val="0"/>
              <w:autoSpaceDE w:val="0"/>
              <w:autoSpaceDN w:val="0"/>
              <w:adjustRightInd w:val="0"/>
              <w:spacing w:before="120" w:after="120"/>
              <w:textAlignment w:val="baseline"/>
              <w:rPr>
                <w:rFonts w:eastAsia="MS Mincho"/>
                <w:lang w:val="el-GR"/>
              </w:rPr>
            </w:pPr>
            <w:r>
              <w:rPr>
                <w:rFonts w:eastAsia="MS Mincho"/>
                <w:noProof/>
                <w:lang w:val="el-GR"/>
              </w:rPr>
              <mc:AlternateContent>
                <mc:Choice Requires="wps">
                  <w:drawing>
                    <wp:anchor distT="0" distB="0" distL="114300" distR="114300" simplePos="0" relativeHeight="251696128" behindDoc="0" locked="0" layoutInCell="1" allowOverlap="1" wp14:anchorId="4FDC9276" wp14:editId="2E91A412">
                      <wp:simplePos x="0" y="0"/>
                      <wp:positionH relativeFrom="column">
                        <wp:posOffset>728345</wp:posOffset>
                      </wp:positionH>
                      <wp:positionV relativeFrom="paragraph">
                        <wp:posOffset>1543685</wp:posOffset>
                      </wp:positionV>
                      <wp:extent cx="1838325" cy="441960"/>
                      <wp:effectExtent l="0" t="0" r="9525" b="0"/>
                      <wp:wrapNone/>
                      <wp:docPr id="12"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41960"/>
                              </a:xfrm>
                              <a:prstGeom prst="rect">
                                <a:avLst/>
                              </a:prstGeom>
                              <a:noFill/>
                              <a:ln w="9525">
                                <a:solidFill>
                                  <a:srgbClr val="1F497D"/>
                                </a:solidFill>
                                <a:miter lim="800000"/>
                                <a:headEnd/>
                                <a:tailEnd/>
                              </a:ln>
                            </wps:spPr>
                            <wps:txbx>
                              <w:txbxContent>
                                <w:p w14:paraId="52AB629C" w14:textId="77777777" w:rsidR="003752E7" w:rsidRPr="00EC2AAD" w:rsidRDefault="003752E7" w:rsidP="005B4F82">
                                  <w:pPr>
                                    <w:pStyle w:val="msonospacing0"/>
                                    <w:rPr>
                                      <w:rFonts w:ascii="Times New Roman" w:hAnsi="Times New Roman"/>
                                      <w:sz w:val="22"/>
                                      <w:lang w:val="el-GR"/>
                                    </w:rPr>
                                  </w:pPr>
                                  <w:r>
                                    <w:rPr>
                                      <w:rFonts w:ascii="Times New Roman" w:hAnsi="Times New Roman"/>
                                      <w:sz w:val="22"/>
                                      <w:lang w:val="el-GR"/>
                                    </w:rPr>
                                    <w:t xml:space="preserve">Μίγμα πυκνού διαλύματος και </w:t>
                                  </w:r>
                                  <w:r w:rsidRPr="00262534">
                                    <w:rPr>
                                      <w:rFonts w:ascii="Times New Roman" w:hAnsi="Times New Roman"/>
                                      <w:sz w:val="22"/>
                                      <w:lang w:val="el-GR"/>
                                    </w:rPr>
                                    <w:t xml:space="preserve">διαλύτη </w:t>
                                  </w:r>
                                  <w:r w:rsidRPr="00262534">
                                    <w:rPr>
                                      <w:rFonts w:ascii="Times New Roman" w:hAnsi="Times New Roman"/>
                                      <w:snapToGrid w:val="0"/>
                                      <w:sz w:val="22"/>
                                      <w:lang w:val="el-GR"/>
                                    </w:rPr>
                                    <w:t>10 </w:t>
                                  </w:r>
                                  <w:r w:rsidRPr="00262534">
                                    <w:rPr>
                                      <w:rFonts w:ascii="Times New Roman" w:hAnsi="Times New Roman"/>
                                      <w:snapToGrid w:val="0"/>
                                      <w:sz w:val="22"/>
                                      <w:lang w:val="en-US"/>
                                    </w:rPr>
                                    <w:t>mg</w:t>
                                  </w:r>
                                  <w:r w:rsidRPr="00262534">
                                    <w:rPr>
                                      <w:rFonts w:ascii="Times New Roman" w:hAnsi="Times New Roman"/>
                                      <w:snapToGrid w:val="0"/>
                                      <w:sz w:val="22"/>
                                      <w:lang w:val="el-GR"/>
                                    </w:rPr>
                                    <w:t>/</w:t>
                                  </w:r>
                                  <w:r w:rsidRPr="00262534">
                                    <w:rPr>
                                      <w:rFonts w:ascii="Times New Roman" w:hAnsi="Times New Roman"/>
                                      <w:snapToGrid w:val="0"/>
                                      <w:sz w:val="22"/>
                                      <w:lang w:val="en-US"/>
                                    </w:rPr>
                                    <w:t>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FDC9276" id="Text Box 330" o:spid="_x0000_s1049" type="#_x0000_t202" style="position:absolute;margin-left:57.35pt;margin-top:121.55pt;width:144.75pt;height:34.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" filled="f" strokecolor="#1f497d">
                      <v:textbox>
                        <w:txbxContent>
                          <w:p w14:paraId="52AB629C" w14:textId="77777777" w:rsidR="003752E7" w:rsidRPr="00EC2AAD" w:rsidRDefault="003752E7" w:rsidP="005B4F82">
                            <w:pPr>
                              <w:pStyle w:val="msonospacing0"/>
                              <w:rPr>
                                <w:rFonts w:ascii="Times New Roman" w:hAnsi="Times New Roman"/>
                                <w:sz w:val="22"/>
                                <w:lang w:val="el-GR"/>
                              </w:rPr>
                            </w:pPr>
                            <w:r>
                              <w:rPr>
                                <w:rFonts w:ascii="Times New Roman" w:hAnsi="Times New Roman"/>
                                <w:sz w:val="22"/>
                                <w:lang w:val="el-GR"/>
                              </w:rPr>
                              <w:t xml:space="preserve">Μίγμα πυκνού διαλύματος και </w:t>
                            </w:r>
                            <w:r w:rsidRPr="00262534">
                              <w:rPr>
                                <w:rFonts w:ascii="Times New Roman" w:hAnsi="Times New Roman"/>
                                <w:sz w:val="22"/>
                                <w:lang w:val="el-GR"/>
                              </w:rPr>
                              <w:t xml:space="preserve">διαλύτη </w:t>
                            </w:r>
                            <w:r w:rsidRPr="00262534">
                              <w:rPr>
                                <w:rFonts w:ascii="Times New Roman" w:hAnsi="Times New Roman"/>
                                <w:snapToGrid w:val="0"/>
                                <w:sz w:val="22"/>
                                <w:lang w:val="el-GR"/>
                              </w:rPr>
                              <w:t>10 </w:t>
                            </w:r>
                            <w:r w:rsidRPr="00262534">
                              <w:rPr>
                                <w:rFonts w:ascii="Times New Roman" w:hAnsi="Times New Roman"/>
                                <w:snapToGrid w:val="0"/>
                                <w:sz w:val="22"/>
                                <w:lang w:val="en-US"/>
                              </w:rPr>
                              <w:t>mg</w:t>
                            </w:r>
                            <w:r w:rsidRPr="00262534">
                              <w:rPr>
                                <w:rFonts w:ascii="Times New Roman" w:hAnsi="Times New Roman"/>
                                <w:snapToGrid w:val="0"/>
                                <w:sz w:val="22"/>
                                <w:lang w:val="el-GR"/>
                              </w:rPr>
                              <w:t>/</w:t>
                            </w:r>
                            <w:r w:rsidRPr="00262534">
                              <w:rPr>
                                <w:rFonts w:ascii="Times New Roman" w:hAnsi="Times New Roman"/>
                                <w:snapToGrid w:val="0"/>
                                <w:sz w:val="22"/>
                                <w:lang w:val="en-US"/>
                              </w:rPr>
                              <w:t>ml</w:t>
                            </w:r>
                          </w:p>
                        </w:txbxContent>
                      </v:textbox>
                    </v:shape>
                  </w:pict>
                </mc:Fallback>
              </mc:AlternateContent>
            </w:r>
            <w:r w:rsidR="00202CB4" w:rsidRPr="009733EC">
              <w:rPr>
                <w:rFonts w:eastAsia="MS Mincho"/>
                <w:noProof/>
                <w:lang w:val="el-GR"/>
              </w:rPr>
              <w:drawing>
                <wp:anchor distT="0" distB="0" distL="114300" distR="114300" simplePos="0" relativeHeight="251695104" behindDoc="0" locked="0" layoutInCell="1" allowOverlap="1" wp14:anchorId="5BEB9674" wp14:editId="77F7B4F5">
                  <wp:simplePos x="0" y="0"/>
                  <wp:positionH relativeFrom="margin">
                    <wp:posOffset>925830</wp:posOffset>
                  </wp:positionH>
                  <wp:positionV relativeFrom="margin">
                    <wp:posOffset>180975</wp:posOffset>
                  </wp:positionV>
                  <wp:extent cx="1247775" cy="1238250"/>
                  <wp:effectExtent l="0" t="0" r="0" b="0"/>
                  <wp:wrapSquare wrapText="bothSides"/>
                  <wp:docPr id="33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47775" cy="1238250"/>
                          </a:xfrm>
                          <a:prstGeom prst="rect">
                            <a:avLst/>
                          </a:prstGeom>
                          <a:noFill/>
                          <a:ln>
                            <a:noFill/>
                          </a:ln>
                        </pic:spPr>
                      </pic:pic>
                    </a:graphicData>
                  </a:graphic>
                </wp:anchor>
              </w:drawing>
            </w:r>
            <w:r w:rsidR="00202CB4" w:rsidRPr="009733EC">
              <w:rPr>
                <w:rFonts w:eastAsia="MS Mincho"/>
                <w:noProof/>
                <w:lang w:val="el-GR"/>
              </w:rPr>
              <w:drawing>
                <wp:anchor distT="0" distB="0" distL="114300" distR="114300" simplePos="0" relativeHeight="251697152" behindDoc="0" locked="0" layoutInCell="1" allowOverlap="1" wp14:anchorId="74E60C84" wp14:editId="387B2B59">
                  <wp:simplePos x="0" y="0"/>
                  <wp:positionH relativeFrom="margin">
                    <wp:posOffset>1340485</wp:posOffset>
                  </wp:positionH>
                  <wp:positionV relativeFrom="margin">
                    <wp:posOffset>1308735</wp:posOffset>
                  </wp:positionV>
                  <wp:extent cx="123825" cy="257175"/>
                  <wp:effectExtent l="0" t="0" r="0" b="0"/>
                  <wp:wrapSquare wrapText="bothSides"/>
                  <wp:docPr id="33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257175"/>
                          </a:xfrm>
                          <a:prstGeom prst="rect">
                            <a:avLst/>
                          </a:prstGeom>
                          <a:noFill/>
                          <a:ln>
                            <a:noFill/>
                          </a:ln>
                        </pic:spPr>
                      </pic:pic>
                    </a:graphicData>
                  </a:graphic>
                </wp:anchor>
              </w:drawing>
            </w:r>
          </w:p>
        </w:tc>
      </w:tr>
      <w:tr w:rsidR="005B4F82" w:rsidRPr="00C729CB" w14:paraId="4BD19F8E" w14:textId="77777777" w:rsidTr="00F329D9">
        <w:tc>
          <w:tcPr>
            <w:tcW w:w="9180" w:type="dxa"/>
            <w:gridSpan w:val="2"/>
            <w:shd w:val="clear" w:color="auto" w:fill="auto"/>
          </w:tcPr>
          <w:p w14:paraId="451980F2" w14:textId="77777777" w:rsidR="005B4F82" w:rsidRPr="009733EC" w:rsidRDefault="005B4F82" w:rsidP="00F329D9">
            <w:pPr>
              <w:pStyle w:val="Normal11pt"/>
              <w:overflowPunct w:val="0"/>
              <w:autoSpaceDE w:val="0"/>
              <w:autoSpaceDN w:val="0"/>
              <w:adjustRightInd w:val="0"/>
              <w:spacing w:before="120" w:after="120"/>
              <w:textAlignment w:val="baseline"/>
              <w:rPr>
                <w:color w:val="000000"/>
                <w:lang w:val="el-GR"/>
              </w:rPr>
            </w:pPr>
          </w:p>
          <w:p w14:paraId="7E748DF1" w14:textId="77777777" w:rsidR="005B4F82" w:rsidRPr="009733EC" w:rsidRDefault="005B4F82" w:rsidP="004A1558">
            <w:pPr>
              <w:pStyle w:val="Normal11pt"/>
              <w:overflowPunct w:val="0"/>
              <w:autoSpaceDE w:val="0"/>
              <w:autoSpaceDN w:val="0"/>
              <w:adjustRightInd w:val="0"/>
              <w:spacing w:before="120" w:after="120"/>
              <w:textAlignment w:val="baseline"/>
              <w:rPr>
                <w:rFonts w:eastAsia="MS Mincho"/>
                <w:lang w:val="el-GR"/>
              </w:rPr>
            </w:pPr>
            <w:r w:rsidRPr="009733EC">
              <w:rPr>
                <w:color w:val="000000"/>
                <w:lang w:val="el-GR"/>
              </w:rPr>
              <w:t>Το μίγμα πυκνού διαλύματος και διαλύτη που έχει προκύψει περιέχει 10 mg/ml καμπαζιταξέλης (εγχύσιμος όγκος τουλάχιστον 6 ml)</w:t>
            </w:r>
            <w:r w:rsidRPr="009733EC">
              <w:rPr>
                <w:rFonts w:eastAsia="MS Mincho"/>
                <w:bCs/>
                <w:lang w:val="el-GR"/>
              </w:rPr>
              <w:t>. Η δεύτερη αραίωση πρέπει να ακολουθήσει αμέσως (εντός 1 ώρας) όπως περιγράφεται αναλυτικά στο Βήμα</w:t>
            </w:r>
            <w:r w:rsidR="00386A7D" w:rsidRPr="009733EC">
              <w:rPr>
                <w:rFonts w:eastAsia="MS Mincho"/>
                <w:bCs/>
                <w:lang w:val="el-GR"/>
              </w:rPr>
              <w:t> </w:t>
            </w:r>
            <w:r w:rsidRPr="009733EC">
              <w:rPr>
                <w:rFonts w:eastAsia="MS Mincho"/>
                <w:bCs/>
                <w:lang w:val="el-GR"/>
              </w:rPr>
              <w:t>2.</w:t>
            </w:r>
          </w:p>
          <w:p w14:paraId="58764212" w14:textId="5D197406" w:rsidR="005B4F82" w:rsidRPr="009733EC" w:rsidRDefault="005B4F82" w:rsidP="004A1558">
            <w:pPr>
              <w:pStyle w:val="Normal11pt"/>
              <w:overflowPunct w:val="0"/>
              <w:autoSpaceDE w:val="0"/>
              <w:autoSpaceDN w:val="0"/>
              <w:adjustRightInd w:val="0"/>
              <w:spacing w:before="120" w:after="120"/>
              <w:textAlignment w:val="baseline"/>
              <w:rPr>
                <w:rFonts w:eastAsia="MS Mincho"/>
                <w:bCs/>
                <w:lang w:val="el-GR"/>
              </w:rPr>
            </w:pPr>
            <w:r w:rsidRPr="009733EC">
              <w:rPr>
                <w:rFonts w:eastAsia="MS Mincho"/>
                <w:bCs/>
                <w:lang w:val="el-GR"/>
              </w:rPr>
              <w:t>Για τη χορήγηση της συνταγογραφημένης δόσης ενδέχεται να απαιτούνται περισσότερα από ένα φιαλίδια με το μίγμα πυκνού διαλύματος και διαλύτη</w:t>
            </w:r>
            <w:r w:rsidR="00817DFA">
              <w:rPr>
                <w:rFonts w:eastAsia="MS Mincho"/>
                <w:noProof/>
                <w:lang w:val="el-GR"/>
              </w:rPr>
              <mc:AlternateContent>
                <mc:Choice Requires="wps">
                  <w:drawing>
                    <wp:anchor distT="0" distB="0" distL="114300" distR="114300" simplePos="0" relativeHeight="251679744" behindDoc="0" locked="0" layoutInCell="1" allowOverlap="1" wp14:anchorId="683AD7DC" wp14:editId="1BFD3CFD">
                      <wp:simplePos x="0" y="0"/>
                      <wp:positionH relativeFrom="column">
                        <wp:posOffset>4973320</wp:posOffset>
                      </wp:positionH>
                      <wp:positionV relativeFrom="paragraph">
                        <wp:posOffset>2040890</wp:posOffset>
                      </wp:positionV>
                      <wp:extent cx="635" cy="175895"/>
                      <wp:effectExtent l="38100" t="38100" r="37465" b="0"/>
                      <wp:wrapNone/>
                      <wp:docPr id="11"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5895"/>
                              </a:xfrm>
                              <a:prstGeom prst="straightConnector1">
                                <a:avLst/>
                              </a:prstGeom>
                              <a:noFill/>
                              <a:ln w="9525">
                                <a:solidFill>
                                  <a:srgbClr val="1F497D"/>
                                </a:solidFill>
                                <a:round/>
                                <a:headEnd/>
                                <a:tailEnd type="oval" w="med" len="med"/>
                              </a:ln>
                            </wps:spPr>
                            <wps:bodyPr/>
                          </wps:wsp>
                        </a:graphicData>
                      </a:graphic>
                      <wp14:sizeRelH relativeFrom="page">
                        <wp14:pctWidth>0</wp14:pctWidth>
                      </wp14:sizeRelH>
                      <wp14:sizeRelV relativeFrom="page">
                        <wp14:pctHeight>0</wp14:pctHeight>
                      </wp14:sizeRelV>
                    </wp:anchor>
                  </w:drawing>
                </mc:Choice>
                <mc:Fallback xmlns="">
                  <w:pict>
                    <v:shape w14:anchorId="6ADC079A" id="AutoShape 313" o:spid="_x0000_s1026" type="#_x0000_t32" style="position:absolute;margin-left:391.6pt;margin-top:160.7pt;width:.05pt;height:13.8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" strokecolor="#1f497d">
                      <v:stroke endarrow="oval"/>
                    </v:shape>
                  </w:pict>
                </mc:Fallback>
              </mc:AlternateContent>
            </w:r>
            <w:r w:rsidRPr="009733EC">
              <w:rPr>
                <w:rFonts w:eastAsia="MS Mincho"/>
                <w:bCs/>
                <w:lang w:val="el-GR"/>
              </w:rPr>
              <w:t>.</w:t>
            </w:r>
          </w:p>
        </w:tc>
      </w:tr>
      <w:tr w:rsidR="005B4F82" w:rsidRPr="00C729CB" w14:paraId="7156A74B" w14:textId="77777777" w:rsidTr="004A1558">
        <w:tc>
          <w:tcPr>
            <w:tcW w:w="9180" w:type="dxa"/>
            <w:gridSpan w:val="2"/>
            <w:shd w:val="clear" w:color="auto" w:fill="auto"/>
          </w:tcPr>
          <w:p w14:paraId="43E2DD75" w14:textId="77777777" w:rsidR="005B4F82" w:rsidRPr="009733EC" w:rsidRDefault="005B4F82" w:rsidP="00386A7D">
            <w:pPr>
              <w:pStyle w:val="Normal11pt"/>
              <w:keepNext/>
              <w:keepLines/>
              <w:overflowPunct w:val="0"/>
              <w:autoSpaceDE w:val="0"/>
              <w:autoSpaceDN w:val="0"/>
              <w:adjustRightInd w:val="0"/>
              <w:spacing w:before="120" w:after="120"/>
              <w:textAlignment w:val="baseline"/>
              <w:rPr>
                <w:rFonts w:eastAsia="MS Mincho"/>
                <w:lang w:val="el-GR"/>
              </w:rPr>
            </w:pPr>
            <w:r w:rsidRPr="009733EC">
              <w:rPr>
                <w:rFonts w:eastAsia="MS Mincho"/>
                <w:b/>
                <w:bCs/>
                <w:lang w:val="el-GR"/>
              </w:rPr>
              <w:lastRenderedPageBreak/>
              <w:t>Βήμα</w:t>
            </w:r>
            <w:r w:rsidR="00386A7D" w:rsidRPr="009733EC">
              <w:rPr>
                <w:rFonts w:eastAsia="MS Mincho"/>
                <w:b/>
                <w:bCs/>
                <w:lang w:val="el-GR"/>
              </w:rPr>
              <w:t> </w:t>
            </w:r>
            <w:r w:rsidRPr="009733EC">
              <w:rPr>
                <w:rFonts w:eastAsia="MS Mincho"/>
                <w:b/>
                <w:bCs/>
                <w:lang w:val="el-GR"/>
              </w:rPr>
              <w:t xml:space="preserve">2: Δεύτερη </w:t>
            </w:r>
            <w:r w:rsidRPr="009733EC">
              <w:rPr>
                <w:rFonts w:eastAsia="MS Mincho"/>
                <w:b/>
                <w:bCs/>
                <w:color w:val="000000"/>
                <w:spacing w:val="-2"/>
                <w:lang w:val="el-GR"/>
              </w:rPr>
              <w:t>(τελική</w:t>
            </w:r>
            <w:r w:rsidRPr="009733EC">
              <w:rPr>
                <w:rFonts w:eastAsia="MS Mincho"/>
                <w:b/>
                <w:bCs/>
                <w:color w:val="000000"/>
                <w:lang w:val="el-GR"/>
              </w:rPr>
              <w:t>)</w:t>
            </w:r>
            <w:r w:rsidRPr="009733EC">
              <w:rPr>
                <w:rFonts w:eastAsia="MS Mincho"/>
                <w:b/>
                <w:bCs/>
                <w:color w:val="000000"/>
                <w:spacing w:val="1"/>
                <w:lang w:val="el-GR"/>
              </w:rPr>
              <w:t xml:space="preserve"> αραίωση για έγχυση</w:t>
            </w:r>
          </w:p>
        </w:tc>
      </w:tr>
      <w:tr w:rsidR="005B4F82" w:rsidRPr="00C729CB" w14:paraId="78AB1886" w14:textId="77777777" w:rsidTr="004A1558">
        <w:trPr>
          <w:trHeight w:val="4212"/>
        </w:trPr>
        <w:tc>
          <w:tcPr>
            <w:tcW w:w="4503" w:type="dxa"/>
            <w:shd w:val="clear" w:color="auto" w:fill="auto"/>
          </w:tcPr>
          <w:p w14:paraId="245CE7A0" w14:textId="77777777" w:rsidR="005B4F82" w:rsidRPr="009733EC" w:rsidRDefault="005B4F82" w:rsidP="001330E1">
            <w:pPr>
              <w:pStyle w:val="Normal11pt"/>
              <w:keepNext/>
              <w:keepLines/>
              <w:overflowPunct w:val="0"/>
              <w:autoSpaceDE w:val="0"/>
              <w:autoSpaceDN w:val="0"/>
              <w:adjustRightInd w:val="0"/>
              <w:spacing w:before="120" w:after="120"/>
              <w:textAlignment w:val="baseline"/>
              <w:rPr>
                <w:rFonts w:eastAsia="MS Mincho"/>
                <w:b/>
                <w:bCs/>
                <w:lang w:val="el-GR"/>
              </w:rPr>
            </w:pPr>
            <w:r w:rsidRPr="009733EC">
              <w:rPr>
                <w:rFonts w:eastAsia="MS Mincho"/>
                <w:b/>
                <w:bCs/>
                <w:lang w:val="el-GR"/>
              </w:rPr>
              <w:t>Βήμα</w:t>
            </w:r>
            <w:r w:rsidR="00386A7D" w:rsidRPr="009733EC">
              <w:rPr>
                <w:rFonts w:eastAsia="MS Mincho"/>
                <w:b/>
                <w:bCs/>
                <w:lang w:val="el-GR"/>
              </w:rPr>
              <w:t> </w:t>
            </w:r>
            <w:r w:rsidRPr="009733EC">
              <w:rPr>
                <w:rFonts w:eastAsia="MS Mincho"/>
                <w:b/>
                <w:bCs/>
                <w:lang w:val="el-GR"/>
              </w:rPr>
              <w:t>2.1</w:t>
            </w:r>
          </w:p>
          <w:p w14:paraId="1B2EB6E0" w14:textId="77777777" w:rsidR="005B4F82" w:rsidRPr="009733EC" w:rsidRDefault="005B4F82" w:rsidP="001330E1">
            <w:pPr>
              <w:pStyle w:val="Normal11pt"/>
              <w:keepNext/>
              <w:keepLines/>
              <w:overflowPunct w:val="0"/>
              <w:autoSpaceDE w:val="0"/>
              <w:autoSpaceDN w:val="0"/>
              <w:adjustRightInd w:val="0"/>
              <w:spacing w:before="120" w:after="120"/>
              <w:textAlignment w:val="baseline"/>
              <w:rPr>
                <w:rFonts w:eastAsia="MS Mincho"/>
                <w:bCs/>
                <w:lang w:val="el-GR"/>
              </w:rPr>
            </w:pPr>
            <w:r w:rsidRPr="009733EC">
              <w:rPr>
                <w:rFonts w:eastAsia="MS Mincho"/>
                <w:bCs/>
                <w:lang w:val="el-GR"/>
              </w:rPr>
              <w:t xml:space="preserve">Αναρροφήστε </w:t>
            </w:r>
            <w:r w:rsidR="007042DB" w:rsidRPr="009733EC">
              <w:rPr>
                <w:rFonts w:eastAsia="MS Mincho"/>
                <w:bCs/>
                <w:lang w:val="el-GR"/>
              </w:rPr>
              <w:t>υπό άσηπτες συνθήκες</w:t>
            </w:r>
            <w:r w:rsidRPr="009733EC">
              <w:rPr>
                <w:rFonts w:eastAsia="MS Mincho"/>
                <w:bCs/>
                <w:lang w:val="el-GR"/>
              </w:rPr>
              <w:t xml:space="preserve"> την απαιτούμενη ποσότητα μίγματος πυκνού διαλύματος και διαλύτη (10 mg/ml καμπαζιταξέλης) με μια βαθμονομημένη σύριγγα με προσαρμοσμένη βελόνα. </w:t>
            </w:r>
            <w:r w:rsidRPr="009733EC">
              <w:rPr>
                <w:lang w:val="el-GR"/>
              </w:rPr>
              <w:t>Για παράδειγμα, μία δόση JEVTANA 45 mg θα απαιτούσε 4,5 ml του μίγματος πυκνού διαλύματος και διαλύτη που παρασκευάστηκε σύμφωνα με το Βήμα</w:t>
            </w:r>
            <w:r w:rsidR="00386A7D" w:rsidRPr="009733EC">
              <w:rPr>
                <w:lang w:val="el-GR"/>
              </w:rPr>
              <w:t> </w:t>
            </w:r>
            <w:r w:rsidRPr="009733EC">
              <w:rPr>
                <w:lang w:val="el-GR"/>
              </w:rPr>
              <w:t>1</w:t>
            </w:r>
            <w:r w:rsidRPr="009733EC">
              <w:rPr>
                <w:rFonts w:eastAsia="MS Mincho"/>
                <w:bCs/>
                <w:lang w:val="el-GR"/>
              </w:rPr>
              <w:t>.</w:t>
            </w:r>
          </w:p>
          <w:p w14:paraId="6A2A695E" w14:textId="77777777" w:rsidR="005B4F82" w:rsidRPr="009733EC" w:rsidRDefault="005B4F82" w:rsidP="00386A7D">
            <w:pPr>
              <w:pStyle w:val="Normal11pt"/>
              <w:keepNext/>
              <w:keepLines/>
              <w:overflowPunct w:val="0"/>
              <w:autoSpaceDE w:val="0"/>
              <w:autoSpaceDN w:val="0"/>
              <w:adjustRightInd w:val="0"/>
              <w:spacing w:before="120" w:after="120"/>
              <w:textAlignment w:val="baseline"/>
              <w:rPr>
                <w:rFonts w:eastAsia="MS Mincho"/>
                <w:bCs/>
                <w:lang w:val="el-GR"/>
              </w:rPr>
            </w:pPr>
            <w:r w:rsidRPr="009733EC">
              <w:rPr>
                <w:lang w:val="el-GR"/>
              </w:rPr>
              <w:t>Καθώς μπορεί να παραμένει αφρός στο τοίχωμα του φιαλιδίου αυτού του διαλύματος, μετά την παρασκευή του που περιγράφεται στο Βήμα</w:t>
            </w:r>
            <w:r w:rsidR="00386A7D" w:rsidRPr="009733EC">
              <w:rPr>
                <w:lang w:val="el-GR"/>
              </w:rPr>
              <w:t> </w:t>
            </w:r>
            <w:r w:rsidRPr="009733EC">
              <w:rPr>
                <w:lang w:val="el-GR"/>
              </w:rPr>
              <w:t>1, είναι προτιμότερο η βελόνα της σύριγγας να τοποθετείται στο μέσο κατά την εξαγωγή του υγρού.</w:t>
            </w:r>
          </w:p>
        </w:tc>
        <w:tc>
          <w:tcPr>
            <w:tcW w:w="4677" w:type="dxa"/>
            <w:shd w:val="clear" w:color="auto" w:fill="auto"/>
          </w:tcPr>
          <w:p w14:paraId="78192B9D" w14:textId="33A978DF" w:rsidR="005B4F82" w:rsidRPr="009733EC" w:rsidRDefault="00817DFA" w:rsidP="001330E1">
            <w:pPr>
              <w:pStyle w:val="Normal11pt"/>
              <w:keepNext/>
              <w:keepLines/>
              <w:overflowPunct w:val="0"/>
              <w:autoSpaceDE w:val="0"/>
              <w:autoSpaceDN w:val="0"/>
              <w:adjustRightInd w:val="0"/>
              <w:spacing w:before="120" w:after="120"/>
              <w:textAlignment w:val="baseline"/>
              <w:rPr>
                <w:rFonts w:eastAsia="MS Mincho"/>
                <w:lang w:val="el-GR"/>
              </w:rPr>
            </w:pPr>
            <w:r>
              <w:rPr>
                <w:rFonts w:eastAsia="MS Mincho"/>
                <w:bCs/>
                <w:noProof/>
                <w:lang w:val="el-GR"/>
              </w:rPr>
              <mc:AlternateContent>
                <mc:Choice Requires="wps">
                  <w:drawing>
                    <wp:anchor distT="0" distB="0" distL="114300" distR="114300" simplePos="0" relativeHeight="251694080" behindDoc="0" locked="0" layoutInCell="1" allowOverlap="1" wp14:anchorId="34780DA8" wp14:editId="7F5A6AAC">
                      <wp:simplePos x="0" y="0"/>
                      <wp:positionH relativeFrom="column">
                        <wp:posOffset>799465</wp:posOffset>
                      </wp:positionH>
                      <wp:positionV relativeFrom="paragraph">
                        <wp:posOffset>2155190</wp:posOffset>
                      </wp:positionV>
                      <wp:extent cx="1898650" cy="447040"/>
                      <wp:effectExtent l="0" t="0" r="6350" b="0"/>
                      <wp:wrapNone/>
                      <wp:docPr id="10"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447040"/>
                              </a:xfrm>
                              <a:prstGeom prst="rect">
                                <a:avLst/>
                              </a:prstGeom>
                              <a:noFill/>
                              <a:ln w="9525">
                                <a:solidFill>
                                  <a:srgbClr val="1F497D"/>
                                </a:solidFill>
                                <a:miter lim="800000"/>
                                <a:headEnd/>
                                <a:tailEnd/>
                              </a:ln>
                            </wps:spPr>
                            <wps:txbx>
                              <w:txbxContent>
                                <w:p w14:paraId="647236EF" w14:textId="77777777" w:rsidR="003752E7" w:rsidRPr="006133AC" w:rsidRDefault="003752E7" w:rsidP="005B4F82">
                                  <w:pPr>
                                    <w:rPr>
                                      <w:lang w:val="el-GR"/>
                                    </w:rPr>
                                  </w:pPr>
                                  <w:r w:rsidRPr="006133AC">
                                    <w:rPr>
                                      <w:lang w:val="el-GR"/>
                                    </w:rPr>
                                    <w:t>Μίγμα πυκνού διαλύματος και διαλύτη</w:t>
                                  </w:r>
                                  <w:r>
                                    <w:rPr>
                                      <w:lang w:val="el-GR"/>
                                    </w:rPr>
                                    <w:t xml:space="preserve"> 10 </w:t>
                                  </w:r>
                                  <w:r>
                                    <w:rPr>
                                      <w:lang w:val="en-US"/>
                                    </w:rPr>
                                    <w:t>mg</w:t>
                                  </w:r>
                                  <w:r>
                                    <w:rPr>
                                      <w:lang w:val="el-GR"/>
                                    </w:rPr>
                                    <w:t>/</w:t>
                                  </w:r>
                                  <w:r>
                                    <w:rPr>
                                      <w:lang w:val="en-US"/>
                                    </w:rPr>
                                    <w:t>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4780DA8" id="Text Box 329" o:spid="_x0000_s1050" type="#_x0000_t202" style="position:absolute;margin-left:62.95pt;margin-top:169.7pt;width:149.5pt;height:3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" filled="f" strokecolor="#1f497d">
                      <v:textbox>
                        <w:txbxContent>
                          <w:p w14:paraId="647236EF" w14:textId="77777777" w:rsidR="003752E7" w:rsidRPr="006133AC" w:rsidRDefault="003752E7" w:rsidP="005B4F82">
                            <w:pPr>
                              <w:rPr>
                                <w:lang w:val="el-GR"/>
                              </w:rPr>
                            </w:pPr>
                            <w:r w:rsidRPr="006133AC">
                              <w:rPr>
                                <w:lang w:val="el-GR"/>
                              </w:rPr>
                              <w:t>Μίγμα πυκνού διαλύματος και διαλύτη</w:t>
                            </w:r>
                            <w:r>
                              <w:rPr>
                                <w:lang w:val="el-GR"/>
                              </w:rPr>
                              <w:t xml:space="preserve"> 10 </w:t>
                            </w:r>
                            <w:r>
                              <w:rPr>
                                <w:lang w:val="en-US"/>
                              </w:rPr>
                              <w:t>mg</w:t>
                            </w:r>
                            <w:r>
                              <w:rPr>
                                <w:lang w:val="el-GR"/>
                              </w:rPr>
                              <w:t>/</w:t>
                            </w:r>
                            <w:r>
                              <w:rPr>
                                <w:lang w:val="en-US"/>
                              </w:rPr>
                              <w:t>ml</w:t>
                            </w:r>
                          </w:p>
                        </w:txbxContent>
                      </v:textbox>
                    </v:shape>
                  </w:pict>
                </mc:Fallback>
              </mc:AlternateContent>
            </w:r>
            <w:r>
              <w:rPr>
                <w:rFonts w:eastAsia="MS Mincho"/>
                <w:b/>
                <w:bCs/>
                <w:noProof/>
                <w:lang w:val="el-GR"/>
              </w:rPr>
              <mc:AlternateContent>
                <mc:Choice Requires="wps">
                  <w:drawing>
                    <wp:anchor distT="0" distB="0" distL="114300" distR="114300" simplePos="0" relativeHeight="251693056" behindDoc="0" locked="0" layoutInCell="1" allowOverlap="1" wp14:anchorId="7CB0ADBC" wp14:editId="53B582FA">
                      <wp:simplePos x="0" y="0"/>
                      <wp:positionH relativeFrom="column">
                        <wp:posOffset>1081405</wp:posOffset>
                      </wp:positionH>
                      <wp:positionV relativeFrom="paragraph">
                        <wp:posOffset>1583690</wp:posOffset>
                      </wp:positionV>
                      <wp:extent cx="635" cy="575945"/>
                      <wp:effectExtent l="38100" t="38100" r="37465" b="0"/>
                      <wp:wrapNone/>
                      <wp:docPr id="9"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5945"/>
                              </a:xfrm>
                              <a:prstGeom prst="straightConnector1">
                                <a:avLst/>
                              </a:prstGeom>
                              <a:noFill/>
                              <a:ln w="9525">
                                <a:solidFill>
                                  <a:srgbClr val="1F497D"/>
                                </a:solidFill>
                                <a:round/>
                                <a:headEnd/>
                                <a:tailEnd type="oval" w="med" len="med"/>
                              </a:ln>
                            </wps:spPr>
                            <wps:bodyPr/>
                          </wps:wsp>
                        </a:graphicData>
                      </a:graphic>
                      <wp14:sizeRelH relativeFrom="page">
                        <wp14:pctWidth>0</wp14:pctWidth>
                      </wp14:sizeRelH>
                      <wp14:sizeRelV relativeFrom="page">
                        <wp14:pctHeight>0</wp14:pctHeight>
                      </wp14:sizeRelV>
                    </wp:anchor>
                  </w:drawing>
                </mc:Choice>
                <mc:Fallback xmlns="">
                  <w:pict>
                    <v:shape w14:anchorId="0338F55F" id="AutoShape 328" o:spid="_x0000_s1026" type="#_x0000_t32" style="position:absolute;margin-left:85.15pt;margin-top:124.7pt;width:.05pt;height:45.3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" strokecolor="#1f497d">
                      <v:stroke endarrow="oval"/>
                    </v:shape>
                  </w:pict>
                </mc:Fallback>
              </mc:AlternateContent>
            </w:r>
            <w:r>
              <w:rPr>
                <w:rFonts w:eastAsia="MS Mincho"/>
                <w:noProof/>
                <w:lang w:val="el-GR"/>
              </w:rPr>
              <mc:AlternateContent>
                <mc:Choice Requires="wpg">
                  <w:drawing>
                    <wp:anchor distT="0" distB="0" distL="114300" distR="114300" simplePos="0" relativeHeight="251684864" behindDoc="0" locked="0" layoutInCell="1" allowOverlap="1" wp14:anchorId="2105FEFC" wp14:editId="09300997">
                      <wp:simplePos x="0" y="0"/>
                      <wp:positionH relativeFrom="margin">
                        <wp:posOffset>728345</wp:posOffset>
                      </wp:positionH>
                      <wp:positionV relativeFrom="margin">
                        <wp:posOffset>311150</wp:posOffset>
                      </wp:positionV>
                      <wp:extent cx="1410970" cy="1707515"/>
                      <wp:effectExtent l="0" t="0" r="0" b="0"/>
                      <wp:wrapSquare wrapText="bothSides"/>
                      <wp:docPr id="154"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970" cy="1707515"/>
                                <a:chOff x="7164" y="8494"/>
                                <a:chExt cx="2222" cy="2689"/>
                              </a:xfrm>
                            </wpg:grpSpPr>
                            <pic:pic xmlns:pic="http://schemas.openxmlformats.org/drawingml/2006/picture">
                              <pic:nvPicPr>
                                <pic:cNvPr id="155" name="Picture 239"/>
                                <pic:cNvPicPr>
                                  <a:picLocks noChangeAspect="1" noChangeArrowheads="1"/>
                                </pic:cNvPicPr>
                              </pic:nvPicPr>
                              <pic:blipFill>
                                <a:blip r:embed="rId19"/>
                                <a:srcRect/>
                                <a:stretch>
                                  <a:fillRect/>
                                </a:stretch>
                              </pic:blipFill>
                              <pic:spPr bwMode="auto">
                                <a:xfrm>
                                  <a:off x="7164" y="8494"/>
                                  <a:ext cx="2222" cy="2689"/>
                                </a:xfrm>
                                <a:prstGeom prst="rect">
                                  <a:avLst/>
                                </a:prstGeom>
                                <a:noFill/>
                              </pic:spPr>
                            </pic:pic>
                            <pic:pic xmlns:pic="http://schemas.openxmlformats.org/drawingml/2006/picture">
                              <pic:nvPicPr>
                                <pic:cNvPr id="156" name="Picture 240"/>
                                <pic:cNvPicPr>
                                  <a:picLocks noChangeAspect="1" noChangeArrowheads="1"/>
                                </pic:cNvPicPr>
                              </pic:nvPicPr>
                              <pic:blipFill>
                                <a:blip r:embed="rId20"/>
                                <a:srcRect/>
                                <a:stretch>
                                  <a:fillRect/>
                                </a:stretch>
                              </pic:blipFill>
                              <pic:spPr bwMode="auto">
                                <a:xfrm rot="7226902" flipV="1">
                                  <a:off x="7219" y="9251"/>
                                  <a:ext cx="863" cy="330"/>
                                </a:xfrm>
                                <a:prstGeom prst="rect">
                                  <a:avLst/>
                                </a:prstGeom>
                                <a:noFill/>
                              </pic:spPr>
                            </pic:pic>
                          </wpg:wgp>
                        </a:graphicData>
                      </a:graphic>
                      <wp14:sizeRelH relativeFrom="page">
                        <wp14:pctWidth>0</wp14:pctWidth>
                      </wp14:sizeRelH>
                      <wp14:sizeRelV relativeFrom="page">
                        <wp14:pctHeight>0</wp14:pctHeight>
                      </wp14:sizeRelV>
                    </wp:anchor>
                  </w:drawing>
                </mc:Choice>
                <mc:Fallback xmlns="">
                  <w:pict>
                    <v:group w14:anchorId="35D70254" id="Group 238" o:spid="_x0000_s1026" style="position:absolute;margin-left:57.35pt;margin-top:24.5pt;width:111.1pt;height:134.45pt;z-index:251684864;mso-position-horizontal-relative:margin;mso-position-vertical-relative:margin" coordorigin="7164,8494" coordsize="2222,2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">
                      <v:shape id="Picture 239" o:spid="_x0000_s1027" type="#_x0000_t75" style="position:absolute;left:7164;top:8494;width:2222;height:2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">
                        <v:imagedata r:id="rId26" o:title=""/>
                      </v:shape>
                      <v:shape id="Picture 240" o:spid="_x0000_s1028" type="#_x0000_t75" style="position:absolute;left:7219;top:9251;width:863;height:330;rotation:-7893704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">
                        <v:imagedata r:id="rId27" o:title=""/>
                      </v:shape>
                      <w10:wrap type="square" anchorx="margin" anchory="margin"/>
                    </v:group>
                  </w:pict>
                </mc:Fallback>
              </mc:AlternateContent>
            </w:r>
          </w:p>
        </w:tc>
      </w:tr>
      <w:tr w:rsidR="005B4F82" w:rsidRPr="00C729CB" w14:paraId="510DCDE7" w14:textId="77777777" w:rsidTr="004A1558">
        <w:trPr>
          <w:trHeight w:val="3834"/>
        </w:trPr>
        <w:tc>
          <w:tcPr>
            <w:tcW w:w="4503" w:type="dxa"/>
            <w:shd w:val="clear" w:color="auto" w:fill="auto"/>
            <w:vAlign w:val="center"/>
          </w:tcPr>
          <w:p w14:paraId="56D8BB7F" w14:textId="77777777" w:rsidR="005B4F82" w:rsidRPr="009733EC" w:rsidRDefault="005B4F82" w:rsidP="004A1558">
            <w:pPr>
              <w:tabs>
                <w:tab w:val="num" w:pos="720"/>
              </w:tabs>
              <w:suppressAutoHyphens/>
              <w:overflowPunct w:val="0"/>
              <w:autoSpaceDE w:val="0"/>
              <w:autoSpaceDN w:val="0"/>
              <w:adjustRightInd w:val="0"/>
              <w:spacing w:before="120" w:after="120" w:line="240" w:lineRule="auto"/>
              <w:ind w:left="357" w:hanging="357"/>
              <w:textAlignment w:val="baseline"/>
              <w:rPr>
                <w:rFonts w:eastAsia="MS Mincho"/>
                <w:b/>
                <w:color w:val="262626"/>
                <w:lang w:val="el-GR"/>
              </w:rPr>
            </w:pPr>
            <w:r w:rsidRPr="009733EC">
              <w:rPr>
                <w:rFonts w:eastAsia="MS Mincho"/>
                <w:b/>
                <w:color w:val="262626"/>
                <w:lang w:val="el-GR"/>
              </w:rPr>
              <w:t>Βήμα</w:t>
            </w:r>
            <w:r w:rsidR="00386A7D" w:rsidRPr="009733EC">
              <w:rPr>
                <w:rFonts w:eastAsia="MS Mincho"/>
                <w:b/>
                <w:color w:val="262626"/>
                <w:lang w:val="el-GR"/>
              </w:rPr>
              <w:t> </w:t>
            </w:r>
            <w:r w:rsidRPr="009733EC">
              <w:rPr>
                <w:rFonts w:eastAsia="MS Mincho"/>
                <w:b/>
                <w:color w:val="262626"/>
                <w:lang w:val="el-GR"/>
              </w:rPr>
              <w:t>2.2</w:t>
            </w:r>
          </w:p>
          <w:p w14:paraId="539DE9DA" w14:textId="77777777" w:rsidR="005B4F82" w:rsidRPr="009733EC" w:rsidRDefault="005B4F82" w:rsidP="004A1558">
            <w:pPr>
              <w:tabs>
                <w:tab w:val="num" w:pos="720"/>
              </w:tabs>
              <w:suppressAutoHyphens/>
              <w:overflowPunct w:val="0"/>
              <w:autoSpaceDE w:val="0"/>
              <w:autoSpaceDN w:val="0"/>
              <w:adjustRightInd w:val="0"/>
              <w:spacing w:before="120" w:after="120" w:line="240" w:lineRule="auto"/>
              <w:textAlignment w:val="baseline"/>
              <w:rPr>
                <w:lang w:val="el-GR"/>
              </w:rPr>
            </w:pPr>
            <w:r w:rsidRPr="009733EC">
              <w:rPr>
                <w:rFonts w:eastAsia="MS Mincho"/>
                <w:color w:val="262626"/>
                <w:lang w:val="el-GR"/>
              </w:rPr>
              <w:t xml:space="preserve">Εγχύστε σε στείρο σάκο χωρίς PVC που να περιέχει είτε διάλυμα γλυκόζης 5% είτε διάλυμα </w:t>
            </w:r>
            <w:r w:rsidR="00262534" w:rsidRPr="009733EC">
              <w:rPr>
                <w:rFonts w:eastAsia="MS Mincho"/>
                <w:color w:val="262626"/>
                <w:lang w:val="el-GR"/>
              </w:rPr>
              <w:t xml:space="preserve">προς έγχυση </w:t>
            </w:r>
            <w:r w:rsidRPr="009733EC">
              <w:rPr>
                <w:rFonts w:eastAsia="MS Mincho"/>
                <w:color w:val="262626"/>
                <w:lang w:val="el-GR"/>
              </w:rPr>
              <w:t xml:space="preserve">χλωριούχου νατρίου </w:t>
            </w:r>
            <w:r w:rsidR="00262534" w:rsidRPr="009733EC">
              <w:rPr>
                <w:lang w:val="el-GR"/>
              </w:rPr>
              <w:t>9 mg/ml (</w:t>
            </w:r>
            <w:r w:rsidRPr="009733EC">
              <w:rPr>
                <w:rFonts w:eastAsia="MS Mincho"/>
                <w:color w:val="262626"/>
                <w:lang w:val="el-GR"/>
              </w:rPr>
              <w:t>0,9%</w:t>
            </w:r>
            <w:r w:rsidR="00262534" w:rsidRPr="009733EC">
              <w:rPr>
                <w:rFonts w:eastAsia="MS Mincho"/>
                <w:color w:val="262626"/>
                <w:lang w:val="el-GR"/>
              </w:rPr>
              <w:t>)</w:t>
            </w:r>
            <w:r w:rsidRPr="009733EC">
              <w:rPr>
                <w:rFonts w:eastAsia="MS Mincho"/>
                <w:color w:val="262626"/>
                <w:lang w:val="el-GR"/>
              </w:rPr>
              <w:t xml:space="preserve">. </w:t>
            </w:r>
            <w:r w:rsidRPr="009733EC">
              <w:rPr>
                <w:lang w:val="el-GR"/>
              </w:rPr>
              <w:t xml:space="preserve">Η συγκέντρωση του διαλύματος προς έγχυση θα πρέπει να είναι μεταξύ 0,10 mg/ml και 0,26 mg/ml. </w:t>
            </w:r>
          </w:p>
          <w:p w14:paraId="6C212D8E" w14:textId="77777777" w:rsidR="005B4F82" w:rsidRPr="009733EC" w:rsidRDefault="005B4F82" w:rsidP="00F329D9">
            <w:pPr>
              <w:tabs>
                <w:tab w:val="num" w:pos="720"/>
              </w:tabs>
              <w:suppressAutoHyphens/>
              <w:overflowPunct w:val="0"/>
              <w:autoSpaceDE w:val="0"/>
              <w:autoSpaceDN w:val="0"/>
              <w:adjustRightInd w:val="0"/>
              <w:spacing w:before="120" w:after="120" w:line="240" w:lineRule="auto"/>
              <w:textAlignment w:val="baseline"/>
              <w:rPr>
                <w:lang w:val="el-GR"/>
              </w:rPr>
            </w:pPr>
          </w:p>
          <w:p w14:paraId="4FDD86DD" w14:textId="77777777" w:rsidR="005B4F82" w:rsidRPr="009733EC" w:rsidRDefault="005B4F82" w:rsidP="00F329D9">
            <w:pPr>
              <w:tabs>
                <w:tab w:val="num" w:pos="720"/>
              </w:tabs>
              <w:suppressAutoHyphens/>
              <w:overflowPunct w:val="0"/>
              <w:autoSpaceDE w:val="0"/>
              <w:autoSpaceDN w:val="0"/>
              <w:adjustRightInd w:val="0"/>
              <w:spacing w:before="120" w:after="120" w:line="240" w:lineRule="auto"/>
              <w:textAlignment w:val="baseline"/>
              <w:rPr>
                <w:lang w:val="el-GR"/>
              </w:rPr>
            </w:pPr>
          </w:p>
          <w:p w14:paraId="008BA3E1" w14:textId="77777777" w:rsidR="005B4F82" w:rsidRPr="009733EC" w:rsidRDefault="005B4F82" w:rsidP="00F329D9">
            <w:pPr>
              <w:tabs>
                <w:tab w:val="num" w:pos="720"/>
              </w:tabs>
              <w:suppressAutoHyphens/>
              <w:overflowPunct w:val="0"/>
              <w:autoSpaceDE w:val="0"/>
              <w:autoSpaceDN w:val="0"/>
              <w:adjustRightInd w:val="0"/>
              <w:spacing w:before="120" w:after="120" w:line="240" w:lineRule="auto"/>
              <w:textAlignment w:val="baseline"/>
              <w:rPr>
                <w:lang w:val="el-GR"/>
              </w:rPr>
            </w:pPr>
          </w:p>
          <w:p w14:paraId="081AAF2E" w14:textId="77777777" w:rsidR="005B4F82" w:rsidRPr="009733EC" w:rsidRDefault="005B4F82" w:rsidP="00F329D9">
            <w:pPr>
              <w:tabs>
                <w:tab w:val="num" w:pos="720"/>
              </w:tabs>
              <w:suppressAutoHyphens/>
              <w:overflowPunct w:val="0"/>
              <w:autoSpaceDE w:val="0"/>
              <w:autoSpaceDN w:val="0"/>
              <w:adjustRightInd w:val="0"/>
              <w:spacing w:before="120" w:after="120" w:line="240" w:lineRule="auto"/>
              <w:textAlignment w:val="baseline"/>
              <w:rPr>
                <w:lang w:val="el-GR"/>
              </w:rPr>
            </w:pPr>
          </w:p>
          <w:p w14:paraId="02BF3349" w14:textId="77777777" w:rsidR="005B4F82" w:rsidRPr="009733EC" w:rsidRDefault="005B4F82" w:rsidP="00F329D9">
            <w:pPr>
              <w:tabs>
                <w:tab w:val="num" w:pos="720"/>
              </w:tabs>
              <w:suppressAutoHyphens/>
              <w:overflowPunct w:val="0"/>
              <w:autoSpaceDE w:val="0"/>
              <w:autoSpaceDN w:val="0"/>
              <w:adjustRightInd w:val="0"/>
              <w:spacing w:before="120" w:after="120" w:line="240" w:lineRule="auto"/>
              <w:textAlignment w:val="baseline"/>
              <w:rPr>
                <w:rFonts w:eastAsia="MS Mincho"/>
                <w:lang w:val="el-GR"/>
              </w:rPr>
            </w:pPr>
          </w:p>
        </w:tc>
        <w:tc>
          <w:tcPr>
            <w:tcW w:w="4677" w:type="dxa"/>
            <w:shd w:val="clear" w:color="auto" w:fill="auto"/>
          </w:tcPr>
          <w:p w14:paraId="7C1F1FA4" w14:textId="23256A26" w:rsidR="005B4F82" w:rsidRPr="009733EC" w:rsidRDefault="00817DFA" w:rsidP="004A1558">
            <w:pPr>
              <w:pStyle w:val="Normal11pt"/>
              <w:overflowPunct w:val="0"/>
              <w:autoSpaceDE w:val="0"/>
              <w:autoSpaceDN w:val="0"/>
              <w:adjustRightInd w:val="0"/>
              <w:spacing w:before="120" w:after="120"/>
              <w:textAlignment w:val="baseline"/>
              <w:rPr>
                <w:rFonts w:eastAsia="MS Mincho"/>
                <w:lang w:val="el-GR"/>
              </w:rPr>
            </w:pPr>
            <w:r>
              <w:rPr>
                <w:rFonts w:eastAsia="MS Mincho"/>
                <w:noProof/>
                <w:lang w:val="el-GR"/>
              </w:rPr>
              <mc:AlternateContent>
                <mc:Choice Requires="wps">
                  <w:drawing>
                    <wp:anchor distT="0" distB="0" distL="114300" distR="114300" simplePos="0" relativeHeight="251688960" behindDoc="0" locked="0" layoutInCell="1" allowOverlap="1" wp14:anchorId="31D1DAD6" wp14:editId="1313A994">
                      <wp:simplePos x="0" y="0"/>
                      <wp:positionH relativeFrom="column">
                        <wp:posOffset>1402080</wp:posOffset>
                      </wp:positionH>
                      <wp:positionV relativeFrom="paragraph">
                        <wp:posOffset>1521460</wp:posOffset>
                      </wp:positionV>
                      <wp:extent cx="1388745" cy="963930"/>
                      <wp:effectExtent l="0" t="0" r="1905" b="7620"/>
                      <wp:wrapNone/>
                      <wp:docPr id="7"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963930"/>
                              </a:xfrm>
                              <a:prstGeom prst="rect">
                                <a:avLst/>
                              </a:prstGeom>
                              <a:noFill/>
                              <a:ln w="9525">
                                <a:solidFill>
                                  <a:srgbClr val="1F497D"/>
                                </a:solidFill>
                                <a:miter lim="800000"/>
                                <a:headEnd/>
                                <a:tailEnd/>
                              </a:ln>
                            </wps:spPr>
                            <wps:txbx>
                              <w:txbxContent>
                                <w:p w14:paraId="340F7494" w14:textId="77777777" w:rsidR="003752E7" w:rsidRPr="00203202" w:rsidRDefault="003752E7" w:rsidP="005B4F82">
                                  <w:pPr>
                                    <w:rPr>
                                      <w:lang w:val="el-GR"/>
                                    </w:rPr>
                                  </w:pPr>
                                  <w:r w:rsidRPr="00203202">
                                    <w:rPr>
                                      <w:lang w:val="el-GR"/>
                                    </w:rPr>
                                    <w:t xml:space="preserve">Διάλυμα γλυκόζης 5% ή διάλυμα προς έγχυση χλωριούχου νατρίου </w:t>
                                  </w:r>
                                  <w:r w:rsidRPr="006133AC">
                                    <w:rPr>
                                      <w:lang w:val="el-GR"/>
                                    </w:rPr>
                                    <w:t>9</w:t>
                                  </w:r>
                                  <w:r>
                                    <w:rPr>
                                      <w:lang w:val="el-GR"/>
                                    </w:rPr>
                                    <w:t> </w:t>
                                  </w:r>
                                  <w:r>
                                    <w:rPr>
                                      <w:lang w:val="en-US"/>
                                    </w:rPr>
                                    <w:t>mg</w:t>
                                  </w:r>
                                  <w:r>
                                    <w:rPr>
                                      <w:lang w:val="el-GR"/>
                                    </w:rPr>
                                    <w:t>/</w:t>
                                  </w:r>
                                  <w:r>
                                    <w:rPr>
                                      <w:lang w:val="en-US"/>
                                    </w:rPr>
                                    <w:t>ml</w:t>
                                  </w:r>
                                  <w:r w:rsidRPr="006133AC">
                                    <w:rPr>
                                      <w:lang w:val="el-GR"/>
                                    </w:rPr>
                                    <w:t xml:space="preserve"> (</w:t>
                                  </w:r>
                                  <w:r w:rsidRPr="00203202">
                                    <w:rPr>
                                      <w:lang w:val="el-GR"/>
                                    </w:rPr>
                                    <w:t>0,9%</w:t>
                                  </w:r>
                                  <w:r w:rsidRPr="006133AC">
                                    <w:rPr>
                                      <w:lang w:val="el-GR"/>
                                    </w:rPr>
                                    <w:t>)</w:t>
                                  </w:r>
                                  <w:r w:rsidRPr="00203202">
                                    <w:rPr>
                                      <w:lang w:val="el-G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1D1DAD6" id="Text Box 326" o:spid="_x0000_s1051" type="#_x0000_t202" style="position:absolute;margin-left:110.4pt;margin-top:119.8pt;width:109.35pt;height:7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" filled="f" strokecolor="#1f497d">
                      <v:textbox>
                        <w:txbxContent>
                          <w:p w14:paraId="340F7494" w14:textId="77777777" w:rsidR="003752E7" w:rsidRPr="00203202" w:rsidRDefault="003752E7" w:rsidP="005B4F82">
                            <w:pPr>
                              <w:rPr>
                                <w:lang w:val="el-GR"/>
                              </w:rPr>
                            </w:pPr>
                            <w:r w:rsidRPr="00203202">
                              <w:rPr>
                                <w:lang w:val="el-GR"/>
                              </w:rPr>
                              <w:t xml:space="preserve">Διάλυμα γλυκόζης 5% ή διάλυμα προς έγχυση χλωριούχου νατρίου </w:t>
                            </w:r>
                            <w:r w:rsidRPr="006133AC">
                              <w:rPr>
                                <w:lang w:val="el-GR"/>
                              </w:rPr>
                              <w:t>9</w:t>
                            </w:r>
                            <w:r>
                              <w:rPr>
                                <w:lang w:val="el-GR"/>
                              </w:rPr>
                              <w:t> </w:t>
                            </w:r>
                            <w:r>
                              <w:rPr>
                                <w:lang w:val="en-US"/>
                              </w:rPr>
                              <w:t>mg</w:t>
                            </w:r>
                            <w:r>
                              <w:rPr>
                                <w:lang w:val="el-GR"/>
                              </w:rPr>
                              <w:t>/</w:t>
                            </w:r>
                            <w:r>
                              <w:rPr>
                                <w:lang w:val="en-US"/>
                              </w:rPr>
                              <w:t>ml</w:t>
                            </w:r>
                            <w:r w:rsidRPr="006133AC">
                              <w:rPr>
                                <w:lang w:val="el-GR"/>
                              </w:rPr>
                              <w:t xml:space="preserve"> (</w:t>
                            </w:r>
                            <w:r w:rsidRPr="00203202">
                              <w:rPr>
                                <w:lang w:val="el-GR"/>
                              </w:rPr>
                              <w:t>0,9%</w:t>
                            </w:r>
                            <w:r w:rsidRPr="006133AC">
                              <w:rPr>
                                <w:lang w:val="el-GR"/>
                              </w:rPr>
                              <w:t>)</w:t>
                            </w:r>
                            <w:r w:rsidRPr="00203202">
                              <w:rPr>
                                <w:lang w:val="el-GR"/>
                              </w:rPr>
                              <w:t xml:space="preserve"> </w:t>
                            </w:r>
                          </w:p>
                        </w:txbxContent>
                      </v:textbox>
                    </v:shape>
                  </w:pict>
                </mc:Fallback>
              </mc:AlternateContent>
            </w:r>
            <w:r>
              <w:rPr>
                <w:rFonts w:eastAsia="MS Mincho"/>
                <w:noProof/>
                <w:lang w:val="el-GR"/>
              </w:rPr>
              <mc:AlternateContent>
                <mc:Choice Requires="wps">
                  <w:drawing>
                    <wp:anchor distT="0" distB="0" distL="114300" distR="114300" simplePos="0" relativeHeight="251687936" behindDoc="0" locked="0" layoutInCell="1" allowOverlap="1" wp14:anchorId="5AC5236D" wp14:editId="6B96BB44">
                      <wp:simplePos x="0" y="0"/>
                      <wp:positionH relativeFrom="column">
                        <wp:posOffset>-48260</wp:posOffset>
                      </wp:positionH>
                      <wp:positionV relativeFrom="paragraph">
                        <wp:posOffset>1565910</wp:posOffset>
                      </wp:positionV>
                      <wp:extent cx="1388745" cy="861060"/>
                      <wp:effectExtent l="0" t="0" r="1905" b="0"/>
                      <wp:wrapNone/>
                      <wp:docPr id="6"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861060"/>
                              </a:xfrm>
                              <a:prstGeom prst="rect">
                                <a:avLst/>
                              </a:prstGeom>
                              <a:noFill/>
                              <a:ln w="9525">
                                <a:solidFill>
                                  <a:srgbClr val="1F497D"/>
                                </a:solidFill>
                                <a:miter lim="800000"/>
                                <a:headEnd/>
                                <a:tailEnd/>
                              </a:ln>
                            </wps:spPr>
                            <wps:txbx>
                              <w:txbxContent>
                                <w:p w14:paraId="7D6BB976" w14:textId="77777777" w:rsidR="003752E7" w:rsidRPr="00203202" w:rsidRDefault="003752E7" w:rsidP="005B4F82">
                                  <w:pPr>
                                    <w:rPr>
                                      <w:lang w:val="el-GR"/>
                                    </w:rPr>
                                  </w:pPr>
                                  <w:r w:rsidRPr="00203202">
                                    <w:rPr>
                                      <w:lang w:val="el-GR"/>
                                    </w:rPr>
                                    <w:t>Απαιτούμενη ποσότητα μίγματος πυκνού διαλύματος και διαλύτη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5AC5236D" id="Text Box 325" o:spid="_x0000_s1052" type="#_x0000_t202" style="position:absolute;margin-left:-3.8pt;margin-top:123.3pt;width:109.35pt;height:6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" filled="f" strokecolor="#1f497d">
                      <v:textbox>
                        <w:txbxContent>
                          <w:p w14:paraId="7D6BB976" w14:textId="77777777" w:rsidR="003752E7" w:rsidRPr="00203202" w:rsidRDefault="003752E7" w:rsidP="005B4F82">
                            <w:pPr>
                              <w:rPr>
                                <w:lang w:val="el-GR"/>
                              </w:rPr>
                            </w:pPr>
                            <w:r w:rsidRPr="00203202">
                              <w:rPr>
                                <w:lang w:val="el-GR"/>
                              </w:rPr>
                              <w:t>Απαιτούμενη ποσότητα μίγματος πυκνού διαλύματος και διαλύτη</w:t>
                            </w:r>
                          </w:p>
                        </w:txbxContent>
                      </v:textbox>
                    </v:shape>
                  </w:pict>
                </mc:Fallback>
              </mc:AlternateContent>
            </w:r>
            <w:r>
              <w:rPr>
                <w:rFonts w:eastAsia="MS Mincho"/>
                <w:noProof/>
                <w:lang w:val="el-GR"/>
              </w:rPr>
              <mc:AlternateContent>
                <mc:Choice Requires="wps">
                  <w:drawing>
                    <wp:anchor distT="0" distB="0" distL="114300" distR="114300" simplePos="0" relativeHeight="251689984" behindDoc="0" locked="0" layoutInCell="1" allowOverlap="1" wp14:anchorId="360F0B56" wp14:editId="6D66015A">
                      <wp:simplePos x="0" y="0"/>
                      <wp:positionH relativeFrom="column">
                        <wp:posOffset>973455</wp:posOffset>
                      </wp:positionH>
                      <wp:positionV relativeFrom="paragraph">
                        <wp:posOffset>1261110</wp:posOffset>
                      </wp:positionV>
                      <wp:extent cx="635" cy="290830"/>
                      <wp:effectExtent l="38100" t="38100" r="37465" b="0"/>
                      <wp:wrapNone/>
                      <wp:docPr id="4"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90830"/>
                              </a:xfrm>
                              <a:prstGeom prst="straightConnector1">
                                <a:avLst/>
                              </a:prstGeom>
                              <a:noFill/>
                              <a:ln w="9525">
                                <a:solidFill>
                                  <a:srgbClr val="1F497D"/>
                                </a:solidFill>
                                <a:round/>
                                <a:headEnd/>
                                <a:tailEnd type="oval" w="med" len="med"/>
                              </a:ln>
                            </wps:spPr>
                            <wps:bodyPr/>
                          </wps:wsp>
                        </a:graphicData>
                      </a:graphic>
                      <wp14:sizeRelH relativeFrom="page">
                        <wp14:pctWidth>0</wp14:pctWidth>
                      </wp14:sizeRelH>
                      <wp14:sizeRelV relativeFrom="page">
                        <wp14:pctHeight>0</wp14:pctHeight>
                      </wp14:sizeRelV>
                    </wp:anchor>
                  </w:drawing>
                </mc:Choice>
                <mc:Fallback xmlns="">
                  <w:pict>
                    <v:shape w14:anchorId="4D731DB6" id="AutoShape 327" o:spid="_x0000_s1026" type="#_x0000_t32" style="position:absolute;margin-left:76.65pt;margin-top:99.3pt;width:.05pt;height:22.9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" strokecolor="#1f497d">
                      <v:stroke endarrow="oval"/>
                    </v:shape>
                  </w:pict>
                </mc:Fallback>
              </mc:AlternateContent>
            </w:r>
            <w:r>
              <w:rPr>
                <w:rFonts w:eastAsia="MS Mincho"/>
                <w:noProof/>
                <w:lang w:val="el-GR"/>
              </w:rPr>
              <mc:AlternateContent>
                <mc:Choice Requires="wps">
                  <w:drawing>
                    <wp:anchor distT="0" distB="0" distL="114300" distR="114300" simplePos="0" relativeHeight="251686912" behindDoc="0" locked="0" layoutInCell="1" allowOverlap="1" wp14:anchorId="7A32A753" wp14:editId="687551B4">
                      <wp:simplePos x="0" y="0"/>
                      <wp:positionH relativeFrom="column">
                        <wp:posOffset>1688465</wp:posOffset>
                      </wp:positionH>
                      <wp:positionV relativeFrom="paragraph">
                        <wp:posOffset>1223010</wp:posOffset>
                      </wp:positionV>
                      <wp:extent cx="635" cy="290830"/>
                      <wp:effectExtent l="38100" t="38100" r="37465" b="0"/>
                      <wp:wrapNone/>
                      <wp:docPr id="2"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90830"/>
                              </a:xfrm>
                              <a:prstGeom prst="straightConnector1">
                                <a:avLst/>
                              </a:prstGeom>
                              <a:noFill/>
                              <a:ln w="9525">
                                <a:solidFill>
                                  <a:srgbClr val="1F497D"/>
                                </a:solidFill>
                                <a:round/>
                                <a:headEnd/>
                                <a:tailEnd type="oval" w="med" len="med"/>
                              </a:ln>
                            </wps:spPr>
                            <wps:bodyPr/>
                          </wps:wsp>
                        </a:graphicData>
                      </a:graphic>
                      <wp14:sizeRelH relativeFrom="page">
                        <wp14:pctWidth>0</wp14:pctWidth>
                      </wp14:sizeRelH>
                      <wp14:sizeRelV relativeFrom="page">
                        <wp14:pctHeight>0</wp14:pctHeight>
                      </wp14:sizeRelV>
                    </wp:anchor>
                  </w:drawing>
                </mc:Choice>
                <mc:Fallback xmlns="">
                  <w:pict>
                    <v:shape w14:anchorId="212BF123" id="AutoShape 324" o:spid="_x0000_s1026" type="#_x0000_t32" style="position:absolute;margin-left:132.95pt;margin-top:96.3pt;width:.05pt;height:22.9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" strokecolor="#1f497d">
                      <v:stroke endarrow="oval"/>
                    </v:shape>
                  </w:pict>
                </mc:Fallback>
              </mc:AlternateContent>
            </w:r>
            <w:r w:rsidR="00202CB4" w:rsidRPr="009733EC">
              <w:rPr>
                <w:rFonts w:eastAsia="MS Mincho"/>
                <w:noProof/>
                <w:lang w:val="el-GR"/>
              </w:rPr>
              <w:drawing>
                <wp:anchor distT="0" distB="0" distL="114300" distR="114300" simplePos="0" relativeHeight="251685888" behindDoc="0" locked="0" layoutInCell="1" allowOverlap="1" wp14:anchorId="044A0721" wp14:editId="270026BA">
                  <wp:simplePos x="0" y="0"/>
                  <wp:positionH relativeFrom="margin">
                    <wp:align>center</wp:align>
                  </wp:positionH>
                  <wp:positionV relativeFrom="margin">
                    <wp:align>center</wp:align>
                  </wp:positionV>
                  <wp:extent cx="1390015" cy="1365885"/>
                  <wp:effectExtent l="0" t="0" r="0" b="0"/>
                  <wp:wrapSquare wrapText="bothSides"/>
                  <wp:docPr id="3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90015" cy="1365885"/>
                          </a:xfrm>
                          <a:prstGeom prst="rect">
                            <a:avLst/>
                          </a:prstGeom>
                          <a:noFill/>
                          <a:ln>
                            <a:noFill/>
                          </a:ln>
                        </pic:spPr>
                      </pic:pic>
                    </a:graphicData>
                  </a:graphic>
                </wp:anchor>
              </w:drawing>
            </w:r>
          </w:p>
        </w:tc>
      </w:tr>
      <w:tr w:rsidR="005B4F82" w:rsidRPr="00C729CB" w14:paraId="47B365B7" w14:textId="77777777" w:rsidTr="004A1558">
        <w:tc>
          <w:tcPr>
            <w:tcW w:w="4503" w:type="dxa"/>
            <w:shd w:val="clear" w:color="auto" w:fill="auto"/>
          </w:tcPr>
          <w:p w14:paraId="19A0FEB2" w14:textId="77777777" w:rsidR="005B4F82" w:rsidRPr="009733EC" w:rsidRDefault="005B4F82" w:rsidP="004A1558">
            <w:pPr>
              <w:tabs>
                <w:tab w:val="num" w:pos="720"/>
              </w:tabs>
              <w:suppressAutoHyphens/>
              <w:overflowPunct w:val="0"/>
              <w:autoSpaceDE w:val="0"/>
              <w:autoSpaceDN w:val="0"/>
              <w:adjustRightInd w:val="0"/>
              <w:spacing w:before="120" w:after="120" w:line="240" w:lineRule="auto"/>
              <w:ind w:left="357" w:hanging="357"/>
              <w:textAlignment w:val="baseline"/>
              <w:rPr>
                <w:rFonts w:eastAsia="MS Mincho"/>
                <w:b/>
                <w:color w:val="262626"/>
                <w:lang w:val="el-GR"/>
              </w:rPr>
            </w:pPr>
            <w:r w:rsidRPr="009733EC">
              <w:rPr>
                <w:rFonts w:eastAsia="MS Mincho"/>
                <w:b/>
                <w:color w:val="262626"/>
                <w:lang w:val="el-GR"/>
              </w:rPr>
              <w:t>Βήμα</w:t>
            </w:r>
            <w:r w:rsidR="00386A7D" w:rsidRPr="009733EC">
              <w:rPr>
                <w:rFonts w:eastAsia="MS Mincho"/>
                <w:b/>
                <w:color w:val="262626"/>
                <w:lang w:val="el-GR"/>
              </w:rPr>
              <w:t> </w:t>
            </w:r>
            <w:r w:rsidRPr="009733EC">
              <w:rPr>
                <w:rFonts w:eastAsia="MS Mincho"/>
                <w:b/>
                <w:color w:val="262626"/>
                <w:lang w:val="el-GR"/>
              </w:rPr>
              <w:t>2.3</w:t>
            </w:r>
          </w:p>
          <w:p w14:paraId="5057BC18" w14:textId="77777777" w:rsidR="005B4F82" w:rsidRPr="009733EC" w:rsidRDefault="005B4F82" w:rsidP="00F329D9">
            <w:pPr>
              <w:tabs>
                <w:tab w:val="num" w:pos="284"/>
              </w:tabs>
              <w:suppressAutoHyphens/>
              <w:overflowPunct w:val="0"/>
              <w:autoSpaceDE w:val="0"/>
              <w:autoSpaceDN w:val="0"/>
              <w:adjustRightInd w:val="0"/>
              <w:spacing w:before="120" w:after="120" w:line="240" w:lineRule="auto"/>
              <w:textAlignment w:val="baseline"/>
              <w:rPr>
                <w:rFonts w:eastAsia="MS Mincho"/>
                <w:color w:val="262626"/>
                <w:lang w:val="el-GR"/>
              </w:rPr>
            </w:pPr>
            <w:r w:rsidRPr="009733EC">
              <w:rPr>
                <w:lang w:val="el-GR"/>
              </w:rPr>
              <w:t>Απομακρύνετε τη σύριγγα και αναμίξτε το περιεχόμενο του σάκου ή της φιάλης έγχυσης, ανακινώντας απαλά με το χέρι σας με μια παλινδρομική κίνηση</w:t>
            </w:r>
            <w:r w:rsidRPr="009733EC">
              <w:rPr>
                <w:rFonts w:eastAsia="MS Mincho"/>
                <w:color w:val="262626"/>
                <w:lang w:val="el-GR"/>
              </w:rPr>
              <w:t>.</w:t>
            </w:r>
          </w:p>
          <w:p w14:paraId="50D7BEDB" w14:textId="77777777" w:rsidR="005B4F82" w:rsidRPr="009733EC" w:rsidRDefault="005B4F82" w:rsidP="004A1558">
            <w:pPr>
              <w:tabs>
                <w:tab w:val="num" w:pos="284"/>
              </w:tabs>
              <w:suppressAutoHyphens/>
              <w:overflowPunct w:val="0"/>
              <w:autoSpaceDE w:val="0"/>
              <w:autoSpaceDN w:val="0"/>
              <w:adjustRightInd w:val="0"/>
              <w:spacing w:before="120" w:after="120" w:line="240" w:lineRule="auto"/>
              <w:textAlignment w:val="baseline"/>
              <w:rPr>
                <w:rFonts w:eastAsia="MS Mincho"/>
                <w:b/>
                <w:color w:val="262626"/>
                <w:lang w:val="el-GR"/>
              </w:rPr>
            </w:pPr>
          </w:p>
        </w:tc>
        <w:tc>
          <w:tcPr>
            <w:tcW w:w="4677" w:type="dxa"/>
            <w:shd w:val="clear" w:color="auto" w:fill="auto"/>
          </w:tcPr>
          <w:p w14:paraId="7FC1C51A" w14:textId="77777777" w:rsidR="005B4F82" w:rsidRPr="009733EC" w:rsidRDefault="00202CB4" w:rsidP="004A1558">
            <w:pPr>
              <w:pStyle w:val="Normal11pt"/>
              <w:overflowPunct w:val="0"/>
              <w:autoSpaceDE w:val="0"/>
              <w:autoSpaceDN w:val="0"/>
              <w:adjustRightInd w:val="0"/>
              <w:spacing w:before="120" w:after="120"/>
              <w:textAlignment w:val="baseline"/>
              <w:rPr>
                <w:rFonts w:eastAsia="MS Mincho"/>
                <w:lang w:val="el-GR"/>
              </w:rPr>
            </w:pPr>
            <w:r w:rsidRPr="009733EC">
              <w:rPr>
                <w:rFonts w:eastAsia="MS Mincho"/>
                <w:noProof/>
                <w:lang w:val="el-GR"/>
              </w:rPr>
              <w:drawing>
                <wp:anchor distT="0" distB="0" distL="114300" distR="114300" simplePos="0" relativeHeight="251691008" behindDoc="0" locked="0" layoutInCell="1" allowOverlap="1" wp14:anchorId="4BDA67B7" wp14:editId="14C9AF86">
                  <wp:simplePos x="0" y="0"/>
                  <wp:positionH relativeFrom="margin">
                    <wp:align>center</wp:align>
                  </wp:positionH>
                  <wp:positionV relativeFrom="margin">
                    <wp:align>center</wp:align>
                  </wp:positionV>
                  <wp:extent cx="1400175" cy="1362075"/>
                  <wp:effectExtent l="0" t="0" r="0" b="0"/>
                  <wp:wrapSquare wrapText="bothSides"/>
                  <wp:docPr id="33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00175" cy="1362075"/>
                          </a:xfrm>
                          <a:prstGeom prst="rect">
                            <a:avLst/>
                          </a:prstGeom>
                          <a:noFill/>
                          <a:ln>
                            <a:noFill/>
                          </a:ln>
                        </pic:spPr>
                      </pic:pic>
                    </a:graphicData>
                  </a:graphic>
                </wp:anchor>
              </w:drawing>
            </w:r>
          </w:p>
        </w:tc>
      </w:tr>
      <w:tr w:rsidR="005B4F82" w:rsidRPr="00C729CB" w14:paraId="3FA32508" w14:textId="77777777" w:rsidTr="004A1558">
        <w:tc>
          <w:tcPr>
            <w:tcW w:w="4503" w:type="dxa"/>
            <w:shd w:val="clear" w:color="auto" w:fill="auto"/>
          </w:tcPr>
          <w:p w14:paraId="4851ED47" w14:textId="77777777" w:rsidR="005B4F82" w:rsidRPr="009733EC" w:rsidRDefault="005B4F82" w:rsidP="004A1558">
            <w:pPr>
              <w:overflowPunct w:val="0"/>
              <w:autoSpaceDE w:val="0"/>
              <w:autoSpaceDN w:val="0"/>
              <w:adjustRightInd w:val="0"/>
              <w:spacing w:before="120" w:after="120" w:line="240" w:lineRule="auto"/>
              <w:textAlignment w:val="baseline"/>
              <w:rPr>
                <w:rFonts w:eastAsia="MS Mincho"/>
                <w:b/>
                <w:color w:val="000000"/>
                <w:lang w:val="el-GR"/>
              </w:rPr>
            </w:pPr>
            <w:r w:rsidRPr="009733EC">
              <w:rPr>
                <w:rFonts w:eastAsia="MS Mincho"/>
                <w:b/>
                <w:color w:val="000000"/>
                <w:lang w:val="el-GR"/>
              </w:rPr>
              <w:t>Βήμα</w:t>
            </w:r>
            <w:r w:rsidR="00386A7D" w:rsidRPr="009733EC">
              <w:rPr>
                <w:rFonts w:eastAsia="MS Mincho"/>
                <w:b/>
                <w:color w:val="000000"/>
                <w:lang w:val="el-GR"/>
              </w:rPr>
              <w:t> </w:t>
            </w:r>
            <w:r w:rsidRPr="009733EC">
              <w:rPr>
                <w:rFonts w:eastAsia="MS Mincho"/>
                <w:b/>
                <w:color w:val="000000"/>
                <w:lang w:val="el-GR"/>
              </w:rPr>
              <w:t>2.4</w:t>
            </w:r>
          </w:p>
          <w:p w14:paraId="0A08A7CB" w14:textId="77777777" w:rsidR="005B4F82" w:rsidRPr="009733EC" w:rsidRDefault="005B4F82" w:rsidP="00BF540D">
            <w:pPr>
              <w:tabs>
                <w:tab w:val="clear" w:pos="567"/>
              </w:tabs>
              <w:spacing w:line="240" w:lineRule="auto"/>
              <w:rPr>
                <w:rFonts w:eastAsia="MS Mincho"/>
                <w:b/>
                <w:color w:val="262626"/>
                <w:lang w:val="el-GR"/>
              </w:rPr>
            </w:pPr>
            <w:r w:rsidRPr="009733EC">
              <w:rPr>
                <w:color w:val="000000"/>
                <w:lang w:val="el-GR"/>
              </w:rPr>
              <w:t xml:space="preserve">Όπως με όλα τα παρεντερικώς χορηγούμενα προϊόντα, το διάλυμα προς έγχυση που προκύπτει θα πρέπει να ελέγχεται οπτικά πριν από τη χρήση. </w:t>
            </w:r>
            <w:r w:rsidR="00414C49" w:rsidRPr="009733EC">
              <w:rPr>
                <w:color w:val="000000"/>
                <w:lang w:val="el-GR"/>
              </w:rPr>
              <w:t>Καθώς</w:t>
            </w:r>
            <w:r w:rsidR="00386A7D" w:rsidRPr="009733EC">
              <w:rPr>
                <w:color w:val="000000"/>
                <w:szCs w:val="24"/>
                <w:lang w:val="el-GR"/>
              </w:rPr>
              <w:t xml:space="preserve"> το τελικό διάλυμα προς έγχυση είναι υπέρκορο, μπορεί να κρυσταλλοποιηθεί με την πάροδο του χρόνου. Εάν συμβεί κάτι τέτοιο, το διάλυμα δεν θα </w:t>
            </w:r>
            <w:r w:rsidR="00386A7D" w:rsidRPr="009733EC">
              <w:rPr>
                <w:color w:val="000000"/>
                <w:szCs w:val="24"/>
                <w:lang w:val="el-GR"/>
              </w:rPr>
              <w:lastRenderedPageBreak/>
              <w:t xml:space="preserve">πρέπει να χρησιμοποιείται και θα πρέπει να απορρίπτεται. </w:t>
            </w:r>
          </w:p>
        </w:tc>
        <w:tc>
          <w:tcPr>
            <w:tcW w:w="4677" w:type="dxa"/>
            <w:shd w:val="clear" w:color="auto" w:fill="auto"/>
          </w:tcPr>
          <w:p w14:paraId="0919D8E9" w14:textId="77777777" w:rsidR="005B4F82" w:rsidRPr="009733EC" w:rsidRDefault="00202CB4" w:rsidP="004A1558">
            <w:pPr>
              <w:pStyle w:val="Normal11pt"/>
              <w:overflowPunct w:val="0"/>
              <w:autoSpaceDE w:val="0"/>
              <w:autoSpaceDN w:val="0"/>
              <w:adjustRightInd w:val="0"/>
              <w:spacing w:before="120" w:after="120"/>
              <w:textAlignment w:val="baseline"/>
              <w:rPr>
                <w:rFonts w:eastAsia="MS Mincho"/>
                <w:lang w:val="el-GR"/>
              </w:rPr>
            </w:pPr>
            <w:r w:rsidRPr="009733EC">
              <w:rPr>
                <w:rFonts w:eastAsia="MS Mincho"/>
                <w:noProof/>
                <w:lang w:val="el-GR"/>
              </w:rPr>
              <w:lastRenderedPageBreak/>
              <w:drawing>
                <wp:anchor distT="0" distB="0" distL="114300" distR="114300" simplePos="0" relativeHeight="251692032" behindDoc="0" locked="0" layoutInCell="1" allowOverlap="1" wp14:anchorId="185F6B91" wp14:editId="1FAE62E2">
                  <wp:simplePos x="0" y="0"/>
                  <wp:positionH relativeFrom="margin">
                    <wp:align>center</wp:align>
                  </wp:positionH>
                  <wp:positionV relativeFrom="margin">
                    <wp:align>center</wp:align>
                  </wp:positionV>
                  <wp:extent cx="1390650" cy="1362075"/>
                  <wp:effectExtent l="0" t="0" r="0" b="0"/>
                  <wp:wrapSquare wrapText="bothSides"/>
                  <wp:docPr id="331"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90650" cy="1362075"/>
                          </a:xfrm>
                          <a:prstGeom prst="rect">
                            <a:avLst/>
                          </a:prstGeom>
                          <a:noFill/>
                          <a:ln>
                            <a:noFill/>
                          </a:ln>
                        </pic:spPr>
                      </pic:pic>
                    </a:graphicData>
                  </a:graphic>
                </wp:anchor>
              </w:drawing>
            </w:r>
          </w:p>
        </w:tc>
      </w:tr>
    </w:tbl>
    <w:p w14:paraId="70D07B32" w14:textId="77777777" w:rsidR="00154137" w:rsidRPr="009733EC" w:rsidRDefault="00154137" w:rsidP="004F7951">
      <w:pPr>
        <w:tabs>
          <w:tab w:val="clear" w:pos="567"/>
        </w:tabs>
        <w:spacing w:line="240" w:lineRule="auto"/>
        <w:rPr>
          <w:color w:val="000000"/>
          <w:szCs w:val="24"/>
          <w:lang w:val="el-GR"/>
        </w:rPr>
      </w:pPr>
    </w:p>
    <w:p w14:paraId="09131E76" w14:textId="77777777" w:rsidR="004F7951" w:rsidRPr="009733EC" w:rsidRDefault="004F7951" w:rsidP="004F7951">
      <w:pPr>
        <w:tabs>
          <w:tab w:val="clear" w:pos="567"/>
        </w:tabs>
        <w:spacing w:line="240" w:lineRule="auto"/>
        <w:rPr>
          <w:color w:val="000000"/>
          <w:szCs w:val="24"/>
          <w:lang w:val="el-GR"/>
        </w:rPr>
      </w:pPr>
    </w:p>
    <w:p w14:paraId="3D843A8E"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 xml:space="preserve">Το διάλυμα προς έγχυση θα πρέπει να χρησιμοποιείται αμέσως. Ωστόσο, ο χρόνος φύλαξης κατά τη χρήση μπορεί να είναι μεγαλύτερος κάτω από τις συγκεκριμένες συνθήκες που αναφέρονται στην παράγραφο </w:t>
      </w:r>
      <w:r w:rsidRPr="009733EC">
        <w:rPr>
          <w:b/>
          <w:color w:val="000000"/>
          <w:szCs w:val="24"/>
          <w:lang w:val="el-GR"/>
        </w:rPr>
        <w:t>Διάρκεια ζωής και ιδιαίτερες προφυλάξεις κατά τη φύλαξη</w:t>
      </w:r>
      <w:r w:rsidRPr="009733EC">
        <w:rPr>
          <w:color w:val="000000"/>
          <w:szCs w:val="24"/>
          <w:lang w:val="el-GR"/>
        </w:rPr>
        <w:t xml:space="preserve"> πιο πάνω.</w:t>
      </w:r>
    </w:p>
    <w:p w14:paraId="14C74171" w14:textId="77777777" w:rsidR="004F7951" w:rsidRPr="009733EC" w:rsidRDefault="004F7951" w:rsidP="004F7951">
      <w:pPr>
        <w:tabs>
          <w:tab w:val="clear" w:pos="567"/>
        </w:tabs>
        <w:spacing w:line="240" w:lineRule="auto"/>
        <w:rPr>
          <w:color w:val="000000"/>
          <w:szCs w:val="24"/>
          <w:lang w:val="el-GR"/>
        </w:rPr>
      </w:pPr>
    </w:p>
    <w:p w14:paraId="3B263616" w14:textId="77777777" w:rsidR="004F7951" w:rsidRPr="009733EC" w:rsidRDefault="004645C5" w:rsidP="004F7951">
      <w:pPr>
        <w:numPr>
          <w:ilvl w:val="12"/>
          <w:numId w:val="0"/>
        </w:numPr>
        <w:tabs>
          <w:tab w:val="clear" w:pos="567"/>
        </w:tabs>
        <w:spacing w:line="240" w:lineRule="auto"/>
        <w:ind w:right="-2"/>
        <w:rPr>
          <w:color w:val="000000"/>
          <w:szCs w:val="24"/>
          <w:lang w:val="el-GR"/>
        </w:rPr>
      </w:pPr>
      <w:r w:rsidRPr="009733EC">
        <w:rPr>
          <w:lang w:val="el-GR"/>
        </w:rPr>
        <w:t xml:space="preserve">Κάθε </w:t>
      </w:r>
      <w:r w:rsidR="00393CAA" w:rsidRPr="009733EC">
        <w:rPr>
          <w:lang w:val="el-GR"/>
        </w:rPr>
        <w:t xml:space="preserve">αχρησιμοποίητο </w:t>
      </w:r>
      <w:r w:rsidR="00A12D07" w:rsidRPr="009733EC">
        <w:rPr>
          <w:lang w:val="el-GR"/>
        </w:rPr>
        <w:t xml:space="preserve">φαρμακευτικό </w:t>
      </w:r>
      <w:r w:rsidRPr="009733EC">
        <w:rPr>
          <w:lang w:val="el-GR"/>
        </w:rPr>
        <w:t xml:space="preserve">προϊόν ή υπόλειμμα πρέπει να </w:t>
      </w:r>
      <w:r w:rsidR="00393CAA" w:rsidRPr="009733EC">
        <w:rPr>
          <w:lang w:val="el-GR"/>
        </w:rPr>
        <w:t>απορρίπτεται</w:t>
      </w:r>
      <w:r w:rsidRPr="009733EC">
        <w:rPr>
          <w:lang w:val="el-GR"/>
        </w:rPr>
        <w:t xml:space="preserve"> σύμφωνα με τις κατά τόπους ισχύουσες σχετικές διατάξεις</w:t>
      </w:r>
      <w:r w:rsidR="00393CAA" w:rsidRPr="009733EC">
        <w:rPr>
          <w:lang w:val="el-GR"/>
        </w:rPr>
        <w:t>.</w:t>
      </w:r>
    </w:p>
    <w:p w14:paraId="43F5C003" w14:textId="77777777" w:rsidR="009C5212" w:rsidRPr="009733EC" w:rsidRDefault="009C5212" w:rsidP="004F7951">
      <w:pPr>
        <w:numPr>
          <w:ilvl w:val="12"/>
          <w:numId w:val="0"/>
        </w:numPr>
        <w:tabs>
          <w:tab w:val="clear" w:pos="567"/>
        </w:tabs>
        <w:spacing w:line="240" w:lineRule="auto"/>
        <w:ind w:right="-2"/>
        <w:rPr>
          <w:b/>
          <w:color w:val="000000"/>
          <w:szCs w:val="24"/>
          <w:lang w:val="el-GR"/>
        </w:rPr>
      </w:pPr>
    </w:p>
    <w:p w14:paraId="45D3FAA5" w14:textId="77777777" w:rsidR="004F7951" w:rsidRPr="009733EC" w:rsidRDefault="004F7951" w:rsidP="004F7951">
      <w:pPr>
        <w:numPr>
          <w:ilvl w:val="12"/>
          <w:numId w:val="0"/>
        </w:numPr>
        <w:tabs>
          <w:tab w:val="clear" w:pos="567"/>
        </w:tabs>
        <w:spacing w:line="240" w:lineRule="auto"/>
        <w:ind w:right="-2"/>
        <w:rPr>
          <w:b/>
          <w:color w:val="000000"/>
          <w:szCs w:val="24"/>
          <w:lang w:val="el-GR"/>
        </w:rPr>
      </w:pPr>
      <w:r w:rsidRPr="009733EC">
        <w:rPr>
          <w:b/>
          <w:color w:val="000000"/>
          <w:szCs w:val="24"/>
          <w:lang w:val="el-GR"/>
        </w:rPr>
        <w:t>Τρόπος χορήγησης</w:t>
      </w:r>
    </w:p>
    <w:p w14:paraId="704377B0" w14:textId="77777777" w:rsidR="004F7951" w:rsidRPr="009733EC" w:rsidRDefault="004F7951" w:rsidP="004F7951">
      <w:pPr>
        <w:numPr>
          <w:ilvl w:val="12"/>
          <w:numId w:val="0"/>
        </w:numPr>
        <w:tabs>
          <w:tab w:val="clear" w:pos="567"/>
        </w:tabs>
        <w:spacing w:line="240" w:lineRule="auto"/>
        <w:ind w:right="-2"/>
        <w:rPr>
          <w:color w:val="000000"/>
          <w:szCs w:val="24"/>
          <w:lang w:val="el-GR"/>
        </w:rPr>
      </w:pPr>
    </w:p>
    <w:p w14:paraId="67537C6B"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Το JEVTANA χορηγείται με τη μορφή έγχυσης διάρκειας 1</w:t>
      </w:r>
      <w:r w:rsidR="002B468E" w:rsidRPr="009733EC">
        <w:rPr>
          <w:color w:val="000000"/>
          <w:szCs w:val="24"/>
          <w:lang w:val="el-GR"/>
        </w:rPr>
        <w:t> </w:t>
      </w:r>
      <w:r w:rsidRPr="009733EC">
        <w:rPr>
          <w:color w:val="000000"/>
          <w:szCs w:val="24"/>
          <w:lang w:val="el-GR"/>
        </w:rPr>
        <w:t>ώρας.</w:t>
      </w:r>
    </w:p>
    <w:p w14:paraId="08D8FADA"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Συνιστάται η χρήση ενός φίλτρου φλεβικής γραμμής με ονομαστικό μέγεθος πόρων 0,22</w:t>
      </w:r>
      <w:r w:rsidR="002B468E" w:rsidRPr="009733EC">
        <w:rPr>
          <w:color w:val="000000"/>
          <w:szCs w:val="24"/>
          <w:lang w:val="el-GR"/>
        </w:rPr>
        <w:t> </w:t>
      </w:r>
      <w:r w:rsidRPr="009733EC">
        <w:rPr>
          <w:color w:val="000000"/>
          <w:szCs w:val="24"/>
          <w:lang w:val="el-GR"/>
        </w:rPr>
        <w:t xml:space="preserve">μικρόμετρα </w:t>
      </w:r>
      <w:r w:rsidR="00A12D07" w:rsidRPr="009733EC">
        <w:rPr>
          <w:color w:val="000000"/>
          <w:szCs w:val="24"/>
          <w:lang w:val="el-GR"/>
        </w:rPr>
        <w:t>(αναφέρεται επίση ως 0,2 </w:t>
      </w:r>
      <w:r w:rsidR="0013050D" w:rsidRPr="009733EC">
        <w:rPr>
          <w:color w:val="000000"/>
          <w:szCs w:val="24"/>
          <w:lang w:val="el-GR"/>
        </w:rPr>
        <w:t>μικρόμετρα</w:t>
      </w:r>
      <w:r w:rsidR="00A12D07" w:rsidRPr="009733EC">
        <w:rPr>
          <w:color w:val="000000"/>
          <w:szCs w:val="24"/>
          <w:lang w:val="el-GR"/>
        </w:rPr>
        <w:t xml:space="preserve">) </w:t>
      </w:r>
      <w:r w:rsidRPr="009733EC">
        <w:rPr>
          <w:color w:val="000000"/>
          <w:szCs w:val="24"/>
          <w:lang w:val="el-GR"/>
        </w:rPr>
        <w:t>κατά τη διάρκεια της χορήγησης.</w:t>
      </w:r>
    </w:p>
    <w:p w14:paraId="071C38D8" w14:textId="77777777" w:rsidR="004F7951" w:rsidRPr="009733EC" w:rsidRDefault="004F7951" w:rsidP="004F7951">
      <w:pPr>
        <w:numPr>
          <w:ilvl w:val="12"/>
          <w:numId w:val="0"/>
        </w:numPr>
        <w:tabs>
          <w:tab w:val="clear" w:pos="567"/>
        </w:tabs>
        <w:spacing w:line="240" w:lineRule="auto"/>
        <w:ind w:right="-2"/>
        <w:rPr>
          <w:color w:val="000000"/>
          <w:szCs w:val="24"/>
          <w:lang w:val="el-GR"/>
        </w:rPr>
      </w:pPr>
      <w:r w:rsidRPr="009733EC">
        <w:rPr>
          <w:color w:val="000000"/>
          <w:szCs w:val="24"/>
          <w:lang w:val="el-GR"/>
        </w:rPr>
        <w:t xml:space="preserve">Δεν θα πρέπει να χρησιμοποιούνται </w:t>
      </w:r>
      <w:r w:rsidR="00226CF1" w:rsidRPr="009733EC">
        <w:rPr>
          <w:color w:val="000000"/>
          <w:szCs w:val="24"/>
          <w:lang w:val="el-GR"/>
        </w:rPr>
        <w:t>σάκκο</w:t>
      </w:r>
      <w:r w:rsidR="002A4442" w:rsidRPr="009733EC">
        <w:rPr>
          <w:color w:val="000000"/>
          <w:szCs w:val="24"/>
          <w:lang w:val="el-GR"/>
        </w:rPr>
        <w:t>ι</w:t>
      </w:r>
      <w:r w:rsidRPr="009733EC">
        <w:rPr>
          <w:color w:val="000000"/>
          <w:szCs w:val="24"/>
          <w:lang w:val="el-GR"/>
        </w:rPr>
        <w:t xml:space="preserve"> έγχυσης από PVC </w:t>
      </w:r>
      <w:r w:rsidR="0013050D" w:rsidRPr="009733EC">
        <w:rPr>
          <w:color w:val="000000"/>
          <w:szCs w:val="24"/>
          <w:lang w:val="el-GR"/>
        </w:rPr>
        <w:t xml:space="preserve">ή </w:t>
      </w:r>
      <w:r w:rsidRPr="009733EC">
        <w:rPr>
          <w:color w:val="000000"/>
          <w:szCs w:val="24"/>
          <w:lang w:val="el-GR"/>
        </w:rPr>
        <w:t>σετ έγχυσης από πολυουρεθάνη για την π</w:t>
      </w:r>
      <w:r w:rsidR="00C30D58" w:rsidRPr="009733EC">
        <w:rPr>
          <w:color w:val="000000"/>
          <w:szCs w:val="24"/>
          <w:lang w:val="el-GR"/>
        </w:rPr>
        <w:t>ροετοιμασία</w:t>
      </w:r>
      <w:r w:rsidRPr="009733EC">
        <w:rPr>
          <w:color w:val="000000"/>
          <w:szCs w:val="24"/>
          <w:lang w:val="el-GR"/>
        </w:rPr>
        <w:t xml:space="preserve"> και τη χορήγηση του διαλύματος προς έγχυση.</w:t>
      </w:r>
    </w:p>
    <w:p w14:paraId="60BD5A0F" w14:textId="36638562" w:rsidR="00BC5679" w:rsidRDefault="00BC5679" w:rsidP="00851CFB">
      <w:pPr>
        <w:keepNext/>
        <w:widowControl w:val="0"/>
        <w:autoSpaceDE w:val="0"/>
        <w:autoSpaceDN w:val="0"/>
        <w:adjustRightInd w:val="0"/>
        <w:ind w:left="127" w:right="120"/>
        <w:rPr>
          <w:lang w:val="el-GR"/>
        </w:rPr>
      </w:pPr>
    </w:p>
    <w:p w14:paraId="2300CE14" w14:textId="70EEA80F" w:rsidR="0092516D" w:rsidRDefault="0092516D" w:rsidP="00851CFB">
      <w:pPr>
        <w:keepNext/>
        <w:widowControl w:val="0"/>
        <w:autoSpaceDE w:val="0"/>
        <w:autoSpaceDN w:val="0"/>
        <w:adjustRightInd w:val="0"/>
        <w:ind w:left="127" w:right="120"/>
        <w:rPr>
          <w:lang w:val="el-GR"/>
        </w:rPr>
      </w:pPr>
    </w:p>
    <w:p w14:paraId="0EB23CA4" w14:textId="66CD1659" w:rsidR="0092516D" w:rsidRDefault="0092516D" w:rsidP="00851CFB">
      <w:pPr>
        <w:keepNext/>
        <w:widowControl w:val="0"/>
        <w:autoSpaceDE w:val="0"/>
        <w:autoSpaceDN w:val="0"/>
        <w:adjustRightInd w:val="0"/>
        <w:ind w:left="127" w:right="120"/>
        <w:rPr>
          <w:lang w:val="el-GR"/>
        </w:rPr>
      </w:pPr>
    </w:p>
    <w:p w14:paraId="7CB953CB" w14:textId="4F4133DC" w:rsidR="0092516D" w:rsidRDefault="0092516D" w:rsidP="00851CFB">
      <w:pPr>
        <w:keepNext/>
        <w:widowControl w:val="0"/>
        <w:autoSpaceDE w:val="0"/>
        <w:autoSpaceDN w:val="0"/>
        <w:adjustRightInd w:val="0"/>
        <w:ind w:left="127" w:right="120"/>
        <w:rPr>
          <w:lang w:val="el-GR"/>
        </w:rPr>
      </w:pPr>
    </w:p>
    <w:p w14:paraId="136F571E" w14:textId="77777777" w:rsidR="00683BDC" w:rsidRDefault="00683BDC" w:rsidP="00851CFB">
      <w:pPr>
        <w:keepNext/>
        <w:widowControl w:val="0"/>
        <w:autoSpaceDE w:val="0"/>
        <w:autoSpaceDN w:val="0"/>
        <w:adjustRightInd w:val="0"/>
        <w:ind w:left="127" w:right="120"/>
        <w:rPr>
          <w:lang w:val="el-GR"/>
        </w:rPr>
      </w:pPr>
    </w:p>
    <w:p w14:paraId="164C60ED" w14:textId="0B2F2B5C" w:rsidR="0092516D" w:rsidRDefault="0092516D" w:rsidP="00851CFB">
      <w:pPr>
        <w:keepNext/>
        <w:widowControl w:val="0"/>
        <w:autoSpaceDE w:val="0"/>
        <w:autoSpaceDN w:val="0"/>
        <w:adjustRightInd w:val="0"/>
        <w:ind w:left="127" w:right="120"/>
        <w:rPr>
          <w:lang w:val="el-GR"/>
        </w:rPr>
      </w:pPr>
    </w:p>
    <w:p w14:paraId="2B9F11EF" w14:textId="107FC96E" w:rsidR="0092516D" w:rsidRDefault="0092516D" w:rsidP="00851CFB">
      <w:pPr>
        <w:keepNext/>
        <w:widowControl w:val="0"/>
        <w:autoSpaceDE w:val="0"/>
        <w:autoSpaceDN w:val="0"/>
        <w:adjustRightInd w:val="0"/>
        <w:ind w:left="127" w:right="120"/>
        <w:rPr>
          <w:lang w:val="el-GR"/>
        </w:rPr>
      </w:pPr>
    </w:p>
    <w:p w14:paraId="115F3F01" w14:textId="0E00CC21" w:rsidR="0092516D" w:rsidRDefault="0092516D" w:rsidP="00851CFB">
      <w:pPr>
        <w:keepNext/>
        <w:widowControl w:val="0"/>
        <w:autoSpaceDE w:val="0"/>
        <w:autoSpaceDN w:val="0"/>
        <w:adjustRightInd w:val="0"/>
        <w:ind w:left="127" w:right="120"/>
        <w:rPr>
          <w:lang w:val="el-GR"/>
        </w:rPr>
      </w:pPr>
    </w:p>
    <w:p w14:paraId="4FA3BB65" w14:textId="5758EE60" w:rsidR="0092516D" w:rsidRDefault="0092516D" w:rsidP="00851CFB">
      <w:pPr>
        <w:keepNext/>
        <w:widowControl w:val="0"/>
        <w:autoSpaceDE w:val="0"/>
        <w:autoSpaceDN w:val="0"/>
        <w:adjustRightInd w:val="0"/>
        <w:ind w:left="127" w:right="120"/>
        <w:rPr>
          <w:lang w:val="el-GR"/>
        </w:rPr>
      </w:pPr>
    </w:p>
    <w:p w14:paraId="09BDCD2B" w14:textId="51749A80" w:rsidR="0092516D" w:rsidRDefault="0092516D" w:rsidP="00851CFB">
      <w:pPr>
        <w:keepNext/>
        <w:widowControl w:val="0"/>
        <w:autoSpaceDE w:val="0"/>
        <w:autoSpaceDN w:val="0"/>
        <w:adjustRightInd w:val="0"/>
        <w:ind w:left="127" w:right="120"/>
        <w:rPr>
          <w:lang w:val="el-GR"/>
        </w:rPr>
      </w:pPr>
    </w:p>
    <w:p w14:paraId="0157FCF7" w14:textId="279048C1" w:rsidR="0092516D" w:rsidRDefault="0092516D" w:rsidP="00851CFB">
      <w:pPr>
        <w:keepNext/>
        <w:widowControl w:val="0"/>
        <w:autoSpaceDE w:val="0"/>
        <w:autoSpaceDN w:val="0"/>
        <w:adjustRightInd w:val="0"/>
        <w:ind w:left="127" w:right="120"/>
        <w:rPr>
          <w:lang w:val="el-GR"/>
        </w:rPr>
      </w:pPr>
    </w:p>
    <w:p w14:paraId="6543D05B" w14:textId="759D19E5" w:rsidR="0092516D" w:rsidRDefault="0092516D" w:rsidP="00851CFB">
      <w:pPr>
        <w:keepNext/>
        <w:widowControl w:val="0"/>
        <w:autoSpaceDE w:val="0"/>
        <w:autoSpaceDN w:val="0"/>
        <w:adjustRightInd w:val="0"/>
        <w:ind w:left="127" w:right="120"/>
        <w:rPr>
          <w:lang w:val="el-GR"/>
        </w:rPr>
      </w:pPr>
    </w:p>
    <w:p w14:paraId="26F75ED4" w14:textId="7AFDAF92" w:rsidR="0092516D" w:rsidRDefault="0092516D" w:rsidP="00851CFB">
      <w:pPr>
        <w:keepNext/>
        <w:widowControl w:val="0"/>
        <w:autoSpaceDE w:val="0"/>
        <w:autoSpaceDN w:val="0"/>
        <w:adjustRightInd w:val="0"/>
        <w:ind w:left="127" w:right="120"/>
        <w:rPr>
          <w:lang w:val="el-GR"/>
        </w:rPr>
      </w:pPr>
    </w:p>
    <w:p w14:paraId="71457BF5" w14:textId="11B15307" w:rsidR="0092516D" w:rsidRDefault="0092516D" w:rsidP="00851CFB">
      <w:pPr>
        <w:keepNext/>
        <w:widowControl w:val="0"/>
        <w:autoSpaceDE w:val="0"/>
        <w:autoSpaceDN w:val="0"/>
        <w:adjustRightInd w:val="0"/>
        <w:ind w:left="127" w:right="120"/>
        <w:rPr>
          <w:lang w:val="el-GR"/>
        </w:rPr>
      </w:pPr>
    </w:p>
    <w:p w14:paraId="5ACAF21B" w14:textId="36B6E959" w:rsidR="0092516D" w:rsidRDefault="0092516D" w:rsidP="00851CFB">
      <w:pPr>
        <w:keepNext/>
        <w:widowControl w:val="0"/>
        <w:autoSpaceDE w:val="0"/>
        <w:autoSpaceDN w:val="0"/>
        <w:adjustRightInd w:val="0"/>
        <w:ind w:left="127" w:right="120"/>
        <w:rPr>
          <w:lang w:val="el-GR"/>
        </w:rPr>
      </w:pPr>
    </w:p>
    <w:p w14:paraId="2222D89F" w14:textId="2DDD04B5" w:rsidR="0092516D" w:rsidRDefault="0092516D" w:rsidP="00851CFB">
      <w:pPr>
        <w:keepNext/>
        <w:widowControl w:val="0"/>
        <w:autoSpaceDE w:val="0"/>
        <w:autoSpaceDN w:val="0"/>
        <w:adjustRightInd w:val="0"/>
        <w:ind w:left="127" w:right="120"/>
        <w:rPr>
          <w:lang w:val="el-GR"/>
        </w:rPr>
      </w:pPr>
    </w:p>
    <w:p w14:paraId="130A6F65" w14:textId="12602ECA" w:rsidR="0092516D" w:rsidRDefault="0092516D" w:rsidP="00851CFB">
      <w:pPr>
        <w:keepNext/>
        <w:widowControl w:val="0"/>
        <w:autoSpaceDE w:val="0"/>
        <w:autoSpaceDN w:val="0"/>
        <w:adjustRightInd w:val="0"/>
        <w:ind w:left="127" w:right="120"/>
        <w:rPr>
          <w:lang w:val="el-GR"/>
        </w:rPr>
      </w:pPr>
    </w:p>
    <w:p w14:paraId="3C0420A6" w14:textId="0565507B" w:rsidR="0092516D" w:rsidRDefault="0092516D" w:rsidP="00851CFB">
      <w:pPr>
        <w:keepNext/>
        <w:widowControl w:val="0"/>
        <w:autoSpaceDE w:val="0"/>
        <w:autoSpaceDN w:val="0"/>
        <w:adjustRightInd w:val="0"/>
        <w:ind w:left="127" w:right="120"/>
        <w:rPr>
          <w:lang w:val="el-GR"/>
        </w:rPr>
      </w:pPr>
    </w:p>
    <w:p w14:paraId="1ACD3FCD" w14:textId="4F154907" w:rsidR="0092516D" w:rsidRDefault="0092516D" w:rsidP="00851CFB">
      <w:pPr>
        <w:keepNext/>
        <w:widowControl w:val="0"/>
        <w:autoSpaceDE w:val="0"/>
        <w:autoSpaceDN w:val="0"/>
        <w:adjustRightInd w:val="0"/>
        <w:ind w:left="127" w:right="120"/>
        <w:rPr>
          <w:lang w:val="el-GR"/>
        </w:rPr>
      </w:pPr>
    </w:p>
    <w:p w14:paraId="7E9F7C2A" w14:textId="476B434E" w:rsidR="0092516D" w:rsidRDefault="0092516D" w:rsidP="00851CFB">
      <w:pPr>
        <w:keepNext/>
        <w:widowControl w:val="0"/>
        <w:autoSpaceDE w:val="0"/>
        <w:autoSpaceDN w:val="0"/>
        <w:adjustRightInd w:val="0"/>
        <w:ind w:left="127" w:right="120"/>
        <w:rPr>
          <w:lang w:val="el-GR"/>
        </w:rPr>
      </w:pPr>
    </w:p>
    <w:p w14:paraId="7901DE79" w14:textId="57C0D1AD" w:rsidR="0092516D" w:rsidRDefault="0092516D" w:rsidP="00851CFB">
      <w:pPr>
        <w:keepNext/>
        <w:widowControl w:val="0"/>
        <w:autoSpaceDE w:val="0"/>
        <w:autoSpaceDN w:val="0"/>
        <w:adjustRightInd w:val="0"/>
        <w:ind w:left="127" w:right="120"/>
        <w:rPr>
          <w:lang w:val="el-GR"/>
        </w:rPr>
      </w:pPr>
    </w:p>
    <w:p w14:paraId="0E84C9F0" w14:textId="1743AF71" w:rsidR="0092516D" w:rsidRDefault="0092516D" w:rsidP="00851CFB">
      <w:pPr>
        <w:keepNext/>
        <w:widowControl w:val="0"/>
        <w:autoSpaceDE w:val="0"/>
        <w:autoSpaceDN w:val="0"/>
        <w:adjustRightInd w:val="0"/>
        <w:ind w:left="127" w:right="120"/>
        <w:rPr>
          <w:lang w:val="el-GR"/>
        </w:rPr>
      </w:pPr>
    </w:p>
    <w:p w14:paraId="1AAE3ED2" w14:textId="29ACBDAE" w:rsidR="0092516D" w:rsidRDefault="0092516D" w:rsidP="00851CFB">
      <w:pPr>
        <w:keepNext/>
        <w:widowControl w:val="0"/>
        <w:autoSpaceDE w:val="0"/>
        <w:autoSpaceDN w:val="0"/>
        <w:adjustRightInd w:val="0"/>
        <w:ind w:left="127" w:right="120"/>
        <w:rPr>
          <w:lang w:val="el-GR"/>
        </w:rPr>
      </w:pPr>
    </w:p>
    <w:p w14:paraId="525FA4AB" w14:textId="3A3D0F63" w:rsidR="0092516D" w:rsidRDefault="0092516D" w:rsidP="00851CFB">
      <w:pPr>
        <w:keepNext/>
        <w:widowControl w:val="0"/>
        <w:autoSpaceDE w:val="0"/>
        <w:autoSpaceDN w:val="0"/>
        <w:adjustRightInd w:val="0"/>
        <w:ind w:left="127" w:right="120"/>
        <w:rPr>
          <w:lang w:val="el-GR"/>
        </w:rPr>
      </w:pPr>
    </w:p>
    <w:sectPr w:rsidR="0092516D" w:rsidSect="00FE6CD2">
      <w:headerReference w:type="even" r:id="rId31"/>
      <w:footerReference w:type="default" r:id="rId32"/>
      <w:footerReference w:type="first" r:id="rId3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8E02" w14:textId="77777777" w:rsidR="00545BD5" w:rsidRDefault="00545BD5">
      <w:pPr>
        <w:rPr>
          <w:szCs w:val="24"/>
        </w:rPr>
      </w:pPr>
      <w:r>
        <w:rPr>
          <w:szCs w:val="24"/>
        </w:rPr>
        <w:separator/>
      </w:r>
    </w:p>
  </w:endnote>
  <w:endnote w:type="continuationSeparator" w:id="0">
    <w:p w14:paraId="7F9DF36F" w14:textId="77777777" w:rsidR="00545BD5" w:rsidRDefault="00545BD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69FE" w14:textId="15F3DC57" w:rsidR="003752E7" w:rsidRDefault="00114CFB">
    <w:pPr>
      <w:pStyle w:val="Footer"/>
      <w:tabs>
        <w:tab w:val="clear" w:pos="8930"/>
        <w:tab w:val="right" w:pos="8931"/>
      </w:tabs>
      <w:ind w:right="96"/>
      <w:jc w:val="center"/>
      <w:rPr>
        <w:szCs w:val="24"/>
      </w:rPr>
    </w:pPr>
    <w:r>
      <w:rPr>
        <w:szCs w:val="24"/>
      </w:rPr>
      <w:fldChar w:fldCharType="begin"/>
    </w:r>
    <w:r w:rsidR="003752E7">
      <w:rPr>
        <w:szCs w:val="24"/>
      </w:rPr>
      <w:instrText xml:space="preserve"> EQ </w:instrText>
    </w:r>
    <w:r>
      <w:rPr>
        <w:szCs w:val="24"/>
      </w:rPr>
      <w:fldChar w:fldCharType="end"/>
    </w:r>
    <w:r>
      <w:rPr>
        <w:rStyle w:val="PageNumber"/>
        <w:rFonts w:ascii="Arial" w:hAnsi="Arial"/>
        <w:szCs w:val="24"/>
      </w:rPr>
      <w:fldChar w:fldCharType="begin"/>
    </w:r>
    <w:r w:rsidR="003752E7">
      <w:rPr>
        <w:rStyle w:val="PageNumber"/>
        <w:rFonts w:ascii="Arial" w:hAnsi="Arial"/>
        <w:szCs w:val="24"/>
      </w:rPr>
      <w:instrText xml:space="preserve">PAGE  </w:instrText>
    </w:r>
    <w:r>
      <w:rPr>
        <w:rStyle w:val="PageNumber"/>
        <w:rFonts w:ascii="Arial" w:hAnsi="Arial"/>
        <w:szCs w:val="24"/>
      </w:rPr>
      <w:fldChar w:fldCharType="separate"/>
    </w:r>
    <w:r w:rsidR="006F0DE9">
      <w:rPr>
        <w:rStyle w:val="PageNumber"/>
        <w:rFonts w:ascii="Arial" w:hAnsi="Arial"/>
        <w:noProof/>
        <w:szCs w:val="24"/>
      </w:rPr>
      <w:t>8</w:t>
    </w:r>
    <w:r>
      <w:rPr>
        <w:rStyle w:val="PageNumber"/>
        <w:rFonts w:ascii="Arial" w:hAnsi="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CBD1" w14:textId="77777777" w:rsidR="003752E7" w:rsidRDefault="00114CFB">
    <w:pPr>
      <w:pStyle w:val="Footer"/>
      <w:tabs>
        <w:tab w:val="clear" w:pos="8930"/>
        <w:tab w:val="right" w:pos="8931"/>
      </w:tabs>
      <w:ind w:right="96"/>
      <w:jc w:val="center"/>
      <w:rPr>
        <w:szCs w:val="24"/>
      </w:rPr>
    </w:pPr>
    <w:r>
      <w:rPr>
        <w:szCs w:val="24"/>
      </w:rPr>
      <w:fldChar w:fldCharType="begin"/>
    </w:r>
    <w:r w:rsidR="003752E7">
      <w:rPr>
        <w:szCs w:val="24"/>
      </w:rPr>
      <w:instrText xml:space="preserve"> EQ </w:instrTex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8F63" w14:textId="77777777" w:rsidR="00545BD5" w:rsidRDefault="00545BD5">
      <w:pPr>
        <w:rPr>
          <w:szCs w:val="24"/>
        </w:rPr>
      </w:pPr>
      <w:r>
        <w:rPr>
          <w:szCs w:val="24"/>
        </w:rPr>
        <w:separator/>
      </w:r>
    </w:p>
  </w:footnote>
  <w:footnote w:type="continuationSeparator" w:id="0">
    <w:p w14:paraId="2E4F91C0" w14:textId="77777777" w:rsidR="00545BD5" w:rsidRDefault="00545BD5">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8576" w14:textId="309A7A25" w:rsidR="003D065C" w:rsidRDefault="003D065C">
    <w:pPr>
      <w:pStyle w:val="Header"/>
    </w:pPr>
    <w:r>
      <w:rPr>
        <w:noProof/>
        <w:snapToGrid/>
      </w:rPr>
      <mc:AlternateContent>
        <mc:Choice Requires="wps">
          <w:drawing>
            <wp:anchor distT="0" distB="0" distL="0" distR="0" simplePos="0" relativeHeight="251659264" behindDoc="0" locked="0" layoutInCell="1" allowOverlap="1" wp14:anchorId="314CAA52" wp14:editId="44ED2F1E">
              <wp:simplePos x="635" y="635"/>
              <wp:positionH relativeFrom="page">
                <wp:align>center</wp:align>
              </wp:positionH>
              <wp:positionV relativeFrom="page">
                <wp:align>top</wp:align>
              </wp:positionV>
              <wp:extent cx="443865" cy="443865"/>
              <wp:effectExtent l="0" t="0" r="13335" b="6350"/>
              <wp:wrapNone/>
              <wp:docPr id="8" name="Text Box 8"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A2DCED" w14:textId="10025DA5" w:rsidR="003D065C" w:rsidRPr="003D065C" w:rsidRDefault="003D065C" w:rsidP="003D065C">
                          <w:pPr>
                            <w:rPr>
                              <w:rFonts w:ascii="Calibri" w:eastAsia="Calibri" w:hAnsi="Calibri" w:cs="Calibri"/>
                              <w:noProof/>
                              <w:color w:val="4A569E"/>
                              <w:sz w:val="20"/>
                            </w:rPr>
                          </w:pPr>
                          <w:r w:rsidRPr="003D065C">
                            <w:rPr>
                              <w:rFonts w:ascii="Calibri" w:eastAsia="Calibri" w:hAnsi="Calibri" w:cs="Calibri"/>
                              <w:noProof/>
                              <w:color w:val="4A569E"/>
                              <w:sz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
          <w:pict>
            <v:shapetype w14:anchorId="314CAA52" id="_x0000_t202" coordsize="21600,21600" o:spt="202" path="m,l,21600r21600,l21600,xe">
              <v:stroke joinstyle="miter"/>
              <v:path gradientshapeok="t" o:connecttype="rect"/>
            </v:shapetype>
            <v:shape id="_x0000_s1053"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1A2DCED" w14:textId="10025DA5" w:rsidR="003D065C" w:rsidRPr="003D065C" w:rsidRDefault="003D065C" w:rsidP="003D065C">
                    <w:pPr>
                      <w:rPr>
                        <w:rFonts w:ascii="Calibri" w:eastAsia="Calibri" w:hAnsi="Calibri" w:cs="Calibri"/>
                        <w:noProof/>
                        <w:color w:val="4A569E"/>
                        <w:sz w:val="20"/>
                      </w:rPr>
                    </w:pPr>
                    <w:r w:rsidRPr="003D065C">
                      <w:rPr>
                        <w:rFonts w:ascii="Calibri" w:eastAsia="Calibri" w:hAnsi="Calibri" w:cs="Calibri"/>
                        <w:noProof/>
                        <w:color w:val="4A569E"/>
                        <w:sz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9EA4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C6CF2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6810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E2640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F003AA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E6EA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02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D6C7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8EC4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9422A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name w:val="LT_Heading"/>
    <w:lvl w:ilvl="0">
      <w:start w:val="1"/>
      <w:numFmt w:val="bullet"/>
      <w:lvlText w:val=""/>
      <w:lvlJc w:val="left"/>
      <w:pPr>
        <w:tabs>
          <w:tab w:val="num" w:pos="1083"/>
        </w:tabs>
        <w:ind w:left="1083" w:hanging="360"/>
      </w:pPr>
      <w:rPr>
        <w:rFonts w:ascii="Symbol" w:hAnsi="Symbol" w:hint="default"/>
      </w:rPr>
    </w:lvl>
  </w:abstractNum>
  <w:abstractNum w:abstractNumId="11" w15:restartNumberingAfterBreak="0">
    <w:nsid w:val="0000000B"/>
    <w:multiLevelType w:val="singleLevel"/>
    <w:tmpl w:val="0000000B"/>
    <w:name w:val="WW8Num22"/>
    <w:lvl w:ilvl="0">
      <w:start w:val="1"/>
      <w:numFmt w:val="bullet"/>
      <w:lvlText w:val=""/>
      <w:lvlJc w:val="left"/>
      <w:pPr>
        <w:tabs>
          <w:tab w:val="num" w:pos="547"/>
        </w:tabs>
        <w:ind w:left="547" w:hanging="547"/>
      </w:pPr>
      <w:rPr>
        <w:rFonts w:ascii="Symbol" w:hAnsi="Symbol"/>
      </w:rPr>
    </w:lvl>
  </w:abstractNum>
  <w:abstractNum w:abstractNumId="12" w15:restartNumberingAfterBreak="0">
    <w:nsid w:val="09C44CC1"/>
    <w:multiLevelType w:val="hybridMultilevel"/>
    <w:tmpl w:val="7FF2C56E"/>
    <w:lvl w:ilvl="0" w:tplc="08090001">
      <w:start w:val="1"/>
      <w:numFmt w:val="bullet"/>
      <w:lvlText w:val=""/>
      <w:lvlJc w:val="left"/>
      <w:pPr>
        <w:tabs>
          <w:tab w:val="num" w:pos="927"/>
        </w:tabs>
        <w:ind w:left="927" w:hanging="360"/>
      </w:pPr>
      <w:rPr>
        <w:rFonts w:ascii="Symbol" w:hAnsi="Symbol" w:hint="default"/>
      </w:rPr>
    </w:lvl>
    <w:lvl w:ilvl="1" w:tplc="08090003">
      <w:start w:val="1"/>
      <w:numFmt w:val="decimal"/>
      <w:lvlText w:val="%2."/>
      <w:lvlJc w:val="left"/>
      <w:pPr>
        <w:tabs>
          <w:tab w:val="num" w:pos="1647"/>
        </w:tabs>
        <w:ind w:left="1647" w:hanging="360"/>
      </w:pPr>
    </w:lvl>
    <w:lvl w:ilvl="2" w:tplc="08090005">
      <w:start w:val="1"/>
      <w:numFmt w:val="decimal"/>
      <w:lvlText w:val="%3."/>
      <w:lvlJc w:val="left"/>
      <w:pPr>
        <w:tabs>
          <w:tab w:val="num" w:pos="2367"/>
        </w:tabs>
        <w:ind w:left="2367" w:hanging="360"/>
      </w:pPr>
    </w:lvl>
    <w:lvl w:ilvl="3" w:tplc="08090001">
      <w:start w:val="1"/>
      <w:numFmt w:val="decimal"/>
      <w:lvlText w:val="%4."/>
      <w:lvlJc w:val="left"/>
      <w:pPr>
        <w:tabs>
          <w:tab w:val="num" w:pos="3087"/>
        </w:tabs>
        <w:ind w:left="3087" w:hanging="360"/>
      </w:pPr>
    </w:lvl>
    <w:lvl w:ilvl="4" w:tplc="08090003">
      <w:start w:val="1"/>
      <w:numFmt w:val="decimal"/>
      <w:lvlText w:val="%5."/>
      <w:lvlJc w:val="left"/>
      <w:pPr>
        <w:tabs>
          <w:tab w:val="num" w:pos="3807"/>
        </w:tabs>
        <w:ind w:left="3807" w:hanging="360"/>
      </w:pPr>
    </w:lvl>
    <w:lvl w:ilvl="5" w:tplc="08090005">
      <w:start w:val="1"/>
      <w:numFmt w:val="decimal"/>
      <w:lvlText w:val="%6."/>
      <w:lvlJc w:val="left"/>
      <w:pPr>
        <w:tabs>
          <w:tab w:val="num" w:pos="4527"/>
        </w:tabs>
        <w:ind w:left="4527" w:hanging="360"/>
      </w:pPr>
    </w:lvl>
    <w:lvl w:ilvl="6" w:tplc="08090001">
      <w:start w:val="1"/>
      <w:numFmt w:val="decimal"/>
      <w:lvlText w:val="%7."/>
      <w:lvlJc w:val="left"/>
      <w:pPr>
        <w:tabs>
          <w:tab w:val="num" w:pos="5247"/>
        </w:tabs>
        <w:ind w:left="5247" w:hanging="360"/>
      </w:pPr>
    </w:lvl>
    <w:lvl w:ilvl="7" w:tplc="08090003">
      <w:start w:val="1"/>
      <w:numFmt w:val="decimal"/>
      <w:lvlText w:val="%8."/>
      <w:lvlJc w:val="left"/>
      <w:pPr>
        <w:tabs>
          <w:tab w:val="num" w:pos="5967"/>
        </w:tabs>
        <w:ind w:left="5967" w:hanging="360"/>
      </w:pPr>
    </w:lvl>
    <w:lvl w:ilvl="8" w:tplc="08090005">
      <w:start w:val="1"/>
      <w:numFmt w:val="decimal"/>
      <w:lvlText w:val="%9."/>
      <w:lvlJc w:val="left"/>
      <w:pPr>
        <w:tabs>
          <w:tab w:val="num" w:pos="6687"/>
        </w:tabs>
        <w:ind w:left="6687" w:hanging="360"/>
      </w:pPr>
    </w:lvl>
  </w:abstractNum>
  <w:abstractNum w:abstractNumId="13" w15:restartNumberingAfterBreak="0">
    <w:nsid w:val="0A091CF4"/>
    <w:multiLevelType w:val="hybridMultilevel"/>
    <w:tmpl w:val="CFD498F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4322B8"/>
    <w:multiLevelType w:val="hybridMultilevel"/>
    <w:tmpl w:val="83A832A8"/>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2A74315"/>
    <w:multiLevelType w:val="hybridMultilevel"/>
    <w:tmpl w:val="7B529688"/>
    <w:lvl w:ilvl="0" w:tplc="FE34D3F0">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A6720C"/>
    <w:multiLevelType w:val="hybridMultilevel"/>
    <w:tmpl w:val="1EF61602"/>
    <w:name w:val="List_Table_Figure_Footnote2222"/>
    <w:lvl w:ilvl="0" w:tplc="FFFFFFFF">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174743A9"/>
    <w:multiLevelType w:val="hybridMultilevel"/>
    <w:tmpl w:val="BBB46A0C"/>
    <w:lvl w:ilvl="0" w:tplc="2AA6727E">
      <w:start w:val="1"/>
      <w:numFmt w:val="bullet"/>
      <w:lvlText w:val=""/>
      <w:lvlJc w:val="left"/>
      <w:pPr>
        <w:tabs>
          <w:tab w:val="num" w:pos="924"/>
        </w:tabs>
        <w:ind w:left="924" w:hanging="567"/>
      </w:pPr>
      <w:rPr>
        <w:rFonts w:ascii="Symbol" w:hAnsi="Symbol" w:hint="default"/>
      </w:rPr>
    </w:lvl>
    <w:lvl w:ilvl="1" w:tplc="040C0003" w:tentative="1">
      <w:start w:val="1"/>
      <w:numFmt w:val="bullet"/>
      <w:lvlText w:val="o"/>
      <w:lvlJc w:val="left"/>
      <w:pPr>
        <w:tabs>
          <w:tab w:val="num" w:pos="1797"/>
        </w:tabs>
        <w:ind w:left="1797" w:hanging="360"/>
      </w:pPr>
      <w:rPr>
        <w:rFonts w:ascii="Courier New" w:hAnsi="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178B71E0"/>
    <w:multiLevelType w:val="hybridMultilevel"/>
    <w:tmpl w:val="E430AA26"/>
    <w:lvl w:ilvl="0" w:tplc="D72A252A">
      <w:start w:val="5"/>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720"/>
        </w:tabs>
        <w:ind w:left="72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AE088E"/>
    <w:multiLevelType w:val="multilevel"/>
    <w:tmpl w:val="BBB46A0C"/>
    <w:lvl w:ilvl="0">
      <w:start w:val="1"/>
      <w:numFmt w:val="bullet"/>
      <w:lvlText w:val=""/>
      <w:lvlJc w:val="left"/>
      <w:pPr>
        <w:tabs>
          <w:tab w:val="num" w:pos="924"/>
        </w:tabs>
        <w:ind w:left="924" w:hanging="567"/>
      </w:pPr>
      <w:rPr>
        <w:rFonts w:ascii="Symbol" w:hAnsi="Symbol"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1D795D7A"/>
    <w:multiLevelType w:val="multilevel"/>
    <w:tmpl w:val="A9747210"/>
    <w:name w:val="LT_Heading3"/>
    <w:lvl w:ilvl="0">
      <w:start w:val="1"/>
      <w:numFmt w:val="bullet"/>
      <w:pStyle w:val="ListBulletLevel2"/>
      <w:lvlText w:val="-"/>
      <w:lvlJc w:val="left"/>
      <w:pPr>
        <w:tabs>
          <w:tab w:val="num" w:pos="1083"/>
        </w:tabs>
        <w:ind w:left="1083" w:hanging="363"/>
      </w:pPr>
      <w:rPr>
        <w:rFonts w:ascii="MS Gothic" w:eastAsia="MS Gothic" w:hint="default"/>
        <w:color w:val="auto"/>
      </w:rPr>
    </w:lvl>
    <w:lvl w:ilvl="1">
      <w:start w:val="1"/>
      <w:numFmt w:val="bullet"/>
      <w:lvlText w:val="-"/>
      <w:lvlJc w:val="left"/>
      <w:pPr>
        <w:tabs>
          <w:tab w:val="num" w:pos="1440"/>
        </w:tabs>
        <w:ind w:left="1440" w:hanging="357"/>
      </w:pPr>
      <w:rPr>
        <w:rFonts w:ascii="MS Gothic" w:eastAsia="MS Gothic" w:hint="default"/>
      </w:rPr>
    </w:lvl>
    <w:lvl w:ilvl="2">
      <w:start w:val="1"/>
      <w:numFmt w:val="bullet"/>
      <w:lvlText w:val="-"/>
      <w:lvlJc w:val="left"/>
      <w:pPr>
        <w:tabs>
          <w:tab w:val="num" w:pos="1803"/>
        </w:tabs>
        <w:ind w:left="1803" w:hanging="363"/>
      </w:pPr>
      <w:rPr>
        <w:rFonts w:ascii="MS Gothic" w:eastAsia="MS Gothic" w:hint="default"/>
      </w:rPr>
    </w:lvl>
    <w:lvl w:ilvl="3">
      <w:start w:val="1"/>
      <w:numFmt w:val="bullet"/>
      <w:lvlText w:val="-"/>
      <w:lvlJc w:val="left"/>
      <w:pPr>
        <w:tabs>
          <w:tab w:val="num" w:pos="2160"/>
        </w:tabs>
        <w:ind w:left="2160" w:hanging="357"/>
      </w:pPr>
      <w:rPr>
        <w:rFonts w:ascii="MS Gothic" w:eastAsia="MS Gothic" w:hint="default"/>
      </w:rPr>
    </w:lvl>
    <w:lvl w:ilvl="4">
      <w:start w:val="1"/>
      <w:numFmt w:val="bullet"/>
      <w:lvlText w:val="-"/>
      <w:lvlJc w:val="left"/>
      <w:pPr>
        <w:tabs>
          <w:tab w:val="num" w:pos="2523"/>
        </w:tabs>
        <w:ind w:left="2523" w:hanging="363"/>
      </w:pPr>
      <w:rPr>
        <w:rFonts w:ascii="MS Gothic" w:eastAsia="MS Gothic" w:hint="default"/>
      </w:rPr>
    </w:lvl>
    <w:lvl w:ilvl="5">
      <w:start w:val="1"/>
      <w:numFmt w:val="bullet"/>
      <w:lvlText w:val="-"/>
      <w:lvlJc w:val="left"/>
      <w:pPr>
        <w:tabs>
          <w:tab w:val="num" w:pos="2880"/>
        </w:tabs>
        <w:ind w:left="2880" w:hanging="357"/>
      </w:pPr>
      <w:rPr>
        <w:rFonts w:ascii="MS Gothic" w:eastAsia="MS Gothic" w:hint="default"/>
      </w:rPr>
    </w:lvl>
    <w:lvl w:ilvl="6">
      <w:start w:val="1"/>
      <w:numFmt w:val="bullet"/>
      <w:lvlText w:val="-"/>
      <w:lvlJc w:val="left"/>
      <w:pPr>
        <w:tabs>
          <w:tab w:val="num" w:pos="3243"/>
        </w:tabs>
        <w:ind w:left="3243" w:hanging="363"/>
      </w:pPr>
      <w:rPr>
        <w:rFonts w:ascii="MS Gothic" w:eastAsia="MS Gothic" w:hint="default"/>
      </w:rPr>
    </w:lvl>
    <w:lvl w:ilvl="7">
      <w:start w:val="1"/>
      <w:numFmt w:val="bullet"/>
      <w:lvlText w:val="-"/>
      <w:lvlJc w:val="left"/>
      <w:pPr>
        <w:tabs>
          <w:tab w:val="num" w:pos="3600"/>
        </w:tabs>
        <w:ind w:left="3600" w:hanging="357"/>
      </w:pPr>
      <w:rPr>
        <w:rFonts w:ascii="MS Gothic" w:eastAsia="MS Gothic" w:hint="default"/>
      </w:rPr>
    </w:lvl>
    <w:lvl w:ilvl="8">
      <w:start w:val="1"/>
      <w:numFmt w:val="bullet"/>
      <w:lvlText w:val="-"/>
      <w:lvlJc w:val="left"/>
      <w:pPr>
        <w:tabs>
          <w:tab w:val="num" w:pos="3957"/>
        </w:tabs>
        <w:ind w:left="3957" w:hanging="357"/>
      </w:pPr>
      <w:rPr>
        <w:rFonts w:ascii="MS Gothic" w:eastAsia="MS Gothic" w:hint="default"/>
      </w:r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2" w15:restartNumberingAfterBreak="0">
    <w:nsid w:val="204E76AF"/>
    <w:multiLevelType w:val="multilevel"/>
    <w:tmpl w:val="ED740546"/>
    <w:name w:val="List_Table_Figure_Footnote"/>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23325CC1"/>
    <w:multiLevelType w:val="hybridMultilevel"/>
    <w:tmpl w:val="63DEBC10"/>
    <w:name w:val="LT_Heading2"/>
    <w:lvl w:ilvl="0" w:tplc="05F8706C">
      <w:start w:val="1"/>
      <w:numFmt w:val="bullet"/>
      <w:lvlText w:val=""/>
      <w:lvlJc w:val="left"/>
      <w:pPr>
        <w:tabs>
          <w:tab w:val="num" w:pos="1146"/>
        </w:tabs>
        <w:ind w:left="1146" w:hanging="360"/>
      </w:pPr>
      <w:rPr>
        <w:rFonts w:ascii="Symbol" w:hAnsi="Symbol"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24" w15:restartNumberingAfterBreak="0">
    <w:nsid w:val="26FA7FC0"/>
    <w:multiLevelType w:val="singleLevel"/>
    <w:tmpl w:val="CCA2F35C"/>
    <w:lvl w:ilvl="0">
      <w:start w:val="1"/>
      <w:numFmt w:val="lowerLetter"/>
      <w:lvlRestart w:val="0"/>
      <w:lvlText w:val="%1"/>
      <w:lvlJc w:val="left"/>
      <w:pPr>
        <w:tabs>
          <w:tab w:val="num" w:pos="244"/>
        </w:tabs>
        <w:ind w:left="244" w:hanging="244"/>
      </w:pPr>
      <w:rPr>
        <w:rFonts w:ascii="Arial Narrow" w:hAnsi="Arial Narrow"/>
        <w:b w:val="0"/>
        <w:i/>
        <w:caps w:val="0"/>
        <w:strike w:val="0"/>
        <w:dstrike w:val="0"/>
        <w:vanish w:val="0"/>
        <w:color w:val="000000"/>
        <w:sz w:val="18"/>
        <w:u w:val="none"/>
        <w:vertAlign w:val="baseline"/>
      </w:rPr>
    </w:lvl>
  </w:abstractNum>
  <w:abstractNum w:abstractNumId="25" w15:restartNumberingAfterBreak="0">
    <w:nsid w:val="2B482DE9"/>
    <w:multiLevelType w:val="hybridMultilevel"/>
    <w:tmpl w:val="167A9550"/>
    <w:lvl w:ilvl="0" w:tplc="FE34D3F0">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575C33"/>
    <w:multiLevelType w:val="hybridMultilevel"/>
    <w:tmpl w:val="B724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FE53B1"/>
    <w:multiLevelType w:val="hybridMultilevel"/>
    <w:tmpl w:val="E744C7FC"/>
    <w:name w:val="List_Table_Figure_Footnote223"/>
    <w:lvl w:ilvl="0" w:tplc="2AA6727E">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541609"/>
    <w:multiLevelType w:val="hybridMultilevel"/>
    <w:tmpl w:val="1E5AABE8"/>
    <w:lvl w:ilvl="0" w:tplc="02942A92">
      <w:start w:val="1"/>
      <w:numFmt w:val="decimal"/>
      <w:lvlText w:val="%1."/>
      <w:lvlJc w:val="left"/>
      <w:pPr>
        <w:tabs>
          <w:tab w:val="num" w:pos="570"/>
        </w:tabs>
        <w:ind w:left="570" w:hanging="570"/>
      </w:pPr>
      <w:rPr>
        <w:rFonts w:cs="Times New Roman" w:hint="default"/>
      </w:rPr>
    </w:lvl>
    <w:lvl w:ilvl="1" w:tplc="040C0003">
      <w:start w:val="1"/>
      <w:numFmt w:val="lowerLetter"/>
      <w:lvlText w:val="%2."/>
      <w:lvlJc w:val="left"/>
      <w:pPr>
        <w:tabs>
          <w:tab w:val="num" w:pos="1080"/>
        </w:tabs>
        <w:ind w:left="1080" w:hanging="360"/>
      </w:pPr>
      <w:rPr>
        <w:rFonts w:cs="Times New Roman"/>
      </w:rPr>
    </w:lvl>
    <w:lvl w:ilvl="2" w:tplc="040C0005" w:tentative="1">
      <w:start w:val="1"/>
      <w:numFmt w:val="lowerRoman"/>
      <w:lvlText w:val="%3."/>
      <w:lvlJc w:val="right"/>
      <w:pPr>
        <w:tabs>
          <w:tab w:val="num" w:pos="1800"/>
        </w:tabs>
        <w:ind w:left="1800" w:hanging="180"/>
      </w:pPr>
      <w:rPr>
        <w:rFonts w:cs="Times New Roman"/>
      </w:rPr>
    </w:lvl>
    <w:lvl w:ilvl="3" w:tplc="040C0001" w:tentative="1">
      <w:start w:val="1"/>
      <w:numFmt w:val="decimal"/>
      <w:lvlText w:val="%4."/>
      <w:lvlJc w:val="left"/>
      <w:pPr>
        <w:tabs>
          <w:tab w:val="num" w:pos="2520"/>
        </w:tabs>
        <w:ind w:left="2520" w:hanging="360"/>
      </w:pPr>
      <w:rPr>
        <w:rFonts w:cs="Times New Roman"/>
      </w:rPr>
    </w:lvl>
    <w:lvl w:ilvl="4" w:tplc="040C0003" w:tentative="1">
      <w:start w:val="1"/>
      <w:numFmt w:val="lowerLetter"/>
      <w:lvlText w:val="%5."/>
      <w:lvlJc w:val="left"/>
      <w:pPr>
        <w:tabs>
          <w:tab w:val="num" w:pos="3240"/>
        </w:tabs>
        <w:ind w:left="3240" w:hanging="360"/>
      </w:pPr>
      <w:rPr>
        <w:rFonts w:cs="Times New Roman"/>
      </w:rPr>
    </w:lvl>
    <w:lvl w:ilvl="5" w:tplc="040C0005" w:tentative="1">
      <w:start w:val="1"/>
      <w:numFmt w:val="lowerRoman"/>
      <w:lvlText w:val="%6."/>
      <w:lvlJc w:val="right"/>
      <w:pPr>
        <w:tabs>
          <w:tab w:val="num" w:pos="3960"/>
        </w:tabs>
        <w:ind w:left="3960" w:hanging="180"/>
      </w:pPr>
      <w:rPr>
        <w:rFonts w:cs="Times New Roman"/>
      </w:rPr>
    </w:lvl>
    <w:lvl w:ilvl="6" w:tplc="040C0001" w:tentative="1">
      <w:start w:val="1"/>
      <w:numFmt w:val="decimal"/>
      <w:lvlText w:val="%7."/>
      <w:lvlJc w:val="left"/>
      <w:pPr>
        <w:tabs>
          <w:tab w:val="num" w:pos="4680"/>
        </w:tabs>
        <w:ind w:left="4680" w:hanging="360"/>
      </w:pPr>
      <w:rPr>
        <w:rFonts w:cs="Times New Roman"/>
      </w:rPr>
    </w:lvl>
    <w:lvl w:ilvl="7" w:tplc="040C0003" w:tentative="1">
      <w:start w:val="1"/>
      <w:numFmt w:val="lowerLetter"/>
      <w:lvlText w:val="%8."/>
      <w:lvlJc w:val="left"/>
      <w:pPr>
        <w:tabs>
          <w:tab w:val="num" w:pos="5400"/>
        </w:tabs>
        <w:ind w:left="5400" w:hanging="360"/>
      </w:pPr>
      <w:rPr>
        <w:rFonts w:cs="Times New Roman"/>
      </w:rPr>
    </w:lvl>
    <w:lvl w:ilvl="8" w:tplc="040C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35C21923"/>
    <w:multiLevelType w:val="hybridMultilevel"/>
    <w:tmpl w:val="2AA08CD2"/>
    <w:name w:val="List_Bulleted_level_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8E30D3"/>
    <w:multiLevelType w:val="multilevel"/>
    <w:tmpl w:val="88209D68"/>
    <w:name w:val="LT_Heading4"/>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3D760BB9"/>
    <w:multiLevelType w:val="hybridMultilevel"/>
    <w:tmpl w:val="BB286CC2"/>
    <w:name w:val="List_Table_Figure_Footnote24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A75DEE"/>
    <w:multiLevelType w:val="hybridMultilevel"/>
    <w:tmpl w:val="56206624"/>
    <w:lvl w:ilvl="0" w:tplc="FCDE60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6954D2"/>
    <w:multiLevelType w:val="hybridMultilevel"/>
    <w:tmpl w:val="A1EC5660"/>
    <w:name w:val="LT_Heading62"/>
    <w:lvl w:ilvl="0" w:tplc="FFFFFFFF">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B50C60"/>
    <w:multiLevelType w:val="singleLevel"/>
    <w:tmpl w:val="E9D06782"/>
    <w:name w:val="LT_Heading5"/>
    <w:lvl w:ilvl="0">
      <w:start w:val="1"/>
      <w:numFmt w:val="lowerLetter"/>
      <w:lvlText w:val="%1"/>
      <w:lvlJc w:val="left"/>
      <w:pPr>
        <w:tabs>
          <w:tab w:val="num" w:pos="244"/>
        </w:tabs>
        <w:ind w:left="244" w:hanging="244"/>
      </w:pPr>
      <w:rPr>
        <w:rFonts w:ascii="Arial Narrow" w:hAnsi="Arial Narrow" w:cs="Times New Roman"/>
        <w:b w:val="0"/>
        <w:i/>
        <w:caps w:val="0"/>
        <w:strike w:val="0"/>
        <w:dstrike w:val="0"/>
        <w:vanish w:val="0"/>
        <w:color w:val="000000"/>
        <w:sz w:val="18"/>
        <w:u w:val="none"/>
        <w:vertAlign w:val="baseline"/>
      </w:rPr>
    </w:lvl>
  </w:abstractNum>
  <w:abstractNum w:abstractNumId="35" w15:restartNumberingAfterBreak="0">
    <w:nsid w:val="5771408E"/>
    <w:multiLevelType w:val="hybridMultilevel"/>
    <w:tmpl w:val="7C5694E4"/>
    <w:name w:val="List_Table_Figure_Footnote2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1149BB"/>
    <w:multiLevelType w:val="hybridMultilevel"/>
    <w:tmpl w:val="B6CE78D0"/>
    <w:name w:val="List_Table_Figure_Footnote222"/>
    <w:lvl w:ilvl="0" w:tplc="FFFFFFFF">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8B56C73"/>
    <w:multiLevelType w:val="hybridMultilevel"/>
    <w:tmpl w:val="BC56B21E"/>
    <w:name w:val="List_Table_Figure_Footnote22"/>
    <w:lvl w:ilvl="0" w:tplc="FFFFFFFF">
      <w:start w:val="2"/>
      <w:numFmt w:val="decimal"/>
      <w:lvlText w:val="%1."/>
      <w:lvlJc w:val="left"/>
      <w:pPr>
        <w:tabs>
          <w:tab w:val="num" w:pos="570"/>
        </w:tabs>
        <w:ind w:left="570" w:hanging="570"/>
      </w:pPr>
      <w:rPr>
        <w:rFonts w:cs="Times New Roman" w:hint="default"/>
      </w:rPr>
    </w:lvl>
    <w:lvl w:ilvl="1" w:tplc="2AA6727E">
      <w:start w:val="1"/>
      <w:numFmt w:val="bullet"/>
      <w:lvlText w:val=""/>
      <w:lvlJc w:val="left"/>
      <w:pPr>
        <w:tabs>
          <w:tab w:val="num" w:pos="567"/>
        </w:tabs>
        <w:ind w:left="567" w:hanging="567"/>
      </w:pPr>
      <w:rPr>
        <w:rFonts w:ascii="Symbol" w:hAnsi="Symbol"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8" w15:restartNumberingAfterBreak="0">
    <w:nsid w:val="5A5D6ECE"/>
    <w:multiLevelType w:val="hybridMultilevel"/>
    <w:tmpl w:val="49D6E374"/>
    <w:lvl w:ilvl="0" w:tplc="172E9FA6">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797"/>
        </w:tabs>
        <w:ind w:left="1797" w:hanging="360"/>
      </w:pPr>
      <w:rPr>
        <w:rFonts w:ascii="Courier New" w:hAnsi="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615E186D"/>
    <w:multiLevelType w:val="singleLevel"/>
    <w:tmpl w:val="CCA2F35C"/>
    <w:name w:val="List_Table_Figure_Footnote45"/>
    <w:lvl w:ilvl="0">
      <w:start w:val="1"/>
      <w:numFmt w:val="lowerLetter"/>
      <w:lvlRestart w:val="0"/>
      <w:lvlText w:val="%1"/>
      <w:lvlJc w:val="left"/>
      <w:pPr>
        <w:tabs>
          <w:tab w:val="num" w:pos="244"/>
        </w:tabs>
        <w:ind w:left="244" w:hanging="244"/>
      </w:pPr>
      <w:rPr>
        <w:rFonts w:ascii="Arial Narrow" w:hAnsi="Arial Narrow"/>
        <w:b w:val="0"/>
        <w:i/>
        <w:caps w:val="0"/>
        <w:strike w:val="0"/>
        <w:dstrike w:val="0"/>
        <w:vanish w:val="0"/>
        <w:color w:val="000000"/>
        <w:sz w:val="18"/>
        <w:u w:val="none"/>
        <w:vertAlign w:val="baseline"/>
      </w:rPr>
    </w:lvl>
  </w:abstractNum>
  <w:abstractNum w:abstractNumId="40" w15:restartNumberingAfterBreak="0">
    <w:nsid w:val="62DA029B"/>
    <w:multiLevelType w:val="singleLevel"/>
    <w:tmpl w:val="E9D06782"/>
    <w:name w:val="LT_Heading6"/>
    <w:lvl w:ilvl="0">
      <w:start w:val="1"/>
      <w:numFmt w:val="lowerLetter"/>
      <w:lvlText w:val="%1"/>
      <w:lvlJc w:val="left"/>
      <w:pPr>
        <w:tabs>
          <w:tab w:val="num" w:pos="244"/>
        </w:tabs>
        <w:ind w:left="244" w:hanging="244"/>
      </w:pPr>
      <w:rPr>
        <w:rFonts w:ascii="Arial Narrow" w:hAnsi="Arial Narrow" w:cs="Times New Roman"/>
        <w:b w:val="0"/>
        <w:i/>
        <w:caps w:val="0"/>
        <w:strike w:val="0"/>
        <w:dstrike w:val="0"/>
        <w:vanish w:val="0"/>
        <w:color w:val="000000"/>
        <w:sz w:val="18"/>
        <w:u w:val="none"/>
        <w:vertAlign w:val="baseline"/>
      </w:rPr>
    </w:lvl>
  </w:abstractNum>
  <w:abstractNum w:abstractNumId="41" w15:restartNumberingAfterBreak="0">
    <w:nsid w:val="67C3762A"/>
    <w:multiLevelType w:val="hybridMultilevel"/>
    <w:tmpl w:val="D30C07C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3" w15:restartNumberingAfterBreak="0">
    <w:nsid w:val="6A2F65FB"/>
    <w:multiLevelType w:val="hybridMultilevel"/>
    <w:tmpl w:val="1BD8A168"/>
    <w:name w:val="LT_Heading622"/>
    <w:lvl w:ilvl="0" w:tplc="FFFFFFFF">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6D2D2B46"/>
    <w:multiLevelType w:val="singleLevel"/>
    <w:tmpl w:val="E9D06782"/>
    <w:name w:val="List_Table_Figure_Footnote24"/>
    <w:lvl w:ilvl="0">
      <w:start w:val="1"/>
      <w:numFmt w:val="lowerLetter"/>
      <w:lvlText w:val="%1"/>
      <w:lvlJc w:val="left"/>
      <w:pPr>
        <w:tabs>
          <w:tab w:val="num" w:pos="244"/>
        </w:tabs>
        <w:ind w:left="244" w:hanging="244"/>
      </w:pPr>
      <w:rPr>
        <w:rFonts w:ascii="Arial Narrow" w:hAnsi="Arial Narrow" w:cs="Times New Roman"/>
        <w:b w:val="0"/>
        <w:i/>
        <w:caps w:val="0"/>
        <w:strike w:val="0"/>
        <w:dstrike w:val="0"/>
        <w:vanish w:val="0"/>
        <w:color w:val="000000"/>
        <w:sz w:val="18"/>
        <w:u w:val="none"/>
        <w:vertAlign w:val="baseline"/>
      </w:rPr>
    </w:lvl>
  </w:abstractNum>
  <w:abstractNum w:abstractNumId="4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6FEF6AD2"/>
    <w:multiLevelType w:val="singleLevel"/>
    <w:tmpl w:val="E9D06782"/>
    <w:name w:val="LT_Heading"/>
    <w:lvl w:ilvl="0">
      <w:start w:val="1"/>
      <w:numFmt w:val="lowerLetter"/>
      <w:lvlText w:val="%1"/>
      <w:lvlJc w:val="left"/>
      <w:pPr>
        <w:tabs>
          <w:tab w:val="num" w:pos="244"/>
        </w:tabs>
        <w:ind w:left="244" w:hanging="244"/>
      </w:pPr>
      <w:rPr>
        <w:rFonts w:ascii="Arial Narrow" w:hAnsi="Arial Narrow" w:cs="Times New Roman"/>
        <w:b w:val="0"/>
        <w:i/>
        <w:caps w:val="0"/>
        <w:strike w:val="0"/>
        <w:dstrike w:val="0"/>
        <w:vanish w:val="0"/>
        <w:color w:val="000000"/>
        <w:sz w:val="18"/>
        <w:u w:val="none"/>
        <w:vertAlign w:val="baseline"/>
      </w:rPr>
    </w:lvl>
  </w:abstractNum>
  <w:abstractNum w:abstractNumId="48" w15:restartNumberingAfterBreak="0">
    <w:nsid w:val="79CD6D07"/>
    <w:multiLevelType w:val="multilevel"/>
    <w:tmpl w:val="8B40B49C"/>
    <w:name w:val="List_Table_Figure_Footnote242"/>
    <w:lvl w:ilvl="0">
      <w:start w:val="1"/>
      <w:numFmt w:val="bullet"/>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num w:numId="1" w16cid:durableId="1133132137">
    <w:abstractNumId w:val="10"/>
  </w:num>
  <w:num w:numId="2" w16cid:durableId="1846240306">
    <w:abstractNumId w:val="42"/>
  </w:num>
  <w:num w:numId="3" w16cid:durableId="1564758887">
    <w:abstractNumId w:val="44"/>
  </w:num>
  <w:num w:numId="4" w16cid:durableId="1239249857">
    <w:abstractNumId w:val="30"/>
  </w:num>
  <w:num w:numId="5" w16cid:durableId="1313288244">
    <w:abstractNumId w:val="37"/>
  </w:num>
  <w:num w:numId="6" w16cid:durableId="1334646256">
    <w:abstractNumId w:val="28"/>
  </w:num>
  <w:num w:numId="7" w16cid:durableId="1025521760">
    <w:abstractNumId w:val="22"/>
  </w:num>
  <w:num w:numId="8" w16cid:durableId="1629579283">
    <w:abstractNumId w:val="21"/>
  </w:num>
  <w:num w:numId="9" w16cid:durableId="14990789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2296125">
    <w:abstractNumId w:val="48"/>
  </w:num>
  <w:num w:numId="11" w16cid:durableId="16954983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07462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7605906">
    <w:abstractNumId w:val="20"/>
  </w:num>
  <w:num w:numId="14" w16cid:durableId="1351301002">
    <w:abstractNumId w:val="18"/>
  </w:num>
  <w:num w:numId="15" w16cid:durableId="673410692">
    <w:abstractNumId w:val="13"/>
  </w:num>
  <w:num w:numId="16" w16cid:durableId="1727292088">
    <w:abstractNumId w:val="14"/>
  </w:num>
  <w:num w:numId="17" w16cid:durableId="740637974">
    <w:abstractNumId w:val="15"/>
  </w:num>
  <w:num w:numId="18" w16cid:durableId="1659387131">
    <w:abstractNumId w:val="25"/>
  </w:num>
  <w:num w:numId="19" w16cid:durableId="627709626">
    <w:abstractNumId w:val="27"/>
  </w:num>
  <w:num w:numId="20" w16cid:durableId="1849246534">
    <w:abstractNumId w:val="32"/>
  </w:num>
  <w:num w:numId="21" w16cid:durableId="395588833">
    <w:abstractNumId w:val="17"/>
  </w:num>
  <w:num w:numId="22" w16cid:durableId="1082995531">
    <w:abstractNumId w:val="19"/>
  </w:num>
  <w:num w:numId="23" w16cid:durableId="865290683">
    <w:abstractNumId w:val="38"/>
  </w:num>
  <w:num w:numId="24" w16cid:durableId="17445999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943924697">
    <w:abstractNumId w:val="26"/>
  </w:num>
  <w:num w:numId="26" w16cid:durableId="1598977347">
    <w:abstractNumId w:val="9"/>
  </w:num>
  <w:num w:numId="27" w16cid:durableId="1882281941">
    <w:abstractNumId w:val="7"/>
  </w:num>
  <w:num w:numId="28" w16cid:durableId="1632856733">
    <w:abstractNumId w:val="6"/>
  </w:num>
  <w:num w:numId="29" w16cid:durableId="1701739037">
    <w:abstractNumId w:val="5"/>
  </w:num>
  <w:num w:numId="30" w16cid:durableId="1009714768">
    <w:abstractNumId w:val="4"/>
  </w:num>
  <w:num w:numId="31" w16cid:durableId="2118940245">
    <w:abstractNumId w:val="8"/>
  </w:num>
  <w:num w:numId="32" w16cid:durableId="2062706267">
    <w:abstractNumId w:val="3"/>
  </w:num>
  <w:num w:numId="33" w16cid:durableId="1038359351">
    <w:abstractNumId w:val="2"/>
  </w:num>
  <w:num w:numId="34" w16cid:durableId="1278826939">
    <w:abstractNumId w:val="1"/>
  </w:num>
  <w:num w:numId="35" w16cid:durableId="45839316">
    <w:abstractNumId w:val="0"/>
  </w:num>
  <w:num w:numId="36" w16cid:durableId="2299712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577634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72465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6816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7163785">
    <w:abstractNumId w:val="39"/>
    <w:lvlOverride w:ilvl="0">
      <w:startOverride w:val="1"/>
    </w:lvlOverride>
  </w:num>
  <w:num w:numId="41" w16cid:durableId="59182881">
    <w:abstractNumId w:val="41"/>
  </w:num>
  <w:num w:numId="42" w16cid:durableId="799804699">
    <w:abstractNumId w:val="24"/>
  </w:num>
  <w:num w:numId="43" w16cid:durableId="845293714">
    <w:abstractNumId w:val="27"/>
  </w:num>
  <w:num w:numId="44" w16cid:durableId="55235210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1849e86-ff8e-41f8-bf1d-3cd9ff51688d" w:val=" "/>
    <w:docVar w:name="vault_nd_03fff006-2b6f-4ed1-b7ff-c2222008763b" w:val=" "/>
    <w:docVar w:name="VAULT_ND_07cc2e6d-a060-488d-abcb-f87041bad940" w:val=" "/>
    <w:docVar w:name="VAULT_ND_08dafb5f-4144-4026-a80e-fb6dbb12ece3" w:val=" "/>
    <w:docVar w:name="VAULT_ND_0e4bb905-c6c5-45e1-9790-1fd496eec746" w:val=" "/>
    <w:docVar w:name="vault_nd_0e680311-b2cd-4e39-88cb-0961154a7eeb" w:val=" "/>
    <w:docVar w:name="vault_nd_12e72b07-95fc-4bec-b88c-24aff3d5941e" w:val=" "/>
    <w:docVar w:name="vault_nd_13dcbff8-6020-4367-a5ee-654fec402394" w:val=" "/>
    <w:docVar w:name="VAULT_ND_140ba237-1adc-4cac-a4ef-c40264a2588b" w:val=" "/>
    <w:docVar w:name="vault_nd_1649d2d3-68f8-4357-b39c-f1f5754dc85c" w:val=" "/>
    <w:docVar w:name="vault_nd_1b3dce69-dd25-40ee-aab2-f0903295ca17" w:val=" "/>
    <w:docVar w:name="vault_nd_1ea73ac3-6e55-42c2-bc3b-97771abd4186" w:val=" "/>
    <w:docVar w:name="vault_nd_1f54dee1-8d48-4472-a72a-3f7e69274f41" w:val=" "/>
    <w:docVar w:name="vault_nd_35a2cdd8-229e-46ea-aa45-fca3ab83a108" w:val=" "/>
    <w:docVar w:name="vault_nd_383c386a-0f55-4a83-9c3b-b9ada797453c" w:val=" "/>
    <w:docVar w:name="vault_nd_3c026de4-84fb-43b7-a686-93755edd09e5" w:val=" "/>
    <w:docVar w:name="vault_nd_3d43c98d-15d3-4ea8-b215-cdc1e8f1ae54" w:val=" "/>
    <w:docVar w:name="VAULT_ND_47b62fc0-189b-464c-9441-9cc09ec29236" w:val=" "/>
    <w:docVar w:name="VAULT_ND_4900f592-918e-474e-be84-aece21f4770a" w:val=" "/>
    <w:docVar w:name="vault_nd_50aa3c5f-03ee-478f-9126-5395e4ea69a5" w:val=" "/>
    <w:docVar w:name="vault_nd_5155c78e-ba63-42ea-b7ed-de92163c21dd" w:val=" "/>
    <w:docVar w:name="VAULT_ND_5b1b0a3e-91cf-4170-819a-77bafd28c3bb" w:val=" "/>
    <w:docVar w:name="vault_nd_5bb85ea4-49fc-44e8-9a5c-8247b585fe7f" w:val=" "/>
    <w:docVar w:name="vault_nd_658a7c2b-de17-43cb-b928-2b2edbfe98d3" w:val=" "/>
    <w:docVar w:name="vault_nd_65d92ef7-bc2a-460c-a7fb-b13c8e74b151" w:val=" "/>
    <w:docVar w:name="vault_nd_674443db-a9fa-487c-8d54-263f88640e71" w:val=" "/>
    <w:docVar w:name="vault_nd_679a69df-8bf7-468f-8609-66607a85dadb" w:val=" "/>
    <w:docVar w:name="vault_nd_6ef49ac6-a800-4405-bb45-9f8ce88272c0" w:val=" "/>
    <w:docVar w:name="VAULT_ND_6fd02723-74f0-4a56-b556-14e282f11780" w:val=" "/>
    <w:docVar w:name="VAULT_ND_71bf6fc2-f687-41a0-b118-16a82d9a0e3e" w:val=" "/>
    <w:docVar w:name="VAULT_ND_7cd2a2c8-e7ee-4258-b952-e62215de9181" w:val=" "/>
    <w:docVar w:name="VAULT_ND_7ffda2c2-ac41-43ec-abab-70a5dbb6e5ac" w:val=" "/>
    <w:docVar w:name="VAULT_ND_824b3efd-7618-42b8-8ded-ad0243b423aa" w:val=" "/>
    <w:docVar w:name="vault_nd_83329122-1392-4985-be55-e7f83fde3ace" w:val=" "/>
    <w:docVar w:name="VAULT_ND_8851aab4-441a-4b58-a9f1-264f8e1091d9" w:val=" "/>
    <w:docVar w:name="VAULT_ND_8fe028ed-4a1f-4cb4-8d33-21a0a938379a" w:val=" "/>
    <w:docVar w:name="VAULT_ND_926a667f-fdeb-4b3d-8840-272a1c0fc3da" w:val=" "/>
    <w:docVar w:name="vault_nd_948b66e7-6011-4313-8786-59afdd3c518d" w:val=" "/>
    <w:docVar w:name="VAULT_ND_9ba00df4-dd8a-4b10-99db-45ed3875a13f" w:val=" "/>
    <w:docVar w:name="VAULT_ND_9c2b22cc-247b-422b-be00-d0b3ec00c353" w:val=" "/>
    <w:docVar w:name="vault_nd_9ef4e38c-3b11-4fdd-9f59-11df73484ccc" w:val=" "/>
    <w:docVar w:name="VAULT_ND_9f4a884a-6902-4e07-96c0-4d393e902b63" w:val=" "/>
    <w:docVar w:name="vault_nd_a0499779-910e-4067-b178-45cab6fa64cf" w:val=" "/>
    <w:docVar w:name="vault_nd_a28ad1d3-0fba-462b-9f9b-03c9e04c3db3" w:val=" "/>
    <w:docVar w:name="VAULT_ND_a4164a3d-7e3a-4451-bcf7-a1fa5309053a" w:val=" "/>
    <w:docVar w:name="VAULT_ND_a4804ca2-1926-4fa2-be07-4717ff95a919" w:val=" "/>
    <w:docVar w:name="vault_nd_a87ebdde-cc97-4443-bcbf-1a685854b7f5" w:val=" "/>
    <w:docVar w:name="vault_nd_a98f9885-0047-4b7a-8630-bc0aef0eb287" w:val=" "/>
    <w:docVar w:name="vault_nd_ad8d016e-e57a-4d56-b8e3-4ba2a8d0a2c8" w:val=" "/>
    <w:docVar w:name="vault_nd_b603a18e-ffc2-4d8b-bf13-9cc5dc22789f" w:val=" "/>
    <w:docVar w:name="vault_nd_b65eccf9-6b47-4e52-870e-4cf7195aa867" w:val=" "/>
    <w:docVar w:name="vault_nd_b71cd0f9-0e55-4728-a109-13c9996756ee" w:val=" "/>
    <w:docVar w:name="VAULT_ND_bcdde1e3-e2e0-4887-a3b3-d1d07dccd175" w:val=" "/>
    <w:docVar w:name="vault_nd_bd0e9d77-be20-4719-900f-e29390edd322" w:val=" "/>
    <w:docVar w:name="VAULT_ND_c181ae96-1208-48b3-8e14-69fa9687288e" w:val=" "/>
    <w:docVar w:name="VAULT_ND_c6b466ff-0745-4d99-a055-09ef4e8296d9" w:val=" "/>
    <w:docVar w:name="vault_nd_c8a8bb63-260e-408c-9a93-a5401fef47c3" w:val=" "/>
    <w:docVar w:name="vault_nd_c8c1de20-17a5-42df-bc50-a85b4214e33a" w:val=" "/>
    <w:docVar w:name="vault_nd_ccea53f6-aa3b-4668-988c-85fc55286651" w:val=" "/>
    <w:docVar w:name="VAULT_ND_cde39c9e-827d-4994-b19e-0d6f1736aad5" w:val=" "/>
    <w:docVar w:name="VAULT_ND_cf2e7cc4-7073-42aa-b0ac-5f201def6d99" w:val=" "/>
    <w:docVar w:name="VAULT_ND_d0dd4a62-2b67-4941-b28c-030c9e754b96" w:val=" "/>
    <w:docVar w:name="vault_nd_d18bea5a-2440-47e6-be24-67354759885e" w:val=" "/>
    <w:docVar w:name="vault_nd_d390be1b-795f-48e0-84b0-43685b540af4" w:val=" "/>
    <w:docVar w:name="vault_nd_da06ae6f-5922-46bf-b591-0b994a7eff27" w:val=" "/>
    <w:docVar w:name="vault_nd_db8daa5d-7cfc-406b-a6ce-dd43799d4e73" w:val=" "/>
    <w:docVar w:name="VAULT_ND_dea4ee7a-6c2a-4383-bfd9-80b752a1914e" w:val=" "/>
    <w:docVar w:name="VAULT_ND_df09292e-8b68-48b2-8d34-d99a8b4c29a6" w:val=" "/>
    <w:docVar w:name="vault_nd_e0d8d3b9-2fd3-480b-90e8-8330d9b89623" w:val=" "/>
    <w:docVar w:name="vault_nd_e1851f7b-855c-423d-9686-4035ea3a572a" w:val=" "/>
    <w:docVar w:name="VAULT_ND_e2987172-5dd8-42e6-b196-5245752a8554" w:val=" "/>
    <w:docVar w:name="vault_nd_ec02dc6f-4c49-42de-94ef-ea19dc5e99f7" w:val=" "/>
    <w:docVar w:name="VAULT_ND_ee60dbbf-834d-4725-8969-4d05f09e1b81" w:val=" "/>
    <w:docVar w:name="VAULT_ND_f01eff12-4d8c-40bd-a20c-b08f9e7b8db1" w:val=" "/>
    <w:docVar w:name="vault_nd_f510e33d-3d8e-4112-9740-282dc6789d4f" w:val=" "/>
    <w:docVar w:name="vault_nd_f72d77c9-2175-40a8-9f91-1bd83dfcefb3" w:val=" "/>
    <w:docVar w:name="VAULT_ND_f7d547ee-4bcc-4a7b-94b4-e94375068b47" w:val=" "/>
    <w:docVar w:name="VAULT_ND_f93f0993-d05c-4fda-a99a-b9feda59050a" w:val=" "/>
    <w:docVar w:name="vault_nd_fb5a6d87-6eb2-4e38-a1a6-8e6e7d8808bf" w:val=" "/>
    <w:docVar w:name="vault_nd_fc9d9d9f-bade-4633-b2c5-fc78724136bb" w:val=" "/>
    <w:docVar w:name="Version" w:val="0"/>
  </w:docVars>
  <w:rsids>
    <w:rsidRoot w:val="00611ABE"/>
    <w:rsid w:val="0000070A"/>
    <w:rsid w:val="00000CF2"/>
    <w:rsid w:val="000019D6"/>
    <w:rsid w:val="00003240"/>
    <w:rsid w:val="00004D4E"/>
    <w:rsid w:val="00005098"/>
    <w:rsid w:val="00005181"/>
    <w:rsid w:val="000053F5"/>
    <w:rsid w:val="000062B1"/>
    <w:rsid w:val="0000715F"/>
    <w:rsid w:val="00007652"/>
    <w:rsid w:val="00007A09"/>
    <w:rsid w:val="000109F5"/>
    <w:rsid w:val="00010A1E"/>
    <w:rsid w:val="000120E7"/>
    <w:rsid w:val="0001217D"/>
    <w:rsid w:val="00012EE0"/>
    <w:rsid w:val="00013B0B"/>
    <w:rsid w:val="00017926"/>
    <w:rsid w:val="000179A8"/>
    <w:rsid w:val="00020B2B"/>
    <w:rsid w:val="00020B77"/>
    <w:rsid w:val="00020F05"/>
    <w:rsid w:val="00021388"/>
    <w:rsid w:val="0002145E"/>
    <w:rsid w:val="000226A6"/>
    <w:rsid w:val="00023AB5"/>
    <w:rsid w:val="00023B44"/>
    <w:rsid w:val="00023B64"/>
    <w:rsid w:val="00023B83"/>
    <w:rsid w:val="00025420"/>
    <w:rsid w:val="0002693D"/>
    <w:rsid w:val="00026B83"/>
    <w:rsid w:val="00030441"/>
    <w:rsid w:val="00030B31"/>
    <w:rsid w:val="00031085"/>
    <w:rsid w:val="0003199C"/>
    <w:rsid w:val="00032609"/>
    <w:rsid w:val="00033394"/>
    <w:rsid w:val="00033B93"/>
    <w:rsid w:val="000343E8"/>
    <w:rsid w:val="00035F28"/>
    <w:rsid w:val="00036572"/>
    <w:rsid w:val="000370F5"/>
    <w:rsid w:val="000377FC"/>
    <w:rsid w:val="000401DC"/>
    <w:rsid w:val="0004029A"/>
    <w:rsid w:val="00040560"/>
    <w:rsid w:val="00040B1F"/>
    <w:rsid w:val="00042F33"/>
    <w:rsid w:val="0004439F"/>
    <w:rsid w:val="00044EE0"/>
    <w:rsid w:val="0004556E"/>
    <w:rsid w:val="0004698F"/>
    <w:rsid w:val="00050936"/>
    <w:rsid w:val="000512FC"/>
    <w:rsid w:val="00051573"/>
    <w:rsid w:val="000526A2"/>
    <w:rsid w:val="00052B1F"/>
    <w:rsid w:val="00052E69"/>
    <w:rsid w:val="0005332B"/>
    <w:rsid w:val="00053A3B"/>
    <w:rsid w:val="00053E9A"/>
    <w:rsid w:val="00053FC7"/>
    <w:rsid w:val="0005423E"/>
    <w:rsid w:val="0005507F"/>
    <w:rsid w:val="00056309"/>
    <w:rsid w:val="000575A2"/>
    <w:rsid w:val="0006096B"/>
    <w:rsid w:val="00061A43"/>
    <w:rsid w:val="00061CF6"/>
    <w:rsid w:val="00065291"/>
    <w:rsid w:val="00065FEE"/>
    <w:rsid w:val="000660BB"/>
    <w:rsid w:val="0006678C"/>
    <w:rsid w:val="00066DBA"/>
    <w:rsid w:val="00067098"/>
    <w:rsid w:val="00067EB0"/>
    <w:rsid w:val="0007014F"/>
    <w:rsid w:val="000703E0"/>
    <w:rsid w:val="000708FB"/>
    <w:rsid w:val="00071145"/>
    <w:rsid w:val="000711AE"/>
    <w:rsid w:val="00071628"/>
    <w:rsid w:val="0007316D"/>
    <w:rsid w:val="00073A17"/>
    <w:rsid w:val="00074138"/>
    <w:rsid w:val="00074E0F"/>
    <w:rsid w:val="000755FA"/>
    <w:rsid w:val="00075804"/>
    <w:rsid w:val="00075A67"/>
    <w:rsid w:val="00075EAD"/>
    <w:rsid w:val="000769F2"/>
    <w:rsid w:val="000769F8"/>
    <w:rsid w:val="00076DB0"/>
    <w:rsid w:val="000771AE"/>
    <w:rsid w:val="0008034C"/>
    <w:rsid w:val="00080703"/>
    <w:rsid w:val="000818E3"/>
    <w:rsid w:val="00084145"/>
    <w:rsid w:val="0008435F"/>
    <w:rsid w:val="000844EE"/>
    <w:rsid w:val="00084D51"/>
    <w:rsid w:val="0008529D"/>
    <w:rsid w:val="000861D6"/>
    <w:rsid w:val="000872AD"/>
    <w:rsid w:val="000877E7"/>
    <w:rsid w:val="0008796A"/>
    <w:rsid w:val="0009068B"/>
    <w:rsid w:val="00091227"/>
    <w:rsid w:val="00091252"/>
    <w:rsid w:val="0009129D"/>
    <w:rsid w:val="00091C04"/>
    <w:rsid w:val="00092831"/>
    <w:rsid w:val="00092A27"/>
    <w:rsid w:val="00093BA0"/>
    <w:rsid w:val="0009423B"/>
    <w:rsid w:val="00094294"/>
    <w:rsid w:val="0009447D"/>
    <w:rsid w:val="00094772"/>
    <w:rsid w:val="000969A0"/>
    <w:rsid w:val="00097666"/>
    <w:rsid w:val="000A0178"/>
    <w:rsid w:val="000A0F6D"/>
    <w:rsid w:val="000A3C0F"/>
    <w:rsid w:val="000A3DCD"/>
    <w:rsid w:val="000A4223"/>
    <w:rsid w:val="000A4745"/>
    <w:rsid w:val="000A6847"/>
    <w:rsid w:val="000A6A26"/>
    <w:rsid w:val="000A70CC"/>
    <w:rsid w:val="000A7ADD"/>
    <w:rsid w:val="000B0FFB"/>
    <w:rsid w:val="000B123C"/>
    <w:rsid w:val="000B2E77"/>
    <w:rsid w:val="000B3144"/>
    <w:rsid w:val="000B379D"/>
    <w:rsid w:val="000B4F26"/>
    <w:rsid w:val="000B5214"/>
    <w:rsid w:val="000B687D"/>
    <w:rsid w:val="000B7D78"/>
    <w:rsid w:val="000C01AF"/>
    <w:rsid w:val="000C187F"/>
    <w:rsid w:val="000C191B"/>
    <w:rsid w:val="000C1B6B"/>
    <w:rsid w:val="000C2198"/>
    <w:rsid w:val="000C3AEB"/>
    <w:rsid w:val="000C472B"/>
    <w:rsid w:val="000C55B4"/>
    <w:rsid w:val="000C62A7"/>
    <w:rsid w:val="000D2F0E"/>
    <w:rsid w:val="000D3A0A"/>
    <w:rsid w:val="000D47B7"/>
    <w:rsid w:val="000D53C8"/>
    <w:rsid w:val="000D5C2D"/>
    <w:rsid w:val="000D5D1D"/>
    <w:rsid w:val="000D647C"/>
    <w:rsid w:val="000D748D"/>
    <w:rsid w:val="000E113A"/>
    <w:rsid w:val="000E133B"/>
    <w:rsid w:val="000E2065"/>
    <w:rsid w:val="000E3340"/>
    <w:rsid w:val="000E3DB3"/>
    <w:rsid w:val="000E3F1F"/>
    <w:rsid w:val="000E5525"/>
    <w:rsid w:val="000E58BA"/>
    <w:rsid w:val="000E5A78"/>
    <w:rsid w:val="000E5D6D"/>
    <w:rsid w:val="000E66B0"/>
    <w:rsid w:val="000E7259"/>
    <w:rsid w:val="000F0035"/>
    <w:rsid w:val="000F2C77"/>
    <w:rsid w:val="000F401D"/>
    <w:rsid w:val="000F4213"/>
    <w:rsid w:val="000F478A"/>
    <w:rsid w:val="000F50A6"/>
    <w:rsid w:val="000F5687"/>
    <w:rsid w:val="000F66B6"/>
    <w:rsid w:val="000F693D"/>
    <w:rsid w:val="000F6D18"/>
    <w:rsid w:val="000F79D6"/>
    <w:rsid w:val="000F7A2F"/>
    <w:rsid w:val="00100B0E"/>
    <w:rsid w:val="00100B3D"/>
    <w:rsid w:val="00100C84"/>
    <w:rsid w:val="001041A7"/>
    <w:rsid w:val="0010431E"/>
    <w:rsid w:val="00104F30"/>
    <w:rsid w:val="001050FB"/>
    <w:rsid w:val="00106E15"/>
    <w:rsid w:val="0010717F"/>
    <w:rsid w:val="0010789E"/>
    <w:rsid w:val="001109EB"/>
    <w:rsid w:val="001120ED"/>
    <w:rsid w:val="00112118"/>
    <w:rsid w:val="0011217F"/>
    <w:rsid w:val="00114CFB"/>
    <w:rsid w:val="001150FD"/>
    <w:rsid w:val="00116B35"/>
    <w:rsid w:val="00117232"/>
    <w:rsid w:val="00120219"/>
    <w:rsid w:val="00120257"/>
    <w:rsid w:val="00120B74"/>
    <w:rsid w:val="00120D31"/>
    <w:rsid w:val="00121E9C"/>
    <w:rsid w:val="0012289D"/>
    <w:rsid w:val="00122EBE"/>
    <w:rsid w:val="00123694"/>
    <w:rsid w:val="00123F39"/>
    <w:rsid w:val="0012403B"/>
    <w:rsid w:val="00124534"/>
    <w:rsid w:val="001248D9"/>
    <w:rsid w:val="001257F1"/>
    <w:rsid w:val="00125FA3"/>
    <w:rsid w:val="001262FD"/>
    <w:rsid w:val="00126C4D"/>
    <w:rsid w:val="0012772D"/>
    <w:rsid w:val="001277D1"/>
    <w:rsid w:val="00127A1B"/>
    <w:rsid w:val="0013028C"/>
    <w:rsid w:val="001303C1"/>
    <w:rsid w:val="0013040A"/>
    <w:rsid w:val="0013050D"/>
    <w:rsid w:val="001306C0"/>
    <w:rsid w:val="001316D5"/>
    <w:rsid w:val="001317FB"/>
    <w:rsid w:val="00132CD8"/>
    <w:rsid w:val="001330E1"/>
    <w:rsid w:val="001333FD"/>
    <w:rsid w:val="00133B2D"/>
    <w:rsid w:val="00134E59"/>
    <w:rsid w:val="0013535F"/>
    <w:rsid w:val="00135483"/>
    <w:rsid w:val="0013615C"/>
    <w:rsid w:val="00136D92"/>
    <w:rsid w:val="00136EDB"/>
    <w:rsid w:val="00137EDF"/>
    <w:rsid w:val="00141942"/>
    <w:rsid w:val="00142242"/>
    <w:rsid w:val="001424E0"/>
    <w:rsid w:val="001426EC"/>
    <w:rsid w:val="00143B47"/>
    <w:rsid w:val="00144066"/>
    <w:rsid w:val="00144CC2"/>
    <w:rsid w:val="001451E8"/>
    <w:rsid w:val="00146BA8"/>
    <w:rsid w:val="00150CFB"/>
    <w:rsid w:val="00151FA3"/>
    <w:rsid w:val="001523CA"/>
    <w:rsid w:val="00152B99"/>
    <w:rsid w:val="00154137"/>
    <w:rsid w:val="00154A1F"/>
    <w:rsid w:val="001551D5"/>
    <w:rsid w:val="0015539D"/>
    <w:rsid w:val="001555C7"/>
    <w:rsid w:val="0015577D"/>
    <w:rsid w:val="00157900"/>
    <w:rsid w:val="001611B3"/>
    <w:rsid w:val="00161A4C"/>
    <w:rsid w:val="0016207A"/>
    <w:rsid w:val="00162643"/>
    <w:rsid w:val="00162A16"/>
    <w:rsid w:val="00162B7A"/>
    <w:rsid w:val="00162F98"/>
    <w:rsid w:val="0016418A"/>
    <w:rsid w:val="0016598E"/>
    <w:rsid w:val="0016599B"/>
    <w:rsid w:val="001659ED"/>
    <w:rsid w:val="00165E14"/>
    <w:rsid w:val="0016637B"/>
    <w:rsid w:val="0016741E"/>
    <w:rsid w:val="00170809"/>
    <w:rsid w:val="00171C17"/>
    <w:rsid w:val="0017337B"/>
    <w:rsid w:val="001736D0"/>
    <w:rsid w:val="00173BE1"/>
    <w:rsid w:val="00175180"/>
    <w:rsid w:val="00175BCB"/>
    <w:rsid w:val="00176123"/>
    <w:rsid w:val="0017685E"/>
    <w:rsid w:val="00176DE7"/>
    <w:rsid w:val="00180875"/>
    <w:rsid w:val="001809D9"/>
    <w:rsid w:val="00182659"/>
    <w:rsid w:val="0018457F"/>
    <w:rsid w:val="00184FFA"/>
    <w:rsid w:val="00185B03"/>
    <w:rsid w:val="00186552"/>
    <w:rsid w:val="001869E7"/>
    <w:rsid w:val="0018735E"/>
    <w:rsid w:val="00187512"/>
    <w:rsid w:val="0018788D"/>
    <w:rsid w:val="00187EFD"/>
    <w:rsid w:val="0019112B"/>
    <w:rsid w:val="00191758"/>
    <w:rsid w:val="00191A63"/>
    <w:rsid w:val="00191D78"/>
    <w:rsid w:val="00191E99"/>
    <w:rsid w:val="00192019"/>
    <w:rsid w:val="001946EE"/>
    <w:rsid w:val="00195EC8"/>
    <w:rsid w:val="00196240"/>
    <w:rsid w:val="00196955"/>
    <w:rsid w:val="001973A4"/>
    <w:rsid w:val="0019750A"/>
    <w:rsid w:val="00197692"/>
    <w:rsid w:val="001A044E"/>
    <w:rsid w:val="001A0A53"/>
    <w:rsid w:val="001A0D09"/>
    <w:rsid w:val="001A1D0F"/>
    <w:rsid w:val="001A2183"/>
    <w:rsid w:val="001A28BF"/>
    <w:rsid w:val="001A2FAD"/>
    <w:rsid w:val="001A31D8"/>
    <w:rsid w:val="001A3E48"/>
    <w:rsid w:val="001A42C4"/>
    <w:rsid w:val="001A456C"/>
    <w:rsid w:val="001A4632"/>
    <w:rsid w:val="001A4F4A"/>
    <w:rsid w:val="001A6BB5"/>
    <w:rsid w:val="001B00FE"/>
    <w:rsid w:val="001B099E"/>
    <w:rsid w:val="001B3403"/>
    <w:rsid w:val="001B3ACE"/>
    <w:rsid w:val="001B5E67"/>
    <w:rsid w:val="001B660D"/>
    <w:rsid w:val="001B6BCE"/>
    <w:rsid w:val="001B6DE8"/>
    <w:rsid w:val="001B7B28"/>
    <w:rsid w:val="001B7C61"/>
    <w:rsid w:val="001C076C"/>
    <w:rsid w:val="001C1617"/>
    <w:rsid w:val="001C1AC5"/>
    <w:rsid w:val="001C1C57"/>
    <w:rsid w:val="001C30C7"/>
    <w:rsid w:val="001C4507"/>
    <w:rsid w:val="001C4708"/>
    <w:rsid w:val="001C5325"/>
    <w:rsid w:val="001C5E5B"/>
    <w:rsid w:val="001C78DF"/>
    <w:rsid w:val="001D02B6"/>
    <w:rsid w:val="001D02E3"/>
    <w:rsid w:val="001D0CCC"/>
    <w:rsid w:val="001D1752"/>
    <w:rsid w:val="001D3959"/>
    <w:rsid w:val="001D46E4"/>
    <w:rsid w:val="001D4703"/>
    <w:rsid w:val="001D4741"/>
    <w:rsid w:val="001D4D82"/>
    <w:rsid w:val="001D5B1C"/>
    <w:rsid w:val="001D63AB"/>
    <w:rsid w:val="001D6685"/>
    <w:rsid w:val="001E0398"/>
    <w:rsid w:val="001E0697"/>
    <w:rsid w:val="001E16C8"/>
    <w:rsid w:val="001E1D6B"/>
    <w:rsid w:val="001E528C"/>
    <w:rsid w:val="001E5B25"/>
    <w:rsid w:val="001E5FBA"/>
    <w:rsid w:val="001E6F99"/>
    <w:rsid w:val="001E7548"/>
    <w:rsid w:val="001E7864"/>
    <w:rsid w:val="001E7AA3"/>
    <w:rsid w:val="001F0330"/>
    <w:rsid w:val="001F041F"/>
    <w:rsid w:val="001F1E02"/>
    <w:rsid w:val="001F3989"/>
    <w:rsid w:val="001F3B47"/>
    <w:rsid w:val="001F5F0D"/>
    <w:rsid w:val="001F64F4"/>
    <w:rsid w:val="001F7AC0"/>
    <w:rsid w:val="00201F4F"/>
    <w:rsid w:val="00202067"/>
    <w:rsid w:val="00202CB4"/>
    <w:rsid w:val="00203202"/>
    <w:rsid w:val="002044CC"/>
    <w:rsid w:val="0020485D"/>
    <w:rsid w:val="00204D8F"/>
    <w:rsid w:val="00207603"/>
    <w:rsid w:val="0020767E"/>
    <w:rsid w:val="002076BE"/>
    <w:rsid w:val="002105F2"/>
    <w:rsid w:val="00210FE3"/>
    <w:rsid w:val="00211456"/>
    <w:rsid w:val="002120C5"/>
    <w:rsid w:val="00212C8F"/>
    <w:rsid w:val="00215087"/>
    <w:rsid w:val="00215BAE"/>
    <w:rsid w:val="00215C73"/>
    <w:rsid w:val="00215CD2"/>
    <w:rsid w:val="00215E86"/>
    <w:rsid w:val="002169AE"/>
    <w:rsid w:val="002175D3"/>
    <w:rsid w:val="00221055"/>
    <w:rsid w:val="00222FDB"/>
    <w:rsid w:val="00223E76"/>
    <w:rsid w:val="00224732"/>
    <w:rsid w:val="00224C57"/>
    <w:rsid w:val="00225056"/>
    <w:rsid w:val="00225764"/>
    <w:rsid w:val="002261B2"/>
    <w:rsid w:val="00226CF1"/>
    <w:rsid w:val="00227DCC"/>
    <w:rsid w:val="002304D5"/>
    <w:rsid w:val="00230892"/>
    <w:rsid w:val="00230B8B"/>
    <w:rsid w:val="00231570"/>
    <w:rsid w:val="0023297A"/>
    <w:rsid w:val="00232E9E"/>
    <w:rsid w:val="00233A94"/>
    <w:rsid w:val="0023436E"/>
    <w:rsid w:val="0023436F"/>
    <w:rsid w:val="0023657D"/>
    <w:rsid w:val="00236603"/>
    <w:rsid w:val="00236FE1"/>
    <w:rsid w:val="002377C9"/>
    <w:rsid w:val="00240B33"/>
    <w:rsid w:val="002421C9"/>
    <w:rsid w:val="002422BE"/>
    <w:rsid w:val="002433C2"/>
    <w:rsid w:val="002435D6"/>
    <w:rsid w:val="00243C2F"/>
    <w:rsid w:val="00244117"/>
    <w:rsid w:val="002458B0"/>
    <w:rsid w:val="002503B3"/>
    <w:rsid w:val="002529D5"/>
    <w:rsid w:val="00252B52"/>
    <w:rsid w:val="0025430E"/>
    <w:rsid w:val="002546B8"/>
    <w:rsid w:val="0025569E"/>
    <w:rsid w:val="00256CE4"/>
    <w:rsid w:val="0025798A"/>
    <w:rsid w:val="00257ACC"/>
    <w:rsid w:val="00257CB1"/>
    <w:rsid w:val="002603BD"/>
    <w:rsid w:val="00260669"/>
    <w:rsid w:val="00260E60"/>
    <w:rsid w:val="00261897"/>
    <w:rsid w:val="00261B30"/>
    <w:rsid w:val="00261D15"/>
    <w:rsid w:val="002624D5"/>
    <w:rsid w:val="00262534"/>
    <w:rsid w:val="00262E75"/>
    <w:rsid w:val="00263007"/>
    <w:rsid w:val="00263734"/>
    <w:rsid w:val="00263EBC"/>
    <w:rsid w:val="00264A25"/>
    <w:rsid w:val="00265724"/>
    <w:rsid w:val="002673F9"/>
    <w:rsid w:val="00267D59"/>
    <w:rsid w:val="002717F8"/>
    <w:rsid w:val="002719BA"/>
    <w:rsid w:val="002725CF"/>
    <w:rsid w:val="00272AE7"/>
    <w:rsid w:val="002731A1"/>
    <w:rsid w:val="00274136"/>
    <w:rsid w:val="00276159"/>
    <w:rsid w:val="00276FD0"/>
    <w:rsid w:val="00277BF3"/>
    <w:rsid w:val="002804D7"/>
    <w:rsid w:val="002805B8"/>
    <w:rsid w:val="0028154F"/>
    <w:rsid w:val="002816D1"/>
    <w:rsid w:val="00281C53"/>
    <w:rsid w:val="00281E1E"/>
    <w:rsid w:val="0028363E"/>
    <w:rsid w:val="00283AD7"/>
    <w:rsid w:val="00285844"/>
    <w:rsid w:val="002871BA"/>
    <w:rsid w:val="00290E6C"/>
    <w:rsid w:val="00290EE0"/>
    <w:rsid w:val="00290FC4"/>
    <w:rsid w:val="00290FF8"/>
    <w:rsid w:val="0029107F"/>
    <w:rsid w:val="002913BA"/>
    <w:rsid w:val="00291CE7"/>
    <w:rsid w:val="00291DFD"/>
    <w:rsid w:val="002923FF"/>
    <w:rsid w:val="0029279C"/>
    <w:rsid w:val="002927E6"/>
    <w:rsid w:val="0029553F"/>
    <w:rsid w:val="00295DD8"/>
    <w:rsid w:val="00295FCE"/>
    <w:rsid w:val="002968A2"/>
    <w:rsid w:val="00296DAC"/>
    <w:rsid w:val="00296FEF"/>
    <w:rsid w:val="0029726D"/>
    <w:rsid w:val="00297AC5"/>
    <w:rsid w:val="00297C77"/>
    <w:rsid w:val="002A01DB"/>
    <w:rsid w:val="002A0BB6"/>
    <w:rsid w:val="002A0C89"/>
    <w:rsid w:val="002A17C2"/>
    <w:rsid w:val="002A335A"/>
    <w:rsid w:val="002A4442"/>
    <w:rsid w:val="002A4A69"/>
    <w:rsid w:val="002A50DC"/>
    <w:rsid w:val="002A5F90"/>
    <w:rsid w:val="002B0232"/>
    <w:rsid w:val="002B109C"/>
    <w:rsid w:val="002B161D"/>
    <w:rsid w:val="002B180F"/>
    <w:rsid w:val="002B2112"/>
    <w:rsid w:val="002B24F4"/>
    <w:rsid w:val="002B287C"/>
    <w:rsid w:val="002B2C0A"/>
    <w:rsid w:val="002B3F20"/>
    <w:rsid w:val="002B468E"/>
    <w:rsid w:val="002B5EA5"/>
    <w:rsid w:val="002B6096"/>
    <w:rsid w:val="002B6AD6"/>
    <w:rsid w:val="002B6CCC"/>
    <w:rsid w:val="002C02F4"/>
    <w:rsid w:val="002C080B"/>
    <w:rsid w:val="002C124B"/>
    <w:rsid w:val="002C18F9"/>
    <w:rsid w:val="002C2F8B"/>
    <w:rsid w:val="002C3AC9"/>
    <w:rsid w:val="002C4859"/>
    <w:rsid w:val="002C4C55"/>
    <w:rsid w:val="002C6672"/>
    <w:rsid w:val="002C679B"/>
    <w:rsid w:val="002C6EDF"/>
    <w:rsid w:val="002C795F"/>
    <w:rsid w:val="002D1532"/>
    <w:rsid w:val="002D1D0C"/>
    <w:rsid w:val="002D3607"/>
    <w:rsid w:val="002D4853"/>
    <w:rsid w:val="002D5A99"/>
    <w:rsid w:val="002D6389"/>
    <w:rsid w:val="002D6A1B"/>
    <w:rsid w:val="002D7086"/>
    <w:rsid w:val="002D7264"/>
    <w:rsid w:val="002D7CBB"/>
    <w:rsid w:val="002E0165"/>
    <w:rsid w:val="002E0866"/>
    <w:rsid w:val="002E10DB"/>
    <w:rsid w:val="002E1248"/>
    <w:rsid w:val="002E1B52"/>
    <w:rsid w:val="002E2D13"/>
    <w:rsid w:val="002E2D71"/>
    <w:rsid w:val="002E3736"/>
    <w:rsid w:val="002E5425"/>
    <w:rsid w:val="002E621C"/>
    <w:rsid w:val="002E6964"/>
    <w:rsid w:val="002E7074"/>
    <w:rsid w:val="002E74B5"/>
    <w:rsid w:val="002E75DA"/>
    <w:rsid w:val="002F1402"/>
    <w:rsid w:val="002F1AB1"/>
    <w:rsid w:val="002F2C7D"/>
    <w:rsid w:val="002F31BB"/>
    <w:rsid w:val="002F4E0D"/>
    <w:rsid w:val="002F50F3"/>
    <w:rsid w:val="002F60A2"/>
    <w:rsid w:val="002F7451"/>
    <w:rsid w:val="002F7D29"/>
    <w:rsid w:val="00300044"/>
    <w:rsid w:val="003011CF"/>
    <w:rsid w:val="003019AC"/>
    <w:rsid w:val="00301B38"/>
    <w:rsid w:val="0030342C"/>
    <w:rsid w:val="00303F29"/>
    <w:rsid w:val="00303FCB"/>
    <w:rsid w:val="00304601"/>
    <w:rsid w:val="00304ACA"/>
    <w:rsid w:val="00304D1D"/>
    <w:rsid w:val="00304E5C"/>
    <w:rsid w:val="00304E82"/>
    <w:rsid w:val="00305769"/>
    <w:rsid w:val="0030599D"/>
    <w:rsid w:val="003105C4"/>
    <w:rsid w:val="00313716"/>
    <w:rsid w:val="00313A81"/>
    <w:rsid w:val="00313FF7"/>
    <w:rsid w:val="0031613C"/>
    <w:rsid w:val="003165FA"/>
    <w:rsid w:val="00320C28"/>
    <w:rsid w:val="00320E1B"/>
    <w:rsid w:val="0032128C"/>
    <w:rsid w:val="003214A0"/>
    <w:rsid w:val="003223AF"/>
    <w:rsid w:val="00322840"/>
    <w:rsid w:val="00323C81"/>
    <w:rsid w:val="00323F6F"/>
    <w:rsid w:val="003264AC"/>
    <w:rsid w:val="003267EC"/>
    <w:rsid w:val="00326A76"/>
    <w:rsid w:val="00330B9C"/>
    <w:rsid w:val="0033454D"/>
    <w:rsid w:val="00334948"/>
    <w:rsid w:val="00334D72"/>
    <w:rsid w:val="00334EA0"/>
    <w:rsid w:val="003357B3"/>
    <w:rsid w:val="00337993"/>
    <w:rsid w:val="00337B97"/>
    <w:rsid w:val="00337CE9"/>
    <w:rsid w:val="00340672"/>
    <w:rsid w:val="0034103F"/>
    <w:rsid w:val="00341526"/>
    <w:rsid w:val="0034178C"/>
    <w:rsid w:val="003435C1"/>
    <w:rsid w:val="00344A9C"/>
    <w:rsid w:val="003454CC"/>
    <w:rsid w:val="00345796"/>
    <w:rsid w:val="00345FCA"/>
    <w:rsid w:val="003462CA"/>
    <w:rsid w:val="00346AA6"/>
    <w:rsid w:val="0034787E"/>
    <w:rsid w:val="0035012C"/>
    <w:rsid w:val="003504DC"/>
    <w:rsid w:val="00351F2E"/>
    <w:rsid w:val="003521AF"/>
    <w:rsid w:val="00352310"/>
    <w:rsid w:val="003523EF"/>
    <w:rsid w:val="0035268D"/>
    <w:rsid w:val="00352AE7"/>
    <w:rsid w:val="00353633"/>
    <w:rsid w:val="00354E4E"/>
    <w:rsid w:val="003552F6"/>
    <w:rsid w:val="00356F3E"/>
    <w:rsid w:val="003601D0"/>
    <w:rsid w:val="0036071C"/>
    <w:rsid w:val="00360B0D"/>
    <w:rsid w:val="00360E61"/>
    <w:rsid w:val="00361050"/>
    <w:rsid w:val="00363725"/>
    <w:rsid w:val="0036503F"/>
    <w:rsid w:val="003651E4"/>
    <w:rsid w:val="00367385"/>
    <w:rsid w:val="00367BCD"/>
    <w:rsid w:val="00372144"/>
    <w:rsid w:val="003722FF"/>
    <w:rsid w:val="00372B92"/>
    <w:rsid w:val="003732BE"/>
    <w:rsid w:val="00373571"/>
    <w:rsid w:val="00373A39"/>
    <w:rsid w:val="00373A41"/>
    <w:rsid w:val="00374CEA"/>
    <w:rsid w:val="00374D38"/>
    <w:rsid w:val="003750C5"/>
    <w:rsid w:val="0037517F"/>
    <w:rsid w:val="003752E7"/>
    <w:rsid w:val="0037559B"/>
    <w:rsid w:val="00376BB2"/>
    <w:rsid w:val="00377938"/>
    <w:rsid w:val="003800B0"/>
    <w:rsid w:val="003803A8"/>
    <w:rsid w:val="00381028"/>
    <w:rsid w:val="003810F5"/>
    <w:rsid w:val="003818B4"/>
    <w:rsid w:val="00382A25"/>
    <w:rsid w:val="00382F5D"/>
    <w:rsid w:val="00383711"/>
    <w:rsid w:val="00384703"/>
    <w:rsid w:val="003866C6"/>
    <w:rsid w:val="00386A7D"/>
    <w:rsid w:val="00387E13"/>
    <w:rsid w:val="00390AD5"/>
    <w:rsid w:val="00391A98"/>
    <w:rsid w:val="00392307"/>
    <w:rsid w:val="0039299B"/>
    <w:rsid w:val="00392B49"/>
    <w:rsid w:val="00392F2F"/>
    <w:rsid w:val="00393041"/>
    <w:rsid w:val="00393CAA"/>
    <w:rsid w:val="003941D8"/>
    <w:rsid w:val="00395AFE"/>
    <w:rsid w:val="00396323"/>
    <w:rsid w:val="0039640D"/>
    <w:rsid w:val="0039788C"/>
    <w:rsid w:val="003A1818"/>
    <w:rsid w:val="003A36DB"/>
    <w:rsid w:val="003A4EF6"/>
    <w:rsid w:val="003A54FB"/>
    <w:rsid w:val="003A5DD0"/>
    <w:rsid w:val="003A65CB"/>
    <w:rsid w:val="003A6DAA"/>
    <w:rsid w:val="003B00B9"/>
    <w:rsid w:val="003B0D92"/>
    <w:rsid w:val="003B250E"/>
    <w:rsid w:val="003B2B00"/>
    <w:rsid w:val="003B3C3B"/>
    <w:rsid w:val="003B4735"/>
    <w:rsid w:val="003B47EC"/>
    <w:rsid w:val="003B4C5A"/>
    <w:rsid w:val="003B4ED5"/>
    <w:rsid w:val="003B5CA5"/>
    <w:rsid w:val="003B5F4D"/>
    <w:rsid w:val="003B6234"/>
    <w:rsid w:val="003B6D0E"/>
    <w:rsid w:val="003B7924"/>
    <w:rsid w:val="003C047F"/>
    <w:rsid w:val="003C05B4"/>
    <w:rsid w:val="003C1ACB"/>
    <w:rsid w:val="003C1B1F"/>
    <w:rsid w:val="003C2130"/>
    <w:rsid w:val="003C219A"/>
    <w:rsid w:val="003C2725"/>
    <w:rsid w:val="003C3074"/>
    <w:rsid w:val="003C3858"/>
    <w:rsid w:val="003C4394"/>
    <w:rsid w:val="003C44F4"/>
    <w:rsid w:val="003D065C"/>
    <w:rsid w:val="003D0D41"/>
    <w:rsid w:val="003D1303"/>
    <w:rsid w:val="003D1645"/>
    <w:rsid w:val="003D226C"/>
    <w:rsid w:val="003D22F4"/>
    <w:rsid w:val="003D2E2B"/>
    <w:rsid w:val="003D3C39"/>
    <w:rsid w:val="003D4131"/>
    <w:rsid w:val="003D4A7A"/>
    <w:rsid w:val="003D4F90"/>
    <w:rsid w:val="003D7A83"/>
    <w:rsid w:val="003E0015"/>
    <w:rsid w:val="003E0176"/>
    <w:rsid w:val="003E04FC"/>
    <w:rsid w:val="003E0B4C"/>
    <w:rsid w:val="003E20D9"/>
    <w:rsid w:val="003E4137"/>
    <w:rsid w:val="003E487A"/>
    <w:rsid w:val="003E5231"/>
    <w:rsid w:val="003E5679"/>
    <w:rsid w:val="003E57A4"/>
    <w:rsid w:val="003E5A9C"/>
    <w:rsid w:val="003E5EA1"/>
    <w:rsid w:val="003E6EC1"/>
    <w:rsid w:val="003E6F4B"/>
    <w:rsid w:val="003E7F61"/>
    <w:rsid w:val="003E7F80"/>
    <w:rsid w:val="003F0005"/>
    <w:rsid w:val="003F0D64"/>
    <w:rsid w:val="003F2374"/>
    <w:rsid w:val="003F33BB"/>
    <w:rsid w:val="003F3C60"/>
    <w:rsid w:val="003F4908"/>
    <w:rsid w:val="003F4F6E"/>
    <w:rsid w:val="003F6233"/>
    <w:rsid w:val="003F69A2"/>
    <w:rsid w:val="003F69F9"/>
    <w:rsid w:val="003F70F4"/>
    <w:rsid w:val="003F7CCA"/>
    <w:rsid w:val="00400689"/>
    <w:rsid w:val="00400DE7"/>
    <w:rsid w:val="004011B0"/>
    <w:rsid w:val="0040150E"/>
    <w:rsid w:val="004023A7"/>
    <w:rsid w:val="00402A2A"/>
    <w:rsid w:val="00402D42"/>
    <w:rsid w:val="00403EA1"/>
    <w:rsid w:val="00403EEC"/>
    <w:rsid w:val="00403FB2"/>
    <w:rsid w:val="00404013"/>
    <w:rsid w:val="00406FD1"/>
    <w:rsid w:val="004077B0"/>
    <w:rsid w:val="00410F5F"/>
    <w:rsid w:val="00412F89"/>
    <w:rsid w:val="0041344E"/>
    <w:rsid w:val="0041362F"/>
    <w:rsid w:val="0041396F"/>
    <w:rsid w:val="004144EB"/>
    <w:rsid w:val="00414A8B"/>
    <w:rsid w:val="00414C49"/>
    <w:rsid w:val="0041694D"/>
    <w:rsid w:val="0041760E"/>
    <w:rsid w:val="0041794A"/>
    <w:rsid w:val="00417963"/>
    <w:rsid w:val="00417CDD"/>
    <w:rsid w:val="00417EEA"/>
    <w:rsid w:val="004207B7"/>
    <w:rsid w:val="00420B74"/>
    <w:rsid w:val="0042150A"/>
    <w:rsid w:val="00421D08"/>
    <w:rsid w:val="0042219F"/>
    <w:rsid w:val="004221C0"/>
    <w:rsid w:val="004229D0"/>
    <w:rsid w:val="00422E3F"/>
    <w:rsid w:val="004238AD"/>
    <w:rsid w:val="00424863"/>
    <w:rsid w:val="00424A14"/>
    <w:rsid w:val="0042587B"/>
    <w:rsid w:val="00425C97"/>
    <w:rsid w:val="00426570"/>
    <w:rsid w:val="00426733"/>
    <w:rsid w:val="00426C1E"/>
    <w:rsid w:val="00427B85"/>
    <w:rsid w:val="004319D9"/>
    <w:rsid w:val="00431BEC"/>
    <w:rsid w:val="00432EF9"/>
    <w:rsid w:val="0043308F"/>
    <w:rsid w:val="00434E71"/>
    <w:rsid w:val="004351D2"/>
    <w:rsid w:val="00435A04"/>
    <w:rsid w:val="0043757E"/>
    <w:rsid w:val="004403D8"/>
    <w:rsid w:val="00440608"/>
    <w:rsid w:val="0044199A"/>
    <w:rsid w:val="00441D32"/>
    <w:rsid w:val="00442A69"/>
    <w:rsid w:val="00442E15"/>
    <w:rsid w:val="00442E2F"/>
    <w:rsid w:val="00444136"/>
    <w:rsid w:val="00444AF7"/>
    <w:rsid w:val="00446718"/>
    <w:rsid w:val="00446F61"/>
    <w:rsid w:val="00451523"/>
    <w:rsid w:val="00451862"/>
    <w:rsid w:val="004518A2"/>
    <w:rsid w:val="00452C54"/>
    <w:rsid w:val="004530C5"/>
    <w:rsid w:val="0045447B"/>
    <w:rsid w:val="00455D3B"/>
    <w:rsid w:val="00456E0B"/>
    <w:rsid w:val="0046034D"/>
    <w:rsid w:val="004607E9"/>
    <w:rsid w:val="00460FBA"/>
    <w:rsid w:val="00461904"/>
    <w:rsid w:val="00461DAB"/>
    <w:rsid w:val="00461DC2"/>
    <w:rsid w:val="00462001"/>
    <w:rsid w:val="0046228F"/>
    <w:rsid w:val="00462562"/>
    <w:rsid w:val="00462814"/>
    <w:rsid w:val="0046298C"/>
    <w:rsid w:val="00462D73"/>
    <w:rsid w:val="004645C5"/>
    <w:rsid w:val="004651B8"/>
    <w:rsid w:val="00465891"/>
    <w:rsid w:val="00465A0A"/>
    <w:rsid w:val="004663FA"/>
    <w:rsid w:val="00470087"/>
    <w:rsid w:val="004700E4"/>
    <w:rsid w:val="00470594"/>
    <w:rsid w:val="00471548"/>
    <w:rsid w:val="004721A5"/>
    <w:rsid w:val="004722BD"/>
    <w:rsid w:val="004724B9"/>
    <w:rsid w:val="00472A78"/>
    <w:rsid w:val="00472BAD"/>
    <w:rsid w:val="00472C2E"/>
    <w:rsid w:val="00472F58"/>
    <w:rsid w:val="004735D8"/>
    <w:rsid w:val="00473877"/>
    <w:rsid w:val="00473F27"/>
    <w:rsid w:val="004756F0"/>
    <w:rsid w:val="00475D49"/>
    <w:rsid w:val="0047682A"/>
    <w:rsid w:val="00476E82"/>
    <w:rsid w:val="00480DCC"/>
    <w:rsid w:val="004814E1"/>
    <w:rsid w:val="00481C23"/>
    <w:rsid w:val="00481FBA"/>
    <w:rsid w:val="004820D8"/>
    <w:rsid w:val="0048298A"/>
    <w:rsid w:val="00482F37"/>
    <w:rsid w:val="00483347"/>
    <w:rsid w:val="004834FD"/>
    <w:rsid w:val="004836E1"/>
    <w:rsid w:val="00483AF8"/>
    <w:rsid w:val="00483F9C"/>
    <w:rsid w:val="00483FDB"/>
    <w:rsid w:val="00485907"/>
    <w:rsid w:val="00485F10"/>
    <w:rsid w:val="0048640F"/>
    <w:rsid w:val="00490066"/>
    <w:rsid w:val="00490F07"/>
    <w:rsid w:val="0049158F"/>
    <w:rsid w:val="004922FB"/>
    <w:rsid w:val="004945A9"/>
    <w:rsid w:val="004954E4"/>
    <w:rsid w:val="00495F6E"/>
    <w:rsid w:val="00497AD7"/>
    <w:rsid w:val="00497EAD"/>
    <w:rsid w:val="004A009C"/>
    <w:rsid w:val="004A045B"/>
    <w:rsid w:val="004A1558"/>
    <w:rsid w:val="004A3084"/>
    <w:rsid w:val="004A3CC2"/>
    <w:rsid w:val="004A3FF4"/>
    <w:rsid w:val="004A4517"/>
    <w:rsid w:val="004A5065"/>
    <w:rsid w:val="004A5C8C"/>
    <w:rsid w:val="004A5D11"/>
    <w:rsid w:val="004A5E78"/>
    <w:rsid w:val="004A6096"/>
    <w:rsid w:val="004A716F"/>
    <w:rsid w:val="004A7240"/>
    <w:rsid w:val="004A79DB"/>
    <w:rsid w:val="004B1EFD"/>
    <w:rsid w:val="004B2C4F"/>
    <w:rsid w:val="004B2EE0"/>
    <w:rsid w:val="004B3C64"/>
    <w:rsid w:val="004B4587"/>
    <w:rsid w:val="004B659A"/>
    <w:rsid w:val="004B66DC"/>
    <w:rsid w:val="004B743A"/>
    <w:rsid w:val="004C01E6"/>
    <w:rsid w:val="004C0249"/>
    <w:rsid w:val="004C02AB"/>
    <w:rsid w:val="004C0681"/>
    <w:rsid w:val="004C0DAC"/>
    <w:rsid w:val="004C1C2A"/>
    <w:rsid w:val="004C1F6B"/>
    <w:rsid w:val="004C2892"/>
    <w:rsid w:val="004C3862"/>
    <w:rsid w:val="004C398D"/>
    <w:rsid w:val="004C3CB8"/>
    <w:rsid w:val="004C45D9"/>
    <w:rsid w:val="004C46A7"/>
    <w:rsid w:val="004C52D9"/>
    <w:rsid w:val="004C5FF8"/>
    <w:rsid w:val="004C60DC"/>
    <w:rsid w:val="004C69F8"/>
    <w:rsid w:val="004C763D"/>
    <w:rsid w:val="004D1166"/>
    <w:rsid w:val="004D1AF1"/>
    <w:rsid w:val="004D2295"/>
    <w:rsid w:val="004D247F"/>
    <w:rsid w:val="004D2879"/>
    <w:rsid w:val="004D2B30"/>
    <w:rsid w:val="004D30F5"/>
    <w:rsid w:val="004D3299"/>
    <w:rsid w:val="004D380A"/>
    <w:rsid w:val="004D3EB7"/>
    <w:rsid w:val="004D4158"/>
    <w:rsid w:val="004D5068"/>
    <w:rsid w:val="004D6276"/>
    <w:rsid w:val="004D73EC"/>
    <w:rsid w:val="004D75B9"/>
    <w:rsid w:val="004E04CA"/>
    <w:rsid w:val="004E092F"/>
    <w:rsid w:val="004E121E"/>
    <w:rsid w:val="004E2E53"/>
    <w:rsid w:val="004E3883"/>
    <w:rsid w:val="004E3B6F"/>
    <w:rsid w:val="004E5287"/>
    <w:rsid w:val="004E7230"/>
    <w:rsid w:val="004E72EF"/>
    <w:rsid w:val="004E7731"/>
    <w:rsid w:val="004E7FD7"/>
    <w:rsid w:val="004F05EE"/>
    <w:rsid w:val="004F124B"/>
    <w:rsid w:val="004F19C9"/>
    <w:rsid w:val="004F22BD"/>
    <w:rsid w:val="004F2616"/>
    <w:rsid w:val="004F2DC5"/>
    <w:rsid w:val="004F2FAE"/>
    <w:rsid w:val="004F3161"/>
    <w:rsid w:val="004F3519"/>
    <w:rsid w:val="004F44B6"/>
    <w:rsid w:val="004F4559"/>
    <w:rsid w:val="004F4C7C"/>
    <w:rsid w:val="004F4FCF"/>
    <w:rsid w:val="004F5795"/>
    <w:rsid w:val="004F6292"/>
    <w:rsid w:val="004F69FC"/>
    <w:rsid w:val="004F6C01"/>
    <w:rsid w:val="004F6F8E"/>
    <w:rsid w:val="004F76DB"/>
    <w:rsid w:val="004F7951"/>
    <w:rsid w:val="004F7C19"/>
    <w:rsid w:val="0050000A"/>
    <w:rsid w:val="00500243"/>
    <w:rsid w:val="00501603"/>
    <w:rsid w:val="005016B0"/>
    <w:rsid w:val="00503432"/>
    <w:rsid w:val="00503453"/>
    <w:rsid w:val="0050387A"/>
    <w:rsid w:val="00503DE1"/>
    <w:rsid w:val="00504987"/>
    <w:rsid w:val="00504A7A"/>
    <w:rsid w:val="00505BC3"/>
    <w:rsid w:val="0050625E"/>
    <w:rsid w:val="00506A5B"/>
    <w:rsid w:val="0050771F"/>
    <w:rsid w:val="0050781C"/>
    <w:rsid w:val="0051064D"/>
    <w:rsid w:val="00510899"/>
    <w:rsid w:val="0051120F"/>
    <w:rsid w:val="00511598"/>
    <w:rsid w:val="00511CD5"/>
    <w:rsid w:val="005120DA"/>
    <w:rsid w:val="00513079"/>
    <w:rsid w:val="00513619"/>
    <w:rsid w:val="005138F8"/>
    <w:rsid w:val="00515E4D"/>
    <w:rsid w:val="00516027"/>
    <w:rsid w:val="005165B4"/>
    <w:rsid w:val="00516BB0"/>
    <w:rsid w:val="00517B87"/>
    <w:rsid w:val="00521075"/>
    <w:rsid w:val="00523B14"/>
    <w:rsid w:val="00525415"/>
    <w:rsid w:val="005271AC"/>
    <w:rsid w:val="0052797C"/>
    <w:rsid w:val="00530CA5"/>
    <w:rsid w:val="00531916"/>
    <w:rsid w:val="00531957"/>
    <w:rsid w:val="00531C20"/>
    <w:rsid w:val="0053335A"/>
    <w:rsid w:val="0053437A"/>
    <w:rsid w:val="00535D22"/>
    <w:rsid w:val="005368C2"/>
    <w:rsid w:val="0054068C"/>
    <w:rsid w:val="00540986"/>
    <w:rsid w:val="00542718"/>
    <w:rsid w:val="00542986"/>
    <w:rsid w:val="00542A64"/>
    <w:rsid w:val="00544398"/>
    <w:rsid w:val="00544550"/>
    <w:rsid w:val="00544DC3"/>
    <w:rsid w:val="00544E30"/>
    <w:rsid w:val="005457F9"/>
    <w:rsid w:val="00545BD5"/>
    <w:rsid w:val="00545CCC"/>
    <w:rsid w:val="00545D36"/>
    <w:rsid w:val="0054637A"/>
    <w:rsid w:val="00547517"/>
    <w:rsid w:val="005507E0"/>
    <w:rsid w:val="00550E70"/>
    <w:rsid w:val="0055204D"/>
    <w:rsid w:val="005523A4"/>
    <w:rsid w:val="005541D5"/>
    <w:rsid w:val="00557D6C"/>
    <w:rsid w:val="005608B9"/>
    <w:rsid w:val="0056120D"/>
    <w:rsid w:val="00561941"/>
    <w:rsid w:val="00562554"/>
    <w:rsid w:val="00562573"/>
    <w:rsid w:val="00562C5D"/>
    <w:rsid w:val="00563071"/>
    <w:rsid w:val="005633AF"/>
    <w:rsid w:val="005637B9"/>
    <w:rsid w:val="005653F2"/>
    <w:rsid w:val="00565E40"/>
    <w:rsid w:val="005673E5"/>
    <w:rsid w:val="005708A8"/>
    <w:rsid w:val="005717DB"/>
    <w:rsid w:val="005717FB"/>
    <w:rsid w:val="00572616"/>
    <w:rsid w:val="005727A4"/>
    <w:rsid w:val="0057295B"/>
    <w:rsid w:val="00572E4E"/>
    <w:rsid w:val="00572EC1"/>
    <w:rsid w:val="00575052"/>
    <w:rsid w:val="005764A9"/>
    <w:rsid w:val="0057673C"/>
    <w:rsid w:val="0057697E"/>
    <w:rsid w:val="00576EAB"/>
    <w:rsid w:val="0058153D"/>
    <w:rsid w:val="00581C53"/>
    <w:rsid w:val="00581CB3"/>
    <w:rsid w:val="005823DA"/>
    <w:rsid w:val="00582E2A"/>
    <w:rsid w:val="00583073"/>
    <w:rsid w:val="00583A1D"/>
    <w:rsid w:val="00583DCF"/>
    <w:rsid w:val="005844E9"/>
    <w:rsid w:val="0058752C"/>
    <w:rsid w:val="0058777C"/>
    <w:rsid w:val="00590702"/>
    <w:rsid w:val="00590D73"/>
    <w:rsid w:val="00591EB6"/>
    <w:rsid w:val="005922AE"/>
    <w:rsid w:val="005926EE"/>
    <w:rsid w:val="005940F8"/>
    <w:rsid w:val="0059478D"/>
    <w:rsid w:val="00594A88"/>
    <w:rsid w:val="0059502C"/>
    <w:rsid w:val="0059591E"/>
    <w:rsid w:val="0059606D"/>
    <w:rsid w:val="0059607A"/>
    <w:rsid w:val="005963DA"/>
    <w:rsid w:val="005967A9"/>
    <w:rsid w:val="005968E7"/>
    <w:rsid w:val="00596D5F"/>
    <w:rsid w:val="005A011C"/>
    <w:rsid w:val="005A0235"/>
    <w:rsid w:val="005A02CE"/>
    <w:rsid w:val="005A13D8"/>
    <w:rsid w:val="005A231A"/>
    <w:rsid w:val="005A276A"/>
    <w:rsid w:val="005A2CE9"/>
    <w:rsid w:val="005A37C7"/>
    <w:rsid w:val="005A4254"/>
    <w:rsid w:val="005A4800"/>
    <w:rsid w:val="005A5224"/>
    <w:rsid w:val="005A5693"/>
    <w:rsid w:val="005A661C"/>
    <w:rsid w:val="005A66F8"/>
    <w:rsid w:val="005B2508"/>
    <w:rsid w:val="005B4530"/>
    <w:rsid w:val="005B4722"/>
    <w:rsid w:val="005B4EE3"/>
    <w:rsid w:val="005B4F82"/>
    <w:rsid w:val="005B5002"/>
    <w:rsid w:val="005B5336"/>
    <w:rsid w:val="005B5CD2"/>
    <w:rsid w:val="005B65BC"/>
    <w:rsid w:val="005B77D5"/>
    <w:rsid w:val="005B791D"/>
    <w:rsid w:val="005B7C6D"/>
    <w:rsid w:val="005C00A5"/>
    <w:rsid w:val="005C0699"/>
    <w:rsid w:val="005C1836"/>
    <w:rsid w:val="005C1AF8"/>
    <w:rsid w:val="005C241B"/>
    <w:rsid w:val="005C24BA"/>
    <w:rsid w:val="005C283E"/>
    <w:rsid w:val="005C2FAE"/>
    <w:rsid w:val="005C3AAE"/>
    <w:rsid w:val="005C3B05"/>
    <w:rsid w:val="005C48C3"/>
    <w:rsid w:val="005C67C1"/>
    <w:rsid w:val="005C6D40"/>
    <w:rsid w:val="005C7207"/>
    <w:rsid w:val="005C75C1"/>
    <w:rsid w:val="005D17B7"/>
    <w:rsid w:val="005D1945"/>
    <w:rsid w:val="005D2199"/>
    <w:rsid w:val="005D250A"/>
    <w:rsid w:val="005D2700"/>
    <w:rsid w:val="005D2ABF"/>
    <w:rsid w:val="005D3685"/>
    <w:rsid w:val="005D39B3"/>
    <w:rsid w:val="005D3A06"/>
    <w:rsid w:val="005D4741"/>
    <w:rsid w:val="005D4C2D"/>
    <w:rsid w:val="005D5320"/>
    <w:rsid w:val="005D5668"/>
    <w:rsid w:val="005D5CE6"/>
    <w:rsid w:val="005D63DE"/>
    <w:rsid w:val="005D6777"/>
    <w:rsid w:val="005D6AC6"/>
    <w:rsid w:val="005E017D"/>
    <w:rsid w:val="005E04FD"/>
    <w:rsid w:val="005E09A6"/>
    <w:rsid w:val="005E0BEC"/>
    <w:rsid w:val="005E180B"/>
    <w:rsid w:val="005E1F2D"/>
    <w:rsid w:val="005E3400"/>
    <w:rsid w:val="005E39B7"/>
    <w:rsid w:val="005E3B20"/>
    <w:rsid w:val="005E4A41"/>
    <w:rsid w:val="005E536E"/>
    <w:rsid w:val="005E5D98"/>
    <w:rsid w:val="005E64F4"/>
    <w:rsid w:val="005E7CE0"/>
    <w:rsid w:val="005F0233"/>
    <w:rsid w:val="005F03A6"/>
    <w:rsid w:val="005F0A64"/>
    <w:rsid w:val="005F1B32"/>
    <w:rsid w:val="005F2005"/>
    <w:rsid w:val="005F2A57"/>
    <w:rsid w:val="005F2EC3"/>
    <w:rsid w:val="005F41DC"/>
    <w:rsid w:val="005F5D90"/>
    <w:rsid w:val="005F61B6"/>
    <w:rsid w:val="005F79BF"/>
    <w:rsid w:val="00600465"/>
    <w:rsid w:val="00600F73"/>
    <w:rsid w:val="00601864"/>
    <w:rsid w:val="00601E45"/>
    <w:rsid w:val="0060360A"/>
    <w:rsid w:val="0060395C"/>
    <w:rsid w:val="00603B95"/>
    <w:rsid w:val="0060416D"/>
    <w:rsid w:val="006048A5"/>
    <w:rsid w:val="006051AE"/>
    <w:rsid w:val="00605F63"/>
    <w:rsid w:val="006069CA"/>
    <w:rsid w:val="00606A59"/>
    <w:rsid w:val="00606DE6"/>
    <w:rsid w:val="00607385"/>
    <w:rsid w:val="0061005E"/>
    <w:rsid w:val="00611ABE"/>
    <w:rsid w:val="006133AC"/>
    <w:rsid w:val="0061381D"/>
    <w:rsid w:val="00613B20"/>
    <w:rsid w:val="006144B0"/>
    <w:rsid w:val="0061583B"/>
    <w:rsid w:val="00616D58"/>
    <w:rsid w:val="006206B5"/>
    <w:rsid w:val="00621702"/>
    <w:rsid w:val="00623837"/>
    <w:rsid w:val="00624314"/>
    <w:rsid w:val="006249AF"/>
    <w:rsid w:val="00625588"/>
    <w:rsid w:val="00625804"/>
    <w:rsid w:val="00626BFC"/>
    <w:rsid w:val="0062755C"/>
    <w:rsid w:val="00627780"/>
    <w:rsid w:val="00627E62"/>
    <w:rsid w:val="00627EA6"/>
    <w:rsid w:val="006302D2"/>
    <w:rsid w:val="00631646"/>
    <w:rsid w:val="006325A4"/>
    <w:rsid w:val="006332A3"/>
    <w:rsid w:val="00634053"/>
    <w:rsid w:val="0063656C"/>
    <w:rsid w:val="00636823"/>
    <w:rsid w:val="00636C0D"/>
    <w:rsid w:val="00636D7E"/>
    <w:rsid w:val="0063714E"/>
    <w:rsid w:val="00637C6C"/>
    <w:rsid w:val="00637D9A"/>
    <w:rsid w:val="0064069C"/>
    <w:rsid w:val="00642542"/>
    <w:rsid w:val="00642721"/>
    <w:rsid w:val="006429C1"/>
    <w:rsid w:val="00642C7A"/>
    <w:rsid w:val="00645712"/>
    <w:rsid w:val="00646855"/>
    <w:rsid w:val="00646A1E"/>
    <w:rsid w:val="00647EB5"/>
    <w:rsid w:val="00651519"/>
    <w:rsid w:val="00651795"/>
    <w:rsid w:val="00651C5B"/>
    <w:rsid w:val="00651C8D"/>
    <w:rsid w:val="006527F5"/>
    <w:rsid w:val="00652856"/>
    <w:rsid w:val="00652F8B"/>
    <w:rsid w:val="00653ACF"/>
    <w:rsid w:val="00653C1E"/>
    <w:rsid w:val="006563C1"/>
    <w:rsid w:val="00656DBC"/>
    <w:rsid w:val="00656E28"/>
    <w:rsid w:val="00657717"/>
    <w:rsid w:val="00657F72"/>
    <w:rsid w:val="006610E6"/>
    <w:rsid w:val="00661183"/>
    <w:rsid w:val="00662AD1"/>
    <w:rsid w:val="00662BF3"/>
    <w:rsid w:val="00662C3F"/>
    <w:rsid w:val="00663780"/>
    <w:rsid w:val="006645FA"/>
    <w:rsid w:val="00664B85"/>
    <w:rsid w:val="00665B40"/>
    <w:rsid w:val="006700F6"/>
    <w:rsid w:val="00670776"/>
    <w:rsid w:val="0067175F"/>
    <w:rsid w:val="0067193E"/>
    <w:rsid w:val="006733B9"/>
    <w:rsid w:val="00673D27"/>
    <w:rsid w:val="00674BF7"/>
    <w:rsid w:val="006757AB"/>
    <w:rsid w:val="006802B5"/>
    <w:rsid w:val="00680843"/>
    <w:rsid w:val="00681E7E"/>
    <w:rsid w:val="00682418"/>
    <w:rsid w:val="006839AB"/>
    <w:rsid w:val="00683BDC"/>
    <w:rsid w:val="006847B1"/>
    <w:rsid w:val="006848E1"/>
    <w:rsid w:val="00684DD0"/>
    <w:rsid w:val="0068646F"/>
    <w:rsid w:val="00686632"/>
    <w:rsid w:val="00686B9B"/>
    <w:rsid w:val="00686E2C"/>
    <w:rsid w:val="00686EA4"/>
    <w:rsid w:val="006875E7"/>
    <w:rsid w:val="00687977"/>
    <w:rsid w:val="00687AF2"/>
    <w:rsid w:val="00691C6A"/>
    <w:rsid w:val="006928F0"/>
    <w:rsid w:val="00692BAD"/>
    <w:rsid w:val="006930EA"/>
    <w:rsid w:val="006931B0"/>
    <w:rsid w:val="00693CF7"/>
    <w:rsid w:val="00694388"/>
    <w:rsid w:val="00695180"/>
    <w:rsid w:val="006952A7"/>
    <w:rsid w:val="00695371"/>
    <w:rsid w:val="00696B96"/>
    <w:rsid w:val="006979A2"/>
    <w:rsid w:val="006A06D0"/>
    <w:rsid w:val="006A0EFF"/>
    <w:rsid w:val="006A16CD"/>
    <w:rsid w:val="006A21E5"/>
    <w:rsid w:val="006A22FF"/>
    <w:rsid w:val="006A2301"/>
    <w:rsid w:val="006A4801"/>
    <w:rsid w:val="006A4A09"/>
    <w:rsid w:val="006A518F"/>
    <w:rsid w:val="006A552A"/>
    <w:rsid w:val="006A69E6"/>
    <w:rsid w:val="006A6C15"/>
    <w:rsid w:val="006A7561"/>
    <w:rsid w:val="006A77BF"/>
    <w:rsid w:val="006B0435"/>
    <w:rsid w:val="006B1136"/>
    <w:rsid w:val="006B1BB6"/>
    <w:rsid w:val="006B215E"/>
    <w:rsid w:val="006B2611"/>
    <w:rsid w:val="006B2972"/>
    <w:rsid w:val="006B3B5F"/>
    <w:rsid w:val="006B4255"/>
    <w:rsid w:val="006B5C8E"/>
    <w:rsid w:val="006B6804"/>
    <w:rsid w:val="006C12E2"/>
    <w:rsid w:val="006C15BB"/>
    <w:rsid w:val="006C29E8"/>
    <w:rsid w:val="006C2E47"/>
    <w:rsid w:val="006C307B"/>
    <w:rsid w:val="006C3E12"/>
    <w:rsid w:val="006C42DE"/>
    <w:rsid w:val="006C4A6F"/>
    <w:rsid w:val="006C4CB3"/>
    <w:rsid w:val="006C6029"/>
    <w:rsid w:val="006C616D"/>
    <w:rsid w:val="006C6EBA"/>
    <w:rsid w:val="006D08BF"/>
    <w:rsid w:val="006D0ED8"/>
    <w:rsid w:val="006D1501"/>
    <w:rsid w:val="006D17B0"/>
    <w:rsid w:val="006D1854"/>
    <w:rsid w:val="006D19CE"/>
    <w:rsid w:val="006D307B"/>
    <w:rsid w:val="006D49F8"/>
    <w:rsid w:val="006D4A1F"/>
    <w:rsid w:val="006D4B89"/>
    <w:rsid w:val="006D72BF"/>
    <w:rsid w:val="006D733D"/>
    <w:rsid w:val="006E0B29"/>
    <w:rsid w:val="006E2124"/>
    <w:rsid w:val="006E3A7C"/>
    <w:rsid w:val="006E40BC"/>
    <w:rsid w:val="006E47E8"/>
    <w:rsid w:val="006E69B0"/>
    <w:rsid w:val="006E7CD3"/>
    <w:rsid w:val="006E7F87"/>
    <w:rsid w:val="006F0DE9"/>
    <w:rsid w:val="006F1205"/>
    <w:rsid w:val="006F137E"/>
    <w:rsid w:val="006F1A54"/>
    <w:rsid w:val="006F1B86"/>
    <w:rsid w:val="006F1C89"/>
    <w:rsid w:val="006F1FF5"/>
    <w:rsid w:val="006F206D"/>
    <w:rsid w:val="006F20F9"/>
    <w:rsid w:val="006F44D2"/>
    <w:rsid w:val="006F4AD4"/>
    <w:rsid w:val="006F5618"/>
    <w:rsid w:val="006F62E7"/>
    <w:rsid w:val="006F6AA9"/>
    <w:rsid w:val="006F6AAF"/>
    <w:rsid w:val="006F7760"/>
    <w:rsid w:val="006F7C07"/>
    <w:rsid w:val="007019E7"/>
    <w:rsid w:val="00701B28"/>
    <w:rsid w:val="00701DCA"/>
    <w:rsid w:val="0070348C"/>
    <w:rsid w:val="007036C6"/>
    <w:rsid w:val="007042DB"/>
    <w:rsid w:val="00705386"/>
    <w:rsid w:val="00705B64"/>
    <w:rsid w:val="00706282"/>
    <w:rsid w:val="007068DB"/>
    <w:rsid w:val="00707209"/>
    <w:rsid w:val="007107AD"/>
    <w:rsid w:val="00711762"/>
    <w:rsid w:val="00712271"/>
    <w:rsid w:val="00712918"/>
    <w:rsid w:val="0071296C"/>
    <w:rsid w:val="00713A79"/>
    <w:rsid w:val="00713E4E"/>
    <w:rsid w:val="00714182"/>
    <w:rsid w:val="00714E7B"/>
    <w:rsid w:val="007164C5"/>
    <w:rsid w:val="0072050F"/>
    <w:rsid w:val="00722007"/>
    <w:rsid w:val="007223D9"/>
    <w:rsid w:val="00722D3D"/>
    <w:rsid w:val="007236F5"/>
    <w:rsid w:val="00723A98"/>
    <w:rsid w:val="007244E8"/>
    <w:rsid w:val="00725AF9"/>
    <w:rsid w:val="00726A30"/>
    <w:rsid w:val="00726E6A"/>
    <w:rsid w:val="00726F2D"/>
    <w:rsid w:val="00727088"/>
    <w:rsid w:val="00727A6A"/>
    <w:rsid w:val="00730C5B"/>
    <w:rsid w:val="00730E37"/>
    <w:rsid w:val="00730E97"/>
    <w:rsid w:val="0073169B"/>
    <w:rsid w:val="007327C5"/>
    <w:rsid w:val="007328BE"/>
    <w:rsid w:val="00733A9C"/>
    <w:rsid w:val="00734C6E"/>
    <w:rsid w:val="00735944"/>
    <w:rsid w:val="007359A8"/>
    <w:rsid w:val="00736760"/>
    <w:rsid w:val="00736F08"/>
    <w:rsid w:val="00736FB4"/>
    <w:rsid w:val="0074087E"/>
    <w:rsid w:val="00740A97"/>
    <w:rsid w:val="0074119A"/>
    <w:rsid w:val="00741C63"/>
    <w:rsid w:val="00742647"/>
    <w:rsid w:val="00742E82"/>
    <w:rsid w:val="00743879"/>
    <w:rsid w:val="00743E72"/>
    <w:rsid w:val="00745E55"/>
    <w:rsid w:val="007461AA"/>
    <w:rsid w:val="007463AE"/>
    <w:rsid w:val="007464E0"/>
    <w:rsid w:val="00747C1D"/>
    <w:rsid w:val="00751864"/>
    <w:rsid w:val="007520A1"/>
    <w:rsid w:val="00752111"/>
    <w:rsid w:val="00753115"/>
    <w:rsid w:val="00753B8C"/>
    <w:rsid w:val="00754220"/>
    <w:rsid w:val="00754C37"/>
    <w:rsid w:val="00756547"/>
    <w:rsid w:val="00756BAE"/>
    <w:rsid w:val="00756C85"/>
    <w:rsid w:val="00757553"/>
    <w:rsid w:val="00760B90"/>
    <w:rsid w:val="00761BBA"/>
    <w:rsid w:val="00762BD6"/>
    <w:rsid w:val="00762E15"/>
    <w:rsid w:val="00763588"/>
    <w:rsid w:val="00763E0B"/>
    <w:rsid w:val="00766513"/>
    <w:rsid w:val="007669B4"/>
    <w:rsid w:val="00766D06"/>
    <w:rsid w:val="00767F51"/>
    <w:rsid w:val="00770FFB"/>
    <w:rsid w:val="00771ECD"/>
    <w:rsid w:val="007720ED"/>
    <w:rsid w:val="00773036"/>
    <w:rsid w:val="007736B4"/>
    <w:rsid w:val="007746E9"/>
    <w:rsid w:val="007761CF"/>
    <w:rsid w:val="007768B4"/>
    <w:rsid w:val="007777E4"/>
    <w:rsid w:val="00777E52"/>
    <w:rsid w:val="007803E5"/>
    <w:rsid w:val="007806AC"/>
    <w:rsid w:val="007806C5"/>
    <w:rsid w:val="00780814"/>
    <w:rsid w:val="00781ACD"/>
    <w:rsid w:val="00781F41"/>
    <w:rsid w:val="00782898"/>
    <w:rsid w:val="00782B4F"/>
    <w:rsid w:val="00782E70"/>
    <w:rsid w:val="0078319F"/>
    <w:rsid w:val="00783DD8"/>
    <w:rsid w:val="007852B1"/>
    <w:rsid w:val="00785872"/>
    <w:rsid w:val="00787AA6"/>
    <w:rsid w:val="007904AD"/>
    <w:rsid w:val="00791321"/>
    <w:rsid w:val="00791D17"/>
    <w:rsid w:val="00791EF9"/>
    <w:rsid w:val="00792302"/>
    <w:rsid w:val="00792676"/>
    <w:rsid w:val="00792B16"/>
    <w:rsid w:val="00794CA5"/>
    <w:rsid w:val="00794D19"/>
    <w:rsid w:val="007951FA"/>
    <w:rsid w:val="0079584F"/>
    <w:rsid w:val="00795EBC"/>
    <w:rsid w:val="007966C4"/>
    <w:rsid w:val="00796FF6"/>
    <w:rsid w:val="00797B75"/>
    <w:rsid w:val="00797C38"/>
    <w:rsid w:val="00797D0F"/>
    <w:rsid w:val="007A0C6F"/>
    <w:rsid w:val="007A157B"/>
    <w:rsid w:val="007A1FCB"/>
    <w:rsid w:val="007A211B"/>
    <w:rsid w:val="007A2862"/>
    <w:rsid w:val="007A2E5C"/>
    <w:rsid w:val="007A3393"/>
    <w:rsid w:val="007A54F5"/>
    <w:rsid w:val="007A55D8"/>
    <w:rsid w:val="007A7B8E"/>
    <w:rsid w:val="007B032A"/>
    <w:rsid w:val="007B133A"/>
    <w:rsid w:val="007B23FF"/>
    <w:rsid w:val="007B2FE6"/>
    <w:rsid w:val="007B38B5"/>
    <w:rsid w:val="007B393F"/>
    <w:rsid w:val="007B3950"/>
    <w:rsid w:val="007B49BE"/>
    <w:rsid w:val="007B5FCD"/>
    <w:rsid w:val="007B6BE8"/>
    <w:rsid w:val="007B7676"/>
    <w:rsid w:val="007C0D07"/>
    <w:rsid w:val="007C2673"/>
    <w:rsid w:val="007C393A"/>
    <w:rsid w:val="007C39BF"/>
    <w:rsid w:val="007C3F28"/>
    <w:rsid w:val="007C419C"/>
    <w:rsid w:val="007C4A9C"/>
    <w:rsid w:val="007C4B70"/>
    <w:rsid w:val="007C5BB8"/>
    <w:rsid w:val="007C6034"/>
    <w:rsid w:val="007C6D55"/>
    <w:rsid w:val="007D0638"/>
    <w:rsid w:val="007D0AAF"/>
    <w:rsid w:val="007D0F42"/>
    <w:rsid w:val="007D1A6A"/>
    <w:rsid w:val="007D23B4"/>
    <w:rsid w:val="007D30F2"/>
    <w:rsid w:val="007D3A58"/>
    <w:rsid w:val="007D3DC3"/>
    <w:rsid w:val="007D45E4"/>
    <w:rsid w:val="007D4F5D"/>
    <w:rsid w:val="007D5471"/>
    <w:rsid w:val="007D5802"/>
    <w:rsid w:val="007D60F7"/>
    <w:rsid w:val="007D6E6F"/>
    <w:rsid w:val="007D6F24"/>
    <w:rsid w:val="007D7997"/>
    <w:rsid w:val="007D7B03"/>
    <w:rsid w:val="007E0189"/>
    <w:rsid w:val="007E068E"/>
    <w:rsid w:val="007E0DA8"/>
    <w:rsid w:val="007E12FF"/>
    <w:rsid w:val="007E271B"/>
    <w:rsid w:val="007E2C05"/>
    <w:rsid w:val="007E2EA4"/>
    <w:rsid w:val="007E383A"/>
    <w:rsid w:val="007E3D3D"/>
    <w:rsid w:val="007E3FDB"/>
    <w:rsid w:val="007E4AA7"/>
    <w:rsid w:val="007E69E6"/>
    <w:rsid w:val="007E7334"/>
    <w:rsid w:val="007E7EC3"/>
    <w:rsid w:val="007F077A"/>
    <w:rsid w:val="007F09FC"/>
    <w:rsid w:val="007F0D6F"/>
    <w:rsid w:val="007F1105"/>
    <w:rsid w:val="007F1485"/>
    <w:rsid w:val="007F148E"/>
    <w:rsid w:val="007F1D46"/>
    <w:rsid w:val="007F2175"/>
    <w:rsid w:val="007F2495"/>
    <w:rsid w:val="007F25DC"/>
    <w:rsid w:val="007F322E"/>
    <w:rsid w:val="007F3397"/>
    <w:rsid w:val="007F3F23"/>
    <w:rsid w:val="007F45ED"/>
    <w:rsid w:val="007F4D9F"/>
    <w:rsid w:val="007F5C17"/>
    <w:rsid w:val="007F698C"/>
    <w:rsid w:val="007F7983"/>
    <w:rsid w:val="007F79F2"/>
    <w:rsid w:val="007F7D24"/>
    <w:rsid w:val="00800955"/>
    <w:rsid w:val="008009E7"/>
    <w:rsid w:val="00800DC9"/>
    <w:rsid w:val="00801CFC"/>
    <w:rsid w:val="008029B9"/>
    <w:rsid w:val="00803BB8"/>
    <w:rsid w:val="00803C9B"/>
    <w:rsid w:val="00803F51"/>
    <w:rsid w:val="008048C8"/>
    <w:rsid w:val="00807702"/>
    <w:rsid w:val="00807C1E"/>
    <w:rsid w:val="008106DB"/>
    <w:rsid w:val="008116A8"/>
    <w:rsid w:val="00811974"/>
    <w:rsid w:val="00812316"/>
    <w:rsid w:val="0081280E"/>
    <w:rsid w:val="008130AA"/>
    <w:rsid w:val="00813A87"/>
    <w:rsid w:val="00813FD1"/>
    <w:rsid w:val="00814448"/>
    <w:rsid w:val="00814EFF"/>
    <w:rsid w:val="00815019"/>
    <w:rsid w:val="008153A3"/>
    <w:rsid w:val="008163A3"/>
    <w:rsid w:val="00816924"/>
    <w:rsid w:val="00817DFA"/>
    <w:rsid w:val="00820950"/>
    <w:rsid w:val="00820A86"/>
    <w:rsid w:val="00820ADE"/>
    <w:rsid w:val="00822D31"/>
    <w:rsid w:val="00823333"/>
    <w:rsid w:val="008249A3"/>
    <w:rsid w:val="008259C5"/>
    <w:rsid w:val="00825BEA"/>
    <w:rsid w:val="00826293"/>
    <w:rsid w:val="00830267"/>
    <w:rsid w:val="008305FE"/>
    <w:rsid w:val="00830D98"/>
    <w:rsid w:val="00830E92"/>
    <w:rsid w:val="00833E7F"/>
    <w:rsid w:val="00834DB5"/>
    <w:rsid w:val="00835491"/>
    <w:rsid w:val="008370D6"/>
    <w:rsid w:val="00837758"/>
    <w:rsid w:val="00837D06"/>
    <w:rsid w:val="00841040"/>
    <w:rsid w:val="00841432"/>
    <w:rsid w:val="008434CF"/>
    <w:rsid w:val="008437B9"/>
    <w:rsid w:val="008442E2"/>
    <w:rsid w:val="008443BD"/>
    <w:rsid w:val="00844719"/>
    <w:rsid w:val="00844CF7"/>
    <w:rsid w:val="008459EE"/>
    <w:rsid w:val="0084724D"/>
    <w:rsid w:val="0084746F"/>
    <w:rsid w:val="008503B7"/>
    <w:rsid w:val="00850B3E"/>
    <w:rsid w:val="00850C82"/>
    <w:rsid w:val="00851117"/>
    <w:rsid w:val="00851CFB"/>
    <w:rsid w:val="0085215B"/>
    <w:rsid w:val="00852E2C"/>
    <w:rsid w:val="00853204"/>
    <w:rsid w:val="00853F80"/>
    <w:rsid w:val="0085589D"/>
    <w:rsid w:val="00857CF9"/>
    <w:rsid w:val="00857DCD"/>
    <w:rsid w:val="00857FA7"/>
    <w:rsid w:val="0086108C"/>
    <w:rsid w:val="00862C05"/>
    <w:rsid w:val="0086462F"/>
    <w:rsid w:val="00864B07"/>
    <w:rsid w:val="00864F4F"/>
    <w:rsid w:val="00865551"/>
    <w:rsid w:val="00866B43"/>
    <w:rsid w:val="00866D4E"/>
    <w:rsid w:val="00867310"/>
    <w:rsid w:val="008704D6"/>
    <w:rsid w:val="00870CF8"/>
    <w:rsid w:val="0087124C"/>
    <w:rsid w:val="008719AD"/>
    <w:rsid w:val="00871ACD"/>
    <w:rsid w:val="008738EC"/>
    <w:rsid w:val="00874EEF"/>
    <w:rsid w:val="008771E9"/>
    <w:rsid w:val="008773CB"/>
    <w:rsid w:val="00877A0F"/>
    <w:rsid w:val="00877C24"/>
    <w:rsid w:val="008805CD"/>
    <w:rsid w:val="00880EFF"/>
    <w:rsid w:val="008817FC"/>
    <w:rsid w:val="00881A0A"/>
    <w:rsid w:val="00882AAF"/>
    <w:rsid w:val="0088334B"/>
    <w:rsid w:val="00883355"/>
    <w:rsid w:val="00883672"/>
    <w:rsid w:val="00883B55"/>
    <w:rsid w:val="00884154"/>
    <w:rsid w:val="00884E70"/>
    <w:rsid w:val="00885B50"/>
    <w:rsid w:val="0088730B"/>
    <w:rsid w:val="00887604"/>
    <w:rsid w:val="00887AE0"/>
    <w:rsid w:val="00890904"/>
    <w:rsid w:val="00891ACE"/>
    <w:rsid w:val="0089342F"/>
    <w:rsid w:val="00893543"/>
    <w:rsid w:val="008935C6"/>
    <w:rsid w:val="00893677"/>
    <w:rsid w:val="00895CF6"/>
    <w:rsid w:val="008964EA"/>
    <w:rsid w:val="00896AB8"/>
    <w:rsid w:val="00896E47"/>
    <w:rsid w:val="00897A06"/>
    <w:rsid w:val="008A03A9"/>
    <w:rsid w:val="008A120E"/>
    <w:rsid w:val="008A153A"/>
    <w:rsid w:val="008A16C2"/>
    <w:rsid w:val="008A177A"/>
    <w:rsid w:val="008A25BE"/>
    <w:rsid w:val="008A2CF6"/>
    <w:rsid w:val="008A2DFC"/>
    <w:rsid w:val="008A39C1"/>
    <w:rsid w:val="008A44E4"/>
    <w:rsid w:val="008A4ABE"/>
    <w:rsid w:val="008A4D83"/>
    <w:rsid w:val="008A502F"/>
    <w:rsid w:val="008A5C91"/>
    <w:rsid w:val="008A65BE"/>
    <w:rsid w:val="008A6E6D"/>
    <w:rsid w:val="008B0632"/>
    <w:rsid w:val="008B0D16"/>
    <w:rsid w:val="008B15BB"/>
    <w:rsid w:val="008B25BE"/>
    <w:rsid w:val="008B3338"/>
    <w:rsid w:val="008B348F"/>
    <w:rsid w:val="008B35BF"/>
    <w:rsid w:val="008B63F4"/>
    <w:rsid w:val="008C01C2"/>
    <w:rsid w:val="008C0767"/>
    <w:rsid w:val="008C0E5A"/>
    <w:rsid w:val="008C1C18"/>
    <w:rsid w:val="008C1C3F"/>
    <w:rsid w:val="008C23D7"/>
    <w:rsid w:val="008C2C03"/>
    <w:rsid w:val="008C44E6"/>
    <w:rsid w:val="008C4C96"/>
    <w:rsid w:val="008C4D04"/>
    <w:rsid w:val="008C5D48"/>
    <w:rsid w:val="008C67AD"/>
    <w:rsid w:val="008C68C2"/>
    <w:rsid w:val="008C73BF"/>
    <w:rsid w:val="008C7E55"/>
    <w:rsid w:val="008D08AC"/>
    <w:rsid w:val="008D10C3"/>
    <w:rsid w:val="008D119D"/>
    <w:rsid w:val="008D11BA"/>
    <w:rsid w:val="008D1780"/>
    <w:rsid w:val="008D2516"/>
    <w:rsid w:val="008D2A3D"/>
    <w:rsid w:val="008D2A70"/>
    <w:rsid w:val="008D376C"/>
    <w:rsid w:val="008D56D8"/>
    <w:rsid w:val="008D5D2C"/>
    <w:rsid w:val="008D6D81"/>
    <w:rsid w:val="008D72D8"/>
    <w:rsid w:val="008D79C2"/>
    <w:rsid w:val="008D7A3D"/>
    <w:rsid w:val="008E0375"/>
    <w:rsid w:val="008E06FB"/>
    <w:rsid w:val="008E1D18"/>
    <w:rsid w:val="008E24CA"/>
    <w:rsid w:val="008E2ABD"/>
    <w:rsid w:val="008E2C57"/>
    <w:rsid w:val="008E3ACF"/>
    <w:rsid w:val="008E7418"/>
    <w:rsid w:val="008F065A"/>
    <w:rsid w:val="008F3134"/>
    <w:rsid w:val="008F3701"/>
    <w:rsid w:val="008F38C8"/>
    <w:rsid w:val="008F3E47"/>
    <w:rsid w:val="008F48DA"/>
    <w:rsid w:val="008F5002"/>
    <w:rsid w:val="008F683F"/>
    <w:rsid w:val="008F6BAB"/>
    <w:rsid w:val="008F70BF"/>
    <w:rsid w:val="008F76AB"/>
    <w:rsid w:val="009004B9"/>
    <w:rsid w:val="00900605"/>
    <w:rsid w:val="009011CE"/>
    <w:rsid w:val="00901B42"/>
    <w:rsid w:val="00902337"/>
    <w:rsid w:val="00902BFC"/>
    <w:rsid w:val="009033C2"/>
    <w:rsid w:val="00904F92"/>
    <w:rsid w:val="009060AC"/>
    <w:rsid w:val="009071B7"/>
    <w:rsid w:val="009111C4"/>
    <w:rsid w:val="0091193C"/>
    <w:rsid w:val="00912361"/>
    <w:rsid w:val="009137DE"/>
    <w:rsid w:val="00913A46"/>
    <w:rsid w:val="00914240"/>
    <w:rsid w:val="00914DBB"/>
    <w:rsid w:val="00915714"/>
    <w:rsid w:val="0092152A"/>
    <w:rsid w:val="00921983"/>
    <w:rsid w:val="00921E0B"/>
    <w:rsid w:val="00922F65"/>
    <w:rsid w:val="009238E2"/>
    <w:rsid w:val="00923AF7"/>
    <w:rsid w:val="00924D61"/>
    <w:rsid w:val="00924EF3"/>
    <w:rsid w:val="0092516D"/>
    <w:rsid w:val="00925F29"/>
    <w:rsid w:val="009261FE"/>
    <w:rsid w:val="009262B7"/>
    <w:rsid w:val="009266C3"/>
    <w:rsid w:val="009268F9"/>
    <w:rsid w:val="009270E3"/>
    <w:rsid w:val="00931846"/>
    <w:rsid w:val="00931B47"/>
    <w:rsid w:val="00931B4F"/>
    <w:rsid w:val="00932AFC"/>
    <w:rsid w:val="00932DE4"/>
    <w:rsid w:val="009338B8"/>
    <w:rsid w:val="0093507E"/>
    <w:rsid w:val="0093554B"/>
    <w:rsid w:val="00935822"/>
    <w:rsid w:val="00935C51"/>
    <w:rsid w:val="00935DAE"/>
    <w:rsid w:val="0093709E"/>
    <w:rsid w:val="009373B9"/>
    <w:rsid w:val="00937D44"/>
    <w:rsid w:val="00940B7A"/>
    <w:rsid w:val="0094105F"/>
    <w:rsid w:val="009411FF"/>
    <w:rsid w:val="00943598"/>
    <w:rsid w:val="00946091"/>
    <w:rsid w:val="00946C93"/>
    <w:rsid w:val="00947259"/>
    <w:rsid w:val="00947541"/>
    <w:rsid w:val="009506CB"/>
    <w:rsid w:val="00950F19"/>
    <w:rsid w:val="00951BC2"/>
    <w:rsid w:val="00951FC3"/>
    <w:rsid w:val="00952199"/>
    <w:rsid w:val="0095406D"/>
    <w:rsid w:val="00954C24"/>
    <w:rsid w:val="00956BB6"/>
    <w:rsid w:val="009605AB"/>
    <w:rsid w:val="00960EEF"/>
    <w:rsid w:val="00961E9B"/>
    <w:rsid w:val="00962AD9"/>
    <w:rsid w:val="00963A92"/>
    <w:rsid w:val="00965082"/>
    <w:rsid w:val="0096515E"/>
    <w:rsid w:val="00966059"/>
    <w:rsid w:val="00970E50"/>
    <w:rsid w:val="00971EDA"/>
    <w:rsid w:val="0097266B"/>
    <w:rsid w:val="009733EC"/>
    <w:rsid w:val="009746CB"/>
    <w:rsid w:val="00974781"/>
    <w:rsid w:val="00975D34"/>
    <w:rsid w:val="00976209"/>
    <w:rsid w:val="00976F41"/>
    <w:rsid w:val="00981DA0"/>
    <w:rsid w:val="009826A8"/>
    <w:rsid w:val="009828C2"/>
    <w:rsid w:val="00983807"/>
    <w:rsid w:val="00983D12"/>
    <w:rsid w:val="00983F41"/>
    <w:rsid w:val="00984362"/>
    <w:rsid w:val="00987652"/>
    <w:rsid w:val="00987B49"/>
    <w:rsid w:val="00987D07"/>
    <w:rsid w:val="00991248"/>
    <w:rsid w:val="0099193C"/>
    <w:rsid w:val="00991C13"/>
    <w:rsid w:val="009925D3"/>
    <w:rsid w:val="00993AA4"/>
    <w:rsid w:val="00993EBD"/>
    <w:rsid w:val="0099420B"/>
    <w:rsid w:val="00994EA7"/>
    <w:rsid w:val="00994EB0"/>
    <w:rsid w:val="009957EE"/>
    <w:rsid w:val="0099663C"/>
    <w:rsid w:val="00996663"/>
    <w:rsid w:val="00996864"/>
    <w:rsid w:val="009A0CEF"/>
    <w:rsid w:val="009A11EB"/>
    <w:rsid w:val="009A180F"/>
    <w:rsid w:val="009A282A"/>
    <w:rsid w:val="009A3006"/>
    <w:rsid w:val="009A4A21"/>
    <w:rsid w:val="009A590F"/>
    <w:rsid w:val="009A5AD5"/>
    <w:rsid w:val="009A68EC"/>
    <w:rsid w:val="009A7684"/>
    <w:rsid w:val="009B0740"/>
    <w:rsid w:val="009B0EA1"/>
    <w:rsid w:val="009B0FA6"/>
    <w:rsid w:val="009B13AB"/>
    <w:rsid w:val="009B276F"/>
    <w:rsid w:val="009B3A8B"/>
    <w:rsid w:val="009B4D51"/>
    <w:rsid w:val="009B4E6C"/>
    <w:rsid w:val="009B58F2"/>
    <w:rsid w:val="009B62BF"/>
    <w:rsid w:val="009B636A"/>
    <w:rsid w:val="009B6B30"/>
    <w:rsid w:val="009B6ED4"/>
    <w:rsid w:val="009B7F84"/>
    <w:rsid w:val="009C1CF7"/>
    <w:rsid w:val="009C1E87"/>
    <w:rsid w:val="009C3AF3"/>
    <w:rsid w:val="009C404B"/>
    <w:rsid w:val="009C45A8"/>
    <w:rsid w:val="009C4FE1"/>
    <w:rsid w:val="009C5212"/>
    <w:rsid w:val="009C6AE2"/>
    <w:rsid w:val="009C6C37"/>
    <w:rsid w:val="009C6CAD"/>
    <w:rsid w:val="009D1813"/>
    <w:rsid w:val="009D185A"/>
    <w:rsid w:val="009D18B6"/>
    <w:rsid w:val="009D1BC9"/>
    <w:rsid w:val="009D33D9"/>
    <w:rsid w:val="009D3759"/>
    <w:rsid w:val="009D439C"/>
    <w:rsid w:val="009D4BC8"/>
    <w:rsid w:val="009D52AF"/>
    <w:rsid w:val="009D6057"/>
    <w:rsid w:val="009D6544"/>
    <w:rsid w:val="009D78CA"/>
    <w:rsid w:val="009D7D57"/>
    <w:rsid w:val="009E00A4"/>
    <w:rsid w:val="009E05FE"/>
    <w:rsid w:val="009E0A31"/>
    <w:rsid w:val="009E15F9"/>
    <w:rsid w:val="009E1C0F"/>
    <w:rsid w:val="009E1DF7"/>
    <w:rsid w:val="009E350F"/>
    <w:rsid w:val="009E3A6A"/>
    <w:rsid w:val="009E3BAB"/>
    <w:rsid w:val="009E60F6"/>
    <w:rsid w:val="009E65E9"/>
    <w:rsid w:val="009E6F62"/>
    <w:rsid w:val="009E7087"/>
    <w:rsid w:val="009E7AAD"/>
    <w:rsid w:val="009E7FE1"/>
    <w:rsid w:val="009F00FF"/>
    <w:rsid w:val="009F0271"/>
    <w:rsid w:val="009F0A4C"/>
    <w:rsid w:val="009F12D2"/>
    <w:rsid w:val="009F237C"/>
    <w:rsid w:val="009F29AD"/>
    <w:rsid w:val="009F3308"/>
    <w:rsid w:val="009F3ECA"/>
    <w:rsid w:val="009F4B99"/>
    <w:rsid w:val="009F642D"/>
    <w:rsid w:val="009F6715"/>
    <w:rsid w:val="009F6757"/>
    <w:rsid w:val="009F73BA"/>
    <w:rsid w:val="00A012B4"/>
    <w:rsid w:val="00A01505"/>
    <w:rsid w:val="00A01628"/>
    <w:rsid w:val="00A0185F"/>
    <w:rsid w:val="00A02C53"/>
    <w:rsid w:val="00A02F30"/>
    <w:rsid w:val="00A041BF"/>
    <w:rsid w:val="00A04258"/>
    <w:rsid w:val="00A04DE2"/>
    <w:rsid w:val="00A060C2"/>
    <w:rsid w:val="00A07701"/>
    <w:rsid w:val="00A07B92"/>
    <w:rsid w:val="00A107E8"/>
    <w:rsid w:val="00A12417"/>
    <w:rsid w:val="00A12643"/>
    <w:rsid w:val="00A129B4"/>
    <w:rsid w:val="00A12D07"/>
    <w:rsid w:val="00A1493B"/>
    <w:rsid w:val="00A15033"/>
    <w:rsid w:val="00A1583F"/>
    <w:rsid w:val="00A15D98"/>
    <w:rsid w:val="00A16513"/>
    <w:rsid w:val="00A17EC8"/>
    <w:rsid w:val="00A2159B"/>
    <w:rsid w:val="00A21EDE"/>
    <w:rsid w:val="00A223D8"/>
    <w:rsid w:val="00A224B0"/>
    <w:rsid w:val="00A23741"/>
    <w:rsid w:val="00A23DC1"/>
    <w:rsid w:val="00A23FFA"/>
    <w:rsid w:val="00A241F1"/>
    <w:rsid w:val="00A24656"/>
    <w:rsid w:val="00A247D6"/>
    <w:rsid w:val="00A248FF"/>
    <w:rsid w:val="00A25124"/>
    <w:rsid w:val="00A2566D"/>
    <w:rsid w:val="00A265BC"/>
    <w:rsid w:val="00A26BC7"/>
    <w:rsid w:val="00A26F6C"/>
    <w:rsid w:val="00A273DE"/>
    <w:rsid w:val="00A276BB"/>
    <w:rsid w:val="00A2774B"/>
    <w:rsid w:val="00A302BA"/>
    <w:rsid w:val="00A305D5"/>
    <w:rsid w:val="00A3067F"/>
    <w:rsid w:val="00A30EDA"/>
    <w:rsid w:val="00A31296"/>
    <w:rsid w:val="00A32753"/>
    <w:rsid w:val="00A328C3"/>
    <w:rsid w:val="00A338E2"/>
    <w:rsid w:val="00A35CE7"/>
    <w:rsid w:val="00A366C6"/>
    <w:rsid w:val="00A37A98"/>
    <w:rsid w:val="00A4061D"/>
    <w:rsid w:val="00A408DC"/>
    <w:rsid w:val="00A41FDD"/>
    <w:rsid w:val="00A42B0F"/>
    <w:rsid w:val="00A4327B"/>
    <w:rsid w:val="00A436AB"/>
    <w:rsid w:val="00A4413C"/>
    <w:rsid w:val="00A445D4"/>
    <w:rsid w:val="00A44829"/>
    <w:rsid w:val="00A44E0E"/>
    <w:rsid w:val="00A46882"/>
    <w:rsid w:val="00A47FDA"/>
    <w:rsid w:val="00A50ECC"/>
    <w:rsid w:val="00A51C9D"/>
    <w:rsid w:val="00A5253C"/>
    <w:rsid w:val="00A52E76"/>
    <w:rsid w:val="00A52EE1"/>
    <w:rsid w:val="00A55484"/>
    <w:rsid w:val="00A55E31"/>
    <w:rsid w:val="00A56732"/>
    <w:rsid w:val="00A5705F"/>
    <w:rsid w:val="00A602CA"/>
    <w:rsid w:val="00A6056F"/>
    <w:rsid w:val="00A60F33"/>
    <w:rsid w:val="00A61A92"/>
    <w:rsid w:val="00A62091"/>
    <w:rsid w:val="00A620D6"/>
    <w:rsid w:val="00A6218E"/>
    <w:rsid w:val="00A623B3"/>
    <w:rsid w:val="00A6281F"/>
    <w:rsid w:val="00A63140"/>
    <w:rsid w:val="00A640C4"/>
    <w:rsid w:val="00A6592E"/>
    <w:rsid w:val="00A66286"/>
    <w:rsid w:val="00A663B1"/>
    <w:rsid w:val="00A67325"/>
    <w:rsid w:val="00A67734"/>
    <w:rsid w:val="00A67E11"/>
    <w:rsid w:val="00A67F2E"/>
    <w:rsid w:val="00A70681"/>
    <w:rsid w:val="00A70D68"/>
    <w:rsid w:val="00A71282"/>
    <w:rsid w:val="00A71B6D"/>
    <w:rsid w:val="00A72004"/>
    <w:rsid w:val="00A720A0"/>
    <w:rsid w:val="00A720B7"/>
    <w:rsid w:val="00A720BF"/>
    <w:rsid w:val="00A733FC"/>
    <w:rsid w:val="00A73527"/>
    <w:rsid w:val="00A73563"/>
    <w:rsid w:val="00A73AC9"/>
    <w:rsid w:val="00A747DB"/>
    <w:rsid w:val="00A751E4"/>
    <w:rsid w:val="00A75F13"/>
    <w:rsid w:val="00A7616A"/>
    <w:rsid w:val="00A763C4"/>
    <w:rsid w:val="00A76A62"/>
    <w:rsid w:val="00A77031"/>
    <w:rsid w:val="00A77E51"/>
    <w:rsid w:val="00A80BF8"/>
    <w:rsid w:val="00A81326"/>
    <w:rsid w:val="00A8176F"/>
    <w:rsid w:val="00A8181D"/>
    <w:rsid w:val="00A8249D"/>
    <w:rsid w:val="00A836E0"/>
    <w:rsid w:val="00A83C02"/>
    <w:rsid w:val="00A83FB9"/>
    <w:rsid w:val="00A84642"/>
    <w:rsid w:val="00A84C11"/>
    <w:rsid w:val="00A855BB"/>
    <w:rsid w:val="00A86A8B"/>
    <w:rsid w:val="00A86EB6"/>
    <w:rsid w:val="00A86FBF"/>
    <w:rsid w:val="00A87472"/>
    <w:rsid w:val="00A877D9"/>
    <w:rsid w:val="00A87872"/>
    <w:rsid w:val="00A87CBC"/>
    <w:rsid w:val="00A9055E"/>
    <w:rsid w:val="00A912E2"/>
    <w:rsid w:val="00A925FA"/>
    <w:rsid w:val="00A928F2"/>
    <w:rsid w:val="00A95296"/>
    <w:rsid w:val="00A95355"/>
    <w:rsid w:val="00A95802"/>
    <w:rsid w:val="00A96202"/>
    <w:rsid w:val="00A9730B"/>
    <w:rsid w:val="00AA0684"/>
    <w:rsid w:val="00AA096A"/>
    <w:rsid w:val="00AA0A84"/>
    <w:rsid w:val="00AA1513"/>
    <w:rsid w:val="00AA1F4E"/>
    <w:rsid w:val="00AA22D7"/>
    <w:rsid w:val="00AA25EF"/>
    <w:rsid w:val="00AA3EC6"/>
    <w:rsid w:val="00AA3F25"/>
    <w:rsid w:val="00AA4332"/>
    <w:rsid w:val="00AA7481"/>
    <w:rsid w:val="00AA7A0E"/>
    <w:rsid w:val="00AB02F9"/>
    <w:rsid w:val="00AB03CF"/>
    <w:rsid w:val="00AB0E54"/>
    <w:rsid w:val="00AB13A6"/>
    <w:rsid w:val="00AB183B"/>
    <w:rsid w:val="00AB1D5E"/>
    <w:rsid w:val="00AB1EB2"/>
    <w:rsid w:val="00AB272E"/>
    <w:rsid w:val="00AB4093"/>
    <w:rsid w:val="00AB4B8E"/>
    <w:rsid w:val="00AB5F22"/>
    <w:rsid w:val="00AB6F8A"/>
    <w:rsid w:val="00AC007C"/>
    <w:rsid w:val="00AC1260"/>
    <w:rsid w:val="00AC202B"/>
    <w:rsid w:val="00AC264F"/>
    <w:rsid w:val="00AC2EC2"/>
    <w:rsid w:val="00AC3EF7"/>
    <w:rsid w:val="00AC472C"/>
    <w:rsid w:val="00AC4917"/>
    <w:rsid w:val="00AC5663"/>
    <w:rsid w:val="00AC6310"/>
    <w:rsid w:val="00AC6564"/>
    <w:rsid w:val="00AC68D0"/>
    <w:rsid w:val="00AC6B2D"/>
    <w:rsid w:val="00AC6CD9"/>
    <w:rsid w:val="00AC6FD2"/>
    <w:rsid w:val="00AC7961"/>
    <w:rsid w:val="00AD01E9"/>
    <w:rsid w:val="00AD0216"/>
    <w:rsid w:val="00AD0718"/>
    <w:rsid w:val="00AD08BA"/>
    <w:rsid w:val="00AD14BA"/>
    <w:rsid w:val="00AD1D59"/>
    <w:rsid w:val="00AD2150"/>
    <w:rsid w:val="00AD2C18"/>
    <w:rsid w:val="00AD2EDE"/>
    <w:rsid w:val="00AD33FB"/>
    <w:rsid w:val="00AD38E7"/>
    <w:rsid w:val="00AD3923"/>
    <w:rsid w:val="00AD3F4C"/>
    <w:rsid w:val="00AD566F"/>
    <w:rsid w:val="00AD5CFE"/>
    <w:rsid w:val="00AD6308"/>
    <w:rsid w:val="00AD744A"/>
    <w:rsid w:val="00AD74B9"/>
    <w:rsid w:val="00AE0648"/>
    <w:rsid w:val="00AE26A3"/>
    <w:rsid w:val="00AE3004"/>
    <w:rsid w:val="00AE4892"/>
    <w:rsid w:val="00AE588D"/>
    <w:rsid w:val="00AE5A79"/>
    <w:rsid w:val="00AE5D85"/>
    <w:rsid w:val="00AE7E61"/>
    <w:rsid w:val="00AF0D61"/>
    <w:rsid w:val="00AF0FB8"/>
    <w:rsid w:val="00AF1250"/>
    <w:rsid w:val="00AF2262"/>
    <w:rsid w:val="00AF36C7"/>
    <w:rsid w:val="00AF3A3A"/>
    <w:rsid w:val="00AF3ADA"/>
    <w:rsid w:val="00AF3BA1"/>
    <w:rsid w:val="00AF4D65"/>
    <w:rsid w:val="00AF6065"/>
    <w:rsid w:val="00AF6D9B"/>
    <w:rsid w:val="00AF6EBC"/>
    <w:rsid w:val="00AF72AC"/>
    <w:rsid w:val="00B0004C"/>
    <w:rsid w:val="00B009E6"/>
    <w:rsid w:val="00B02834"/>
    <w:rsid w:val="00B02836"/>
    <w:rsid w:val="00B042DA"/>
    <w:rsid w:val="00B047E1"/>
    <w:rsid w:val="00B04C17"/>
    <w:rsid w:val="00B05510"/>
    <w:rsid w:val="00B05951"/>
    <w:rsid w:val="00B067EF"/>
    <w:rsid w:val="00B072FC"/>
    <w:rsid w:val="00B10B39"/>
    <w:rsid w:val="00B10CE8"/>
    <w:rsid w:val="00B10FA3"/>
    <w:rsid w:val="00B11155"/>
    <w:rsid w:val="00B119C6"/>
    <w:rsid w:val="00B14BB8"/>
    <w:rsid w:val="00B14F9A"/>
    <w:rsid w:val="00B1505E"/>
    <w:rsid w:val="00B16E3A"/>
    <w:rsid w:val="00B17997"/>
    <w:rsid w:val="00B204BF"/>
    <w:rsid w:val="00B216C2"/>
    <w:rsid w:val="00B21E3A"/>
    <w:rsid w:val="00B2353F"/>
    <w:rsid w:val="00B236A1"/>
    <w:rsid w:val="00B23B5E"/>
    <w:rsid w:val="00B23DCE"/>
    <w:rsid w:val="00B24D68"/>
    <w:rsid w:val="00B25950"/>
    <w:rsid w:val="00B25A94"/>
    <w:rsid w:val="00B266F8"/>
    <w:rsid w:val="00B30E13"/>
    <w:rsid w:val="00B30EA8"/>
    <w:rsid w:val="00B3122E"/>
    <w:rsid w:val="00B314C4"/>
    <w:rsid w:val="00B318D1"/>
    <w:rsid w:val="00B32E01"/>
    <w:rsid w:val="00B33027"/>
    <w:rsid w:val="00B339A3"/>
    <w:rsid w:val="00B33B3E"/>
    <w:rsid w:val="00B34210"/>
    <w:rsid w:val="00B344AE"/>
    <w:rsid w:val="00B358A1"/>
    <w:rsid w:val="00B35B1B"/>
    <w:rsid w:val="00B368D3"/>
    <w:rsid w:val="00B36B4B"/>
    <w:rsid w:val="00B36D7A"/>
    <w:rsid w:val="00B400E8"/>
    <w:rsid w:val="00B40910"/>
    <w:rsid w:val="00B41831"/>
    <w:rsid w:val="00B419CF"/>
    <w:rsid w:val="00B439F3"/>
    <w:rsid w:val="00B43D7F"/>
    <w:rsid w:val="00B45172"/>
    <w:rsid w:val="00B46508"/>
    <w:rsid w:val="00B471C7"/>
    <w:rsid w:val="00B47268"/>
    <w:rsid w:val="00B47B05"/>
    <w:rsid w:val="00B510A4"/>
    <w:rsid w:val="00B5195F"/>
    <w:rsid w:val="00B532F8"/>
    <w:rsid w:val="00B53E79"/>
    <w:rsid w:val="00B5586C"/>
    <w:rsid w:val="00B55AE0"/>
    <w:rsid w:val="00B57588"/>
    <w:rsid w:val="00B6149B"/>
    <w:rsid w:val="00B62878"/>
    <w:rsid w:val="00B62A28"/>
    <w:rsid w:val="00B632A9"/>
    <w:rsid w:val="00B6411C"/>
    <w:rsid w:val="00B70098"/>
    <w:rsid w:val="00B701FF"/>
    <w:rsid w:val="00B705BD"/>
    <w:rsid w:val="00B70E41"/>
    <w:rsid w:val="00B71AAF"/>
    <w:rsid w:val="00B721A7"/>
    <w:rsid w:val="00B722A7"/>
    <w:rsid w:val="00B72DA9"/>
    <w:rsid w:val="00B72E70"/>
    <w:rsid w:val="00B73248"/>
    <w:rsid w:val="00B742B8"/>
    <w:rsid w:val="00B752E1"/>
    <w:rsid w:val="00B7536E"/>
    <w:rsid w:val="00B7643B"/>
    <w:rsid w:val="00B76CC4"/>
    <w:rsid w:val="00B7712F"/>
    <w:rsid w:val="00B81396"/>
    <w:rsid w:val="00B81EB3"/>
    <w:rsid w:val="00B82157"/>
    <w:rsid w:val="00B8217F"/>
    <w:rsid w:val="00B827F9"/>
    <w:rsid w:val="00B82AA9"/>
    <w:rsid w:val="00B848D2"/>
    <w:rsid w:val="00B84F52"/>
    <w:rsid w:val="00B87722"/>
    <w:rsid w:val="00B9023C"/>
    <w:rsid w:val="00B9032A"/>
    <w:rsid w:val="00B906CC"/>
    <w:rsid w:val="00B90DAF"/>
    <w:rsid w:val="00B91CBF"/>
    <w:rsid w:val="00B91D79"/>
    <w:rsid w:val="00B91E45"/>
    <w:rsid w:val="00B91F90"/>
    <w:rsid w:val="00B9222E"/>
    <w:rsid w:val="00B93760"/>
    <w:rsid w:val="00B9422C"/>
    <w:rsid w:val="00B95C08"/>
    <w:rsid w:val="00B95C91"/>
    <w:rsid w:val="00B96529"/>
    <w:rsid w:val="00B97CCE"/>
    <w:rsid w:val="00BA0350"/>
    <w:rsid w:val="00BA0C60"/>
    <w:rsid w:val="00BA0E9B"/>
    <w:rsid w:val="00BA1B2A"/>
    <w:rsid w:val="00BA26B6"/>
    <w:rsid w:val="00BA2A84"/>
    <w:rsid w:val="00BA2D54"/>
    <w:rsid w:val="00BA3DDA"/>
    <w:rsid w:val="00BA49C7"/>
    <w:rsid w:val="00BA5B22"/>
    <w:rsid w:val="00BA6163"/>
    <w:rsid w:val="00BA6787"/>
    <w:rsid w:val="00BA706A"/>
    <w:rsid w:val="00BA7867"/>
    <w:rsid w:val="00BA7BFB"/>
    <w:rsid w:val="00BA7CB6"/>
    <w:rsid w:val="00BB041C"/>
    <w:rsid w:val="00BB0539"/>
    <w:rsid w:val="00BB15F1"/>
    <w:rsid w:val="00BB256D"/>
    <w:rsid w:val="00BB3583"/>
    <w:rsid w:val="00BB409F"/>
    <w:rsid w:val="00BB4294"/>
    <w:rsid w:val="00BB559D"/>
    <w:rsid w:val="00BB660F"/>
    <w:rsid w:val="00BB6BF9"/>
    <w:rsid w:val="00BB7481"/>
    <w:rsid w:val="00BB7FED"/>
    <w:rsid w:val="00BC0529"/>
    <w:rsid w:val="00BC128F"/>
    <w:rsid w:val="00BC2048"/>
    <w:rsid w:val="00BC2AFF"/>
    <w:rsid w:val="00BC368C"/>
    <w:rsid w:val="00BC3919"/>
    <w:rsid w:val="00BC3B15"/>
    <w:rsid w:val="00BC4052"/>
    <w:rsid w:val="00BC43F0"/>
    <w:rsid w:val="00BC4928"/>
    <w:rsid w:val="00BC5679"/>
    <w:rsid w:val="00BC6040"/>
    <w:rsid w:val="00BC7122"/>
    <w:rsid w:val="00BC740F"/>
    <w:rsid w:val="00BC7967"/>
    <w:rsid w:val="00BD08FE"/>
    <w:rsid w:val="00BD098E"/>
    <w:rsid w:val="00BD185E"/>
    <w:rsid w:val="00BD2350"/>
    <w:rsid w:val="00BD2674"/>
    <w:rsid w:val="00BD39B7"/>
    <w:rsid w:val="00BD48E3"/>
    <w:rsid w:val="00BD7032"/>
    <w:rsid w:val="00BE0B5B"/>
    <w:rsid w:val="00BE14EB"/>
    <w:rsid w:val="00BE18A3"/>
    <w:rsid w:val="00BE1F3F"/>
    <w:rsid w:val="00BE2103"/>
    <w:rsid w:val="00BE2408"/>
    <w:rsid w:val="00BE2699"/>
    <w:rsid w:val="00BE314C"/>
    <w:rsid w:val="00BE35A9"/>
    <w:rsid w:val="00BE4A49"/>
    <w:rsid w:val="00BE6E1A"/>
    <w:rsid w:val="00BF0BD9"/>
    <w:rsid w:val="00BF0F98"/>
    <w:rsid w:val="00BF118E"/>
    <w:rsid w:val="00BF2CEB"/>
    <w:rsid w:val="00BF3520"/>
    <w:rsid w:val="00BF4723"/>
    <w:rsid w:val="00BF540D"/>
    <w:rsid w:val="00BF543B"/>
    <w:rsid w:val="00BF5DF5"/>
    <w:rsid w:val="00BF602F"/>
    <w:rsid w:val="00BF6597"/>
    <w:rsid w:val="00BF7340"/>
    <w:rsid w:val="00BF79B4"/>
    <w:rsid w:val="00C00BCD"/>
    <w:rsid w:val="00C01AB5"/>
    <w:rsid w:val="00C0280F"/>
    <w:rsid w:val="00C02846"/>
    <w:rsid w:val="00C02F77"/>
    <w:rsid w:val="00C042E1"/>
    <w:rsid w:val="00C05ADC"/>
    <w:rsid w:val="00C06E5D"/>
    <w:rsid w:val="00C07F35"/>
    <w:rsid w:val="00C10E10"/>
    <w:rsid w:val="00C10FC8"/>
    <w:rsid w:val="00C10FD7"/>
    <w:rsid w:val="00C1167C"/>
    <w:rsid w:val="00C11983"/>
    <w:rsid w:val="00C12537"/>
    <w:rsid w:val="00C13388"/>
    <w:rsid w:val="00C1347E"/>
    <w:rsid w:val="00C13C48"/>
    <w:rsid w:val="00C13CB8"/>
    <w:rsid w:val="00C14930"/>
    <w:rsid w:val="00C14E88"/>
    <w:rsid w:val="00C1581D"/>
    <w:rsid w:val="00C1594D"/>
    <w:rsid w:val="00C15C30"/>
    <w:rsid w:val="00C15C66"/>
    <w:rsid w:val="00C17C44"/>
    <w:rsid w:val="00C17CC3"/>
    <w:rsid w:val="00C20251"/>
    <w:rsid w:val="00C20433"/>
    <w:rsid w:val="00C21050"/>
    <w:rsid w:val="00C23E57"/>
    <w:rsid w:val="00C24CA7"/>
    <w:rsid w:val="00C25745"/>
    <w:rsid w:val="00C25B38"/>
    <w:rsid w:val="00C25D84"/>
    <w:rsid w:val="00C265EA"/>
    <w:rsid w:val="00C26CA8"/>
    <w:rsid w:val="00C27A13"/>
    <w:rsid w:val="00C27BFF"/>
    <w:rsid w:val="00C3024C"/>
    <w:rsid w:val="00C307F9"/>
    <w:rsid w:val="00C30D58"/>
    <w:rsid w:val="00C30E2F"/>
    <w:rsid w:val="00C30E7A"/>
    <w:rsid w:val="00C311E3"/>
    <w:rsid w:val="00C32463"/>
    <w:rsid w:val="00C328A9"/>
    <w:rsid w:val="00C328D6"/>
    <w:rsid w:val="00C32BF3"/>
    <w:rsid w:val="00C32BFC"/>
    <w:rsid w:val="00C3324E"/>
    <w:rsid w:val="00C34317"/>
    <w:rsid w:val="00C34FA9"/>
    <w:rsid w:val="00C35BE2"/>
    <w:rsid w:val="00C35CF4"/>
    <w:rsid w:val="00C361D8"/>
    <w:rsid w:val="00C37CC5"/>
    <w:rsid w:val="00C37D08"/>
    <w:rsid w:val="00C42BE8"/>
    <w:rsid w:val="00C42DF9"/>
    <w:rsid w:val="00C44576"/>
    <w:rsid w:val="00C44845"/>
    <w:rsid w:val="00C45D5F"/>
    <w:rsid w:val="00C4723C"/>
    <w:rsid w:val="00C47495"/>
    <w:rsid w:val="00C4769B"/>
    <w:rsid w:val="00C47F00"/>
    <w:rsid w:val="00C50789"/>
    <w:rsid w:val="00C509F4"/>
    <w:rsid w:val="00C51F4D"/>
    <w:rsid w:val="00C5254F"/>
    <w:rsid w:val="00C52D25"/>
    <w:rsid w:val="00C53DFD"/>
    <w:rsid w:val="00C54323"/>
    <w:rsid w:val="00C54F43"/>
    <w:rsid w:val="00C56328"/>
    <w:rsid w:val="00C56FD9"/>
    <w:rsid w:val="00C57B31"/>
    <w:rsid w:val="00C61259"/>
    <w:rsid w:val="00C626B4"/>
    <w:rsid w:val="00C62FEE"/>
    <w:rsid w:val="00C6386C"/>
    <w:rsid w:val="00C64529"/>
    <w:rsid w:val="00C64ED9"/>
    <w:rsid w:val="00C653E9"/>
    <w:rsid w:val="00C657BA"/>
    <w:rsid w:val="00C65FFA"/>
    <w:rsid w:val="00C661F5"/>
    <w:rsid w:val="00C668B2"/>
    <w:rsid w:val="00C66BD9"/>
    <w:rsid w:val="00C6744F"/>
    <w:rsid w:val="00C67658"/>
    <w:rsid w:val="00C710DD"/>
    <w:rsid w:val="00C715CD"/>
    <w:rsid w:val="00C715DB"/>
    <w:rsid w:val="00C7258F"/>
    <w:rsid w:val="00C729CB"/>
    <w:rsid w:val="00C72A91"/>
    <w:rsid w:val="00C750BC"/>
    <w:rsid w:val="00C75B7D"/>
    <w:rsid w:val="00C76416"/>
    <w:rsid w:val="00C77ECC"/>
    <w:rsid w:val="00C80D1A"/>
    <w:rsid w:val="00C82227"/>
    <w:rsid w:val="00C82350"/>
    <w:rsid w:val="00C82532"/>
    <w:rsid w:val="00C8368F"/>
    <w:rsid w:val="00C84103"/>
    <w:rsid w:val="00C84C7A"/>
    <w:rsid w:val="00C84D81"/>
    <w:rsid w:val="00C8657B"/>
    <w:rsid w:val="00C871F9"/>
    <w:rsid w:val="00C872BC"/>
    <w:rsid w:val="00C873DC"/>
    <w:rsid w:val="00C876D5"/>
    <w:rsid w:val="00C8782C"/>
    <w:rsid w:val="00C87B89"/>
    <w:rsid w:val="00C87D17"/>
    <w:rsid w:val="00C90002"/>
    <w:rsid w:val="00C90A1C"/>
    <w:rsid w:val="00C91061"/>
    <w:rsid w:val="00C91B56"/>
    <w:rsid w:val="00C91B75"/>
    <w:rsid w:val="00C91D28"/>
    <w:rsid w:val="00C9253B"/>
    <w:rsid w:val="00C93277"/>
    <w:rsid w:val="00C9398F"/>
    <w:rsid w:val="00C93B6A"/>
    <w:rsid w:val="00C93BFD"/>
    <w:rsid w:val="00C942A7"/>
    <w:rsid w:val="00C96A45"/>
    <w:rsid w:val="00C9705F"/>
    <w:rsid w:val="00CA1476"/>
    <w:rsid w:val="00CA1969"/>
    <w:rsid w:val="00CA26C4"/>
    <w:rsid w:val="00CA28BB"/>
    <w:rsid w:val="00CA385B"/>
    <w:rsid w:val="00CA4974"/>
    <w:rsid w:val="00CA55C7"/>
    <w:rsid w:val="00CA6386"/>
    <w:rsid w:val="00CB0E54"/>
    <w:rsid w:val="00CB1452"/>
    <w:rsid w:val="00CB1AB5"/>
    <w:rsid w:val="00CB2670"/>
    <w:rsid w:val="00CB2ECE"/>
    <w:rsid w:val="00CB337C"/>
    <w:rsid w:val="00CB4ACF"/>
    <w:rsid w:val="00CB4F56"/>
    <w:rsid w:val="00CB510B"/>
    <w:rsid w:val="00CB7B47"/>
    <w:rsid w:val="00CC07A3"/>
    <w:rsid w:val="00CC0B7A"/>
    <w:rsid w:val="00CC1500"/>
    <w:rsid w:val="00CC19B4"/>
    <w:rsid w:val="00CC1F55"/>
    <w:rsid w:val="00CC25B4"/>
    <w:rsid w:val="00CC28EF"/>
    <w:rsid w:val="00CC3055"/>
    <w:rsid w:val="00CC34A3"/>
    <w:rsid w:val="00CC36E5"/>
    <w:rsid w:val="00CC46DE"/>
    <w:rsid w:val="00CC4AAB"/>
    <w:rsid w:val="00CC4F65"/>
    <w:rsid w:val="00CC58C7"/>
    <w:rsid w:val="00CC60E9"/>
    <w:rsid w:val="00CC6742"/>
    <w:rsid w:val="00CC6D15"/>
    <w:rsid w:val="00CC7C3A"/>
    <w:rsid w:val="00CD1982"/>
    <w:rsid w:val="00CD2C98"/>
    <w:rsid w:val="00CD37FE"/>
    <w:rsid w:val="00CD39D4"/>
    <w:rsid w:val="00CD4532"/>
    <w:rsid w:val="00CD4C79"/>
    <w:rsid w:val="00CD619E"/>
    <w:rsid w:val="00CD633A"/>
    <w:rsid w:val="00CD6734"/>
    <w:rsid w:val="00CD6954"/>
    <w:rsid w:val="00CD6E18"/>
    <w:rsid w:val="00CD71A5"/>
    <w:rsid w:val="00CD7777"/>
    <w:rsid w:val="00CE0614"/>
    <w:rsid w:val="00CE1D30"/>
    <w:rsid w:val="00CE1E4C"/>
    <w:rsid w:val="00CE3162"/>
    <w:rsid w:val="00CE3A70"/>
    <w:rsid w:val="00CE51CE"/>
    <w:rsid w:val="00CE5B12"/>
    <w:rsid w:val="00CE5FBF"/>
    <w:rsid w:val="00CE6478"/>
    <w:rsid w:val="00CE6AFF"/>
    <w:rsid w:val="00CE74DF"/>
    <w:rsid w:val="00CE7820"/>
    <w:rsid w:val="00CE7C33"/>
    <w:rsid w:val="00CE7DA6"/>
    <w:rsid w:val="00CF03E6"/>
    <w:rsid w:val="00CF08C7"/>
    <w:rsid w:val="00CF0C55"/>
    <w:rsid w:val="00CF15F2"/>
    <w:rsid w:val="00CF1D0D"/>
    <w:rsid w:val="00CF1F26"/>
    <w:rsid w:val="00CF54C0"/>
    <w:rsid w:val="00CF590D"/>
    <w:rsid w:val="00CF66CB"/>
    <w:rsid w:val="00CF66CE"/>
    <w:rsid w:val="00CF6A26"/>
    <w:rsid w:val="00CF739B"/>
    <w:rsid w:val="00CF79C1"/>
    <w:rsid w:val="00CF7D85"/>
    <w:rsid w:val="00D013C9"/>
    <w:rsid w:val="00D01E0D"/>
    <w:rsid w:val="00D02053"/>
    <w:rsid w:val="00D034D5"/>
    <w:rsid w:val="00D03927"/>
    <w:rsid w:val="00D040C8"/>
    <w:rsid w:val="00D0425C"/>
    <w:rsid w:val="00D059EF"/>
    <w:rsid w:val="00D067EE"/>
    <w:rsid w:val="00D06A2A"/>
    <w:rsid w:val="00D07209"/>
    <w:rsid w:val="00D077B1"/>
    <w:rsid w:val="00D07B1E"/>
    <w:rsid w:val="00D07D1D"/>
    <w:rsid w:val="00D07F20"/>
    <w:rsid w:val="00D10D74"/>
    <w:rsid w:val="00D11B89"/>
    <w:rsid w:val="00D123CE"/>
    <w:rsid w:val="00D12C73"/>
    <w:rsid w:val="00D12ED4"/>
    <w:rsid w:val="00D1385F"/>
    <w:rsid w:val="00D139BB"/>
    <w:rsid w:val="00D14B5E"/>
    <w:rsid w:val="00D159D2"/>
    <w:rsid w:val="00D15A0B"/>
    <w:rsid w:val="00D15F49"/>
    <w:rsid w:val="00D1605D"/>
    <w:rsid w:val="00D163A2"/>
    <w:rsid w:val="00D165A9"/>
    <w:rsid w:val="00D16634"/>
    <w:rsid w:val="00D17B0F"/>
    <w:rsid w:val="00D20341"/>
    <w:rsid w:val="00D20859"/>
    <w:rsid w:val="00D21612"/>
    <w:rsid w:val="00D21703"/>
    <w:rsid w:val="00D2383B"/>
    <w:rsid w:val="00D24D9F"/>
    <w:rsid w:val="00D26136"/>
    <w:rsid w:val="00D26325"/>
    <w:rsid w:val="00D26379"/>
    <w:rsid w:val="00D2650D"/>
    <w:rsid w:val="00D27B8D"/>
    <w:rsid w:val="00D27C31"/>
    <w:rsid w:val="00D3183D"/>
    <w:rsid w:val="00D32BE5"/>
    <w:rsid w:val="00D330B4"/>
    <w:rsid w:val="00D33190"/>
    <w:rsid w:val="00D33487"/>
    <w:rsid w:val="00D346D1"/>
    <w:rsid w:val="00D346F5"/>
    <w:rsid w:val="00D34F8A"/>
    <w:rsid w:val="00D35C23"/>
    <w:rsid w:val="00D35E76"/>
    <w:rsid w:val="00D36973"/>
    <w:rsid w:val="00D377CE"/>
    <w:rsid w:val="00D405EF"/>
    <w:rsid w:val="00D4089B"/>
    <w:rsid w:val="00D41A91"/>
    <w:rsid w:val="00D42817"/>
    <w:rsid w:val="00D457BE"/>
    <w:rsid w:val="00D45821"/>
    <w:rsid w:val="00D45BF2"/>
    <w:rsid w:val="00D4645D"/>
    <w:rsid w:val="00D46AFD"/>
    <w:rsid w:val="00D5075C"/>
    <w:rsid w:val="00D50CA4"/>
    <w:rsid w:val="00D50F36"/>
    <w:rsid w:val="00D50F72"/>
    <w:rsid w:val="00D51179"/>
    <w:rsid w:val="00D52E48"/>
    <w:rsid w:val="00D53188"/>
    <w:rsid w:val="00D5326A"/>
    <w:rsid w:val="00D53AA3"/>
    <w:rsid w:val="00D5477C"/>
    <w:rsid w:val="00D56826"/>
    <w:rsid w:val="00D5696A"/>
    <w:rsid w:val="00D56FCC"/>
    <w:rsid w:val="00D609E5"/>
    <w:rsid w:val="00D60DB9"/>
    <w:rsid w:val="00D61244"/>
    <w:rsid w:val="00D61562"/>
    <w:rsid w:val="00D62DD4"/>
    <w:rsid w:val="00D64C17"/>
    <w:rsid w:val="00D65EB7"/>
    <w:rsid w:val="00D67619"/>
    <w:rsid w:val="00D67EE7"/>
    <w:rsid w:val="00D71D62"/>
    <w:rsid w:val="00D72471"/>
    <w:rsid w:val="00D74F79"/>
    <w:rsid w:val="00D75FAA"/>
    <w:rsid w:val="00D777DE"/>
    <w:rsid w:val="00D77FC5"/>
    <w:rsid w:val="00D813CD"/>
    <w:rsid w:val="00D8275F"/>
    <w:rsid w:val="00D82D8D"/>
    <w:rsid w:val="00D844BE"/>
    <w:rsid w:val="00D851CC"/>
    <w:rsid w:val="00D85C71"/>
    <w:rsid w:val="00D863BD"/>
    <w:rsid w:val="00D916B2"/>
    <w:rsid w:val="00D928B6"/>
    <w:rsid w:val="00D92D70"/>
    <w:rsid w:val="00D92DAA"/>
    <w:rsid w:val="00D93733"/>
    <w:rsid w:val="00D9428E"/>
    <w:rsid w:val="00D94302"/>
    <w:rsid w:val="00D961EE"/>
    <w:rsid w:val="00D96CB8"/>
    <w:rsid w:val="00D96F76"/>
    <w:rsid w:val="00D972E0"/>
    <w:rsid w:val="00D9766C"/>
    <w:rsid w:val="00D97861"/>
    <w:rsid w:val="00D97C4C"/>
    <w:rsid w:val="00DA052C"/>
    <w:rsid w:val="00DA1719"/>
    <w:rsid w:val="00DA287C"/>
    <w:rsid w:val="00DA2BEC"/>
    <w:rsid w:val="00DA3AA9"/>
    <w:rsid w:val="00DA3B08"/>
    <w:rsid w:val="00DA51D7"/>
    <w:rsid w:val="00DA57C3"/>
    <w:rsid w:val="00DA5970"/>
    <w:rsid w:val="00DA5C6D"/>
    <w:rsid w:val="00DA5FF2"/>
    <w:rsid w:val="00DA7072"/>
    <w:rsid w:val="00DA70EF"/>
    <w:rsid w:val="00DA7337"/>
    <w:rsid w:val="00DA73A4"/>
    <w:rsid w:val="00DA74BE"/>
    <w:rsid w:val="00DA792B"/>
    <w:rsid w:val="00DB0867"/>
    <w:rsid w:val="00DB1271"/>
    <w:rsid w:val="00DB1B8A"/>
    <w:rsid w:val="00DB20A6"/>
    <w:rsid w:val="00DB25FE"/>
    <w:rsid w:val="00DB2688"/>
    <w:rsid w:val="00DB2B37"/>
    <w:rsid w:val="00DB596B"/>
    <w:rsid w:val="00DB5E39"/>
    <w:rsid w:val="00DB5F23"/>
    <w:rsid w:val="00DC0A20"/>
    <w:rsid w:val="00DC1B73"/>
    <w:rsid w:val="00DC203D"/>
    <w:rsid w:val="00DC22D6"/>
    <w:rsid w:val="00DC2375"/>
    <w:rsid w:val="00DC310E"/>
    <w:rsid w:val="00DC4669"/>
    <w:rsid w:val="00DC4B90"/>
    <w:rsid w:val="00DC574A"/>
    <w:rsid w:val="00DC5AE3"/>
    <w:rsid w:val="00DC61C0"/>
    <w:rsid w:val="00DD132B"/>
    <w:rsid w:val="00DD1F39"/>
    <w:rsid w:val="00DD2152"/>
    <w:rsid w:val="00DD27CD"/>
    <w:rsid w:val="00DD3BC7"/>
    <w:rsid w:val="00DD3C2B"/>
    <w:rsid w:val="00DD3EA2"/>
    <w:rsid w:val="00DD4898"/>
    <w:rsid w:val="00DD566A"/>
    <w:rsid w:val="00DD5C61"/>
    <w:rsid w:val="00DD5DD8"/>
    <w:rsid w:val="00DD6798"/>
    <w:rsid w:val="00DD6F55"/>
    <w:rsid w:val="00DD721A"/>
    <w:rsid w:val="00DE00A4"/>
    <w:rsid w:val="00DE0A09"/>
    <w:rsid w:val="00DE13A8"/>
    <w:rsid w:val="00DE26A4"/>
    <w:rsid w:val="00DE312D"/>
    <w:rsid w:val="00DE33A7"/>
    <w:rsid w:val="00DE36F3"/>
    <w:rsid w:val="00DE3EC6"/>
    <w:rsid w:val="00DE3F87"/>
    <w:rsid w:val="00DE43A9"/>
    <w:rsid w:val="00DE4BBD"/>
    <w:rsid w:val="00DE4CE7"/>
    <w:rsid w:val="00DE4D96"/>
    <w:rsid w:val="00DE503D"/>
    <w:rsid w:val="00DE6637"/>
    <w:rsid w:val="00DE6C86"/>
    <w:rsid w:val="00DF1116"/>
    <w:rsid w:val="00DF11E0"/>
    <w:rsid w:val="00DF1C17"/>
    <w:rsid w:val="00DF1F71"/>
    <w:rsid w:val="00DF24C8"/>
    <w:rsid w:val="00DF2C9A"/>
    <w:rsid w:val="00DF5B39"/>
    <w:rsid w:val="00DF5DD0"/>
    <w:rsid w:val="00DF5EDB"/>
    <w:rsid w:val="00DF6196"/>
    <w:rsid w:val="00DF61BE"/>
    <w:rsid w:val="00DF6397"/>
    <w:rsid w:val="00DF659A"/>
    <w:rsid w:val="00DF66C5"/>
    <w:rsid w:val="00DF6EF3"/>
    <w:rsid w:val="00DF7045"/>
    <w:rsid w:val="00DF77A7"/>
    <w:rsid w:val="00DF7B43"/>
    <w:rsid w:val="00E00BD0"/>
    <w:rsid w:val="00E01037"/>
    <w:rsid w:val="00E01795"/>
    <w:rsid w:val="00E02B34"/>
    <w:rsid w:val="00E0398E"/>
    <w:rsid w:val="00E041D4"/>
    <w:rsid w:val="00E046D8"/>
    <w:rsid w:val="00E0636E"/>
    <w:rsid w:val="00E0692A"/>
    <w:rsid w:val="00E0752D"/>
    <w:rsid w:val="00E1087A"/>
    <w:rsid w:val="00E110FB"/>
    <w:rsid w:val="00E11F5C"/>
    <w:rsid w:val="00E12A4F"/>
    <w:rsid w:val="00E12A8F"/>
    <w:rsid w:val="00E12B4F"/>
    <w:rsid w:val="00E134D7"/>
    <w:rsid w:val="00E14410"/>
    <w:rsid w:val="00E14527"/>
    <w:rsid w:val="00E150D9"/>
    <w:rsid w:val="00E157AF"/>
    <w:rsid w:val="00E15964"/>
    <w:rsid w:val="00E15BA7"/>
    <w:rsid w:val="00E1657A"/>
    <w:rsid w:val="00E169F2"/>
    <w:rsid w:val="00E16C2A"/>
    <w:rsid w:val="00E1759F"/>
    <w:rsid w:val="00E21BB7"/>
    <w:rsid w:val="00E22134"/>
    <w:rsid w:val="00E23200"/>
    <w:rsid w:val="00E232E7"/>
    <w:rsid w:val="00E234C9"/>
    <w:rsid w:val="00E2483D"/>
    <w:rsid w:val="00E25BF3"/>
    <w:rsid w:val="00E25C88"/>
    <w:rsid w:val="00E27CC8"/>
    <w:rsid w:val="00E27E4C"/>
    <w:rsid w:val="00E300DE"/>
    <w:rsid w:val="00E30542"/>
    <w:rsid w:val="00E30760"/>
    <w:rsid w:val="00E318A1"/>
    <w:rsid w:val="00E32BCA"/>
    <w:rsid w:val="00E33C52"/>
    <w:rsid w:val="00E34160"/>
    <w:rsid w:val="00E34EDC"/>
    <w:rsid w:val="00E366C9"/>
    <w:rsid w:val="00E36B09"/>
    <w:rsid w:val="00E41D14"/>
    <w:rsid w:val="00E4209F"/>
    <w:rsid w:val="00E42A1D"/>
    <w:rsid w:val="00E43897"/>
    <w:rsid w:val="00E459D2"/>
    <w:rsid w:val="00E45B6A"/>
    <w:rsid w:val="00E4661D"/>
    <w:rsid w:val="00E46651"/>
    <w:rsid w:val="00E502AE"/>
    <w:rsid w:val="00E51A75"/>
    <w:rsid w:val="00E51E18"/>
    <w:rsid w:val="00E522A6"/>
    <w:rsid w:val="00E528C2"/>
    <w:rsid w:val="00E531D5"/>
    <w:rsid w:val="00E53650"/>
    <w:rsid w:val="00E54E44"/>
    <w:rsid w:val="00E55374"/>
    <w:rsid w:val="00E55807"/>
    <w:rsid w:val="00E55CEC"/>
    <w:rsid w:val="00E56576"/>
    <w:rsid w:val="00E5660B"/>
    <w:rsid w:val="00E56705"/>
    <w:rsid w:val="00E56DCF"/>
    <w:rsid w:val="00E5748B"/>
    <w:rsid w:val="00E609EC"/>
    <w:rsid w:val="00E60C5B"/>
    <w:rsid w:val="00E60E5B"/>
    <w:rsid w:val="00E6207B"/>
    <w:rsid w:val="00E62A5B"/>
    <w:rsid w:val="00E62FA9"/>
    <w:rsid w:val="00E637CA"/>
    <w:rsid w:val="00E6459D"/>
    <w:rsid w:val="00E6483A"/>
    <w:rsid w:val="00E65787"/>
    <w:rsid w:val="00E661F3"/>
    <w:rsid w:val="00E6634C"/>
    <w:rsid w:val="00E66369"/>
    <w:rsid w:val="00E66539"/>
    <w:rsid w:val="00E66774"/>
    <w:rsid w:val="00E66F33"/>
    <w:rsid w:val="00E67139"/>
    <w:rsid w:val="00E673E9"/>
    <w:rsid w:val="00E67820"/>
    <w:rsid w:val="00E70668"/>
    <w:rsid w:val="00E70BBE"/>
    <w:rsid w:val="00E718DE"/>
    <w:rsid w:val="00E71917"/>
    <w:rsid w:val="00E71DCD"/>
    <w:rsid w:val="00E71F81"/>
    <w:rsid w:val="00E72891"/>
    <w:rsid w:val="00E72D53"/>
    <w:rsid w:val="00E7419F"/>
    <w:rsid w:val="00E75117"/>
    <w:rsid w:val="00E7634D"/>
    <w:rsid w:val="00E77205"/>
    <w:rsid w:val="00E775D7"/>
    <w:rsid w:val="00E77894"/>
    <w:rsid w:val="00E77A67"/>
    <w:rsid w:val="00E8109D"/>
    <w:rsid w:val="00E82294"/>
    <w:rsid w:val="00E82623"/>
    <w:rsid w:val="00E82C4F"/>
    <w:rsid w:val="00E82D02"/>
    <w:rsid w:val="00E831F9"/>
    <w:rsid w:val="00E84E53"/>
    <w:rsid w:val="00E84EB9"/>
    <w:rsid w:val="00E854FA"/>
    <w:rsid w:val="00E86A38"/>
    <w:rsid w:val="00E87B80"/>
    <w:rsid w:val="00E91293"/>
    <w:rsid w:val="00E9135F"/>
    <w:rsid w:val="00E93D28"/>
    <w:rsid w:val="00E93FD3"/>
    <w:rsid w:val="00E94357"/>
    <w:rsid w:val="00E95013"/>
    <w:rsid w:val="00E95ACD"/>
    <w:rsid w:val="00E95BE4"/>
    <w:rsid w:val="00E96834"/>
    <w:rsid w:val="00E973C7"/>
    <w:rsid w:val="00E976B8"/>
    <w:rsid w:val="00EA00A8"/>
    <w:rsid w:val="00EA0C79"/>
    <w:rsid w:val="00EA0D5E"/>
    <w:rsid w:val="00EA1E8C"/>
    <w:rsid w:val="00EA2990"/>
    <w:rsid w:val="00EA45D1"/>
    <w:rsid w:val="00EA47E2"/>
    <w:rsid w:val="00EA4BDF"/>
    <w:rsid w:val="00EA54DA"/>
    <w:rsid w:val="00EA63E9"/>
    <w:rsid w:val="00EA6D12"/>
    <w:rsid w:val="00EA7445"/>
    <w:rsid w:val="00EA7741"/>
    <w:rsid w:val="00EB00D9"/>
    <w:rsid w:val="00EB087D"/>
    <w:rsid w:val="00EB13FE"/>
    <w:rsid w:val="00EB150F"/>
    <w:rsid w:val="00EB1812"/>
    <w:rsid w:val="00EB192C"/>
    <w:rsid w:val="00EB1E69"/>
    <w:rsid w:val="00EB1FF3"/>
    <w:rsid w:val="00EB2939"/>
    <w:rsid w:val="00EB35A6"/>
    <w:rsid w:val="00EB4E70"/>
    <w:rsid w:val="00EB56A0"/>
    <w:rsid w:val="00EB5BDD"/>
    <w:rsid w:val="00EB5F19"/>
    <w:rsid w:val="00EB62CD"/>
    <w:rsid w:val="00EB63FD"/>
    <w:rsid w:val="00EB7287"/>
    <w:rsid w:val="00EB74F0"/>
    <w:rsid w:val="00EB7D24"/>
    <w:rsid w:val="00EC0C31"/>
    <w:rsid w:val="00EC12F5"/>
    <w:rsid w:val="00EC180F"/>
    <w:rsid w:val="00EC185D"/>
    <w:rsid w:val="00EC1D1C"/>
    <w:rsid w:val="00EC1E9B"/>
    <w:rsid w:val="00EC2AAD"/>
    <w:rsid w:val="00EC30DE"/>
    <w:rsid w:val="00EC34B7"/>
    <w:rsid w:val="00EC39EC"/>
    <w:rsid w:val="00EC4E75"/>
    <w:rsid w:val="00EC7DF1"/>
    <w:rsid w:val="00EC7F59"/>
    <w:rsid w:val="00ED1110"/>
    <w:rsid w:val="00ED1285"/>
    <w:rsid w:val="00ED2184"/>
    <w:rsid w:val="00ED277B"/>
    <w:rsid w:val="00ED519E"/>
    <w:rsid w:val="00ED54FF"/>
    <w:rsid w:val="00ED5AA5"/>
    <w:rsid w:val="00ED729F"/>
    <w:rsid w:val="00ED792A"/>
    <w:rsid w:val="00EE0290"/>
    <w:rsid w:val="00EE093D"/>
    <w:rsid w:val="00EE0B85"/>
    <w:rsid w:val="00EE0DF1"/>
    <w:rsid w:val="00EE126D"/>
    <w:rsid w:val="00EE4A21"/>
    <w:rsid w:val="00EE50EF"/>
    <w:rsid w:val="00EE53A6"/>
    <w:rsid w:val="00EE6D67"/>
    <w:rsid w:val="00EE722F"/>
    <w:rsid w:val="00EE7F31"/>
    <w:rsid w:val="00EF0321"/>
    <w:rsid w:val="00EF070F"/>
    <w:rsid w:val="00EF15B9"/>
    <w:rsid w:val="00EF21F3"/>
    <w:rsid w:val="00EF2882"/>
    <w:rsid w:val="00EF30D0"/>
    <w:rsid w:val="00EF364F"/>
    <w:rsid w:val="00EF3E5E"/>
    <w:rsid w:val="00EF55F6"/>
    <w:rsid w:val="00EF5AF1"/>
    <w:rsid w:val="00EF6CC7"/>
    <w:rsid w:val="00EF6D2F"/>
    <w:rsid w:val="00EF7380"/>
    <w:rsid w:val="00EF7FAB"/>
    <w:rsid w:val="00EF7FD9"/>
    <w:rsid w:val="00F00081"/>
    <w:rsid w:val="00F00281"/>
    <w:rsid w:val="00F0075C"/>
    <w:rsid w:val="00F0088C"/>
    <w:rsid w:val="00F02D86"/>
    <w:rsid w:val="00F03164"/>
    <w:rsid w:val="00F04F8D"/>
    <w:rsid w:val="00F07497"/>
    <w:rsid w:val="00F10AB9"/>
    <w:rsid w:val="00F11205"/>
    <w:rsid w:val="00F11ECA"/>
    <w:rsid w:val="00F14572"/>
    <w:rsid w:val="00F145DD"/>
    <w:rsid w:val="00F16710"/>
    <w:rsid w:val="00F17335"/>
    <w:rsid w:val="00F20C37"/>
    <w:rsid w:val="00F22375"/>
    <w:rsid w:val="00F2358A"/>
    <w:rsid w:val="00F23601"/>
    <w:rsid w:val="00F23A2A"/>
    <w:rsid w:val="00F24DA5"/>
    <w:rsid w:val="00F24F1E"/>
    <w:rsid w:val="00F25ADE"/>
    <w:rsid w:val="00F25C8C"/>
    <w:rsid w:val="00F26E09"/>
    <w:rsid w:val="00F31ABE"/>
    <w:rsid w:val="00F32816"/>
    <w:rsid w:val="00F329D9"/>
    <w:rsid w:val="00F32BC4"/>
    <w:rsid w:val="00F32E0B"/>
    <w:rsid w:val="00F33065"/>
    <w:rsid w:val="00F372EB"/>
    <w:rsid w:val="00F379BB"/>
    <w:rsid w:val="00F4086E"/>
    <w:rsid w:val="00F40A7C"/>
    <w:rsid w:val="00F4136A"/>
    <w:rsid w:val="00F41730"/>
    <w:rsid w:val="00F4290A"/>
    <w:rsid w:val="00F443BF"/>
    <w:rsid w:val="00F44538"/>
    <w:rsid w:val="00F452E8"/>
    <w:rsid w:val="00F455D6"/>
    <w:rsid w:val="00F45C46"/>
    <w:rsid w:val="00F461DA"/>
    <w:rsid w:val="00F46A61"/>
    <w:rsid w:val="00F46B9D"/>
    <w:rsid w:val="00F46EA5"/>
    <w:rsid w:val="00F4751F"/>
    <w:rsid w:val="00F52664"/>
    <w:rsid w:val="00F52A1A"/>
    <w:rsid w:val="00F532DC"/>
    <w:rsid w:val="00F53EE1"/>
    <w:rsid w:val="00F54201"/>
    <w:rsid w:val="00F54797"/>
    <w:rsid w:val="00F54BA9"/>
    <w:rsid w:val="00F55C0B"/>
    <w:rsid w:val="00F55EB2"/>
    <w:rsid w:val="00F56721"/>
    <w:rsid w:val="00F569AD"/>
    <w:rsid w:val="00F56B96"/>
    <w:rsid w:val="00F56BDD"/>
    <w:rsid w:val="00F56C34"/>
    <w:rsid w:val="00F5707E"/>
    <w:rsid w:val="00F57CB9"/>
    <w:rsid w:val="00F6212D"/>
    <w:rsid w:val="00F63A90"/>
    <w:rsid w:val="00F643B2"/>
    <w:rsid w:val="00F6457E"/>
    <w:rsid w:val="00F648FD"/>
    <w:rsid w:val="00F64D0D"/>
    <w:rsid w:val="00F64EA6"/>
    <w:rsid w:val="00F65CF9"/>
    <w:rsid w:val="00F65EE4"/>
    <w:rsid w:val="00F665C5"/>
    <w:rsid w:val="00F66DCB"/>
    <w:rsid w:val="00F6722A"/>
    <w:rsid w:val="00F67DAD"/>
    <w:rsid w:val="00F67DD1"/>
    <w:rsid w:val="00F67F82"/>
    <w:rsid w:val="00F703F1"/>
    <w:rsid w:val="00F7170F"/>
    <w:rsid w:val="00F72C97"/>
    <w:rsid w:val="00F72E91"/>
    <w:rsid w:val="00F738F1"/>
    <w:rsid w:val="00F73C40"/>
    <w:rsid w:val="00F73CCA"/>
    <w:rsid w:val="00F73DE1"/>
    <w:rsid w:val="00F73EEC"/>
    <w:rsid w:val="00F74DD5"/>
    <w:rsid w:val="00F75570"/>
    <w:rsid w:val="00F75B78"/>
    <w:rsid w:val="00F75CE7"/>
    <w:rsid w:val="00F77B33"/>
    <w:rsid w:val="00F80B74"/>
    <w:rsid w:val="00F81CB5"/>
    <w:rsid w:val="00F8249D"/>
    <w:rsid w:val="00F8253F"/>
    <w:rsid w:val="00F83EC5"/>
    <w:rsid w:val="00F84E73"/>
    <w:rsid w:val="00F84FE4"/>
    <w:rsid w:val="00F8503C"/>
    <w:rsid w:val="00F8593F"/>
    <w:rsid w:val="00F875B1"/>
    <w:rsid w:val="00F9084B"/>
    <w:rsid w:val="00F90E4D"/>
    <w:rsid w:val="00F913B3"/>
    <w:rsid w:val="00F91720"/>
    <w:rsid w:val="00F918CA"/>
    <w:rsid w:val="00F9202A"/>
    <w:rsid w:val="00F93418"/>
    <w:rsid w:val="00F94CB5"/>
    <w:rsid w:val="00F95752"/>
    <w:rsid w:val="00F95B7E"/>
    <w:rsid w:val="00F95D04"/>
    <w:rsid w:val="00F96C53"/>
    <w:rsid w:val="00F96C60"/>
    <w:rsid w:val="00F9726C"/>
    <w:rsid w:val="00F974CE"/>
    <w:rsid w:val="00FA502E"/>
    <w:rsid w:val="00FA5764"/>
    <w:rsid w:val="00FA5D77"/>
    <w:rsid w:val="00FA5FA4"/>
    <w:rsid w:val="00FB03E4"/>
    <w:rsid w:val="00FB070E"/>
    <w:rsid w:val="00FB0FC3"/>
    <w:rsid w:val="00FB2095"/>
    <w:rsid w:val="00FB2679"/>
    <w:rsid w:val="00FB3725"/>
    <w:rsid w:val="00FB3B3B"/>
    <w:rsid w:val="00FB49B7"/>
    <w:rsid w:val="00FB4C83"/>
    <w:rsid w:val="00FB5980"/>
    <w:rsid w:val="00FB5CAC"/>
    <w:rsid w:val="00FB6097"/>
    <w:rsid w:val="00FB69D0"/>
    <w:rsid w:val="00FB6E47"/>
    <w:rsid w:val="00FB711B"/>
    <w:rsid w:val="00FB77C8"/>
    <w:rsid w:val="00FC10A1"/>
    <w:rsid w:val="00FC2E1C"/>
    <w:rsid w:val="00FC3D38"/>
    <w:rsid w:val="00FC3D85"/>
    <w:rsid w:val="00FC3FAF"/>
    <w:rsid w:val="00FC47C0"/>
    <w:rsid w:val="00FC4B01"/>
    <w:rsid w:val="00FC58B0"/>
    <w:rsid w:val="00FC5A27"/>
    <w:rsid w:val="00FC5B1B"/>
    <w:rsid w:val="00FC6355"/>
    <w:rsid w:val="00FC68C4"/>
    <w:rsid w:val="00FC70B6"/>
    <w:rsid w:val="00FD09FE"/>
    <w:rsid w:val="00FD1218"/>
    <w:rsid w:val="00FD174A"/>
    <w:rsid w:val="00FD1E4C"/>
    <w:rsid w:val="00FD29E8"/>
    <w:rsid w:val="00FD2A75"/>
    <w:rsid w:val="00FD2FAC"/>
    <w:rsid w:val="00FD36CA"/>
    <w:rsid w:val="00FD36CB"/>
    <w:rsid w:val="00FD46C8"/>
    <w:rsid w:val="00FD4B20"/>
    <w:rsid w:val="00FD580D"/>
    <w:rsid w:val="00FD58AA"/>
    <w:rsid w:val="00FD5A07"/>
    <w:rsid w:val="00FD665B"/>
    <w:rsid w:val="00FD6864"/>
    <w:rsid w:val="00FD6D84"/>
    <w:rsid w:val="00FD7BF4"/>
    <w:rsid w:val="00FE0A26"/>
    <w:rsid w:val="00FE0ACB"/>
    <w:rsid w:val="00FE12A6"/>
    <w:rsid w:val="00FE1B30"/>
    <w:rsid w:val="00FE2215"/>
    <w:rsid w:val="00FE2521"/>
    <w:rsid w:val="00FE51FD"/>
    <w:rsid w:val="00FE53D0"/>
    <w:rsid w:val="00FE5560"/>
    <w:rsid w:val="00FE68C7"/>
    <w:rsid w:val="00FE6CD2"/>
    <w:rsid w:val="00FE7A8E"/>
    <w:rsid w:val="00FF1853"/>
    <w:rsid w:val="00FF2602"/>
    <w:rsid w:val="00FF3274"/>
    <w:rsid w:val="00FF59E7"/>
    <w:rsid w:val="00FF7132"/>
    <w:rsid w:val="00FF78EB"/>
    <w:rsid w:val="00FF7E4C"/>
    <w:rsid w:val="00FF7ECC"/>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l-G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5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C8C"/>
    <w:pPr>
      <w:tabs>
        <w:tab w:val="left" w:pos="567"/>
      </w:tabs>
      <w:spacing w:line="260" w:lineRule="exact"/>
    </w:pPr>
    <w:rPr>
      <w:snapToGrid w:val="0"/>
      <w:sz w:val="22"/>
      <w:lang w:val="en-GB"/>
    </w:rPr>
  </w:style>
  <w:style w:type="paragraph" w:styleId="Heading1">
    <w:name w:val="heading 1"/>
    <w:basedOn w:val="Normal"/>
    <w:next w:val="Normal"/>
    <w:link w:val="Heading1Char"/>
    <w:uiPriority w:val="9"/>
    <w:qFormat/>
    <w:rsid w:val="00FE6CD2"/>
    <w:pPr>
      <w:spacing w:before="240" w:after="120"/>
      <w:ind w:left="357" w:hanging="357"/>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FE6CD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CD2"/>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
    <w:qFormat/>
    <w:rsid w:val="00FE6CD2"/>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rsid w:val="00FE6CD2"/>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rsid w:val="00FE6CD2"/>
    <w:pPr>
      <w:keepNext/>
      <w:tabs>
        <w:tab w:val="left" w:pos="-720"/>
        <w:tab w:val="left" w:pos="4536"/>
      </w:tabs>
      <w:suppressAutoHyphens/>
      <w:outlineLvl w:val="5"/>
    </w:pPr>
    <w:rPr>
      <w:rFonts w:ascii="Calibri" w:hAnsi="Calibri"/>
      <w:b/>
      <w:bCs/>
      <w:szCs w:val="22"/>
    </w:rPr>
  </w:style>
  <w:style w:type="paragraph" w:styleId="Heading7">
    <w:name w:val="heading 7"/>
    <w:basedOn w:val="Normal"/>
    <w:next w:val="Normal"/>
    <w:link w:val="Heading7Char"/>
    <w:uiPriority w:val="9"/>
    <w:qFormat/>
    <w:rsid w:val="00FE6CD2"/>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uiPriority w:val="9"/>
    <w:qFormat/>
    <w:rsid w:val="00FE6CD2"/>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uiPriority w:val="9"/>
    <w:qFormat/>
    <w:rsid w:val="00FE6CD2"/>
    <w:pPr>
      <w:keepNext/>
      <w:jc w:val="both"/>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CD2"/>
    <w:rPr>
      <w:rFonts w:ascii="Cambria" w:eastAsia="Times New Roman" w:hAnsi="Cambria" w:cs="Times New Roman"/>
      <w:b/>
      <w:bCs/>
      <w:snapToGrid w:val="0"/>
      <w:kern w:val="32"/>
      <w:sz w:val="32"/>
      <w:szCs w:val="32"/>
      <w:lang w:val="en-GB"/>
    </w:rPr>
  </w:style>
  <w:style w:type="character" w:customStyle="1" w:styleId="Heading2Char">
    <w:name w:val="Heading 2 Char"/>
    <w:link w:val="Heading2"/>
    <w:uiPriority w:val="9"/>
    <w:semiHidden/>
    <w:rsid w:val="00FE6CD2"/>
    <w:rPr>
      <w:rFonts w:ascii="Cambria" w:eastAsia="Times New Roman" w:hAnsi="Cambria" w:cs="Times New Roman"/>
      <w:b/>
      <w:bCs/>
      <w:i/>
      <w:iCs/>
      <w:snapToGrid w:val="0"/>
      <w:sz w:val="28"/>
      <w:szCs w:val="28"/>
      <w:lang w:val="en-GB"/>
    </w:rPr>
  </w:style>
  <w:style w:type="character" w:customStyle="1" w:styleId="Heading3Char">
    <w:name w:val="Heading 3 Char"/>
    <w:link w:val="Heading3"/>
    <w:uiPriority w:val="9"/>
    <w:semiHidden/>
    <w:rsid w:val="00FE6CD2"/>
    <w:rPr>
      <w:rFonts w:ascii="Cambria" w:eastAsia="Times New Roman" w:hAnsi="Cambria" w:cs="Times New Roman"/>
      <w:b/>
      <w:bCs/>
      <w:snapToGrid w:val="0"/>
      <w:sz w:val="26"/>
      <w:szCs w:val="26"/>
      <w:lang w:val="en-GB"/>
    </w:rPr>
  </w:style>
  <w:style w:type="character" w:customStyle="1" w:styleId="Heading4Char">
    <w:name w:val="Heading 4 Char"/>
    <w:link w:val="Heading4"/>
    <w:uiPriority w:val="9"/>
    <w:semiHidden/>
    <w:rsid w:val="00FE6CD2"/>
    <w:rPr>
      <w:rFonts w:ascii="Calibri" w:eastAsia="Times New Roman" w:hAnsi="Calibri" w:cs="Times New Roman"/>
      <w:b/>
      <w:bCs/>
      <w:snapToGrid w:val="0"/>
      <w:sz w:val="28"/>
      <w:szCs w:val="28"/>
      <w:lang w:val="en-GB"/>
    </w:rPr>
  </w:style>
  <w:style w:type="character" w:customStyle="1" w:styleId="Heading5Char">
    <w:name w:val="Heading 5 Char"/>
    <w:link w:val="Heading5"/>
    <w:uiPriority w:val="9"/>
    <w:semiHidden/>
    <w:rsid w:val="00FE6CD2"/>
    <w:rPr>
      <w:rFonts w:ascii="Calibri" w:eastAsia="Times New Roman" w:hAnsi="Calibri" w:cs="Times New Roman"/>
      <w:b/>
      <w:bCs/>
      <w:i/>
      <w:iCs/>
      <w:snapToGrid w:val="0"/>
      <w:sz w:val="26"/>
      <w:szCs w:val="26"/>
      <w:lang w:val="en-GB"/>
    </w:rPr>
  </w:style>
  <w:style w:type="character" w:customStyle="1" w:styleId="Heading6Char">
    <w:name w:val="Heading 6 Char"/>
    <w:link w:val="Heading6"/>
    <w:uiPriority w:val="9"/>
    <w:semiHidden/>
    <w:rsid w:val="00FE6CD2"/>
    <w:rPr>
      <w:rFonts w:ascii="Calibri" w:eastAsia="Times New Roman" w:hAnsi="Calibri" w:cs="Times New Roman"/>
      <w:b/>
      <w:bCs/>
      <w:snapToGrid w:val="0"/>
      <w:sz w:val="22"/>
      <w:szCs w:val="22"/>
      <w:lang w:val="en-GB"/>
    </w:rPr>
  </w:style>
  <w:style w:type="character" w:customStyle="1" w:styleId="Heading7Char">
    <w:name w:val="Heading 7 Char"/>
    <w:link w:val="Heading7"/>
    <w:uiPriority w:val="9"/>
    <w:semiHidden/>
    <w:rsid w:val="00FE6CD2"/>
    <w:rPr>
      <w:rFonts w:ascii="Calibri" w:eastAsia="Times New Roman" w:hAnsi="Calibri" w:cs="Times New Roman"/>
      <w:snapToGrid w:val="0"/>
      <w:sz w:val="24"/>
      <w:szCs w:val="24"/>
      <w:lang w:val="en-GB"/>
    </w:rPr>
  </w:style>
  <w:style w:type="character" w:customStyle="1" w:styleId="Heading8Char">
    <w:name w:val="Heading 8 Char"/>
    <w:link w:val="Heading8"/>
    <w:uiPriority w:val="9"/>
    <w:semiHidden/>
    <w:rsid w:val="00FE6CD2"/>
    <w:rPr>
      <w:rFonts w:ascii="Calibri" w:eastAsia="Times New Roman" w:hAnsi="Calibri" w:cs="Times New Roman"/>
      <w:i/>
      <w:iCs/>
      <w:snapToGrid w:val="0"/>
      <w:sz w:val="24"/>
      <w:szCs w:val="24"/>
      <w:lang w:val="en-GB"/>
    </w:rPr>
  </w:style>
  <w:style w:type="character" w:customStyle="1" w:styleId="Heading9Char">
    <w:name w:val="Heading 9 Char"/>
    <w:link w:val="Heading9"/>
    <w:uiPriority w:val="9"/>
    <w:semiHidden/>
    <w:rsid w:val="00FE6CD2"/>
    <w:rPr>
      <w:rFonts w:ascii="Cambria" w:eastAsia="Times New Roman" w:hAnsi="Cambria" w:cs="Times New Roman"/>
      <w:snapToGrid w:val="0"/>
      <w:sz w:val="22"/>
      <w:szCs w:val="22"/>
      <w:lang w:val="en-GB"/>
    </w:rPr>
  </w:style>
  <w:style w:type="paragraph" w:styleId="Header">
    <w:name w:val="header"/>
    <w:basedOn w:val="Normal"/>
    <w:link w:val="HeaderChar"/>
    <w:uiPriority w:val="99"/>
    <w:rsid w:val="00FE6CD2"/>
    <w:pPr>
      <w:tabs>
        <w:tab w:val="center" w:pos="4153"/>
        <w:tab w:val="right" w:pos="8306"/>
      </w:tabs>
      <w:spacing w:line="240" w:lineRule="auto"/>
    </w:pPr>
  </w:style>
  <w:style w:type="character" w:customStyle="1" w:styleId="HeaderChar">
    <w:name w:val="Header Char"/>
    <w:link w:val="Header"/>
    <w:uiPriority w:val="99"/>
    <w:semiHidden/>
    <w:rsid w:val="00FE6CD2"/>
    <w:rPr>
      <w:rFonts w:ascii="Times New Roman" w:hAnsi="Times New Roman" w:cs="Times New Roman"/>
      <w:snapToGrid w:val="0"/>
      <w:sz w:val="22"/>
      <w:lang w:val="en-GB"/>
    </w:rPr>
  </w:style>
  <w:style w:type="paragraph" w:styleId="Footer">
    <w:name w:val="footer"/>
    <w:basedOn w:val="Normal"/>
    <w:link w:val="FooterChar"/>
    <w:uiPriority w:val="99"/>
    <w:rsid w:val="00FE6CD2"/>
    <w:pPr>
      <w:tabs>
        <w:tab w:val="center" w:pos="4536"/>
        <w:tab w:val="center" w:pos="8930"/>
      </w:tabs>
      <w:spacing w:line="240" w:lineRule="auto"/>
    </w:pPr>
  </w:style>
  <w:style w:type="character" w:customStyle="1" w:styleId="FooterChar">
    <w:name w:val="Footer Char"/>
    <w:link w:val="Footer"/>
    <w:uiPriority w:val="99"/>
    <w:semiHidden/>
    <w:rsid w:val="00FE6CD2"/>
    <w:rPr>
      <w:rFonts w:ascii="Times New Roman" w:hAnsi="Times New Roman" w:cs="Times New Roman"/>
      <w:snapToGrid w:val="0"/>
      <w:sz w:val="22"/>
      <w:lang w:val="en-GB"/>
    </w:rPr>
  </w:style>
  <w:style w:type="character" w:styleId="PageNumber">
    <w:name w:val="page number"/>
    <w:rsid w:val="00FE6CD2"/>
    <w:rPr>
      <w:rFonts w:cs="Times New Roman"/>
    </w:rPr>
  </w:style>
  <w:style w:type="paragraph" w:styleId="BodyTextIndent">
    <w:name w:val="Body Text Indent"/>
    <w:basedOn w:val="Normal"/>
    <w:link w:val="BodyTextIndentChar"/>
    <w:uiPriority w:val="99"/>
    <w:rsid w:val="00FE6CD2"/>
    <w:pPr>
      <w:tabs>
        <w:tab w:val="clear" w:pos="567"/>
      </w:tabs>
      <w:autoSpaceDE w:val="0"/>
      <w:autoSpaceDN w:val="0"/>
      <w:adjustRightInd w:val="0"/>
      <w:spacing w:line="240" w:lineRule="auto"/>
      <w:ind w:left="720"/>
      <w:jc w:val="both"/>
    </w:pPr>
  </w:style>
  <w:style w:type="character" w:customStyle="1" w:styleId="BodyTextIndentChar">
    <w:name w:val="Body Text Indent Char"/>
    <w:link w:val="BodyTextIndent"/>
    <w:uiPriority w:val="99"/>
    <w:semiHidden/>
    <w:rsid w:val="00FE6CD2"/>
    <w:rPr>
      <w:rFonts w:ascii="Times New Roman" w:hAnsi="Times New Roman" w:cs="Times New Roman"/>
      <w:snapToGrid w:val="0"/>
      <w:sz w:val="22"/>
      <w:lang w:val="en-GB"/>
    </w:rPr>
  </w:style>
  <w:style w:type="paragraph" w:styleId="BodyText3">
    <w:name w:val="Body Text 3"/>
    <w:basedOn w:val="Normal"/>
    <w:link w:val="BodyText3Char"/>
    <w:uiPriority w:val="99"/>
    <w:rsid w:val="00FE6CD2"/>
    <w:pPr>
      <w:tabs>
        <w:tab w:val="clear" w:pos="567"/>
      </w:tabs>
      <w:autoSpaceDE w:val="0"/>
      <w:autoSpaceDN w:val="0"/>
      <w:adjustRightInd w:val="0"/>
      <w:spacing w:line="240" w:lineRule="auto"/>
      <w:jc w:val="both"/>
    </w:pPr>
    <w:rPr>
      <w:sz w:val="16"/>
      <w:szCs w:val="16"/>
    </w:rPr>
  </w:style>
  <w:style w:type="character" w:customStyle="1" w:styleId="BodyText3Char">
    <w:name w:val="Body Text 3 Char"/>
    <w:link w:val="BodyText3"/>
    <w:uiPriority w:val="99"/>
    <w:semiHidden/>
    <w:rsid w:val="00FE6CD2"/>
    <w:rPr>
      <w:rFonts w:ascii="Times New Roman" w:hAnsi="Times New Roman" w:cs="Times New Roman"/>
      <w:snapToGrid w:val="0"/>
      <w:sz w:val="16"/>
      <w:szCs w:val="16"/>
      <w:lang w:val="en-GB"/>
    </w:rPr>
  </w:style>
  <w:style w:type="paragraph" w:styleId="BodyTextIndent2">
    <w:name w:val="Body Text Indent 2"/>
    <w:basedOn w:val="Normal"/>
    <w:link w:val="BodyTextIndent2Char"/>
    <w:uiPriority w:val="99"/>
    <w:rsid w:val="00FE6CD2"/>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BodyTextIndent2Char">
    <w:name w:val="Body Text Indent 2 Char"/>
    <w:link w:val="BodyTextIndent2"/>
    <w:uiPriority w:val="99"/>
    <w:semiHidden/>
    <w:rsid w:val="00FE6CD2"/>
    <w:rPr>
      <w:rFonts w:ascii="Times New Roman" w:hAnsi="Times New Roman" w:cs="Times New Roman"/>
      <w:snapToGrid w:val="0"/>
      <w:sz w:val="22"/>
      <w:lang w:val="en-GB"/>
    </w:rPr>
  </w:style>
  <w:style w:type="paragraph" w:styleId="BodyText">
    <w:name w:val="Body Text"/>
    <w:basedOn w:val="Normal"/>
    <w:link w:val="BodyTextChar"/>
    <w:uiPriority w:val="99"/>
    <w:rsid w:val="00FE6CD2"/>
    <w:pPr>
      <w:tabs>
        <w:tab w:val="clear" w:pos="567"/>
      </w:tabs>
      <w:spacing w:line="240" w:lineRule="auto"/>
    </w:pPr>
  </w:style>
  <w:style w:type="character" w:customStyle="1" w:styleId="BodyTextChar">
    <w:name w:val="Body Text Char"/>
    <w:link w:val="BodyText"/>
    <w:uiPriority w:val="99"/>
    <w:semiHidden/>
    <w:rsid w:val="00FE6CD2"/>
    <w:rPr>
      <w:rFonts w:ascii="Times New Roman" w:hAnsi="Times New Roman" w:cs="Times New Roman"/>
      <w:snapToGrid w:val="0"/>
      <w:sz w:val="22"/>
      <w:lang w:val="en-GB"/>
    </w:rPr>
  </w:style>
  <w:style w:type="paragraph" w:styleId="BodyText2">
    <w:name w:val="Body Text 2"/>
    <w:basedOn w:val="Normal"/>
    <w:link w:val="BodyText2Char"/>
    <w:uiPriority w:val="99"/>
    <w:rsid w:val="00FE6CD2"/>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BodyText2Char">
    <w:name w:val="Body Text 2 Char"/>
    <w:link w:val="BodyText2"/>
    <w:uiPriority w:val="99"/>
    <w:semiHidden/>
    <w:rsid w:val="00FE6CD2"/>
    <w:rPr>
      <w:rFonts w:ascii="Times New Roman" w:hAnsi="Times New Roman" w:cs="Times New Roman"/>
      <w:snapToGrid w:val="0"/>
      <w:sz w:val="22"/>
      <w:lang w:val="en-GB"/>
    </w:rPr>
  </w:style>
  <w:style w:type="character" w:styleId="CommentReference">
    <w:name w:val="annotation reference"/>
    <w:semiHidden/>
    <w:rsid w:val="00FE6CD2"/>
    <w:rPr>
      <w:rFonts w:cs="Times New Roman"/>
      <w:sz w:val="16"/>
      <w:szCs w:val="16"/>
    </w:rPr>
  </w:style>
  <w:style w:type="paragraph" w:styleId="CommentText">
    <w:name w:val="annotation text"/>
    <w:basedOn w:val="Normal"/>
    <w:link w:val="CommentTextChar"/>
    <w:uiPriority w:val="99"/>
    <w:semiHidden/>
    <w:rsid w:val="00FE6CD2"/>
    <w:rPr>
      <w:sz w:val="20"/>
    </w:rPr>
  </w:style>
  <w:style w:type="character" w:customStyle="1" w:styleId="CommentTextChar">
    <w:name w:val="Comment Text Char"/>
    <w:link w:val="CommentText"/>
    <w:uiPriority w:val="99"/>
    <w:semiHidden/>
    <w:rsid w:val="00FE6CD2"/>
    <w:rPr>
      <w:rFonts w:ascii="Times New Roman" w:hAnsi="Times New Roman" w:cs="Times New Roman"/>
      <w:snapToGrid w:val="0"/>
      <w:lang w:val="en-GB"/>
    </w:rPr>
  </w:style>
  <w:style w:type="paragraph" w:customStyle="1" w:styleId="EMEAEnBodyText">
    <w:name w:val="EMEA En Body Text"/>
    <w:basedOn w:val="Normal"/>
    <w:rsid w:val="00FE6CD2"/>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rsid w:val="00FE6CD2"/>
    <w:pPr>
      <w:shd w:val="clear" w:color="auto" w:fill="000080"/>
    </w:pPr>
    <w:rPr>
      <w:rFonts w:ascii="Tahoma" w:hAnsi="Tahoma"/>
      <w:sz w:val="16"/>
      <w:szCs w:val="16"/>
    </w:rPr>
  </w:style>
  <w:style w:type="character" w:customStyle="1" w:styleId="DocumentMapChar">
    <w:name w:val="Document Map Char"/>
    <w:link w:val="DocumentMap"/>
    <w:uiPriority w:val="99"/>
    <w:semiHidden/>
    <w:rsid w:val="00FE6CD2"/>
    <w:rPr>
      <w:rFonts w:ascii="Tahoma" w:hAnsi="Tahoma" w:cs="Tahoma"/>
      <w:snapToGrid w:val="0"/>
      <w:sz w:val="16"/>
      <w:szCs w:val="16"/>
      <w:lang w:val="en-GB"/>
    </w:rPr>
  </w:style>
  <w:style w:type="character" w:styleId="Hyperlink">
    <w:name w:val="Hyperlink"/>
    <w:rsid w:val="00FE6CD2"/>
    <w:rPr>
      <w:rFonts w:cs="Times New Roman"/>
      <w:color w:val="0000FF"/>
      <w:u w:val="single"/>
    </w:rPr>
  </w:style>
  <w:style w:type="paragraph" w:customStyle="1" w:styleId="AHeader1">
    <w:name w:val="AHeader 1"/>
    <w:basedOn w:val="Normal"/>
    <w:rsid w:val="00FE6CD2"/>
    <w:pPr>
      <w:numPr>
        <w:numId w:val="8"/>
      </w:numPr>
      <w:tabs>
        <w:tab w:val="clear" w:pos="567"/>
      </w:tabs>
      <w:spacing w:after="120" w:line="240" w:lineRule="auto"/>
    </w:pPr>
    <w:rPr>
      <w:rFonts w:ascii="Arial" w:hAnsi="Arial" w:cs="Arial"/>
      <w:b/>
      <w:bCs/>
      <w:sz w:val="24"/>
    </w:rPr>
  </w:style>
  <w:style w:type="paragraph" w:customStyle="1" w:styleId="AHeader2">
    <w:name w:val="AHeader 2"/>
    <w:basedOn w:val="AHeader1"/>
    <w:rsid w:val="00FE6CD2"/>
    <w:pPr>
      <w:numPr>
        <w:ilvl w:val="1"/>
      </w:numPr>
    </w:pPr>
    <w:rPr>
      <w:sz w:val="22"/>
    </w:rPr>
  </w:style>
  <w:style w:type="paragraph" w:customStyle="1" w:styleId="AHeader3">
    <w:name w:val="AHeader 3"/>
    <w:basedOn w:val="AHeader2"/>
    <w:rsid w:val="00FE6CD2"/>
    <w:pPr>
      <w:numPr>
        <w:ilvl w:val="2"/>
      </w:numPr>
    </w:pPr>
  </w:style>
  <w:style w:type="paragraph" w:customStyle="1" w:styleId="AHeader2abc">
    <w:name w:val="AHeader 2 abc"/>
    <w:basedOn w:val="AHeader3"/>
    <w:rsid w:val="00FE6CD2"/>
    <w:pPr>
      <w:numPr>
        <w:ilvl w:val="3"/>
      </w:numPr>
      <w:jc w:val="both"/>
    </w:pPr>
    <w:rPr>
      <w:b w:val="0"/>
      <w:bCs w:val="0"/>
    </w:rPr>
  </w:style>
  <w:style w:type="paragraph" w:customStyle="1" w:styleId="AHeader3abc">
    <w:name w:val="AHeader 3 abc"/>
    <w:basedOn w:val="AHeader2abc"/>
    <w:rsid w:val="00FE6CD2"/>
    <w:pPr>
      <w:numPr>
        <w:ilvl w:val="4"/>
      </w:numPr>
    </w:pPr>
  </w:style>
  <w:style w:type="paragraph" w:styleId="BodyTextIndent3">
    <w:name w:val="Body Text Indent 3"/>
    <w:basedOn w:val="Normal"/>
    <w:link w:val="BodyTextIndent3Char"/>
    <w:uiPriority w:val="99"/>
    <w:rsid w:val="00FE6CD2"/>
    <w:pPr>
      <w:tabs>
        <w:tab w:val="left" w:pos="1134"/>
      </w:tabs>
      <w:autoSpaceDE w:val="0"/>
      <w:autoSpaceDN w:val="0"/>
      <w:adjustRightInd w:val="0"/>
      <w:ind w:left="633"/>
      <w:jc w:val="both"/>
    </w:pPr>
    <w:rPr>
      <w:sz w:val="16"/>
      <w:szCs w:val="16"/>
    </w:rPr>
  </w:style>
  <w:style w:type="character" w:customStyle="1" w:styleId="BodyTextIndent3Char">
    <w:name w:val="Body Text Indent 3 Char"/>
    <w:link w:val="BodyTextIndent3"/>
    <w:uiPriority w:val="99"/>
    <w:semiHidden/>
    <w:rsid w:val="00FE6CD2"/>
    <w:rPr>
      <w:rFonts w:ascii="Times New Roman" w:hAnsi="Times New Roman" w:cs="Times New Roman"/>
      <w:snapToGrid w:val="0"/>
      <w:sz w:val="16"/>
      <w:szCs w:val="16"/>
      <w:lang w:val="en-GB"/>
    </w:rPr>
  </w:style>
  <w:style w:type="character" w:styleId="FollowedHyperlink">
    <w:name w:val="FollowedHyperlink"/>
    <w:rsid w:val="00FE6CD2"/>
    <w:rPr>
      <w:rFonts w:cs="Times New Roman"/>
      <w:color w:val="800080"/>
      <w:u w:val="single"/>
    </w:rPr>
  </w:style>
  <w:style w:type="paragraph" w:customStyle="1" w:styleId="BalloonText1">
    <w:name w:val="Balloon Text1"/>
    <w:basedOn w:val="Normal"/>
    <w:semiHidden/>
    <w:rsid w:val="00FE6CD2"/>
    <w:rPr>
      <w:sz w:val="16"/>
      <w:szCs w:val="16"/>
    </w:rPr>
  </w:style>
  <w:style w:type="paragraph" w:customStyle="1" w:styleId="Default">
    <w:name w:val="Default"/>
    <w:rsid w:val="00FE6CD2"/>
    <w:pPr>
      <w:autoSpaceDE w:val="0"/>
      <w:autoSpaceDN w:val="0"/>
      <w:adjustRightInd w:val="0"/>
    </w:pPr>
    <w:rPr>
      <w:rFonts w:eastAsia="MS Mincho"/>
      <w:snapToGrid w:val="0"/>
      <w:color w:val="000000"/>
      <w:sz w:val="24"/>
      <w:szCs w:val="24"/>
      <w:lang w:val="fr-FR"/>
    </w:rPr>
  </w:style>
  <w:style w:type="paragraph" w:styleId="CommentSubject">
    <w:name w:val="annotation subject"/>
    <w:basedOn w:val="CommentText"/>
    <w:next w:val="CommentText"/>
    <w:link w:val="CommentSubjectChar"/>
    <w:uiPriority w:val="99"/>
    <w:semiHidden/>
    <w:rsid w:val="00FE6CD2"/>
    <w:rPr>
      <w:b/>
      <w:bCs/>
    </w:rPr>
  </w:style>
  <w:style w:type="character" w:customStyle="1" w:styleId="CommentSubjectChar">
    <w:name w:val="Comment Subject Char"/>
    <w:link w:val="CommentSubject"/>
    <w:uiPriority w:val="99"/>
    <w:semiHidden/>
    <w:rsid w:val="00FE6CD2"/>
    <w:rPr>
      <w:rFonts w:ascii="Times New Roman" w:hAnsi="Times New Roman" w:cs="Times New Roman"/>
      <w:b/>
      <w:bCs/>
      <w:snapToGrid w:val="0"/>
      <w:lang w:val="en-GB"/>
    </w:rPr>
  </w:style>
  <w:style w:type="paragraph" w:styleId="BalloonText">
    <w:name w:val="Balloon Text"/>
    <w:basedOn w:val="Normal"/>
    <w:link w:val="BalloonTextChar"/>
    <w:uiPriority w:val="99"/>
    <w:semiHidden/>
    <w:rsid w:val="00FE6CD2"/>
    <w:rPr>
      <w:rFonts w:ascii="Tahoma" w:hAnsi="Tahoma"/>
      <w:sz w:val="16"/>
      <w:szCs w:val="16"/>
    </w:rPr>
  </w:style>
  <w:style w:type="character" w:customStyle="1" w:styleId="BalloonTextChar">
    <w:name w:val="Balloon Text Char"/>
    <w:link w:val="BalloonText"/>
    <w:uiPriority w:val="99"/>
    <w:semiHidden/>
    <w:rsid w:val="00FE6CD2"/>
    <w:rPr>
      <w:rFonts w:ascii="Tahoma" w:hAnsi="Tahoma" w:cs="Tahoma"/>
      <w:snapToGrid w:val="0"/>
      <w:sz w:val="16"/>
      <w:szCs w:val="16"/>
      <w:lang w:val="en-GB"/>
    </w:rPr>
  </w:style>
  <w:style w:type="paragraph" w:styleId="FootnoteText">
    <w:name w:val="footnote text"/>
    <w:basedOn w:val="Normal"/>
    <w:link w:val="FootnoteTextChar"/>
    <w:uiPriority w:val="99"/>
    <w:semiHidden/>
    <w:rsid w:val="00FE6CD2"/>
    <w:rPr>
      <w:sz w:val="20"/>
    </w:rPr>
  </w:style>
  <w:style w:type="character" w:customStyle="1" w:styleId="FootnoteTextChar">
    <w:name w:val="Footnote Text Char"/>
    <w:link w:val="FootnoteText"/>
    <w:uiPriority w:val="99"/>
    <w:semiHidden/>
    <w:rsid w:val="00FE6CD2"/>
    <w:rPr>
      <w:rFonts w:ascii="Times New Roman" w:hAnsi="Times New Roman" w:cs="Times New Roman"/>
      <w:snapToGrid w:val="0"/>
      <w:lang w:val="en-GB"/>
    </w:rPr>
  </w:style>
  <w:style w:type="character" w:styleId="FootnoteReference">
    <w:name w:val="footnote reference"/>
    <w:semiHidden/>
    <w:rsid w:val="00FE6CD2"/>
    <w:rPr>
      <w:rFonts w:cs="Times New Roman"/>
      <w:vertAlign w:val="superscript"/>
    </w:rPr>
  </w:style>
  <w:style w:type="paragraph" w:styleId="EndnoteText">
    <w:name w:val="endnote text"/>
    <w:basedOn w:val="Normal"/>
    <w:link w:val="EndnoteTextChar"/>
    <w:uiPriority w:val="99"/>
    <w:semiHidden/>
    <w:rsid w:val="00FE6CD2"/>
    <w:pPr>
      <w:tabs>
        <w:tab w:val="clear" w:pos="567"/>
      </w:tabs>
      <w:spacing w:before="240" w:line="240" w:lineRule="auto"/>
    </w:pPr>
    <w:rPr>
      <w:sz w:val="20"/>
    </w:rPr>
  </w:style>
  <w:style w:type="character" w:customStyle="1" w:styleId="EndnoteTextChar">
    <w:name w:val="Endnote Text Char"/>
    <w:link w:val="EndnoteText"/>
    <w:uiPriority w:val="99"/>
    <w:semiHidden/>
    <w:rsid w:val="00FE6CD2"/>
    <w:rPr>
      <w:rFonts w:ascii="Times New Roman" w:hAnsi="Times New Roman" w:cs="Times New Roman"/>
      <w:snapToGrid w:val="0"/>
      <w:lang w:val="en-GB"/>
    </w:rPr>
  </w:style>
  <w:style w:type="character" w:styleId="EndnoteReference">
    <w:name w:val="endnote reference"/>
    <w:semiHidden/>
    <w:rsid w:val="00FE6CD2"/>
    <w:rPr>
      <w:rFonts w:cs="Times New Roman"/>
      <w:color w:val="000000"/>
      <w:vertAlign w:val="superscript"/>
    </w:rPr>
  </w:style>
  <w:style w:type="paragraph" w:customStyle="1" w:styleId="Normal11pt">
    <w:name w:val="Normal + 11pt"/>
    <w:basedOn w:val="Normal"/>
    <w:rsid w:val="00FE6CD2"/>
    <w:pPr>
      <w:tabs>
        <w:tab w:val="clear" w:pos="567"/>
      </w:tabs>
      <w:spacing w:line="240" w:lineRule="auto"/>
    </w:pPr>
    <w:rPr>
      <w:szCs w:val="22"/>
    </w:rPr>
  </w:style>
  <w:style w:type="character" w:customStyle="1" w:styleId="Normal11ptCar">
    <w:name w:val="Normal + 11pt Car"/>
    <w:locked/>
    <w:rsid w:val="00FE6CD2"/>
    <w:rPr>
      <w:rFonts w:cs="Times New Roman"/>
      <w:sz w:val="22"/>
      <w:szCs w:val="22"/>
      <w:lang w:val="en-GB" w:bidi="ar-SA"/>
    </w:rPr>
  </w:style>
  <w:style w:type="character" w:customStyle="1" w:styleId="InstructionsTextChar">
    <w:name w:val="Instructions Text Char"/>
    <w:locked/>
    <w:rsid w:val="00FE6CD2"/>
    <w:rPr>
      <w:rFonts w:ascii="MS Mincho" w:eastAsia="MS Mincho" w:hAnsi="MS Mincho" w:cs="Times New Roman"/>
      <w:color w:val="000000"/>
      <w:sz w:val="24"/>
      <w:szCs w:val="24"/>
      <w:shd w:val="clear" w:color="auto" w:fill="FFCC66"/>
      <w:lang w:val="en-US" w:bidi="ar-SA"/>
    </w:rPr>
  </w:style>
  <w:style w:type="paragraph" w:customStyle="1" w:styleId="InstructionsText">
    <w:name w:val="Instructions Text"/>
    <w:basedOn w:val="Normal"/>
    <w:next w:val="Normal"/>
    <w:rsid w:val="00FE6CD2"/>
    <w:pPr>
      <w:shd w:val="clear" w:color="auto" w:fill="FFCC66"/>
      <w:tabs>
        <w:tab w:val="clear" w:pos="567"/>
      </w:tabs>
      <w:spacing w:before="40" w:after="40" w:line="240" w:lineRule="auto"/>
    </w:pPr>
    <w:rPr>
      <w:rFonts w:ascii="MS Mincho" w:eastAsia="MS Mincho" w:hAnsi="MS Mincho"/>
      <w:color w:val="000000"/>
      <w:sz w:val="24"/>
      <w:szCs w:val="24"/>
      <w:shd w:val="clear" w:color="auto" w:fill="FFCC66"/>
      <w:lang w:val="en-US"/>
    </w:rPr>
  </w:style>
  <w:style w:type="paragraph" w:customStyle="1" w:styleId="TblFigFootnote">
    <w:name w:val="Tbl Fig Footnote"/>
    <w:link w:val="TblFigFootnoteChar1"/>
    <w:rsid w:val="00FE6CD2"/>
    <w:pPr>
      <w:keepLines/>
      <w:adjustRightInd w:val="0"/>
      <w:snapToGrid w:val="0"/>
      <w:spacing w:before="20" w:after="20"/>
    </w:pPr>
    <w:rPr>
      <w:rFonts w:ascii="Arial Narrow" w:eastAsia="MS Gothic" w:hAnsi="Arial Narrow"/>
      <w:snapToGrid w:val="0"/>
      <w:sz w:val="18"/>
      <w:lang w:val="en-US"/>
    </w:rPr>
  </w:style>
  <w:style w:type="character" w:customStyle="1" w:styleId="TblFigFootnoteChar">
    <w:name w:val="Tbl Fig Footnote Char"/>
    <w:rsid w:val="00FE6CD2"/>
    <w:rPr>
      <w:rFonts w:ascii="Arial Narrow" w:eastAsia="MS Gothic" w:hAnsi="Arial Narrow" w:cs="Times New Roman"/>
      <w:sz w:val="18"/>
      <w:lang w:val="en-US" w:bidi="ar-SA"/>
    </w:rPr>
  </w:style>
  <w:style w:type="character" w:customStyle="1" w:styleId="TblFigFootnoteReference">
    <w:name w:val="Tbl Fig Footnote Reference"/>
    <w:rsid w:val="00FE6CD2"/>
    <w:rPr>
      <w:rFonts w:ascii="Arial Narrow" w:eastAsia="MS Gothic" w:hAnsi="Arial Narrow" w:cs="Times New Roman"/>
      <w:i/>
      <w:position w:val="6"/>
      <w:sz w:val="18"/>
      <w:vertAlign w:val="baseline"/>
      <w:lang w:val="en-US"/>
    </w:rPr>
  </w:style>
  <w:style w:type="paragraph" w:customStyle="1" w:styleId="TblHeadingLeft">
    <w:name w:val="Tbl Heading Left"/>
    <w:rsid w:val="00FE6CD2"/>
    <w:pPr>
      <w:spacing w:before="60" w:after="60"/>
    </w:pPr>
    <w:rPr>
      <w:rFonts w:eastAsia="MS Gothic" w:cs="Arial"/>
      <w:b/>
      <w:noProof/>
      <w:snapToGrid w:val="0"/>
    </w:rPr>
  </w:style>
  <w:style w:type="paragraph" w:customStyle="1" w:styleId="TblHeadingCenter">
    <w:name w:val="Tbl Heading Center"/>
    <w:basedOn w:val="TblHeadingLeft"/>
    <w:rsid w:val="00FE6CD2"/>
    <w:pPr>
      <w:jc w:val="center"/>
    </w:pPr>
  </w:style>
  <w:style w:type="paragraph" w:customStyle="1" w:styleId="TblTextLeft">
    <w:name w:val="Tbl Text Left"/>
    <w:rsid w:val="00FE6CD2"/>
    <w:pPr>
      <w:spacing w:before="60" w:after="60"/>
    </w:pPr>
    <w:rPr>
      <w:rFonts w:eastAsia="MS Gothic"/>
      <w:snapToGrid w:val="0"/>
      <w:lang w:val="en-US"/>
    </w:rPr>
  </w:style>
  <w:style w:type="paragraph" w:customStyle="1" w:styleId="TblTextbulletedlist">
    <w:name w:val="Tbl Text bulleted list"/>
    <w:basedOn w:val="TblTextLeft"/>
    <w:rsid w:val="00FE6CD2"/>
    <w:pPr>
      <w:tabs>
        <w:tab w:val="left" w:pos="216"/>
      </w:tabs>
      <w:spacing w:before="0" w:after="0"/>
    </w:pPr>
  </w:style>
  <w:style w:type="paragraph" w:customStyle="1" w:styleId="TblTextCenter">
    <w:name w:val="Tbl Text Center"/>
    <w:basedOn w:val="TblTextLeft"/>
    <w:rsid w:val="00FE6CD2"/>
    <w:pPr>
      <w:jc w:val="center"/>
    </w:pPr>
  </w:style>
  <w:style w:type="paragraph" w:customStyle="1" w:styleId="ListNumbered">
    <w:name w:val="List Numbered"/>
    <w:basedOn w:val="Normal"/>
    <w:rsid w:val="00FE6CD2"/>
    <w:pPr>
      <w:tabs>
        <w:tab w:val="clear" w:pos="567"/>
      </w:tabs>
      <w:spacing w:before="120" w:line="240" w:lineRule="auto"/>
    </w:pPr>
    <w:rPr>
      <w:rFonts w:eastAsia="MS Mincho"/>
      <w:color w:val="000000"/>
      <w:szCs w:val="24"/>
      <w:lang w:val="en-US"/>
    </w:rPr>
  </w:style>
  <w:style w:type="paragraph" w:customStyle="1" w:styleId="ListAlphabeticalLevel2">
    <w:name w:val="List Alphabetical Level 2"/>
    <w:basedOn w:val="ListNumbered"/>
    <w:rsid w:val="00FE6CD2"/>
  </w:style>
  <w:style w:type="paragraph" w:customStyle="1" w:styleId="ListBulletLevel1">
    <w:name w:val="List Bullet Level 1"/>
    <w:basedOn w:val="Normal"/>
    <w:rsid w:val="00FE6CD2"/>
    <w:pPr>
      <w:numPr>
        <w:numId w:val="10"/>
      </w:numPr>
      <w:tabs>
        <w:tab w:val="clear" w:pos="567"/>
      </w:tabs>
      <w:spacing w:before="120" w:line="240" w:lineRule="auto"/>
    </w:pPr>
    <w:rPr>
      <w:rFonts w:eastAsia="MS Mincho"/>
      <w:color w:val="000000"/>
      <w:szCs w:val="24"/>
      <w:lang w:val="en-US"/>
    </w:rPr>
  </w:style>
  <w:style w:type="paragraph" w:customStyle="1" w:styleId="ListBulletLevel2">
    <w:name w:val="List Bullet Level 2"/>
    <w:basedOn w:val="Normal"/>
    <w:rsid w:val="00FE6CD2"/>
    <w:pPr>
      <w:numPr>
        <w:numId w:val="13"/>
      </w:numPr>
      <w:tabs>
        <w:tab w:val="clear" w:pos="567"/>
      </w:tabs>
      <w:spacing w:before="120" w:line="240" w:lineRule="auto"/>
    </w:pPr>
    <w:rPr>
      <w:rFonts w:eastAsia="MS Mincho"/>
      <w:color w:val="000000"/>
      <w:lang w:val="en-US"/>
    </w:rPr>
  </w:style>
  <w:style w:type="character" w:customStyle="1" w:styleId="BlueReplace">
    <w:name w:val="Blue Replace"/>
    <w:rsid w:val="00FE6CD2"/>
    <w:rPr>
      <w:rFonts w:cs="Times New Roman"/>
      <w:color w:val="0000FF"/>
    </w:rPr>
  </w:style>
  <w:style w:type="paragraph" w:styleId="Date">
    <w:name w:val="Date"/>
    <w:basedOn w:val="Normal"/>
    <w:next w:val="Normal"/>
    <w:link w:val="DateChar"/>
    <w:uiPriority w:val="99"/>
    <w:rsid w:val="00FE6CD2"/>
    <w:pPr>
      <w:tabs>
        <w:tab w:val="clear" w:pos="567"/>
      </w:tabs>
      <w:spacing w:line="240" w:lineRule="auto"/>
    </w:pPr>
  </w:style>
  <w:style w:type="character" w:customStyle="1" w:styleId="DateChar">
    <w:name w:val="Date Char"/>
    <w:link w:val="Date"/>
    <w:uiPriority w:val="99"/>
    <w:semiHidden/>
    <w:rsid w:val="00FE6CD2"/>
    <w:rPr>
      <w:rFonts w:ascii="Times New Roman" w:hAnsi="Times New Roman" w:cs="Times New Roman"/>
      <w:snapToGrid w:val="0"/>
      <w:sz w:val="22"/>
      <w:lang w:val="en-GB"/>
    </w:rPr>
  </w:style>
  <w:style w:type="paragraph" w:customStyle="1" w:styleId="xCover2Answ">
    <w:name w:val="xCover 2 Answ"/>
    <w:basedOn w:val="Normal"/>
    <w:rsid w:val="00FE6CD2"/>
    <w:pPr>
      <w:tabs>
        <w:tab w:val="clear" w:pos="567"/>
      </w:tabs>
      <w:overflowPunct w:val="0"/>
      <w:autoSpaceDE w:val="0"/>
      <w:autoSpaceDN w:val="0"/>
      <w:adjustRightInd w:val="0"/>
      <w:spacing w:before="120" w:line="240" w:lineRule="auto"/>
      <w:textAlignment w:val="baseline"/>
    </w:pPr>
    <w:rPr>
      <w:rFonts w:ascii="Arial" w:hAnsi="Arial"/>
      <w:sz w:val="20"/>
      <w:lang w:val="en-US"/>
    </w:rPr>
  </w:style>
  <w:style w:type="paragraph" w:styleId="TOAHeading">
    <w:name w:val="toa heading"/>
    <w:basedOn w:val="Normal"/>
    <w:next w:val="Normal"/>
    <w:semiHidden/>
    <w:rsid w:val="00FE6CD2"/>
    <w:pPr>
      <w:tabs>
        <w:tab w:val="clear" w:pos="567"/>
      </w:tabs>
      <w:spacing w:before="120" w:line="276" w:lineRule="auto"/>
      <w:jc w:val="both"/>
    </w:pPr>
    <w:rPr>
      <w:rFonts w:ascii="Arial" w:hAnsi="Arial"/>
      <w:b/>
      <w:sz w:val="24"/>
    </w:rPr>
  </w:style>
  <w:style w:type="paragraph" w:styleId="Caption">
    <w:name w:val="caption"/>
    <w:basedOn w:val="Normal"/>
    <w:next w:val="Normal"/>
    <w:qFormat/>
    <w:rsid w:val="00FE6CD2"/>
    <w:pPr>
      <w:tabs>
        <w:tab w:val="clear" w:pos="567"/>
      </w:tabs>
      <w:suppressAutoHyphens/>
      <w:spacing w:before="240" w:line="240" w:lineRule="auto"/>
    </w:pPr>
    <w:rPr>
      <w:rFonts w:eastAsia="MS Mincho"/>
      <w:b/>
      <w:bCs/>
      <w:color w:val="000000"/>
      <w:sz w:val="20"/>
      <w:lang w:val="en-US"/>
    </w:rPr>
  </w:style>
  <w:style w:type="table" w:styleId="TableGrid">
    <w:name w:val="Table Grid"/>
    <w:basedOn w:val="TableNormal"/>
    <w:rsid w:val="00FE6CD2"/>
    <w:pPr>
      <w:overflowPunct w:val="0"/>
      <w:autoSpaceDE w:val="0"/>
      <w:autoSpaceDN w:val="0"/>
      <w:adjustRightInd w:val="0"/>
      <w:spacing w:before="120" w:after="120" w:line="312" w:lineRule="auto"/>
      <w:textAlignment w:val="baseline"/>
    </w:pPr>
    <w:rPr>
      <w:rFonts w:eastAsia="MS Mincho"/>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E6CD2"/>
    <w:rPr>
      <w:rFonts w:cs="Times New Roman"/>
      <w:i/>
      <w:iCs/>
    </w:rPr>
  </w:style>
  <w:style w:type="paragraph" w:styleId="NormalWeb">
    <w:name w:val="Normal (Web)"/>
    <w:basedOn w:val="Normal"/>
    <w:rsid w:val="00FE6CD2"/>
    <w:pPr>
      <w:tabs>
        <w:tab w:val="clear" w:pos="567"/>
      </w:tabs>
      <w:spacing w:before="100" w:beforeAutospacing="1" w:after="100" w:afterAutospacing="1" w:line="240" w:lineRule="auto"/>
    </w:pPr>
    <w:rPr>
      <w:rFonts w:eastAsia="MS Mincho"/>
      <w:sz w:val="24"/>
      <w:szCs w:val="24"/>
      <w:lang w:val="fr-FR"/>
    </w:rPr>
  </w:style>
  <w:style w:type="paragraph" w:styleId="PlainText">
    <w:name w:val="Plain Text"/>
    <w:basedOn w:val="Normal"/>
    <w:link w:val="PlainTextChar"/>
    <w:rsid w:val="00FE6CD2"/>
    <w:pPr>
      <w:tabs>
        <w:tab w:val="clear" w:pos="567"/>
      </w:tabs>
      <w:spacing w:line="240" w:lineRule="auto"/>
    </w:pPr>
    <w:rPr>
      <w:rFonts w:ascii="Courier New" w:hAnsi="Courier New"/>
      <w:sz w:val="20"/>
    </w:rPr>
  </w:style>
  <w:style w:type="character" w:customStyle="1" w:styleId="PlainTextChar">
    <w:name w:val="Plain Text Char"/>
    <w:link w:val="PlainText"/>
    <w:rsid w:val="00FE6CD2"/>
    <w:rPr>
      <w:rFonts w:ascii="Courier New" w:hAnsi="Courier New" w:cs="Courier New"/>
      <w:snapToGrid w:val="0"/>
      <w:lang w:val="en-GB"/>
    </w:rPr>
  </w:style>
  <w:style w:type="character" w:customStyle="1" w:styleId="TblTextLeftChar">
    <w:name w:val="Tbl Text Left Char"/>
    <w:locked/>
    <w:rsid w:val="00FE6CD2"/>
    <w:rPr>
      <w:rFonts w:eastAsia="MS Gothic" w:cs="Times New Roman"/>
      <w:lang w:val="en-US" w:bidi="ar-SA"/>
    </w:rPr>
  </w:style>
  <w:style w:type="character" w:customStyle="1" w:styleId="Reference">
    <w:name w:val="Reference"/>
    <w:rsid w:val="00FE6CD2"/>
    <w:rPr>
      <w:rFonts w:cs="Times New Roman"/>
      <w:color w:val="0000FF"/>
    </w:rPr>
  </w:style>
  <w:style w:type="character" w:customStyle="1" w:styleId="tw4winMark">
    <w:name w:val="tw4winMark"/>
    <w:uiPriority w:val="99"/>
    <w:rsid w:val="00FE6CD2"/>
    <w:rPr>
      <w:rFonts w:ascii="Courier New" w:hAnsi="Courier New"/>
      <w:vanish/>
      <w:color w:val="800080"/>
      <w:vertAlign w:val="subscript"/>
    </w:rPr>
  </w:style>
  <w:style w:type="character" w:customStyle="1" w:styleId="tw4winError">
    <w:name w:val="tw4winError"/>
    <w:uiPriority w:val="99"/>
    <w:rsid w:val="00FE6CD2"/>
    <w:rPr>
      <w:rFonts w:ascii="Courier New" w:hAnsi="Courier New"/>
      <w:color w:val="00FF00"/>
      <w:sz w:val="40"/>
    </w:rPr>
  </w:style>
  <w:style w:type="character" w:customStyle="1" w:styleId="tw4winTerm">
    <w:name w:val="tw4winTerm"/>
    <w:uiPriority w:val="99"/>
    <w:rsid w:val="00FE6CD2"/>
    <w:rPr>
      <w:color w:val="0000FF"/>
    </w:rPr>
  </w:style>
  <w:style w:type="character" w:customStyle="1" w:styleId="tw4winPopup">
    <w:name w:val="tw4winPopup"/>
    <w:uiPriority w:val="99"/>
    <w:rsid w:val="00FE6CD2"/>
    <w:rPr>
      <w:rFonts w:ascii="Courier New" w:hAnsi="Courier New"/>
      <w:noProof/>
      <w:color w:val="008000"/>
    </w:rPr>
  </w:style>
  <w:style w:type="character" w:customStyle="1" w:styleId="tw4winJump">
    <w:name w:val="tw4winJump"/>
    <w:uiPriority w:val="99"/>
    <w:rsid w:val="00FE6CD2"/>
    <w:rPr>
      <w:rFonts w:ascii="Courier New" w:hAnsi="Courier New"/>
      <w:noProof/>
      <w:color w:val="008080"/>
    </w:rPr>
  </w:style>
  <w:style w:type="character" w:customStyle="1" w:styleId="tw4winExternal">
    <w:name w:val="tw4winExternal"/>
    <w:uiPriority w:val="99"/>
    <w:rsid w:val="00FE6CD2"/>
    <w:rPr>
      <w:rFonts w:ascii="Courier New" w:hAnsi="Courier New"/>
      <w:noProof/>
      <w:color w:val="808080"/>
    </w:rPr>
  </w:style>
  <w:style w:type="character" w:customStyle="1" w:styleId="tw4winInternal">
    <w:name w:val="tw4winInternal"/>
    <w:uiPriority w:val="99"/>
    <w:rsid w:val="00FE6CD2"/>
    <w:rPr>
      <w:rFonts w:ascii="Courier New" w:hAnsi="Courier New"/>
      <w:noProof/>
      <w:color w:val="FF0000"/>
    </w:rPr>
  </w:style>
  <w:style w:type="character" w:customStyle="1" w:styleId="DONOTTRANSLATE">
    <w:name w:val="DO_NOT_TRANSLATE"/>
    <w:uiPriority w:val="99"/>
    <w:rsid w:val="00FE6CD2"/>
    <w:rPr>
      <w:rFonts w:ascii="Courier New" w:hAnsi="Courier New"/>
      <w:noProof/>
      <w:color w:val="800000"/>
    </w:rPr>
  </w:style>
  <w:style w:type="character" w:customStyle="1" w:styleId="FontStyle92">
    <w:name w:val="Font Style92"/>
    <w:uiPriority w:val="99"/>
    <w:rsid w:val="00FE6CD2"/>
    <w:rPr>
      <w:rFonts w:ascii="Times New Roman" w:hAnsi="Times New Roman" w:cs="Times New Roman"/>
      <w:b/>
      <w:bCs/>
      <w:color w:val="000000"/>
      <w:sz w:val="22"/>
      <w:szCs w:val="22"/>
    </w:rPr>
  </w:style>
  <w:style w:type="character" w:customStyle="1" w:styleId="FontStyle66">
    <w:name w:val="Font Style66"/>
    <w:uiPriority w:val="99"/>
    <w:rsid w:val="00FE6CD2"/>
    <w:rPr>
      <w:rFonts w:ascii="Times New Roman" w:hAnsi="Times New Roman" w:cs="Times New Roman"/>
      <w:b/>
      <w:bCs/>
      <w:sz w:val="22"/>
      <w:szCs w:val="22"/>
    </w:rPr>
  </w:style>
  <w:style w:type="character" w:customStyle="1" w:styleId="FontStyle78">
    <w:name w:val="Font Style78"/>
    <w:uiPriority w:val="99"/>
    <w:rsid w:val="00FE6CD2"/>
    <w:rPr>
      <w:rFonts w:ascii="Times New Roman" w:hAnsi="Times New Roman" w:cs="Times New Roman"/>
      <w:color w:val="000000"/>
      <w:sz w:val="10"/>
      <w:szCs w:val="10"/>
    </w:rPr>
  </w:style>
  <w:style w:type="character" w:customStyle="1" w:styleId="FontStyle99">
    <w:name w:val="Font Style99"/>
    <w:uiPriority w:val="99"/>
    <w:rsid w:val="004F7951"/>
    <w:rPr>
      <w:rFonts w:ascii="Times New Roman" w:hAnsi="Times New Roman" w:cs="Times New Roman"/>
      <w:b/>
      <w:bCs/>
      <w:i/>
      <w:iCs/>
      <w:color w:val="000000"/>
      <w:sz w:val="14"/>
      <w:szCs w:val="14"/>
    </w:rPr>
  </w:style>
  <w:style w:type="paragraph" w:customStyle="1" w:styleId="NormalAgency">
    <w:name w:val="Normal (Agency)"/>
    <w:link w:val="NormalAgencyChar"/>
    <w:rsid w:val="00C23E57"/>
    <w:rPr>
      <w:rFonts w:ascii="Verdana" w:eastAsia="Verdana" w:hAnsi="Verdana" w:cs="Verdana"/>
      <w:sz w:val="18"/>
      <w:szCs w:val="18"/>
      <w:lang w:val="en-GB" w:eastAsia="en-GB"/>
    </w:rPr>
  </w:style>
  <w:style w:type="character" w:customStyle="1" w:styleId="NormalAgencyChar">
    <w:name w:val="Normal (Agency) Char"/>
    <w:link w:val="NormalAgency"/>
    <w:rsid w:val="00C23E57"/>
    <w:rPr>
      <w:rFonts w:ascii="Verdana" w:eastAsia="Verdana" w:hAnsi="Verdana" w:cs="Verdana"/>
      <w:sz w:val="18"/>
      <w:szCs w:val="18"/>
      <w:lang w:val="en-GB" w:eastAsia="en-GB" w:bidi="ar-SA"/>
    </w:rPr>
  </w:style>
  <w:style w:type="paragraph" w:customStyle="1" w:styleId="TitleA">
    <w:name w:val="Title A"/>
    <w:basedOn w:val="Normal"/>
    <w:rsid w:val="00DE26A4"/>
    <w:pPr>
      <w:tabs>
        <w:tab w:val="clear" w:pos="567"/>
      </w:tabs>
      <w:spacing w:line="240" w:lineRule="auto"/>
      <w:jc w:val="center"/>
      <w:outlineLvl w:val="0"/>
    </w:pPr>
    <w:rPr>
      <w:b/>
      <w:color w:val="000000"/>
      <w:szCs w:val="24"/>
    </w:rPr>
  </w:style>
  <w:style w:type="paragraph" w:customStyle="1" w:styleId="TitleB">
    <w:name w:val="Title B"/>
    <w:basedOn w:val="Normal"/>
    <w:rsid w:val="00A86A8B"/>
    <w:pPr>
      <w:ind w:left="567" w:hanging="567"/>
    </w:pPr>
    <w:rPr>
      <w:b/>
      <w:bCs/>
      <w:noProof/>
      <w:lang w:val="el-GR"/>
    </w:rPr>
  </w:style>
  <w:style w:type="paragraph" w:styleId="BlockText">
    <w:name w:val="Block Text"/>
    <w:basedOn w:val="Normal"/>
    <w:rsid w:val="00A623B3"/>
    <w:pPr>
      <w:spacing w:after="120"/>
      <w:ind w:left="1440" w:right="1440"/>
    </w:pPr>
  </w:style>
  <w:style w:type="paragraph" w:styleId="BodyTextFirstIndent">
    <w:name w:val="Body Text First Indent"/>
    <w:basedOn w:val="BodyText"/>
    <w:rsid w:val="00A623B3"/>
    <w:pPr>
      <w:tabs>
        <w:tab w:val="left" w:pos="567"/>
      </w:tabs>
      <w:spacing w:after="120" w:line="260" w:lineRule="exact"/>
      <w:ind w:firstLine="210"/>
    </w:pPr>
    <w:rPr>
      <w:i/>
    </w:rPr>
  </w:style>
  <w:style w:type="paragraph" w:styleId="BodyTextFirstIndent2">
    <w:name w:val="Body Text First Indent 2"/>
    <w:basedOn w:val="BodyTextIndent"/>
    <w:rsid w:val="00A623B3"/>
    <w:pPr>
      <w:tabs>
        <w:tab w:val="left" w:pos="567"/>
      </w:tabs>
      <w:autoSpaceDE/>
      <w:autoSpaceDN/>
      <w:adjustRightInd/>
      <w:spacing w:after="120" w:line="260" w:lineRule="exact"/>
      <w:ind w:left="283" w:firstLine="210"/>
      <w:jc w:val="left"/>
    </w:pPr>
  </w:style>
  <w:style w:type="paragraph" w:styleId="Closing">
    <w:name w:val="Closing"/>
    <w:basedOn w:val="Normal"/>
    <w:rsid w:val="00A623B3"/>
    <w:pPr>
      <w:ind w:left="4252"/>
    </w:pPr>
  </w:style>
  <w:style w:type="paragraph" w:styleId="E-mailSignature">
    <w:name w:val="E-mail Signature"/>
    <w:basedOn w:val="Normal"/>
    <w:rsid w:val="00A623B3"/>
  </w:style>
  <w:style w:type="paragraph" w:styleId="EnvelopeAddress">
    <w:name w:val="envelope address"/>
    <w:basedOn w:val="Normal"/>
    <w:rsid w:val="00A623B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623B3"/>
    <w:rPr>
      <w:rFonts w:ascii="Arial" w:hAnsi="Arial" w:cs="Arial"/>
      <w:sz w:val="20"/>
    </w:rPr>
  </w:style>
  <w:style w:type="paragraph" w:styleId="HTMLAddress">
    <w:name w:val="HTML Address"/>
    <w:basedOn w:val="Normal"/>
    <w:rsid w:val="00A623B3"/>
    <w:rPr>
      <w:i/>
      <w:iCs/>
    </w:rPr>
  </w:style>
  <w:style w:type="paragraph" w:styleId="HTMLPreformatted">
    <w:name w:val="HTML Preformatted"/>
    <w:basedOn w:val="Normal"/>
    <w:rsid w:val="00A623B3"/>
    <w:rPr>
      <w:rFonts w:ascii="Courier New" w:hAnsi="Courier New" w:cs="Courier New"/>
      <w:sz w:val="20"/>
    </w:rPr>
  </w:style>
  <w:style w:type="paragraph" w:styleId="Index1">
    <w:name w:val="index 1"/>
    <w:basedOn w:val="Normal"/>
    <w:next w:val="Normal"/>
    <w:autoRedefine/>
    <w:semiHidden/>
    <w:rsid w:val="00A623B3"/>
    <w:pPr>
      <w:tabs>
        <w:tab w:val="clear" w:pos="567"/>
      </w:tabs>
      <w:ind w:left="220" w:hanging="220"/>
    </w:pPr>
  </w:style>
  <w:style w:type="paragraph" w:styleId="Index2">
    <w:name w:val="index 2"/>
    <w:basedOn w:val="Normal"/>
    <w:next w:val="Normal"/>
    <w:autoRedefine/>
    <w:semiHidden/>
    <w:rsid w:val="00A623B3"/>
    <w:pPr>
      <w:tabs>
        <w:tab w:val="clear" w:pos="567"/>
      </w:tabs>
      <w:ind w:left="440" w:hanging="220"/>
    </w:pPr>
  </w:style>
  <w:style w:type="paragraph" w:styleId="Index3">
    <w:name w:val="index 3"/>
    <w:basedOn w:val="Normal"/>
    <w:next w:val="Normal"/>
    <w:autoRedefine/>
    <w:semiHidden/>
    <w:rsid w:val="00A623B3"/>
    <w:pPr>
      <w:tabs>
        <w:tab w:val="clear" w:pos="567"/>
      </w:tabs>
      <w:ind w:left="660" w:hanging="220"/>
    </w:pPr>
  </w:style>
  <w:style w:type="paragraph" w:styleId="Index4">
    <w:name w:val="index 4"/>
    <w:basedOn w:val="Normal"/>
    <w:next w:val="Normal"/>
    <w:autoRedefine/>
    <w:semiHidden/>
    <w:rsid w:val="00A623B3"/>
    <w:pPr>
      <w:tabs>
        <w:tab w:val="clear" w:pos="567"/>
      </w:tabs>
      <w:ind w:left="880" w:hanging="220"/>
    </w:pPr>
  </w:style>
  <w:style w:type="paragraph" w:styleId="Index5">
    <w:name w:val="index 5"/>
    <w:basedOn w:val="Normal"/>
    <w:next w:val="Normal"/>
    <w:autoRedefine/>
    <w:semiHidden/>
    <w:rsid w:val="00A623B3"/>
    <w:pPr>
      <w:tabs>
        <w:tab w:val="clear" w:pos="567"/>
      </w:tabs>
      <w:ind w:left="1100" w:hanging="220"/>
    </w:pPr>
  </w:style>
  <w:style w:type="paragraph" w:styleId="Index6">
    <w:name w:val="index 6"/>
    <w:basedOn w:val="Normal"/>
    <w:next w:val="Normal"/>
    <w:autoRedefine/>
    <w:semiHidden/>
    <w:rsid w:val="00A623B3"/>
    <w:pPr>
      <w:tabs>
        <w:tab w:val="clear" w:pos="567"/>
      </w:tabs>
      <w:ind w:left="1320" w:hanging="220"/>
    </w:pPr>
  </w:style>
  <w:style w:type="paragraph" w:styleId="Index7">
    <w:name w:val="index 7"/>
    <w:basedOn w:val="Normal"/>
    <w:next w:val="Normal"/>
    <w:autoRedefine/>
    <w:semiHidden/>
    <w:rsid w:val="00A623B3"/>
    <w:pPr>
      <w:tabs>
        <w:tab w:val="clear" w:pos="567"/>
      </w:tabs>
      <w:ind w:left="1540" w:hanging="220"/>
    </w:pPr>
  </w:style>
  <w:style w:type="paragraph" w:styleId="Index8">
    <w:name w:val="index 8"/>
    <w:basedOn w:val="Normal"/>
    <w:next w:val="Normal"/>
    <w:autoRedefine/>
    <w:semiHidden/>
    <w:rsid w:val="00A623B3"/>
    <w:pPr>
      <w:tabs>
        <w:tab w:val="clear" w:pos="567"/>
      </w:tabs>
      <w:ind w:left="1760" w:hanging="220"/>
    </w:pPr>
  </w:style>
  <w:style w:type="paragraph" w:styleId="Index9">
    <w:name w:val="index 9"/>
    <w:basedOn w:val="Normal"/>
    <w:next w:val="Normal"/>
    <w:autoRedefine/>
    <w:semiHidden/>
    <w:rsid w:val="00A623B3"/>
    <w:pPr>
      <w:tabs>
        <w:tab w:val="clear" w:pos="567"/>
      </w:tabs>
      <w:ind w:left="1980" w:hanging="220"/>
    </w:pPr>
  </w:style>
  <w:style w:type="paragraph" w:styleId="IndexHeading">
    <w:name w:val="index heading"/>
    <w:basedOn w:val="Normal"/>
    <w:next w:val="Index1"/>
    <w:semiHidden/>
    <w:rsid w:val="00A623B3"/>
    <w:rPr>
      <w:rFonts w:ascii="Arial" w:hAnsi="Arial" w:cs="Arial"/>
      <w:b/>
      <w:bCs/>
    </w:rPr>
  </w:style>
  <w:style w:type="paragraph" w:styleId="List">
    <w:name w:val="List"/>
    <w:basedOn w:val="Normal"/>
    <w:rsid w:val="00A623B3"/>
    <w:pPr>
      <w:ind w:left="283" w:hanging="283"/>
    </w:pPr>
  </w:style>
  <w:style w:type="paragraph" w:styleId="List2">
    <w:name w:val="List 2"/>
    <w:basedOn w:val="Normal"/>
    <w:rsid w:val="00A623B3"/>
    <w:pPr>
      <w:ind w:left="566" w:hanging="283"/>
    </w:pPr>
  </w:style>
  <w:style w:type="paragraph" w:styleId="List3">
    <w:name w:val="List 3"/>
    <w:basedOn w:val="Normal"/>
    <w:rsid w:val="00A623B3"/>
    <w:pPr>
      <w:ind w:left="849" w:hanging="283"/>
    </w:pPr>
  </w:style>
  <w:style w:type="paragraph" w:styleId="List4">
    <w:name w:val="List 4"/>
    <w:basedOn w:val="Normal"/>
    <w:rsid w:val="00A623B3"/>
    <w:pPr>
      <w:ind w:left="1132" w:hanging="283"/>
    </w:pPr>
  </w:style>
  <w:style w:type="paragraph" w:styleId="List5">
    <w:name w:val="List 5"/>
    <w:basedOn w:val="Normal"/>
    <w:rsid w:val="00A623B3"/>
    <w:pPr>
      <w:ind w:left="1415" w:hanging="283"/>
    </w:pPr>
  </w:style>
  <w:style w:type="paragraph" w:styleId="ListBullet">
    <w:name w:val="List Bullet"/>
    <w:basedOn w:val="Normal"/>
    <w:rsid w:val="00A623B3"/>
    <w:pPr>
      <w:numPr>
        <w:numId w:val="26"/>
      </w:numPr>
    </w:pPr>
  </w:style>
  <w:style w:type="paragraph" w:styleId="ListBullet2">
    <w:name w:val="List Bullet 2"/>
    <w:basedOn w:val="Normal"/>
    <w:rsid w:val="00A623B3"/>
    <w:pPr>
      <w:numPr>
        <w:numId w:val="27"/>
      </w:numPr>
    </w:pPr>
  </w:style>
  <w:style w:type="paragraph" w:styleId="ListBullet3">
    <w:name w:val="List Bullet 3"/>
    <w:basedOn w:val="Normal"/>
    <w:rsid w:val="00A623B3"/>
    <w:pPr>
      <w:numPr>
        <w:numId w:val="28"/>
      </w:numPr>
    </w:pPr>
  </w:style>
  <w:style w:type="paragraph" w:styleId="ListBullet4">
    <w:name w:val="List Bullet 4"/>
    <w:basedOn w:val="Normal"/>
    <w:rsid w:val="00A623B3"/>
    <w:pPr>
      <w:numPr>
        <w:numId w:val="29"/>
      </w:numPr>
    </w:pPr>
  </w:style>
  <w:style w:type="paragraph" w:styleId="ListBullet5">
    <w:name w:val="List Bullet 5"/>
    <w:basedOn w:val="Normal"/>
    <w:rsid w:val="00A623B3"/>
    <w:pPr>
      <w:numPr>
        <w:numId w:val="30"/>
      </w:numPr>
    </w:pPr>
  </w:style>
  <w:style w:type="paragraph" w:styleId="ListContinue">
    <w:name w:val="List Continue"/>
    <w:basedOn w:val="Normal"/>
    <w:rsid w:val="00A623B3"/>
    <w:pPr>
      <w:spacing w:after="120"/>
      <w:ind w:left="283"/>
    </w:pPr>
  </w:style>
  <w:style w:type="paragraph" w:styleId="ListContinue2">
    <w:name w:val="List Continue 2"/>
    <w:basedOn w:val="Normal"/>
    <w:rsid w:val="00A623B3"/>
    <w:pPr>
      <w:spacing w:after="120"/>
      <w:ind w:left="566"/>
    </w:pPr>
  </w:style>
  <w:style w:type="paragraph" w:styleId="ListContinue3">
    <w:name w:val="List Continue 3"/>
    <w:basedOn w:val="Normal"/>
    <w:rsid w:val="00A623B3"/>
    <w:pPr>
      <w:spacing w:after="120"/>
      <w:ind w:left="849"/>
    </w:pPr>
  </w:style>
  <w:style w:type="paragraph" w:styleId="ListContinue4">
    <w:name w:val="List Continue 4"/>
    <w:basedOn w:val="Normal"/>
    <w:rsid w:val="00A623B3"/>
    <w:pPr>
      <w:spacing w:after="120"/>
      <w:ind w:left="1132"/>
    </w:pPr>
  </w:style>
  <w:style w:type="paragraph" w:styleId="ListContinue5">
    <w:name w:val="List Continue 5"/>
    <w:basedOn w:val="Normal"/>
    <w:rsid w:val="00A623B3"/>
    <w:pPr>
      <w:spacing w:after="120"/>
      <w:ind w:left="1415"/>
    </w:pPr>
  </w:style>
  <w:style w:type="paragraph" w:styleId="ListNumber">
    <w:name w:val="List Number"/>
    <w:basedOn w:val="Normal"/>
    <w:rsid w:val="00A623B3"/>
    <w:pPr>
      <w:numPr>
        <w:numId w:val="31"/>
      </w:numPr>
    </w:pPr>
  </w:style>
  <w:style w:type="paragraph" w:styleId="ListNumber2">
    <w:name w:val="List Number 2"/>
    <w:basedOn w:val="Normal"/>
    <w:rsid w:val="00A623B3"/>
    <w:pPr>
      <w:numPr>
        <w:numId w:val="32"/>
      </w:numPr>
    </w:pPr>
  </w:style>
  <w:style w:type="paragraph" w:styleId="ListNumber3">
    <w:name w:val="List Number 3"/>
    <w:basedOn w:val="Normal"/>
    <w:rsid w:val="00A623B3"/>
    <w:pPr>
      <w:numPr>
        <w:numId w:val="33"/>
      </w:numPr>
    </w:pPr>
  </w:style>
  <w:style w:type="paragraph" w:styleId="ListNumber4">
    <w:name w:val="List Number 4"/>
    <w:basedOn w:val="Normal"/>
    <w:rsid w:val="00A623B3"/>
    <w:pPr>
      <w:numPr>
        <w:numId w:val="34"/>
      </w:numPr>
    </w:pPr>
  </w:style>
  <w:style w:type="paragraph" w:styleId="ListNumber5">
    <w:name w:val="List Number 5"/>
    <w:basedOn w:val="Normal"/>
    <w:rsid w:val="00A623B3"/>
    <w:pPr>
      <w:numPr>
        <w:numId w:val="35"/>
      </w:numPr>
    </w:pPr>
  </w:style>
  <w:style w:type="paragraph" w:styleId="MacroText">
    <w:name w:val="macro"/>
    <w:semiHidden/>
    <w:rsid w:val="00A623B3"/>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val="en-GB"/>
    </w:rPr>
  </w:style>
  <w:style w:type="paragraph" w:styleId="MessageHeader">
    <w:name w:val="Message Header"/>
    <w:basedOn w:val="Normal"/>
    <w:rsid w:val="00A623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rsid w:val="00A623B3"/>
    <w:pPr>
      <w:ind w:left="720"/>
    </w:pPr>
  </w:style>
  <w:style w:type="paragraph" w:styleId="NoteHeading">
    <w:name w:val="Note Heading"/>
    <w:basedOn w:val="Normal"/>
    <w:next w:val="Normal"/>
    <w:rsid w:val="00A623B3"/>
  </w:style>
  <w:style w:type="paragraph" w:styleId="Salutation">
    <w:name w:val="Salutation"/>
    <w:basedOn w:val="Normal"/>
    <w:next w:val="Normal"/>
    <w:rsid w:val="00A623B3"/>
  </w:style>
  <w:style w:type="paragraph" w:styleId="Signature">
    <w:name w:val="Signature"/>
    <w:basedOn w:val="Normal"/>
    <w:rsid w:val="00A623B3"/>
    <w:pPr>
      <w:ind w:left="4252"/>
    </w:pPr>
  </w:style>
  <w:style w:type="paragraph" w:styleId="Subtitle">
    <w:name w:val="Subtitle"/>
    <w:basedOn w:val="Normal"/>
    <w:qFormat/>
    <w:rsid w:val="00A623B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A623B3"/>
    <w:pPr>
      <w:tabs>
        <w:tab w:val="clear" w:pos="567"/>
      </w:tabs>
      <w:ind w:left="220" w:hanging="220"/>
    </w:pPr>
  </w:style>
  <w:style w:type="paragraph" w:styleId="TableofFigures">
    <w:name w:val="table of figures"/>
    <w:basedOn w:val="Normal"/>
    <w:next w:val="Normal"/>
    <w:semiHidden/>
    <w:rsid w:val="00A623B3"/>
    <w:pPr>
      <w:tabs>
        <w:tab w:val="clear" w:pos="567"/>
      </w:tabs>
    </w:pPr>
  </w:style>
  <w:style w:type="paragraph" w:styleId="Title">
    <w:name w:val="Title"/>
    <w:basedOn w:val="Normal"/>
    <w:qFormat/>
    <w:rsid w:val="00A623B3"/>
    <w:pPr>
      <w:spacing w:before="240" w:after="60"/>
      <w:jc w:val="center"/>
      <w:outlineLvl w:val="0"/>
    </w:pPr>
    <w:rPr>
      <w:rFonts w:ascii="Arial" w:hAnsi="Arial" w:cs="Arial"/>
      <w:b/>
      <w:bCs/>
      <w:kern w:val="28"/>
      <w:sz w:val="32"/>
      <w:szCs w:val="32"/>
    </w:rPr>
  </w:style>
  <w:style w:type="paragraph" w:styleId="TOC1">
    <w:name w:val="toc 1"/>
    <w:basedOn w:val="Normal"/>
    <w:next w:val="Normal"/>
    <w:autoRedefine/>
    <w:semiHidden/>
    <w:rsid w:val="00A623B3"/>
    <w:pPr>
      <w:tabs>
        <w:tab w:val="clear" w:pos="567"/>
      </w:tabs>
    </w:pPr>
  </w:style>
  <w:style w:type="paragraph" w:styleId="TOC2">
    <w:name w:val="toc 2"/>
    <w:basedOn w:val="Normal"/>
    <w:next w:val="Normal"/>
    <w:autoRedefine/>
    <w:semiHidden/>
    <w:rsid w:val="00A623B3"/>
    <w:pPr>
      <w:tabs>
        <w:tab w:val="clear" w:pos="567"/>
      </w:tabs>
      <w:ind w:left="220"/>
    </w:pPr>
  </w:style>
  <w:style w:type="paragraph" w:styleId="TOC3">
    <w:name w:val="toc 3"/>
    <w:basedOn w:val="Normal"/>
    <w:next w:val="Normal"/>
    <w:autoRedefine/>
    <w:semiHidden/>
    <w:rsid w:val="00A623B3"/>
    <w:pPr>
      <w:tabs>
        <w:tab w:val="clear" w:pos="567"/>
      </w:tabs>
      <w:ind w:left="440"/>
    </w:pPr>
  </w:style>
  <w:style w:type="paragraph" w:styleId="TOC4">
    <w:name w:val="toc 4"/>
    <w:basedOn w:val="Normal"/>
    <w:next w:val="Normal"/>
    <w:autoRedefine/>
    <w:semiHidden/>
    <w:rsid w:val="00A623B3"/>
    <w:pPr>
      <w:tabs>
        <w:tab w:val="clear" w:pos="567"/>
      </w:tabs>
      <w:ind w:left="660"/>
    </w:pPr>
  </w:style>
  <w:style w:type="paragraph" w:styleId="TOC5">
    <w:name w:val="toc 5"/>
    <w:basedOn w:val="Normal"/>
    <w:next w:val="Normal"/>
    <w:autoRedefine/>
    <w:semiHidden/>
    <w:rsid w:val="00A623B3"/>
    <w:pPr>
      <w:tabs>
        <w:tab w:val="clear" w:pos="567"/>
      </w:tabs>
      <w:ind w:left="880"/>
    </w:pPr>
  </w:style>
  <w:style w:type="paragraph" w:styleId="TOC6">
    <w:name w:val="toc 6"/>
    <w:basedOn w:val="Normal"/>
    <w:next w:val="Normal"/>
    <w:autoRedefine/>
    <w:semiHidden/>
    <w:rsid w:val="00A623B3"/>
    <w:pPr>
      <w:tabs>
        <w:tab w:val="clear" w:pos="567"/>
      </w:tabs>
      <w:ind w:left="1100"/>
    </w:pPr>
  </w:style>
  <w:style w:type="paragraph" w:styleId="TOC7">
    <w:name w:val="toc 7"/>
    <w:basedOn w:val="Normal"/>
    <w:next w:val="Normal"/>
    <w:autoRedefine/>
    <w:semiHidden/>
    <w:rsid w:val="00A623B3"/>
    <w:pPr>
      <w:tabs>
        <w:tab w:val="clear" w:pos="567"/>
      </w:tabs>
      <w:ind w:left="1320"/>
    </w:pPr>
  </w:style>
  <w:style w:type="paragraph" w:styleId="TOC8">
    <w:name w:val="toc 8"/>
    <w:basedOn w:val="Normal"/>
    <w:next w:val="Normal"/>
    <w:autoRedefine/>
    <w:semiHidden/>
    <w:rsid w:val="00A623B3"/>
    <w:pPr>
      <w:tabs>
        <w:tab w:val="clear" w:pos="567"/>
      </w:tabs>
      <w:ind w:left="1540"/>
    </w:pPr>
  </w:style>
  <w:style w:type="paragraph" w:styleId="TOC9">
    <w:name w:val="toc 9"/>
    <w:basedOn w:val="Normal"/>
    <w:next w:val="Normal"/>
    <w:autoRedefine/>
    <w:semiHidden/>
    <w:rsid w:val="00A623B3"/>
    <w:pPr>
      <w:tabs>
        <w:tab w:val="clear" w:pos="567"/>
      </w:tabs>
      <w:ind w:left="1760"/>
    </w:pPr>
  </w:style>
  <w:style w:type="character" w:customStyle="1" w:styleId="hps">
    <w:name w:val="hps"/>
    <w:rsid w:val="005C48C3"/>
  </w:style>
  <w:style w:type="paragraph" w:customStyle="1" w:styleId="msonospacing0">
    <w:name w:val="msonospacing"/>
    <w:rsid w:val="00C47F00"/>
    <w:rPr>
      <w:rFonts w:ascii="Calibri" w:eastAsia="Calibri" w:hAnsi="Calibri"/>
      <w:szCs w:val="22"/>
      <w:lang w:val="en-GB" w:eastAsia="en-US"/>
    </w:rPr>
  </w:style>
  <w:style w:type="paragraph" w:styleId="NoSpacing">
    <w:name w:val="No Spacing"/>
    <w:uiPriority w:val="1"/>
    <w:qFormat/>
    <w:rsid w:val="008A44E4"/>
    <w:rPr>
      <w:rFonts w:eastAsia="Calibri"/>
      <w:sz w:val="22"/>
      <w:szCs w:val="22"/>
      <w:lang w:eastAsia="en-US"/>
    </w:rPr>
  </w:style>
  <w:style w:type="paragraph" w:styleId="Revision">
    <w:name w:val="Revision"/>
    <w:hidden/>
    <w:uiPriority w:val="99"/>
    <w:semiHidden/>
    <w:rsid w:val="006F1B86"/>
    <w:rPr>
      <w:snapToGrid w:val="0"/>
      <w:sz w:val="22"/>
      <w:lang w:val="en-GB"/>
    </w:rPr>
  </w:style>
  <w:style w:type="character" w:customStyle="1" w:styleId="alt-edited1">
    <w:name w:val="alt-edited1"/>
    <w:rsid w:val="006F1B86"/>
    <w:rPr>
      <w:color w:val="4D90F0"/>
    </w:rPr>
  </w:style>
  <w:style w:type="paragraph" w:styleId="Bibliography">
    <w:name w:val="Bibliography"/>
    <w:basedOn w:val="Normal"/>
    <w:next w:val="Normal"/>
    <w:uiPriority w:val="37"/>
    <w:semiHidden/>
    <w:unhideWhenUsed/>
    <w:rsid w:val="0005423E"/>
  </w:style>
  <w:style w:type="paragraph" w:styleId="IntenseQuote">
    <w:name w:val="Intense Quote"/>
    <w:basedOn w:val="Normal"/>
    <w:next w:val="Normal"/>
    <w:link w:val="IntenseQuoteChar"/>
    <w:uiPriority w:val="30"/>
    <w:qFormat/>
    <w:rsid w:val="0005423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5423E"/>
    <w:rPr>
      <w:b/>
      <w:bCs/>
      <w:i/>
      <w:iCs/>
      <w:snapToGrid w:val="0"/>
      <w:color w:val="4F81BD"/>
      <w:sz w:val="22"/>
      <w:lang w:val="en-GB"/>
    </w:rPr>
  </w:style>
  <w:style w:type="paragraph" w:styleId="ListParagraph">
    <w:name w:val="List Paragraph"/>
    <w:basedOn w:val="Normal"/>
    <w:uiPriority w:val="34"/>
    <w:qFormat/>
    <w:rsid w:val="0005423E"/>
    <w:pPr>
      <w:ind w:left="720"/>
    </w:pPr>
  </w:style>
  <w:style w:type="paragraph" w:styleId="Quote">
    <w:name w:val="Quote"/>
    <w:basedOn w:val="Normal"/>
    <w:next w:val="Normal"/>
    <w:link w:val="QuoteChar"/>
    <w:uiPriority w:val="29"/>
    <w:qFormat/>
    <w:rsid w:val="0005423E"/>
    <w:rPr>
      <w:i/>
      <w:iCs/>
      <w:color w:val="000000"/>
    </w:rPr>
  </w:style>
  <w:style w:type="character" w:customStyle="1" w:styleId="QuoteChar">
    <w:name w:val="Quote Char"/>
    <w:link w:val="Quote"/>
    <w:uiPriority w:val="29"/>
    <w:rsid w:val="0005423E"/>
    <w:rPr>
      <w:i/>
      <w:iCs/>
      <w:snapToGrid w:val="0"/>
      <w:color w:val="000000"/>
      <w:sz w:val="22"/>
      <w:lang w:val="en-GB"/>
    </w:rPr>
  </w:style>
  <w:style w:type="paragraph" w:styleId="TOCHeading">
    <w:name w:val="TOC Heading"/>
    <w:basedOn w:val="Heading1"/>
    <w:next w:val="Normal"/>
    <w:uiPriority w:val="39"/>
    <w:semiHidden/>
    <w:unhideWhenUsed/>
    <w:qFormat/>
    <w:rsid w:val="0005423E"/>
    <w:pPr>
      <w:keepNext/>
      <w:spacing w:after="60"/>
      <w:ind w:left="0" w:firstLine="0"/>
      <w:outlineLvl w:val="9"/>
    </w:pPr>
  </w:style>
  <w:style w:type="character" w:customStyle="1" w:styleId="TblFigFootnoteChar1">
    <w:name w:val="Tbl Fig Footnote Char1"/>
    <w:link w:val="TblFigFootnote"/>
    <w:rsid w:val="005B5336"/>
    <w:rPr>
      <w:rFonts w:ascii="Arial Narrow" w:eastAsia="MS Gothic" w:hAnsi="Arial Narrow"/>
      <w:snapToGrid w:val="0"/>
      <w:sz w:val="18"/>
      <w:lang w:val="en-US"/>
    </w:rPr>
  </w:style>
  <w:style w:type="paragraph" w:customStyle="1" w:styleId="BodytextAgency">
    <w:name w:val="Body text (Agency)"/>
    <w:basedOn w:val="Normal"/>
    <w:link w:val="BodytextAgencyChar"/>
    <w:qFormat/>
    <w:rsid w:val="0092516D"/>
    <w:pPr>
      <w:tabs>
        <w:tab w:val="clear" w:pos="567"/>
      </w:tabs>
      <w:spacing w:after="140" w:line="280" w:lineRule="atLeast"/>
    </w:pPr>
    <w:rPr>
      <w:rFonts w:ascii="Verdana" w:eastAsia="Verdana" w:hAnsi="Verdana"/>
      <w:snapToGrid/>
      <w:sz w:val="18"/>
      <w:szCs w:val="18"/>
      <w:lang w:val="el-GR" w:bidi="el-GR"/>
    </w:rPr>
  </w:style>
  <w:style w:type="paragraph" w:customStyle="1" w:styleId="No-numheading3Agency">
    <w:name w:val="No-num heading 3 (Agency)"/>
    <w:basedOn w:val="Normal"/>
    <w:next w:val="BodytextAgency"/>
    <w:link w:val="No-numheading3AgencyChar"/>
    <w:rsid w:val="0092516D"/>
    <w:pPr>
      <w:keepNext/>
      <w:tabs>
        <w:tab w:val="clear" w:pos="567"/>
      </w:tabs>
      <w:spacing w:before="280" w:after="220" w:line="240" w:lineRule="auto"/>
      <w:outlineLvl w:val="2"/>
    </w:pPr>
    <w:rPr>
      <w:rFonts w:ascii="Verdana" w:eastAsia="Verdana" w:hAnsi="Verdana"/>
      <w:b/>
      <w:bCs/>
      <w:snapToGrid/>
      <w:kern w:val="32"/>
      <w:szCs w:val="22"/>
      <w:lang w:val="el-GR" w:bidi="el-GR"/>
    </w:rPr>
  </w:style>
  <w:style w:type="character" w:customStyle="1" w:styleId="BodytextAgencyChar">
    <w:name w:val="Body text (Agency) Char"/>
    <w:link w:val="BodytextAgency"/>
    <w:rsid w:val="0092516D"/>
    <w:rPr>
      <w:rFonts w:ascii="Verdana" w:eastAsia="Verdana" w:hAnsi="Verdana"/>
      <w:sz w:val="18"/>
      <w:szCs w:val="18"/>
      <w:lang w:bidi="el-GR"/>
    </w:rPr>
  </w:style>
  <w:style w:type="character" w:customStyle="1" w:styleId="No-numheading3AgencyChar">
    <w:name w:val="No-num heading 3 (Agency) Char"/>
    <w:link w:val="No-numheading3Agency"/>
    <w:rsid w:val="0092516D"/>
    <w:rPr>
      <w:rFonts w:ascii="Verdana" w:eastAsia="Verdana" w:hAnsi="Verdana"/>
      <w:b/>
      <w:bCs/>
      <w:kern w:val="32"/>
      <w:sz w:val="22"/>
      <w:szCs w:val="22"/>
      <w:lang w:bidi="el-GR"/>
    </w:rPr>
  </w:style>
  <w:style w:type="paragraph" w:customStyle="1" w:styleId="Titel2">
    <w:name w:val="Titel2"/>
    <w:basedOn w:val="Normal"/>
    <w:rsid w:val="00C8657B"/>
    <w:pPr>
      <w:widowControl w:val="0"/>
      <w:tabs>
        <w:tab w:val="clear" w:pos="567"/>
      </w:tabs>
      <w:spacing w:line="240" w:lineRule="auto"/>
      <w:jc w:val="center"/>
    </w:pPr>
    <w:rPr>
      <w:b/>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7401">
      <w:bodyDiv w:val="1"/>
      <w:marLeft w:val="0"/>
      <w:marRight w:val="0"/>
      <w:marTop w:val="0"/>
      <w:marBottom w:val="0"/>
      <w:divBdr>
        <w:top w:val="none" w:sz="0" w:space="0" w:color="auto"/>
        <w:left w:val="none" w:sz="0" w:space="0" w:color="auto"/>
        <w:bottom w:val="none" w:sz="0" w:space="0" w:color="auto"/>
        <w:right w:val="none" w:sz="0" w:space="0" w:color="auto"/>
      </w:divBdr>
      <w:divsChild>
        <w:div w:id="1891068892">
          <w:marLeft w:val="0"/>
          <w:marRight w:val="0"/>
          <w:marTop w:val="0"/>
          <w:marBottom w:val="0"/>
          <w:divBdr>
            <w:top w:val="none" w:sz="0" w:space="0" w:color="auto"/>
            <w:left w:val="none" w:sz="0" w:space="0" w:color="auto"/>
            <w:bottom w:val="none" w:sz="0" w:space="0" w:color="auto"/>
            <w:right w:val="none" w:sz="0" w:space="0" w:color="auto"/>
          </w:divBdr>
          <w:divsChild>
            <w:div w:id="2053922091">
              <w:marLeft w:val="0"/>
              <w:marRight w:val="0"/>
              <w:marTop w:val="0"/>
              <w:marBottom w:val="0"/>
              <w:divBdr>
                <w:top w:val="none" w:sz="0" w:space="0" w:color="auto"/>
                <w:left w:val="none" w:sz="0" w:space="0" w:color="auto"/>
                <w:bottom w:val="none" w:sz="0" w:space="0" w:color="auto"/>
                <w:right w:val="none" w:sz="0" w:space="0" w:color="auto"/>
              </w:divBdr>
              <w:divsChild>
                <w:div w:id="1741169743">
                  <w:marLeft w:val="0"/>
                  <w:marRight w:val="0"/>
                  <w:marTop w:val="0"/>
                  <w:marBottom w:val="0"/>
                  <w:divBdr>
                    <w:top w:val="none" w:sz="0" w:space="0" w:color="auto"/>
                    <w:left w:val="none" w:sz="0" w:space="0" w:color="auto"/>
                    <w:bottom w:val="none" w:sz="0" w:space="0" w:color="auto"/>
                    <w:right w:val="none" w:sz="0" w:space="0" w:color="auto"/>
                  </w:divBdr>
                  <w:divsChild>
                    <w:div w:id="1572153806">
                      <w:marLeft w:val="0"/>
                      <w:marRight w:val="0"/>
                      <w:marTop w:val="0"/>
                      <w:marBottom w:val="0"/>
                      <w:divBdr>
                        <w:top w:val="none" w:sz="0" w:space="0" w:color="auto"/>
                        <w:left w:val="none" w:sz="0" w:space="0" w:color="auto"/>
                        <w:bottom w:val="none" w:sz="0" w:space="0" w:color="auto"/>
                        <w:right w:val="none" w:sz="0" w:space="0" w:color="auto"/>
                      </w:divBdr>
                      <w:divsChild>
                        <w:div w:id="733506313">
                          <w:marLeft w:val="0"/>
                          <w:marRight w:val="0"/>
                          <w:marTop w:val="0"/>
                          <w:marBottom w:val="0"/>
                          <w:divBdr>
                            <w:top w:val="none" w:sz="0" w:space="0" w:color="auto"/>
                            <w:left w:val="none" w:sz="0" w:space="0" w:color="auto"/>
                            <w:bottom w:val="none" w:sz="0" w:space="0" w:color="auto"/>
                            <w:right w:val="none" w:sz="0" w:space="0" w:color="auto"/>
                          </w:divBdr>
                          <w:divsChild>
                            <w:div w:id="251740359">
                              <w:marLeft w:val="0"/>
                              <w:marRight w:val="0"/>
                              <w:marTop w:val="0"/>
                              <w:marBottom w:val="0"/>
                              <w:divBdr>
                                <w:top w:val="none" w:sz="0" w:space="0" w:color="auto"/>
                                <w:left w:val="none" w:sz="0" w:space="0" w:color="auto"/>
                                <w:bottom w:val="none" w:sz="0" w:space="0" w:color="auto"/>
                                <w:right w:val="none" w:sz="0" w:space="0" w:color="auto"/>
                              </w:divBdr>
                              <w:divsChild>
                                <w:div w:id="1337078965">
                                  <w:marLeft w:val="0"/>
                                  <w:marRight w:val="0"/>
                                  <w:marTop w:val="0"/>
                                  <w:marBottom w:val="0"/>
                                  <w:divBdr>
                                    <w:top w:val="none" w:sz="0" w:space="0" w:color="auto"/>
                                    <w:left w:val="none" w:sz="0" w:space="0" w:color="auto"/>
                                    <w:bottom w:val="none" w:sz="0" w:space="0" w:color="auto"/>
                                    <w:right w:val="none" w:sz="0" w:space="0" w:color="auto"/>
                                  </w:divBdr>
                                  <w:divsChild>
                                    <w:div w:id="1140921391">
                                      <w:marLeft w:val="60"/>
                                      <w:marRight w:val="0"/>
                                      <w:marTop w:val="0"/>
                                      <w:marBottom w:val="0"/>
                                      <w:divBdr>
                                        <w:top w:val="none" w:sz="0" w:space="0" w:color="auto"/>
                                        <w:left w:val="none" w:sz="0" w:space="0" w:color="auto"/>
                                        <w:bottom w:val="none" w:sz="0" w:space="0" w:color="auto"/>
                                        <w:right w:val="none" w:sz="0" w:space="0" w:color="auto"/>
                                      </w:divBdr>
                                      <w:divsChild>
                                        <w:div w:id="353656510">
                                          <w:marLeft w:val="0"/>
                                          <w:marRight w:val="0"/>
                                          <w:marTop w:val="0"/>
                                          <w:marBottom w:val="0"/>
                                          <w:divBdr>
                                            <w:top w:val="none" w:sz="0" w:space="0" w:color="auto"/>
                                            <w:left w:val="none" w:sz="0" w:space="0" w:color="auto"/>
                                            <w:bottom w:val="none" w:sz="0" w:space="0" w:color="auto"/>
                                            <w:right w:val="none" w:sz="0" w:space="0" w:color="auto"/>
                                          </w:divBdr>
                                          <w:divsChild>
                                            <w:div w:id="449977373">
                                              <w:marLeft w:val="0"/>
                                              <w:marRight w:val="0"/>
                                              <w:marTop w:val="0"/>
                                              <w:marBottom w:val="120"/>
                                              <w:divBdr>
                                                <w:top w:val="single" w:sz="6" w:space="0" w:color="F5F5F5"/>
                                                <w:left w:val="single" w:sz="6" w:space="0" w:color="F5F5F5"/>
                                                <w:bottom w:val="single" w:sz="6" w:space="0" w:color="F5F5F5"/>
                                                <w:right w:val="single" w:sz="6" w:space="0" w:color="F5F5F5"/>
                                              </w:divBdr>
                                              <w:divsChild>
                                                <w:div w:id="4065755">
                                                  <w:marLeft w:val="0"/>
                                                  <w:marRight w:val="0"/>
                                                  <w:marTop w:val="0"/>
                                                  <w:marBottom w:val="0"/>
                                                  <w:divBdr>
                                                    <w:top w:val="none" w:sz="0" w:space="0" w:color="auto"/>
                                                    <w:left w:val="none" w:sz="0" w:space="0" w:color="auto"/>
                                                    <w:bottom w:val="none" w:sz="0" w:space="0" w:color="auto"/>
                                                    <w:right w:val="none" w:sz="0" w:space="0" w:color="auto"/>
                                                  </w:divBdr>
                                                  <w:divsChild>
                                                    <w:div w:id="8165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012019">
      <w:bodyDiv w:val="1"/>
      <w:marLeft w:val="0"/>
      <w:marRight w:val="0"/>
      <w:marTop w:val="0"/>
      <w:marBottom w:val="0"/>
      <w:divBdr>
        <w:top w:val="none" w:sz="0" w:space="0" w:color="auto"/>
        <w:left w:val="none" w:sz="0" w:space="0" w:color="auto"/>
        <w:bottom w:val="none" w:sz="0" w:space="0" w:color="auto"/>
        <w:right w:val="none" w:sz="0" w:space="0" w:color="auto"/>
      </w:divBdr>
    </w:div>
    <w:div w:id="87237256">
      <w:bodyDiv w:val="1"/>
      <w:marLeft w:val="0"/>
      <w:marRight w:val="0"/>
      <w:marTop w:val="0"/>
      <w:marBottom w:val="0"/>
      <w:divBdr>
        <w:top w:val="none" w:sz="0" w:space="0" w:color="auto"/>
        <w:left w:val="none" w:sz="0" w:space="0" w:color="auto"/>
        <w:bottom w:val="none" w:sz="0" w:space="0" w:color="auto"/>
        <w:right w:val="none" w:sz="0" w:space="0" w:color="auto"/>
      </w:divBdr>
    </w:div>
    <w:div w:id="92169428">
      <w:bodyDiv w:val="1"/>
      <w:marLeft w:val="0"/>
      <w:marRight w:val="0"/>
      <w:marTop w:val="0"/>
      <w:marBottom w:val="0"/>
      <w:divBdr>
        <w:top w:val="none" w:sz="0" w:space="0" w:color="auto"/>
        <w:left w:val="none" w:sz="0" w:space="0" w:color="auto"/>
        <w:bottom w:val="none" w:sz="0" w:space="0" w:color="auto"/>
        <w:right w:val="none" w:sz="0" w:space="0" w:color="auto"/>
      </w:divBdr>
    </w:div>
    <w:div w:id="144276204">
      <w:bodyDiv w:val="1"/>
      <w:marLeft w:val="0"/>
      <w:marRight w:val="0"/>
      <w:marTop w:val="0"/>
      <w:marBottom w:val="0"/>
      <w:divBdr>
        <w:top w:val="none" w:sz="0" w:space="0" w:color="auto"/>
        <w:left w:val="none" w:sz="0" w:space="0" w:color="auto"/>
        <w:bottom w:val="none" w:sz="0" w:space="0" w:color="auto"/>
        <w:right w:val="none" w:sz="0" w:space="0" w:color="auto"/>
      </w:divBdr>
    </w:div>
    <w:div w:id="179662688">
      <w:bodyDiv w:val="1"/>
      <w:marLeft w:val="0"/>
      <w:marRight w:val="0"/>
      <w:marTop w:val="0"/>
      <w:marBottom w:val="0"/>
      <w:divBdr>
        <w:top w:val="none" w:sz="0" w:space="0" w:color="auto"/>
        <w:left w:val="none" w:sz="0" w:space="0" w:color="auto"/>
        <w:bottom w:val="none" w:sz="0" w:space="0" w:color="auto"/>
        <w:right w:val="none" w:sz="0" w:space="0" w:color="auto"/>
      </w:divBdr>
    </w:div>
    <w:div w:id="214853691">
      <w:bodyDiv w:val="1"/>
      <w:marLeft w:val="0"/>
      <w:marRight w:val="0"/>
      <w:marTop w:val="0"/>
      <w:marBottom w:val="0"/>
      <w:divBdr>
        <w:top w:val="none" w:sz="0" w:space="0" w:color="auto"/>
        <w:left w:val="none" w:sz="0" w:space="0" w:color="auto"/>
        <w:bottom w:val="none" w:sz="0" w:space="0" w:color="auto"/>
        <w:right w:val="none" w:sz="0" w:space="0" w:color="auto"/>
      </w:divBdr>
    </w:div>
    <w:div w:id="250773179">
      <w:bodyDiv w:val="1"/>
      <w:marLeft w:val="0"/>
      <w:marRight w:val="0"/>
      <w:marTop w:val="0"/>
      <w:marBottom w:val="0"/>
      <w:divBdr>
        <w:top w:val="none" w:sz="0" w:space="0" w:color="auto"/>
        <w:left w:val="none" w:sz="0" w:space="0" w:color="auto"/>
        <w:bottom w:val="none" w:sz="0" w:space="0" w:color="auto"/>
        <w:right w:val="none" w:sz="0" w:space="0" w:color="auto"/>
      </w:divBdr>
    </w:div>
    <w:div w:id="290596526">
      <w:bodyDiv w:val="1"/>
      <w:marLeft w:val="0"/>
      <w:marRight w:val="0"/>
      <w:marTop w:val="0"/>
      <w:marBottom w:val="0"/>
      <w:divBdr>
        <w:top w:val="none" w:sz="0" w:space="0" w:color="auto"/>
        <w:left w:val="none" w:sz="0" w:space="0" w:color="auto"/>
        <w:bottom w:val="none" w:sz="0" w:space="0" w:color="auto"/>
        <w:right w:val="none" w:sz="0" w:space="0" w:color="auto"/>
      </w:divBdr>
      <w:divsChild>
        <w:div w:id="1522360230">
          <w:marLeft w:val="0"/>
          <w:marRight w:val="0"/>
          <w:marTop w:val="0"/>
          <w:marBottom w:val="0"/>
          <w:divBdr>
            <w:top w:val="none" w:sz="0" w:space="0" w:color="auto"/>
            <w:left w:val="none" w:sz="0" w:space="0" w:color="auto"/>
            <w:bottom w:val="none" w:sz="0" w:space="0" w:color="auto"/>
            <w:right w:val="none" w:sz="0" w:space="0" w:color="auto"/>
          </w:divBdr>
          <w:divsChild>
            <w:div w:id="1874416201">
              <w:marLeft w:val="0"/>
              <w:marRight w:val="0"/>
              <w:marTop w:val="0"/>
              <w:marBottom w:val="0"/>
              <w:divBdr>
                <w:top w:val="none" w:sz="0" w:space="0" w:color="auto"/>
                <w:left w:val="none" w:sz="0" w:space="0" w:color="auto"/>
                <w:bottom w:val="none" w:sz="0" w:space="0" w:color="auto"/>
                <w:right w:val="none" w:sz="0" w:space="0" w:color="auto"/>
              </w:divBdr>
              <w:divsChild>
                <w:div w:id="1901206433">
                  <w:marLeft w:val="0"/>
                  <w:marRight w:val="0"/>
                  <w:marTop w:val="0"/>
                  <w:marBottom w:val="0"/>
                  <w:divBdr>
                    <w:top w:val="none" w:sz="0" w:space="0" w:color="auto"/>
                    <w:left w:val="none" w:sz="0" w:space="0" w:color="auto"/>
                    <w:bottom w:val="none" w:sz="0" w:space="0" w:color="auto"/>
                    <w:right w:val="none" w:sz="0" w:space="0" w:color="auto"/>
                  </w:divBdr>
                  <w:divsChild>
                    <w:div w:id="732847981">
                      <w:marLeft w:val="0"/>
                      <w:marRight w:val="0"/>
                      <w:marTop w:val="0"/>
                      <w:marBottom w:val="0"/>
                      <w:divBdr>
                        <w:top w:val="none" w:sz="0" w:space="0" w:color="auto"/>
                        <w:left w:val="none" w:sz="0" w:space="0" w:color="auto"/>
                        <w:bottom w:val="none" w:sz="0" w:space="0" w:color="auto"/>
                        <w:right w:val="none" w:sz="0" w:space="0" w:color="auto"/>
                      </w:divBdr>
                      <w:divsChild>
                        <w:div w:id="1560097169">
                          <w:marLeft w:val="0"/>
                          <w:marRight w:val="0"/>
                          <w:marTop w:val="0"/>
                          <w:marBottom w:val="0"/>
                          <w:divBdr>
                            <w:top w:val="none" w:sz="0" w:space="0" w:color="auto"/>
                            <w:left w:val="none" w:sz="0" w:space="0" w:color="auto"/>
                            <w:bottom w:val="none" w:sz="0" w:space="0" w:color="auto"/>
                            <w:right w:val="none" w:sz="0" w:space="0" w:color="auto"/>
                          </w:divBdr>
                          <w:divsChild>
                            <w:div w:id="1784612300">
                              <w:marLeft w:val="0"/>
                              <w:marRight w:val="0"/>
                              <w:marTop w:val="0"/>
                              <w:marBottom w:val="0"/>
                              <w:divBdr>
                                <w:top w:val="none" w:sz="0" w:space="0" w:color="auto"/>
                                <w:left w:val="none" w:sz="0" w:space="0" w:color="auto"/>
                                <w:bottom w:val="none" w:sz="0" w:space="0" w:color="auto"/>
                                <w:right w:val="none" w:sz="0" w:space="0" w:color="auto"/>
                              </w:divBdr>
                              <w:divsChild>
                                <w:div w:id="576286464">
                                  <w:marLeft w:val="0"/>
                                  <w:marRight w:val="0"/>
                                  <w:marTop w:val="0"/>
                                  <w:marBottom w:val="0"/>
                                  <w:divBdr>
                                    <w:top w:val="none" w:sz="0" w:space="0" w:color="auto"/>
                                    <w:left w:val="none" w:sz="0" w:space="0" w:color="auto"/>
                                    <w:bottom w:val="none" w:sz="0" w:space="0" w:color="auto"/>
                                    <w:right w:val="none" w:sz="0" w:space="0" w:color="auto"/>
                                  </w:divBdr>
                                  <w:divsChild>
                                    <w:div w:id="1684895413">
                                      <w:marLeft w:val="60"/>
                                      <w:marRight w:val="0"/>
                                      <w:marTop w:val="0"/>
                                      <w:marBottom w:val="0"/>
                                      <w:divBdr>
                                        <w:top w:val="none" w:sz="0" w:space="0" w:color="auto"/>
                                        <w:left w:val="none" w:sz="0" w:space="0" w:color="auto"/>
                                        <w:bottom w:val="none" w:sz="0" w:space="0" w:color="auto"/>
                                        <w:right w:val="none" w:sz="0" w:space="0" w:color="auto"/>
                                      </w:divBdr>
                                      <w:divsChild>
                                        <w:div w:id="299919523">
                                          <w:marLeft w:val="0"/>
                                          <w:marRight w:val="0"/>
                                          <w:marTop w:val="0"/>
                                          <w:marBottom w:val="0"/>
                                          <w:divBdr>
                                            <w:top w:val="none" w:sz="0" w:space="0" w:color="auto"/>
                                            <w:left w:val="none" w:sz="0" w:space="0" w:color="auto"/>
                                            <w:bottom w:val="none" w:sz="0" w:space="0" w:color="auto"/>
                                            <w:right w:val="none" w:sz="0" w:space="0" w:color="auto"/>
                                          </w:divBdr>
                                          <w:divsChild>
                                            <w:div w:id="1660228903">
                                              <w:marLeft w:val="0"/>
                                              <w:marRight w:val="0"/>
                                              <w:marTop w:val="0"/>
                                              <w:marBottom w:val="120"/>
                                              <w:divBdr>
                                                <w:top w:val="single" w:sz="6" w:space="0" w:color="F5F5F5"/>
                                                <w:left w:val="single" w:sz="6" w:space="0" w:color="F5F5F5"/>
                                                <w:bottom w:val="single" w:sz="6" w:space="0" w:color="F5F5F5"/>
                                                <w:right w:val="single" w:sz="6" w:space="0" w:color="F5F5F5"/>
                                              </w:divBdr>
                                              <w:divsChild>
                                                <w:div w:id="1815485341">
                                                  <w:marLeft w:val="0"/>
                                                  <w:marRight w:val="0"/>
                                                  <w:marTop w:val="0"/>
                                                  <w:marBottom w:val="0"/>
                                                  <w:divBdr>
                                                    <w:top w:val="none" w:sz="0" w:space="0" w:color="auto"/>
                                                    <w:left w:val="none" w:sz="0" w:space="0" w:color="auto"/>
                                                    <w:bottom w:val="none" w:sz="0" w:space="0" w:color="auto"/>
                                                    <w:right w:val="none" w:sz="0" w:space="0" w:color="auto"/>
                                                  </w:divBdr>
                                                  <w:divsChild>
                                                    <w:div w:id="179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2710012">
      <w:bodyDiv w:val="1"/>
      <w:marLeft w:val="0"/>
      <w:marRight w:val="0"/>
      <w:marTop w:val="0"/>
      <w:marBottom w:val="0"/>
      <w:divBdr>
        <w:top w:val="none" w:sz="0" w:space="0" w:color="auto"/>
        <w:left w:val="none" w:sz="0" w:space="0" w:color="auto"/>
        <w:bottom w:val="none" w:sz="0" w:space="0" w:color="auto"/>
        <w:right w:val="none" w:sz="0" w:space="0" w:color="auto"/>
      </w:divBdr>
    </w:div>
    <w:div w:id="308629996">
      <w:bodyDiv w:val="1"/>
      <w:marLeft w:val="0"/>
      <w:marRight w:val="0"/>
      <w:marTop w:val="0"/>
      <w:marBottom w:val="0"/>
      <w:divBdr>
        <w:top w:val="none" w:sz="0" w:space="0" w:color="auto"/>
        <w:left w:val="none" w:sz="0" w:space="0" w:color="auto"/>
        <w:bottom w:val="none" w:sz="0" w:space="0" w:color="auto"/>
        <w:right w:val="none" w:sz="0" w:space="0" w:color="auto"/>
      </w:divBdr>
    </w:div>
    <w:div w:id="322975900">
      <w:bodyDiv w:val="1"/>
      <w:marLeft w:val="0"/>
      <w:marRight w:val="0"/>
      <w:marTop w:val="0"/>
      <w:marBottom w:val="0"/>
      <w:divBdr>
        <w:top w:val="none" w:sz="0" w:space="0" w:color="auto"/>
        <w:left w:val="none" w:sz="0" w:space="0" w:color="auto"/>
        <w:bottom w:val="none" w:sz="0" w:space="0" w:color="auto"/>
        <w:right w:val="none" w:sz="0" w:space="0" w:color="auto"/>
      </w:divBdr>
      <w:divsChild>
        <w:div w:id="490290792">
          <w:marLeft w:val="0"/>
          <w:marRight w:val="0"/>
          <w:marTop w:val="0"/>
          <w:marBottom w:val="0"/>
          <w:divBdr>
            <w:top w:val="none" w:sz="0" w:space="0" w:color="auto"/>
            <w:left w:val="none" w:sz="0" w:space="0" w:color="auto"/>
            <w:bottom w:val="none" w:sz="0" w:space="0" w:color="auto"/>
            <w:right w:val="none" w:sz="0" w:space="0" w:color="auto"/>
          </w:divBdr>
        </w:div>
        <w:div w:id="736632494">
          <w:marLeft w:val="0"/>
          <w:marRight w:val="0"/>
          <w:marTop w:val="0"/>
          <w:marBottom w:val="0"/>
          <w:divBdr>
            <w:top w:val="none" w:sz="0" w:space="0" w:color="auto"/>
            <w:left w:val="none" w:sz="0" w:space="0" w:color="auto"/>
            <w:bottom w:val="none" w:sz="0" w:space="0" w:color="auto"/>
            <w:right w:val="none" w:sz="0" w:space="0" w:color="auto"/>
          </w:divBdr>
          <w:divsChild>
            <w:div w:id="38600892">
              <w:marLeft w:val="0"/>
              <w:marRight w:val="0"/>
              <w:marTop w:val="0"/>
              <w:marBottom w:val="0"/>
              <w:divBdr>
                <w:top w:val="none" w:sz="0" w:space="0" w:color="auto"/>
                <w:left w:val="none" w:sz="0" w:space="0" w:color="auto"/>
                <w:bottom w:val="none" w:sz="0" w:space="0" w:color="auto"/>
                <w:right w:val="none" w:sz="0" w:space="0" w:color="auto"/>
              </w:divBdr>
              <w:divsChild>
                <w:div w:id="297491863">
                  <w:marLeft w:val="0"/>
                  <w:marRight w:val="0"/>
                  <w:marTop w:val="0"/>
                  <w:marBottom w:val="0"/>
                  <w:divBdr>
                    <w:top w:val="none" w:sz="0" w:space="0" w:color="auto"/>
                    <w:left w:val="none" w:sz="0" w:space="0" w:color="auto"/>
                    <w:bottom w:val="none" w:sz="0" w:space="0" w:color="auto"/>
                    <w:right w:val="none" w:sz="0" w:space="0" w:color="auto"/>
                  </w:divBdr>
                  <w:divsChild>
                    <w:div w:id="695158362">
                      <w:marLeft w:val="0"/>
                      <w:marRight w:val="0"/>
                      <w:marTop w:val="0"/>
                      <w:marBottom w:val="0"/>
                      <w:divBdr>
                        <w:top w:val="none" w:sz="0" w:space="0" w:color="auto"/>
                        <w:left w:val="none" w:sz="0" w:space="0" w:color="auto"/>
                        <w:bottom w:val="none" w:sz="0" w:space="0" w:color="auto"/>
                        <w:right w:val="none" w:sz="0" w:space="0" w:color="auto"/>
                      </w:divBdr>
                      <w:divsChild>
                        <w:div w:id="65981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636849">
              <w:marLeft w:val="0"/>
              <w:marRight w:val="0"/>
              <w:marTop w:val="0"/>
              <w:marBottom w:val="0"/>
              <w:divBdr>
                <w:top w:val="none" w:sz="0" w:space="0" w:color="auto"/>
                <w:left w:val="none" w:sz="0" w:space="0" w:color="auto"/>
                <w:bottom w:val="none" w:sz="0" w:space="0" w:color="auto"/>
                <w:right w:val="none" w:sz="0" w:space="0" w:color="auto"/>
              </w:divBdr>
              <w:divsChild>
                <w:div w:id="738283736">
                  <w:marLeft w:val="0"/>
                  <w:marRight w:val="0"/>
                  <w:marTop w:val="0"/>
                  <w:marBottom w:val="0"/>
                  <w:divBdr>
                    <w:top w:val="none" w:sz="0" w:space="0" w:color="auto"/>
                    <w:left w:val="none" w:sz="0" w:space="0" w:color="auto"/>
                    <w:bottom w:val="none" w:sz="0" w:space="0" w:color="auto"/>
                    <w:right w:val="none" w:sz="0" w:space="0" w:color="auto"/>
                  </w:divBdr>
                  <w:divsChild>
                    <w:div w:id="8495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5275">
      <w:bodyDiv w:val="1"/>
      <w:marLeft w:val="0"/>
      <w:marRight w:val="0"/>
      <w:marTop w:val="0"/>
      <w:marBottom w:val="0"/>
      <w:divBdr>
        <w:top w:val="none" w:sz="0" w:space="0" w:color="auto"/>
        <w:left w:val="none" w:sz="0" w:space="0" w:color="auto"/>
        <w:bottom w:val="none" w:sz="0" w:space="0" w:color="auto"/>
        <w:right w:val="none" w:sz="0" w:space="0" w:color="auto"/>
      </w:divBdr>
    </w:div>
    <w:div w:id="440146600">
      <w:bodyDiv w:val="1"/>
      <w:marLeft w:val="0"/>
      <w:marRight w:val="0"/>
      <w:marTop w:val="0"/>
      <w:marBottom w:val="0"/>
      <w:divBdr>
        <w:top w:val="none" w:sz="0" w:space="0" w:color="auto"/>
        <w:left w:val="none" w:sz="0" w:space="0" w:color="auto"/>
        <w:bottom w:val="none" w:sz="0" w:space="0" w:color="auto"/>
        <w:right w:val="none" w:sz="0" w:space="0" w:color="auto"/>
      </w:divBdr>
    </w:div>
    <w:div w:id="456264851">
      <w:bodyDiv w:val="1"/>
      <w:marLeft w:val="0"/>
      <w:marRight w:val="0"/>
      <w:marTop w:val="0"/>
      <w:marBottom w:val="0"/>
      <w:divBdr>
        <w:top w:val="none" w:sz="0" w:space="0" w:color="auto"/>
        <w:left w:val="none" w:sz="0" w:space="0" w:color="auto"/>
        <w:bottom w:val="none" w:sz="0" w:space="0" w:color="auto"/>
        <w:right w:val="none" w:sz="0" w:space="0" w:color="auto"/>
      </w:divBdr>
    </w:div>
    <w:div w:id="461845942">
      <w:bodyDiv w:val="1"/>
      <w:marLeft w:val="0"/>
      <w:marRight w:val="0"/>
      <w:marTop w:val="0"/>
      <w:marBottom w:val="0"/>
      <w:divBdr>
        <w:top w:val="none" w:sz="0" w:space="0" w:color="auto"/>
        <w:left w:val="none" w:sz="0" w:space="0" w:color="auto"/>
        <w:bottom w:val="none" w:sz="0" w:space="0" w:color="auto"/>
        <w:right w:val="none" w:sz="0" w:space="0" w:color="auto"/>
      </w:divBdr>
    </w:div>
    <w:div w:id="549221144">
      <w:bodyDiv w:val="1"/>
      <w:marLeft w:val="0"/>
      <w:marRight w:val="0"/>
      <w:marTop w:val="0"/>
      <w:marBottom w:val="0"/>
      <w:divBdr>
        <w:top w:val="none" w:sz="0" w:space="0" w:color="auto"/>
        <w:left w:val="none" w:sz="0" w:space="0" w:color="auto"/>
        <w:bottom w:val="none" w:sz="0" w:space="0" w:color="auto"/>
        <w:right w:val="none" w:sz="0" w:space="0" w:color="auto"/>
      </w:divBdr>
      <w:divsChild>
        <w:div w:id="63067680">
          <w:marLeft w:val="0"/>
          <w:marRight w:val="0"/>
          <w:marTop w:val="0"/>
          <w:marBottom w:val="0"/>
          <w:divBdr>
            <w:top w:val="none" w:sz="0" w:space="0" w:color="auto"/>
            <w:left w:val="none" w:sz="0" w:space="0" w:color="auto"/>
            <w:bottom w:val="none" w:sz="0" w:space="0" w:color="auto"/>
            <w:right w:val="none" w:sz="0" w:space="0" w:color="auto"/>
          </w:divBdr>
          <w:divsChild>
            <w:div w:id="42489088">
              <w:marLeft w:val="0"/>
              <w:marRight w:val="0"/>
              <w:marTop w:val="0"/>
              <w:marBottom w:val="0"/>
              <w:divBdr>
                <w:top w:val="none" w:sz="0" w:space="0" w:color="auto"/>
                <w:left w:val="none" w:sz="0" w:space="0" w:color="auto"/>
                <w:bottom w:val="none" w:sz="0" w:space="0" w:color="auto"/>
                <w:right w:val="none" w:sz="0" w:space="0" w:color="auto"/>
              </w:divBdr>
              <w:divsChild>
                <w:div w:id="875461123">
                  <w:marLeft w:val="0"/>
                  <w:marRight w:val="0"/>
                  <w:marTop w:val="0"/>
                  <w:marBottom w:val="0"/>
                  <w:divBdr>
                    <w:top w:val="none" w:sz="0" w:space="0" w:color="auto"/>
                    <w:left w:val="none" w:sz="0" w:space="0" w:color="auto"/>
                    <w:bottom w:val="none" w:sz="0" w:space="0" w:color="auto"/>
                    <w:right w:val="none" w:sz="0" w:space="0" w:color="auto"/>
                  </w:divBdr>
                  <w:divsChild>
                    <w:div w:id="80028893">
                      <w:marLeft w:val="0"/>
                      <w:marRight w:val="0"/>
                      <w:marTop w:val="0"/>
                      <w:marBottom w:val="0"/>
                      <w:divBdr>
                        <w:top w:val="none" w:sz="0" w:space="0" w:color="auto"/>
                        <w:left w:val="none" w:sz="0" w:space="0" w:color="auto"/>
                        <w:bottom w:val="none" w:sz="0" w:space="0" w:color="auto"/>
                        <w:right w:val="none" w:sz="0" w:space="0" w:color="auto"/>
                      </w:divBdr>
                      <w:divsChild>
                        <w:div w:id="1288391925">
                          <w:marLeft w:val="0"/>
                          <w:marRight w:val="0"/>
                          <w:marTop w:val="0"/>
                          <w:marBottom w:val="0"/>
                          <w:divBdr>
                            <w:top w:val="none" w:sz="0" w:space="0" w:color="auto"/>
                            <w:left w:val="none" w:sz="0" w:space="0" w:color="auto"/>
                            <w:bottom w:val="none" w:sz="0" w:space="0" w:color="auto"/>
                            <w:right w:val="none" w:sz="0" w:space="0" w:color="auto"/>
                          </w:divBdr>
                          <w:divsChild>
                            <w:div w:id="1406418480">
                              <w:marLeft w:val="0"/>
                              <w:marRight w:val="0"/>
                              <w:marTop w:val="0"/>
                              <w:marBottom w:val="0"/>
                              <w:divBdr>
                                <w:top w:val="none" w:sz="0" w:space="0" w:color="auto"/>
                                <w:left w:val="none" w:sz="0" w:space="0" w:color="auto"/>
                                <w:bottom w:val="none" w:sz="0" w:space="0" w:color="auto"/>
                                <w:right w:val="none" w:sz="0" w:space="0" w:color="auto"/>
                              </w:divBdr>
                              <w:divsChild>
                                <w:div w:id="285812370">
                                  <w:marLeft w:val="0"/>
                                  <w:marRight w:val="0"/>
                                  <w:marTop w:val="0"/>
                                  <w:marBottom w:val="0"/>
                                  <w:divBdr>
                                    <w:top w:val="none" w:sz="0" w:space="0" w:color="auto"/>
                                    <w:left w:val="none" w:sz="0" w:space="0" w:color="auto"/>
                                    <w:bottom w:val="none" w:sz="0" w:space="0" w:color="auto"/>
                                    <w:right w:val="none" w:sz="0" w:space="0" w:color="auto"/>
                                  </w:divBdr>
                                  <w:divsChild>
                                    <w:div w:id="421686353">
                                      <w:marLeft w:val="60"/>
                                      <w:marRight w:val="0"/>
                                      <w:marTop w:val="0"/>
                                      <w:marBottom w:val="0"/>
                                      <w:divBdr>
                                        <w:top w:val="none" w:sz="0" w:space="0" w:color="auto"/>
                                        <w:left w:val="none" w:sz="0" w:space="0" w:color="auto"/>
                                        <w:bottom w:val="none" w:sz="0" w:space="0" w:color="auto"/>
                                        <w:right w:val="none" w:sz="0" w:space="0" w:color="auto"/>
                                      </w:divBdr>
                                      <w:divsChild>
                                        <w:div w:id="988021517">
                                          <w:marLeft w:val="0"/>
                                          <w:marRight w:val="0"/>
                                          <w:marTop w:val="0"/>
                                          <w:marBottom w:val="0"/>
                                          <w:divBdr>
                                            <w:top w:val="none" w:sz="0" w:space="0" w:color="auto"/>
                                            <w:left w:val="none" w:sz="0" w:space="0" w:color="auto"/>
                                            <w:bottom w:val="none" w:sz="0" w:space="0" w:color="auto"/>
                                            <w:right w:val="none" w:sz="0" w:space="0" w:color="auto"/>
                                          </w:divBdr>
                                          <w:divsChild>
                                            <w:div w:id="1624143895">
                                              <w:marLeft w:val="0"/>
                                              <w:marRight w:val="0"/>
                                              <w:marTop w:val="0"/>
                                              <w:marBottom w:val="120"/>
                                              <w:divBdr>
                                                <w:top w:val="single" w:sz="6" w:space="0" w:color="F5F5F5"/>
                                                <w:left w:val="single" w:sz="6" w:space="0" w:color="F5F5F5"/>
                                                <w:bottom w:val="single" w:sz="6" w:space="0" w:color="F5F5F5"/>
                                                <w:right w:val="single" w:sz="6" w:space="0" w:color="F5F5F5"/>
                                              </w:divBdr>
                                              <w:divsChild>
                                                <w:div w:id="150609094">
                                                  <w:marLeft w:val="0"/>
                                                  <w:marRight w:val="0"/>
                                                  <w:marTop w:val="0"/>
                                                  <w:marBottom w:val="0"/>
                                                  <w:divBdr>
                                                    <w:top w:val="none" w:sz="0" w:space="0" w:color="auto"/>
                                                    <w:left w:val="none" w:sz="0" w:space="0" w:color="auto"/>
                                                    <w:bottom w:val="none" w:sz="0" w:space="0" w:color="auto"/>
                                                    <w:right w:val="none" w:sz="0" w:space="0" w:color="auto"/>
                                                  </w:divBdr>
                                                  <w:divsChild>
                                                    <w:div w:id="19604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0600556">
      <w:bodyDiv w:val="1"/>
      <w:marLeft w:val="0"/>
      <w:marRight w:val="0"/>
      <w:marTop w:val="0"/>
      <w:marBottom w:val="0"/>
      <w:divBdr>
        <w:top w:val="none" w:sz="0" w:space="0" w:color="auto"/>
        <w:left w:val="none" w:sz="0" w:space="0" w:color="auto"/>
        <w:bottom w:val="none" w:sz="0" w:space="0" w:color="auto"/>
        <w:right w:val="none" w:sz="0" w:space="0" w:color="auto"/>
      </w:divBdr>
    </w:div>
    <w:div w:id="703749443">
      <w:bodyDiv w:val="1"/>
      <w:marLeft w:val="0"/>
      <w:marRight w:val="0"/>
      <w:marTop w:val="0"/>
      <w:marBottom w:val="0"/>
      <w:divBdr>
        <w:top w:val="none" w:sz="0" w:space="0" w:color="auto"/>
        <w:left w:val="none" w:sz="0" w:space="0" w:color="auto"/>
        <w:bottom w:val="none" w:sz="0" w:space="0" w:color="auto"/>
        <w:right w:val="none" w:sz="0" w:space="0" w:color="auto"/>
      </w:divBdr>
      <w:divsChild>
        <w:div w:id="1029181799">
          <w:marLeft w:val="0"/>
          <w:marRight w:val="0"/>
          <w:marTop w:val="0"/>
          <w:marBottom w:val="0"/>
          <w:divBdr>
            <w:top w:val="none" w:sz="0" w:space="0" w:color="auto"/>
            <w:left w:val="none" w:sz="0" w:space="0" w:color="auto"/>
            <w:bottom w:val="none" w:sz="0" w:space="0" w:color="auto"/>
            <w:right w:val="none" w:sz="0" w:space="0" w:color="auto"/>
          </w:divBdr>
          <w:divsChild>
            <w:div w:id="1001197674">
              <w:marLeft w:val="0"/>
              <w:marRight w:val="0"/>
              <w:marTop w:val="0"/>
              <w:marBottom w:val="0"/>
              <w:divBdr>
                <w:top w:val="none" w:sz="0" w:space="0" w:color="auto"/>
                <w:left w:val="none" w:sz="0" w:space="0" w:color="auto"/>
                <w:bottom w:val="none" w:sz="0" w:space="0" w:color="auto"/>
                <w:right w:val="none" w:sz="0" w:space="0" w:color="auto"/>
              </w:divBdr>
              <w:divsChild>
                <w:div w:id="683938425">
                  <w:marLeft w:val="0"/>
                  <w:marRight w:val="0"/>
                  <w:marTop w:val="0"/>
                  <w:marBottom w:val="0"/>
                  <w:divBdr>
                    <w:top w:val="none" w:sz="0" w:space="0" w:color="auto"/>
                    <w:left w:val="none" w:sz="0" w:space="0" w:color="auto"/>
                    <w:bottom w:val="none" w:sz="0" w:space="0" w:color="auto"/>
                    <w:right w:val="none" w:sz="0" w:space="0" w:color="auto"/>
                  </w:divBdr>
                  <w:divsChild>
                    <w:div w:id="916744053">
                      <w:marLeft w:val="0"/>
                      <w:marRight w:val="0"/>
                      <w:marTop w:val="0"/>
                      <w:marBottom w:val="0"/>
                      <w:divBdr>
                        <w:top w:val="none" w:sz="0" w:space="0" w:color="auto"/>
                        <w:left w:val="none" w:sz="0" w:space="0" w:color="auto"/>
                        <w:bottom w:val="none" w:sz="0" w:space="0" w:color="auto"/>
                        <w:right w:val="none" w:sz="0" w:space="0" w:color="auto"/>
                      </w:divBdr>
                      <w:divsChild>
                        <w:div w:id="792868619">
                          <w:marLeft w:val="0"/>
                          <w:marRight w:val="0"/>
                          <w:marTop w:val="0"/>
                          <w:marBottom w:val="0"/>
                          <w:divBdr>
                            <w:top w:val="none" w:sz="0" w:space="0" w:color="auto"/>
                            <w:left w:val="none" w:sz="0" w:space="0" w:color="auto"/>
                            <w:bottom w:val="none" w:sz="0" w:space="0" w:color="auto"/>
                            <w:right w:val="none" w:sz="0" w:space="0" w:color="auto"/>
                          </w:divBdr>
                          <w:divsChild>
                            <w:div w:id="1670794837">
                              <w:marLeft w:val="0"/>
                              <w:marRight w:val="0"/>
                              <w:marTop w:val="0"/>
                              <w:marBottom w:val="0"/>
                              <w:divBdr>
                                <w:top w:val="none" w:sz="0" w:space="0" w:color="auto"/>
                                <w:left w:val="none" w:sz="0" w:space="0" w:color="auto"/>
                                <w:bottom w:val="none" w:sz="0" w:space="0" w:color="auto"/>
                                <w:right w:val="none" w:sz="0" w:space="0" w:color="auto"/>
                              </w:divBdr>
                              <w:divsChild>
                                <w:div w:id="1175651688">
                                  <w:marLeft w:val="0"/>
                                  <w:marRight w:val="0"/>
                                  <w:marTop w:val="0"/>
                                  <w:marBottom w:val="0"/>
                                  <w:divBdr>
                                    <w:top w:val="none" w:sz="0" w:space="0" w:color="auto"/>
                                    <w:left w:val="none" w:sz="0" w:space="0" w:color="auto"/>
                                    <w:bottom w:val="none" w:sz="0" w:space="0" w:color="auto"/>
                                    <w:right w:val="none" w:sz="0" w:space="0" w:color="auto"/>
                                  </w:divBdr>
                                  <w:divsChild>
                                    <w:div w:id="485248708">
                                      <w:marLeft w:val="0"/>
                                      <w:marRight w:val="0"/>
                                      <w:marTop w:val="0"/>
                                      <w:marBottom w:val="0"/>
                                      <w:divBdr>
                                        <w:top w:val="none" w:sz="0" w:space="0" w:color="auto"/>
                                        <w:left w:val="none" w:sz="0" w:space="0" w:color="auto"/>
                                        <w:bottom w:val="none" w:sz="0" w:space="0" w:color="auto"/>
                                        <w:right w:val="none" w:sz="0" w:space="0" w:color="auto"/>
                                      </w:divBdr>
                                      <w:divsChild>
                                        <w:div w:id="1888567121">
                                          <w:marLeft w:val="0"/>
                                          <w:marRight w:val="0"/>
                                          <w:marTop w:val="0"/>
                                          <w:marBottom w:val="0"/>
                                          <w:divBdr>
                                            <w:top w:val="none" w:sz="0" w:space="0" w:color="auto"/>
                                            <w:left w:val="none" w:sz="0" w:space="0" w:color="auto"/>
                                            <w:bottom w:val="none" w:sz="0" w:space="0" w:color="auto"/>
                                            <w:right w:val="none" w:sz="0" w:space="0" w:color="auto"/>
                                          </w:divBdr>
                                          <w:divsChild>
                                            <w:div w:id="893470317">
                                              <w:marLeft w:val="0"/>
                                              <w:marRight w:val="0"/>
                                              <w:marTop w:val="0"/>
                                              <w:marBottom w:val="0"/>
                                              <w:divBdr>
                                                <w:top w:val="single" w:sz="6" w:space="0" w:color="F5F5F5"/>
                                                <w:left w:val="single" w:sz="6" w:space="0" w:color="F5F5F5"/>
                                                <w:bottom w:val="single" w:sz="6" w:space="0" w:color="F5F5F5"/>
                                                <w:right w:val="single" w:sz="6" w:space="0" w:color="F5F5F5"/>
                                              </w:divBdr>
                                              <w:divsChild>
                                                <w:div w:id="1454712843">
                                                  <w:marLeft w:val="0"/>
                                                  <w:marRight w:val="0"/>
                                                  <w:marTop w:val="0"/>
                                                  <w:marBottom w:val="0"/>
                                                  <w:divBdr>
                                                    <w:top w:val="none" w:sz="0" w:space="0" w:color="auto"/>
                                                    <w:left w:val="none" w:sz="0" w:space="0" w:color="auto"/>
                                                    <w:bottom w:val="none" w:sz="0" w:space="0" w:color="auto"/>
                                                    <w:right w:val="none" w:sz="0" w:space="0" w:color="auto"/>
                                                  </w:divBdr>
                                                  <w:divsChild>
                                                    <w:div w:id="289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8350159">
      <w:bodyDiv w:val="1"/>
      <w:marLeft w:val="0"/>
      <w:marRight w:val="0"/>
      <w:marTop w:val="0"/>
      <w:marBottom w:val="0"/>
      <w:divBdr>
        <w:top w:val="none" w:sz="0" w:space="0" w:color="auto"/>
        <w:left w:val="none" w:sz="0" w:space="0" w:color="auto"/>
        <w:bottom w:val="none" w:sz="0" w:space="0" w:color="auto"/>
        <w:right w:val="none" w:sz="0" w:space="0" w:color="auto"/>
      </w:divBdr>
      <w:divsChild>
        <w:div w:id="568080099">
          <w:marLeft w:val="0"/>
          <w:marRight w:val="0"/>
          <w:marTop w:val="0"/>
          <w:marBottom w:val="0"/>
          <w:divBdr>
            <w:top w:val="none" w:sz="0" w:space="0" w:color="auto"/>
            <w:left w:val="none" w:sz="0" w:space="0" w:color="auto"/>
            <w:bottom w:val="none" w:sz="0" w:space="0" w:color="auto"/>
            <w:right w:val="none" w:sz="0" w:space="0" w:color="auto"/>
          </w:divBdr>
          <w:divsChild>
            <w:div w:id="959192387">
              <w:marLeft w:val="0"/>
              <w:marRight w:val="0"/>
              <w:marTop w:val="0"/>
              <w:marBottom w:val="0"/>
              <w:divBdr>
                <w:top w:val="none" w:sz="0" w:space="0" w:color="auto"/>
                <w:left w:val="none" w:sz="0" w:space="0" w:color="auto"/>
                <w:bottom w:val="none" w:sz="0" w:space="0" w:color="auto"/>
                <w:right w:val="none" w:sz="0" w:space="0" w:color="auto"/>
              </w:divBdr>
              <w:divsChild>
                <w:div w:id="1699548426">
                  <w:marLeft w:val="0"/>
                  <w:marRight w:val="0"/>
                  <w:marTop w:val="0"/>
                  <w:marBottom w:val="0"/>
                  <w:divBdr>
                    <w:top w:val="none" w:sz="0" w:space="0" w:color="auto"/>
                    <w:left w:val="none" w:sz="0" w:space="0" w:color="auto"/>
                    <w:bottom w:val="none" w:sz="0" w:space="0" w:color="auto"/>
                    <w:right w:val="none" w:sz="0" w:space="0" w:color="auto"/>
                  </w:divBdr>
                  <w:divsChild>
                    <w:div w:id="1152677435">
                      <w:marLeft w:val="0"/>
                      <w:marRight w:val="0"/>
                      <w:marTop w:val="0"/>
                      <w:marBottom w:val="0"/>
                      <w:divBdr>
                        <w:top w:val="none" w:sz="0" w:space="0" w:color="auto"/>
                        <w:left w:val="none" w:sz="0" w:space="0" w:color="auto"/>
                        <w:bottom w:val="none" w:sz="0" w:space="0" w:color="auto"/>
                        <w:right w:val="none" w:sz="0" w:space="0" w:color="auto"/>
                      </w:divBdr>
                      <w:divsChild>
                        <w:div w:id="1145899207">
                          <w:marLeft w:val="0"/>
                          <w:marRight w:val="0"/>
                          <w:marTop w:val="0"/>
                          <w:marBottom w:val="0"/>
                          <w:divBdr>
                            <w:top w:val="none" w:sz="0" w:space="0" w:color="auto"/>
                            <w:left w:val="none" w:sz="0" w:space="0" w:color="auto"/>
                            <w:bottom w:val="none" w:sz="0" w:space="0" w:color="auto"/>
                            <w:right w:val="none" w:sz="0" w:space="0" w:color="auto"/>
                          </w:divBdr>
                          <w:divsChild>
                            <w:div w:id="1868715309">
                              <w:marLeft w:val="0"/>
                              <w:marRight w:val="0"/>
                              <w:marTop w:val="0"/>
                              <w:marBottom w:val="0"/>
                              <w:divBdr>
                                <w:top w:val="none" w:sz="0" w:space="0" w:color="auto"/>
                                <w:left w:val="none" w:sz="0" w:space="0" w:color="auto"/>
                                <w:bottom w:val="none" w:sz="0" w:space="0" w:color="auto"/>
                                <w:right w:val="none" w:sz="0" w:space="0" w:color="auto"/>
                              </w:divBdr>
                              <w:divsChild>
                                <w:div w:id="1964723805">
                                  <w:marLeft w:val="0"/>
                                  <w:marRight w:val="0"/>
                                  <w:marTop w:val="0"/>
                                  <w:marBottom w:val="0"/>
                                  <w:divBdr>
                                    <w:top w:val="none" w:sz="0" w:space="0" w:color="auto"/>
                                    <w:left w:val="none" w:sz="0" w:space="0" w:color="auto"/>
                                    <w:bottom w:val="none" w:sz="0" w:space="0" w:color="auto"/>
                                    <w:right w:val="none" w:sz="0" w:space="0" w:color="auto"/>
                                  </w:divBdr>
                                  <w:divsChild>
                                    <w:div w:id="1501190690">
                                      <w:marLeft w:val="60"/>
                                      <w:marRight w:val="0"/>
                                      <w:marTop w:val="0"/>
                                      <w:marBottom w:val="0"/>
                                      <w:divBdr>
                                        <w:top w:val="none" w:sz="0" w:space="0" w:color="auto"/>
                                        <w:left w:val="none" w:sz="0" w:space="0" w:color="auto"/>
                                        <w:bottom w:val="none" w:sz="0" w:space="0" w:color="auto"/>
                                        <w:right w:val="none" w:sz="0" w:space="0" w:color="auto"/>
                                      </w:divBdr>
                                      <w:divsChild>
                                        <w:div w:id="796919233">
                                          <w:marLeft w:val="0"/>
                                          <w:marRight w:val="0"/>
                                          <w:marTop w:val="0"/>
                                          <w:marBottom w:val="0"/>
                                          <w:divBdr>
                                            <w:top w:val="none" w:sz="0" w:space="0" w:color="auto"/>
                                            <w:left w:val="none" w:sz="0" w:space="0" w:color="auto"/>
                                            <w:bottom w:val="none" w:sz="0" w:space="0" w:color="auto"/>
                                            <w:right w:val="none" w:sz="0" w:space="0" w:color="auto"/>
                                          </w:divBdr>
                                          <w:divsChild>
                                            <w:div w:id="769012807">
                                              <w:marLeft w:val="0"/>
                                              <w:marRight w:val="0"/>
                                              <w:marTop w:val="0"/>
                                              <w:marBottom w:val="120"/>
                                              <w:divBdr>
                                                <w:top w:val="single" w:sz="6" w:space="0" w:color="F5F5F5"/>
                                                <w:left w:val="single" w:sz="6" w:space="0" w:color="F5F5F5"/>
                                                <w:bottom w:val="single" w:sz="6" w:space="0" w:color="F5F5F5"/>
                                                <w:right w:val="single" w:sz="6" w:space="0" w:color="F5F5F5"/>
                                              </w:divBdr>
                                              <w:divsChild>
                                                <w:div w:id="907350541">
                                                  <w:marLeft w:val="0"/>
                                                  <w:marRight w:val="0"/>
                                                  <w:marTop w:val="0"/>
                                                  <w:marBottom w:val="0"/>
                                                  <w:divBdr>
                                                    <w:top w:val="none" w:sz="0" w:space="0" w:color="auto"/>
                                                    <w:left w:val="none" w:sz="0" w:space="0" w:color="auto"/>
                                                    <w:bottom w:val="none" w:sz="0" w:space="0" w:color="auto"/>
                                                    <w:right w:val="none" w:sz="0" w:space="0" w:color="auto"/>
                                                  </w:divBdr>
                                                  <w:divsChild>
                                                    <w:div w:id="1589073987">
                                                      <w:marLeft w:val="0"/>
                                                      <w:marRight w:val="0"/>
                                                      <w:marTop w:val="0"/>
                                                      <w:marBottom w:val="0"/>
                                                      <w:divBdr>
                                                        <w:top w:val="none" w:sz="0" w:space="0" w:color="auto"/>
                                                        <w:left w:val="none" w:sz="0" w:space="0" w:color="auto"/>
                                                        <w:bottom w:val="none" w:sz="0" w:space="0" w:color="auto"/>
                                                        <w:right w:val="none" w:sz="0" w:space="0" w:color="auto"/>
                                                      </w:divBdr>
                                                    </w:div>
                                                  </w:divsChild>
                                                </w:div>
                                                <w:div w:id="1683163348">
                                                  <w:marLeft w:val="0"/>
                                                  <w:marRight w:val="0"/>
                                                  <w:marTop w:val="0"/>
                                                  <w:marBottom w:val="0"/>
                                                  <w:divBdr>
                                                    <w:top w:val="none" w:sz="0" w:space="0" w:color="auto"/>
                                                    <w:left w:val="none" w:sz="0" w:space="0" w:color="auto"/>
                                                    <w:bottom w:val="none" w:sz="0" w:space="0" w:color="auto"/>
                                                    <w:right w:val="none" w:sz="0" w:space="0" w:color="auto"/>
                                                  </w:divBdr>
                                                  <w:divsChild>
                                                    <w:div w:id="193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17160">
      <w:bodyDiv w:val="1"/>
      <w:marLeft w:val="0"/>
      <w:marRight w:val="0"/>
      <w:marTop w:val="0"/>
      <w:marBottom w:val="0"/>
      <w:divBdr>
        <w:top w:val="none" w:sz="0" w:space="0" w:color="auto"/>
        <w:left w:val="none" w:sz="0" w:space="0" w:color="auto"/>
        <w:bottom w:val="none" w:sz="0" w:space="0" w:color="auto"/>
        <w:right w:val="none" w:sz="0" w:space="0" w:color="auto"/>
      </w:divBdr>
    </w:div>
    <w:div w:id="860778592">
      <w:bodyDiv w:val="1"/>
      <w:marLeft w:val="0"/>
      <w:marRight w:val="0"/>
      <w:marTop w:val="0"/>
      <w:marBottom w:val="0"/>
      <w:divBdr>
        <w:top w:val="none" w:sz="0" w:space="0" w:color="auto"/>
        <w:left w:val="none" w:sz="0" w:space="0" w:color="auto"/>
        <w:bottom w:val="none" w:sz="0" w:space="0" w:color="auto"/>
        <w:right w:val="none" w:sz="0" w:space="0" w:color="auto"/>
      </w:divBdr>
    </w:div>
    <w:div w:id="902258154">
      <w:bodyDiv w:val="1"/>
      <w:marLeft w:val="0"/>
      <w:marRight w:val="0"/>
      <w:marTop w:val="0"/>
      <w:marBottom w:val="0"/>
      <w:divBdr>
        <w:top w:val="none" w:sz="0" w:space="0" w:color="auto"/>
        <w:left w:val="none" w:sz="0" w:space="0" w:color="auto"/>
        <w:bottom w:val="none" w:sz="0" w:space="0" w:color="auto"/>
        <w:right w:val="none" w:sz="0" w:space="0" w:color="auto"/>
      </w:divBdr>
    </w:div>
    <w:div w:id="1019429754">
      <w:bodyDiv w:val="1"/>
      <w:marLeft w:val="0"/>
      <w:marRight w:val="0"/>
      <w:marTop w:val="0"/>
      <w:marBottom w:val="0"/>
      <w:divBdr>
        <w:top w:val="none" w:sz="0" w:space="0" w:color="auto"/>
        <w:left w:val="none" w:sz="0" w:space="0" w:color="auto"/>
        <w:bottom w:val="none" w:sz="0" w:space="0" w:color="auto"/>
        <w:right w:val="none" w:sz="0" w:space="0" w:color="auto"/>
      </w:divBdr>
    </w:div>
    <w:div w:id="1030758313">
      <w:bodyDiv w:val="1"/>
      <w:marLeft w:val="0"/>
      <w:marRight w:val="0"/>
      <w:marTop w:val="0"/>
      <w:marBottom w:val="0"/>
      <w:divBdr>
        <w:top w:val="none" w:sz="0" w:space="0" w:color="auto"/>
        <w:left w:val="none" w:sz="0" w:space="0" w:color="auto"/>
        <w:bottom w:val="none" w:sz="0" w:space="0" w:color="auto"/>
        <w:right w:val="none" w:sz="0" w:space="0" w:color="auto"/>
      </w:divBdr>
    </w:div>
    <w:div w:id="1059400396">
      <w:bodyDiv w:val="1"/>
      <w:marLeft w:val="0"/>
      <w:marRight w:val="0"/>
      <w:marTop w:val="0"/>
      <w:marBottom w:val="0"/>
      <w:divBdr>
        <w:top w:val="none" w:sz="0" w:space="0" w:color="auto"/>
        <w:left w:val="none" w:sz="0" w:space="0" w:color="auto"/>
        <w:bottom w:val="none" w:sz="0" w:space="0" w:color="auto"/>
        <w:right w:val="none" w:sz="0" w:space="0" w:color="auto"/>
      </w:divBdr>
    </w:div>
    <w:div w:id="1081679195">
      <w:bodyDiv w:val="1"/>
      <w:marLeft w:val="0"/>
      <w:marRight w:val="0"/>
      <w:marTop w:val="0"/>
      <w:marBottom w:val="0"/>
      <w:divBdr>
        <w:top w:val="none" w:sz="0" w:space="0" w:color="auto"/>
        <w:left w:val="none" w:sz="0" w:space="0" w:color="auto"/>
        <w:bottom w:val="none" w:sz="0" w:space="0" w:color="auto"/>
        <w:right w:val="none" w:sz="0" w:space="0" w:color="auto"/>
      </w:divBdr>
    </w:div>
    <w:div w:id="1182742127">
      <w:bodyDiv w:val="1"/>
      <w:marLeft w:val="0"/>
      <w:marRight w:val="0"/>
      <w:marTop w:val="0"/>
      <w:marBottom w:val="0"/>
      <w:divBdr>
        <w:top w:val="none" w:sz="0" w:space="0" w:color="auto"/>
        <w:left w:val="none" w:sz="0" w:space="0" w:color="auto"/>
        <w:bottom w:val="none" w:sz="0" w:space="0" w:color="auto"/>
        <w:right w:val="none" w:sz="0" w:space="0" w:color="auto"/>
      </w:divBdr>
    </w:div>
    <w:div w:id="1253856822">
      <w:bodyDiv w:val="1"/>
      <w:marLeft w:val="0"/>
      <w:marRight w:val="0"/>
      <w:marTop w:val="0"/>
      <w:marBottom w:val="0"/>
      <w:divBdr>
        <w:top w:val="none" w:sz="0" w:space="0" w:color="auto"/>
        <w:left w:val="none" w:sz="0" w:space="0" w:color="auto"/>
        <w:bottom w:val="none" w:sz="0" w:space="0" w:color="auto"/>
        <w:right w:val="none" w:sz="0" w:space="0" w:color="auto"/>
      </w:divBdr>
    </w:div>
    <w:div w:id="1265066214">
      <w:bodyDiv w:val="1"/>
      <w:marLeft w:val="0"/>
      <w:marRight w:val="0"/>
      <w:marTop w:val="0"/>
      <w:marBottom w:val="0"/>
      <w:divBdr>
        <w:top w:val="none" w:sz="0" w:space="0" w:color="auto"/>
        <w:left w:val="none" w:sz="0" w:space="0" w:color="auto"/>
        <w:bottom w:val="none" w:sz="0" w:space="0" w:color="auto"/>
        <w:right w:val="none" w:sz="0" w:space="0" w:color="auto"/>
      </w:divBdr>
    </w:div>
    <w:div w:id="1335839528">
      <w:bodyDiv w:val="1"/>
      <w:marLeft w:val="0"/>
      <w:marRight w:val="0"/>
      <w:marTop w:val="0"/>
      <w:marBottom w:val="0"/>
      <w:divBdr>
        <w:top w:val="none" w:sz="0" w:space="0" w:color="auto"/>
        <w:left w:val="none" w:sz="0" w:space="0" w:color="auto"/>
        <w:bottom w:val="none" w:sz="0" w:space="0" w:color="auto"/>
        <w:right w:val="none" w:sz="0" w:space="0" w:color="auto"/>
      </w:divBdr>
    </w:div>
    <w:div w:id="1357460020">
      <w:bodyDiv w:val="1"/>
      <w:marLeft w:val="0"/>
      <w:marRight w:val="0"/>
      <w:marTop w:val="0"/>
      <w:marBottom w:val="0"/>
      <w:divBdr>
        <w:top w:val="none" w:sz="0" w:space="0" w:color="auto"/>
        <w:left w:val="none" w:sz="0" w:space="0" w:color="auto"/>
        <w:bottom w:val="none" w:sz="0" w:space="0" w:color="auto"/>
        <w:right w:val="none" w:sz="0" w:space="0" w:color="auto"/>
      </w:divBdr>
    </w:div>
    <w:div w:id="1432697768">
      <w:bodyDiv w:val="1"/>
      <w:marLeft w:val="0"/>
      <w:marRight w:val="0"/>
      <w:marTop w:val="0"/>
      <w:marBottom w:val="0"/>
      <w:divBdr>
        <w:top w:val="none" w:sz="0" w:space="0" w:color="auto"/>
        <w:left w:val="none" w:sz="0" w:space="0" w:color="auto"/>
        <w:bottom w:val="none" w:sz="0" w:space="0" w:color="auto"/>
        <w:right w:val="none" w:sz="0" w:space="0" w:color="auto"/>
      </w:divBdr>
    </w:div>
    <w:div w:id="1433282168">
      <w:bodyDiv w:val="1"/>
      <w:marLeft w:val="0"/>
      <w:marRight w:val="0"/>
      <w:marTop w:val="0"/>
      <w:marBottom w:val="0"/>
      <w:divBdr>
        <w:top w:val="none" w:sz="0" w:space="0" w:color="auto"/>
        <w:left w:val="none" w:sz="0" w:space="0" w:color="auto"/>
        <w:bottom w:val="none" w:sz="0" w:space="0" w:color="auto"/>
        <w:right w:val="none" w:sz="0" w:space="0" w:color="auto"/>
      </w:divBdr>
    </w:div>
    <w:div w:id="1437600955">
      <w:bodyDiv w:val="1"/>
      <w:marLeft w:val="0"/>
      <w:marRight w:val="0"/>
      <w:marTop w:val="0"/>
      <w:marBottom w:val="0"/>
      <w:divBdr>
        <w:top w:val="none" w:sz="0" w:space="0" w:color="auto"/>
        <w:left w:val="none" w:sz="0" w:space="0" w:color="auto"/>
        <w:bottom w:val="none" w:sz="0" w:space="0" w:color="auto"/>
        <w:right w:val="none" w:sz="0" w:space="0" w:color="auto"/>
      </w:divBdr>
    </w:div>
    <w:div w:id="1492673825">
      <w:bodyDiv w:val="1"/>
      <w:marLeft w:val="0"/>
      <w:marRight w:val="0"/>
      <w:marTop w:val="0"/>
      <w:marBottom w:val="0"/>
      <w:divBdr>
        <w:top w:val="none" w:sz="0" w:space="0" w:color="auto"/>
        <w:left w:val="none" w:sz="0" w:space="0" w:color="auto"/>
        <w:bottom w:val="none" w:sz="0" w:space="0" w:color="auto"/>
        <w:right w:val="none" w:sz="0" w:space="0" w:color="auto"/>
      </w:divBdr>
    </w:div>
    <w:div w:id="1507671458">
      <w:bodyDiv w:val="1"/>
      <w:marLeft w:val="0"/>
      <w:marRight w:val="0"/>
      <w:marTop w:val="0"/>
      <w:marBottom w:val="0"/>
      <w:divBdr>
        <w:top w:val="none" w:sz="0" w:space="0" w:color="auto"/>
        <w:left w:val="none" w:sz="0" w:space="0" w:color="auto"/>
        <w:bottom w:val="none" w:sz="0" w:space="0" w:color="auto"/>
        <w:right w:val="none" w:sz="0" w:space="0" w:color="auto"/>
      </w:divBdr>
    </w:div>
    <w:div w:id="1623686145">
      <w:bodyDiv w:val="1"/>
      <w:marLeft w:val="0"/>
      <w:marRight w:val="0"/>
      <w:marTop w:val="0"/>
      <w:marBottom w:val="0"/>
      <w:divBdr>
        <w:top w:val="none" w:sz="0" w:space="0" w:color="auto"/>
        <w:left w:val="none" w:sz="0" w:space="0" w:color="auto"/>
        <w:bottom w:val="none" w:sz="0" w:space="0" w:color="auto"/>
        <w:right w:val="none" w:sz="0" w:space="0" w:color="auto"/>
      </w:divBdr>
    </w:div>
    <w:div w:id="1627160429">
      <w:bodyDiv w:val="1"/>
      <w:marLeft w:val="0"/>
      <w:marRight w:val="0"/>
      <w:marTop w:val="0"/>
      <w:marBottom w:val="0"/>
      <w:divBdr>
        <w:top w:val="none" w:sz="0" w:space="0" w:color="auto"/>
        <w:left w:val="none" w:sz="0" w:space="0" w:color="auto"/>
        <w:bottom w:val="none" w:sz="0" w:space="0" w:color="auto"/>
        <w:right w:val="none" w:sz="0" w:space="0" w:color="auto"/>
      </w:divBdr>
    </w:div>
    <w:div w:id="1642230914">
      <w:bodyDiv w:val="1"/>
      <w:marLeft w:val="0"/>
      <w:marRight w:val="0"/>
      <w:marTop w:val="0"/>
      <w:marBottom w:val="0"/>
      <w:divBdr>
        <w:top w:val="none" w:sz="0" w:space="0" w:color="auto"/>
        <w:left w:val="none" w:sz="0" w:space="0" w:color="auto"/>
        <w:bottom w:val="none" w:sz="0" w:space="0" w:color="auto"/>
        <w:right w:val="none" w:sz="0" w:space="0" w:color="auto"/>
      </w:divBdr>
    </w:div>
    <w:div w:id="1668633586">
      <w:bodyDiv w:val="1"/>
      <w:marLeft w:val="0"/>
      <w:marRight w:val="0"/>
      <w:marTop w:val="0"/>
      <w:marBottom w:val="0"/>
      <w:divBdr>
        <w:top w:val="none" w:sz="0" w:space="0" w:color="auto"/>
        <w:left w:val="none" w:sz="0" w:space="0" w:color="auto"/>
        <w:bottom w:val="none" w:sz="0" w:space="0" w:color="auto"/>
        <w:right w:val="none" w:sz="0" w:space="0" w:color="auto"/>
      </w:divBdr>
    </w:div>
    <w:div w:id="1684479411">
      <w:bodyDiv w:val="1"/>
      <w:marLeft w:val="0"/>
      <w:marRight w:val="0"/>
      <w:marTop w:val="0"/>
      <w:marBottom w:val="0"/>
      <w:divBdr>
        <w:top w:val="none" w:sz="0" w:space="0" w:color="auto"/>
        <w:left w:val="none" w:sz="0" w:space="0" w:color="auto"/>
        <w:bottom w:val="none" w:sz="0" w:space="0" w:color="auto"/>
        <w:right w:val="none" w:sz="0" w:space="0" w:color="auto"/>
      </w:divBdr>
    </w:div>
    <w:div w:id="1698509688">
      <w:bodyDiv w:val="1"/>
      <w:marLeft w:val="0"/>
      <w:marRight w:val="0"/>
      <w:marTop w:val="0"/>
      <w:marBottom w:val="0"/>
      <w:divBdr>
        <w:top w:val="none" w:sz="0" w:space="0" w:color="auto"/>
        <w:left w:val="none" w:sz="0" w:space="0" w:color="auto"/>
        <w:bottom w:val="none" w:sz="0" w:space="0" w:color="auto"/>
        <w:right w:val="none" w:sz="0" w:space="0" w:color="auto"/>
      </w:divBdr>
    </w:div>
    <w:div w:id="1753119545">
      <w:bodyDiv w:val="1"/>
      <w:marLeft w:val="0"/>
      <w:marRight w:val="0"/>
      <w:marTop w:val="0"/>
      <w:marBottom w:val="0"/>
      <w:divBdr>
        <w:top w:val="none" w:sz="0" w:space="0" w:color="auto"/>
        <w:left w:val="none" w:sz="0" w:space="0" w:color="auto"/>
        <w:bottom w:val="none" w:sz="0" w:space="0" w:color="auto"/>
        <w:right w:val="none" w:sz="0" w:space="0" w:color="auto"/>
      </w:divBdr>
    </w:div>
    <w:div w:id="1754080391">
      <w:bodyDiv w:val="1"/>
      <w:marLeft w:val="0"/>
      <w:marRight w:val="0"/>
      <w:marTop w:val="0"/>
      <w:marBottom w:val="0"/>
      <w:divBdr>
        <w:top w:val="none" w:sz="0" w:space="0" w:color="auto"/>
        <w:left w:val="none" w:sz="0" w:space="0" w:color="auto"/>
        <w:bottom w:val="none" w:sz="0" w:space="0" w:color="auto"/>
        <w:right w:val="none" w:sz="0" w:space="0" w:color="auto"/>
      </w:divBdr>
    </w:div>
    <w:div w:id="1754352106">
      <w:marLeft w:val="0"/>
      <w:marRight w:val="0"/>
      <w:marTop w:val="0"/>
      <w:marBottom w:val="0"/>
      <w:divBdr>
        <w:top w:val="none" w:sz="0" w:space="0" w:color="auto"/>
        <w:left w:val="none" w:sz="0" w:space="0" w:color="auto"/>
        <w:bottom w:val="none" w:sz="0" w:space="0" w:color="auto"/>
        <w:right w:val="none" w:sz="0" w:space="0" w:color="auto"/>
      </w:divBdr>
    </w:div>
    <w:div w:id="1754352107">
      <w:marLeft w:val="0"/>
      <w:marRight w:val="0"/>
      <w:marTop w:val="0"/>
      <w:marBottom w:val="0"/>
      <w:divBdr>
        <w:top w:val="none" w:sz="0" w:space="0" w:color="auto"/>
        <w:left w:val="none" w:sz="0" w:space="0" w:color="auto"/>
        <w:bottom w:val="none" w:sz="0" w:space="0" w:color="auto"/>
        <w:right w:val="none" w:sz="0" w:space="0" w:color="auto"/>
      </w:divBdr>
      <w:divsChild>
        <w:div w:id="1754352115">
          <w:marLeft w:val="0"/>
          <w:marRight w:val="0"/>
          <w:marTop w:val="0"/>
          <w:marBottom w:val="0"/>
          <w:divBdr>
            <w:top w:val="none" w:sz="0" w:space="0" w:color="auto"/>
            <w:left w:val="none" w:sz="0" w:space="0" w:color="auto"/>
            <w:bottom w:val="none" w:sz="0" w:space="0" w:color="auto"/>
            <w:right w:val="none" w:sz="0" w:space="0" w:color="auto"/>
          </w:divBdr>
        </w:div>
      </w:divsChild>
    </w:div>
    <w:div w:id="1754352108">
      <w:marLeft w:val="0"/>
      <w:marRight w:val="0"/>
      <w:marTop w:val="0"/>
      <w:marBottom w:val="0"/>
      <w:divBdr>
        <w:top w:val="none" w:sz="0" w:space="0" w:color="auto"/>
        <w:left w:val="none" w:sz="0" w:space="0" w:color="auto"/>
        <w:bottom w:val="none" w:sz="0" w:space="0" w:color="auto"/>
        <w:right w:val="none" w:sz="0" w:space="0" w:color="auto"/>
      </w:divBdr>
    </w:div>
    <w:div w:id="1754352109">
      <w:marLeft w:val="0"/>
      <w:marRight w:val="0"/>
      <w:marTop w:val="0"/>
      <w:marBottom w:val="0"/>
      <w:divBdr>
        <w:top w:val="none" w:sz="0" w:space="0" w:color="auto"/>
        <w:left w:val="none" w:sz="0" w:space="0" w:color="auto"/>
        <w:bottom w:val="none" w:sz="0" w:space="0" w:color="auto"/>
        <w:right w:val="none" w:sz="0" w:space="0" w:color="auto"/>
      </w:divBdr>
    </w:div>
    <w:div w:id="1754352110">
      <w:marLeft w:val="0"/>
      <w:marRight w:val="0"/>
      <w:marTop w:val="0"/>
      <w:marBottom w:val="0"/>
      <w:divBdr>
        <w:top w:val="none" w:sz="0" w:space="0" w:color="auto"/>
        <w:left w:val="none" w:sz="0" w:space="0" w:color="auto"/>
        <w:bottom w:val="none" w:sz="0" w:space="0" w:color="auto"/>
        <w:right w:val="none" w:sz="0" w:space="0" w:color="auto"/>
      </w:divBdr>
    </w:div>
    <w:div w:id="1754352111">
      <w:marLeft w:val="0"/>
      <w:marRight w:val="0"/>
      <w:marTop w:val="0"/>
      <w:marBottom w:val="0"/>
      <w:divBdr>
        <w:top w:val="none" w:sz="0" w:space="0" w:color="auto"/>
        <w:left w:val="none" w:sz="0" w:space="0" w:color="auto"/>
        <w:bottom w:val="none" w:sz="0" w:space="0" w:color="auto"/>
        <w:right w:val="none" w:sz="0" w:space="0" w:color="auto"/>
      </w:divBdr>
    </w:div>
    <w:div w:id="1754352112">
      <w:marLeft w:val="0"/>
      <w:marRight w:val="0"/>
      <w:marTop w:val="0"/>
      <w:marBottom w:val="0"/>
      <w:divBdr>
        <w:top w:val="none" w:sz="0" w:space="0" w:color="auto"/>
        <w:left w:val="none" w:sz="0" w:space="0" w:color="auto"/>
        <w:bottom w:val="none" w:sz="0" w:space="0" w:color="auto"/>
        <w:right w:val="none" w:sz="0" w:space="0" w:color="auto"/>
      </w:divBdr>
      <w:divsChild>
        <w:div w:id="1754352114">
          <w:marLeft w:val="0"/>
          <w:marRight w:val="0"/>
          <w:marTop w:val="0"/>
          <w:marBottom w:val="0"/>
          <w:divBdr>
            <w:top w:val="none" w:sz="0" w:space="0" w:color="auto"/>
            <w:left w:val="none" w:sz="0" w:space="0" w:color="auto"/>
            <w:bottom w:val="none" w:sz="0" w:space="0" w:color="auto"/>
            <w:right w:val="none" w:sz="0" w:space="0" w:color="auto"/>
          </w:divBdr>
        </w:div>
      </w:divsChild>
    </w:div>
    <w:div w:id="1754352113">
      <w:marLeft w:val="0"/>
      <w:marRight w:val="0"/>
      <w:marTop w:val="0"/>
      <w:marBottom w:val="0"/>
      <w:divBdr>
        <w:top w:val="none" w:sz="0" w:space="0" w:color="auto"/>
        <w:left w:val="none" w:sz="0" w:space="0" w:color="auto"/>
        <w:bottom w:val="none" w:sz="0" w:space="0" w:color="auto"/>
        <w:right w:val="none" w:sz="0" w:space="0" w:color="auto"/>
      </w:divBdr>
    </w:div>
    <w:div w:id="1788696159">
      <w:bodyDiv w:val="1"/>
      <w:marLeft w:val="0"/>
      <w:marRight w:val="0"/>
      <w:marTop w:val="0"/>
      <w:marBottom w:val="0"/>
      <w:divBdr>
        <w:top w:val="none" w:sz="0" w:space="0" w:color="auto"/>
        <w:left w:val="none" w:sz="0" w:space="0" w:color="auto"/>
        <w:bottom w:val="none" w:sz="0" w:space="0" w:color="auto"/>
        <w:right w:val="none" w:sz="0" w:space="0" w:color="auto"/>
      </w:divBdr>
    </w:div>
    <w:div w:id="1834108034">
      <w:bodyDiv w:val="1"/>
      <w:marLeft w:val="0"/>
      <w:marRight w:val="0"/>
      <w:marTop w:val="0"/>
      <w:marBottom w:val="0"/>
      <w:divBdr>
        <w:top w:val="none" w:sz="0" w:space="0" w:color="auto"/>
        <w:left w:val="none" w:sz="0" w:space="0" w:color="auto"/>
        <w:bottom w:val="none" w:sz="0" w:space="0" w:color="auto"/>
        <w:right w:val="none" w:sz="0" w:space="0" w:color="auto"/>
      </w:divBdr>
    </w:div>
    <w:div w:id="1908494460">
      <w:bodyDiv w:val="1"/>
      <w:marLeft w:val="0"/>
      <w:marRight w:val="0"/>
      <w:marTop w:val="0"/>
      <w:marBottom w:val="0"/>
      <w:divBdr>
        <w:top w:val="none" w:sz="0" w:space="0" w:color="auto"/>
        <w:left w:val="none" w:sz="0" w:space="0" w:color="auto"/>
        <w:bottom w:val="none" w:sz="0" w:space="0" w:color="auto"/>
        <w:right w:val="none" w:sz="0" w:space="0" w:color="auto"/>
      </w:divBdr>
    </w:div>
    <w:div w:id="1993555267">
      <w:bodyDiv w:val="1"/>
      <w:marLeft w:val="0"/>
      <w:marRight w:val="0"/>
      <w:marTop w:val="0"/>
      <w:marBottom w:val="0"/>
      <w:divBdr>
        <w:top w:val="none" w:sz="0" w:space="0" w:color="auto"/>
        <w:left w:val="none" w:sz="0" w:space="0" w:color="auto"/>
        <w:bottom w:val="none" w:sz="0" w:space="0" w:color="auto"/>
        <w:right w:val="none" w:sz="0" w:space="0" w:color="auto"/>
      </w:divBdr>
    </w:div>
    <w:div w:id="2053650623">
      <w:bodyDiv w:val="1"/>
      <w:marLeft w:val="0"/>
      <w:marRight w:val="0"/>
      <w:marTop w:val="0"/>
      <w:marBottom w:val="0"/>
      <w:divBdr>
        <w:top w:val="none" w:sz="0" w:space="0" w:color="auto"/>
        <w:left w:val="none" w:sz="0" w:space="0" w:color="auto"/>
        <w:bottom w:val="none" w:sz="0" w:space="0" w:color="auto"/>
        <w:right w:val="none" w:sz="0" w:space="0" w:color="auto"/>
      </w:divBdr>
    </w:div>
    <w:div w:id="213675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4.png"/><Relationship Id="rId39" Type="http://schemas.openxmlformats.org/officeDocument/2006/relationships/customXml" Target="../customXml/item4.xml"/><Relationship Id="rId3" Type="http://schemas.openxmlformats.org/officeDocument/2006/relationships/styles" Target="styles.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footer" Target="footer2.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32" Type="http://schemas.openxmlformats.org/officeDocument/2006/relationships/footer" Target="footer1.xm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8.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7" Type="http://schemas.openxmlformats.org/officeDocument/2006/relationships/image" Target="media/image15.png"/><Relationship Id="rId30" Type="http://schemas.openxmlformats.org/officeDocument/2006/relationships/image" Target="media/image18.png"/><Relationship Id="rId35" Type="http://schemas.microsoft.com/office/2011/relationships/people" Target="peop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EMADOC-1700519818-2424280</_dlc_DocId>
    <_dlc_DocIdUrl xmlns="a034c160-bfb7-45f5-8632-2eb7e0508071">
      <Url>https://euema.sharepoint.com/sites/CRM/_layouts/15/DocIdRedir.aspx?ID=EMADOC-1700519818-2424280</Url>
      <Description>EMADOC-1700519818-2424280</Description>
    </_dlc_DocIdUrl>
  </documentManagement>
</p:properties>
</file>

<file path=customXml/itemProps1.xml><?xml version="1.0" encoding="utf-8"?>
<ds:datastoreItem xmlns:ds="http://schemas.openxmlformats.org/officeDocument/2006/customXml" ds:itemID="{9AA966A0-6E25-41A8-BEB4-021692C9F4D1}">
  <ds:schemaRefs>
    <ds:schemaRef ds:uri="http://schemas.openxmlformats.org/officeDocument/2006/bibliography"/>
  </ds:schemaRefs>
</ds:datastoreItem>
</file>

<file path=customXml/itemProps2.xml><?xml version="1.0" encoding="utf-8"?>
<ds:datastoreItem xmlns:ds="http://schemas.openxmlformats.org/officeDocument/2006/customXml" ds:itemID="{043A3950-0B57-42BC-AC23-15CFEDCA772B}"/>
</file>

<file path=customXml/itemProps3.xml><?xml version="1.0" encoding="utf-8"?>
<ds:datastoreItem xmlns:ds="http://schemas.openxmlformats.org/officeDocument/2006/customXml" ds:itemID="{AA9B08CB-87DE-4E0C-AB60-258AF0CCB69E}"/>
</file>

<file path=customXml/itemProps4.xml><?xml version="1.0" encoding="utf-8"?>
<ds:datastoreItem xmlns:ds="http://schemas.openxmlformats.org/officeDocument/2006/customXml" ds:itemID="{62754567-6F2F-41A9-8C17-417CF1880DF8}"/>
</file>

<file path=customXml/itemProps5.xml><?xml version="1.0" encoding="utf-8"?>
<ds:datastoreItem xmlns:ds="http://schemas.openxmlformats.org/officeDocument/2006/customXml" ds:itemID="{65205C05-48B2-45A1-B54C-3DAFEF2C3C16}"/>
</file>

<file path=docProps/app.xml><?xml version="1.0" encoding="utf-8"?>
<Properties xmlns="http://schemas.openxmlformats.org/officeDocument/2006/extended-properties" xmlns:vt="http://schemas.openxmlformats.org/officeDocument/2006/docPropsVTypes">
  <Template>Normal</Template>
  <TotalTime>0</TotalTime>
  <Pages>51</Pages>
  <Words>16109</Words>
  <Characters>91824</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Sarclisa: EPAR – Product information - tracked changes*</vt:lpstr>
    </vt:vector>
  </TitlesOfParts>
  <Company/>
  <LinksUpToDate>false</LinksUpToDate>
  <CharactersWithSpaces>107718</CharactersWithSpaces>
  <SharedDoc>false</SharedDoc>
  <HLinks>
    <vt:vector size="12" baseType="variant">
      <vt:variant>
        <vt:i4>2359399</vt:i4>
      </vt:variant>
      <vt:variant>
        <vt:i4>5</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Jevtana: EPAR – Product information - tracked changes*</dc:title>
  <dc:subject/>
  <dc:creator/>
  <cp:keywords/>
  <cp:lastModifiedBy/>
  <cp:revision>1</cp:revision>
  <dcterms:created xsi:type="dcterms:W3CDTF">2025-08-05T14:06:00Z</dcterms:created>
  <dcterms:modified xsi:type="dcterms:W3CDTF">2025-08-18T09:35:00Z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2025-08-05T14:06:29Z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d8b1abfc-af18-411e-864d-5af0c0764359</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da6af8a3-39d8-4cf5-bfdd-281b8993d8e7</vt:lpwstr>
  </property>
</Properties>
</file>