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8B72" w14:textId="1FE0D25B" w:rsidR="00AE0146" w:rsidRDefault="00AE0146" w:rsidP="007B700A">
      <w:pPr>
        <w:pBdr>
          <w:top w:val="single" w:sz="4" w:space="1" w:color="auto"/>
          <w:left w:val="single" w:sz="4" w:space="1" w:color="auto"/>
          <w:bottom w:val="single" w:sz="4" w:space="1" w:color="auto"/>
          <w:right w:val="single" w:sz="4" w:space="1" w:color="auto"/>
        </w:pBdr>
      </w:pPr>
      <w:r w:rsidRPr="002D6A90">
        <w:t xml:space="preserve">This document is the approved product information for </w:t>
      </w:r>
      <w:r>
        <w:t>Epoetin alfa HEXAL</w:t>
      </w:r>
      <w:r w:rsidRPr="002D6A90">
        <w:t xml:space="preserve">, with the changes since the previous procedure affecting the product information </w:t>
      </w:r>
      <w:r>
        <w:t>(EMEA/H/C/00072</w:t>
      </w:r>
      <w:r>
        <w:t>6</w:t>
      </w:r>
      <w:r>
        <w:t>/WS2534/010</w:t>
      </w:r>
      <w:r>
        <w:t>3</w:t>
      </w:r>
      <w:r>
        <w:t>)</w:t>
      </w:r>
      <w:r w:rsidRPr="002D6A90">
        <w:t xml:space="preserve"> tracked.</w:t>
      </w:r>
    </w:p>
    <w:p w14:paraId="5B106EA0" w14:textId="77777777" w:rsidR="00AE0146" w:rsidRDefault="00AE0146" w:rsidP="007B700A">
      <w:pPr>
        <w:pBdr>
          <w:top w:val="single" w:sz="4" w:space="1" w:color="auto"/>
          <w:left w:val="single" w:sz="4" w:space="1" w:color="auto"/>
          <w:bottom w:val="single" w:sz="4" w:space="1" w:color="auto"/>
          <w:right w:val="single" w:sz="4" w:space="1" w:color="auto"/>
        </w:pBdr>
      </w:pPr>
    </w:p>
    <w:p w14:paraId="26002C5D" w14:textId="10571520" w:rsidR="00AE0146" w:rsidRPr="00CE6910" w:rsidRDefault="00AE0146" w:rsidP="007B700A">
      <w:pPr>
        <w:pBdr>
          <w:top w:val="single" w:sz="4" w:space="1" w:color="auto"/>
          <w:left w:val="single" w:sz="4" w:space="1" w:color="auto"/>
          <w:bottom w:val="single" w:sz="4" w:space="1" w:color="auto"/>
          <w:right w:val="single" w:sz="4" w:space="1" w:color="auto"/>
        </w:pBdr>
      </w:pPr>
      <w:r w:rsidRPr="002D6A90">
        <w:t xml:space="preserve">For more information, see the European Medicines Agency’s website: </w:t>
      </w:r>
      <w:hyperlink r:id="rId8" w:history="1">
        <w:r w:rsidRPr="00243300">
          <w:rPr>
            <w:rStyle w:val="Hyperlink"/>
          </w:rPr>
          <w:t>https://www.ema.europa.eu/en/medicines/human/epar/epoetin-alfa-hexal</w:t>
        </w:r>
      </w:hyperlink>
    </w:p>
    <w:p w14:paraId="1DC051E2" w14:textId="77777777" w:rsidR="005E7510" w:rsidRPr="00CE6910" w:rsidRDefault="005E7510" w:rsidP="00DE1F4E"/>
    <w:p w14:paraId="761219D9" w14:textId="77777777" w:rsidR="005E7510" w:rsidRPr="00CE6910" w:rsidRDefault="005E7510" w:rsidP="00DE1F4E"/>
    <w:p w14:paraId="2F76965D" w14:textId="77777777" w:rsidR="005E7510" w:rsidRPr="00CE6910" w:rsidRDefault="005E7510" w:rsidP="00DE1F4E"/>
    <w:p w14:paraId="7373436D" w14:textId="77777777" w:rsidR="005E7510" w:rsidRPr="00CE6910" w:rsidRDefault="005E7510" w:rsidP="00DE1F4E"/>
    <w:p w14:paraId="27EE9E0A" w14:textId="77777777" w:rsidR="005E7510" w:rsidRPr="00CE6910" w:rsidRDefault="005E7510" w:rsidP="00DE1F4E"/>
    <w:p w14:paraId="0831BFC6" w14:textId="77777777" w:rsidR="005E7510" w:rsidRPr="00CE6910" w:rsidRDefault="005E7510" w:rsidP="00DE1F4E"/>
    <w:p w14:paraId="7796D61C" w14:textId="77777777" w:rsidR="005E7510" w:rsidRPr="00CE6910" w:rsidRDefault="005E7510" w:rsidP="00DE1F4E"/>
    <w:p w14:paraId="70A0DF70" w14:textId="77777777" w:rsidR="005E7510" w:rsidRPr="00CE6910" w:rsidRDefault="005E7510" w:rsidP="00DE1F4E"/>
    <w:p w14:paraId="66A8C1D9" w14:textId="77777777" w:rsidR="005E7510" w:rsidRPr="00CE6910" w:rsidRDefault="005E7510" w:rsidP="00DE1F4E"/>
    <w:p w14:paraId="73218CE7" w14:textId="77777777" w:rsidR="005E7510" w:rsidRPr="00CE6910" w:rsidRDefault="005E7510" w:rsidP="00DE1F4E"/>
    <w:p w14:paraId="69276969" w14:textId="77777777" w:rsidR="005E7510" w:rsidRPr="00CE6910" w:rsidRDefault="005E7510" w:rsidP="00DE1F4E"/>
    <w:p w14:paraId="2803C5C6" w14:textId="77777777" w:rsidR="005E7510" w:rsidRPr="00CE6910" w:rsidRDefault="005E7510" w:rsidP="00DE1F4E"/>
    <w:p w14:paraId="33C71499" w14:textId="77777777" w:rsidR="005E7510" w:rsidRPr="00CE6910" w:rsidRDefault="005E7510" w:rsidP="00DE1F4E"/>
    <w:p w14:paraId="776DF8FC" w14:textId="77777777" w:rsidR="005E7510" w:rsidRPr="00CE6910" w:rsidRDefault="005E7510" w:rsidP="00DE1F4E"/>
    <w:p w14:paraId="50F5DFB8" w14:textId="77777777" w:rsidR="005E7510" w:rsidRPr="00CE6910" w:rsidRDefault="005E7510" w:rsidP="00DE1F4E"/>
    <w:p w14:paraId="03947F92" w14:textId="77777777" w:rsidR="005E7510" w:rsidRPr="00CE6910" w:rsidRDefault="005E7510" w:rsidP="00DE1F4E"/>
    <w:p w14:paraId="0A76915D" w14:textId="77777777" w:rsidR="005E7510" w:rsidRPr="00CE6910" w:rsidRDefault="005E7510" w:rsidP="00DE1F4E"/>
    <w:p w14:paraId="01B342B4" w14:textId="77777777" w:rsidR="005E7510" w:rsidRPr="00CE6910" w:rsidRDefault="005E7510" w:rsidP="00DE1F4E"/>
    <w:p w14:paraId="5512A36B" w14:textId="77777777" w:rsidR="00DD3250" w:rsidRPr="00DE1F4E" w:rsidRDefault="00DD3250" w:rsidP="00DE1F4E">
      <w:pPr>
        <w:jc w:val="center"/>
        <w:rPr>
          <w:b/>
          <w:bCs/>
          <w:noProof/>
          <w:kern w:val="32"/>
        </w:rPr>
      </w:pPr>
      <w:r w:rsidRPr="00DE1F4E">
        <w:rPr>
          <w:b/>
          <w:bCs/>
          <w:noProof/>
          <w:kern w:val="32"/>
        </w:rPr>
        <w:t>ANNEX I</w:t>
      </w:r>
    </w:p>
    <w:p w14:paraId="47142A46" w14:textId="77777777" w:rsidR="005E7510" w:rsidRPr="00CE6910" w:rsidRDefault="005E7510" w:rsidP="009A2799">
      <w:pPr>
        <w:jc w:val="center"/>
      </w:pPr>
    </w:p>
    <w:p w14:paraId="6BA68735" w14:textId="77777777" w:rsidR="00DD3250" w:rsidRPr="00CE6910" w:rsidRDefault="00DD3250" w:rsidP="009A2799">
      <w:pPr>
        <w:pStyle w:val="Heading1"/>
        <w:keepNext w:val="0"/>
        <w:widowControl w:val="0"/>
        <w:spacing w:before="0" w:after="0"/>
        <w:jc w:val="center"/>
        <w:rPr>
          <w:rFonts w:ascii="Times New Roman" w:hAnsi="Times New Roman" w:cs="Times New Roman"/>
          <w:noProof/>
          <w:sz w:val="22"/>
          <w:szCs w:val="22"/>
        </w:rPr>
      </w:pPr>
      <w:r w:rsidRPr="00CE6910">
        <w:rPr>
          <w:rFonts w:ascii="Times New Roman" w:hAnsi="Times New Roman" w:cs="Times New Roman"/>
          <w:noProof/>
          <w:sz w:val="22"/>
          <w:szCs w:val="22"/>
        </w:rPr>
        <w:t>SUMMARY OF PRODUCT CHARACTERISTICS</w:t>
      </w:r>
    </w:p>
    <w:p w14:paraId="6E9DFCE7" w14:textId="77777777" w:rsidR="0012201C" w:rsidRPr="00CE6910" w:rsidRDefault="0012201C" w:rsidP="009A2799">
      <w:pPr>
        <w:jc w:val="center"/>
      </w:pPr>
    </w:p>
    <w:p w14:paraId="3DFC257A" w14:textId="77777777" w:rsidR="00DD3250" w:rsidRPr="00CE6910" w:rsidRDefault="005E7510" w:rsidP="009A2799">
      <w:pPr>
        <w:tabs>
          <w:tab w:val="left" w:pos="567"/>
        </w:tabs>
        <w:ind w:left="567" w:hanging="567"/>
        <w:rPr>
          <w:b/>
          <w:noProof/>
        </w:rPr>
      </w:pPr>
      <w:r w:rsidRPr="00CE6910">
        <w:rPr>
          <w:b/>
        </w:rPr>
        <w:br w:type="page"/>
      </w:r>
      <w:r w:rsidR="00DD3250" w:rsidRPr="00CE6910">
        <w:rPr>
          <w:b/>
          <w:noProof/>
        </w:rPr>
        <w:lastRenderedPageBreak/>
        <w:t>1.</w:t>
      </w:r>
      <w:r w:rsidR="00DD3250" w:rsidRPr="00CE6910">
        <w:rPr>
          <w:b/>
          <w:noProof/>
        </w:rPr>
        <w:tab/>
        <w:t>NAME OF THE MEDICINAL PRODUCT</w:t>
      </w:r>
    </w:p>
    <w:p w14:paraId="0D368108" w14:textId="77777777" w:rsidR="005E7510" w:rsidRPr="00CE6910" w:rsidRDefault="005E7510" w:rsidP="009A2799">
      <w:pPr>
        <w:keepNext/>
        <w:keepLines/>
      </w:pPr>
    </w:p>
    <w:p w14:paraId="7F00BCDC" w14:textId="77777777" w:rsidR="00DD3250" w:rsidRPr="00CE6910" w:rsidRDefault="00281A1D" w:rsidP="009A2799">
      <w:pPr>
        <w:pStyle w:val="spc-p1"/>
      </w:pPr>
      <w:r>
        <w:t>Epoetin alfa HEXAL</w:t>
      </w:r>
      <w:r w:rsidR="003732CE" w:rsidRPr="00CE6910">
        <w:t> 1</w:t>
      </w:r>
      <w:r w:rsidR="005321E5">
        <w:t> </w:t>
      </w:r>
      <w:r w:rsidR="00DD3250" w:rsidRPr="00CE6910">
        <w:t>000 IU/0.5 </w:t>
      </w:r>
      <w:r w:rsidR="00BA5642" w:rsidRPr="00CE6910">
        <w:t>mL</w:t>
      </w:r>
      <w:r w:rsidR="00DD3250" w:rsidRPr="00CE6910">
        <w:t xml:space="preserve"> solution for injection</w:t>
      </w:r>
      <w:bookmarkStart w:id="0" w:name="OLE_LINK4"/>
      <w:r w:rsidR="00DD3250" w:rsidRPr="00CE6910">
        <w:t xml:space="preserve"> in a pre</w:t>
      </w:r>
      <w:r w:rsidR="0070222A" w:rsidRPr="00CE6910">
        <w:noBreakHyphen/>
      </w:r>
      <w:r w:rsidR="00DD3250" w:rsidRPr="00CE6910">
        <w:t>filled syringe</w:t>
      </w:r>
      <w:bookmarkEnd w:id="0"/>
    </w:p>
    <w:p w14:paraId="5A5A4386" w14:textId="77777777" w:rsidR="009D6421" w:rsidRPr="00CE6910" w:rsidRDefault="00281A1D" w:rsidP="009A2799">
      <w:pPr>
        <w:pStyle w:val="spc-p1"/>
      </w:pPr>
      <w:r>
        <w:t>Epoetin alfa HEXAL</w:t>
      </w:r>
      <w:r w:rsidR="003732CE" w:rsidRPr="00CE6910">
        <w:t> 2</w:t>
      </w:r>
      <w:r w:rsidR="005321E5">
        <w:t> </w:t>
      </w:r>
      <w:r w:rsidR="009D6421" w:rsidRPr="00CE6910">
        <w:t>000 IU/1 </w:t>
      </w:r>
      <w:r w:rsidR="00BA5642" w:rsidRPr="00CE6910">
        <w:t>mL</w:t>
      </w:r>
      <w:r w:rsidR="009D6421" w:rsidRPr="00CE6910">
        <w:t xml:space="preserve"> solution for injection in a pre</w:t>
      </w:r>
      <w:r w:rsidR="0070222A" w:rsidRPr="00CE6910">
        <w:noBreakHyphen/>
      </w:r>
      <w:r w:rsidR="009D6421" w:rsidRPr="00CE6910">
        <w:t>filled syringe</w:t>
      </w:r>
    </w:p>
    <w:p w14:paraId="53DD5268" w14:textId="77777777" w:rsidR="009D6421" w:rsidRPr="00CE6910" w:rsidRDefault="00281A1D" w:rsidP="009A2799">
      <w:pPr>
        <w:pStyle w:val="spc-p1"/>
      </w:pPr>
      <w:r>
        <w:t>Epoetin alfa HEXAL</w:t>
      </w:r>
      <w:r w:rsidR="003732CE" w:rsidRPr="00CE6910">
        <w:t> 3</w:t>
      </w:r>
      <w:r w:rsidR="005321E5">
        <w:t> </w:t>
      </w:r>
      <w:r w:rsidR="009D6421" w:rsidRPr="00CE6910">
        <w:t>000 IU/0.3 </w:t>
      </w:r>
      <w:r w:rsidR="00BA5642" w:rsidRPr="00CE6910">
        <w:t>mL</w:t>
      </w:r>
      <w:r w:rsidR="009D6421" w:rsidRPr="00CE6910">
        <w:t xml:space="preserve"> solution for injection in a pre</w:t>
      </w:r>
      <w:r w:rsidR="0070222A" w:rsidRPr="00CE6910">
        <w:noBreakHyphen/>
      </w:r>
      <w:r w:rsidR="009D6421" w:rsidRPr="00CE6910">
        <w:t>filled syringe</w:t>
      </w:r>
    </w:p>
    <w:p w14:paraId="6CAF3ABE" w14:textId="77777777" w:rsidR="009D6421" w:rsidRPr="00CE6910" w:rsidRDefault="00281A1D" w:rsidP="009A2799">
      <w:pPr>
        <w:pStyle w:val="spc-p1"/>
      </w:pPr>
      <w:r>
        <w:t>Epoetin alfa HEXAL</w:t>
      </w:r>
      <w:r w:rsidR="003732CE" w:rsidRPr="00CE6910">
        <w:t> 4</w:t>
      </w:r>
      <w:r w:rsidR="005321E5">
        <w:t> </w:t>
      </w:r>
      <w:r w:rsidR="009D6421" w:rsidRPr="00CE6910">
        <w:t>000 IU/0.4 </w:t>
      </w:r>
      <w:r w:rsidR="00BA5642" w:rsidRPr="00CE6910">
        <w:t>mL</w:t>
      </w:r>
      <w:r w:rsidR="009D6421" w:rsidRPr="00CE6910">
        <w:t xml:space="preserve"> solution for injection in a pre</w:t>
      </w:r>
      <w:r w:rsidR="0070222A" w:rsidRPr="00CE6910">
        <w:noBreakHyphen/>
      </w:r>
      <w:r w:rsidR="009D6421" w:rsidRPr="00CE6910">
        <w:t>filled syringe</w:t>
      </w:r>
    </w:p>
    <w:p w14:paraId="196D787F" w14:textId="77777777" w:rsidR="009D6421" w:rsidRPr="00CE6910" w:rsidRDefault="00281A1D" w:rsidP="009A2799">
      <w:pPr>
        <w:pStyle w:val="spc-p1"/>
      </w:pPr>
      <w:r>
        <w:t>Epoetin alfa HEXAL</w:t>
      </w:r>
      <w:r w:rsidR="003732CE" w:rsidRPr="00CE6910">
        <w:t> 5</w:t>
      </w:r>
      <w:r w:rsidR="005321E5">
        <w:t> </w:t>
      </w:r>
      <w:r w:rsidR="009D6421" w:rsidRPr="00CE6910">
        <w:t>000 IU/0.5 </w:t>
      </w:r>
      <w:r w:rsidR="00BA5642" w:rsidRPr="00CE6910">
        <w:t>mL</w:t>
      </w:r>
      <w:r w:rsidR="009D6421" w:rsidRPr="00CE6910">
        <w:t xml:space="preserve"> solution for injection in a pre</w:t>
      </w:r>
      <w:r w:rsidR="0070222A" w:rsidRPr="00CE6910">
        <w:noBreakHyphen/>
      </w:r>
      <w:r w:rsidR="009D6421" w:rsidRPr="00CE6910">
        <w:t>filled syringe</w:t>
      </w:r>
    </w:p>
    <w:p w14:paraId="17B46227" w14:textId="77777777" w:rsidR="009D6421" w:rsidRPr="00CE6910" w:rsidRDefault="00281A1D" w:rsidP="009A2799">
      <w:pPr>
        <w:pStyle w:val="spc-p1"/>
      </w:pPr>
      <w:r>
        <w:t>Epoetin alfa HEXAL</w:t>
      </w:r>
      <w:r w:rsidR="003732CE" w:rsidRPr="00CE6910">
        <w:t> 6</w:t>
      </w:r>
      <w:r w:rsidR="005321E5">
        <w:t> </w:t>
      </w:r>
      <w:r w:rsidR="009D6421" w:rsidRPr="00CE6910">
        <w:t>000 IU/0.6 </w:t>
      </w:r>
      <w:r w:rsidR="00BA5642" w:rsidRPr="00CE6910">
        <w:t>mL</w:t>
      </w:r>
      <w:r w:rsidR="009D6421" w:rsidRPr="00CE6910">
        <w:t xml:space="preserve"> solution for injection in a pre</w:t>
      </w:r>
      <w:r w:rsidR="0070222A" w:rsidRPr="00CE6910">
        <w:noBreakHyphen/>
      </w:r>
      <w:r w:rsidR="009D6421" w:rsidRPr="00CE6910">
        <w:t>filled syringe</w:t>
      </w:r>
    </w:p>
    <w:p w14:paraId="7E26269D" w14:textId="77777777" w:rsidR="009D6421" w:rsidRPr="00CE6910" w:rsidRDefault="00281A1D" w:rsidP="009A2799">
      <w:pPr>
        <w:pStyle w:val="spc-p1"/>
      </w:pPr>
      <w:r>
        <w:t>Epoetin alfa HEXAL</w:t>
      </w:r>
      <w:r w:rsidR="003732CE" w:rsidRPr="00CE6910">
        <w:t> 7</w:t>
      </w:r>
      <w:r w:rsidR="005321E5">
        <w:t> </w:t>
      </w:r>
      <w:r w:rsidR="009D6421" w:rsidRPr="00CE6910">
        <w:t>000 IU/0.7 </w:t>
      </w:r>
      <w:r w:rsidR="00BA5642" w:rsidRPr="00CE6910">
        <w:t>mL</w:t>
      </w:r>
      <w:r w:rsidR="009D6421" w:rsidRPr="00CE6910">
        <w:t xml:space="preserve"> solution for injection in a pre</w:t>
      </w:r>
      <w:r w:rsidR="0070222A" w:rsidRPr="00CE6910">
        <w:noBreakHyphen/>
      </w:r>
      <w:r w:rsidR="009D6421" w:rsidRPr="00CE6910">
        <w:t>filled syringe</w:t>
      </w:r>
    </w:p>
    <w:p w14:paraId="18A45AEF" w14:textId="77777777" w:rsidR="009D6421" w:rsidRPr="00CE6910" w:rsidRDefault="00281A1D" w:rsidP="009A2799">
      <w:pPr>
        <w:pStyle w:val="spc-p1"/>
      </w:pPr>
      <w:r>
        <w:t>Epoetin alfa HEXAL</w:t>
      </w:r>
      <w:r w:rsidR="003732CE" w:rsidRPr="00CE6910">
        <w:t> 8</w:t>
      </w:r>
      <w:r w:rsidR="005321E5">
        <w:t> </w:t>
      </w:r>
      <w:r w:rsidR="009D6421" w:rsidRPr="00CE6910">
        <w:t>000 IU/0.8 </w:t>
      </w:r>
      <w:r w:rsidR="00BA5642" w:rsidRPr="00CE6910">
        <w:t>mL</w:t>
      </w:r>
      <w:r w:rsidR="009D6421" w:rsidRPr="00CE6910">
        <w:t xml:space="preserve"> solution for injection in a pre</w:t>
      </w:r>
      <w:r w:rsidR="0070222A" w:rsidRPr="00CE6910">
        <w:noBreakHyphen/>
      </w:r>
      <w:r w:rsidR="009D6421" w:rsidRPr="00CE6910">
        <w:t>filled syringe</w:t>
      </w:r>
    </w:p>
    <w:p w14:paraId="74414D13" w14:textId="77777777" w:rsidR="009D6421" w:rsidRPr="00CE6910" w:rsidRDefault="00281A1D" w:rsidP="009A2799">
      <w:pPr>
        <w:pStyle w:val="spc-p1"/>
      </w:pPr>
      <w:r>
        <w:t>Epoetin alfa HEXAL</w:t>
      </w:r>
      <w:r w:rsidR="003732CE" w:rsidRPr="00CE6910">
        <w:t> 9</w:t>
      </w:r>
      <w:r w:rsidR="005321E5">
        <w:t> </w:t>
      </w:r>
      <w:r w:rsidR="009D6421" w:rsidRPr="00CE6910">
        <w:t>000 IU/0.9 </w:t>
      </w:r>
      <w:r w:rsidR="00BA5642" w:rsidRPr="00CE6910">
        <w:t>mL</w:t>
      </w:r>
      <w:r w:rsidR="009D6421" w:rsidRPr="00CE6910">
        <w:t xml:space="preserve"> solution for injection in a pre</w:t>
      </w:r>
      <w:r w:rsidR="0070222A" w:rsidRPr="00CE6910">
        <w:noBreakHyphen/>
      </w:r>
      <w:r w:rsidR="009D6421" w:rsidRPr="00CE6910">
        <w:t>filled syringe</w:t>
      </w:r>
    </w:p>
    <w:p w14:paraId="0836D255" w14:textId="77777777" w:rsidR="009D6421" w:rsidRPr="00CE6910" w:rsidRDefault="00281A1D" w:rsidP="009A2799">
      <w:pPr>
        <w:pStyle w:val="spc-p1"/>
      </w:pPr>
      <w:r>
        <w:t>Epoetin alfa HEXAL</w:t>
      </w:r>
      <w:r w:rsidR="003732CE" w:rsidRPr="00CE6910">
        <w:t> 1</w:t>
      </w:r>
      <w:r w:rsidR="009D6421" w:rsidRPr="00CE6910">
        <w:t>0</w:t>
      </w:r>
      <w:r w:rsidR="005321E5">
        <w:t> </w:t>
      </w:r>
      <w:r w:rsidR="009D6421" w:rsidRPr="00CE6910">
        <w:t>000 IU/1 </w:t>
      </w:r>
      <w:r w:rsidR="00BA5642" w:rsidRPr="00CE6910">
        <w:t>mL</w:t>
      </w:r>
      <w:r w:rsidR="009D6421" w:rsidRPr="00CE6910">
        <w:t xml:space="preserve"> solution for injection in a pre</w:t>
      </w:r>
      <w:r w:rsidR="0070222A" w:rsidRPr="00CE6910">
        <w:noBreakHyphen/>
      </w:r>
      <w:r w:rsidR="009D6421" w:rsidRPr="00CE6910">
        <w:t>filled syringe</w:t>
      </w:r>
    </w:p>
    <w:p w14:paraId="3A2FC73E" w14:textId="77777777" w:rsidR="009D6421" w:rsidRPr="00CE6910" w:rsidRDefault="00281A1D" w:rsidP="009A2799">
      <w:pPr>
        <w:pStyle w:val="spc-p1"/>
      </w:pPr>
      <w:r>
        <w:t>Epoetin alfa HEXAL</w:t>
      </w:r>
      <w:r w:rsidR="003732CE" w:rsidRPr="00CE6910">
        <w:t> 2</w:t>
      </w:r>
      <w:r w:rsidR="009D6421" w:rsidRPr="00CE6910">
        <w:t>0</w:t>
      </w:r>
      <w:r w:rsidR="005321E5">
        <w:t> </w:t>
      </w:r>
      <w:r w:rsidR="009D6421" w:rsidRPr="00CE6910">
        <w:t>000 IU/0.5 </w:t>
      </w:r>
      <w:r w:rsidR="00BA5642" w:rsidRPr="00CE6910">
        <w:t>mL</w:t>
      </w:r>
      <w:r w:rsidR="009D6421" w:rsidRPr="00CE6910">
        <w:t xml:space="preserve"> solution for injection in a pre</w:t>
      </w:r>
      <w:r w:rsidR="0070222A" w:rsidRPr="00CE6910">
        <w:noBreakHyphen/>
      </w:r>
      <w:r w:rsidR="009D6421" w:rsidRPr="00CE6910">
        <w:t>filled syringe</w:t>
      </w:r>
    </w:p>
    <w:p w14:paraId="55FB707C" w14:textId="77777777" w:rsidR="009D6421" w:rsidRPr="00CE6910" w:rsidRDefault="00281A1D" w:rsidP="009A2799">
      <w:pPr>
        <w:pStyle w:val="spc-p1"/>
      </w:pPr>
      <w:r>
        <w:t>Epoetin alfa HEXAL</w:t>
      </w:r>
      <w:r w:rsidR="003732CE" w:rsidRPr="00CE6910">
        <w:t> 3</w:t>
      </w:r>
      <w:r w:rsidR="009D6421" w:rsidRPr="00CE6910">
        <w:t>0</w:t>
      </w:r>
      <w:r w:rsidR="005321E5">
        <w:t> </w:t>
      </w:r>
      <w:r w:rsidR="009D6421" w:rsidRPr="00CE6910">
        <w:t>000 IU/0.75 </w:t>
      </w:r>
      <w:r w:rsidR="00BA5642" w:rsidRPr="00CE6910">
        <w:t>mL</w:t>
      </w:r>
      <w:r w:rsidR="009D6421" w:rsidRPr="00CE6910">
        <w:t xml:space="preserve"> solution for injection in a pre</w:t>
      </w:r>
      <w:r w:rsidR="0070222A" w:rsidRPr="00CE6910">
        <w:noBreakHyphen/>
      </w:r>
      <w:r w:rsidR="009D6421" w:rsidRPr="00CE6910">
        <w:t>filled syringe</w:t>
      </w:r>
    </w:p>
    <w:p w14:paraId="2A173285" w14:textId="77777777" w:rsidR="009D6421" w:rsidRPr="00CE6910" w:rsidRDefault="00281A1D" w:rsidP="009A2799">
      <w:pPr>
        <w:pStyle w:val="spc-p1"/>
      </w:pPr>
      <w:r>
        <w:t>Epoetin alfa HEXAL</w:t>
      </w:r>
      <w:r w:rsidR="003732CE" w:rsidRPr="00CE6910">
        <w:t> 4</w:t>
      </w:r>
      <w:r w:rsidR="009D6421" w:rsidRPr="00CE6910">
        <w:t>0</w:t>
      </w:r>
      <w:r w:rsidR="005321E5">
        <w:t> </w:t>
      </w:r>
      <w:r w:rsidR="009D6421" w:rsidRPr="00CE6910">
        <w:t>000 IU/1 </w:t>
      </w:r>
      <w:r w:rsidR="00BA5642" w:rsidRPr="00CE6910">
        <w:t>mL</w:t>
      </w:r>
      <w:r w:rsidR="009D6421" w:rsidRPr="00CE6910">
        <w:t xml:space="preserve"> solution for injection in a pre</w:t>
      </w:r>
      <w:r w:rsidR="0070222A" w:rsidRPr="00CE6910">
        <w:noBreakHyphen/>
      </w:r>
      <w:r w:rsidR="009D6421" w:rsidRPr="00CE6910">
        <w:t>filled syringe</w:t>
      </w:r>
    </w:p>
    <w:p w14:paraId="56F9DA41" w14:textId="77777777" w:rsidR="005E7510" w:rsidRPr="00CE6910" w:rsidRDefault="005E7510" w:rsidP="009A2799"/>
    <w:p w14:paraId="4A36C375" w14:textId="77777777" w:rsidR="005E7510" w:rsidRPr="00CE6910" w:rsidRDefault="005E7510" w:rsidP="009A2799"/>
    <w:p w14:paraId="31F54329" w14:textId="77777777" w:rsidR="00DD3250" w:rsidRPr="00DE1F4E" w:rsidRDefault="00DD3250" w:rsidP="00DE1F4E">
      <w:pPr>
        <w:rPr>
          <w:b/>
          <w:noProof/>
        </w:rPr>
      </w:pPr>
      <w:r w:rsidRPr="00DE1F4E">
        <w:rPr>
          <w:b/>
          <w:noProof/>
        </w:rPr>
        <w:t>2.</w:t>
      </w:r>
      <w:r w:rsidRPr="00DE1F4E">
        <w:rPr>
          <w:b/>
          <w:noProof/>
        </w:rPr>
        <w:tab/>
        <w:t>QUALITATIVE AND QUANTITATIVE COMPOSITION</w:t>
      </w:r>
    </w:p>
    <w:p w14:paraId="291E45B3" w14:textId="77777777" w:rsidR="005E7510" w:rsidRPr="00CE6910" w:rsidRDefault="005E7510" w:rsidP="009A2799">
      <w:pPr>
        <w:keepNext/>
        <w:keepLines/>
      </w:pPr>
    </w:p>
    <w:p w14:paraId="0964BAA6" w14:textId="77777777" w:rsidR="009D6421" w:rsidRPr="00CE6910" w:rsidRDefault="00281A1D" w:rsidP="009A2799">
      <w:pPr>
        <w:pStyle w:val="spc-p1"/>
        <w:rPr>
          <w:u w:val="single"/>
        </w:rPr>
      </w:pPr>
      <w:r w:rsidRPr="00281A1D">
        <w:rPr>
          <w:u w:val="single"/>
        </w:rPr>
        <w:t>Epoetin alfa HEXAL</w:t>
      </w:r>
      <w:r w:rsidR="003732CE" w:rsidRPr="00CE6910">
        <w:rPr>
          <w:u w:val="single"/>
        </w:rPr>
        <w:t> 1</w:t>
      </w:r>
      <w:r w:rsidR="005321E5">
        <w:rPr>
          <w:u w:val="single"/>
        </w:rPr>
        <w:t> </w:t>
      </w:r>
      <w:r w:rsidR="009D6421" w:rsidRPr="00CE6910">
        <w:rPr>
          <w:u w:val="single"/>
        </w:rPr>
        <w:t>000 IU/0.5 </w:t>
      </w:r>
      <w:r w:rsidR="00BA5642" w:rsidRPr="00CE6910">
        <w:rPr>
          <w:u w:val="single"/>
        </w:rPr>
        <w:t>mL</w:t>
      </w:r>
      <w:r w:rsidR="009D6421" w:rsidRPr="00CE6910">
        <w:rPr>
          <w:u w:val="single"/>
        </w:rPr>
        <w:t xml:space="preserve"> solution for injection in a pre</w:t>
      </w:r>
      <w:r w:rsidR="0070222A" w:rsidRPr="00CE6910">
        <w:rPr>
          <w:u w:val="single"/>
        </w:rPr>
        <w:noBreakHyphen/>
      </w:r>
      <w:r w:rsidR="009D6421" w:rsidRPr="00CE6910">
        <w:rPr>
          <w:u w:val="single"/>
        </w:rPr>
        <w:t>filled syringe</w:t>
      </w:r>
    </w:p>
    <w:p w14:paraId="785924E1" w14:textId="77777777" w:rsidR="00DD3250" w:rsidRPr="00CE6910" w:rsidRDefault="00DD3250" w:rsidP="009A2799">
      <w:pPr>
        <w:pStyle w:val="spc-p1"/>
      </w:pPr>
      <w:r w:rsidRPr="00CE6910">
        <w:t xml:space="preserve">Each </w:t>
      </w:r>
      <w:r w:rsidR="00BA5642" w:rsidRPr="00CE6910">
        <w:t>mL</w:t>
      </w:r>
      <w:r w:rsidRPr="00CE6910">
        <w:t xml:space="preserve"> of solution contains</w:t>
      </w:r>
      <w:r w:rsidR="003732CE" w:rsidRPr="00CE6910">
        <w:t> 2</w:t>
      </w:r>
      <w:r w:rsidR="005321E5">
        <w:t> </w:t>
      </w:r>
      <w:r w:rsidRPr="00CE6910">
        <w:t>000 IU of epoetin alfa</w:t>
      </w:r>
      <w:r w:rsidRPr="00CE6910">
        <w:rPr>
          <w:vertAlign w:val="superscript"/>
        </w:rPr>
        <w:t>*</w:t>
      </w:r>
      <w:r w:rsidRPr="00CE6910">
        <w:t xml:space="preserve"> corresponding to</w:t>
      </w:r>
      <w:r w:rsidR="00EE3EF3" w:rsidRPr="00CE6910">
        <w:t> 1</w:t>
      </w:r>
      <w:r w:rsidRPr="00CE6910">
        <w:t>6.</w:t>
      </w:r>
      <w:r w:rsidR="00EE3EF3" w:rsidRPr="00CE6910">
        <w:t>8 </w:t>
      </w:r>
      <w:r w:rsidRPr="00CE6910">
        <w:t xml:space="preserve">micrograms per </w:t>
      </w:r>
      <w:r w:rsidR="00BA5642" w:rsidRPr="00CE6910">
        <w:t>mL</w:t>
      </w:r>
    </w:p>
    <w:p w14:paraId="0EE8BCE2" w14:textId="77777777" w:rsidR="009D6421" w:rsidRPr="00CE6910" w:rsidRDefault="001D0C79" w:rsidP="009A2799">
      <w:pPr>
        <w:pStyle w:val="spc-p1"/>
      </w:pPr>
      <w:r w:rsidRPr="00CE6910">
        <w:t>A </w:t>
      </w:r>
      <w:r w:rsidR="00DD3250" w:rsidRPr="00CE6910">
        <w:t>pre</w:t>
      </w:r>
      <w:r w:rsidR="0070222A" w:rsidRPr="00CE6910">
        <w:noBreakHyphen/>
      </w:r>
      <w:r w:rsidR="00DD3250" w:rsidRPr="00CE6910">
        <w:t>filled syringe of</w:t>
      </w:r>
      <w:r w:rsidR="003732CE" w:rsidRPr="00CE6910">
        <w:t> 0</w:t>
      </w:r>
      <w:r w:rsidR="00DD3250" w:rsidRPr="00CE6910">
        <w:t>.5 </w:t>
      </w:r>
      <w:r w:rsidR="00BA5642" w:rsidRPr="00CE6910">
        <w:t>mL</w:t>
      </w:r>
      <w:r w:rsidR="00DD3250" w:rsidRPr="00CE6910">
        <w:t xml:space="preserve"> contains</w:t>
      </w:r>
      <w:r w:rsidR="003732CE" w:rsidRPr="00CE6910">
        <w:t> 1</w:t>
      </w:r>
      <w:r w:rsidR="005321E5">
        <w:t> </w:t>
      </w:r>
      <w:r w:rsidR="00DD3250" w:rsidRPr="00CE6910">
        <w:t>000 international units (IU) corresponding to</w:t>
      </w:r>
      <w:r w:rsidR="00EE3EF3" w:rsidRPr="00CE6910">
        <w:t> 8</w:t>
      </w:r>
      <w:r w:rsidR="00DD3250" w:rsidRPr="00CE6910">
        <w:t>.</w:t>
      </w:r>
      <w:r w:rsidR="00EE3EF3" w:rsidRPr="00CE6910">
        <w:t>4 </w:t>
      </w:r>
      <w:r w:rsidR="00DD3250" w:rsidRPr="00CE6910">
        <w:t>micrograms epoetin alfa</w:t>
      </w:r>
      <w:r w:rsidR="009A3DC8" w:rsidRPr="00CE6910">
        <w:t>.</w:t>
      </w:r>
      <w:r w:rsidR="009D6421" w:rsidRPr="00CE6910">
        <w:t xml:space="preserve"> *</w:t>
      </w:r>
    </w:p>
    <w:p w14:paraId="11A2E85F" w14:textId="77777777" w:rsidR="005E7510" w:rsidRPr="00CE6910" w:rsidRDefault="005E7510" w:rsidP="009A2799"/>
    <w:p w14:paraId="31B935D1" w14:textId="77777777" w:rsidR="009D6421" w:rsidRPr="00CE6910" w:rsidRDefault="00281A1D" w:rsidP="009A2799">
      <w:pPr>
        <w:pStyle w:val="spc-p2"/>
        <w:spacing w:before="0"/>
        <w:rPr>
          <w:u w:val="single"/>
        </w:rPr>
      </w:pPr>
      <w:r w:rsidRPr="00281A1D">
        <w:rPr>
          <w:u w:val="single"/>
        </w:rPr>
        <w:t>Epoetin alfa HEXAL</w:t>
      </w:r>
      <w:r w:rsidR="003732CE" w:rsidRPr="00CE6910">
        <w:rPr>
          <w:u w:val="single"/>
        </w:rPr>
        <w:t> 2</w:t>
      </w:r>
      <w:r w:rsidR="005321E5">
        <w:rPr>
          <w:u w:val="single"/>
        </w:rPr>
        <w:t> </w:t>
      </w:r>
      <w:r w:rsidR="009D6421" w:rsidRPr="00CE6910">
        <w:rPr>
          <w:u w:val="single"/>
        </w:rPr>
        <w:t>000 IU/1 </w:t>
      </w:r>
      <w:r w:rsidR="00BA5642" w:rsidRPr="00CE6910">
        <w:rPr>
          <w:u w:val="single"/>
        </w:rPr>
        <w:t>mL</w:t>
      </w:r>
      <w:r w:rsidR="009D6421" w:rsidRPr="00CE6910">
        <w:rPr>
          <w:u w:val="single"/>
        </w:rPr>
        <w:t xml:space="preserve"> solution for injection in a pre</w:t>
      </w:r>
      <w:r w:rsidR="0070222A" w:rsidRPr="00CE6910">
        <w:rPr>
          <w:u w:val="single"/>
        </w:rPr>
        <w:noBreakHyphen/>
      </w:r>
      <w:r w:rsidR="009D6421" w:rsidRPr="00CE6910">
        <w:rPr>
          <w:u w:val="single"/>
        </w:rPr>
        <w:t>filled syringe</w:t>
      </w:r>
    </w:p>
    <w:p w14:paraId="29525A56" w14:textId="77777777" w:rsidR="009D6421" w:rsidRPr="00CE6910" w:rsidRDefault="009D6421" w:rsidP="009A2799">
      <w:pPr>
        <w:pStyle w:val="spc-p1"/>
      </w:pPr>
      <w:r w:rsidRPr="00CE6910">
        <w:t xml:space="preserve">Each </w:t>
      </w:r>
      <w:r w:rsidR="00BA5642" w:rsidRPr="00CE6910">
        <w:t>mL</w:t>
      </w:r>
      <w:r w:rsidRPr="00CE6910">
        <w:t xml:space="preserve"> of solution contains</w:t>
      </w:r>
      <w:r w:rsidR="003732CE" w:rsidRPr="00CE6910">
        <w:t> 2</w:t>
      </w:r>
      <w:r w:rsidR="005321E5">
        <w:t> </w:t>
      </w:r>
      <w:r w:rsidRPr="00CE6910">
        <w:t>000 IU of epoetin alfa</w:t>
      </w:r>
      <w:r w:rsidRPr="00CE6910">
        <w:rPr>
          <w:vertAlign w:val="superscript"/>
        </w:rPr>
        <w:t>*</w:t>
      </w:r>
      <w:r w:rsidRPr="00CE6910">
        <w:t xml:space="preserve"> corresponding to</w:t>
      </w:r>
      <w:r w:rsidR="003732CE" w:rsidRPr="00CE6910">
        <w:t> 1</w:t>
      </w:r>
      <w:r w:rsidRPr="00CE6910">
        <w:t xml:space="preserve">6.8 micrograms per </w:t>
      </w:r>
      <w:r w:rsidR="00BA5642" w:rsidRPr="00CE6910">
        <w:t>mL</w:t>
      </w:r>
    </w:p>
    <w:p w14:paraId="57604CB0" w14:textId="77777777" w:rsidR="009D6421" w:rsidRPr="00CE6910" w:rsidRDefault="009D6421" w:rsidP="009A2799">
      <w:pPr>
        <w:pStyle w:val="spc-p1"/>
      </w:pPr>
      <w:r w:rsidRPr="00CE6910">
        <w:t>A pre</w:t>
      </w:r>
      <w:r w:rsidR="0070222A" w:rsidRPr="00CE6910">
        <w:noBreakHyphen/>
      </w:r>
      <w:r w:rsidRPr="00CE6910">
        <w:t>filled syringe of</w:t>
      </w:r>
      <w:r w:rsidR="003732CE" w:rsidRPr="00CE6910">
        <w:t> 1</w:t>
      </w:r>
      <w:r w:rsidRPr="00CE6910">
        <w:t> </w:t>
      </w:r>
      <w:r w:rsidR="00BA5642" w:rsidRPr="00CE6910">
        <w:t>mL</w:t>
      </w:r>
      <w:r w:rsidRPr="00CE6910">
        <w:t xml:space="preserve"> contains</w:t>
      </w:r>
      <w:r w:rsidR="003732CE" w:rsidRPr="00CE6910">
        <w:t> 2</w:t>
      </w:r>
      <w:r w:rsidR="005321E5">
        <w:t> </w:t>
      </w:r>
      <w:r w:rsidRPr="00CE6910">
        <w:t>000 international units (IU) corresponding to</w:t>
      </w:r>
      <w:r w:rsidR="003732CE" w:rsidRPr="00CE6910">
        <w:t> 1</w:t>
      </w:r>
      <w:r w:rsidRPr="00CE6910">
        <w:t>6.8 micrograms epoetin alfa. *</w:t>
      </w:r>
    </w:p>
    <w:p w14:paraId="246AE5AA" w14:textId="77777777" w:rsidR="005E7510" w:rsidRPr="00CE6910" w:rsidRDefault="005E7510" w:rsidP="009A2799"/>
    <w:p w14:paraId="33F9698C" w14:textId="77777777" w:rsidR="009D6421" w:rsidRPr="00CE6910" w:rsidRDefault="00281A1D" w:rsidP="009A2799">
      <w:pPr>
        <w:pStyle w:val="spc-p2"/>
        <w:spacing w:before="0"/>
        <w:rPr>
          <w:u w:val="single"/>
        </w:rPr>
      </w:pPr>
      <w:r w:rsidRPr="00281A1D">
        <w:rPr>
          <w:u w:val="single"/>
        </w:rPr>
        <w:t>Epoetin alfa HEXAL</w:t>
      </w:r>
      <w:r w:rsidR="003732CE" w:rsidRPr="00AF03C5">
        <w:rPr>
          <w:u w:val="single"/>
        </w:rPr>
        <w:t> </w:t>
      </w:r>
      <w:r w:rsidR="003732CE" w:rsidRPr="00CE6910">
        <w:rPr>
          <w:u w:val="single"/>
        </w:rPr>
        <w:t>3</w:t>
      </w:r>
      <w:r w:rsidR="005321E5">
        <w:rPr>
          <w:u w:val="single"/>
        </w:rPr>
        <w:t> </w:t>
      </w:r>
      <w:r w:rsidR="009D6421" w:rsidRPr="00CE6910">
        <w:rPr>
          <w:u w:val="single"/>
        </w:rPr>
        <w:t>000 IU/0.3 </w:t>
      </w:r>
      <w:r w:rsidR="00BA5642" w:rsidRPr="00CE6910">
        <w:rPr>
          <w:u w:val="single"/>
        </w:rPr>
        <w:t>mL</w:t>
      </w:r>
      <w:r w:rsidR="009D6421" w:rsidRPr="00CE6910">
        <w:rPr>
          <w:u w:val="single"/>
        </w:rPr>
        <w:t xml:space="preserve"> solution for injection in a pre</w:t>
      </w:r>
      <w:r w:rsidR="0070222A" w:rsidRPr="00CE6910">
        <w:rPr>
          <w:u w:val="single"/>
        </w:rPr>
        <w:noBreakHyphen/>
      </w:r>
      <w:r w:rsidR="009D6421" w:rsidRPr="00CE6910">
        <w:rPr>
          <w:u w:val="single"/>
        </w:rPr>
        <w:t>filled syringe</w:t>
      </w:r>
    </w:p>
    <w:p w14:paraId="025301F2" w14:textId="77777777" w:rsidR="009D6421" w:rsidRPr="00CE6910" w:rsidRDefault="009D6421" w:rsidP="009A2799">
      <w:pPr>
        <w:pStyle w:val="spc-p1"/>
      </w:pPr>
      <w:r w:rsidRPr="00CE6910">
        <w:t xml:space="preserve">Each </w:t>
      </w:r>
      <w:r w:rsidR="00BA5642" w:rsidRPr="00CE6910">
        <w:t>mL</w:t>
      </w:r>
      <w:r w:rsidRPr="00CE6910">
        <w:t xml:space="preserve"> of solution contains</w:t>
      </w:r>
      <w:r w:rsidR="003732CE" w:rsidRPr="00CE6910">
        <w:t> 1</w:t>
      </w:r>
      <w:r w:rsidRPr="00CE6910">
        <w:t>0</w:t>
      </w:r>
      <w:r w:rsidR="005321E5">
        <w:t> </w:t>
      </w:r>
      <w:r w:rsidRPr="00CE6910">
        <w:t>000 IU of epoetin alfa</w:t>
      </w:r>
      <w:r w:rsidRPr="00CE6910">
        <w:rPr>
          <w:vertAlign w:val="superscript"/>
        </w:rPr>
        <w:t>*</w:t>
      </w:r>
      <w:r w:rsidRPr="00CE6910">
        <w:t xml:space="preserve"> corresponding to</w:t>
      </w:r>
      <w:r w:rsidR="003732CE" w:rsidRPr="00CE6910">
        <w:t> 8</w:t>
      </w:r>
      <w:r w:rsidRPr="00CE6910">
        <w:t xml:space="preserve">4.0 micrograms per </w:t>
      </w:r>
      <w:r w:rsidR="00BA5642" w:rsidRPr="00CE6910">
        <w:t>mL</w:t>
      </w:r>
    </w:p>
    <w:p w14:paraId="457E4B79" w14:textId="77777777" w:rsidR="009D6421" w:rsidRPr="00CE6910" w:rsidRDefault="009D6421" w:rsidP="009A2799">
      <w:pPr>
        <w:pStyle w:val="spc-p1"/>
      </w:pPr>
      <w:r w:rsidRPr="00CE6910">
        <w:t>A pre</w:t>
      </w:r>
      <w:r w:rsidR="0070222A" w:rsidRPr="00CE6910">
        <w:noBreakHyphen/>
      </w:r>
      <w:r w:rsidRPr="00CE6910">
        <w:t>filled syringe of</w:t>
      </w:r>
      <w:r w:rsidR="003732CE" w:rsidRPr="00CE6910">
        <w:t> 0</w:t>
      </w:r>
      <w:r w:rsidRPr="00CE6910">
        <w:t>.3 </w:t>
      </w:r>
      <w:r w:rsidR="00BA5642" w:rsidRPr="00CE6910">
        <w:t>mL</w:t>
      </w:r>
      <w:r w:rsidRPr="00CE6910">
        <w:t xml:space="preserve"> contains</w:t>
      </w:r>
      <w:r w:rsidR="003732CE" w:rsidRPr="00CE6910">
        <w:t> 3</w:t>
      </w:r>
      <w:r w:rsidR="005321E5">
        <w:t> </w:t>
      </w:r>
      <w:r w:rsidRPr="00CE6910">
        <w:t>000 international units (IU) corresponding to</w:t>
      </w:r>
      <w:r w:rsidR="003732CE" w:rsidRPr="00CE6910">
        <w:t> 2</w:t>
      </w:r>
      <w:r w:rsidRPr="00CE6910">
        <w:t>5.2 micrograms epoetin alfa. *</w:t>
      </w:r>
    </w:p>
    <w:p w14:paraId="19224165" w14:textId="77777777" w:rsidR="005E7510" w:rsidRPr="00CE6910" w:rsidRDefault="005E7510" w:rsidP="009A2799">
      <w:pPr>
        <w:pStyle w:val="spc-p2"/>
        <w:spacing w:before="0"/>
        <w:rPr>
          <w:u w:val="single"/>
        </w:rPr>
      </w:pPr>
    </w:p>
    <w:p w14:paraId="52338167" w14:textId="77777777" w:rsidR="009D6421" w:rsidRPr="00CE6910" w:rsidRDefault="00281A1D" w:rsidP="009A2799">
      <w:pPr>
        <w:pStyle w:val="spc-p2"/>
        <w:spacing w:before="0"/>
        <w:rPr>
          <w:u w:val="single"/>
        </w:rPr>
      </w:pPr>
      <w:r w:rsidRPr="00281A1D">
        <w:rPr>
          <w:u w:val="single"/>
        </w:rPr>
        <w:t>Epoetin alfa HEXAL</w:t>
      </w:r>
      <w:r w:rsidR="003732CE" w:rsidRPr="00AF03C5">
        <w:rPr>
          <w:u w:val="single"/>
        </w:rPr>
        <w:t> </w:t>
      </w:r>
      <w:r w:rsidR="003732CE" w:rsidRPr="00CE6910">
        <w:rPr>
          <w:u w:val="single"/>
        </w:rPr>
        <w:t>4</w:t>
      </w:r>
      <w:r w:rsidR="005321E5">
        <w:rPr>
          <w:u w:val="single"/>
        </w:rPr>
        <w:t> </w:t>
      </w:r>
      <w:r w:rsidR="009D6421" w:rsidRPr="00CE6910">
        <w:rPr>
          <w:u w:val="single"/>
        </w:rPr>
        <w:t>000 IU/0.4 </w:t>
      </w:r>
      <w:r w:rsidR="00BA5642" w:rsidRPr="00CE6910">
        <w:rPr>
          <w:u w:val="single"/>
        </w:rPr>
        <w:t>mL</w:t>
      </w:r>
      <w:r w:rsidR="009D6421" w:rsidRPr="00CE6910">
        <w:rPr>
          <w:u w:val="single"/>
        </w:rPr>
        <w:t xml:space="preserve"> solution for injection in a pre</w:t>
      </w:r>
      <w:r w:rsidR="0070222A" w:rsidRPr="00CE6910">
        <w:rPr>
          <w:u w:val="single"/>
        </w:rPr>
        <w:noBreakHyphen/>
      </w:r>
      <w:r w:rsidR="009D6421" w:rsidRPr="00CE6910">
        <w:rPr>
          <w:u w:val="single"/>
        </w:rPr>
        <w:t>filled syringe</w:t>
      </w:r>
    </w:p>
    <w:p w14:paraId="1CF831B9" w14:textId="77777777" w:rsidR="004D5C4C" w:rsidRPr="00CE6910" w:rsidRDefault="004D5C4C" w:rsidP="009A2799">
      <w:pPr>
        <w:pStyle w:val="spc-p1"/>
      </w:pPr>
      <w:r w:rsidRPr="00CE6910">
        <w:t xml:space="preserve">Each </w:t>
      </w:r>
      <w:r w:rsidR="00BA5642" w:rsidRPr="00CE6910">
        <w:t>mL</w:t>
      </w:r>
      <w:r w:rsidRPr="00CE6910">
        <w:t xml:space="preserve"> of solution contains</w:t>
      </w:r>
      <w:r w:rsidR="003732CE" w:rsidRPr="00CE6910">
        <w:t> 1</w:t>
      </w:r>
      <w:r w:rsidRPr="00CE6910">
        <w:t>0</w:t>
      </w:r>
      <w:r w:rsidR="005321E5">
        <w:t> </w:t>
      </w:r>
      <w:r w:rsidRPr="00CE6910">
        <w:t>000 IU of epoetin alfa</w:t>
      </w:r>
      <w:r w:rsidRPr="00CE6910">
        <w:rPr>
          <w:vertAlign w:val="superscript"/>
        </w:rPr>
        <w:t>*</w:t>
      </w:r>
      <w:r w:rsidRPr="00CE6910">
        <w:t xml:space="preserve"> corresponding to</w:t>
      </w:r>
      <w:r w:rsidR="003732CE" w:rsidRPr="00CE6910">
        <w:t> 8</w:t>
      </w:r>
      <w:r w:rsidRPr="00CE6910">
        <w:t xml:space="preserve">4.0 micrograms per </w:t>
      </w:r>
      <w:r w:rsidR="00BA5642" w:rsidRPr="00CE6910">
        <w:t>mL</w:t>
      </w:r>
    </w:p>
    <w:p w14:paraId="78984FDC" w14:textId="77777777" w:rsidR="009D6421" w:rsidRPr="00CE6910" w:rsidRDefault="004D5C4C" w:rsidP="009A2799">
      <w:pPr>
        <w:pStyle w:val="spc-p1"/>
      </w:pPr>
      <w:r w:rsidRPr="00CE6910">
        <w:t>A pre</w:t>
      </w:r>
      <w:r w:rsidR="0070222A" w:rsidRPr="00CE6910">
        <w:noBreakHyphen/>
      </w:r>
      <w:r w:rsidRPr="00CE6910">
        <w:t>filled syringe of</w:t>
      </w:r>
      <w:r w:rsidR="003732CE" w:rsidRPr="00CE6910">
        <w:t> 0</w:t>
      </w:r>
      <w:r w:rsidRPr="00CE6910">
        <w:t>.4 </w:t>
      </w:r>
      <w:r w:rsidR="00BA5642" w:rsidRPr="00CE6910">
        <w:t>mL</w:t>
      </w:r>
      <w:r w:rsidRPr="00CE6910">
        <w:t xml:space="preserve"> contains</w:t>
      </w:r>
      <w:r w:rsidR="003732CE" w:rsidRPr="00CE6910">
        <w:t> 4</w:t>
      </w:r>
      <w:r w:rsidR="005321E5">
        <w:t> </w:t>
      </w:r>
      <w:r w:rsidRPr="00CE6910">
        <w:t>000 international units (IU) corresponding to</w:t>
      </w:r>
      <w:r w:rsidR="003732CE" w:rsidRPr="00CE6910">
        <w:t> 3</w:t>
      </w:r>
      <w:r w:rsidRPr="00CE6910">
        <w:t>3.6 micrograms epoetin alfa. *</w:t>
      </w:r>
    </w:p>
    <w:p w14:paraId="063C99F8" w14:textId="77777777" w:rsidR="005E7510" w:rsidRPr="00CE6910" w:rsidRDefault="005E7510" w:rsidP="009A2799">
      <w:pPr>
        <w:pStyle w:val="spc-p2"/>
        <w:spacing w:before="0"/>
        <w:rPr>
          <w:u w:val="single"/>
        </w:rPr>
      </w:pPr>
    </w:p>
    <w:p w14:paraId="5DEB7A10" w14:textId="77777777" w:rsidR="004D5C4C" w:rsidRPr="00CE6910" w:rsidRDefault="00281A1D" w:rsidP="009A2799">
      <w:pPr>
        <w:pStyle w:val="spc-p2"/>
        <w:spacing w:before="0"/>
        <w:rPr>
          <w:u w:val="single"/>
        </w:rPr>
      </w:pPr>
      <w:r w:rsidRPr="00281A1D">
        <w:rPr>
          <w:u w:val="single"/>
        </w:rPr>
        <w:t>Epoetin alfa HEXAL</w:t>
      </w:r>
      <w:r w:rsidR="003732CE" w:rsidRPr="00CE6910">
        <w:rPr>
          <w:u w:val="single"/>
        </w:rPr>
        <w:t> 5</w:t>
      </w:r>
      <w:r w:rsidR="005321E5">
        <w:rPr>
          <w:u w:val="single"/>
        </w:rPr>
        <w:t> </w:t>
      </w:r>
      <w:r w:rsidR="004D5C4C" w:rsidRPr="00CE6910">
        <w:rPr>
          <w:u w:val="single"/>
        </w:rPr>
        <w:t>000 IU/0.5 </w:t>
      </w:r>
      <w:r w:rsidR="00BA5642" w:rsidRPr="00CE6910">
        <w:rPr>
          <w:u w:val="single"/>
        </w:rPr>
        <w:t>mL</w:t>
      </w:r>
      <w:r w:rsidR="004D5C4C" w:rsidRPr="00CE6910">
        <w:rPr>
          <w:u w:val="single"/>
        </w:rPr>
        <w:t xml:space="preserve"> solution for injection in a pre</w:t>
      </w:r>
      <w:r w:rsidR="0070222A" w:rsidRPr="00CE6910">
        <w:rPr>
          <w:u w:val="single"/>
        </w:rPr>
        <w:noBreakHyphen/>
      </w:r>
      <w:r w:rsidR="004D5C4C" w:rsidRPr="00CE6910">
        <w:rPr>
          <w:u w:val="single"/>
        </w:rPr>
        <w:t>filled syringe</w:t>
      </w:r>
    </w:p>
    <w:p w14:paraId="2DB68FC8" w14:textId="77777777" w:rsidR="004D5C4C" w:rsidRPr="00CE6910" w:rsidRDefault="004D5C4C" w:rsidP="009A2799">
      <w:pPr>
        <w:pStyle w:val="spc-p1"/>
      </w:pPr>
      <w:r w:rsidRPr="00CE6910">
        <w:t xml:space="preserve">Each </w:t>
      </w:r>
      <w:r w:rsidR="00BA5642" w:rsidRPr="00CE6910">
        <w:t>mL</w:t>
      </w:r>
      <w:r w:rsidRPr="00CE6910">
        <w:t xml:space="preserve"> of solution contains</w:t>
      </w:r>
      <w:r w:rsidR="003732CE" w:rsidRPr="00CE6910">
        <w:t> 1</w:t>
      </w:r>
      <w:r w:rsidRPr="00CE6910">
        <w:t>0</w:t>
      </w:r>
      <w:r w:rsidR="005321E5">
        <w:t> </w:t>
      </w:r>
      <w:r w:rsidRPr="00CE6910">
        <w:t>000 IU of epoetin alfa</w:t>
      </w:r>
      <w:r w:rsidRPr="00CE6910">
        <w:rPr>
          <w:vertAlign w:val="superscript"/>
        </w:rPr>
        <w:t>*</w:t>
      </w:r>
      <w:r w:rsidRPr="00CE6910">
        <w:t xml:space="preserve"> corresponding to</w:t>
      </w:r>
      <w:r w:rsidR="003732CE" w:rsidRPr="00CE6910">
        <w:t> 8</w:t>
      </w:r>
      <w:r w:rsidRPr="00CE6910">
        <w:t xml:space="preserve">4.0 micrograms per </w:t>
      </w:r>
      <w:r w:rsidR="00BA5642" w:rsidRPr="00CE6910">
        <w:t>mL</w:t>
      </w:r>
    </w:p>
    <w:p w14:paraId="4FB6A893" w14:textId="77777777" w:rsidR="004D5C4C" w:rsidRPr="00CE6910" w:rsidRDefault="004D5C4C" w:rsidP="009A2799">
      <w:pPr>
        <w:pStyle w:val="spc-p1"/>
      </w:pPr>
      <w:r w:rsidRPr="00CE6910">
        <w:t>A pre</w:t>
      </w:r>
      <w:r w:rsidR="0070222A" w:rsidRPr="00CE6910">
        <w:noBreakHyphen/>
      </w:r>
      <w:r w:rsidRPr="00CE6910">
        <w:t>filled syringe of</w:t>
      </w:r>
      <w:r w:rsidR="003732CE" w:rsidRPr="00CE6910">
        <w:t> 0</w:t>
      </w:r>
      <w:r w:rsidRPr="00CE6910">
        <w:t>.5 </w:t>
      </w:r>
      <w:r w:rsidR="00BA5642" w:rsidRPr="00CE6910">
        <w:t>mL</w:t>
      </w:r>
      <w:r w:rsidRPr="00CE6910">
        <w:t xml:space="preserve"> contains</w:t>
      </w:r>
      <w:r w:rsidR="003732CE" w:rsidRPr="00CE6910">
        <w:t> 5</w:t>
      </w:r>
      <w:r w:rsidR="005321E5">
        <w:t> </w:t>
      </w:r>
      <w:r w:rsidRPr="00CE6910">
        <w:t>000 international units (IU) corresponding to</w:t>
      </w:r>
      <w:r w:rsidR="003732CE" w:rsidRPr="00CE6910">
        <w:t> 4</w:t>
      </w:r>
      <w:r w:rsidRPr="00CE6910">
        <w:t xml:space="preserve">2.0 micrograms epoetin alfa. * </w:t>
      </w:r>
    </w:p>
    <w:p w14:paraId="2D6DDCBB" w14:textId="77777777" w:rsidR="005E7510" w:rsidRPr="00CE6910" w:rsidRDefault="005E7510" w:rsidP="009A2799">
      <w:pPr>
        <w:pStyle w:val="spc-p2"/>
        <w:spacing w:before="0"/>
        <w:rPr>
          <w:u w:val="single"/>
        </w:rPr>
      </w:pPr>
    </w:p>
    <w:p w14:paraId="6AB9B6CA" w14:textId="77777777" w:rsidR="004D5C4C" w:rsidRPr="00CE6910" w:rsidRDefault="00281A1D" w:rsidP="009A2799">
      <w:pPr>
        <w:pStyle w:val="spc-p2"/>
        <w:spacing w:before="0"/>
        <w:rPr>
          <w:u w:val="single"/>
        </w:rPr>
      </w:pPr>
      <w:r w:rsidRPr="00281A1D">
        <w:rPr>
          <w:u w:val="single"/>
        </w:rPr>
        <w:t>Epoetin alfa HEXAL</w:t>
      </w:r>
      <w:r w:rsidR="003732CE" w:rsidRPr="00CE6910">
        <w:rPr>
          <w:u w:val="single"/>
        </w:rPr>
        <w:t> 6</w:t>
      </w:r>
      <w:r w:rsidR="005321E5">
        <w:rPr>
          <w:u w:val="single"/>
        </w:rPr>
        <w:t> </w:t>
      </w:r>
      <w:r w:rsidR="004D5C4C" w:rsidRPr="00CE6910">
        <w:rPr>
          <w:u w:val="single"/>
        </w:rPr>
        <w:t>000 IU/0.6 </w:t>
      </w:r>
      <w:r w:rsidR="00BA5642" w:rsidRPr="00CE6910">
        <w:rPr>
          <w:u w:val="single"/>
        </w:rPr>
        <w:t>mL</w:t>
      </w:r>
      <w:r w:rsidR="004D5C4C" w:rsidRPr="00CE6910">
        <w:rPr>
          <w:u w:val="single"/>
        </w:rPr>
        <w:t xml:space="preserve"> solution for injection in a pre</w:t>
      </w:r>
      <w:r w:rsidR="0070222A" w:rsidRPr="00CE6910">
        <w:rPr>
          <w:u w:val="single"/>
        </w:rPr>
        <w:noBreakHyphen/>
      </w:r>
      <w:r w:rsidR="004D5C4C" w:rsidRPr="00CE6910">
        <w:rPr>
          <w:u w:val="single"/>
        </w:rPr>
        <w:t>filled syringe</w:t>
      </w:r>
    </w:p>
    <w:p w14:paraId="71A660CF" w14:textId="77777777" w:rsidR="004D5C4C" w:rsidRPr="00CE6910" w:rsidRDefault="004D5C4C" w:rsidP="009A2799">
      <w:pPr>
        <w:pStyle w:val="spc-p1"/>
      </w:pPr>
      <w:r w:rsidRPr="00CE6910">
        <w:t xml:space="preserve">Each </w:t>
      </w:r>
      <w:r w:rsidR="00BA5642" w:rsidRPr="00CE6910">
        <w:t>mL</w:t>
      </w:r>
      <w:r w:rsidRPr="00CE6910">
        <w:t xml:space="preserve"> of solution contains</w:t>
      </w:r>
      <w:r w:rsidR="003732CE" w:rsidRPr="00CE6910">
        <w:t> 1</w:t>
      </w:r>
      <w:r w:rsidRPr="00CE6910">
        <w:t>0</w:t>
      </w:r>
      <w:r w:rsidR="005321E5">
        <w:t> </w:t>
      </w:r>
      <w:r w:rsidRPr="00CE6910">
        <w:t>000 IU of epoetin alfa</w:t>
      </w:r>
      <w:r w:rsidRPr="00CE6910">
        <w:rPr>
          <w:vertAlign w:val="superscript"/>
        </w:rPr>
        <w:t>*</w:t>
      </w:r>
      <w:r w:rsidRPr="00CE6910">
        <w:t xml:space="preserve"> corresponding to</w:t>
      </w:r>
      <w:r w:rsidR="003732CE" w:rsidRPr="00CE6910">
        <w:t> 8</w:t>
      </w:r>
      <w:r w:rsidRPr="00CE6910">
        <w:t xml:space="preserve">4.0 micrograms per </w:t>
      </w:r>
      <w:r w:rsidR="00BA5642" w:rsidRPr="00CE6910">
        <w:t>mL</w:t>
      </w:r>
    </w:p>
    <w:p w14:paraId="16DCE7F4" w14:textId="77777777" w:rsidR="004D5C4C" w:rsidRPr="00CE6910" w:rsidRDefault="004D5C4C" w:rsidP="009A2799">
      <w:pPr>
        <w:pStyle w:val="spc-p1"/>
      </w:pPr>
      <w:r w:rsidRPr="00CE6910">
        <w:t>A pre</w:t>
      </w:r>
      <w:r w:rsidR="0070222A" w:rsidRPr="00CE6910">
        <w:noBreakHyphen/>
      </w:r>
      <w:r w:rsidRPr="00CE6910">
        <w:t>filled syringe of</w:t>
      </w:r>
      <w:r w:rsidR="003732CE" w:rsidRPr="00CE6910">
        <w:t> 0</w:t>
      </w:r>
      <w:r w:rsidRPr="00CE6910">
        <w:t>.6 </w:t>
      </w:r>
      <w:r w:rsidR="00BA5642" w:rsidRPr="00CE6910">
        <w:t>mL</w:t>
      </w:r>
      <w:r w:rsidRPr="00CE6910">
        <w:t xml:space="preserve"> contains</w:t>
      </w:r>
      <w:r w:rsidR="003732CE" w:rsidRPr="00CE6910">
        <w:t> 6</w:t>
      </w:r>
      <w:r w:rsidR="005321E5">
        <w:t> </w:t>
      </w:r>
      <w:r w:rsidRPr="00CE6910">
        <w:t>000 international units (IU) corresponding to</w:t>
      </w:r>
      <w:r w:rsidR="003732CE" w:rsidRPr="00CE6910">
        <w:t> 5</w:t>
      </w:r>
      <w:r w:rsidRPr="00CE6910">
        <w:t>0.4 micrograms epoetin alfa. *</w:t>
      </w:r>
    </w:p>
    <w:p w14:paraId="33BB2DC5" w14:textId="77777777" w:rsidR="005E7510" w:rsidRPr="00CE6910" w:rsidRDefault="005E7510" w:rsidP="009A2799">
      <w:pPr>
        <w:pStyle w:val="spc-p2"/>
        <w:spacing w:before="0"/>
        <w:rPr>
          <w:u w:val="single"/>
        </w:rPr>
      </w:pPr>
    </w:p>
    <w:p w14:paraId="2ED7A5E6" w14:textId="77777777" w:rsidR="004D5C4C" w:rsidRPr="00CE6910" w:rsidRDefault="00281A1D" w:rsidP="009A2799">
      <w:pPr>
        <w:pStyle w:val="spc-p2"/>
        <w:spacing w:before="0"/>
        <w:rPr>
          <w:u w:val="single"/>
        </w:rPr>
      </w:pPr>
      <w:r w:rsidRPr="00281A1D">
        <w:rPr>
          <w:u w:val="single"/>
        </w:rPr>
        <w:t>Epoetin alfa HEXAL</w:t>
      </w:r>
      <w:r w:rsidR="003732CE" w:rsidRPr="00AF03C5">
        <w:rPr>
          <w:u w:val="single"/>
        </w:rPr>
        <w:t> </w:t>
      </w:r>
      <w:r w:rsidR="003732CE" w:rsidRPr="00CE6910">
        <w:rPr>
          <w:u w:val="single"/>
        </w:rPr>
        <w:t>7</w:t>
      </w:r>
      <w:r w:rsidR="005321E5">
        <w:rPr>
          <w:u w:val="single"/>
        </w:rPr>
        <w:t> </w:t>
      </w:r>
      <w:r w:rsidR="004D5C4C" w:rsidRPr="00CE6910">
        <w:rPr>
          <w:u w:val="single"/>
        </w:rPr>
        <w:t>000 IU/0.7 </w:t>
      </w:r>
      <w:r w:rsidR="00BA5642" w:rsidRPr="00CE6910">
        <w:rPr>
          <w:u w:val="single"/>
        </w:rPr>
        <w:t>mL</w:t>
      </w:r>
      <w:r w:rsidR="004D5C4C" w:rsidRPr="00CE6910">
        <w:rPr>
          <w:u w:val="single"/>
        </w:rPr>
        <w:t xml:space="preserve"> solution for injection in a pre</w:t>
      </w:r>
      <w:r w:rsidR="0070222A" w:rsidRPr="00CE6910">
        <w:rPr>
          <w:u w:val="single"/>
        </w:rPr>
        <w:noBreakHyphen/>
      </w:r>
      <w:r w:rsidR="004D5C4C" w:rsidRPr="00CE6910">
        <w:rPr>
          <w:u w:val="single"/>
        </w:rPr>
        <w:t>filled syringe</w:t>
      </w:r>
    </w:p>
    <w:p w14:paraId="22043F66" w14:textId="77777777" w:rsidR="004D5C4C" w:rsidRPr="00CE6910" w:rsidRDefault="004D5C4C" w:rsidP="009A2799">
      <w:pPr>
        <w:pStyle w:val="spc-p1"/>
      </w:pPr>
      <w:r w:rsidRPr="00CE6910">
        <w:t xml:space="preserve">Each </w:t>
      </w:r>
      <w:r w:rsidR="00BA5642" w:rsidRPr="00CE6910">
        <w:t>mL</w:t>
      </w:r>
      <w:r w:rsidRPr="00CE6910">
        <w:t xml:space="preserve"> of solution contains</w:t>
      </w:r>
      <w:r w:rsidR="003732CE" w:rsidRPr="00CE6910">
        <w:t> 1</w:t>
      </w:r>
      <w:r w:rsidRPr="00CE6910">
        <w:t>0</w:t>
      </w:r>
      <w:r w:rsidR="005321E5">
        <w:t> </w:t>
      </w:r>
      <w:r w:rsidRPr="00CE6910">
        <w:t>000 IU of epoetin alfa</w:t>
      </w:r>
      <w:r w:rsidRPr="00CE6910">
        <w:rPr>
          <w:vertAlign w:val="superscript"/>
        </w:rPr>
        <w:t>*</w:t>
      </w:r>
      <w:r w:rsidRPr="00CE6910">
        <w:t xml:space="preserve"> corresponding to</w:t>
      </w:r>
      <w:r w:rsidR="003732CE" w:rsidRPr="00CE6910">
        <w:t> 8</w:t>
      </w:r>
      <w:r w:rsidRPr="00CE6910">
        <w:t xml:space="preserve">4.0 micrograms per </w:t>
      </w:r>
      <w:r w:rsidR="00BA5642" w:rsidRPr="00CE6910">
        <w:t>mL</w:t>
      </w:r>
    </w:p>
    <w:p w14:paraId="1800F38A" w14:textId="77777777" w:rsidR="004D5C4C" w:rsidRPr="00CE6910" w:rsidRDefault="004D5C4C" w:rsidP="009A2799">
      <w:pPr>
        <w:pStyle w:val="spc-p1"/>
      </w:pPr>
      <w:r w:rsidRPr="00CE6910">
        <w:t>A pre</w:t>
      </w:r>
      <w:r w:rsidR="0070222A" w:rsidRPr="00CE6910">
        <w:noBreakHyphen/>
      </w:r>
      <w:r w:rsidRPr="00CE6910">
        <w:t>filled syringe of</w:t>
      </w:r>
      <w:r w:rsidR="003732CE" w:rsidRPr="00CE6910">
        <w:t> 0</w:t>
      </w:r>
      <w:r w:rsidRPr="00CE6910">
        <w:t>.7 </w:t>
      </w:r>
      <w:r w:rsidR="00BA5642" w:rsidRPr="00CE6910">
        <w:t>mL</w:t>
      </w:r>
      <w:r w:rsidRPr="00CE6910">
        <w:t xml:space="preserve"> contains</w:t>
      </w:r>
      <w:r w:rsidR="003732CE" w:rsidRPr="00CE6910">
        <w:t> 7</w:t>
      </w:r>
      <w:r w:rsidR="005321E5">
        <w:t> </w:t>
      </w:r>
      <w:r w:rsidRPr="00CE6910">
        <w:t>000 international units (IU) corresponding to</w:t>
      </w:r>
      <w:r w:rsidR="003732CE" w:rsidRPr="00CE6910">
        <w:t> 5</w:t>
      </w:r>
      <w:r w:rsidRPr="00CE6910">
        <w:t>8.8 micrograms epoetin alfa. *</w:t>
      </w:r>
    </w:p>
    <w:p w14:paraId="778BB38C" w14:textId="77777777" w:rsidR="005E7510" w:rsidRPr="00CE6910" w:rsidRDefault="005E7510" w:rsidP="009A2799">
      <w:pPr>
        <w:pStyle w:val="spc-p2"/>
        <w:spacing w:before="0"/>
        <w:rPr>
          <w:u w:val="single"/>
        </w:rPr>
      </w:pPr>
    </w:p>
    <w:p w14:paraId="4573E776" w14:textId="77777777" w:rsidR="004D5C4C" w:rsidRPr="00CE6910" w:rsidRDefault="00281A1D" w:rsidP="009A2799">
      <w:pPr>
        <w:pStyle w:val="spc-p2"/>
        <w:keepNext/>
        <w:keepLines/>
        <w:spacing w:before="0"/>
        <w:rPr>
          <w:u w:val="single"/>
        </w:rPr>
      </w:pPr>
      <w:r w:rsidRPr="00281A1D">
        <w:rPr>
          <w:u w:val="single"/>
        </w:rPr>
        <w:lastRenderedPageBreak/>
        <w:t>Epoetin alfa HEXAL</w:t>
      </w:r>
      <w:r w:rsidR="003732CE" w:rsidRPr="00AF03C5">
        <w:rPr>
          <w:u w:val="single"/>
        </w:rPr>
        <w:t> </w:t>
      </w:r>
      <w:r w:rsidR="003732CE" w:rsidRPr="00CE6910">
        <w:rPr>
          <w:u w:val="single"/>
        </w:rPr>
        <w:t>8</w:t>
      </w:r>
      <w:r w:rsidR="005321E5">
        <w:rPr>
          <w:u w:val="single"/>
        </w:rPr>
        <w:t> </w:t>
      </w:r>
      <w:r w:rsidR="004D5C4C" w:rsidRPr="00CE6910">
        <w:rPr>
          <w:u w:val="single"/>
        </w:rPr>
        <w:t>000 IU/0.8 </w:t>
      </w:r>
      <w:r w:rsidR="00BA5642" w:rsidRPr="00CE6910">
        <w:rPr>
          <w:u w:val="single"/>
        </w:rPr>
        <w:t>mL</w:t>
      </w:r>
      <w:r w:rsidR="004D5C4C" w:rsidRPr="00CE6910">
        <w:rPr>
          <w:u w:val="single"/>
        </w:rPr>
        <w:t xml:space="preserve"> solution for injection in a pre</w:t>
      </w:r>
      <w:r w:rsidR="0070222A" w:rsidRPr="00CE6910">
        <w:rPr>
          <w:u w:val="single"/>
        </w:rPr>
        <w:noBreakHyphen/>
      </w:r>
      <w:r w:rsidR="004D5C4C" w:rsidRPr="00CE6910">
        <w:rPr>
          <w:u w:val="single"/>
        </w:rPr>
        <w:t>filled syringe</w:t>
      </w:r>
    </w:p>
    <w:p w14:paraId="0A837F66" w14:textId="77777777" w:rsidR="004D5C4C" w:rsidRPr="00CE6910" w:rsidRDefault="004D5C4C" w:rsidP="009A2799">
      <w:pPr>
        <w:pStyle w:val="spc-p1"/>
        <w:keepNext/>
        <w:keepLines/>
      </w:pPr>
      <w:r w:rsidRPr="00CE6910">
        <w:t xml:space="preserve">Each </w:t>
      </w:r>
      <w:r w:rsidR="00BA5642" w:rsidRPr="00CE6910">
        <w:t>mL</w:t>
      </w:r>
      <w:r w:rsidRPr="00CE6910">
        <w:t xml:space="preserve"> of solution contains</w:t>
      </w:r>
      <w:r w:rsidR="003732CE" w:rsidRPr="00CE6910">
        <w:t> 1</w:t>
      </w:r>
      <w:r w:rsidRPr="00CE6910">
        <w:t>0</w:t>
      </w:r>
      <w:r w:rsidR="005321E5">
        <w:t> </w:t>
      </w:r>
      <w:r w:rsidRPr="00CE6910">
        <w:t>000 IU of epoetin alfa</w:t>
      </w:r>
      <w:r w:rsidRPr="00CE6910">
        <w:rPr>
          <w:vertAlign w:val="superscript"/>
        </w:rPr>
        <w:t>*</w:t>
      </w:r>
      <w:r w:rsidRPr="00CE6910">
        <w:t xml:space="preserve"> corresponding to</w:t>
      </w:r>
      <w:r w:rsidR="003732CE" w:rsidRPr="00CE6910">
        <w:t> 8</w:t>
      </w:r>
      <w:r w:rsidRPr="00CE6910">
        <w:t xml:space="preserve">4.0 micrograms per </w:t>
      </w:r>
      <w:r w:rsidR="00BA5642" w:rsidRPr="00CE6910">
        <w:t>mL</w:t>
      </w:r>
    </w:p>
    <w:p w14:paraId="71BB2440" w14:textId="77777777" w:rsidR="004D5C4C" w:rsidRPr="00CE6910" w:rsidRDefault="004D5C4C" w:rsidP="009A2799">
      <w:pPr>
        <w:pStyle w:val="spc-p1"/>
        <w:keepNext/>
        <w:keepLines/>
      </w:pPr>
      <w:r w:rsidRPr="00CE6910">
        <w:t>A pre</w:t>
      </w:r>
      <w:r w:rsidR="0070222A" w:rsidRPr="00CE6910">
        <w:noBreakHyphen/>
      </w:r>
      <w:r w:rsidRPr="00CE6910">
        <w:t>filled syringe of</w:t>
      </w:r>
      <w:r w:rsidR="003732CE" w:rsidRPr="00CE6910">
        <w:t> 0</w:t>
      </w:r>
      <w:r w:rsidRPr="00CE6910">
        <w:t>.8 </w:t>
      </w:r>
      <w:r w:rsidR="00BA5642" w:rsidRPr="00CE6910">
        <w:t>mL</w:t>
      </w:r>
      <w:r w:rsidRPr="00CE6910">
        <w:t xml:space="preserve"> contains</w:t>
      </w:r>
      <w:r w:rsidR="003732CE" w:rsidRPr="00CE6910">
        <w:t> 8</w:t>
      </w:r>
      <w:r w:rsidR="005321E5">
        <w:t> </w:t>
      </w:r>
      <w:r w:rsidRPr="00CE6910">
        <w:t>000 international units (IU) corresponding to</w:t>
      </w:r>
      <w:r w:rsidR="0070222A" w:rsidRPr="00CE6910">
        <w:t> 6</w:t>
      </w:r>
      <w:r w:rsidRPr="00CE6910">
        <w:t>7.</w:t>
      </w:r>
      <w:r w:rsidR="0070222A" w:rsidRPr="00CE6910">
        <w:t>2 </w:t>
      </w:r>
      <w:r w:rsidRPr="00CE6910">
        <w:t>micrograms epoetin alfa. *</w:t>
      </w:r>
    </w:p>
    <w:p w14:paraId="336A8DEF" w14:textId="77777777" w:rsidR="005E7510" w:rsidRPr="00CE6910" w:rsidRDefault="005E7510" w:rsidP="009A2799">
      <w:pPr>
        <w:pStyle w:val="spc-p2"/>
        <w:widowControl w:val="0"/>
        <w:spacing w:before="0"/>
        <w:rPr>
          <w:u w:val="single"/>
        </w:rPr>
      </w:pPr>
    </w:p>
    <w:p w14:paraId="19D3C5D8" w14:textId="77777777" w:rsidR="004D5C4C" w:rsidRPr="00CE6910" w:rsidRDefault="00281A1D" w:rsidP="009A2799">
      <w:pPr>
        <w:pStyle w:val="spc-p2"/>
        <w:widowControl w:val="0"/>
        <w:spacing w:before="0"/>
        <w:rPr>
          <w:u w:val="single"/>
        </w:rPr>
      </w:pPr>
      <w:r w:rsidRPr="00281A1D">
        <w:rPr>
          <w:u w:val="single"/>
        </w:rPr>
        <w:t>Epoetin alfa HEXAL</w:t>
      </w:r>
      <w:r w:rsidR="003732CE" w:rsidRPr="00AF03C5">
        <w:rPr>
          <w:u w:val="single"/>
        </w:rPr>
        <w:t> </w:t>
      </w:r>
      <w:r w:rsidR="003732CE" w:rsidRPr="00CE6910">
        <w:rPr>
          <w:u w:val="single"/>
        </w:rPr>
        <w:t>9</w:t>
      </w:r>
      <w:r w:rsidR="005321E5">
        <w:rPr>
          <w:u w:val="single"/>
        </w:rPr>
        <w:t> </w:t>
      </w:r>
      <w:r w:rsidR="004D5C4C" w:rsidRPr="00CE6910">
        <w:rPr>
          <w:u w:val="single"/>
        </w:rPr>
        <w:t>000 IU/0.9 </w:t>
      </w:r>
      <w:r w:rsidR="00BA5642" w:rsidRPr="00CE6910">
        <w:rPr>
          <w:u w:val="single"/>
        </w:rPr>
        <w:t>mL</w:t>
      </w:r>
      <w:r w:rsidR="004D5C4C" w:rsidRPr="00CE6910">
        <w:rPr>
          <w:u w:val="single"/>
        </w:rPr>
        <w:t xml:space="preserve"> solution for injection in a pre</w:t>
      </w:r>
      <w:r w:rsidR="0070222A" w:rsidRPr="00CE6910">
        <w:rPr>
          <w:u w:val="single"/>
        </w:rPr>
        <w:noBreakHyphen/>
      </w:r>
      <w:r w:rsidR="004D5C4C" w:rsidRPr="00CE6910">
        <w:rPr>
          <w:u w:val="single"/>
        </w:rPr>
        <w:t>filled syringe</w:t>
      </w:r>
    </w:p>
    <w:p w14:paraId="6C59B5E6" w14:textId="77777777" w:rsidR="004D5C4C" w:rsidRPr="00CE6910" w:rsidRDefault="004D5C4C" w:rsidP="009A2799">
      <w:pPr>
        <w:pStyle w:val="spc-p1"/>
        <w:widowControl w:val="0"/>
      </w:pPr>
      <w:r w:rsidRPr="00CE6910">
        <w:t xml:space="preserve">Each </w:t>
      </w:r>
      <w:r w:rsidR="00BA5642" w:rsidRPr="00CE6910">
        <w:t>mL</w:t>
      </w:r>
      <w:r w:rsidRPr="00CE6910">
        <w:t xml:space="preserve"> of solution contains</w:t>
      </w:r>
      <w:r w:rsidR="003732CE" w:rsidRPr="00CE6910">
        <w:t> 1</w:t>
      </w:r>
      <w:r w:rsidRPr="00CE6910">
        <w:t>0</w:t>
      </w:r>
      <w:r w:rsidR="005321E5">
        <w:t> </w:t>
      </w:r>
      <w:r w:rsidRPr="00CE6910">
        <w:t>000 IU of epoetin alfa</w:t>
      </w:r>
      <w:r w:rsidRPr="00CE6910">
        <w:rPr>
          <w:vertAlign w:val="superscript"/>
        </w:rPr>
        <w:t>*</w:t>
      </w:r>
      <w:r w:rsidRPr="00CE6910">
        <w:t xml:space="preserve"> corresponding to</w:t>
      </w:r>
      <w:r w:rsidR="003732CE" w:rsidRPr="00CE6910">
        <w:t> 8</w:t>
      </w:r>
      <w:r w:rsidRPr="00CE6910">
        <w:t xml:space="preserve">4.0 micrograms per </w:t>
      </w:r>
      <w:r w:rsidR="00BA5642" w:rsidRPr="00CE6910">
        <w:t>mL</w:t>
      </w:r>
    </w:p>
    <w:p w14:paraId="48A42EDE" w14:textId="77777777" w:rsidR="004D5C4C" w:rsidRPr="00CE6910" w:rsidRDefault="004D5C4C" w:rsidP="009A2799">
      <w:pPr>
        <w:pStyle w:val="spc-p1"/>
        <w:widowControl w:val="0"/>
      </w:pPr>
      <w:r w:rsidRPr="00CE6910">
        <w:t>A pre</w:t>
      </w:r>
      <w:r w:rsidR="0070222A" w:rsidRPr="00CE6910">
        <w:noBreakHyphen/>
      </w:r>
      <w:r w:rsidRPr="00CE6910">
        <w:t>filled syringe of</w:t>
      </w:r>
      <w:r w:rsidR="003732CE" w:rsidRPr="00CE6910">
        <w:t> 0</w:t>
      </w:r>
      <w:r w:rsidRPr="00CE6910">
        <w:t>.9 </w:t>
      </w:r>
      <w:r w:rsidR="00BA5642" w:rsidRPr="00CE6910">
        <w:t>mL</w:t>
      </w:r>
      <w:r w:rsidRPr="00CE6910">
        <w:t xml:space="preserve"> contains</w:t>
      </w:r>
      <w:r w:rsidR="003732CE" w:rsidRPr="00CE6910">
        <w:t> 9</w:t>
      </w:r>
      <w:r w:rsidR="005321E5">
        <w:t> </w:t>
      </w:r>
      <w:r w:rsidRPr="00CE6910">
        <w:t>000 international units (IU) corresponding to</w:t>
      </w:r>
      <w:r w:rsidR="003732CE" w:rsidRPr="00CE6910">
        <w:t> 7</w:t>
      </w:r>
      <w:r w:rsidRPr="00CE6910">
        <w:t>5.6 micrograms epoetin alfa. *</w:t>
      </w:r>
    </w:p>
    <w:p w14:paraId="5DA6CD4B" w14:textId="77777777" w:rsidR="005E7510" w:rsidRPr="00CE6910" w:rsidRDefault="005E7510" w:rsidP="009A2799">
      <w:pPr>
        <w:pStyle w:val="spc-p2"/>
        <w:spacing w:before="0"/>
        <w:rPr>
          <w:u w:val="single"/>
        </w:rPr>
      </w:pPr>
    </w:p>
    <w:p w14:paraId="631E9D7F" w14:textId="77777777" w:rsidR="004D5C4C" w:rsidRPr="00CE6910" w:rsidRDefault="00281A1D" w:rsidP="009A2799">
      <w:pPr>
        <w:pStyle w:val="spc-p2"/>
        <w:spacing w:before="0"/>
        <w:rPr>
          <w:u w:val="single"/>
        </w:rPr>
      </w:pPr>
      <w:r w:rsidRPr="00281A1D">
        <w:rPr>
          <w:u w:val="single"/>
        </w:rPr>
        <w:t>Epoetin alfa HEXAL</w:t>
      </w:r>
      <w:r w:rsidR="003732CE" w:rsidRPr="00AF03C5">
        <w:rPr>
          <w:u w:val="single"/>
        </w:rPr>
        <w:t> </w:t>
      </w:r>
      <w:r w:rsidR="003732CE" w:rsidRPr="00CE6910">
        <w:rPr>
          <w:u w:val="single"/>
        </w:rPr>
        <w:t>1</w:t>
      </w:r>
      <w:r w:rsidR="004D5C4C" w:rsidRPr="00CE6910">
        <w:rPr>
          <w:u w:val="single"/>
        </w:rPr>
        <w:t>0</w:t>
      </w:r>
      <w:r w:rsidR="005321E5">
        <w:rPr>
          <w:u w:val="single"/>
        </w:rPr>
        <w:t> </w:t>
      </w:r>
      <w:r w:rsidR="004D5C4C" w:rsidRPr="00CE6910">
        <w:rPr>
          <w:u w:val="single"/>
        </w:rPr>
        <w:t>000 IU/1 </w:t>
      </w:r>
      <w:r w:rsidR="00BA5642" w:rsidRPr="00CE6910">
        <w:rPr>
          <w:u w:val="single"/>
        </w:rPr>
        <w:t>mL</w:t>
      </w:r>
      <w:r w:rsidR="004D5C4C" w:rsidRPr="00CE6910">
        <w:rPr>
          <w:u w:val="single"/>
        </w:rPr>
        <w:t xml:space="preserve"> solution for injection in a pre</w:t>
      </w:r>
      <w:r w:rsidR="0070222A" w:rsidRPr="00CE6910">
        <w:rPr>
          <w:u w:val="single"/>
        </w:rPr>
        <w:noBreakHyphen/>
      </w:r>
      <w:r w:rsidR="004D5C4C" w:rsidRPr="00CE6910">
        <w:rPr>
          <w:u w:val="single"/>
        </w:rPr>
        <w:t>filled syringe</w:t>
      </w:r>
    </w:p>
    <w:p w14:paraId="288CF684" w14:textId="77777777" w:rsidR="004D5C4C" w:rsidRPr="00CE6910" w:rsidRDefault="004D5C4C" w:rsidP="009A2799">
      <w:pPr>
        <w:pStyle w:val="spc-p1"/>
      </w:pPr>
      <w:r w:rsidRPr="00CE6910">
        <w:t xml:space="preserve">Each </w:t>
      </w:r>
      <w:r w:rsidR="00BA5642" w:rsidRPr="00CE6910">
        <w:t>mL</w:t>
      </w:r>
      <w:r w:rsidRPr="00CE6910">
        <w:t xml:space="preserve"> of solution contains</w:t>
      </w:r>
      <w:r w:rsidR="003732CE" w:rsidRPr="00CE6910">
        <w:t> 1</w:t>
      </w:r>
      <w:r w:rsidRPr="00CE6910">
        <w:t>0</w:t>
      </w:r>
      <w:r w:rsidR="005321E5">
        <w:t> </w:t>
      </w:r>
      <w:r w:rsidRPr="00CE6910">
        <w:t>000 IU of epoetin alfa</w:t>
      </w:r>
      <w:r w:rsidRPr="00CE6910">
        <w:rPr>
          <w:vertAlign w:val="superscript"/>
        </w:rPr>
        <w:t>*</w:t>
      </w:r>
      <w:r w:rsidRPr="00CE6910">
        <w:t xml:space="preserve"> corresponding to</w:t>
      </w:r>
      <w:r w:rsidR="003732CE" w:rsidRPr="00CE6910">
        <w:t> 8</w:t>
      </w:r>
      <w:r w:rsidRPr="00CE6910">
        <w:t xml:space="preserve">4.0 micrograms per </w:t>
      </w:r>
      <w:r w:rsidR="00BA5642" w:rsidRPr="00CE6910">
        <w:t>mL</w:t>
      </w:r>
    </w:p>
    <w:p w14:paraId="42D9F693" w14:textId="77777777" w:rsidR="004D5C4C" w:rsidRPr="00CE6910" w:rsidRDefault="004D5C4C" w:rsidP="009A2799">
      <w:pPr>
        <w:pStyle w:val="spc-p1"/>
      </w:pPr>
      <w:r w:rsidRPr="00CE6910">
        <w:t>A pre</w:t>
      </w:r>
      <w:r w:rsidR="0070222A" w:rsidRPr="00CE6910">
        <w:noBreakHyphen/>
      </w:r>
      <w:r w:rsidRPr="00CE6910">
        <w:t>filled syringe of</w:t>
      </w:r>
      <w:r w:rsidR="003732CE" w:rsidRPr="00CE6910">
        <w:t> 1</w:t>
      </w:r>
      <w:r w:rsidRPr="00CE6910">
        <w:t> </w:t>
      </w:r>
      <w:r w:rsidR="00BA5642" w:rsidRPr="00CE6910">
        <w:t>mL</w:t>
      </w:r>
      <w:r w:rsidRPr="00CE6910">
        <w:t xml:space="preserve"> contains</w:t>
      </w:r>
      <w:r w:rsidR="003732CE" w:rsidRPr="00CE6910">
        <w:t> 1</w:t>
      </w:r>
      <w:r w:rsidRPr="00CE6910">
        <w:t>0</w:t>
      </w:r>
      <w:r w:rsidR="005321E5">
        <w:t> </w:t>
      </w:r>
      <w:r w:rsidRPr="00CE6910">
        <w:t>000 international units (IU) corresponding to</w:t>
      </w:r>
      <w:r w:rsidR="003732CE" w:rsidRPr="00CE6910">
        <w:t> 8</w:t>
      </w:r>
      <w:r w:rsidRPr="00CE6910">
        <w:t>4.0 micrograms epoetin alfa. *</w:t>
      </w:r>
    </w:p>
    <w:p w14:paraId="3ED55053" w14:textId="77777777" w:rsidR="005E7510" w:rsidRPr="00CE6910" w:rsidRDefault="005E7510" w:rsidP="009A2799">
      <w:pPr>
        <w:pStyle w:val="spc-p2"/>
        <w:spacing w:before="0"/>
        <w:rPr>
          <w:u w:val="single"/>
        </w:rPr>
      </w:pPr>
    </w:p>
    <w:p w14:paraId="187761B6" w14:textId="77777777" w:rsidR="004D5C4C" w:rsidRPr="00CE6910" w:rsidRDefault="00281A1D" w:rsidP="009A2799">
      <w:pPr>
        <w:pStyle w:val="spc-p2"/>
        <w:spacing w:before="0"/>
        <w:rPr>
          <w:u w:val="single"/>
        </w:rPr>
      </w:pPr>
      <w:r w:rsidRPr="00281A1D">
        <w:rPr>
          <w:u w:val="single"/>
        </w:rPr>
        <w:t>Epoetin alfa HEXAL</w:t>
      </w:r>
      <w:r w:rsidR="003732CE" w:rsidRPr="00CE6910">
        <w:rPr>
          <w:u w:val="single"/>
        </w:rPr>
        <w:t> 2</w:t>
      </w:r>
      <w:r w:rsidR="004D5C4C" w:rsidRPr="00CE6910">
        <w:rPr>
          <w:u w:val="single"/>
        </w:rPr>
        <w:t>0</w:t>
      </w:r>
      <w:r w:rsidR="005321E5">
        <w:rPr>
          <w:u w:val="single"/>
        </w:rPr>
        <w:t> </w:t>
      </w:r>
      <w:r w:rsidR="004D5C4C" w:rsidRPr="00CE6910">
        <w:rPr>
          <w:u w:val="single"/>
        </w:rPr>
        <w:t>000 IU/0.5 </w:t>
      </w:r>
      <w:r w:rsidR="00BA5642" w:rsidRPr="00CE6910">
        <w:rPr>
          <w:u w:val="single"/>
        </w:rPr>
        <w:t>mL</w:t>
      </w:r>
      <w:r w:rsidR="004D5C4C" w:rsidRPr="00CE6910">
        <w:rPr>
          <w:u w:val="single"/>
        </w:rPr>
        <w:t xml:space="preserve"> solution for injection in a pre</w:t>
      </w:r>
      <w:r w:rsidR="0070222A" w:rsidRPr="00CE6910">
        <w:rPr>
          <w:u w:val="single"/>
        </w:rPr>
        <w:noBreakHyphen/>
      </w:r>
      <w:r w:rsidR="004D5C4C" w:rsidRPr="00CE6910">
        <w:rPr>
          <w:u w:val="single"/>
        </w:rPr>
        <w:t>filled syringe</w:t>
      </w:r>
    </w:p>
    <w:p w14:paraId="36EC49A0" w14:textId="77777777" w:rsidR="004D5C4C" w:rsidRPr="00CE6910" w:rsidRDefault="004D5C4C" w:rsidP="009A2799">
      <w:pPr>
        <w:pStyle w:val="spc-p1"/>
      </w:pPr>
      <w:r w:rsidRPr="00CE6910">
        <w:t xml:space="preserve">Each </w:t>
      </w:r>
      <w:r w:rsidR="00BA5642" w:rsidRPr="00CE6910">
        <w:t>mL</w:t>
      </w:r>
      <w:r w:rsidRPr="00CE6910">
        <w:t xml:space="preserve"> of solution contains</w:t>
      </w:r>
      <w:r w:rsidR="003732CE" w:rsidRPr="00CE6910">
        <w:t> 4</w:t>
      </w:r>
      <w:r w:rsidRPr="00CE6910">
        <w:t>0</w:t>
      </w:r>
      <w:r w:rsidR="005321E5">
        <w:t> </w:t>
      </w:r>
      <w:r w:rsidRPr="00CE6910">
        <w:t>000 IU of epoetin alfa</w:t>
      </w:r>
      <w:r w:rsidRPr="00CE6910">
        <w:rPr>
          <w:vertAlign w:val="superscript"/>
        </w:rPr>
        <w:t>*</w:t>
      </w:r>
      <w:r w:rsidRPr="00CE6910">
        <w:t xml:space="preserve"> corresponding to</w:t>
      </w:r>
      <w:r w:rsidR="003732CE" w:rsidRPr="00CE6910">
        <w:t> 3</w:t>
      </w:r>
      <w:r w:rsidRPr="00CE6910">
        <w:t xml:space="preserve">36.0 micrograms per </w:t>
      </w:r>
      <w:r w:rsidR="00BA5642" w:rsidRPr="00CE6910">
        <w:t>mL</w:t>
      </w:r>
    </w:p>
    <w:p w14:paraId="21D1560B" w14:textId="77777777" w:rsidR="004D5C4C" w:rsidRPr="00CE6910" w:rsidRDefault="004D5C4C" w:rsidP="009A2799">
      <w:pPr>
        <w:pStyle w:val="spc-p1"/>
      </w:pPr>
      <w:r w:rsidRPr="00CE6910">
        <w:t>A pre</w:t>
      </w:r>
      <w:r w:rsidR="0070222A" w:rsidRPr="00CE6910">
        <w:noBreakHyphen/>
      </w:r>
      <w:r w:rsidRPr="00CE6910">
        <w:t>filled syringe of</w:t>
      </w:r>
      <w:r w:rsidR="003732CE" w:rsidRPr="00CE6910">
        <w:t> 0</w:t>
      </w:r>
      <w:r w:rsidRPr="00CE6910">
        <w:t>.5 </w:t>
      </w:r>
      <w:r w:rsidR="00BA5642" w:rsidRPr="00CE6910">
        <w:t>mL</w:t>
      </w:r>
      <w:r w:rsidRPr="00CE6910">
        <w:t xml:space="preserve"> contains</w:t>
      </w:r>
      <w:r w:rsidR="003732CE" w:rsidRPr="00CE6910">
        <w:t> 2</w:t>
      </w:r>
      <w:r w:rsidRPr="00CE6910">
        <w:t>0</w:t>
      </w:r>
      <w:r w:rsidR="005321E5">
        <w:t> </w:t>
      </w:r>
      <w:r w:rsidRPr="00CE6910">
        <w:t>000 international units (IU) corresponding to</w:t>
      </w:r>
      <w:r w:rsidR="003732CE" w:rsidRPr="00CE6910">
        <w:t> 1</w:t>
      </w:r>
      <w:r w:rsidRPr="00CE6910">
        <w:t>68.0 micrograms epoetin alfa. *</w:t>
      </w:r>
    </w:p>
    <w:p w14:paraId="76DEB271" w14:textId="77777777" w:rsidR="005E7510" w:rsidRPr="00CE6910" w:rsidRDefault="005E7510" w:rsidP="009A2799">
      <w:pPr>
        <w:pStyle w:val="spc-p2"/>
        <w:spacing w:before="0"/>
        <w:rPr>
          <w:u w:val="single"/>
        </w:rPr>
      </w:pPr>
    </w:p>
    <w:p w14:paraId="5870A012" w14:textId="77777777" w:rsidR="004D5C4C" w:rsidRPr="00CE6910" w:rsidRDefault="00281A1D" w:rsidP="009A2799">
      <w:pPr>
        <w:pStyle w:val="spc-p2"/>
        <w:spacing w:before="0"/>
        <w:rPr>
          <w:u w:val="single"/>
        </w:rPr>
      </w:pPr>
      <w:r w:rsidRPr="00281A1D">
        <w:rPr>
          <w:u w:val="single"/>
        </w:rPr>
        <w:t>Epoetin alfa HEXAL</w:t>
      </w:r>
      <w:r w:rsidR="003732CE" w:rsidRPr="00CE6910">
        <w:rPr>
          <w:u w:val="single"/>
        </w:rPr>
        <w:t> 3</w:t>
      </w:r>
      <w:r w:rsidR="004D5C4C" w:rsidRPr="00CE6910">
        <w:rPr>
          <w:u w:val="single"/>
        </w:rPr>
        <w:t>0</w:t>
      </w:r>
      <w:r w:rsidR="005321E5">
        <w:rPr>
          <w:u w:val="single"/>
        </w:rPr>
        <w:t> </w:t>
      </w:r>
      <w:r w:rsidR="004D5C4C" w:rsidRPr="00CE6910">
        <w:rPr>
          <w:u w:val="single"/>
        </w:rPr>
        <w:t>000 IU/0.75 </w:t>
      </w:r>
      <w:r w:rsidR="00BA5642" w:rsidRPr="00CE6910">
        <w:rPr>
          <w:u w:val="single"/>
        </w:rPr>
        <w:t>mL</w:t>
      </w:r>
      <w:r w:rsidR="004D5C4C" w:rsidRPr="00CE6910">
        <w:rPr>
          <w:u w:val="single"/>
        </w:rPr>
        <w:t xml:space="preserve"> solution for injection in a pre</w:t>
      </w:r>
      <w:r w:rsidR="0070222A" w:rsidRPr="00CE6910">
        <w:rPr>
          <w:u w:val="single"/>
        </w:rPr>
        <w:noBreakHyphen/>
      </w:r>
      <w:r w:rsidR="004D5C4C" w:rsidRPr="00CE6910">
        <w:rPr>
          <w:u w:val="single"/>
        </w:rPr>
        <w:t>filled syringe</w:t>
      </w:r>
    </w:p>
    <w:p w14:paraId="73B9B8AA" w14:textId="77777777" w:rsidR="004D5C4C" w:rsidRPr="00CE6910" w:rsidRDefault="004D5C4C" w:rsidP="009A2799">
      <w:pPr>
        <w:pStyle w:val="spc-p1"/>
      </w:pPr>
      <w:r w:rsidRPr="00CE6910">
        <w:t xml:space="preserve">Each </w:t>
      </w:r>
      <w:r w:rsidR="00BA5642" w:rsidRPr="00CE6910">
        <w:t>mL</w:t>
      </w:r>
      <w:r w:rsidRPr="00CE6910">
        <w:t xml:space="preserve"> of solution contains</w:t>
      </w:r>
      <w:r w:rsidR="003732CE" w:rsidRPr="00CE6910">
        <w:t> 4</w:t>
      </w:r>
      <w:r w:rsidRPr="00CE6910">
        <w:t>0</w:t>
      </w:r>
      <w:r w:rsidR="005321E5">
        <w:t> </w:t>
      </w:r>
      <w:r w:rsidRPr="00CE6910">
        <w:t>000 IU of epoetin alfa</w:t>
      </w:r>
      <w:r w:rsidRPr="00CE6910">
        <w:rPr>
          <w:vertAlign w:val="superscript"/>
        </w:rPr>
        <w:t>*</w:t>
      </w:r>
      <w:r w:rsidRPr="00CE6910">
        <w:t xml:space="preserve"> corresponding to</w:t>
      </w:r>
      <w:r w:rsidR="003732CE" w:rsidRPr="00CE6910">
        <w:t> 3</w:t>
      </w:r>
      <w:r w:rsidRPr="00CE6910">
        <w:t xml:space="preserve">36.0 micrograms per </w:t>
      </w:r>
      <w:r w:rsidR="00BA5642" w:rsidRPr="00CE6910">
        <w:t>mL</w:t>
      </w:r>
    </w:p>
    <w:p w14:paraId="36EE41B4" w14:textId="77777777" w:rsidR="004D5C4C" w:rsidRPr="00CE6910" w:rsidRDefault="004D5C4C" w:rsidP="009A2799">
      <w:pPr>
        <w:pStyle w:val="spc-p1"/>
      </w:pPr>
      <w:r w:rsidRPr="00CE6910">
        <w:t>A pre</w:t>
      </w:r>
      <w:r w:rsidR="0070222A" w:rsidRPr="00CE6910">
        <w:noBreakHyphen/>
      </w:r>
      <w:r w:rsidRPr="00CE6910">
        <w:t>filled syringe of</w:t>
      </w:r>
      <w:r w:rsidR="003732CE" w:rsidRPr="00CE6910">
        <w:t> 0</w:t>
      </w:r>
      <w:r w:rsidRPr="00CE6910">
        <w:t>.75 </w:t>
      </w:r>
      <w:r w:rsidR="00BA5642" w:rsidRPr="00CE6910">
        <w:t>mL</w:t>
      </w:r>
      <w:r w:rsidRPr="00CE6910">
        <w:t xml:space="preserve"> contains</w:t>
      </w:r>
      <w:r w:rsidR="003732CE" w:rsidRPr="00CE6910">
        <w:t> 3</w:t>
      </w:r>
      <w:r w:rsidRPr="00CE6910">
        <w:t>0</w:t>
      </w:r>
      <w:r w:rsidR="005321E5">
        <w:t> </w:t>
      </w:r>
      <w:r w:rsidRPr="00CE6910">
        <w:t>000 international units (IU) corresponding to</w:t>
      </w:r>
      <w:r w:rsidR="003732CE" w:rsidRPr="00CE6910">
        <w:t> 2</w:t>
      </w:r>
      <w:r w:rsidRPr="00CE6910">
        <w:t>52.0 micrograms epoetin alfa. *</w:t>
      </w:r>
    </w:p>
    <w:p w14:paraId="6D5B5840" w14:textId="77777777" w:rsidR="005E7510" w:rsidRPr="00CE6910" w:rsidRDefault="005E7510" w:rsidP="009A2799">
      <w:pPr>
        <w:pStyle w:val="spc-p2"/>
        <w:spacing w:before="0"/>
        <w:rPr>
          <w:u w:val="single"/>
        </w:rPr>
      </w:pPr>
    </w:p>
    <w:p w14:paraId="6455827D" w14:textId="77777777" w:rsidR="004D5C4C" w:rsidRPr="00CE6910" w:rsidRDefault="00281A1D" w:rsidP="009A2799">
      <w:pPr>
        <w:pStyle w:val="spc-p2"/>
        <w:spacing w:before="0"/>
        <w:rPr>
          <w:u w:val="single"/>
        </w:rPr>
      </w:pPr>
      <w:r w:rsidRPr="00281A1D">
        <w:rPr>
          <w:u w:val="single"/>
        </w:rPr>
        <w:t>Epoetin alfa HEXAL</w:t>
      </w:r>
      <w:r w:rsidR="003732CE" w:rsidRPr="00CE6910">
        <w:rPr>
          <w:u w:val="single"/>
        </w:rPr>
        <w:t> 4</w:t>
      </w:r>
      <w:r w:rsidR="004D5C4C" w:rsidRPr="00CE6910">
        <w:rPr>
          <w:u w:val="single"/>
        </w:rPr>
        <w:t>0</w:t>
      </w:r>
      <w:r w:rsidR="005321E5">
        <w:rPr>
          <w:u w:val="single"/>
        </w:rPr>
        <w:t> </w:t>
      </w:r>
      <w:r w:rsidR="004D5C4C" w:rsidRPr="00CE6910">
        <w:rPr>
          <w:u w:val="single"/>
        </w:rPr>
        <w:t>000 IU/1 </w:t>
      </w:r>
      <w:r w:rsidR="00BA5642" w:rsidRPr="00CE6910">
        <w:rPr>
          <w:u w:val="single"/>
        </w:rPr>
        <w:t>mL</w:t>
      </w:r>
      <w:r w:rsidR="004D5C4C" w:rsidRPr="00CE6910">
        <w:rPr>
          <w:u w:val="single"/>
        </w:rPr>
        <w:t xml:space="preserve"> solution for injection in a pre</w:t>
      </w:r>
      <w:r w:rsidR="0070222A" w:rsidRPr="00CE6910">
        <w:rPr>
          <w:u w:val="single"/>
        </w:rPr>
        <w:noBreakHyphen/>
      </w:r>
      <w:r w:rsidR="004D5C4C" w:rsidRPr="00CE6910">
        <w:rPr>
          <w:u w:val="single"/>
        </w:rPr>
        <w:t>filled syringe</w:t>
      </w:r>
    </w:p>
    <w:p w14:paraId="3F7BDD56" w14:textId="77777777" w:rsidR="004D5C4C" w:rsidRPr="00CE6910" w:rsidRDefault="004D5C4C" w:rsidP="009A2799">
      <w:pPr>
        <w:pStyle w:val="spc-p1"/>
      </w:pPr>
      <w:r w:rsidRPr="00CE6910">
        <w:t xml:space="preserve">Each </w:t>
      </w:r>
      <w:r w:rsidR="00BA5642" w:rsidRPr="00CE6910">
        <w:t>mL</w:t>
      </w:r>
      <w:r w:rsidRPr="00CE6910">
        <w:t xml:space="preserve"> of solution contains</w:t>
      </w:r>
      <w:r w:rsidR="003732CE" w:rsidRPr="00CE6910">
        <w:t> 4</w:t>
      </w:r>
      <w:r w:rsidRPr="00CE6910">
        <w:t>0</w:t>
      </w:r>
      <w:r w:rsidR="005321E5">
        <w:t> </w:t>
      </w:r>
      <w:r w:rsidRPr="00CE6910">
        <w:t>000 IU of epoetin alfa</w:t>
      </w:r>
      <w:r w:rsidRPr="00CE6910">
        <w:rPr>
          <w:vertAlign w:val="superscript"/>
        </w:rPr>
        <w:t>*</w:t>
      </w:r>
      <w:r w:rsidRPr="00CE6910">
        <w:t xml:space="preserve"> corresponding to</w:t>
      </w:r>
      <w:r w:rsidR="003732CE" w:rsidRPr="00CE6910">
        <w:t> 3</w:t>
      </w:r>
      <w:r w:rsidRPr="00CE6910">
        <w:t xml:space="preserve">36.0 micrograms per </w:t>
      </w:r>
      <w:r w:rsidR="00BA5642" w:rsidRPr="00CE6910">
        <w:t>mL</w:t>
      </w:r>
    </w:p>
    <w:p w14:paraId="0DE7039D" w14:textId="77777777" w:rsidR="004D5C4C" w:rsidRPr="00CE6910" w:rsidRDefault="004D5C4C" w:rsidP="009A2799">
      <w:pPr>
        <w:pStyle w:val="spc-p1"/>
      </w:pPr>
      <w:r w:rsidRPr="00CE6910">
        <w:t>A pre</w:t>
      </w:r>
      <w:r w:rsidR="0070222A" w:rsidRPr="00CE6910">
        <w:noBreakHyphen/>
      </w:r>
      <w:r w:rsidRPr="00CE6910">
        <w:t>filled syringe of</w:t>
      </w:r>
      <w:r w:rsidR="003732CE" w:rsidRPr="00CE6910">
        <w:t> 1</w:t>
      </w:r>
      <w:r w:rsidRPr="00CE6910">
        <w:t> </w:t>
      </w:r>
      <w:r w:rsidR="00BA5642" w:rsidRPr="00CE6910">
        <w:t>mL</w:t>
      </w:r>
      <w:r w:rsidRPr="00CE6910">
        <w:t xml:space="preserve"> contains</w:t>
      </w:r>
      <w:r w:rsidR="003732CE" w:rsidRPr="00CE6910">
        <w:t> 4</w:t>
      </w:r>
      <w:r w:rsidRPr="00CE6910">
        <w:t>0</w:t>
      </w:r>
      <w:r w:rsidR="005321E5">
        <w:t> </w:t>
      </w:r>
      <w:r w:rsidRPr="00CE6910">
        <w:t>000 international units (IU) corresponding to</w:t>
      </w:r>
      <w:r w:rsidR="003732CE" w:rsidRPr="00CE6910">
        <w:t> 3</w:t>
      </w:r>
      <w:r w:rsidRPr="00CE6910">
        <w:t>36.0 micrograms epoetin alfa. *</w:t>
      </w:r>
    </w:p>
    <w:p w14:paraId="72824991" w14:textId="77777777" w:rsidR="005E7510" w:rsidRPr="00CE6910" w:rsidRDefault="005E7510" w:rsidP="009A2799">
      <w:pPr>
        <w:pStyle w:val="spc-p2"/>
        <w:spacing w:before="0"/>
      </w:pPr>
    </w:p>
    <w:p w14:paraId="0B4D2DF9" w14:textId="77777777" w:rsidR="00DD3250" w:rsidRPr="00CE6910" w:rsidRDefault="00DD3250" w:rsidP="009A2799">
      <w:pPr>
        <w:pStyle w:val="spc-p2"/>
        <w:spacing w:before="0"/>
        <w:rPr>
          <w:noProof/>
        </w:rPr>
      </w:pPr>
      <w:r w:rsidRPr="00CE6910">
        <w:t xml:space="preserve">* Produced in </w:t>
      </w:r>
      <w:r w:rsidR="00577750" w:rsidRPr="00CE6910">
        <w:t>Chinese Hamster Ovary (</w:t>
      </w:r>
      <w:r w:rsidRPr="00CE6910">
        <w:t>CHO</w:t>
      </w:r>
      <w:r w:rsidR="00577750" w:rsidRPr="00CE6910">
        <w:t>)</w:t>
      </w:r>
      <w:r w:rsidRPr="00CE6910">
        <w:t xml:space="preserve"> cell</w:t>
      </w:r>
      <w:r w:rsidR="00B068A4" w:rsidRPr="00CE6910">
        <w:t>s</w:t>
      </w:r>
      <w:r w:rsidRPr="00CE6910">
        <w:t xml:space="preserve"> by recombinant DNA technology </w:t>
      </w:r>
    </w:p>
    <w:p w14:paraId="2AE96B52" w14:textId="77777777" w:rsidR="00DD3250" w:rsidRPr="00CE6910" w:rsidRDefault="00DD3250" w:rsidP="009A2799">
      <w:pPr>
        <w:pStyle w:val="spc-p1"/>
        <w:rPr>
          <w:noProof/>
        </w:rPr>
      </w:pPr>
      <w:r w:rsidRPr="00CE6910">
        <w:rPr>
          <w:noProof/>
        </w:rPr>
        <w:t xml:space="preserve">For </w:t>
      </w:r>
      <w:r w:rsidR="00F97454" w:rsidRPr="00CE6910">
        <w:rPr>
          <w:noProof/>
        </w:rPr>
        <w:t>the</w:t>
      </w:r>
      <w:r w:rsidRPr="00CE6910">
        <w:rPr>
          <w:noProof/>
        </w:rPr>
        <w:t xml:space="preserve"> full list of excipients, see section 6.1.</w:t>
      </w:r>
    </w:p>
    <w:p w14:paraId="57C6F5AA" w14:textId="77777777" w:rsidR="005E7510" w:rsidRPr="00CE6910" w:rsidRDefault="005E7510" w:rsidP="00DE1F4E">
      <w:pPr>
        <w:rPr>
          <w:noProof/>
        </w:rPr>
      </w:pPr>
    </w:p>
    <w:p w14:paraId="06CB628A" w14:textId="77777777" w:rsidR="005E7510" w:rsidRPr="00CE6910" w:rsidRDefault="005E7510" w:rsidP="00DE1F4E">
      <w:pPr>
        <w:rPr>
          <w:noProof/>
        </w:rPr>
      </w:pPr>
    </w:p>
    <w:p w14:paraId="438FEB33" w14:textId="77777777" w:rsidR="00DD3250" w:rsidRPr="00DE1F4E" w:rsidRDefault="00DD3250" w:rsidP="00DE1F4E">
      <w:pPr>
        <w:rPr>
          <w:b/>
          <w:caps/>
          <w:noProof/>
        </w:rPr>
      </w:pPr>
      <w:r w:rsidRPr="00DE1F4E">
        <w:rPr>
          <w:b/>
          <w:caps/>
          <w:noProof/>
        </w:rPr>
        <w:t>3.</w:t>
      </w:r>
      <w:r w:rsidRPr="00DE1F4E">
        <w:rPr>
          <w:b/>
          <w:caps/>
          <w:noProof/>
        </w:rPr>
        <w:tab/>
        <w:t>PHARMACEUTICAL form</w:t>
      </w:r>
    </w:p>
    <w:p w14:paraId="033EDDAC" w14:textId="77777777" w:rsidR="007F0B6E" w:rsidRPr="00CE6910" w:rsidRDefault="007F0B6E" w:rsidP="009A2799">
      <w:pPr>
        <w:keepNext/>
        <w:keepLines/>
      </w:pPr>
    </w:p>
    <w:p w14:paraId="1DCAB04E" w14:textId="77777777" w:rsidR="00DD3250" w:rsidRPr="00CE6910" w:rsidRDefault="00DD3250" w:rsidP="009A2799">
      <w:pPr>
        <w:pStyle w:val="spc-p1"/>
      </w:pPr>
      <w:r w:rsidRPr="00CE6910">
        <w:t>Solution for injection in a pre</w:t>
      </w:r>
      <w:r w:rsidR="0070222A" w:rsidRPr="00CE6910">
        <w:noBreakHyphen/>
      </w:r>
      <w:r w:rsidRPr="00CE6910">
        <w:t>filled syringe (injection)</w:t>
      </w:r>
    </w:p>
    <w:p w14:paraId="03DA693F" w14:textId="77777777" w:rsidR="00DD3250" w:rsidRPr="00CE6910" w:rsidRDefault="00DD3250" w:rsidP="009A2799">
      <w:pPr>
        <w:pStyle w:val="spc-p1"/>
        <w:rPr>
          <w:noProof/>
        </w:rPr>
      </w:pPr>
      <w:r w:rsidRPr="00CE6910">
        <w:t>Clear</w:t>
      </w:r>
      <w:r w:rsidR="005600AA" w:rsidRPr="00CE6910">
        <w:t>,</w:t>
      </w:r>
      <w:r w:rsidRPr="00CE6910">
        <w:t xml:space="preserve"> colourless solution</w:t>
      </w:r>
    </w:p>
    <w:p w14:paraId="6D04563F" w14:textId="77777777" w:rsidR="005E7510" w:rsidRPr="00CE6910" w:rsidRDefault="005E7510" w:rsidP="00DE1F4E">
      <w:pPr>
        <w:rPr>
          <w:noProof/>
        </w:rPr>
      </w:pPr>
    </w:p>
    <w:p w14:paraId="5A6DB036" w14:textId="77777777" w:rsidR="005E7510" w:rsidRPr="00CE6910" w:rsidRDefault="005E7510" w:rsidP="00DE1F4E">
      <w:pPr>
        <w:rPr>
          <w:noProof/>
        </w:rPr>
      </w:pPr>
    </w:p>
    <w:p w14:paraId="3D0DF53D" w14:textId="77777777" w:rsidR="00DD3250" w:rsidRPr="00DE1F4E" w:rsidRDefault="00DD3250" w:rsidP="00DE1F4E">
      <w:pPr>
        <w:rPr>
          <w:b/>
          <w:caps/>
          <w:noProof/>
        </w:rPr>
      </w:pPr>
      <w:r w:rsidRPr="00DE1F4E">
        <w:rPr>
          <w:b/>
          <w:caps/>
          <w:noProof/>
        </w:rPr>
        <w:t>4.</w:t>
      </w:r>
      <w:r w:rsidRPr="00DE1F4E">
        <w:rPr>
          <w:b/>
          <w:caps/>
          <w:noProof/>
        </w:rPr>
        <w:tab/>
        <w:t>Clinical particulars</w:t>
      </w:r>
    </w:p>
    <w:p w14:paraId="5B85F508" w14:textId="77777777" w:rsidR="005E7510" w:rsidRPr="00CE6910" w:rsidRDefault="005E7510" w:rsidP="00DE1F4E">
      <w:pPr>
        <w:rPr>
          <w:noProof/>
        </w:rPr>
      </w:pPr>
    </w:p>
    <w:p w14:paraId="3D1625DF" w14:textId="77777777" w:rsidR="00DD3250" w:rsidRPr="00DE1F4E" w:rsidRDefault="00DD3250" w:rsidP="00DE1F4E">
      <w:pPr>
        <w:rPr>
          <w:b/>
          <w:noProof/>
        </w:rPr>
      </w:pPr>
      <w:r w:rsidRPr="00DE1F4E">
        <w:rPr>
          <w:b/>
          <w:noProof/>
        </w:rPr>
        <w:t>4.1</w:t>
      </w:r>
      <w:r w:rsidRPr="00DE1F4E">
        <w:rPr>
          <w:b/>
          <w:noProof/>
        </w:rPr>
        <w:tab/>
        <w:t>Therapeutic indications</w:t>
      </w:r>
    </w:p>
    <w:p w14:paraId="15B7C06B" w14:textId="77777777" w:rsidR="005E7510" w:rsidRPr="00CE6910" w:rsidRDefault="005E7510" w:rsidP="009A2799">
      <w:pPr>
        <w:pStyle w:val="spc-p1"/>
        <w:keepNext/>
        <w:keepLines/>
      </w:pPr>
    </w:p>
    <w:p w14:paraId="455D8BA2" w14:textId="77777777" w:rsidR="00DD3250" w:rsidRPr="00CE6910" w:rsidRDefault="00FF2281" w:rsidP="009A2799">
      <w:pPr>
        <w:pStyle w:val="spc-p1"/>
      </w:pPr>
      <w:r>
        <w:t>Epoetin alfa HEXAL</w:t>
      </w:r>
      <w:r w:rsidR="005600AA" w:rsidRPr="00CE6910">
        <w:t xml:space="preserve"> is indicated for the t</w:t>
      </w:r>
      <w:r w:rsidR="00DD3250" w:rsidRPr="00CE6910">
        <w:t>reatment of symptomatic anaemia associated with chronic renal failure (CRF):</w:t>
      </w:r>
    </w:p>
    <w:p w14:paraId="30C2999F" w14:textId="77777777" w:rsidR="00190063" w:rsidRPr="00CE6910" w:rsidRDefault="00190063" w:rsidP="009A2799"/>
    <w:p w14:paraId="348C4573" w14:textId="77777777" w:rsidR="00DD3250" w:rsidRPr="00CE6910" w:rsidRDefault="00DD3250" w:rsidP="009A2799">
      <w:pPr>
        <w:pStyle w:val="spc-p2"/>
        <w:numPr>
          <w:ilvl w:val="0"/>
          <w:numId w:val="48"/>
        </w:numPr>
        <w:tabs>
          <w:tab w:val="clear" w:pos="930"/>
          <w:tab w:val="num" w:pos="567"/>
        </w:tabs>
        <w:spacing w:before="0"/>
        <w:ind w:left="567" w:hanging="567"/>
      </w:pPr>
      <w:r w:rsidRPr="00CE6910">
        <w:t>in</w:t>
      </w:r>
      <w:r w:rsidR="005D60D4" w:rsidRPr="00CE6910">
        <w:t xml:space="preserve"> adults and</w:t>
      </w:r>
      <w:r w:rsidRPr="00CE6910">
        <w:t xml:space="preserve"> </w:t>
      </w:r>
      <w:r w:rsidR="0032556B" w:rsidRPr="00CE6910">
        <w:t xml:space="preserve">children </w:t>
      </w:r>
      <w:r w:rsidR="005D60D4" w:rsidRPr="00CE6910">
        <w:t>aged</w:t>
      </w:r>
      <w:r w:rsidR="003732CE" w:rsidRPr="00CE6910">
        <w:t> 1 </w:t>
      </w:r>
      <w:r w:rsidR="005D60D4" w:rsidRPr="00CE6910">
        <w:t>to</w:t>
      </w:r>
      <w:r w:rsidR="003732CE" w:rsidRPr="00CE6910">
        <w:t> 18 </w:t>
      </w:r>
      <w:r w:rsidR="005D60D4" w:rsidRPr="00CE6910">
        <w:t>years</w:t>
      </w:r>
      <w:r w:rsidRPr="00CE6910">
        <w:t xml:space="preserve"> on haemodialysis and adult patients on peritoneal dialysis (</w:t>
      </w:r>
      <w:r w:rsidR="0005612E" w:rsidRPr="00CE6910">
        <w:t>s</w:t>
      </w:r>
      <w:r w:rsidRPr="00CE6910">
        <w:t>ee section 4.4).</w:t>
      </w:r>
    </w:p>
    <w:p w14:paraId="04511AB5" w14:textId="77777777" w:rsidR="00DD3250" w:rsidRPr="00CE6910" w:rsidRDefault="00DD3250" w:rsidP="009A2799">
      <w:pPr>
        <w:pStyle w:val="spc-p2"/>
        <w:numPr>
          <w:ilvl w:val="0"/>
          <w:numId w:val="48"/>
        </w:numPr>
        <w:tabs>
          <w:tab w:val="clear" w:pos="930"/>
          <w:tab w:val="num" w:pos="567"/>
        </w:tabs>
        <w:spacing w:before="0"/>
        <w:ind w:left="567" w:hanging="567"/>
      </w:pPr>
      <w:r w:rsidRPr="00CE6910">
        <w:t>in adult</w:t>
      </w:r>
      <w:r w:rsidR="005D60D4" w:rsidRPr="00CE6910">
        <w:t>s</w:t>
      </w:r>
      <w:r w:rsidRPr="00CE6910">
        <w:t xml:space="preserve"> with renal insufficiency not yet undergoing dialysis</w:t>
      </w:r>
      <w:r w:rsidR="005D60D4" w:rsidRPr="00CE6910">
        <w:t xml:space="preserve"> for the treatment of severe anaemia of renal origin accompanied by clinical symptoms in patients</w:t>
      </w:r>
      <w:r w:rsidRPr="00CE6910">
        <w:t xml:space="preserve"> (</w:t>
      </w:r>
      <w:r w:rsidR="0005612E" w:rsidRPr="00CE6910">
        <w:t>s</w:t>
      </w:r>
      <w:r w:rsidRPr="00CE6910">
        <w:t xml:space="preserve">ee section 4.4). </w:t>
      </w:r>
    </w:p>
    <w:p w14:paraId="367A41A2" w14:textId="77777777" w:rsidR="005E7510" w:rsidRPr="00CE6910" w:rsidRDefault="005E7510" w:rsidP="009A2799">
      <w:pPr>
        <w:pStyle w:val="spc-p2"/>
        <w:spacing w:before="0"/>
      </w:pPr>
    </w:p>
    <w:p w14:paraId="0B34C051" w14:textId="77777777" w:rsidR="00DD3250" w:rsidRPr="00CE6910" w:rsidRDefault="00FF2281" w:rsidP="009A2799">
      <w:pPr>
        <w:pStyle w:val="spc-p2"/>
        <w:keepNext/>
        <w:keepLines/>
        <w:spacing w:before="0"/>
      </w:pPr>
      <w:r>
        <w:t>Epoetin alfa HEXAL</w:t>
      </w:r>
      <w:r w:rsidR="005D60D4" w:rsidRPr="00CE6910">
        <w:t xml:space="preserve"> is indicated</w:t>
      </w:r>
      <w:r w:rsidR="00DD3250" w:rsidRPr="00CE6910">
        <w:t xml:space="preserve"> in adult</w:t>
      </w:r>
      <w:r w:rsidR="005D60D4" w:rsidRPr="00CE6910">
        <w:t>s</w:t>
      </w:r>
      <w:r w:rsidR="00DD3250" w:rsidRPr="00CE6910">
        <w:t xml:space="preserve"> receiving chemotherapy for solid tumours, malignant lymphoma or multiple myeloma, and at risk of transfusion as assessed by the patient</w:t>
      </w:r>
      <w:r w:rsidR="000A4FE4" w:rsidRPr="00CE6910">
        <w:t>’</w:t>
      </w:r>
      <w:r w:rsidR="00DD3250" w:rsidRPr="00CE6910">
        <w:t>s general status (e.g. cardiovascular status, pre</w:t>
      </w:r>
      <w:r w:rsidR="0070222A" w:rsidRPr="00CE6910">
        <w:noBreakHyphen/>
      </w:r>
      <w:r w:rsidR="00DD3250" w:rsidRPr="00CE6910">
        <w:t>existing anaemia at the start of chemotherapy)</w:t>
      </w:r>
      <w:r w:rsidR="005D60D4" w:rsidRPr="00CE6910">
        <w:t xml:space="preserve"> for the treatment of anaemia and reduction of transfusion requirements</w:t>
      </w:r>
      <w:r w:rsidR="00DD3250" w:rsidRPr="00CE6910">
        <w:t xml:space="preserve">. </w:t>
      </w:r>
    </w:p>
    <w:p w14:paraId="01C29C73" w14:textId="77777777" w:rsidR="005E7510" w:rsidRPr="00CE6910" w:rsidRDefault="005E7510" w:rsidP="009A2799">
      <w:pPr>
        <w:pStyle w:val="spc-p2"/>
        <w:spacing w:before="0"/>
      </w:pPr>
    </w:p>
    <w:p w14:paraId="21F8A406" w14:textId="77777777" w:rsidR="00DD3250" w:rsidRPr="00CE6910" w:rsidRDefault="00FF2281" w:rsidP="009A2799">
      <w:pPr>
        <w:pStyle w:val="spc-p2"/>
        <w:spacing w:before="0"/>
      </w:pPr>
      <w:r>
        <w:lastRenderedPageBreak/>
        <w:t>Epoetin alfa HEXAL</w:t>
      </w:r>
      <w:r w:rsidR="00DD3250" w:rsidRPr="00CE6910">
        <w:t xml:space="preserve"> </w:t>
      </w:r>
      <w:r w:rsidR="005D60D4" w:rsidRPr="00CE6910">
        <w:t xml:space="preserve">is indicated in adults in a </w:t>
      </w:r>
      <w:proofErr w:type="spellStart"/>
      <w:r w:rsidR="005D60D4" w:rsidRPr="00CE6910">
        <w:t>predonation</w:t>
      </w:r>
      <w:proofErr w:type="spellEnd"/>
      <w:r w:rsidR="005D60D4" w:rsidRPr="00CE6910">
        <w:t xml:space="preserve"> programme </w:t>
      </w:r>
      <w:r w:rsidR="00DD3250" w:rsidRPr="00CE6910">
        <w:t xml:space="preserve">to increase the yield of autologous blood. Treatment should only be given to patients with moderate anaemia (haemoglobin </w:t>
      </w:r>
      <w:r w:rsidR="00CF7868" w:rsidRPr="00CE6910">
        <w:t>[</w:t>
      </w:r>
      <w:r w:rsidR="00DD3250" w:rsidRPr="00CE6910">
        <w:t>Hb</w:t>
      </w:r>
      <w:r w:rsidR="00CF7868" w:rsidRPr="00CE6910">
        <w:t>]</w:t>
      </w:r>
      <w:r w:rsidR="00D27EBE" w:rsidRPr="00CE6910">
        <w:t xml:space="preserve"> concentration range between</w:t>
      </w:r>
      <w:r w:rsidR="003732CE" w:rsidRPr="00CE6910">
        <w:t> 10 </w:t>
      </w:r>
      <w:r w:rsidR="00D27EBE" w:rsidRPr="00CE6910">
        <w:t>to</w:t>
      </w:r>
      <w:r w:rsidR="003732CE" w:rsidRPr="00CE6910">
        <w:t> 1</w:t>
      </w:r>
      <w:r w:rsidR="00DD3250" w:rsidRPr="00CE6910">
        <w:t>3 g/</w:t>
      </w:r>
      <w:r w:rsidR="00987A2F" w:rsidRPr="00CE6910">
        <w:t>dL</w:t>
      </w:r>
      <w:r w:rsidR="00DD3250" w:rsidRPr="00CE6910">
        <w:t xml:space="preserve"> </w:t>
      </w:r>
      <w:r w:rsidR="00CF7868" w:rsidRPr="00CE6910">
        <w:t>[</w:t>
      </w:r>
      <w:r w:rsidR="00DD3250" w:rsidRPr="00CE6910">
        <w:t>6.</w:t>
      </w:r>
      <w:r w:rsidR="003732CE" w:rsidRPr="00CE6910">
        <w:t>2 </w:t>
      </w:r>
      <w:r w:rsidR="00D27EBE" w:rsidRPr="00CE6910">
        <w:t>to</w:t>
      </w:r>
      <w:r w:rsidR="003732CE" w:rsidRPr="00CE6910">
        <w:t> 8</w:t>
      </w:r>
      <w:r w:rsidR="00DD3250" w:rsidRPr="00CE6910">
        <w:t>.1 mmol/</w:t>
      </w:r>
      <w:r w:rsidR="00541E7A" w:rsidRPr="00CE6910">
        <w:t>L</w:t>
      </w:r>
      <w:r w:rsidR="00CF7868" w:rsidRPr="00CE6910">
        <w:t>]</w:t>
      </w:r>
      <w:r w:rsidR="000454CE" w:rsidRPr="00CE6910">
        <w:t>, no iron deficiency</w:t>
      </w:r>
      <w:r w:rsidR="00DD3250" w:rsidRPr="00CE6910">
        <w:t>), if blood saving procedures are not available or insufficient when the scheduled major elective surgery requires a large volume of blood (4</w:t>
      </w:r>
      <w:r w:rsidR="00893F54" w:rsidRPr="00CE6910">
        <w:t> </w:t>
      </w:r>
      <w:r w:rsidR="00DD3250" w:rsidRPr="00CE6910">
        <w:t>or more units of blood for females or</w:t>
      </w:r>
      <w:r w:rsidR="003732CE" w:rsidRPr="00CE6910">
        <w:t> 5</w:t>
      </w:r>
      <w:r w:rsidR="00893F54" w:rsidRPr="00CE6910">
        <w:t> </w:t>
      </w:r>
      <w:r w:rsidR="00DD3250" w:rsidRPr="00CE6910">
        <w:t>or more units for males).</w:t>
      </w:r>
    </w:p>
    <w:p w14:paraId="5AB92F28" w14:textId="77777777" w:rsidR="005E7510" w:rsidRPr="00CE6910" w:rsidRDefault="005E7510" w:rsidP="009A2799">
      <w:pPr>
        <w:pStyle w:val="spc-p2"/>
        <w:spacing w:before="0"/>
      </w:pPr>
    </w:p>
    <w:p w14:paraId="0D52EC1F" w14:textId="77777777" w:rsidR="00DD3250" w:rsidRPr="00CE6910" w:rsidRDefault="00FF2281" w:rsidP="009A2799">
      <w:pPr>
        <w:pStyle w:val="spc-p2"/>
        <w:spacing w:before="0"/>
      </w:pPr>
      <w:r>
        <w:t>Epoetin alfa HEXAL</w:t>
      </w:r>
      <w:r w:rsidR="00DD3250" w:rsidRPr="00CE6910">
        <w:t xml:space="preserve"> </w:t>
      </w:r>
      <w:r w:rsidR="00D27EBE" w:rsidRPr="00CE6910">
        <w:t>is indicated for</w:t>
      </w:r>
      <w:r w:rsidR="00DD3250" w:rsidRPr="00CE6910">
        <w:t xml:space="preserve"> non</w:t>
      </w:r>
      <w:r w:rsidR="0070222A" w:rsidRPr="00CE6910">
        <w:noBreakHyphen/>
      </w:r>
      <w:r w:rsidR="00DD3250" w:rsidRPr="00CE6910">
        <w:t xml:space="preserve">iron deficient </w:t>
      </w:r>
      <w:r w:rsidR="00D27EBE" w:rsidRPr="00CE6910">
        <w:t xml:space="preserve">adults </w:t>
      </w:r>
      <w:r w:rsidR="00DD3250" w:rsidRPr="00CE6910">
        <w:t>prior to major elective orthopaedic surgery, having a high perceived risk for transfusion complications</w:t>
      </w:r>
      <w:r w:rsidR="00D27EBE" w:rsidRPr="00CE6910">
        <w:t xml:space="preserve"> to reduce exposure to allogeneic blood transfusions</w:t>
      </w:r>
      <w:r w:rsidR="00DD3250" w:rsidRPr="00CE6910">
        <w:t xml:space="preserve">. Use should be restricted to patients with moderate anaemia (e.g. </w:t>
      </w:r>
      <w:r w:rsidR="00D27EBE" w:rsidRPr="00CE6910">
        <w:t>haemoglo</w:t>
      </w:r>
      <w:r w:rsidR="00DD3250" w:rsidRPr="00CE6910">
        <w:t>b</w:t>
      </w:r>
      <w:r w:rsidR="00D27EBE" w:rsidRPr="00CE6910">
        <w:t>in concentration range between</w:t>
      </w:r>
      <w:r w:rsidR="003732CE" w:rsidRPr="00CE6910">
        <w:t> 10 </w:t>
      </w:r>
      <w:r w:rsidR="00D27EBE" w:rsidRPr="00CE6910">
        <w:t>to</w:t>
      </w:r>
      <w:r w:rsidR="003732CE" w:rsidRPr="00CE6910">
        <w:t> 1</w:t>
      </w:r>
      <w:r w:rsidR="00DD3250" w:rsidRPr="00CE6910">
        <w:t>3 g/</w:t>
      </w:r>
      <w:r w:rsidR="00987A2F" w:rsidRPr="00CE6910">
        <w:t>dL</w:t>
      </w:r>
      <w:r w:rsidR="00DD3250" w:rsidRPr="00CE6910">
        <w:t xml:space="preserve"> or</w:t>
      </w:r>
      <w:r w:rsidR="003732CE" w:rsidRPr="00CE6910">
        <w:t> 6</w:t>
      </w:r>
      <w:r w:rsidR="00DD3250" w:rsidRPr="00CE6910">
        <w:t>.</w:t>
      </w:r>
      <w:r w:rsidR="003732CE" w:rsidRPr="00CE6910">
        <w:t>2 </w:t>
      </w:r>
      <w:r w:rsidR="00CE05A4" w:rsidRPr="00CE6910">
        <w:t>to</w:t>
      </w:r>
      <w:r w:rsidR="003732CE" w:rsidRPr="00CE6910">
        <w:t> 8</w:t>
      </w:r>
      <w:r w:rsidR="00DD3250" w:rsidRPr="00CE6910">
        <w:t>.1 mmol/</w:t>
      </w:r>
      <w:r w:rsidR="00541E7A" w:rsidRPr="00CE6910">
        <w:t>L</w:t>
      </w:r>
      <w:r w:rsidR="00DD3250" w:rsidRPr="00CE6910">
        <w:t xml:space="preserve">) who do not have an autologous </w:t>
      </w:r>
      <w:proofErr w:type="spellStart"/>
      <w:r w:rsidR="00DD3250" w:rsidRPr="00CE6910">
        <w:t>predonation</w:t>
      </w:r>
      <w:proofErr w:type="spellEnd"/>
      <w:r w:rsidR="00DD3250" w:rsidRPr="00CE6910">
        <w:t xml:space="preserve"> programme available and with expected </w:t>
      </w:r>
      <w:r w:rsidR="000454CE" w:rsidRPr="00CE6910">
        <w:t xml:space="preserve">moderate </w:t>
      </w:r>
      <w:r w:rsidR="00DD3250" w:rsidRPr="00CE6910">
        <w:t xml:space="preserve">blood loss </w:t>
      </w:r>
      <w:r w:rsidR="00D27EBE" w:rsidRPr="00CE6910">
        <w:t>(</w:t>
      </w:r>
      <w:r w:rsidR="00DD3250" w:rsidRPr="00CE6910">
        <w:t>90</w:t>
      </w:r>
      <w:r w:rsidR="003732CE" w:rsidRPr="00CE6910">
        <w:t>0 </w:t>
      </w:r>
      <w:r w:rsidR="00DD3250" w:rsidRPr="00CE6910">
        <w:t>to</w:t>
      </w:r>
      <w:r w:rsidR="003732CE" w:rsidRPr="00CE6910">
        <w:t> 1</w:t>
      </w:r>
      <w:r w:rsidR="0023399E">
        <w:t> </w:t>
      </w:r>
      <w:r w:rsidR="00DD3250" w:rsidRPr="00CE6910">
        <w:t>800 </w:t>
      </w:r>
      <w:r w:rsidR="00BA5642" w:rsidRPr="00CE6910">
        <w:t>mL</w:t>
      </w:r>
      <w:r w:rsidR="00D27EBE" w:rsidRPr="00CE6910">
        <w:t>)</w:t>
      </w:r>
      <w:r w:rsidR="00DD3250" w:rsidRPr="00CE6910">
        <w:t xml:space="preserve">. </w:t>
      </w:r>
    </w:p>
    <w:p w14:paraId="41392BE4" w14:textId="77777777" w:rsidR="005E7510" w:rsidRPr="00CE6910" w:rsidRDefault="005E7510" w:rsidP="009A2799">
      <w:pPr>
        <w:pStyle w:val="spc-p2"/>
        <w:spacing w:before="0"/>
      </w:pPr>
    </w:p>
    <w:p w14:paraId="4955A05F" w14:textId="77777777" w:rsidR="007570AB" w:rsidRPr="00CE6910" w:rsidRDefault="00FF2281" w:rsidP="009A2799">
      <w:pPr>
        <w:pStyle w:val="spc-p2"/>
        <w:spacing w:before="0"/>
      </w:pPr>
      <w:r>
        <w:t>Epoetin alfa HEXAL</w:t>
      </w:r>
      <w:r w:rsidR="000660B2" w:rsidRPr="00CE6910">
        <w:t xml:space="preserve"> is indicated for the treatment of symptomatic anaemia (haemoglobin concentration of ≤ 10 g/</w:t>
      </w:r>
      <w:r w:rsidR="00987A2F" w:rsidRPr="00CE6910">
        <w:t>dL</w:t>
      </w:r>
      <w:r w:rsidR="000660B2" w:rsidRPr="00CE6910">
        <w:t>) in adults with low</w:t>
      </w:r>
      <w:r w:rsidR="0070222A" w:rsidRPr="00CE6910">
        <w:noBreakHyphen/>
      </w:r>
      <w:r w:rsidR="000660B2" w:rsidRPr="00CE6910">
        <w:t xml:space="preserve"> or intermediate</w:t>
      </w:r>
      <w:r w:rsidR="0070222A" w:rsidRPr="00CE6910">
        <w:noBreakHyphen/>
      </w:r>
      <w:r w:rsidR="000660B2" w:rsidRPr="00CE6910">
        <w:t>1</w:t>
      </w:r>
      <w:r w:rsidR="0070222A" w:rsidRPr="00CE6910">
        <w:noBreakHyphen/>
      </w:r>
      <w:r w:rsidR="000660B2" w:rsidRPr="00CE6910">
        <w:t xml:space="preserve">risk primary myelodysplastic syndromes (MDS) who have low serum </w:t>
      </w:r>
      <w:r w:rsidR="007570AB" w:rsidRPr="00CE6910">
        <w:t>erythropoietin (&lt; 200 </w:t>
      </w:r>
      <w:proofErr w:type="spellStart"/>
      <w:r w:rsidR="007570AB" w:rsidRPr="00CE6910">
        <w:t>mU</w:t>
      </w:r>
      <w:proofErr w:type="spellEnd"/>
      <w:r w:rsidR="007570AB" w:rsidRPr="00CE6910">
        <w:t>/</w:t>
      </w:r>
      <w:r w:rsidR="00BA5642" w:rsidRPr="00CE6910">
        <w:t>mL</w:t>
      </w:r>
      <w:r w:rsidR="007570AB" w:rsidRPr="00CE6910">
        <w:t>).</w:t>
      </w:r>
    </w:p>
    <w:p w14:paraId="74F62E7B" w14:textId="77777777" w:rsidR="007570AB" w:rsidRPr="00CE6910" w:rsidRDefault="007570AB" w:rsidP="009A2799"/>
    <w:p w14:paraId="236219F3" w14:textId="77777777" w:rsidR="00DD3250" w:rsidRPr="00DE1F4E" w:rsidRDefault="007570AB" w:rsidP="00DE1F4E">
      <w:pPr>
        <w:rPr>
          <w:b/>
          <w:noProof/>
        </w:rPr>
      </w:pPr>
      <w:r w:rsidRPr="00DE1F4E">
        <w:rPr>
          <w:b/>
          <w:noProof/>
        </w:rPr>
        <w:t>4.2</w:t>
      </w:r>
      <w:r w:rsidRPr="00DE1F4E">
        <w:rPr>
          <w:b/>
          <w:noProof/>
        </w:rPr>
        <w:tab/>
        <w:t xml:space="preserve">Posology </w:t>
      </w:r>
      <w:r w:rsidR="00DD3250" w:rsidRPr="00DE1F4E">
        <w:rPr>
          <w:b/>
          <w:noProof/>
        </w:rPr>
        <w:t>and method of administration</w:t>
      </w:r>
    </w:p>
    <w:p w14:paraId="058A3D19" w14:textId="77777777" w:rsidR="005E7510" w:rsidRPr="00CE6910" w:rsidRDefault="005E7510" w:rsidP="009A2799">
      <w:pPr>
        <w:pStyle w:val="spc-p1"/>
        <w:keepNext/>
        <w:keepLines/>
      </w:pPr>
    </w:p>
    <w:p w14:paraId="235695F1" w14:textId="77777777" w:rsidR="00DD3250" w:rsidRPr="00CE6910" w:rsidRDefault="00DD3250" w:rsidP="009A2799">
      <w:pPr>
        <w:pStyle w:val="spc-p1"/>
      </w:pPr>
      <w:r w:rsidRPr="00CE6910">
        <w:t xml:space="preserve">Treatment with </w:t>
      </w:r>
      <w:r w:rsidR="00FF2281">
        <w:t>Epoetin alfa HEXAL</w:t>
      </w:r>
      <w:r w:rsidRPr="00CE6910">
        <w:t xml:space="preserve"> </w:t>
      </w:r>
      <w:proofErr w:type="gramStart"/>
      <w:r w:rsidRPr="00CE6910">
        <w:t>has to</w:t>
      </w:r>
      <w:proofErr w:type="gramEnd"/>
      <w:r w:rsidRPr="00CE6910">
        <w:t xml:space="preserve"> be initiated under the supervision of physicians experienced in the management of patients with the above indications.</w:t>
      </w:r>
    </w:p>
    <w:p w14:paraId="4BC2F852" w14:textId="77777777" w:rsidR="005E7510" w:rsidRPr="00CE6910" w:rsidRDefault="005E7510" w:rsidP="00DE1F4E"/>
    <w:p w14:paraId="11BD3D5B" w14:textId="77777777" w:rsidR="00DD3250" w:rsidRPr="00DE1F4E" w:rsidRDefault="00DD3250" w:rsidP="00DE1F4E">
      <w:pPr>
        <w:rPr>
          <w:iCs/>
          <w:u w:val="single"/>
        </w:rPr>
      </w:pPr>
      <w:r w:rsidRPr="00DE1F4E">
        <w:rPr>
          <w:iCs/>
          <w:u w:val="single"/>
        </w:rPr>
        <w:t>Posology</w:t>
      </w:r>
    </w:p>
    <w:p w14:paraId="23E77E30" w14:textId="77777777" w:rsidR="005E7510" w:rsidRPr="00CE6910" w:rsidRDefault="005E7510" w:rsidP="009A2799">
      <w:pPr>
        <w:pStyle w:val="spc-p1"/>
      </w:pPr>
    </w:p>
    <w:p w14:paraId="02E0BEC6" w14:textId="77777777" w:rsidR="00CE72E9" w:rsidRPr="00CE6910" w:rsidRDefault="00CE72E9" w:rsidP="009A2799">
      <w:pPr>
        <w:pStyle w:val="spc-p1"/>
      </w:pPr>
      <w:r w:rsidRPr="00CE6910">
        <w:t>All other caus</w:t>
      </w:r>
      <w:r w:rsidR="00825F52" w:rsidRPr="00CE6910">
        <w:t xml:space="preserve">es of anaemia (iron, folate or </w:t>
      </w:r>
      <w:r w:rsidR="002137E4" w:rsidRPr="00CE6910">
        <w:t>v</w:t>
      </w:r>
      <w:r w:rsidRPr="00CE6910">
        <w:t>itamin B</w:t>
      </w:r>
      <w:r w:rsidRPr="00CE6910">
        <w:rPr>
          <w:vertAlign w:val="subscript"/>
        </w:rPr>
        <w:t>1</w:t>
      </w:r>
      <w:r w:rsidR="003732CE" w:rsidRPr="00CE6910">
        <w:rPr>
          <w:vertAlign w:val="subscript"/>
        </w:rPr>
        <w:t>2 </w:t>
      </w:r>
      <w:r w:rsidRPr="00CE6910">
        <w:t xml:space="preserve">deficiency, aluminium intoxication, infection or inflammation, blood loss, haemolysis and bone marrow fibrosis of any origin) should be evaluated and treated prior to initiating therapy with epoetin alfa, and when deciding to increase the dose. </w:t>
      </w:r>
      <w:proofErr w:type="gramStart"/>
      <w:r w:rsidRPr="00CE6910">
        <w:t>In order to</w:t>
      </w:r>
      <w:proofErr w:type="gramEnd"/>
      <w:r w:rsidRPr="00CE6910">
        <w:t xml:space="preserve"> ensure optimum response to epoetin alfa, adequate iron stores should be </w:t>
      </w:r>
      <w:proofErr w:type="gramStart"/>
      <w:r w:rsidRPr="00CE6910">
        <w:t>assured</w:t>
      </w:r>
      <w:proofErr w:type="gramEnd"/>
      <w:r w:rsidRPr="00CE6910">
        <w:t xml:space="preserve"> and iron supplementation should be administered if necessary (see section 4.4).</w:t>
      </w:r>
    </w:p>
    <w:p w14:paraId="0303626A" w14:textId="77777777" w:rsidR="005E7510" w:rsidRPr="00CE6910" w:rsidRDefault="005E7510" w:rsidP="009A2799">
      <w:pPr>
        <w:pStyle w:val="spc-hsub3italicunderlined"/>
        <w:spacing w:before="0"/>
      </w:pPr>
    </w:p>
    <w:p w14:paraId="33E31DA1" w14:textId="77777777" w:rsidR="00DD3250" w:rsidRPr="00CE6910" w:rsidRDefault="00DD3250" w:rsidP="009A2799">
      <w:pPr>
        <w:pStyle w:val="spc-hsub3italicunderlined"/>
        <w:spacing w:before="0"/>
      </w:pPr>
      <w:r w:rsidRPr="00CE6910">
        <w:t>Treatment of symptomatic anaemia in adult chronic renal failure patients</w:t>
      </w:r>
    </w:p>
    <w:p w14:paraId="2AF47EE7" w14:textId="77777777" w:rsidR="005E7510" w:rsidRPr="00CE6910" w:rsidRDefault="005E7510" w:rsidP="009A2799">
      <w:pPr>
        <w:pStyle w:val="spc-p2"/>
        <w:spacing w:before="0"/>
      </w:pPr>
    </w:p>
    <w:p w14:paraId="00B538D1" w14:textId="77777777" w:rsidR="00DD3250" w:rsidRPr="00CE6910" w:rsidRDefault="00DD3250" w:rsidP="009A2799">
      <w:pPr>
        <w:pStyle w:val="spc-p2"/>
        <w:spacing w:before="0"/>
      </w:pPr>
      <w:r w:rsidRPr="00CE6910">
        <w:t>Anaemia symptoms and sequelae may vary with age, gender, and</w:t>
      </w:r>
      <w:r w:rsidR="005442DF" w:rsidRPr="00CE6910">
        <w:t xml:space="preserve"> co</w:t>
      </w:r>
      <w:r w:rsidR="0070222A" w:rsidRPr="00CE6910">
        <w:noBreakHyphen/>
      </w:r>
      <w:r w:rsidR="005442DF" w:rsidRPr="00CE6910">
        <w:t>morbid medical conditions</w:t>
      </w:r>
      <w:r w:rsidRPr="00CE6910">
        <w:t>; a physician</w:t>
      </w:r>
      <w:r w:rsidR="00825F52" w:rsidRPr="00CE6910">
        <w:t>’</w:t>
      </w:r>
      <w:r w:rsidRPr="00CE6910">
        <w:t>s evaluation of the individual patient</w:t>
      </w:r>
      <w:r w:rsidR="00825F52" w:rsidRPr="00CE6910">
        <w:t>’</w:t>
      </w:r>
      <w:r w:rsidRPr="00CE6910">
        <w:t>s clinical course and condition is necessary.</w:t>
      </w:r>
    </w:p>
    <w:p w14:paraId="435155AF" w14:textId="77777777" w:rsidR="005E7510" w:rsidRPr="00CE6910" w:rsidRDefault="005E7510" w:rsidP="009A2799">
      <w:pPr>
        <w:pStyle w:val="spc-p2"/>
        <w:spacing w:before="0"/>
      </w:pPr>
    </w:p>
    <w:p w14:paraId="2250F76A" w14:textId="77777777" w:rsidR="00175096" w:rsidRPr="00CE6910" w:rsidRDefault="00CE72E9" w:rsidP="009A2799">
      <w:pPr>
        <w:pStyle w:val="spc-p2"/>
        <w:spacing w:before="0"/>
      </w:pPr>
      <w:r w:rsidRPr="00CE6910">
        <w:t>The recommended desired haemoglobin concentration range is between</w:t>
      </w:r>
      <w:r w:rsidR="003732CE" w:rsidRPr="00CE6910">
        <w:t> 1</w:t>
      </w:r>
      <w:r w:rsidRPr="00CE6910">
        <w:t>0</w:t>
      </w:r>
      <w:r w:rsidR="00257B6C" w:rsidRPr="00CE6910">
        <w:t> </w:t>
      </w:r>
      <w:r w:rsidRPr="00CE6910">
        <w:t>g/</w:t>
      </w:r>
      <w:r w:rsidR="00987A2F" w:rsidRPr="00CE6910">
        <w:t>dL</w:t>
      </w:r>
      <w:r w:rsidRPr="00CE6910">
        <w:t xml:space="preserve"> to</w:t>
      </w:r>
      <w:r w:rsidR="003732CE" w:rsidRPr="00CE6910">
        <w:t> 1</w:t>
      </w:r>
      <w:r w:rsidRPr="00CE6910">
        <w:t>2</w:t>
      </w:r>
      <w:r w:rsidR="00257B6C" w:rsidRPr="00CE6910">
        <w:t> </w:t>
      </w:r>
      <w:r w:rsidRPr="00CE6910">
        <w:t>g/</w:t>
      </w:r>
      <w:r w:rsidR="00987A2F" w:rsidRPr="00CE6910">
        <w:t>dL</w:t>
      </w:r>
      <w:r w:rsidRPr="00CE6910">
        <w:t xml:space="preserve"> (6.</w:t>
      </w:r>
      <w:r w:rsidR="003732CE" w:rsidRPr="00CE6910">
        <w:t>2 </w:t>
      </w:r>
      <w:r w:rsidRPr="00CE6910">
        <w:t>to</w:t>
      </w:r>
      <w:r w:rsidR="003732CE" w:rsidRPr="00CE6910">
        <w:t> 7</w:t>
      </w:r>
      <w:r w:rsidRPr="00CE6910">
        <w:t>.5 mmol/</w:t>
      </w:r>
      <w:r w:rsidR="00541E7A" w:rsidRPr="00CE6910">
        <w:t>L</w:t>
      </w:r>
      <w:r w:rsidRPr="00CE6910">
        <w:t xml:space="preserve">). </w:t>
      </w:r>
      <w:r w:rsidR="00F33A6C">
        <w:t>Epoetin alfa HEXAL</w:t>
      </w:r>
      <w:r w:rsidR="00AF490C" w:rsidRPr="00CE6910">
        <w:t xml:space="preserve"> should be administered </w:t>
      </w:r>
      <w:proofErr w:type="gramStart"/>
      <w:r w:rsidR="00AF490C" w:rsidRPr="00CE6910">
        <w:t>in order to</w:t>
      </w:r>
      <w:proofErr w:type="gramEnd"/>
      <w:r w:rsidR="00AF490C" w:rsidRPr="00CE6910">
        <w:t xml:space="preserve"> increase haemoglobin to not greater than</w:t>
      </w:r>
      <w:r w:rsidR="003732CE" w:rsidRPr="00CE6910">
        <w:rPr>
          <w:rFonts w:cs="Arial"/>
        </w:rPr>
        <w:t> </w:t>
      </w:r>
      <w:r w:rsidR="003732CE" w:rsidRPr="00CE6910">
        <w:t>1</w:t>
      </w:r>
      <w:r w:rsidR="00DD3250" w:rsidRPr="00CE6910">
        <w:t>2 g/</w:t>
      </w:r>
      <w:r w:rsidR="00987A2F" w:rsidRPr="00CE6910">
        <w:t>dL</w:t>
      </w:r>
      <w:r w:rsidR="00DD3250" w:rsidRPr="00CE6910">
        <w:t xml:space="preserve"> (7.5 mmol/</w:t>
      </w:r>
      <w:r w:rsidR="00541E7A" w:rsidRPr="00CE6910">
        <w:t>L</w:t>
      </w:r>
      <w:r w:rsidR="00DD3250" w:rsidRPr="00CE6910">
        <w:t>).</w:t>
      </w:r>
      <w:r w:rsidR="00175096" w:rsidRPr="00CE6910">
        <w:t xml:space="preserve"> </w:t>
      </w:r>
      <w:r w:rsidR="00DD3250" w:rsidRPr="00CE6910">
        <w:t xml:space="preserve">A </w:t>
      </w:r>
      <w:r w:rsidR="00AF490C" w:rsidRPr="00CE6910">
        <w:t xml:space="preserve">rise in </w:t>
      </w:r>
      <w:r w:rsidR="00DD3250" w:rsidRPr="00CE6910">
        <w:t xml:space="preserve">haemoglobin </w:t>
      </w:r>
      <w:r w:rsidR="003653B9" w:rsidRPr="00CE6910">
        <w:t xml:space="preserve">of </w:t>
      </w:r>
      <w:r w:rsidR="00DD3250" w:rsidRPr="00CE6910">
        <w:t>greater than</w:t>
      </w:r>
      <w:r w:rsidR="003732CE" w:rsidRPr="00CE6910">
        <w:t> 2</w:t>
      </w:r>
      <w:r w:rsidR="00DD3250" w:rsidRPr="00CE6910">
        <w:t> g/</w:t>
      </w:r>
      <w:r w:rsidR="00987A2F" w:rsidRPr="00CE6910">
        <w:t>dL</w:t>
      </w:r>
      <w:r w:rsidR="00DD3250" w:rsidRPr="00CE6910">
        <w:t xml:space="preserve"> (1.25 mmol/</w:t>
      </w:r>
      <w:r w:rsidR="00541E7A" w:rsidRPr="00CE6910">
        <w:t>L</w:t>
      </w:r>
      <w:r w:rsidR="00DD3250" w:rsidRPr="00CE6910">
        <w:t>)</w:t>
      </w:r>
      <w:r w:rsidR="006C1DFA" w:rsidRPr="00CE6910">
        <w:t xml:space="preserve"> </w:t>
      </w:r>
      <w:r w:rsidR="00AF490C" w:rsidRPr="00CE6910">
        <w:t xml:space="preserve">over a </w:t>
      </w:r>
      <w:proofErr w:type="gramStart"/>
      <w:r w:rsidR="00AF490C" w:rsidRPr="00CE6910">
        <w:t>four week</w:t>
      </w:r>
      <w:proofErr w:type="gramEnd"/>
      <w:r w:rsidR="00AF490C" w:rsidRPr="00CE6910">
        <w:t xml:space="preserve"> period should be avoided</w:t>
      </w:r>
      <w:r w:rsidR="00DD3250" w:rsidRPr="00CE6910">
        <w:t>. If</w:t>
      </w:r>
      <w:r w:rsidR="00AF490C" w:rsidRPr="00CE6910">
        <w:t xml:space="preserve"> it occurs, appropriate dose adjustment should be made as provided.</w:t>
      </w:r>
    </w:p>
    <w:p w14:paraId="17305E79" w14:textId="77777777" w:rsidR="005E7510" w:rsidRPr="00CE6910" w:rsidRDefault="005E7510" w:rsidP="009A2799">
      <w:pPr>
        <w:pStyle w:val="spc-p2"/>
        <w:spacing w:before="0"/>
      </w:pPr>
    </w:p>
    <w:p w14:paraId="35A50DF1" w14:textId="77777777" w:rsidR="00DD3250" w:rsidRPr="00CE6910" w:rsidRDefault="00DD3250" w:rsidP="009A2799">
      <w:pPr>
        <w:pStyle w:val="spc-p2"/>
        <w:spacing w:before="0"/>
      </w:pPr>
      <w:r w:rsidRPr="00CE6910">
        <w:t>Due to intra</w:t>
      </w:r>
      <w:r w:rsidR="0070222A" w:rsidRPr="00CE6910">
        <w:noBreakHyphen/>
      </w:r>
      <w:r w:rsidRPr="00CE6910">
        <w:t xml:space="preserve">patient variability, occasional individual haemoglobin values for a patient above and below the desired haemoglobin </w:t>
      </w:r>
      <w:r w:rsidR="00CE72E9" w:rsidRPr="00CE6910">
        <w:t xml:space="preserve">concentration range </w:t>
      </w:r>
      <w:r w:rsidRPr="00CE6910">
        <w:t>may be observed.</w:t>
      </w:r>
      <w:r w:rsidR="00AF490C" w:rsidRPr="00CE6910">
        <w:rPr>
          <w:rFonts w:cs="Arial"/>
        </w:rPr>
        <w:t xml:space="preserve"> </w:t>
      </w:r>
      <w:r w:rsidR="00AF490C" w:rsidRPr="00CE6910">
        <w:t xml:space="preserve">Haemoglobin variability should be addressed through dose management, with consideration for the haemoglobin </w:t>
      </w:r>
      <w:r w:rsidR="00DA77E6" w:rsidRPr="00CE6910">
        <w:t xml:space="preserve">concentration </w:t>
      </w:r>
      <w:r w:rsidR="00AF490C" w:rsidRPr="00CE6910">
        <w:t>range of</w:t>
      </w:r>
      <w:r w:rsidR="003732CE" w:rsidRPr="00CE6910">
        <w:t> 1</w:t>
      </w:r>
      <w:r w:rsidR="00AF490C" w:rsidRPr="00CE6910">
        <w:t>0 g/</w:t>
      </w:r>
      <w:r w:rsidR="00987A2F" w:rsidRPr="00CE6910">
        <w:t>dL</w:t>
      </w:r>
      <w:r w:rsidR="00AF490C" w:rsidRPr="00CE6910">
        <w:t xml:space="preserve"> (6.2 mmol/</w:t>
      </w:r>
      <w:r w:rsidR="00541E7A" w:rsidRPr="00CE6910">
        <w:t>L</w:t>
      </w:r>
      <w:r w:rsidR="00AF490C" w:rsidRPr="00CE6910">
        <w:t>) to</w:t>
      </w:r>
      <w:r w:rsidR="003732CE" w:rsidRPr="00CE6910">
        <w:t> 1</w:t>
      </w:r>
      <w:r w:rsidR="00AF490C" w:rsidRPr="00CE6910">
        <w:t>2 g/</w:t>
      </w:r>
      <w:r w:rsidR="00987A2F" w:rsidRPr="00CE6910">
        <w:t>dL</w:t>
      </w:r>
      <w:r w:rsidR="00AF490C" w:rsidRPr="00CE6910">
        <w:t xml:space="preserve"> (7.5 mmol/</w:t>
      </w:r>
      <w:r w:rsidR="00541E7A" w:rsidRPr="00CE6910">
        <w:t>L</w:t>
      </w:r>
      <w:r w:rsidR="00AF490C" w:rsidRPr="00CE6910">
        <w:t xml:space="preserve">). </w:t>
      </w:r>
    </w:p>
    <w:p w14:paraId="1814A30E" w14:textId="77777777" w:rsidR="005E7510" w:rsidRPr="00CE6910" w:rsidRDefault="005E7510" w:rsidP="009A2799">
      <w:pPr>
        <w:pStyle w:val="spc-p2"/>
        <w:spacing w:before="0"/>
      </w:pPr>
    </w:p>
    <w:p w14:paraId="6AC01505" w14:textId="77777777" w:rsidR="00FD3DDF" w:rsidRPr="00CE6910" w:rsidRDefault="00FD3DDF" w:rsidP="009A2799">
      <w:pPr>
        <w:pStyle w:val="spc-p2"/>
        <w:spacing w:before="0"/>
      </w:pPr>
      <w:r w:rsidRPr="00CE6910">
        <w:t>A sustained haemoglobin level of greater than</w:t>
      </w:r>
      <w:r w:rsidR="003732CE" w:rsidRPr="00CE6910">
        <w:t> 1</w:t>
      </w:r>
      <w:r w:rsidRPr="00CE6910">
        <w:t>2 g/</w:t>
      </w:r>
      <w:r w:rsidR="00987A2F" w:rsidRPr="00CE6910">
        <w:t>dL</w:t>
      </w:r>
      <w:r w:rsidRPr="00CE6910">
        <w:t xml:space="preserve"> (7.5 mmol/</w:t>
      </w:r>
      <w:r w:rsidR="00541E7A" w:rsidRPr="00CE6910">
        <w:t>L</w:t>
      </w:r>
      <w:r w:rsidRPr="00CE6910">
        <w:t>) should be avoided. If the haemoglobin is rising by more than</w:t>
      </w:r>
      <w:r w:rsidR="003732CE" w:rsidRPr="00CE6910">
        <w:t> 2</w:t>
      </w:r>
      <w:r w:rsidRPr="00CE6910">
        <w:t> g/</w:t>
      </w:r>
      <w:r w:rsidR="00987A2F" w:rsidRPr="00CE6910">
        <w:t>dL</w:t>
      </w:r>
      <w:r w:rsidRPr="00CE6910">
        <w:t xml:space="preserve"> (1.25 mmol/</w:t>
      </w:r>
      <w:r w:rsidR="00541E7A" w:rsidRPr="00CE6910">
        <w:t>L</w:t>
      </w:r>
      <w:r w:rsidRPr="00CE6910">
        <w:t>) per month, or if the sustained haemoglobin exceeds</w:t>
      </w:r>
      <w:r w:rsidR="003732CE" w:rsidRPr="00CE6910">
        <w:t> 1</w:t>
      </w:r>
      <w:r w:rsidRPr="00CE6910">
        <w:t>2 g/</w:t>
      </w:r>
      <w:r w:rsidR="00987A2F" w:rsidRPr="00CE6910">
        <w:t>dL</w:t>
      </w:r>
      <w:r w:rsidRPr="00CE6910">
        <w:t xml:space="preserve"> (7.5 mmol/</w:t>
      </w:r>
      <w:r w:rsidR="00541E7A" w:rsidRPr="00CE6910">
        <w:t>L</w:t>
      </w:r>
      <w:r w:rsidRPr="00CE6910">
        <w:t xml:space="preserve">) reduce the </w:t>
      </w:r>
      <w:r w:rsidR="00FF2281">
        <w:t>Epoetin alfa HEXAL</w:t>
      </w:r>
      <w:r w:rsidRPr="00CE6910">
        <w:t xml:space="preserve"> dose by</w:t>
      </w:r>
      <w:r w:rsidR="003732CE" w:rsidRPr="00CE6910">
        <w:t> 2</w:t>
      </w:r>
      <w:r w:rsidRPr="00CE6910">
        <w:t>5%. If the haemoglobin exceeds</w:t>
      </w:r>
      <w:r w:rsidR="003732CE" w:rsidRPr="00CE6910">
        <w:t> 1</w:t>
      </w:r>
      <w:r w:rsidRPr="00CE6910">
        <w:t>3 g/</w:t>
      </w:r>
      <w:r w:rsidR="00987A2F" w:rsidRPr="00CE6910">
        <w:t>dL</w:t>
      </w:r>
      <w:r w:rsidRPr="00CE6910">
        <w:t xml:space="preserve"> (8.1 mmol/</w:t>
      </w:r>
      <w:r w:rsidR="00541E7A" w:rsidRPr="00CE6910">
        <w:t>L</w:t>
      </w:r>
      <w:r w:rsidRPr="00CE6910">
        <w:t>), discontinue therapy until it falls below</w:t>
      </w:r>
      <w:r w:rsidR="003732CE" w:rsidRPr="00CE6910">
        <w:t> 1</w:t>
      </w:r>
      <w:r w:rsidRPr="00CE6910">
        <w:t>2 g/</w:t>
      </w:r>
      <w:r w:rsidR="00987A2F" w:rsidRPr="00CE6910">
        <w:t>dL</w:t>
      </w:r>
      <w:r w:rsidRPr="00CE6910">
        <w:t xml:space="preserve"> (7.5 mmol/</w:t>
      </w:r>
      <w:r w:rsidR="00541E7A" w:rsidRPr="00CE6910">
        <w:t>L</w:t>
      </w:r>
      <w:r w:rsidRPr="00CE6910">
        <w:t xml:space="preserve">) and then reinstitute </w:t>
      </w:r>
      <w:r w:rsidR="00F33A6C">
        <w:t>Epoetin alfa HEXAL</w:t>
      </w:r>
      <w:r w:rsidRPr="00CE6910">
        <w:t xml:space="preserve"> therapy at a dose</w:t>
      </w:r>
      <w:r w:rsidR="003732CE" w:rsidRPr="00CE6910">
        <w:t> 2</w:t>
      </w:r>
      <w:r w:rsidRPr="00CE6910">
        <w:t xml:space="preserve">5% below the previous </w:t>
      </w:r>
      <w:r w:rsidR="00DA77E6" w:rsidRPr="00CE6910">
        <w:t>dose</w:t>
      </w:r>
      <w:r w:rsidRPr="00CE6910">
        <w:t>.</w:t>
      </w:r>
    </w:p>
    <w:p w14:paraId="65F33ED9" w14:textId="77777777" w:rsidR="005E7510" w:rsidRPr="00CE6910" w:rsidRDefault="005E7510" w:rsidP="009A2799">
      <w:pPr>
        <w:pStyle w:val="spc-p2"/>
        <w:spacing w:before="0"/>
      </w:pPr>
    </w:p>
    <w:p w14:paraId="3FBF0976" w14:textId="77777777" w:rsidR="00DD3250" w:rsidRPr="00CE6910" w:rsidRDefault="00DD3250" w:rsidP="009A2799">
      <w:pPr>
        <w:pStyle w:val="spc-p2"/>
        <w:spacing w:before="0"/>
      </w:pPr>
      <w:r w:rsidRPr="00CE6910">
        <w:t>Patients should be monitored closely to ensure that the lowest approved</w:t>
      </w:r>
      <w:r w:rsidR="00E67213" w:rsidRPr="00CE6910">
        <w:t xml:space="preserve"> effective</w:t>
      </w:r>
      <w:r w:rsidRPr="00CE6910">
        <w:t xml:space="preserve"> dose of </w:t>
      </w:r>
      <w:r w:rsidR="00FF2281">
        <w:t>Epoetin alfa HEXAL</w:t>
      </w:r>
      <w:r w:rsidRPr="00CE6910">
        <w:t xml:space="preserve"> is used to provide adequate control of </w:t>
      </w:r>
      <w:r w:rsidR="004B480D" w:rsidRPr="00CE6910">
        <w:t xml:space="preserve">anaemia and of </w:t>
      </w:r>
      <w:r w:rsidRPr="00CE6910">
        <w:t>the symptoms of anaemia</w:t>
      </w:r>
      <w:r w:rsidR="00E67213" w:rsidRPr="00CE6910">
        <w:t xml:space="preserve"> whilst maintaining a haemoglobin concentration below or at</w:t>
      </w:r>
      <w:r w:rsidR="003732CE" w:rsidRPr="00CE6910">
        <w:t> 1</w:t>
      </w:r>
      <w:r w:rsidR="00E67213" w:rsidRPr="00CE6910">
        <w:t>2 g/</w:t>
      </w:r>
      <w:r w:rsidR="00987A2F" w:rsidRPr="00CE6910">
        <w:t>dL</w:t>
      </w:r>
      <w:r w:rsidR="00E67213" w:rsidRPr="00CE6910">
        <w:t xml:space="preserve"> (7.5 mmol/</w:t>
      </w:r>
      <w:r w:rsidR="00541E7A" w:rsidRPr="00CE6910">
        <w:t>L</w:t>
      </w:r>
      <w:r w:rsidR="00E67213" w:rsidRPr="00CE6910">
        <w:t>)</w:t>
      </w:r>
      <w:r w:rsidRPr="00CE6910">
        <w:t>.</w:t>
      </w:r>
    </w:p>
    <w:p w14:paraId="1EDACCA9" w14:textId="77777777" w:rsidR="005E7510" w:rsidRPr="00CE6910" w:rsidRDefault="005E7510" w:rsidP="009A2799">
      <w:pPr>
        <w:pStyle w:val="spc-p2"/>
        <w:spacing w:before="0"/>
      </w:pPr>
    </w:p>
    <w:p w14:paraId="4AEA2C3C" w14:textId="77777777" w:rsidR="00E67213" w:rsidRPr="00CE6910" w:rsidRDefault="00E67213" w:rsidP="009A2799">
      <w:pPr>
        <w:pStyle w:val="spc-p2"/>
        <w:spacing w:before="0"/>
      </w:pPr>
      <w:r w:rsidRPr="00CE6910">
        <w:lastRenderedPageBreak/>
        <w:t xml:space="preserve">Caution should be exercised with escalation of </w:t>
      </w:r>
      <w:r w:rsidR="00194ED6" w:rsidRPr="00CE6910">
        <w:t>erythropoiesis</w:t>
      </w:r>
      <w:r w:rsidR="00194ED6" w:rsidRPr="00CE6910">
        <w:noBreakHyphen/>
        <w:t>stimulating agent</w:t>
      </w:r>
      <w:r w:rsidR="00194ED6">
        <w:t xml:space="preserve"> (ESA)</w:t>
      </w:r>
      <w:r w:rsidRPr="00CE6910">
        <w:t xml:space="preserve">doses in patients with </w:t>
      </w:r>
      <w:r w:rsidR="009A4F12">
        <w:t>CRF</w:t>
      </w:r>
      <w:r w:rsidRPr="00CE6910">
        <w:t xml:space="preserve">. In patients with a poor haemoglobin response to </w:t>
      </w:r>
      <w:r w:rsidR="00194ED6">
        <w:t>ESA</w:t>
      </w:r>
      <w:r w:rsidRPr="00CE6910">
        <w:t>, alternative explanations for the poor response should be considered (see section 4.</w:t>
      </w:r>
      <w:r w:rsidR="003732CE" w:rsidRPr="00CE6910">
        <w:t>4 </w:t>
      </w:r>
      <w:r w:rsidRPr="00CE6910">
        <w:t>and</w:t>
      </w:r>
      <w:r w:rsidR="003732CE" w:rsidRPr="00CE6910">
        <w:t> 5</w:t>
      </w:r>
      <w:r w:rsidRPr="00CE6910">
        <w:t>.1).</w:t>
      </w:r>
    </w:p>
    <w:p w14:paraId="14AFE685" w14:textId="77777777" w:rsidR="005E7510" w:rsidRPr="00CE6910" w:rsidRDefault="005E7510" w:rsidP="009A2799">
      <w:pPr>
        <w:pStyle w:val="spc-p2"/>
        <w:spacing w:before="0"/>
      </w:pPr>
    </w:p>
    <w:p w14:paraId="3B2B454C" w14:textId="77777777" w:rsidR="004C6D72" w:rsidRPr="00CE6910" w:rsidRDefault="004C6D72" w:rsidP="009A2799">
      <w:pPr>
        <w:pStyle w:val="spc-p2"/>
        <w:spacing w:before="0"/>
      </w:pPr>
      <w:r w:rsidRPr="00CE6910">
        <w:t xml:space="preserve">Treatment with </w:t>
      </w:r>
      <w:r w:rsidR="00FF2281">
        <w:t>Epoetin alfa HEXAL</w:t>
      </w:r>
      <w:r w:rsidRPr="00CE6910">
        <w:t xml:space="preserve"> is divided into two stages – correction and maintenance phase.</w:t>
      </w:r>
    </w:p>
    <w:p w14:paraId="060E4B4E" w14:textId="77777777" w:rsidR="005E7510" w:rsidRPr="00CE6910" w:rsidRDefault="005E7510" w:rsidP="009A2799">
      <w:pPr>
        <w:pStyle w:val="spc-hsub4"/>
        <w:keepNext w:val="0"/>
        <w:keepLines w:val="0"/>
        <w:spacing w:before="0" w:after="0"/>
      </w:pPr>
    </w:p>
    <w:p w14:paraId="6D6BA8E1" w14:textId="77777777" w:rsidR="00910A0D" w:rsidRPr="00CE6910" w:rsidRDefault="00910A0D" w:rsidP="009A2799">
      <w:pPr>
        <w:pStyle w:val="spc-hsub4"/>
        <w:keepNext w:val="0"/>
        <w:keepLines w:val="0"/>
        <w:spacing w:before="0" w:after="0"/>
      </w:pPr>
      <w:r w:rsidRPr="00CE6910">
        <w:t xml:space="preserve">Adult haemodialysis patients </w:t>
      </w:r>
    </w:p>
    <w:p w14:paraId="563AACC2" w14:textId="77777777" w:rsidR="005E7510" w:rsidRPr="00CE6910" w:rsidRDefault="005E7510" w:rsidP="009A2799">
      <w:pPr>
        <w:pStyle w:val="spc-p2"/>
        <w:spacing w:before="0"/>
      </w:pPr>
    </w:p>
    <w:p w14:paraId="24027368" w14:textId="77777777" w:rsidR="00B67925" w:rsidRPr="00CE6910" w:rsidRDefault="00B67925" w:rsidP="009A2799">
      <w:pPr>
        <w:pStyle w:val="spc-p2"/>
        <w:spacing w:before="0"/>
      </w:pPr>
      <w:r w:rsidRPr="00CE6910">
        <w:t>In patients on haemodialysis where intravenous access is readily available, administration by the intravenous route is preferable.</w:t>
      </w:r>
    </w:p>
    <w:p w14:paraId="0D1229F6" w14:textId="77777777" w:rsidR="005E7510" w:rsidRPr="00CE6910" w:rsidRDefault="005E7510" w:rsidP="009A2799">
      <w:pPr>
        <w:pStyle w:val="spc-hsub5"/>
        <w:keepNext w:val="0"/>
        <w:keepLines w:val="0"/>
        <w:spacing w:before="0"/>
      </w:pPr>
    </w:p>
    <w:p w14:paraId="0CE0794B" w14:textId="77777777" w:rsidR="00DD3250" w:rsidRPr="00CE6910" w:rsidRDefault="00DD3250" w:rsidP="009A2799">
      <w:pPr>
        <w:pStyle w:val="spc-hsub5"/>
        <w:keepNext w:val="0"/>
        <w:keepLines w:val="0"/>
        <w:spacing w:before="0"/>
      </w:pPr>
      <w:r w:rsidRPr="00CE6910">
        <w:t>Correction phase</w:t>
      </w:r>
    </w:p>
    <w:p w14:paraId="1A99EB32" w14:textId="77777777" w:rsidR="00D6027C" w:rsidRPr="00CE6910" w:rsidRDefault="004C6D72" w:rsidP="009A2799">
      <w:pPr>
        <w:pStyle w:val="spc-p1"/>
      </w:pPr>
      <w:r w:rsidRPr="00CE6910">
        <w:t>The starting dose is</w:t>
      </w:r>
      <w:r w:rsidR="003732CE" w:rsidRPr="00CE6910">
        <w:t> 5</w:t>
      </w:r>
      <w:r w:rsidR="00DD3250" w:rsidRPr="00CE6910">
        <w:t>0 IU/kg</w:t>
      </w:r>
      <w:r w:rsidRPr="00CE6910">
        <w:t>,</w:t>
      </w:r>
      <w:r w:rsidR="003732CE" w:rsidRPr="00CE6910">
        <w:t> 3</w:t>
      </w:r>
      <w:r w:rsidR="00DD3250" w:rsidRPr="00CE6910">
        <w:t xml:space="preserve"> times per week. </w:t>
      </w:r>
    </w:p>
    <w:p w14:paraId="1DE09271" w14:textId="77777777" w:rsidR="005E7510" w:rsidRPr="00CE6910" w:rsidRDefault="005E7510" w:rsidP="009A2799">
      <w:pPr>
        <w:pStyle w:val="spc-p2"/>
        <w:spacing w:before="0"/>
      </w:pPr>
    </w:p>
    <w:p w14:paraId="4B5EB225" w14:textId="77777777" w:rsidR="00DD3250" w:rsidRPr="00CE6910" w:rsidRDefault="004C6D72" w:rsidP="009A2799">
      <w:pPr>
        <w:pStyle w:val="spc-p2"/>
        <w:spacing w:before="0"/>
      </w:pPr>
      <w:r w:rsidRPr="00CE6910">
        <w:t>If necessary, incr</w:t>
      </w:r>
      <w:r w:rsidR="00D6027C" w:rsidRPr="00CE6910">
        <w:t>ease or decrease the dose by</w:t>
      </w:r>
      <w:r w:rsidR="003732CE" w:rsidRPr="00CE6910">
        <w:t> 2</w:t>
      </w:r>
      <w:r w:rsidR="00D6027C" w:rsidRPr="00CE6910">
        <w:t>5 </w:t>
      </w:r>
      <w:r w:rsidRPr="00CE6910">
        <w:t>IU/kg (3</w:t>
      </w:r>
      <w:r w:rsidR="00D6027C" w:rsidRPr="00CE6910">
        <w:t> </w:t>
      </w:r>
      <w:r w:rsidRPr="00CE6910">
        <w:t xml:space="preserve">times per week) until the desired haemoglobin concentration </w:t>
      </w:r>
      <w:r w:rsidR="00D6027C" w:rsidRPr="00CE6910">
        <w:t>range between</w:t>
      </w:r>
      <w:r w:rsidR="003732CE" w:rsidRPr="00CE6910">
        <w:t> 1</w:t>
      </w:r>
      <w:r w:rsidR="00D6027C" w:rsidRPr="00CE6910">
        <w:t>0 </w:t>
      </w:r>
      <w:r w:rsidRPr="00CE6910">
        <w:t>g/</w:t>
      </w:r>
      <w:r w:rsidR="00987A2F" w:rsidRPr="00CE6910">
        <w:t>dL</w:t>
      </w:r>
      <w:r w:rsidRPr="00CE6910">
        <w:t xml:space="preserve"> to</w:t>
      </w:r>
      <w:r w:rsidR="003732CE" w:rsidRPr="00CE6910">
        <w:t> 1</w:t>
      </w:r>
      <w:r w:rsidRPr="00CE6910">
        <w:t>2</w:t>
      </w:r>
      <w:r w:rsidR="00D6027C" w:rsidRPr="00CE6910">
        <w:t> </w:t>
      </w:r>
      <w:r w:rsidRPr="00CE6910">
        <w:t>g/</w:t>
      </w:r>
      <w:r w:rsidR="00987A2F" w:rsidRPr="00CE6910">
        <w:t>dL</w:t>
      </w:r>
      <w:r w:rsidRPr="00CE6910">
        <w:t xml:space="preserve"> (6.</w:t>
      </w:r>
      <w:r w:rsidR="003732CE" w:rsidRPr="00CE6910">
        <w:t>2 </w:t>
      </w:r>
      <w:r w:rsidRPr="00CE6910">
        <w:t>to</w:t>
      </w:r>
      <w:r w:rsidR="003732CE" w:rsidRPr="00CE6910">
        <w:t> 7</w:t>
      </w:r>
      <w:r w:rsidRPr="00CE6910">
        <w:t>.5</w:t>
      </w:r>
      <w:r w:rsidR="00D6027C" w:rsidRPr="00CE6910">
        <w:t> </w:t>
      </w:r>
      <w:r w:rsidRPr="00CE6910">
        <w:t>mmol/</w:t>
      </w:r>
      <w:r w:rsidR="00541E7A" w:rsidRPr="00CE6910">
        <w:t>L</w:t>
      </w:r>
      <w:r w:rsidRPr="00CE6910">
        <w:t xml:space="preserve">) is achieved (this should be done in steps of at least four weeks). </w:t>
      </w:r>
    </w:p>
    <w:p w14:paraId="0AE51F05" w14:textId="77777777" w:rsidR="005E7510" w:rsidRPr="00CE6910" w:rsidRDefault="005E7510" w:rsidP="009A2799">
      <w:pPr>
        <w:pStyle w:val="spc-hsub5"/>
        <w:keepNext w:val="0"/>
        <w:keepLines w:val="0"/>
        <w:spacing w:before="0"/>
      </w:pPr>
    </w:p>
    <w:p w14:paraId="12E3B3AC" w14:textId="77777777" w:rsidR="00910A0D" w:rsidRPr="00CE6910" w:rsidRDefault="00910A0D" w:rsidP="009A2799">
      <w:pPr>
        <w:pStyle w:val="spc-hsub5"/>
        <w:keepNext w:val="0"/>
        <w:keepLines w:val="0"/>
        <w:spacing w:before="0"/>
      </w:pPr>
      <w:r w:rsidRPr="00CE6910">
        <w:t xml:space="preserve">Maintenance phase </w:t>
      </w:r>
    </w:p>
    <w:p w14:paraId="44709172" w14:textId="77777777" w:rsidR="00EB3F41" w:rsidRPr="00CE6910" w:rsidRDefault="00EB3F41" w:rsidP="009A2799">
      <w:pPr>
        <w:pStyle w:val="spc-p1"/>
      </w:pPr>
      <w:r w:rsidRPr="00CE6910">
        <w:t>The recommended total weekly dose is between</w:t>
      </w:r>
      <w:r w:rsidR="003732CE" w:rsidRPr="00CE6910">
        <w:t> 7</w:t>
      </w:r>
      <w:r w:rsidRPr="00CE6910">
        <w:t>5 IU/kg and</w:t>
      </w:r>
      <w:r w:rsidR="003732CE" w:rsidRPr="00CE6910">
        <w:t> 3</w:t>
      </w:r>
      <w:r w:rsidRPr="00CE6910">
        <w:t>00 IU/kg.</w:t>
      </w:r>
    </w:p>
    <w:p w14:paraId="2D889297" w14:textId="77777777" w:rsidR="005E7510" w:rsidRPr="00CE6910" w:rsidRDefault="005E7510" w:rsidP="009A2799">
      <w:pPr>
        <w:pStyle w:val="spc-p2"/>
        <w:spacing w:before="0"/>
      </w:pPr>
    </w:p>
    <w:p w14:paraId="6B6C6BF7" w14:textId="77777777" w:rsidR="00DD3250" w:rsidRPr="00CE6910" w:rsidRDefault="004B6111" w:rsidP="009A2799">
      <w:pPr>
        <w:pStyle w:val="spc-p2"/>
        <w:spacing w:before="0"/>
      </w:pPr>
      <w:r w:rsidRPr="00CE6910">
        <w:t xml:space="preserve">Appropriate </w:t>
      </w:r>
      <w:r w:rsidR="00DD3250" w:rsidRPr="00CE6910">
        <w:t>adjustment</w:t>
      </w:r>
      <w:r w:rsidRPr="00CE6910">
        <w:t xml:space="preserve"> of the dose should be made</w:t>
      </w:r>
      <w:r w:rsidR="00DD3250" w:rsidRPr="00CE6910">
        <w:t xml:space="preserve"> </w:t>
      </w:r>
      <w:proofErr w:type="gramStart"/>
      <w:r w:rsidR="00DD3250" w:rsidRPr="00CE6910">
        <w:t>in order to</w:t>
      </w:r>
      <w:proofErr w:type="gramEnd"/>
      <w:r w:rsidR="00DD3250" w:rsidRPr="00CE6910">
        <w:t xml:space="preserve"> maintain haemoglobin values </w:t>
      </w:r>
      <w:r w:rsidRPr="00CE6910">
        <w:t xml:space="preserve">within </w:t>
      </w:r>
      <w:r w:rsidR="00DD3250" w:rsidRPr="00CE6910">
        <w:t xml:space="preserve">the desired </w:t>
      </w:r>
      <w:r w:rsidRPr="00CE6910">
        <w:t>concentration range</w:t>
      </w:r>
      <w:r w:rsidR="00DD3250" w:rsidRPr="00CE6910">
        <w:t xml:space="preserve"> between</w:t>
      </w:r>
      <w:r w:rsidR="003732CE" w:rsidRPr="00CE6910">
        <w:t> 1</w:t>
      </w:r>
      <w:r w:rsidR="00DD3250" w:rsidRPr="00CE6910">
        <w:t>0</w:t>
      </w:r>
      <w:r w:rsidRPr="00CE6910">
        <w:t> g/</w:t>
      </w:r>
      <w:r w:rsidR="00987A2F" w:rsidRPr="00CE6910">
        <w:t>dL</w:t>
      </w:r>
      <w:r w:rsidR="00DD3250" w:rsidRPr="00CE6910">
        <w:t xml:space="preserve"> </w:t>
      </w:r>
      <w:r w:rsidRPr="00CE6910">
        <w:t>to</w:t>
      </w:r>
      <w:r w:rsidR="003732CE" w:rsidRPr="00CE6910">
        <w:t> 1</w:t>
      </w:r>
      <w:r w:rsidR="00DD3250" w:rsidRPr="00CE6910">
        <w:t>2 g/</w:t>
      </w:r>
      <w:r w:rsidR="00987A2F" w:rsidRPr="00CE6910">
        <w:t>dL</w:t>
      </w:r>
      <w:r w:rsidR="00DD3250" w:rsidRPr="00CE6910">
        <w:t xml:space="preserve"> (6.</w:t>
      </w:r>
      <w:r w:rsidR="003732CE" w:rsidRPr="00CE6910">
        <w:t>2 </w:t>
      </w:r>
      <w:r w:rsidRPr="00CE6910">
        <w:t>to</w:t>
      </w:r>
      <w:r w:rsidR="003732CE" w:rsidRPr="00CE6910">
        <w:t> 7</w:t>
      </w:r>
      <w:r w:rsidR="00DD3250" w:rsidRPr="00CE6910">
        <w:t>.5 mmol/</w:t>
      </w:r>
      <w:r w:rsidR="00541E7A" w:rsidRPr="00CE6910">
        <w:t>L</w:t>
      </w:r>
      <w:r w:rsidR="00DD3250" w:rsidRPr="00CE6910">
        <w:t>).</w:t>
      </w:r>
    </w:p>
    <w:p w14:paraId="3976DD04" w14:textId="77777777" w:rsidR="005E7510" w:rsidRPr="00CE6910" w:rsidRDefault="005E7510" w:rsidP="009A2799">
      <w:pPr>
        <w:pStyle w:val="spc-p2"/>
        <w:spacing w:before="0"/>
      </w:pPr>
    </w:p>
    <w:p w14:paraId="2009A6B7" w14:textId="77777777" w:rsidR="00DD3250" w:rsidRPr="00CE6910" w:rsidRDefault="004B6111" w:rsidP="009A2799">
      <w:pPr>
        <w:pStyle w:val="spc-p2"/>
        <w:spacing w:before="0"/>
      </w:pPr>
      <w:r w:rsidRPr="00CE6910">
        <w:t>P</w:t>
      </w:r>
      <w:r w:rsidR="00DD3250" w:rsidRPr="00CE6910">
        <w:t>atients</w:t>
      </w:r>
      <w:r w:rsidRPr="00CE6910">
        <w:t xml:space="preserve"> with very low</w:t>
      </w:r>
      <w:r w:rsidR="00DD3250" w:rsidRPr="00CE6910">
        <w:t xml:space="preserve"> initial haemoglobin (&lt; 6 g/</w:t>
      </w:r>
      <w:r w:rsidR="00987A2F" w:rsidRPr="00CE6910">
        <w:t>dL</w:t>
      </w:r>
      <w:r w:rsidR="00DD3250" w:rsidRPr="00CE6910">
        <w:t xml:space="preserve"> or &lt; 3.75 mmol/</w:t>
      </w:r>
      <w:r w:rsidR="00541E7A" w:rsidRPr="00CE6910">
        <w:t>L</w:t>
      </w:r>
      <w:r w:rsidR="00DD3250" w:rsidRPr="00CE6910">
        <w:t xml:space="preserve">) may require higher maintenance doses than </w:t>
      </w:r>
      <w:r w:rsidRPr="00CE6910">
        <w:t xml:space="preserve">patients </w:t>
      </w:r>
      <w:r w:rsidR="00DD3250" w:rsidRPr="00CE6910">
        <w:t>whose initial anaemia is less severe (&gt; 8 g/</w:t>
      </w:r>
      <w:r w:rsidR="00987A2F" w:rsidRPr="00CE6910">
        <w:t>dL</w:t>
      </w:r>
      <w:r w:rsidR="00DD3250" w:rsidRPr="00CE6910">
        <w:t xml:space="preserve"> or &gt; 5 mmol/</w:t>
      </w:r>
      <w:r w:rsidR="00541E7A" w:rsidRPr="00CE6910">
        <w:t>L</w:t>
      </w:r>
      <w:r w:rsidR="00DD3250" w:rsidRPr="00CE6910">
        <w:t>).</w:t>
      </w:r>
    </w:p>
    <w:p w14:paraId="2D4D802A" w14:textId="77777777" w:rsidR="005E7510" w:rsidRPr="00CE6910" w:rsidRDefault="005E7510" w:rsidP="009A2799">
      <w:pPr>
        <w:pStyle w:val="spc-hsub4"/>
        <w:keepNext w:val="0"/>
        <w:keepLines w:val="0"/>
        <w:spacing w:before="0" w:after="0"/>
      </w:pPr>
    </w:p>
    <w:p w14:paraId="113AA241" w14:textId="77777777" w:rsidR="00B91E97" w:rsidRPr="00CE6910" w:rsidRDefault="00B91E97" w:rsidP="009A2799">
      <w:pPr>
        <w:pStyle w:val="spc-hsub4"/>
        <w:keepNext w:val="0"/>
        <w:keepLines w:val="0"/>
        <w:spacing w:before="0" w:after="0"/>
      </w:pPr>
      <w:r w:rsidRPr="00CE6910">
        <w:t>Adult patients with renal insufficiency not yet undergoing dialysis</w:t>
      </w:r>
    </w:p>
    <w:p w14:paraId="116F46AC" w14:textId="77777777" w:rsidR="005E7510" w:rsidRPr="00CE6910" w:rsidRDefault="005E7510" w:rsidP="009A2799">
      <w:pPr>
        <w:pStyle w:val="spc-p2"/>
        <w:spacing w:before="0"/>
      </w:pPr>
    </w:p>
    <w:p w14:paraId="74F6EAA8" w14:textId="77777777" w:rsidR="00B67925" w:rsidRPr="00CE6910" w:rsidRDefault="00B67925" w:rsidP="009A2799">
      <w:pPr>
        <w:pStyle w:val="spc-p2"/>
        <w:spacing w:before="0"/>
      </w:pPr>
      <w:r w:rsidRPr="00CE6910">
        <w:t xml:space="preserve">Where intravenous access is not readily available </w:t>
      </w:r>
      <w:r w:rsidR="00FF2281">
        <w:t>Epoetin alfa HEXAL</w:t>
      </w:r>
      <w:r w:rsidRPr="00CE6910">
        <w:t xml:space="preserve"> may be administered subcutaneously.</w:t>
      </w:r>
    </w:p>
    <w:p w14:paraId="3F951562" w14:textId="77777777" w:rsidR="005E7510" w:rsidRPr="00CE6910" w:rsidRDefault="005E7510" w:rsidP="009A2799">
      <w:pPr>
        <w:pStyle w:val="spc-hsub5"/>
        <w:keepNext w:val="0"/>
        <w:keepLines w:val="0"/>
        <w:spacing w:before="0"/>
      </w:pPr>
    </w:p>
    <w:p w14:paraId="55622F3C" w14:textId="77777777" w:rsidR="00B91E97" w:rsidRPr="00CE6910" w:rsidRDefault="00D50368" w:rsidP="009A2799">
      <w:pPr>
        <w:pStyle w:val="spc-hsub5"/>
        <w:keepNext w:val="0"/>
        <w:keepLines w:val="0"/>
        <w:spacing w:before="0"/>
      </w:pPr>
      <w:r w:rsidRPr="00CE6910">
        <w:t>Correction phase</w:t>
      </w:r>
    </w:p>
    <w:p w14:paraId="32BAFA72" w14:textId="77777777" w:rsidR="00B91E97" w:rsidRPr="00CE6910" w:rsidRDefault="00D50368" w:rsidP="009A2799">
      <w:pPr>
        <w:pStyle w:val="spc-p1"/>
      </w:pPr>
      <w:r w:rsidRPr="00CE6910">
        <w:t>S</w:t>
      </w:r>
      <w:r w:rsidR="00B91E97" w:rsidRPr="00CE6910">
        <w:t xml:space="preserve">tarting dose </w:t>
      </w:r>
      <w:r w:rsidRPr="00CE6910">
        <w:t>of</w:t>
      </w:r>
      <w:r w:rsidR="003732CE" w:rsidRPr="00CE6910">
        <w:t> 5</w:t>
      </w:r>
      <w:r w:rsidR="00B91E97" w:rsidRPr="00CE6910">
        <w:t>0 IU/kg,</w:t>
      </w:r>
      <w:r w:rsidR="003732CE" w:rsidRPr="00CE6910">
        <w:t> 3</w:t>
      </w:r>
      <w:r w:rsidR="00B91E97" w:rsidRPr="00CE6910">
        <w:t xml:space="preserve"> times per week, followed if </w:t>
      </w:r>
      <w:proofErr w:type="gramStart"/>
      <w:r w:rsidR="00B91E97" w:rsidRPr="00CE6910">
        <w:t>necessary</w:t>
      </w:r>
      <w:proofErr w:type="gramEnd"/>
      <w:r w:rsidR="00B91E97" w:rsidRPr="00CE6910">
        <w:t xml:space="preserve"> by a dosage increase with</w:t>
      </w:r>
      <w:r w:rsidR="003732CE" w:rsidRPr="00CE6910">
        <w:t> 2</w:t>
      </w:r>
      <w:r w:rsidR="00B91E97" w:rsidRPr="00CE6910">
        <w:t xml:space="preserve">5 IU/kg increments (3 times per week) until the desired goal is achieved (this should be done in steps of at least four weeks). </w:t>
      </w:r>
    </w:p>
    <w:p w14:paraId="4A26C599" w14:textId="77777777" w:rsidR="005E7510" w:rsidRPr="00CE6910" w:rsidRDefault="005E7510" w:rsidP="009A2799">
      <w:pPr>
        <w:pStyle w:val="spc-hsub5"/>
        <w:keepNext w:val="0"/>
        <w:keepLines w:val="0"/>
        <w:spacing w:before="0"/>
      </w:pPr>
    </w:p>
    <w:p w14:paraId="4C7764C9" w14:textId="77777777" w:rsidR="00B91E97" w:rsidRPr="00CE6910" w:rsidRDefault="00D50368" w:rsidP="009A2799">
      <w:pPr>
        <w:pStyle w:val="spc-hsub5"/>
        <w:keepNext w:val="0"/>
        <w:keepLines w:val="0"/>
        <w:spacing w:before="0"/>
      </w:pPr>
      <w:r w:rsidRPr="00CE6910">
        <w:t>Maintenance phase</w:t>
      </w:r>
    </w:p>
    <w:p w14:paraId="1B624392" w14:textId="77777777" w:rsidR="00F11983" w:rsidRPr="00CE6910" w:rsidRDefault="00F11983" w:rsidP="009A2799">
      <w:pPr>
        <w:pStyle w:val="spc-p1"/>
      </w:pPr>
      <w:r w:rsidRPr="00CE6910">
        <w:t xml:space="preserve">During the maintenance phase, </w:t>
      </w:r>
      <w:r w:rsidR="00FF2281">
        <w:t>Epoetin alfa HEXAL</w:t>
      </w:r>
      <w:r w:rsidRPr="00CE6910">
        <w:t xml:space="preserve"> can be administered </w:t>
      </w:r>
      <w:r w:rsidR="00B67925" w:rsidRPr="00CE6910">
        <w:t>either</w:t>
      </w:r>
      <w:r w:rsidR="003732CE" w:rsidRPr="00CE6910">
        <w:t> 3 </w:t>
      </w:r>
      <w:r w:rsidRPr="00CE6910">
        <w:t>times per week</w:t>
      </w:r>
      <w:r w:rsidR="00B67925" w:rsidRPr="00CE6910">
        <w:t>, and in the case of subcutaneous administration, once weekly or once every</w:t>
      </w:r>
      <w:r w:rsidR="003732CE" w:rsidRPr="00CE6910">
        <w:t> 2</w:t>
      </w:r>
      <w:r w:rsidR="00B67925" w:rsidRPr="00CE6910">
        <w:t> weeks</w:t>
      </w:r>
      <w:r w:rsidRPr="00CE6910">
        <w:t>.</w:t>
      </w:r>
    </w:p>
    <w:p w14:paraId="23C6F5A2" w14:textId="77777777" w:rsidR="005E7510" w:rsidRPr="00CE6910" w:rsidRDefault="005E7510" w:rsidP="009A2799">
      <w:pPr>
        <w:pStyle w:val="spc-p2"/>
        <w:spacing w:before="0"/>
      </w:pPr>
    </w:p>
    <w:p w14:paraId="22CA072B" w14:textId="77777777" w:rsidR="00B91E97" w:rsidRPr="00CE6910" w:rsidRDefault="00B91E97" w:rsidP="009A2799">
      <w:pPr>
        <w:pStyle w:val="spc-p2"/>
        <w:spacing w:before="0"/>
      </w:pPr>
      <w:r w:rsidRPr="00CE6910">
        <w:t xml:space="preserve">Appropriate adjustment of dose and dose intervals should be made </w:t>
      </w:r>
      <w:proofErr w:type="gramStart"/>
      <w:r w:rsidRPr="00CE6910">
        <w:t>in order to</w:t>
      </w:r>
      <w:proofErr w:type="gramEnd"/>
      <w:r w:rsidRPr="00CE6910">
        <w:t xml:space="preserve"> maintain haemoglobin values at the desired level: haemoglobin between</w:t>
      </w:r>
      <w:r w:rsidR="003732CE" w:rsidRPr="00CE6910">
        <w:t> 1</w:t>
      </w:r>
      <w:r w:rsidRPr="00CE6910">
        <w:t>0 g/</w:t>
      </w:r>
      <w:r w:rsidR="00987A2F" w:rsidRPr="00CE6910">
        <w:t>dL</w:t>
      </w:r>
      <w:r w:rsidRPr="00CE6910">
        <w:t xml:space="preserve"> and</w:t>
      </w:r>
      <w:r w:rsidR="003732CE" w:rsidRPr="00CE6910">
        <w:t> 1</w:t>
      </w:r>
      <w:r w:rsidRPr="00CE6910">
        <w:t>2 g/</w:t>
      </w:r>
      <w:r w:rsidR="00987A2F" w:rsidRPr="00CE6910">
        <w:t>dL</w:t>
      </w:r>
      <w:r w:rsidRPr="00CE6910">
        <w:t xml:space="preserve"> (6.</w:t>
      </w:r>
      <w:r w:rsidR="003732CE" w:rsidRPr="00CE6910">
        <w:t>2 </w:t>
      </w:r>
      <w:r w:rsidRPr="00CE6910">
        <w:t>to</w:t>
      </w:r>
      <w:r w:rsidR="003732CE" w:rsidRPr="00CE6910">
        <w:t> 7</w:t>
      </w:r>
      <w:r w:rsidRPr="00CE6910">
        <w:t>.5 mmol/</w:t>
      </w:r>
      <w:r w:rsidR="00541E7A" w:rsidRPr="00CE6910">
        <w:t>L</w:t>
      </w:r>
      <w:r w:rsidRPr="00CE6910">
        <w:t xml:space="preserve">). Extending dose intervals may require an increase in dose. </w:t>
      </w:r>
    </w:p>
    <w:p w14:paraId="3B81C2C1" w14:textId="77777777" w:rsidR="005E7510" w:rsidRPr="00CE6910" w:rsidRDefault="005E7510" w:rsidP="009A2799">
      <w:pPr>
        <w:pStyle w:val="spc-p2"/>
        <w:spacing w:before="0"/>
      </w:pPr>
    </w:p>
    <w:p w14:paraId="7C19408C" w14:textId="77777777" w:rsidR="00B91E97" w:rsidRPr="00CE6910" w:rsidRDefault="00B91E97" w:rsidP="009A2799">
      <w:pPr>
        <w:pStyle w:val="spc-p2"/>
        <w:spacing w:before="0"/>
      </w:pPr>
      <w:r w:rsidRPr="00CE6910">
        <w:t>The maximum dosage should not exceed</w:t>
      </w:r>
      <w:r w:rsidR="003732CE" w:rsidRPr="00CE6910">
        <w:t> 1</w:t>
      </w:r>
      <w:r w:rsidRPr="00CE6910">
        <w:t>50 IU/kg</w:t>
      </w:r>
      <w:r w:rsidR="00D50368" w:rsidRPr="00CE6910">
        <w:t>,</w:t>
      </w:r>
      <w:r w:rsidR="003732CE" w:rsidRPr="00CE6910">
        <w:t> 3</w:t>
      </w:r>
      <w:r w:rsidR="00F11983" w:rsidRPr="00CE6910">
        <w:t> times per week</w:t>
      </w:r>
      <w:r w:rsidR="00B67925" w:rsidRPr="00CE6910">
        <w:t>,</w:t>
      </w:r>
      <w:r w:rsidR="003732CE" w:rsidRPr="00CE6910">
        <w:t> 2</w:t>
      </w:r>
      <w:r w:rsidR="00B67925" w:rsidRPr="00CE6910">
        <w:t>40 IU/kg (up to a maximum of</w:t>
      </w:r>
      <w:r w:rsidR="003732CE" w:rsidRPr="00CE6910">
        <w:t> 2</w:t>
      </w:r>
      <w:r w:rsidR="00B67925" w:rsidRPr="00CE6910">
        <w:t>0</w:t>
      </w:r>
      <w:r w:rsidR="0023399E">
        <w:t> </w:t>
      </w:r>
      <w:r w:rsidR="00B67925" w:rsidRPr="00CE6910">
        <w:t>000 IU) once weekly, or</w:t>
      </w:r>
      <w:r w:rsidR="003732CE" w:rsidRPr="00CE6910">
        <w:t> 4</w:t>
      </w:r>
      <w:r w:rsidR="00B67925" w:rsidRPr="00CE6910">
        <w:t>80 IU/kg (up to a maximum of</w:t>
      </w:r>
      <w:r w:rsidR="003732CE" w:rsidRPr="00CE6910">
        <w:t> 4</w:t>
      </w:r>
      <w:r w:rsidR="00B67925" w:rsidRPr="00CE6910">
        <w:t>0</w:t>
      </w:r>
      <w:r w:rsidR="0023399E">
        <w:t> </w:t>
      </w:r>
      <w:r w:rsidR="00B67925" w:rsidRPr="00CE6910">
        <w:t>000 IU) once every</w:t>
      </w:r>
      <w:r w:rsidR="003732CE" w:rsidRPr="00CE6910">
        <w:t> 2</w:t>
      </w:r>
      <w:r w:rsidR="00B67925" w:rsidRPr="00CE6910">
        <w:t> weeks</w:t>
      </w:r>
      <w:r w:rsidR="00F11983" w:rsidRPr="00CE6910">
        <w:t>.</w:t>
      </w:r>
    </w:p>
    <w:p w14:paraId="6FCE4446" w14:textId="77777777" w:rsidR="005E7510" w:rsidRPr="00CE6910" w:rsidRDefault="005E7510" w:rsidP="009A2799">
      <w:pPr>
        <w:pStyle w:val="spc-hsub4"/>
        <w:keepNext w:val="0"/>
        <w:keepLines w:val="0"/>
        <w:spacing w:before="0" w:after="0"/>
      </w:pPr>
    </w:p>
    <w:p w14:paraId="571E36BA" w14:textId="77777777" w:rsidR="00DD3250" w:rsidRPr="00CE6910" w:rsidRDefault="00DD3250" w:rsidP="009A2799">
      <w:pPr>
        <w:pStyle w:val="spc-hsub4"/>
        <w:keepNext w:val="0"/>
        <w:keepLines w:val="0"/>
        <w:spacing w:before="0" w:after="0"/>
      </w:pPr>
      <w:r w:rsidRPr="00CE6910">
        <w:t>Adult peritoneal dialysis patients</w:t>
      </w:r>
    </w:p>
    <w:p w14:paraId="3D265CCE" w14:textId="77777777" w:rsidR="005E7510" w:rsidRPr="00CE6910" w:rsidRDefault="005E7510" w:rsidP="009A2799">
      <w:pPr>
        <w:pStyle w:val="spc-p2"/>
        <w:spacing w:before="0"/>
      </w:pPr>
    </w:p>
    <w:p w14:paraId="03C31F82" w14:textId="77777777" w:rsidR="00B67925" w:rsidRPr="00CE6910" w:rsidRDefault="00B67925" w:rsidP="009A2799">
      <w:pPr>
        <w:pStyle w:val="spc-p2"/>
        <w:spacing w:before="0"/>
      </w:pPr>
      <w:r w:rsidRPr="00CE6910">
        <w:t xml:space="preserve">Where intravenous access is not readily available </w:t>
      </w:r>
      <w:r w:rsidR="00FF2281">
        <w:t>Epoetin alfa HEXAL</w:t>
      </w:r>
      <w:r w:rsidRPr="00CE6910">
        <w:t xml:space="preserve"> may be administered subcutaneously.</w:t>
      </w:r>
    </w:p>
    <w:p w14:paraId="6F9C7B71" w14:textId="77777777" w:rsidR="005E7510" w:rsidRPr="00CE6910" w:rsidRDefault="005E7510" w:rsidP="009A2799">
      <w:pPr>
        <w:pStyle w:val="spc-hsub5"/>
        <w:keepNext w:val="0"/>
        <w:keepLines w:val="0"/>
        <w:spacing w:before="0"/>
      </w:pPr>
    </w:p>
    <w:p w14:paraId="61388740" w14:textId="77777777" w:rsidR="00DD3250" w:rsidRPr="00CE6910" w:rsidRDefault="00DD3250" w:rsidP="009A2799">
      <w:pPr>
        <w:pStyle w:val="spc-hsub5"/>
        <w:keepNext w:val="0"/>
        <w:keepLines w:val="0"/>
        <w:spacing w:before="0"/>
      </w:pPr>
      <w:r w:rsidRPr="00CE6910">
        <w:t>Correction phase</w:t>
      </w:r>
    </w:p>
    <w:p w14:paraId="50A97CFD" w14:textId="77777777" w:rsidR="00DD3250" w:rsidRPr="00CE6910" w:rsidRDefault="00C60EED" w:rsidP="009A2799">
      <w:pPr>
        <w:pStyle w:val="spc-p1"/>
      </w:pPr>
      <w:r w:rsidRPr="00CE6910">
        <w:t>The s</w:t>
      </w:r>
      <w:r w:rsidR="00DD3250" w:rsidRPr="00CE6910">
        <w:t xml:space="preserve">tarting dose </w:t>
      </w:r>
      <w:r w:rsidRPr="00CE6910">
        <w:t>is</w:t>
      </w:r>
      <w:r w:rsidR="003732CE" w:rsidRPr="00CE6910">
        <w:t> 5</w:t>
      </w:r>
      <w:r w:rsidR="00DD3250" w:rsidRPr="00CE6910">
        <w:t>0 IU/kg</w:t>
      </w:r>
      <w:r w:rsidR="00814AEC" w:rsidRPr="00CE6910">
        <w:t>,</w:t>
      </w:r>
      <w:r w:rsidR="003732CE" w:rsidRPr="00CE6910">
        <w:t> 2</w:t>
      </w:r>
      <w:r w:rsidR="009A6661" w:rsidRPr="00CE6910">
        <w:t xml:space="preserve"> times </w:t>
      </w:r>
      <w:r w:rsidR="00D1374F" w:rsidRPr="00CE6910">
        <w:t xml:space="preserve">per </w:t>
      </w:r>
      <w:r w:rsidR="00DD3250" w:rsidRPr="00CE6910">
        <w:t xml:space="preserve">week. </w:t>
      </w:r>
    </w:p>
    <w:p w14:paraId="112CCE7B" w14:textId="77777777" w:rsidR="005E7510" w:rsidRPr="00CE6910" w:rsidRDefault="005E7510" w:rsidP="009A2799">
      <w:pPr>
        <w:pStyle w:val="spc-hsub5"/>
        <w:keepNext w:val="0"/>
        <w:keepLines w:val="0"/>
        <w:spacing w:before="0"/>
      </w:pPr>
    </w:p>
    <w:p w14:paraId="7EF9EC9E" w14:textId="77777777" w:rsidR="00DD3250" w:rsidRPr="00CE6910" w:rsidRDefault="00DD3250" w:rsidP="009A2799">
      <w:pPr>
        <w:pStyle w:val="spc-hsub5"/>
        <w:keepNext w:val="0"/>
        <w:keepLines w:val="0"/>
        <w:spacing w:before="0"/>
      </w:pPr>
      <w:r w:rsidRPr="00CE6910">
        <w:t>Maintenance phase</w:t>
      </w:r>
    </w:p>
    <w:p w14:paraId="54F7627B" w14:textId="77777777" w:rsidR="00814AEC" w:rsidRPr="00CE6910" w:rsidRDefault="00814AEC" w:rsidP="009A2799">
      <w:pPr>
        <w:pStyle w:val="spc-p1"/>
      </w:pPr>
      <w:r w:rsidRPr="00CE6910">
        <w:lastRenderedPageBreak/>
        <w:t>The recommended maintenance dose is between</w:t>
      </w:r>
      <w:r w:rsidR="003732CE" w:rsidRPr="00CE6910">
        <w:t> 2</w:t>
      </w:r>
      <w:r w:rsidRPr="00CE6910">
        <w:t>5 IU/kg and</w:t>
      </w:r>
      <w:r w:rsidR="003732CE" w:rsidRPr="00CE6910">
        <w:t> 5</w:t>
      </w:r>
      <w:r w:rsidRPr="00CE6910">
        <w:t>0 IU/kg,</w:t>
      </w:r>
      <w:r w:rsidR="003732CE" w:rsidRPr="00CE6910">
        <w:t> 2</w:t>
      </w:r>
      <w:r w:rsidRPr="00CE6910">
        <w:t> times per week in</w:t>
      </w:r>
      <w:r w:rsidR="003732CE" w:rsidRPr="00CE6910">
        <w:t> 2 </w:t>
      </w:r>
      <w:r w:rsidRPr="00CE6910">
        <w:t>equal injections.</w:t>
      </w:r>
    </w:p>
    <w:p w14:paraId="3189F6E8" w14:textId="77777777" w:rsidR="00DD3250" w:rsidRPr="00CE6910" w:rsidRDefault="00814AEC" w:rsidP="009A2799">
      <w:pPr>
        <w:pStyle w:val="spc-p1"/>
      </w:pPr>
      <w:r w:rsidRPr="00CE6910">
        <w:t xml:space="preserve">Appropriate </w:t>
      </w:r>
      <w:r w:rsidR="00DD3250" w:rsidRPr="00CE6910">
        <w:t xml:space="preserve">adjustment </w:t>
      </w:r>
      <w:r w:rsidRPr="00CE6910">
        <w:t xml:space="preserve">of the dose should be made </w:t>
      </w:r>
      <w:proofErr w:type="gramStart"/>
      <w:r w:rsidR="00DD3250" w:rsidRPr="00CE6910">
        <w:t>in order to</w:t>
      </w:r>
      <w:proofErr w:type="gramEnd"/>
      <w:r w:rsidR="00DD3250" w:rsidRPr="00CE6910">
        <w:t xml:space="preserve"> maintain haemoglobin values </w:t>
      </w:r>
      <w:r w:rsidR="00520DA6" w:rsidRPr="00CE6910">
        <w:t>at</w:t>
      </w:r>
      <w:r w:rsidR="008D7229" w:rsidRPr="00CE6910">
        <w:t xml:space="preserve"> </w:t>
      </w:r>
      <w:r w:rsidR="00DD3250" w:rsidRPr="00CE6910">
        <w:t xml:space="preserve">the desired </w:t>
      </w:r>
      <w:r w:rsidR="00520DA6" w:rsidRPr="00CE6910">
        <w:t>level</w:t>
      </w:r>
      <w:r w:rsidR="003A5E35" w:rsidRPr="00CE6910">
        <w:t xml:space="preserve"> </w:t>
      </w:r>
      <w:r w:rsidR="00DD3250" w:rsidRPr="00CE6910">
        <w:t>between</w:t>
      </w:r>
      <w:r w:rsidR="003732CE" w:rsidRPr="00CE6910">
        <w:t> 1</w:t>
      </w:r>
      <w:r w:rsidR="00DD3250" w:rsidRPr="00CE6910">
        <w:t>0</w:t>
      </w:r>
      <w:r w:rsidRPr="00CE6910">
        <w:t> g/</w:t>
      </w:r>
      <w:r w:rsidR="00987A2F" w:rsidRPr="00CE6910">
        <w:t>dL</w:t>
      </w:r>
      <w:r w:rsidRPr="00CE6910">
        <w:t xml:space="preserve"> to</w:t>
      </w:r>
      <w:r w:rsidR="003732CE" w:rsidRPr="00CE6910">
        <w:t> 1</w:t>
      </w:r>
      <w:r w:rsidR="00DD3250" w:rsidRPr="00CE6910">
        <w:t>2 g/</w:t>
      </w:r>
      <w:r w:rsidR="00987A2F" w:rsidRPr="00CE6910">
        <w:t>dL</w:t>
      </w:r>
      <w:r w:rsidR="00DD3250" w:rsidRPr="00CE6910">
        <w:t xml:space="preserve"> (6.</w:t>
      </w:r>
      <w:r w:rsidR="003732CE" w:rsidRPr="00CE6910">
        <w:t>2 </w:t>
      </w:r>
      <w:r w:rsidRPr="00CE6910">
        <w:t>to</w:t>
      </w:r>
      <w:r w:rsidR="003732CE" w:rsidRPr="00CE6910">
        <w:t> 7</w:t>
      </w:r>
      <w:r w:rsidR="00DD3250" w:rsidRPr="00CE6910">
        <w:t>.5 mmol/</w:t>
      </w:r>
      <w:r w:rsidR="00541E7A" w:rsidRPr="00CE6910">
        <w:t>L</w:t>
      </w:r>
      <w:r w:rsidR="00DD3250" w:rsidRPr="00CE6910">
        <w:t xml:space="preserve">). </w:t>
      </w:r>
    </w:p>
    <w:p w14:paraId="14D1DD2E" w14:textId="77777777" w:rsidR="005E7510" w:rsidRPr="00CE6910" w:rsidRDefault="005E7510" w:rsidP="009A2799">
      <w:pPr>
        <w:pStyle w:val="spc-hsub3italicunderlined"/>
        <w:spacing w:before="0"/>
      </w:pPr>
    </w:p>
    <w:p w14:paraId="521ED858" w14:textId="77777777" w:rsidR="00DD3250" w:rsidRDefault="00814AEC" w:rsidP="009A2799">
      <w:pPr>
        <w:pStyle w:val="spc-hsub3italicunderlined"/>
        <w:spacing w:before="0"/>
      </w:pPr>
      <w:r w:rsidRPr="00CE6910">
        <w:t>Treatment of adult p</w:t>
      </w:r>
      <w:r w:rsidR="00DD3250" w:rsidRPr="00CE6910">
        <w:t>atients with chemotherapy</w:t>
      </w:r>
      <w:r w:rsidR="0070222A" w:rsidRPr="00CE6910">
        <w:noBreakHyphen/>
      </w:r>
      <w:r w:rsidR="00DD3250" w:rsidRPr="00CE6910">
        <w:t>induced anaemia</w:t>
      </w:r>
    </w:p>
    <w:p w14:paraId="045E8F60" w14:textId="77777777" w:rsidR="009A4F12" w:rsidRPr="009A4F12" w:rsidRDefault="009A4F12" w:rsidP="001665DA"/>
    <w:p w14:paraId="3AAEFC77" w14:textId="77777777" w:rsidR="00814AEC" w:rsidRPr="00CE6910" w:rsidRDefault="00814AEC" w:rsidP="009A2799">
      <w:pPr>
        <w:pStyle w:val="spc-p1"/>
      </w:pPr>
      <w:r w:rsidRPr="00CE6910">
        <w:t>Anaemia symptoms and sequelae may vary with age, gender, and overall burden of disease; a physician</w:t>
      </w:r>
      <w:r w:rsidR="00D1374F" w:rsidRPr="00CE6910">
        <w:t>’</w:t>
      </w:r>
      <w:r w:rsidRPr="00CE6910">
        <w:t>s evaluation of the individual patient</w:t>
      </w:r>
      <w:r w:rsidR="00D1374F" w:rsidRPr="00CE6910">
        <w:t>’s</w:t>
      </w:r>
      <w:r w:rsidRPr="00CE6910">
        <w:t xml:space="preserve"> clinical course and condition is necessary.</w:t>
      </w:r>
    </w:p>
    <w:p w14:paraId="6618299C" w14:textId="77777777" w:rsidR="005E7510" w:rsidRPr="00CE6910" w:rsidRDefault="005E7510" w:rsidP="009A2799">
      <w:pPr>
        <w:pStyle w:val="spc-p2"/>
        <w:spacing w:before="0"/>
      </w:pPr>
    </w:p>
    <w:p w14:paraId="48013158" w14:textId="77777777" w:rsidR="00DD3250" w:rsidRPr="00CE6910" w:rsidRDefault="00FF2281" w:rsidP="009A2799">
      <w:pPr>
        <w:pStyle w:val="spc-p2"/>
        <w:spacing w:before="0"/>
      </w:pPr>
      <w:r>
        <w:t>Epoetin alfa HEXAL</w:t>
      </w:r>
      <w:r w:rsidR="00DD3250" w:rsidRPr="00CE6910">
        <w:t xml:space="preserve"> should be administered to patients with anaemia (e.g. haemoglobin concentration ≤ 10 g/</w:t>
      </w:r>
      <w:r w:rsidR="00987A2F" w:rsidRPr="00CE6910">
        <w:t>dL</w:t>
      </w:r>
      <w:r w:rsidR="00DD3250" w:rsidRPr="00CE6910">
        <w:t xml:space="preserve"> (6.2 mmol/</w:t>
      </w:r>
      <w:r w:rsidR="00541E7A" w:rsidRPr="00CE6910">
        <w:t>L</w:t>
      </w:r>
      <w:r w:rsidR="00DD3250" w:rsidRPr="00CE6910">
        <w:t>)</w:t>
      </w:r>
      <w:r w:rsidR="009A6661" w:rsidRPr="00CE6910">
        <w:t>)</w:t>
      </w:r>
      <w:r w:rsidR="00DD3250" w:rsidRPr="00CE6910">
        <w:t xml:space="preserve">. </w:t>
      </w:r>
    </w:p>
    <w:p w14:paraId="70CED77B" w14:textId="77777777" w:rsidR="005E7510" w:rsidRPr="00CE6910" w:rsidRDefault="005E7510" w:rsidP="009A2799">
      <w:pPr>
        <w:pStyle w:val="spc-p2"/>
        <w:spacing w:before="0"/>
      </w:pPr>
    </w:p>
    <w:p w14:paraId="4A2D73B5" w14:textId="77777777" w:rsidR="00FB5430" w:rsidRPr="00CE6910" w:rsidRDefault="00FB5430" w:rsidP="009A2799">
      <w:pPr>
        <w:pStyle w:val="spc-p2"/>
        <w:spacing w:before="0"/>
      </w:pPr>
      <w:r w:rsidRPr="00CE6910">
        <w:t>The initial dose is</w:t>
      </w:r>
      <w:r w:rsidR="003732CE" w:rsidRPr="00CE6910">
        <w:t> 1</w:t>
      </w:r>
      <w:r w:rsidRPr="00CE6910">
        <w:t>50 IU/kg subcutaneously,</w:t>
      </w:r>
      <w:r w:rsidR="003732CE" w:rsidRPr="00CE6910">
        <w:t> 3</w:t>
      </w:r>
      <w:r w:rsidRPr="00CE6910">
        <w:t> times per week.</w:t>
      </w:r>
    </w:p>
    <w:p w14:paraId="4CBCC17E" w14:textId="77777777" w:rsidR="005E7510" w:rsidRPr="00CE6910" w:rsidRDefault="005E7510" w:rsidP="009A2799">
      <w:pPr>
        <w:pStyle w:val="spc-p2"/>
        <w:spacing w:before="0"/>
      </w:pPr>
    </w:p>
    <w:p w14:paraId="0057D758" w14:textId="77777777" w:rsidR="00FB5430" w:rsidRPr="00CE6910" w:rsidRDefault="00FB5430" w:rsidP="009A2799">
      <w:pPr>
        <w:pStyle w:val="spc-p2"/>
        <w:spacing w:before="0"/>
      </w:pPr>
      <w:r w:rsidRPr="00CE6910">
        <w:t xml:space="preserve">Alternatively, </w:t>
      </w:r>
      <w:r w:rsidR="00FF2281">
        <w:t>Epoetin alfa HEXAL</w:t>
      </w:r>
      <w:r w:rsidRPr="00CE6910">
        <w:t xml:space="preserve"> can be administered at an initial dose of</w:t>
      </w:r>
      <w:r w:rsidR="003732CE" w:rsidRPr="00CE6910">
        <w:t> 4</w:t>
      </w:r>
      <w:r w:rsidRPr="00CE6910">
        <w:t>50 IU/kg subcutaneously once weekly.</w:t>
      </w:r>
    </w:p>
    <w:p w14:paraId="44ECF2E8" w14:textId="77777777" w:rsidR="005E7510" w:rsidRPr="00CE6910" w:rsidRDefault="005E7510" w:rsidP="009A2799">
      <w:pPr>
        <w:pStyle w:val="spc-p2"/>
        <w:spacing w:before="0"/>
      </w:pPr>
    </w:p>
    <w:p w14:paraId="512F8101" w14:textId="77777777" w:rsidR="00FB5430" w:rsidRPr="00CE6910" w:rsidRDefault="00FB5430" w:rsidP="009A2799">
      <w:pPr>
        <w:pStyle w:val="spc-p2"/>
        <w:spacing w:before="0"/>
      </w:pPr>
      <w:r w:rsidRPr="00CE6910">
        <w:t xml:space="preserve">Appropriate adjustment of the dose should be made </w:t>
      </w:r>
      <w:proofErr w:type="gramStart"/>
      <w:r w:rsidRPr="00CE6910">
        <w:t>in order to</w:t>
      </w:r>
      <w:proofErr w:type="gramEnd"/>
      <w:r w:rsidRPr="00CE6910">
        <w:t xml:space="preserve"> maintain haemoglobin concentrations within the desired concentration range between</w:t>
      </w:r>
      <w:r w:rsidR="003732CE" w:rsidRPr="00CE6910">
        <w:t> 1</w:t>
      </w:r>
      <w:r w:rsidRPr="00CE6910">
        <w:t>0 g/</w:t>
      </w:r>
      <w:r w:rsidR="00987A2F" w:rsidRPr="00CE6910">
        <w:t>dL</w:t>
      </w:r>
      <w:r w:rsidRPr="00CE6910">
        <w:t xml:space="preserve"> to</w:t>
      </w:r>
      <w:r w:rsidR="003732CE" w:rsidRPr="00CE6910">
        <w:t> 1</w:t>
      </w:r>
      <w:r w:rsidRPr="00CE6910">
        <w:t>2 g/</w:t>
      </w:r>
      <w:r w:rsidR="00987A2F" w:rsidRPr="00CE6910">
        <w:t>dL</w:t>
      </w:r>
      <w:r w:rsidRPr="00CE6910">
        <w:t xml:space="preserve"> (6.</w:t>
      </w:r>
      <w:r w:rsidR="003732CE" w:rsidRPr="00CE6910">
        <w:t>2 </w:t>
      </w:r>
      <w:r w:rsidRPr="00CE6910">
        <w:t>to</w:t>
      </w:r>
      <w:r w:rsidR="003732CE" w:rsidRPr="00CE6910">
        <w:t> 7</w:t>
      </w:r>
      <w:r w:rsidRPr="00CE6910">
        <w:t>.5 mmol/</w:t>
      </w:r>
      <w:r w:rsidR="00541E7A" w:rsidRPr="00CE6910">
        <w:t>L</w:t>
      </w:r>
      <w:r w:rsidRPr="00CE6910">
        <w:t>).</w:t>
      </w:r>
    </w:p>
    <w:p w14:paraId="2674D99C" w14:textId="77777777" w:rsidR="005E7510" w:rsidRPr="00CE6910" w:rsidRDefault="005E7510" w:rsidP="009A2799">
      <w:pPr>
        <w:pStyle w:val="spc-p2"/>
        <w:spacing w:before="0"/>
      </w:pPr>
    </w:p>
    <w:p w14:paraId="6BCCEBC5" w14:textId="77777777" w:rsidR="00DD3250" w:rsidRPr="00CE6910" w:rsidRDefault="009C7F6B" w:rsidP="009A2799">
      <w:pPr>
        <w:pStyle w:val="spc-p2"/>
        <w:spacing w:before="0"/>
      </w:pPr>
      <w:r w:rsidRPr="00CE6910">
        <w:t>Due to intra</w:t>
      </w:r>
      <w:r w:rsidR="0070222A" w:rsidRPr="00CE6910">
        <w:noBreakHyphen/>
      </w:r>
      <w:r w:rsidR="00DD3250" w:rsidRPr="00CE6910">
        <w:t xml:space="preserve">patient variability, occasional individual haemoglobin </w:t>
      </w:r>
      <w:r w:rsidR="00C14F33" w:rsidRPr="00CE6910">
        <w:t>concentrations</w:t>
      </w:r>
      <w:r w:rsidR="00861DC0" w:rsidRPr="00CE6910">
        <w:t xml:space="preserve"> </w:t>
      </w:r>
      <w:r w:rsidR="00DD3250" w:rsidRPr="00CE6910">
        <w:t xml:space="preserve">for a patient above and below the desired haemoglobin </w:t>
      </w:r>
      <w:r w:rsidR="00C14F33" w:rsidRPr="00CE6910">
        <w:t>concentration range</w:t>
      </w:r>
      <w:r w:rsidR="00861DC0" w:rsidRPr="00CE6910">
        <w:t xml:space="preserve"> </w:t>
      </w:r>
      <w:r w:rsidR="00DD3250" w:rsidRPr="00CE6910">
        <w:t>may be observed. Haemoglobin variability should be addressed through dose management</w:t>
      </w:r>
      <w:r w:rsidR="002C0F0B" w:rsidRPr="00CE6910">
        <w:t>,</w:t>
      </w:r>
      <w:r w:rsidR="00DD3250" w:rsidRPr="00CE6910">
        <w:t xml:space="preserve"> with consideration for the </w:t>
      </w:r>
      <w:r w:rsidR="002C0F0B" w:rsidRPr="00CE6910">
        <w:t xml:space="preserve">desired </w:t>
      </w:r>
      <w:r w:rsidR="00DD3250" w:rsidRPr="00CE6910">
        <w:t xml:space="preserve">haemoglobin </w:t>
      </w:r>
      <w:r w:rsidR="002C0F0B" w:rsidRPr="00CE6910">
        <w:t>concentration</w:t>
      </w:r>
      <w:r w:rsidR="00861DC0" w:rsidRPr="00CE6910">
        <w:t xml:space="preserve"> </w:t>
      </w:r>
      <w:r w:rsidR="00DD3250" w:rsidRPr="00CE6910">
        <w:t xml:space="preserve">range </w:t>
      </w:r>
      <w:r w:rsidR="002C0F0B" w:rsidRPr="00CE6910">
        <w:t>between</w:t>
      </w:r>
      <w:r w:rsidR="003732CE" w:rsidRPr="00CE6910">
        <w:t> 1</w:t>
      </w:r>
      <w:r w:rsidR="00DD3250" w:rsidRPr="00CE6910">
        <w:t>0 g/</w:t>
      </w:r>
      <w:r w:rsidR="00987A2F" w:rsidRPr="00CE6910">
        <w:t>dL</w:t>
      </w:r>
      <w:r w:rsidR="00DD3250" w:rsidRPr="00CE6910">
        <w:t xml:space="preserve"> (6.2 mmol/</w:t>
      </w:r>
      <w:r w:rsidR="00541E7A" w:rsidRPr="00CE6910">
        <w:t>L</w:t>
      </w:r>
      <w:r w:rsidR="00DD3250" w:rsidRPr="00CE6910">
        <w:t>) to</w:t>
      </w:r>
      <w:r w:rsidR="003732CE" w:rsidRPr="00CE6910">
        <w:t> 1</w:t>
      </w:r>
      <w:r w:rsidR="00DD3250" w:rsidRPr="00CE6910">
        <w:t>2 g/</w:t>
      </w:r>
      <w:r w:rsidR="00987A2F" w:rsidRPr="00CE6910">
        <w:t>dL</w:t>
      </w:r>
      <w:r w:rsidR="00DD3250" w:rsidRPr="00CE6910">
        <w:t xml:space="preserve"> (7.5 mmol/</w:t>
      </w:r>
      <w:r w:rsidR="00541E7A" w:rsidRPr="00CE6910">
        <w:t>L</w:t>
      </w:r>
      <w:r w:rsidR="00DD3250" w:rsidRPr="00CE6910">
        <w:t xml:space="preserve">). A sustained haemoglobin </w:t>
      </w:r>
      <w:r w:rsidR="002C0F0B" w:rsidRPr="00CE6910">
        <w:t>concentration</w:t>
      </w:r>
      <w:r w:rsidR="00861DC0" w:rsidRPr="00CE6910">
        <w:t xml:space="preserve"> </w:t>
      </w:r>
      <w:r w:rsidR="00DD3250" w:rsidRPr="00CE6910">
        <w:t>of greater than</w:t>
      </w:r>
      <w:r w:rsidR="003732CE" w:rsidRPr="00CE6910">
        <w:t> 1</w:t>
      </w:r>
      <w:r w:rsidR="00DD3250" w:rsidRPr="00CE6910">
        <w:t>2 g/</w:t>
      </w:r>
      <w:r w:rsidR="00987A2F" w:rsidRPr="00CE6910">
        <w:t>dL</w:t>
      </w:r>
      <w:r w:rsidR="00DD3250" w:rsidRPr="00CE6910">
        <w:t xml:space="preserve"> (7.5 mmol/</w:t>
      </w:r>
      <w:r w:rsidR="00541E7A" w:rsidRPr="00CE6910">
        <w:t>L</w:t>
      </w:r>
      <w:r w:rsidR="00DD3250" w:rsidRPr="00CE6910">
        <w:t xml:space="preserve">) should be avoided; guidance for appropriate dose adjustment for when haemoglobin </w:t>
      </w:r>
      <w:r w:rsidR="002C0F0B" w:rsidRPr="00CE6910">
        <w:t>concentrations</w:t>
      </w:r>
      <w:r w:rsidR="00861DC0" w:rsidRPr="00CE6910">
        <w:t xml:space="preserve"> </w:t>
      </w:r>
      <w:r w:rsidR="00DD3250" w:rsidRPr="00CE6910">
        <w:t>exceed</w:t>
      </w:r>
      <w:r w:rsidR="003732CE" w:rsidRPr="00CE6910">
        <w:t> 1</w:t>
      </w:r>
      <w:r w:rsidR="00DD3250" w:rsidRPr="00CE6910">
        <w:t>2 g/</w:t>
      </w:r>
      <w:r w:rsidR="00987A2F" w:rsidRPr="00CE6910">
        <w:t>dL</w:t>
      </w:r>
      <w:r w:rsidR="00DD3250" w:rsidRPr="00CE6910">
        <w:t xml:space="preserve"> (7.5 mmol/</w:t>
      </w:r>
      <w:r w:rsidR="00541E7A" w:rsidRPr="00CE6910">
        <w:t>L</w:t>
      </w:r>
      <w:r w:rsidR="00DD3250" w:rsidRPr="00CE6910">
        <w:t xml:space="preserve">) </w:t>
      </w:r>
      <w:r w:rsidR="00517E0E" w:rsidRPr="00CE6910">
        <w:t>is</w:t>
      </w:r>
      <w:r w:rsidR="00DD3250" w:rsidRPr="00CE6910">
        <w:t xml:space="preserve"> described below.</w:t>
      </w:r>
    </w:p>
    <w:p w14:paraId="2F7DC3F4" w14:textId="77777777" w:rsidR="00DD3250" w:rsidRPr="00CE6910" w:rsidRDefault="00DD3250" w:rsidP="009A2799">
      <w:pPr>
        <w:pStyle w:val="spc-p1"/>
        <w:numPr>
          <w:ilvl w:val="0"/>
          <w:numId w:val="49"/>
        </w:numPr>
        <w:tabs>
          <w:tab w:val="clear" w:pos="930"/>
          <w:tab w:val="num" w:pos="567"/>
        </w:tabs>
        <w:ind w:left="567" w:hanging="567"/>
      </w:pPr>
      <w:r w:rsidRPr="00CE6910">
        <w:t xml:space="preserve">If </w:t>
      </w:r>
      <w:r w:rsidR="00A902AD" w:rsidRPr="00CE6910">
        <w:t xml:space="preserve">the </w:t>
      </w:r>
      <w:r w:rsidRPr="00CE6910">
        <w:t>haemoglobin</w:t>
      </w:r>
      <w:r w:rsidR="00A902AD" w:rsidRPr="00CE6910">
        <w:t xml:space="preserve"> concentration</w:t>
      </w:r>
      <w:r w:rsidRPr="00CE6910">
        <w:t xml:space="preserve"> has increased by at least</w:t>
      </w:r>
      <w:r w:rsidR="003732CE" w:rsidRPr="00CE6910">
        <w:t> 1</w:t>
      </w:r>
      <w:r w:rsidRPr="00CE6910">
        <w:t> g/</w:t>
      </w:r>
      <w:r w:rsidR="00987A2F" w:rsidRPr="00CE6910">
        <w:t>dL</w:t>
      </w:r>
      <w:r w:rsidRPr="00CE6910">
        <w:t xml:space="preserve"> (0.62 mmol/</w:t>
      </w:r>
      <w:r w:rsidR="00541E7A" w:rsidRPr="00CE6910">
        <w:t>L</w:t>
      </w:r>
      <w:r w:rsidRPr="00CE6910">
        <w:t xml:space="preserve">) or the reticulocyte count has increased </w:t>
      </w:r>
      <w:r w:rsidRPr="00CE6910">
        <w:rPr>
          <w:rFonts w:ascii="Symbol" w:hAnsi="Symbol"/>
        </w:rPr>
        <w:sym w:font="Symbol" w:char="F0B3"/>
      </w:r>
      <w:r w:rsidRPr="00CE6910">
        <w:t> 40</w:t>
      </w:r>
      <w:r w:rsidR="0023399E">
        <w:t xml:space="preserve"> </w:t>
      </w:r>
      <w:r w:rsidRPr="00CE6910">
        <w:t>000</w:t>
      </w:r>
      <w:r w:rsidR="00C92C84" w:rsidRPr="00CE6910">
        <w:t> </w:t>
      </w:r>
      <w:r w:rsidRPr="00CE6910">
        <w:t>cells/</w:t>
      </w:r>
      <w:r w:rsidR="00541E7A" w:rsidRPr="00CE6910">
        <w:t>µL</w:t>
      </w:r>
      <w:r w:rsidRPr="00CE6910">
        <w:t xml:space="preserve"> above baseline after</w:t>
      </w:r>
      <w:r w:rsidR="003732CE" w:rsidRPr="00CE6910">
        <w:t> 4</w:t>
      </w:r>
      <w:r w:rsidRPr="00CE6910">
        <w:t> weeks of treatment, the dose should remain at</w:t>
      </w:r>
      <w:r w:rsidR="003732CE" w:rsidRPr="00CE6910">
        <w:t> 1</w:t>
      </w:r>
      <w:r w:rsidRPr="00CE6910">
        <w:t>50 IU/kg</w:t>
      </w:r>
      <w:r w:rsidR="003732CE" w:rsidRPr="00CE6910">
        <w:t> 3</w:t>
      </w:r>
      <w:r w:rsidRPr="00CE6910">
        <w:t xml:space="preserve"> times </w:t>
      </w:r>
      <w:r w:rsidR="00C92C84" w:rsidRPr="00CE6910">
        <w:t xml:space="preserve">per </w:t>
      </w:r>
      <w:r w:rsidRPr="00CE6910">
        <w:t>week or</w:t>
      </w:r>
      <w:r w:rsidR="003732CE" w:rsidRPr="00CE6910">
        <w:t> 4</w:t>
      </w:r>
      <w:r w:rsidRPr="00CE6910">
        <w:t xml:space="preserve">50 IU/kg once weekly. </w:t>
      </w:r>
    </w:p>
    <w:p w14:paraId="06D323F6" w14:textId="77777777" w:rsidR="0075134A" w:rsidRPr="00CE6910" w:rsidRDefault="00DD3250" w:rsidP="009A2799">
      <w:pPr>
        <w:pStyle w:val="spc-p1"/>
        <w:numPr>
          <w:ilvl w:val="0"/>
          <w:numId w:val="49"/>
        </w:numPr>
        <w:tabs>
          <w:tab w:val="clear" w:pos="930"/>
          <w:tab w:val="num" w:pos="567"/>
        </w:tabs>
        <w:ind w:left="567" w:hanging="567"/>
      </w:pPr>
      <w:r w:rsidRPr="00CE6910">
        <w:t xml:space="preserve">If the haemoglobin </w:t>
      </w:r>
      <w:r w:rsidR="00C92C84" w:rsidRPr="00CE6910">
        <w:t xml:space="preserve">concentration </w:t>
      </w:r>
      <w:r w:rsidRPr="00CE6910">
        <w:t>increase is &lt; 1 g/</w:t>
      </w:r>
      <w:r w:rsidR="00987A2F" w:rsidRPr="00CE6910">
        <w:t>dL</w:t>
      </w:r>
      <w:r w:rsidRPr="00CE6910">
        <w:t xml:space="preserve"> (&lt; 0.62 mmol/</w:t>
      </w:r>
      <w:r w:rsidR="00541E7A" w:rsidRPr="00CE6910">
        <w:t>L</w:t>
      </w:r>
      <w:r w:rsidRPr="00CE6910">
        <w:t>) and the reticulocy</w:t>
      </w:r>
      <w:r w:rsidR="00C92C84" w:rsidRPr="00CE6910">
        <w:t>te count has increased &lt; 40</w:t>
      </w:r>
      <w:r w:rsidR="0023399E">
        <w:t> </w:t>
      </w:r>
      <w:r w:rsidR="00C92C84" w:rsidRPr="00CE6910">
        <w:t>000 </w:t>
      </w:r>
      <w:r w:rsidRPr="00CE6910">
        <w:t>cells/</w:t>
      </w:r>
      <w:r w:rsidR="00541E7A" w:rsidRPr="00CE6910">
        <w:t>µL</w:t>
      </w:r>
      <w:r w:rsidRPr="00CE6910">
        <w:t xml:space="preserve"> above baseline, increase the dose to</w:t>
      </w:r>
      <w:r w:rsidR="003732CE" w:rsidRPr="00CE6910">
        <w:t> 3</w:t>
      </w:r>
      <w:r w:rsidRPr="00CE6910">
        <w:t>00 IU/kg</w:t>
      </w:r>
      <w:r w:rsidR="003732CE" w:rsidRPr="00CE6910">
        <w:t> 3</w:t>
      </w:r>
      <w:r w:rsidRPr="00CE6910">
        <w:t> times per week. If after an additional</w:t>
      </w:r>
      <w:r w:rsidR="003732CE" w:rsidRPr="00CE6910">
        <w:t> 4</w:t>
      </w:r>
      <w:r w:rsidRPr="00CE6910">
        <w:t> weeks of therapy at</w:t>
      </w:r>
      <w:r w:rsidR="003732CE" w:rsidRPr="00CE6910">
        <w:t> 3</w:t>
      </w:r>
      <w:r w:rsidRPr="00CE6910">
        <w:t>00 IU/kg</w:t>
      </w:r>
      <w:r w:rsidR="003732CE" w:rsidRPr="00CE6910">
        <w:t> 3</w:t>
      </w:r>
      <w:r w:rsidRPr="00CE6910">
        <w:t xml:space="preserve"> times per week, the haemoglobin </w:t>
      </w:r>
      <w:r w:rsidR="0075134A" w:rsidRPr="00CE6910">
        <w:t xml:space="preserve">concentration </w:t>
      </w:r>
      <w:r w:rsidRPr="00CE6910">
        <w:t xml:space="preserve">has increased </w:t>
      </w:r>
      <w:r w:rsidRPr="00CE6910">
        <w:rPr>
          <w:rFonts w:ascii="Symbol" w:hAnsi="Symbol"/>
        </w:rPr>
        <w:sym w:font="Symbol" w:char="F0B3"/>
      </w:r>
      <w:r w:rsidRPr="00CE6910">
        <w:t> 1 g/</w:t>
      </w:r>
      <w:r w:rsidR="00987A2F" w:rsidRPr="00CE6910">
        <w:t>dL</w:t>
      </w:r>
      <w:r w:rsidRPr="00CE6910">
        <w:t xml:space="preserve"> (</w:t>
      </w:r>
      <w:r w:rsidRPr="00CE6910">
        <w:rPr>
          <w:rFonts w:ascii="Symbol" w:hAnsi="Symbol"/>
        </w:rPr>
        <w:sym w:font="Symbol" w:char="F0B3"/>
      </w:r>
      <w:r w:rsidRPr="00CE6910">
        <w:t> 0.62 mmol/</w:t>
      </w:r>
      <w:r w:rsidR="00541E7A" w:rsidRPr="00CE6910">
        <w:t>L</w:t>
      </w:r>
      <w:r w:rsidRPr="00CE6910">
        <w:t xml:space="preserve">) or the reticulocyte count has increased </w:t>
      </w:r>
      <w:r w:rsidRPr="00CE6910">
        <w:rPr>
          <w:rFonts w:ascii="Symbol" w:hAnsi="Symbol"/>
        </w:rPr>
        <w:sym w:font="Symbol" w:char="F0B3"/>
      </w:r>
      <w:r w:rsidRPr="00CE6910">
        <w:t> 40</w:t>
      </w:r>
      <w:r w:rsidR="0023399E">
        <w:t> </w:t>
      </w:r>
      <w:r w:rsidRPr="00CE6910">
        <w:t>000 cells/</w:t>
      </w:r>
      <w:r w:rsidR="00541E7A" w:rsidRPr="00CE6910">
        <w:t>µL</w:t>
      </w:r>
      <w:r w:rsidR="00BD31B6" w:rsidRPr="00CE6910">
        <w:t>,</w:t>
      </w:r>
      <w:r w:rsidRPr="00CE6910">
        <w:t xml:space="preserve"> the dose should remain at</w:t>
      </w:r>
      <w:r w:rsidR="003732CE" w:rsidRPr="00CE6910">
        <w:t> 3</w:t>
      </w:r>
      <w:r w:rsidRPr="00CE6910">
        <w:t>00 IU/kg</w:t>
      </w:r>
      <w:r w:rsidR="003732CE" w:rsidRPr="00CE6910">
        <w:t> 3</w:t>
      </w:r>
      <w:r w:rsidRPr="00CE6910">
        <w:t xml:space="preserve"> times per week. </w:t>
      </w:r>
    </w:p>
    <w:p w14:paraId="6D17504F" w14:textId="77777777" w:rsidR="00D769A6" w:rsidRPr="00CE6910" w:rsidRDefault="0075134A" w:rsidP="009A2799">
      <w:pPr>
        <w:pStyle w:val="spc-p1"/>
        <w:numPr>
          <w:ilvl w:val="0"/>
          <w:numId w:val="49"/>
        </w:numPr>
        <w:tabs>
          <w:tab w:val="clear" w:pos="930"/>
          <w:tab w:val="num" w:pos="567"/>
        </w:tabs>
        <w:ind w:left="567" w:hanging="567"/>
      </w:pPr>
      <w:r w:rsidRPr="00CE6910">
        <w:t>I</w:t>
      </w:r>
      <w:r w:rsidR="00DD3250" w:rsidRPr="00CE6910">
        <w:t>f the haemoglobin</w:t>
      </w:r>
      <w:r w:rsidRPr="00CE6910">
        <w:t xml:space="preserve"> concentration</w:t>
      </w:r>
      <w:r w:rsidR="00DD3250" w:rsidRPr="00CE6910">
        <w:t xml:space="preserve"> has increased &lt; 1 g/</w:t>
      </w:r>
      <w:r w:rsidR="00987A2F" w:rsidRPr="00CE6910">
        <w:t>dL</w:t>
      </w:r>
      <w:r w:rsidR="00DD3250" w:rsidRPr="00CE6910">
        <w:t xml:space="preserve"> (&lt; 0.62 mmol/</w:t>
      </w:r>
      <w:r w:rsidR="00541E7A" w:rsidRPr="00CE6910">
        <w:t>L</w:t>
      </w:r>
      <w:r w:rsidR="00DD3250" w:rsidRPr="00CE6910">
        <w:t>) and the reticulocyte count has increased &lt; 40</w:t>
      </w:r>
      <w:r w:rsidR="0023399E">
        <w:t> </w:t>
      </w:r>
      <w:r w:rsidR="00DD3250" w:rsidRPr="00CE6910">
        <w:t>000 cells/</w:t>
      </w:r>
      <w:r w:rsidR="00541E7A" w:rsidRPr="00CE6910">
        <w:t>µL</w:t>
      </w:r>
      <w:r w:rsidR="00DD3250" w:rsidRPr="00CE6910">
        <w:t xml:space="preserve"> above baseline, response is </w:t>
      </w:r>
      <w:proofErr w:type="gramStart"/>
      <w:r w:rsidR="00DD3250" w:rsidRPr="00CE6910">
        <w:t>unlikely</w:t>
      </w:r>
      <w:proofErr w:type="gramEnd"/>
      <w:r w:rsidR="00DD3250" w:rsidRPr="00CE6910">
        <w:t xml:space="preserve"> and treatment sho</w:t>
      </w:r>
      <w:bookmarkStart w:id="1" w:name="OLE_LINK7"/>
      <w:r w:rsidR="00D769A6" w:rsidRPr="00CE6910">
        <w:t>uld be discontinued.</w:t>
      </w:r>
    </w:p>
    <w:p w14:paraId="3270CC87" w14:textId="77777777" w:rsidR="005E7510" w:rsidRPr="00CE6910" w:rsidRDefault="005E7510" w:rsidP="009A2799">
      <w:pPr>
        <w:pStyle w:val="spc-hsub4"/>
        <w:keepNext w:val="0"/>
        <w:keepLines w:val="0"/>
        <w:spacing w:before="0" w:after="0"/>
      </w:pPr>
    </w:p>
    <w:p w14:paraId="2C632B30" w14:textId="77777777" w:rsidR="00D769A6" w:rsidRPr="00CE6910" w:rsidRDefault="00D769A6" w:rsidP="009A2799">
      <w:pPr>
        <w:pStyle w:val="spc-hsub4"/>
        <w:keepNext w:val="0"/>
        <w:keepLines w:val="0"/>
        <w:spacing w:before="0" w:after="0"/>
      </w:pPr>
      <w:r w:rsidRPr="00CE6910">
        <w:t>Dose adjustment to maintain haemoglobin concentration</w:t>
      </w:r>
      <w:r w:rsidR="00517E0E" w:rsidRPr="00CE6910">
        <w:t>s</w:t>
      </w:r>
      <w:r w:rsidRPr="00CE6910">
        <w:t xml:space="preserve"> between</w:t>
      </w:r>
      <w:r w:rsidR="003732CE" w:rsidRPr="00CE6910">
        <w:t> 1</w:t>
      </w:r>
      <w:r w:rsidRPr="00CE6910">
        <w:t>0 g/</w:t>
      </w:r>
      <w:r w:rsidR="00987A2F" w:rsidRPr="00CE6910">
        <w:t>dL</w:t>
      </w:r>
      <w:r w:rsidRPr="00CE6910">
        <w:t xml:space="preserve"> to</w:t>
      </w:r>
      <w:r w:rsidR="003732CE" w:rsidRPr="00CE6910">
        <w:t> 1</w:t>
      </w:r>
      <w:r w:rsidRPr="00CE6910">
        <w:t>2 g/</w:t>
      </w:r>
      <w:r w:rsidR="00987A2F" w:rsidRPr="00CE6910">
        <w:t>dL</w:t>
      </w:r>
      <w:r w:rsidRPr="00CE6910">
        <w:t xml:space="preserve"> (6.</w:t>
      </w:r>
      <w:r w:rsidR="003732CE" w:rsidRPr="00CE6910">
        <w:t>2 </w:t>
      </w:r>
      <w:r w:rsidRPr="00CE6910">
        <w:t>to</w:t>
      </w:r>
      <w:r w:rsidR="003732CE" w:rsidRPr="00CE6910">
        <w:t> 7</w:t>
      </w:r>
      <w:r w:rsidRPr="00CE6910">
        <w:t>.5 </w:t>
      </w:r>
      <w:r w:rsidR="00541E7A" w:rsidRPr="00CE6910">
        <w:t>mmol/L</w:t>
      </w:r>
      <w:r w:rsidRPr="00CE6910">
        <w:t>)</w:t>
      </w:r>
    </w:p>
    <w:p w14:paraId="737CA999" w14:textId="77777777" w:rsidR="005E7510" w:rsidRPr="00CE6910" w:rsidRDefault="005E7510" w:rsidP="009A2799">
      <w:pPr>
        <w:pStyle w:val="spc-p1"/>
      </w:pPr>
    </w:p>
    <w:p w14:paraId="108358A2" w14:textId="77777777" w:rsidR="00D769A6" w:rsidRPr="00CE6910" w:rsidRDefault="00D769A6" w:rsidP="009A2799">
      <w:pPr>
        <w:pStyle w:val="spc-p1"/>
      </w:pPr>
      <w:r w:rsidRPr="00CE6910">
        <w:t>If the haemoglobin concentration is increasing by more than</w:t>
      </w:r>
      <w:r w:rsidR="003732CE" w:rsidRPr="00CE6910">
        <w:t> 2</w:t>
      </w:r>
      <w:r w:rsidRPr="00CE6910">
        <w:t> g/</w:t>
      </w:r>
      <w:r w:rsidR="00987A2F" w:rsidRPr="00CE6910">
        <w:t>dL</w:t>
      </w:r>
      <w:r w:rsidRPr="00CE6910">
        <w:t xml:space="preserve"> (1.25 </w:t>
      </w:r>
      <w:r w:rsidR="00541E7A" w:rsidRPr="00CE6910">
        <w:t>mmol/L</w:t>
      </w:r>
      <w:r w:rsidRPr="00CE6910">
        <w:t>) per month, or if the haemoglobin concentration level exceeds</w:t>
      </w:r>
      <w:r w:rsidR="003732CE" w:rsidRPr="00CE6910">
        <w:t> 1</w:t>
      </w:r>
      <w:r w:rsidRPr="00CE6910">
        <w:t>2 g/</w:t>
      </w:r>
      <w:r w:rsidR="00987A2F" w:rsidRPr="00CE6910">
        <w:t>dL</w:t>
      </w:r>
      <w:r w:rsidRPr="00CE6910">
        <w:t xml:space="preserve"> (7.5 </w:t>
      </w:r>
      <w:r w:rsidR="00541E7A" w:rsidRPr="00CE6910">
        <w:t>mmol/L</w:t>
      </w:r>
      <w:r w:rsidRPr="00CE6910">
        <w:t xml:space="preserve">), reduce the </w:t>
      </w:r>
      <w:r w:rsidR="00FF2281">
        <w:t>Epoetin alfa HEXAL</w:t>
      </w:r>
      <w:r w:rsidRPr="00CE6910">
        <w:t xml:space="preserve"> dose by about</w:t>
      </w:r>
      <w:r w:rsidR="003732CE" w:rsidRPr="00CE6910">
        <w:t> 25 </w:t>
      </w:r>
      <w:r w:rsidRPr="00CE6910">
        <w:t>to</w:t>
      </w:r>
      <w:r w:rsidR="003732CE" w:rsidRPr="00CE6910">
        <w:t> 5</w:t>
      </w:r>
      <w:r w:rsidRPr="00CE6910">
        <w:t xml:space="preserve">0%. </w:t>
      </w:r>
    </w:p>
    <w:p w14:paraId="19EBF0AE" w14:textId="77777777" w:rsidR="005E7510" w:rsidRPr="00CE6910" w:rsidRDefault="005E7510" w:rsidP="009A2799">
      <w:pPr>
        <w:pStyle w:val="spc-p2"/>
        <w:spacing w:before="0"/>
      </w:pPr>
    </w:p>
    <w:p w14:paraId="0B7D1509" w14:textId="77777777" w:rsidR="00D769A6" w:rsidRPr="00CE6910" w:rsidRDefault="00D769A6" w:rsidP="009A2799">
      <w:pPr>
        <w:pStyle w:val="spc-p2"/>
        <w:spacing w:before="0"/>
      </w:pPr>
      <w:r w:rsidRPr="00CE6910">
        <w:t>If the haemoglobin concentration leve</w:t>
      </w:r>
      <w:r w:rsidR="00B81012" w:rsidRPr="00CE6910">
        <w:t>l</w:t>
      </w:r>
      <w:r w:rsidRPr="00CE6910">
        <w:t xml:space="preserve"> exceeds</w:t>
      </w:r>
      <w:r w:rsidR="003732CE" w:rsidRPr="00CE6910">
        <w:t> 1</w:t>
      </w:r>
      <w:r w:rsidRPr="00CE6910">
        <w:t>3 g/</w:t>
      </w:r>
      <w:r w:rsidR="00987A2F" w:rsidRPr="00CE6910">
        <w:t>dL</w:t>
      </w:r>
      <w:r w:rsidRPr="00CE6910">
        <w:t xml:space="preserve"> (8.1 </w:t>
      </w:r>
      <w:r w:rsidR="00541E7A" w:rsidRPr="00CE6910">
        <w:t>mmol/L</w:t>
      </w:r>
      <w:r w:rsidRPr="00CE6910">
        <w:t>), discontinue therapy until it falls below</w:t>
      </w:r>
      <w:r w:rsidR="003732CE" w:rsidRPr="00CE6910">
        <w:t> 1</w:t>
      </w:r>
      <w:r w:rsidRPr="00CE6910">
        <w:t>2 g/</w:t>
      </w:r>
      <w:r w:rsidR="00987A2F" w:rsidRPr="00CE6910">
        <w:t>dL</w:t>
      </w:r>
      <w:r w:rsidRPr="00CE6910">
        <w:t xml:space="preserve"> (7.5 </w:t>
      </w:r>
      <w:r w:rsidR="00541E7A" w:rsidRPr="00CE6910">
        <w:t>mmol/L</w:t>
      </w:r>
      <w:r w:rsidRPr="00CE6910">
        <w:t xml:space="preserve">) and then reinitiate </w:t>
      </w:r>
      <w:r w:rsidR="00FF2281">
        <w:t>Epoetin alfa HEXAL</w:t>
      </w:r>
      <w:r w:rsidRPr="00CE6910">
        <w:t xml:space="preserve"> therapy at a dose</w:t>
      </w:r>
      <w:r w:rsidR="003732CE" w:rsidRPr="00CE6910">
        <w:t> 2</w:t>
      </w:r>
      <w:r w:rsidRPr="00CE6910">
        <w:t>5% below the previous dose.</w:t>
      </w:r>
    </w:p>
    <w:p w14:paraId="589CBB3B" w14:textId="77777777" w:rsidR="00192669" w:rsidRDefault="00192669" w:rsidP="00192669"/>
    <w:p w14:paraId="0FC7B2C8" w14:textId="77777777" w:rsidR="00192669" w:rsidRDefault="00192669" w:rsidP="00192669"/>
    <w:p w14:paraId="7B226F28" w14:textId="77777777" w:rsidR="00192669" w:rsidRPr="00192669" w:rsidRDefault="00192669" w:rsidP="001665DA"/>
    <w:p w14:paraId="730F3CD3" w14:textId="77777777" w:rsidR="00192669" w:rsidRDefault="00192669" w:rsidP="009A2799">
      <w:pPr>
        <w:pStyle w:val="spc-p3"/>
        <w:keepNext/>
        <w:keepLines/>
        <w:spacing w:before="0" w:after="0"/>
      </w:pPr>
    </w:p>
    <w:p w14:paraId="2A9D6F0D" w14:textId="77777777" w:rsidR="00DD3250" w:rsidRPr="00CE6910" w:rsidRDefault="00DD3250" w:rsidP="009A2799">
      <w:pPr>
        <w:pStyle w:val="spc-p3"/>
        <w:keepNext/>
        <w:keepLines/>
        <w:spacing w:before="0" w:after="0"/>
      </w:pPr>
      <w:r w:rsidRPr="00CE6910">
        <w:t>The recommended dosing regimen is described in the following diagra</w:t>
      </w:r>
      <w:bookmarkEnd w:id="1"/>
      <w:r w:rsidRPr="00CE6910">
        <w:t xml:space="preserve">m: </w:t>
      </w:r>
    </w:p>
    <w:p w14:paraId="74BA1E0F" w14:textId="77777777" w:rsidR="00484620" w:rsidRPr="00CE6910" w:rsidRDefault="00484620" w:rsidP="009A2799">
      <w:pPr>
        <w:keepNext/>
        <w:keepLines/>
      </w:pPr>
    </w:p>
    <w:tbl>
      <w:tblPr>
        <w:tblW w:w="0" w:type="auto"/>
        <w:tblLook w:val="01E0" w:firstRow="1" w:lastRow="1" w:firstColumn="1" w:lastColumn="1" w:noHBand="0" w:noVBand="0"/>
      </w:tblPr>
      <w:tblGrid>
        <w:gridCol w:w="613"/>
        <w:gridCol w:w="1526"/>
        <w:gridCol w:w="1565"/>
        <w:gridCol w:w="1857"/>
        <w:gridCol w:w="1866"/>
        <w:gridCol w:w="1859"/>
      </w:tblGrid>
      <w:tr w:rsidR="00870861" w14:paraId="24345F46" w14:textId="77777777">
        <w:tc>
          <w:tcPr>
            <w:tcW w:w="9286" w:type="dxa"/>
            <w:gridSpan w:val="6"/>
          </w:tcPr>
          <w:p w14:paraId="23202B93" w14:textId="77777777" w:rsidR="00DD3250" w:rsidRPr="00CE6910" w:rsidRDefault="00DD3250" w:rsidP="009A2799">
            <w:pPr>
              <w:pStyle w:val="spc-t2"/>
              <w:keepNext/>
              <w:keepLines/>
            </w:pPr>
            <w:r w:rsidRPr="00CE6910">
              <w:t>150 IU/kg</w:t>
            </w:r>
            <w:r w:rsidR="003732CE" w:rsidRPr="00CE6910">
              <w:t> 3</w:t>
            </w:r>
            <w:r w:rsidRPr="00CE6910">
              <w:t>x/week</w:t>
            </w:r>
          </w:p>
        </w:tc>
      </w:tr>
      <w:tr w:rsidR="00870861" w14:paraId="60F703A9" w14:textId="77777777">
        <w:tc>
          <w:tcPr>
            <w:tcW w:w="9286" w:type="dxa"/>
            <w:gridSpan w:val="6"/>
          </w:tcPr>
          <w:p w14:paraId="0837D51A" w14:textId="77777777" w:rsidR="00DD3250" w:rsidRPr="00CE6910" w:rsidRDefault="00DD3250" w:rsidP="009A2799">
            <w:pPr>
              <w:pStyle w:val="spc-t2"/>
              <w:keepNext/>
              <w:keepLines/>
            </w:pPr>
            <w:r w:rsidRPr="00CE6910">
              <w:t>or</w:t>
            </w:r>
            <w:r w:rsidR="003732CE" w:rsidRPr="00CE6910">
              <w:t> 4</w:t>
            </w:r>
            <w:r w:rsidRPr="00CE6910">
              <w:t>50 IU/kg once weekly</w:t>
            </w:r>
          </w:p>
        </w:tc>
      </w:tr>
      <w:tr w:rsidR="00870861" w14:paraId="3A731493" w14:textId="77777777">
        <w:tc>
          <w:tcPr>
            <w:tcW w:w="613" w:type="dxa"/>
          </w:tcPr>
          <w:p w14:paraId="7F545397" w14:textId="77777777" w:rsidR="00DD3250" w:rsidRPr="00CE6910" w:rsidRDefault="00DD3250" w:rsidP="009A2799">
            <w:pPr>
              <w:pStyle w:val="spc-t2"/>
              <w:keepNext/>
              <w:keepLines/>
            </w:pPr>
          </w:p>
        </w:tc>
        <w:tc>
          <w:tcPr>
            <w:tcW w:w="3091" w:type="dxa"/>
            <w:gridSpan w:val="2"/>
          </w:tcPr>
          <w:p w14:paraId="6117C8F5" w14:textId="77777777" w:rsidR="00DD3250" w:rsidRPr="00CE6910" w:rsidRDefault="00DD3250" w:rsidP="009A2799">
            <w:pPr>
              <w:pStyle w:val="spc-t2"/>
              <w:keepNext/>
              <w:keepLines/>
            </w:pPr>
          </w:p>
        </w:tc>
        <w:tc>
          <w:tcPr>
            <w:tcW w:w="1857" w:type="dxa"/>
          </w:tcPr>
          <w:p w14:paraId="688537A4" w14:textId="77777777" w:rsidR="00DD3250" w:rsidRPr="00CE6910" w:rsidRDefault="00DD3250" w:rsidP="009A2799">
            <w:pPr>
              <w:pStyle w:val="spc-t2"/>
              <w:keepNext/>
              <w:keepLines/>
            </w:pPr>
          </w:p>
        </w:tc>
        <w:tc>
          <w:tcPr>
            <w:tcW w:w="1866" w:type="dxa"/>
          </w:tcPr>
          <w:p w14:paraId="59B48A35" w14:textId="77777777" w:rsidR="00DD3250" w:rsidRPr="00CE6910" w:rsidRDefault="00DD3250" w:rsidP="009A2799">
            <w:pPr>
              <w:pStyle w:val="spc-t2"/>
              <w:keepNext/>
              <w:keepLines/>
            </w:pPr>
          </w:p>
        </w:tc>
        <w:tc>
          <w:tcPr>
            <w:tcW w:w="1859" w:type="dxa"/>
          </w:tcPr>
          <w:p w14:paraId="7E270837" w14:textId="77777777" w:rsidR="00DD3250" w:rsidRPr="00CE6910" w:rsidRDefault="00DD3250" w:rsidP="009A2799">
            <w:pPr>
              <w:pStyle w:val="spc-t2"/>
              <w:keepNext/>
              <w:keepLines/>
            </w:pPr>
          </w:p>
        </w:tc>
      </w:tr>
      <w:tr w:rsidR="00870861" w14:paraId="6ADC0678" w14:textId="77777777">
        <w:tc>
          <w:tcPr>
            <w:tcW w:w="9286" w:type="dxa"/>
            <w:gridSpan w:val="6"/>
          </w:tcPr>
          <w:p w14:paraId="6BE92923" w14:textId="77777777" w:rsidR="00DD3250" w:rsidRPr="00CE6910" w:rsidRDefault="0056106A" w:rsidP="009A2799">
            <w:pPr>
              <w:pStyle w:val="spc-t2"/>
              <w:keepNext/>
              <w:keepLines/>
            </w:pPr>
            <w:r>
              <w:rPr>
                <w:noProof/>
              </w:rPr>
              <w:pict w14:anchorId="1323A96B">
                <v:group id="Group 2" o:spid="_x0000_s2066" style="position:absolute;left:0;text-align:left;margin-left:309.75pt;margin-top:11.85pt;width:36pt;height:21.6pt;z-index:251653632;mso-position-horizontal-relative:text;mso-position-vertical-relative:text" coordorigin="6772,14030" coordsize="720,432">
                  <v:line id="Line 3" o:spid="_x0000_s2050" style="position:absolute;visibility:visible" from="6772,14030" to="7492,14030" o:connectortype="straight"/>
                  <v:line id="Line 4" o:spid="_x0000_s2051" style="position:absolute;visibility:visible" from="7492,14030" to="7492,14462" o:connectortype="straight">
                    <v:stroke endarrow="block"/>
                  </v:line>
                </v:group>
              </w:pict>
            </w:r>
            <w:r w:rsidR="00DD3250" w:rsidRPr="00CE6910">
              <w:t>for</w:t>
            </w:r>
            <w:r w:rsidR="003732CE" w:rsidRPr="00CE6910">
              <w:t> 4</w:t>
            </w:r>
            <w:r w:rsidR="00DD3250" w:rsidRPr="00CE6910">
              <w:t> weeks</w:t>
            </w:r>
          </w:p>
        </w:tc>
      </w:tr>
      <w:tr w:rsidR="00870861" w14:paraId="0A2ADAAE" w14:textId="77777777">
        <w:tc>
          <w:tcPr>
            <w:tcW w:w="613" w:type="dxa"/>
          </w:tcPr>
          <w:p w14:paraId="15F11305" w14:textId="77777777" w:rsidR="00DD3250" w:rsidRPr="00CE6910" w:rsidRDefault="00DD3250" w:rsidP="009A2799">
            <w:pPr>
              <w:pStyle w:val="spc-t2"/>
              <w:keepNext/>
              <w:keepLines/>
            </w:pPr>
          </w:p>
        </w:tc>
        <w:tc>
          <w:tcPr>
            <w:tcW w:w="3091" w:type="dxa"/>
            <w:gridSpan w:val="2"/>
          </w:tcPr>
          <w:p w14:paraId="5C73702B" w14:textId="77777777" w:rsidR="00DD3250" w:rsidRPr="00CE6910" w:rsidRDefault="0056106A" w:rsidP="009A2799">
            <w:pPr>
              <w:pStyle w:val="spc-t2"/>
              <w:keepNext/>
              <w:keepLines/>
            </w:pPr>
            <w:r>
              <w:rPr>
                <w:noProof/>
              </w:rPr>
              <w:pict w14:anchorId="5A271788">
                <v:group id="Group 6" o:spid="_x0000_s2052" style="position:absolute;left:0;text-align:left;margin-left:99pt;margin-top:-.05pt;width:36pt;height:21.6pt;z-index:251655680;mso-position-horizontal-relative:text;mso-position-vertical-relative:text" coordorigin="3748,14030" coordsize="720,432">
                  <v:line id="Line 7" o:spid="_x0000_s2053" style="position:absolute;flip:x;visibility:visible" from="3748,14030" to="4468,14030" o:connectortype="straight"/>
                  <v:line id="Line 8" o:spid="_x0000_s2054" style="position:absolute;visibility:visible" from="3748,14030" to="3748,14462" o:connectortype="straight">
                    <v:stroke endarrow="block"/>
                  </v:line>
                </v:group>
              </w:pict>
            </w:r>
          </w:p>
        </w:tc>
        <w:tc>
          <w:tcPr>
            <w:tcW w:w="1857" w:type="dxa"/>
          </w:tcPr>
          <w:p w14:paraId="53A31B27" w14:textId="77777777" w:rsidR="00DD3250" w:rsidRPr="00CE6910" w:rsidRDefault="00DD3250" w:rsidP="009A2799">
            <w:pPr>
              <w:pStyle w:val="spc-t2"/>
              <w:keepNext/>
              <w:keepLines/>
            </w:pPr>
          </w:p>
        </w:tc>
        <w:tc>
          <w:tcPr>
            <w:tcW w:w="1866" w:type="dxa"/>
          </w:tcPr>
          <w:p w14:paraId="335598D6" w14:textId="77777777" w:rsidR="00DD3250" w:rsidRPr="00CE6910" w:rsidRDefault="00DD3250" w:rsidP="009A2799">
            <w:pPr>
              <w:pStyle w:val="spc-t2"/>
              <w:keepNext/>
              <w:keepLines/>
            </w:pPr>
          </w:p>
        </w:tc>
        <w:tc>
          <w:tcPr>
            <w:tcW w:w="1859" w:type="dxa"/>
          </w:tcPr>
          <w:p w14:paraId="75D51245" w14:textId="77777777" w:rsidR="00DD3250" w:rsidRPr="00CE6910" w:rsidRDefault="00DD3250" w:rsidP="009A2799">
            <w:pPr>
              <w:pStyle w:val="spc-t2"/>
              <w:keepNext/>
              <w:keepLines/>
            </w:pPr>
          </w:p>
        </w:tc>
      </w:tr>
      <w:tr w:rsidR="00870861" w14:paraId="6D6EB730" w14:textId="77777777">
        <w:tc>
          <w:tcPr>
            <w:tcW w:w="613" w:type="dxa"/>
          </w:tcPr>
          <w:p w14:paraId="2913F132" w14:textId="77777777" w:rsidR="00DD3250" w:rsidRPr="00CE6910" w:rsidRDefault="00DD3250" w:rsidP="009A2799">
            <w:pPr>
              <w:pStyle w:val="spc-t2"/>
              <w:keepNext/>
              <w:keepLines/>
            </w:pPr>
          </w:p>
        </w:tc>
        <w:tc>
          <w:tcPr>
            <w:tcW w:w="3091" w:type="dxa"/>
            <w:gridSpan w:val="2"/>
          </w:tcPr>
          <w:p w14:paraId="7D18D68A" w14:textId="77777777" w:rsidR="00DD3250" w:rsidRPr="00CE6910" w:rsidRDefault="00DD3250" w:rsidP="009A2799">
            <w:pPr>
              <w:pStyle w:val="spc-t2"/>
              <w:keepNext/>
              <w:keepLines/>
            </w:pPr>
          </w:p>
        </w:tc>
        <w:tc>
          <w:tcPr>
            <w:tcW w:w="1857" w:type="dxa"/>
          </w:tcPr>
          <w:p w14:paraId="3CEB61FF" w14:textId="77777777" w:rsidR="00DD3250" w:rsidRPr="00CE6910" w:rsidRDefault="00DD3250" w:rsidP="009A2799">
            <w:pPr>
              <w:pStyle w:val="spc-t2"/>
              <w:keepNext/>
              <w:keepLines/>
            </w:pPr>
          </w:p>
        </w:tc>
        <w:tc>
          <w:tcPr>
            <w:tcW w:w="1866" w:type="dxa"/>
          </w:tcPr>
          <w:p w14:paraId="2D1B42D6" w14:textId="77777777" w:rsidR="00DD3250" w:rsidRPr="00CE6910" w:rsidRDefault="00DD3250" w:rsidP="009A2799">
            <w:pPr>
              <w:pStyle w:val="spc-t2"/>
              <w:keepNext/>
              <w:keepLines/>
            </w:pPr>
          </w:p>
        </w:tc>
        <w:tc>
          <w:tcPr>
            <w:tcW w:w="1859" w:type="dxa"/>
          </w:tcPr>
          <w:p w14:paraId="09DFE55C" w14:textId="77777777" w:rsidR="00DD3250" w:rsidRPr="00CE6910" w:rsidRDefault="00DD3250" w:rsidP="009A2799">
            <w:pPr>
              <w:pStyle w:val="spc-t2"/>
              <w:keepNext/>
              <w:keepLines/>
            </w:pPr>
          </w:p>
        </w:tc>
      </w:tr>
      <w:tr w:rsidR="00870861" w14:paraId="14B9A59A" w14:textId="77777777">
        <w:tc>
          <w:tcPr>
            <w:tcW w:w="613" w:type="dxa"/>
          </w:tcPr>
          <w:p w14:paraId="4B769231" w14:textId="77777777" w:rsidR="00DD3250" w:rsidRPr="00CE6910" w:rsidRDefault="00DD3250" w:rsidP="009A2799">
            <w:pPr>
              <w:pStyle w:val="spc-t2"/>
            </w:pPr>
          </w:p>
        </w:tc>
        <w:tc>
          <w:tcPr>
            <w:tcW w:w="3091" w:type="dxa"/>
            <w:gridSpan w:val="2"/>
          </w:tcPr>
          <w:p w14:paraId="1ED32F0E" w14:textId="77777777" w:rsidR="00DD3250" w:rsidRPr="00CE6910" w:rsidRDefault="00DD3250" w:rsidP="009A2799">
            <w:pPr>
              <w:pStyle w:val="spc-t2"/>
            </w:pPr>
          </w:p>
        </w:tc>
        <w:tc>
          <w:tcPr>
            <w:tcW w:w="1857" w:type="dxa"/>
          </w:tcPr>
          <w:p w14:paraId="26C0E9FB" w14:textId="77777777" w:rsidR="00DD3250" w:rsidRPr="00CE6910" w:rsidRDefault="00DD3250" w:rsidP="009A2799">
            <w:pPr>
              <w:pStyle w:val="spc-t2"/>
            </w:pPr>
          </w:p>
        </w:tc>
        <w:tc>
          <w:tcPr>
            <w:tcW w:w="1866" w:type="dxa"/>
          </w:tcPr>
          <w:p w14:paraId="51DCF702" w14:textId="77777777" w:rsidR="00DD3250" w:rsidRPr="00CE6910" w:rsidRDefault="00DD3250" w:rsidP="009A2799">
            <w:pPr>
              <w:pStyle w:val="spc-t2"/>
            </w:pPr>
          </w:p>
        </w:tc>
        <w:tc>
          <w:tcPr>
            <w:tcW w:w="1859" w:type="dxa"/>
          </w:tcPr>
          <w:p w14:paraId="24FCE3BE" w14:textId="77777777" w:rsidR="00DD3250" w:rsidRPr="00CE6910" w:rsidRDefault="00DD3250" w:rsidP="009A2799">
            <w:pPr>
              <w:pStyle w:val="spc-t2"/>
            </w:pPr>
          </w:p>
        </w:tc>
      </w:tr>
      <w:tr w:rsidR="00870861" w14:paraId="6E910411" w14:textId="77777777">
        <w:tc>
          <w:tcPr>
            <w:tcW w:w="613" w:type="dxa"/>
          </w:tcPr>
          <w:p w14:paraId="3112B38D" w14:textId="77777777" w:rsidR="00DD3250" w:rsidRPr="00CE6910" w:rsidRDefault="00DD3250" w:rsidP="009A2799">
            <w:pPr>
              <w:pStyle w:val="spc-t2"/>
            </w:pPr>
          </w:p>
        </w:tc>
        <w:tc>
          <w:tcPr>
            <w:tcW w:w="3091" w:type="dxa"/>
            <w:gridSpan w:val="2"/>
          </w:tcPr>
          <w:p w14:paraId="357F0150" w14:textId="77777777" w:rsidR="00DD3250" w:rsidRPr="00CE6910" w:rsidRDefault="00DD3250" w:rsidP="009A2799">
            <w:pPr>
              <w:pStyle w:val="spc-t2"/>
            </w:pPr>
          </w:p>
        </w:tc>
        <w:tc>
          <w:tcPr>
            <w:tcW w:w="1857" w:type="dxa"/>
          </w:tcPr>
          <w:p w14:paraId="646232C7" w14:textId="77777777" w:rsidR="00DD3250" w:rsidRPr="00CE6910" w:rsidRDefault="00DD3250" w:rsidP="009A2799">
            <w:pPr>
              <w:pStyle w:val="spc-t2"/>
            </w:pPr>
          </w:p>
        </w:tc>
        <w:tc>
          <w:tcPr>
            <w:tcW w:w="1866" w:type="dxa"/>
          </w:tcPr>
          <w:p w14:paraId="2642D888" w14:textId="77777777" w:rsidR="00DD3250" w:rsidRPr="00CE6910" w:rsidRDefault="00DD3250" w:rsidP="009A2799">
            <w:pPr>
              <w:pStyle w:val="spc-t2"/>
            </w:pPr>
          </w:p>
        </w:tc>
        <w:tc>
          <w:tcPr>
            <w:tcW w:w="1859" w:type="dxa"/>
          </w:tcPr>
          <w:p w14:paraId="6D79A3E2" w14:textId="77777777" w:rsidR="00DD3250" w:rsidRPr="00CE6910" w:rsidRDefault="00DD3250" w:rsidP="009A2799">
            <w:pPr>
              <w:pStyle w:val="spc-t2"/>
            </w:pPr>
          </w:p>
        </w:tc>
      </w:tr>
      <w:tr w:rsidR="00870861" w14:paraId="622A509A" w14:textId="77777777">
        <w:tc>
          <w:tcPr>
            <w:tcW w:w="613" w:type="dxa"/>
          </w:tcPr>
          <w:p w14:paraId="4C5600D4" w14:textId="77777777" w:rsidR="00DD3250" w:rsidRPr="00CE6910" w:rsidRDefault="00DD3250" w:rsidP="009A2799">
            <w:pPr>
              <w:pStyle w:val="spc-t1"/>
            </w:pPr>
          </w:p>
        </w:tc>
        <w:tc>
          <w:tcPr>
            <w:tcW w:w="4948" w:type="dxa"/>
            <w:gridSpan w:val="3"/>
          </w:tcPr>
          <w:p w14:paraId="1A6A9A36" w14:textId="77777777" w:rsidR="00DD3250" w:rsidRPr="00CE6910" w:rsidRDefault="00DD3250" w:rsidP="009A2799">
            <w:pPr>
              <w:pStyle w:val="spc-t1"/>
            </w:pPr>
            <w:r w:rsidRPr="00CE6910">
              <w:t xml:space="preserve">Reticulocyte count increase </w:t>
            </w:r>
            <w:r w:rsidRPr="00CE6910">
              <w:rPr>
                <w:rFonts w:ascii="Symbol" w:hAnsi="Symbol"/>
              </w:rPr>
              <w:sym w:font="Symbol" w:char="F0B3"/>
            </w:r>
            <w:r w:rsidRPr="00CE6910">
              <w:t> 40</w:t>
            </w:r>
            <w:r w:rsidR="0023399E">
              <w:t> </w:t>
            </w:r>
            <w:r w:rsidRPr="00CE6910">
              <w:t>000/</w:t>
            </w:r>
            <w:r w:rsidR="00541E7A" w:rsidRPr="00CE6910">
              <w:t>µL</w:t>
            </w:r>
          </w:p>
        </w:tc>
        <w:tc>
          <w:tcPr>
            <w:tcW w:w="3725" w:type="dxa"/>
            <w:gridSpan w:val="2"/>
          </w:tcPr>
          <w:p w14:paraId="06AAD141" w14:textId="77777777" w:rsidR="00DD3250" w:rsidRPr="00CE6910" w:rsidRDefault="00DD3250" w:rsidP="009A2799">
            <w:pPr>
              <w:pStyle w:val="spc-t1"/>
            </w:pPr>
            <w:r w:rsidRPr="00CE6910">
              <w:t>Reticulocyte count increase &lt; 40</w:t>
            </w:r>
            <w:r w:rsidR="0023399E">
              <w:t> </w:t>
            </w:r>
            <w:r w:rsidRPr="00CE6910">
              <w:t>000/</w:t>
            </w:r>
            <w:r w:rsidR="00541E7A" w:rsidRPr="00CE6910">
              <w:t>µL</w:t>
            </w:r>
          </w:p>
        </w:tc>
      </w:tr>
      <w:tr w:rsidR="00870861" w14:paraId="1E0EF20F" w14:textId="77777777">
        <w:tc>
          <w:tcPr>
            <w:tcW w:w="613" w:type="dxa"/>
          </w:tcPr>
          <w:p w14:paraId="0C63014F" w14:textId="77777777" w:rsidR="00DD3250" w:rsidRPr="00CE6910" w:rsidRDefault="00DD3250" w:rsidP="009A2799">
            <w:pPr>
              <w:pStyle w:val="spc-t1"/>
            </w:pPr>
          </w:p>
        </w:tc>
        <w:tc>
          <w:tcPr>
            <w:tcW w:w="4948" w:type="dxa"/>
            <w:gridSpan w:val="3"/>
          </w:tcPr>
          <w:p w14:paraId="4D35F39D" w14:textId="77777777" w:rsidR="00DD3250" w:rsidRPr="00CE6910" w:rsidRDefault="00DD3250" w:rsidP="009A2799">
            <w:pPr>
              <w:pStyle w:val="spc-t1"/>
            </w:pPr>
            <w:r w:rsidRPr="00CE6910">
              <w:t xml:space="preserve">or Hb increase </w:t>
            </w:r>
            <w:r w:rsidRPr="00CE6910">
              <w:rPr>
                <w:rFonts w:ascii="Symbol" w:hAnsi="Symbol"/>
              </w:rPr>
              <w:sym w:font="Symbol" w:char="F0B3"/>
            </w:r>
            <w:r w:rsidRPr="00CE6910">
              <w:t> 1 g/</w:t>
            </w:r>
            <w:r w:rsidR="00987A2F" w:rsidRPr="00CE6910">
              <w:t>dL</w:t>
            </w:r>
          </w:p>
        </w:tc>
        <w:tc>
          <w:tcPr>
            <w:tcW w:w="3725" w:type="dxa"/>
            <w:gridSpan w:val="2"/>
          </w:tcPr>
          <w:p w14:paraId="29CFA58E" w14:textId="77777777" w:rsidR="00DD3250" w:rsidRPr="00CE6910" w:rsidRDefault="00DD3250" w:rsidP="009A2799">
            <w:pPr>
              <w:pStyle w:val="spc-t1"/>
            </w:pPr>
            <w:r w:rsidRPr="00CE6910">
              <w:t>and Hb increase &lt; 1 g/</w:t>
            </w:r>
            <w:r w:rsidR="00987A2F" w:rsidRPr="00CE6910">
              <w:t>dL</w:t>
            </w:r>
          </w:p>
        </w:tc>
      </w:tr>
      <w:tr w:rsidR="00870861" w14:paraId="15E4020A" w14:textId="77777777">
        <w:tc>
          <w:tcPr>
            <w:tcW w:w="613" w:type="dxa"/>
          </w:tcPr>
          <w:p w14:paraId="3E68E924" w14:textId="77777777" w:rsidR="00DD3250" w:rsidRPr="00CE6910" w:rsidRDefault="00DD3250" w:rsidP="009A2799">
            <w:pPr>
              <w:pStyle w:val="spc-t1"/>
            </w:pPr>
          </w:p>
        </w:tc>
        <w:tc>
          <w:tcPr>
            <w:tcW w:w="1526" w:type="dxa"/>
          </w:tcPr>
          <w:p w14:paraId="59C4CCB0" w14:textId="77777777" w:rsidR="00DD3250" w:rsidRPr="00CE6910" w:rsidRDefault="00DD3250" w:rsidP="009A2799">
            <w:pPr>
              <w:pStyle w:val="spc-t1"/>
            </w:pPr>
          </w:p>
        </w:tc>
        <w:tc>
          <w:tcPr>
            <w:tcW w:w="3422" w:type="dxa"/>
            <w:gridSpan w:val="2"/>
          </w:tcPr>
          <w:p w14:paraId="6DED6822" w14:textId="77777777" w:rsidR="00DD3250" w:rsidRPr="00CE6910" w:rsidRDefault="0056106A" w:rsidP="009A2799">
            <w:pPr>
              <w:pStyle w:val="spc-t1"/>
            </w:pPr>
            <w:r>
              <w:rPr>
                <w:noProof/>
              </w:rPr>
              <w:pict w14:anchorId="28BE95F3">
                <v:line id="Line 12" o:spid="_x0000_s2055" style="position:absolute;z-index:251657728;visibility:visible;mso-position-horizontal-relative:text;mso-position-vertical-relative:text" from="22.4pt,4.45pt" to="22.4pt,26.05pt">
                  <v:stroke endarrow="block"/>
                </v:line>
              </w:pict>
            </w:r>
          </w:p>
        </w:tc>
        <w:tc>
          <w:tcPr>
            <w:tcW w:w="1866" w:type="dxa"/>
          </w:tcPr>
          <w:p w14:paraId="47C0C548" w14:textId="77777777" w:rsidR="00DD3250" w:rsidRPr="00CE6910" w:rsidRDefault="0056106A" w:rsidP="009A2799">
            <w:pPr>
              <w:pStyle w:val="spc-t1"/>
            </w:pPr>
            <w:r>
              <w:rPr>
                <w:noProof/>
              </w:rPr>
              <w:pict w14:anchorId="328B4114">
                <v:line id="Line 13" o:spid="_x0000_s2056" style="position:absolute;z-index:251658752;visibility:visible;mso-position-horizontal-relative:text;mso-position-vertical-relative:text" from="67.5pt,7.45pt" to="67.5pt,29.05pt">
                  <v:stroke endarrow="block"/>
                </v:line>
              </w:pict>
            </w:r>
          </w:p>
        </w:tc>
        <w:tc>
          <w:tcPr>
            <w:tcW w:w="1859" w:type="dxa"/>
          </w:tcPr>
          <w:p w14:paraId="495D2868" w14:textId="77777777" w:rsidR="00DD3250" w:rsidRPr="00CE6910" w:rsidRDefault="00DD3250" w:rsidP="009A2799">
            <w:pPr>
              <w:pStyle w:val="spc-t1"/>
            </w:pPr>
          </w:p>
        </w:tc>
      </w:tr>
      <w:tr w:rsidR="00870861" w14:paraId="3626BC51" w14:textId="77777777">
        <w:tc>
          <w:tcPr>
            <w:tcW w:w="613" w:type="dxa"/>
          </w:tcPr>
          <w:p w14:paraId="672EEE75" w14:textId="77777777" w:rsidR="00DD3250" w:rsidRPr="00CE6910" w:rsidRDefault="00DD3250" w:rsidP="009A2799">
            <w:pPr>
              <w:pStyle w:val="spc-t1"/>
            </w:pPr>
          </w:p>
        </w:tc>
        <w:tc>
          <w:tcPr>
            <w:tcW w:w="1526" w:type="dxa"/>
          </w:tcPr>
          <w:p w14:paraId="0E7EDA85" w14:textId="77777777" w:rsidR="00DD3250" w:rsidRPr="00CE6910" w:rsidRDefault="00DD3250" w:rsidP="009A2799">
            <w:pPr>
              <w:pStyle w:val="spc-t1"/>
            </w:pPr>
          </w:p>
        </w:tc>
        <w:tc>
          <w:tcPr>
            <w:tcW w:w="3422" w:type="dxa"/>
            <w:gridSpan w:val="2"/>
          </w:tcPr>
          <w:p w14:paraId="3391D5E4" w14:textId="77777777" w:rsidR="00DD3250" w:rsidRPr="00CE6910" w:rsidRDefault="00DD3250" w:rsidP="009A2799">
            <w:pPr>
              <w:pStyle w:val="spc-t1"/>
            </w:pPr>
          </w:p>
        </w:tc>
        <w:tc>
          <w:tcPr>
            <w:tcW w:w="1866" w:type="dxa"/>
          </w:tcPr>
          <w:p w14:paraId="7CC760CB" w14:textId="77777777" w:rsidR="00DD3250" w:rsidRPr="00CE6910" w:rsidRDefault="00DD3250" w:rsidP="009A2799">
            <w:pPr>
              <w:pStyle w:val="spc-t1"/>
            </w:pPr>
          </w:p>
        </w:tc>
        <w:tc>
          <w:tcPr>
            <w:tcW w:w="1859" w:type="dxa"/>
          </w:tcPr>
          <w:p w14:paraId="07D94B34" w14:textId="77777777" w:rsidR="00DD3250" w:rsidRPr="00CE6910" w:rsidRDefault="00DD3250" w:rsidP="009A2799">
            <w:pPr>
              <w:pStyle w:val="spc-t1"/>
            </w:pPr>
          </w:p>
        </w:tc>
      </w:tr>
      <w:tr w:rsidR="00870861" w14:paraId="7E2E4421" w14:textId="77777777">
        <w:tc>
          <w:tcPr>
            <w:tcW w:w="613" w:type="dxa"/>
          </w:tcPr>
          <w:p w14:paraId="071352A2" w14:textId="77777777" w:rsidR="00DD3250" w:rsidRPr="00CE6910" w:rsidRDefault="00DD3250" w:rsidP="009A2799">
            <w:pPr>
              <w:pStyle w:val="spc-t1"/>
            </w:pPr>
          </w:p>
        </w:tc>
        <w:tc>
          <w:tcPr>
            <w:tcW w:w="1526" w:type="dxa"/>
          </w:tcPr>
          <w:p w14:paraId="0B55D736" w14:textId="77777777" w:rsidR="00DD3250" w:rsidRPr="00CE6910" w:rsidRDefault="00DD3250" w:rsidP="009A2799">
            <w:pPr>
              <w:pStyle w:val="spc-t1"/>
            </w:pPr>
          </w:p>
        </w:tc>
        <w:tc>
          <w:tcPr>
            <w:tcW w:w="3422" w:type="dxa"/>
            <w:gridSpan w:val="2"/>
          </w:tcPr>
          <w:p w14:paraId="772DFB98" w14:textId="77777777" w:rsidR="00DD3250" w:rsidRPr="00CE6910" w:rsidRDefault="00DD3250" w:rsidP="009A2799">
            <w:pPr>
              <w:pStyle w:val="spc-t1"/>
            </w:pPr>
          </w:p>
        </w:tc>
        <w:tc>
          <w:tcPr>
            <w:tcW w:w="1866" w:type="dxa"/>
          </w:tcPr>
          <w:p w14:paraId="3A19F346" w14:textId="77777777" w:rsidR="00DD3250" w:rsidRPr="00CE6910" w:rsidRDefault="00DD3250" w:rsidP="009A2799">
            <w:pPr>
              <w:pStyle w:val="spc-t1"/>
            </w:pPr>
          </w:p>
        </w:tc>
        <w:tc>
          <w:tcPr>
            <w:tcW w:w="1859" w:type="dxa"/>
          </w:tcPr>
          <w:p w14:paraId="1096A46B" w14:textId="77777777" w:rsidR="00DD3250" w:rsidRPr="00CE6910" w:rsidRDefault="00DD3250" w:rsidP="009A2799">
            <w:pPr>
              <w:pStyle w:val="spc-t1"/>
            </w:pPr>
          </w:p>
        </w:tc>
      </w:tr>
      <w:tr w:rsidR="00870861" w14:paraId="50EB69DA" w14:textId="77777777">
        <w:tc>
          <w:tcPr>
            <w:tcW w:w="613" w:type="dxa"/>
          </w:tcPr>
          <w:p w14:paraId="4FF8AD15" w14:textId="77777777" w:rsidR="00DD3250" w:rsidRPr="00CE6910" w:rsidRDefault="00DD3250" w:rsidP="009A2799">
            <w:pPr>
              <w:pStyle w:val="spc-t1"/>
            </w:pPr>
          </w:p>
        </w:tc>
        <w:tc>
          <w:tcPr>
            <w:tcW w:w="1526" w:type="dxa"/>
          </w:tcPr>
          <w:p w14:paraId="1214EBA7" w14:textId="77777777" w:rsidR="00DD3250" w:rsidRPr="00CE6910" w:rsidRDefault="00DD3250" w:rsidP="009A2799">
            <w:pPr>
              <w:pStyle w:val="spc-t1"/>
            </w:pPr>
          </w:p>
        </w:tc>
        <w:tc>
          <w:tcPr>
            <w:tcW w:w="3422" w:type="dxa"/>
            <w:gridSpan w:val="2"/>
          </w:tcPr>
          <w:p w14:paraId="47A12428" w14:textId="77777777" w:rsidR="00DD3250" w:rsidRPr="00CE6910" w:rsidRDefault="00DD3250" w:rsidP="009A2799">
            <w:pPr>
              <w:pStyle w:val="spc-t1"/>
            </w:pPr>
            <w:r w:rsidRPr="00CE6910">
              <w:t>Target Hb</w:t>
            </w:r>
          </w:p>
        </w:tc>
        <w:tc>
          <w:tcPr>
            <w:tcW w:w="3725" w:type="dxa"/>
            <w:gridSpan w:val="2"/>
          </w:tcPr>
          <w:p w14:paraId="0BF4FF1B" w14:textId="77777777" w:rsidR="00DD3250" w:rsidRPr="00CE6910" w:rsidRDefault="00DD3250" w:rsidP="009A2799">
            <w:pPr>
              <w:pStyle w:val="spc-t1"/>
            </w:pPr>
            <w:r w:rsidRPr="00CE6910">
              <w:t>300 IU/kg</w:t>
            </w:r>
          </w:p>
        </w:tc>
      </w:tr>
      <w:tr w:rsidR="00870861" w14:paraId="66F6C7EB" w14:textId="77777777">
        <w:tc>
          <w:tcPr>
            <w:tcW w:w="613" w:type="dxa"/>
          </w:tcPr>
          <w:p w14:paraId="7248AF20" w14:textId="77777777" w:rsidR="00DD3250" w:rsidRPr="00CE6910" w:rsidRDefault="00DD3250" w:rsidP="009A2799">
            <w:pPr>
              <w:pStyle w:val="spc-t1"/>
            </w:pPr>
          </w:p>
        </w:tc>
        <w:tc>
          <w:tcPr>
            <w:tcW w:w="1526" w:type="dxa"/>
          </w:tcPr>
          <w:p w14:paraId="69736425" w14:textId="77777777" w:rsidR="00DD3250" w:rsidRPr="00CE6910" w:rsidRDefault="00DD3250" w:rsidP="009A2799">
            <w:pPr>
              <w:pStyle w:val="spc-t1"/>
            </w:pPr>
          </w:p>
        </w:tc>
        <w:tc>
          <w:tcPr>
            <w:tcW w:w="3422" w:type="dxa"/>
            <w:gridSpan w:val="2"/>
          </w:tcPr>
          <w:p w14:paraId="0AD5D3A9" w14:textId="77777777" w:rsidR="00DD3250" w:rsidRPr="00CE6910" w:rsidRDefault="00DD3250" w:rsidP="009A2799">
            <w:pPr>
              <w:pStyle w:val="spc-t1"/>
            </w:pPr>
            <w:r w:rsidRPr="00CE6910">
              <w:t>(</w:t>
            </w:r>
            <w:r w:rsidR="00455148" w:rsidRPr="00CE6910">
              <w:t>≤</w:t>
            </w:r>
            <w:r w:rsidR="00DA147D" w:rsidRPr="00CE6910">
              <w:t> </w:t>
            </w:r>
            <w:r w:rsidRPr="00CE6910">
              <w:t>12 g/</w:t>
            </w:r>
            <w:r w:rsidR="00987A2F" w:rsidRPr="00CE6910">
              <w:t>dL</w:t>
            </w:r>
            <w:r w:rsidRPr="00CE6910">
              <w:t>)</w:t>
            </w:r>
          </w:p>
        </w:tc>
        <w:tc>
          <w:tcPr>
            <w:tcW w:w="3725" w:type="dxa"/>
            <w:gridSpan w:val="2"/>
          </w:tcPr>
          <w:p w14:paraId="4825A34E" w14:textId="77777777" w:rsidR="00DD3250" w:rsidRPr="00CE6910" w:rsidRDefault="00DD3250" w:rsidP="009A2799">
            <w:pPr>
              <w:pStyle w:val="spc-t1"/>
            </w:pPr>
            <w:r w:rsidRPr="00CE6910">
              <w:t>3x/week</w:t>
            </w:r>
          </w:p>
        </w:tc>
      </w:tr>
      <w:tr w:rsidR="00870861" w14:paraId="13335D3F" w14:textId="77777777">
        <w:tc>
          <w:tcPr>
            <w:tcW w:w="613" w:type="dxa"/>
          </w:tcPr>
          <w:p w14:paraId="24606162" w14:textId="77777777" w:rsidR="00DD3250" w:rsidRPr="00CE6910" w:rsidRDefault="00DD3250" w:rsidP="009A2799">
            <w:pPr>
              <w:pStyle w:val="spc-t1"/>
            </w:pPr>
          </w:p>
        </w:tc>
        <w:tc>
          <w:tcPr>
            <w:tcW w:w="1526" w:type="dxa"/>
          </w:tcPr>
          <w:p w14:paraId="2084AC5E" w14:textId="77777777" w:rsidR="00DD3250" w:rsidRPr="00CE6910" w:rsidRDefault="00DD3250" w:rsidP="009A2799">
            <w:pPr>
              <w:pStyle w:val="spc-t1"/>
            </w:pPr>
          </w:p>
        </w:tc>
        <w:tc>
          <w:tcPr>
            <w:tcW w:w="3422" w:type="dxa"/>
            <w:gridSpan w:val="2"/>
          </w:tcPr>
          <w:p w14:paraId="1CD55BBB" w14:textId="77777777" w:rsidR="00DD3250" w:rsidRPr="00CE6910" w:rsidRDefault="0056106A" w:rsidP="009A2799">
            <w:pPr>
              <w:pStyle w:val="spc-t1"/>
            </w:pPr>
            <w:r>
              <w:rPr>
                <w:noProof/>
              </w:rPr>
              <w:pict w14:anchorId="234C5FC7">
                <v:line id="Line 14" o:spid="_x0000_s2057" style="position:absolute;flip:y;z-index:251659776;visibility:visible;mso-position-horizontal-relative:text;mso-position-vertical-relative:text" from="22.65pt,8.6pt" to="22.65pt,30.2pt">
                  <v:stroke endarrow="block"/>
                </v:line>
              </w:pict>
            </w:r>
          </w:p>
        </w:tc>
        <w:tc>
          <w:tcPr>
            <w:tcW w:w="3725" w:type="dxa"/>
            <w:gridSpan w:val="2"/>
          </w:tcPr>
          <w:p w14:paraId="402CD6A5" w14:textId="77777777" w:rsidR="00DD3250" w:rsidRPr="00CE6910" w:rsidRDefault="00DD3250" w:rsidP="009A2799">
            <w:pPr>
              <w:pStyle w:val="spc-t1"/>
            </w:pPr>
            <w:r w:rsidRPr="00CE6910">
              <w:t>for</w:t>
            </w:r>
            <w:r w:rsidR="003732CE" w:rsidRPr="00CE6910">
              <w:t> 4</w:t>
            </w:r>
            <w:r w:rsidRPr="00CE6910">
              <w:t> weeks</w:t>
            </w:r>
          </w:p>
        </w:tc>
      </w:tr>
      <w:tr w:rsidR="00870861" w14:paraId="2A975C69" w14:textId="77777777">
        <w:tc>
          <w:tcPr>
            <w:tcW w:w="613" w:type="dxa"/>
          </w:tcPr>
          <w:p w14:paraId="348D038B" w14:textId="77777777" w:rsidR="00DD3250" w:rsidRPr="00CE6910" w:rsidRDefault="00DD3250" w:rsidP="009A2799">
            <w:pPr>
              <w:pStyle w:val="spc-t1"/>
            </w:pPr>
          </w:p>
        </w:tc>
        <w:tc>
          <w:tcPr>
            <w:tcW w:w="1526" w:type="dxa"/>
          </w:tcPr>
          <w:p w14:paraId="20CDB42E" w14:textId="77777777" w:rsidR="00DD3250" w:rsidRPr="00CE6910" w:rsidRDefault="00DD3250" w:rsidP="009A2799">
            <w:pPr>
              <w:pStyle w:val="spc-t1"/>
            </w:pPr>
          </w:p>
        </w:tc>
        <w:tc>
          <w:tcPr>
            <w:tcW w:w="3422" w:type="dxa"/>
            <w:gridSpan w:val="2"/>
          </w:tcPr>
          <w:p w14:paraId="0E860388" w14:textId="77777777" w:rsidR="00DD3250" w:rsidRPr="00CE6910" w:rsidRDefault="00DD3250" w:rsidP="009A2799">
            <w:pPr>
              <w:pStyle w:val="spc-t1"/>
            </w:pPr>
          </w:p>
        </w:tc>
        <w:tc>
          <w:tcPr>
            <w:tcW w:w="1866" w:type="dxa"/>
          </w:tcPr>
          <w:p w14:paraId="4642426F" w14:textId="77777777" w:rsidR="00DD3250" w:rsidRPr="00CE6910" w:rsidRDefault="0056106A" w:rsidP="009A2799">
            <w:pPr>
              <w:pStyle w:val="spc-t1"/>
            </w:pPr>
            <w:r>
              <w:rPr>
                <w:noProof/>
              </w:rPr>
              <w:pict w14:anchorId="44032205">
                <v:group id="Group 9" o:spid="_x0000_s2058" style="position:absolute;margin-left:-4.6pt;margin-top:10.85pt;width:1in;height:64.8pt;z-index:251656704;mso-position-horizontal-relative:text;mso-position-vertical-relative:text" coordorigin="6228,10571" coordsize="1440,1296">
                  <v:line id="Line 10" o:spid="_x0000_s2059" style="position:absolute;visibility:visible" from="7668,10571" to="7668,11867" o:connectortype="straight">
                    <v:stroke endarrow="block"/>
                  </v:line>
                  <v:line id="Line 11" o:spid="_x0000_s2060" style="position:absolute;flip:x;visibility:visible" from="6228,11120" to="7668,11120" o:connectortype="straight">
                    <v:stroke endarrow="block"/>
                  </v:line>
                </v:group>
              </w:pict>
            </w:r>
          </w:p>
        </w:tc>
        <w:tc>
          <w:tcPr>
            <w:tcW w:w="1859" w:type="dxa"/>
          </w:tcPr>
          <w:p w14:paraId="76FB87D8" w14:textId="77777777" w:rsidR="00DD3250" w:rsidRPr="00CE6910" w:rsidRDefault="00DD3250" w:rsidP="009A2799">
            <w:pPr>
              <w:pStyle w:val="spc-t1"/>
            </w:pPr>
          </w:p>
        </w:tc>
      </w:tr>
      <w:tr w:rsidR="00870861" w14:paraId="4847C497" w14:textId="77777777">
        <w:tc>
          <w:tcPr>
            <w:tcW w:w="613" w:type="dxa"/>
          </w:tcPr>
          <w:p w14:paraId="0BC0F433" w14:textId="77777777" w:rsidR="00DD3250" w:rsidRPr="00CE6910" w:rsidRDefault="00DD3250" w:rsidP="009A2799">
            <w:pPr>
              <w:pStyle w:val="spc-t1"/>
            </w:pPr>
          </w:p>
        </w:tc>
        <w:tc>
          <w:tcPr>
            <w:tcW w:w="1526" w:type="dxa"/>
          </w:tcPr>
          <w:p w14:paraId="04650A05" w14:textId="77777777" w:rsidR="00DD3250" w:rsidRPr="00CE6910" w:rsidRDefault="00DD3250" w:rsidP="009A2799">
            <w:pPr>
              <w:pStyle w:val="spc-t1"/>
            </w:pPr>
          </w:p>
        </w:tc>
        <w:tc>
          <w:tcPr>
            <w:tcW w:w="3422" w:type="dxa"/>
            <w:gridSpan w:val="2"/>
          </w:tcPr>
          <w:p w14:paraId="333E0BDA" w14:textId="77777777" w:rsidR="00DD3250" w:rsidRPr="00CE6910" w:rsidRDefault="00DD3250" w:rsidP="009A2799">
            <w:pPr>
              <w:pStyle w:val="spc-t1"/>
            </w:pPr>
          </w:p>
        </w:tc>
        <w:tc>
          <w:tcPr>
            <w:tcW w:w="1866" w:type="dxa"/>
          </w:tcPr>
          <w:p w14:paraId="6E598036" w14:textId="77777777" w:rsidR="00DD3250" w:rsidRPr="00CE6910" w:rsidRDefault="00DD3250" w:rsidP="009A2799">
            <w:pPr>
              <w:pStyle w:val="spc-t1"/>
            </w:pPr>
          </w:p>
        </w:tc>
        <w:tc>
          <w:tcPr>
            <w:tcW w:w="1859" w:type="dxa"/>
          </w:tcPr>
          <w:p w14:paraId="7A988589" w14:textId="77777777" w:rsidR="00DD3250" w:rsidRPr="00CE6910" w:rsidRDefault="00DD3250" w:rsidP="009A2799">
            <w:pPr>
              <w:pStyle w:val="spc-t1"/>
            </w:pPr>
          </w:p>
        </w:tc>
      </w:tr>
      <w:tr w:rsidR="00870861" w14:paraId="576E7057" w14:textId="77777777">
        <w:tc>
          <w:tcPr>
            <w:tcW w:w="613" w:type="dxa"/>
          </w:tcPr>
          <w:p w14:paraId="044DBD62" w14:textId="77777777" w:rsidR="00DD3250" w:rsidRPr="00CE6910" w:rsidRDefault="00DD3250" w:rsidP="009A2799">
            <w:pPr>
              <w:pStyle w:val="spc-t1"/>
            </w:pPr>
          </w:p>
        </w:tc>
        <w:tc>
          <w:tcPr>
            <w:tcW w:w="4948" w:type="dxa"/>
            <w:gridSpan w:val="3"/>
          </w:tcPr>
          <w:p w14:paraId="35671AFD" w14:textId="77777777" w:rsidR="00DD3250" w:rsidRPr="00CE6910" w:rsidRDefault="00DD3250" w:rsidP="009A2799">
            <w:pPr>
              <w:pStyle w:val="spc-t1"/>
            </w:pPr>
            <w:r w:rsidRPr="00CE6910">
              <w:t xml:space="preserve">Reticulocyte count increase </w:t>
            </w:r>
            <w:r w:rsidRPr="00CE6910">
              <w:rPr>
                <w:rFonts w:ascii="Symbol" w:hAnsi="Symbol"/>
              </w:rPr>
              <w:sym w:font="Symbol" w:char="F0B3"/>
            </w:r>
            <w:r w:rsidRPr="00CE6910">
              <w:t> 40</w:t>
            </w:r>
            <w:r w:rsidR="0023399E">
              <w:t xml:space="preserve"> </w:t>
            </w:r>
            <w:r w:rsidRPr="00CE6910">
              <w:t>000/</w:t>
            </w:r>
            <w:r w:rsidR="00541E7A" w:rsidRPr="00CE6910">
              <w:t>µL</w:t>
            </w:r>
          </w:p>
        </w:tc>
        <w:tc>
          <w:tcPr>
            <w:tcW w:w="1866" w:type="dxa"/>
          </w:tcPr>
          <w:p w14:paraId="4F833333" w14:textId="77777777" w:rsidR="00DD3250" w:rsidRPr="00CE6910" w:rsidRDefault="00DD3250" w:rsidP="009A2799">
            <w:pPr>
              <w:pStyle w:val="spc-t1"/>
            </w:pPr>
          </w:p>
        </w:tc>
        <w:tc>
          <w:tcPr>
            <w:tcW w:w="1859" w:type="dxa"/>
          </w:tcPr>
          <w:p w14:paraId="77501CD1" w14:textId="77777777" w:rsidR="00DD3250" w:rsidRPr="00CE6910" w:rsidRDefault="00DD3250" w:rsidP="009A2799">
            <w:pPr>
              <w:pStyle w:val="spc-t1"/>
            </w:pPr>
          </w:p>
        </w:tc>
      </w:tr>
      <w:tr w:rsidR="00870861" w14:paraId="0BD5B625" w14:textId="77777777">
        <w:tc>
          <w:tcPr>
            <w:tcW w:w="613" w:type="dxa"/>
          </w:tcPr>
          <w:p w14:paraId="42D8A188" w14:textId="77777777" w:rsidR="00DD3250" w:rsidRPr="00CE6910" w:rsidRDefault="00DD3250" w:rsidP="009A2799">
            <w:pPr>
              <w:pStyle w:val="spc-t1"/>
            </w:pPr>
          </w:p>
        </w:tc>
        <w:tc>
          <w:tcPr>
            <w:tcW w:w="4948" w:type="dxa"/>
            <w:gridSpan w:val="3"/>
          </w:tcPr>
          <w:p w14:paraId="0BB9B5C7" w14:textId="77777777" w:rsidR="00DD3250" w:rsidRPr="00CE6910" w:rsidRDefault="00DD3250" w:rsidP="009A2799">
            <w:pPr>
              <w:pStyle w:val="spc-t1"/>
            </w:pPr>
            <w:r w:rsidRPr="00CE6910">
              <w:t xml:space="preserve">or Hb increase </w:t>
            </w:r>
            <w:r w:rsidRPr="00CE6910">
              <w:rPr>
                <w:rFonts w:ascii="Symbol" w:hAnsi="Symbol"/>
              </w:rPr>
              <w:sym w:font="Symbol" w:char="F0B3"/>
            </w:r>
            <w:r w:rsidRPr="00CE6910">
              <w:t> 1 g/</w:t>
            </w:r>
            <w:r w:rsidR="00987A2F" w:rsidRPr="00CE6910">
              <w:t>dL</w:t>
            </w:r>
          </w:p>
        </w:tc>
        <w:tc>
          <w:tcPr>
            <w:tcW w:w="1866" w:type="dxa"/>
          </w:tcPr>
          <w:p w14:paraId="6E7F3ED3" w14:textId="77777777" w:rsidR="00DD3250" w:rsidRPr="00CE6910" w:rsidRDefault="00DD3250" w:rsidP="009A2799">
            <w:pPr>
              <w:pStyle w:val="spc-t1"/>
            </w:pPr>
          </w:p>
        </w:tc>
        <w:tc>
          <w:tcPr>
            <w:tcW w:w="1859" w:type="dxa"/>
          </w:tcPr>
          <w:p w14:paraId="229A12F3" w14:textId="77777777" w:rsidR="00DD3250" w:rsidRPr="00CE6910" w:rsidRDefault="00DD3250" w:rsidP="009A2799">
            <w:pPr>
              <w:pStyle w:val="spc-t1"/>
            </w:pPr>
          </w:p>
        </w:tc>
      </w:tr>
      <w:tr w:rsidR="00870861" w14:paraId="30FA3EEB" w14:textId="77777777">
        <w:tc>
          <w:tcPr>
            <w:tcW w:w="613" w:type="dxa"/>
          </w:tcPr>
          <w:p w14:paraId="20B94FF5" w14:textId="77777777" w:rsidR="00DD3250" w:rsidRPr="00CE6910" w:rsidRDefault="00DD3250" w:rsidP="009A2799">
            <w:pPr>
              <w:pStyle w:val="spc-t1"/>
            </w:pPr>
          </w:p>
        </w:tc>
        <w:tc>
          <w:tcPr>
            <w:tcW w:w="1526" w:type="dxa"/>
          </w:tcPr>
          <w:p w14:paraId="003D2B6C" w14:textId="77777777" w:rsidR="00DD3250" w:rsidRPr="00CE6910" w:rsidRDefault="00DD3250" w:rsidP="009A2799">
            <w:pPr>
              <w:pStyle w:val="spc-t1"/>
            </w:pPr>
          </w:p>
        </w:tc>
        <w:tc>
          <w:tcPr>
            <w:tcW w:w="3422" w:type="dxa"/>
            <w:gridSpan w:val="2"/>
          </w:tcPr>
          <w:p w14:paraId="45B7714D" w14:textId="77777777" w:rsidR="00DD3250" w:rsidRPr="00CE6910" w:rsidRDefault="00DD3250" w:rsidP="009A2799">
            <w:pPr>
              <w:pStyle w:val="spc-t1"/>
            </w:pPr>
          </w:p>
        </w:tc>
        <w:tc>
          <w:tcPr>
            <w:tcW w:w="1866" w:type="dxa"/>
          </w:tcPr>
          <w:p w14:paraId="2982711D" w14:textId="77777777" w:rsidR="00DD3250" w:rsidRPr="00CE6910" w:rsidRDefault="00DD3250" w:rsidP="009A2799">
            <w:pPr>
              <w:pStyle w:val="spc-t1"/>
            </w:pPr>
          </w:p>
        </w:tc>
        <w:tc>
          <w:tcPr>
            <w:tcW w:w="1859" w:type="dxa"/>
          </w:tcPr>
          <w:p w14:paraId="0C3A3B1B" w14:textId="77777777" w:rsidR="00DD3250" w:rsidRPr="00CE6910" w:rsidRDefault="00DD3250" w:rsidP="009A2799">
            <w:pPr>
              <w:pStyle w:val="spc-t1"/>
            </w:pPr>
          </w:p>
        </w:tc>
      </w:tr>
      <w:tr w:rsidR="00870861" w14:paraId="2DC87FAA" w14:textId="77777777">
        <w:tc>
          <w:tcPr>
            <w:tcW w:w="613" w:type="dxa"/>
          </w:tcPr>
          <w:p w14:paraId="0B4C9B7C" w14:textId="77777777" w:rsidR="00DD3250" w:rsidRPr="00CE6910" w:rsidRDefault="00DD3250" w:rsidP="009A2799">
            <w:pPr>
              <w:pStyle w:val="spc-t1"/>
            </w:pPr>
          </w:p>
        </w:tc>
        <w:tc>
          <w:tcPr>
            <w:tcW w:w="1526" w:type="dxa"/>
          </w:tcPr>
          <w:p w14:paraId="14F59CEC" w14:textId="77777777" w:rsidR="00DD3250" w:rsidRPr="00CE6910" w:rsidRDefault="00DD3250" w:rsidP="009A2799">
            <w:pPr>
              <w:pStyle w:val="spc-t1"/>
            </w:pPr>
          </w:p>
        </w:tc>
        <w:tc>
          <w:tcPr>
            <w:tcW w:w="3422" w:type="dxa"/>
            <w:gridSpan w:val="2"/>
          </w:tcPr>
          <w:p w14:paraId="2D91B80B" w14:textId="77777777" w:rsidR="00DD3250" w:rsidRPr="00CE6910" w:rsidRDefault="00DD3250" w:rsidP="009A2799">
            <w:pPr>
              <w:pStyle w:val="spc-t1"/>
            </w:pPr>
          </w:p>
        </w:tc>
        <w:tc>
          <w:tcPr>
            <w:tcW w:w="1866" w:type="dxa"/>
          </w:tcPr>
          <w:p w14:paraId="4A4E3B36" w14:textId="77777777" w:rsidR="00DD3250" w:rsidRPr="00CE6910" w:rsidRDefault="00DD3250" w:rsidP="009A2799">
            <w:pPr>
              <w:pStyle w:val="spc-t1"/>
            </w:pPr>
          </w:p>
        </w:tc>
        <w:tc>
          <w:tcPr>
            <w:tcW w:w="1859" w:type="dxa"/>
          </w:tcPr>
          <w:p w14:paraId="36426FD1" w14:textId="77777777" w:rsidR="00DD3250" w:rsidRPr="00CE6910" w:rsidRDefault="00DD3250" w:rsidP="009A2799">
            <w:pPr>
              <w:pStyle w:val="spc-t1"/>
            </w:pPr>
          </w:p>
        </w:tc>
      </w:tr>
      <w:tr w:rsidR="00870861" w14:paraId="5F7FFB71" w14:textId="77777777">
        <w:tc>
          <w:tcPr>
            <w:tcW w:w="613" w:type="dxa"/>
          </w:tcPr>
          <w:p w14:paraId="7FD67552" w14:textId="77777777" w:rsidR="00DD3250" w:rsidRPr="00CE6910" w:rsidRDefault="00DD3250" w:rsidP="009A2799">
            <w:pPr>
              <w:pStyle w:val="spc-t1"/>
            </w:pPr>
          </w:p>
        </w:tc>
        <w:tc>
          <w:tcPr>
            <w:tcW w:w="1526" w:type="dxa"/>
          </w:tcPr>
          <w:p w14:paraId="615FBF73" w14:textId="77777777" w:rsidR="00DD3250" w:rsidRPr="00CE6910" w:rsidRDefault="00DD3250" w:rsidP="009A2799">
            <w:pPr>
              <w:pStyle w:val="spc-t1"/>
            </w:pPr>
          </w:p>
        </w:tc>
        <w:tc>
          <w:tcPr>
            <w:tcW w:w="3422" w:type="dxa"/>
            <w:gridSpan w:val="2"/>
          </w:tcPr>
          <w:p w14:paraId="314097F0" w14:textId="77777777" w:rsidR="00DD3250" w:rsidRPr="00CE6910" w:rsidRDefault="00DD3250" w:rsidP="009A2799">
            <w:pPr>
              <w:pStyle w:val="spc-t1"/>
            </w:pPr>
          </w:p>
        </w:tc>
        <w:tc>
          <w:tcPr>
            <w:tcW w:w="1866" w:type="dxa"/>
          </w:tcPr>
          <w:p w14:paraId="1611A104" w14:textId="77777777" w:rsidR="00DD3250" w:rsidRPr="00CE6910" w:rsidRDefault="00DD3250" w:rsidP="009A2799">
            <w:pPr>
              <w:pStyle w:val="spc-t1"/>
            </w:pPr>
          </w:p>
        </w:tc>
        <w:tc>
          <w:tcPr>
            <w:tcW w:w="1859" w:type="dxa"/>
          </w:tcPr>
          <w:p w14:paraId="3D5ACD3A" w14:textId="77777777" w:rsidR="00DD3250" w:rsidRPr="00CE6910" w:rsidRDefault="00DD3250" w:rsidP="009A2799">
            <w:pPr>
              <w:pStyle w:val="spc-t1"/>
            </w:pPr>
          </w:p>
        </w:tc>
      </w:tr>
      <w:tr w:rsidR="00870861" w14:paraId="25F92749" w14:textId="77777777">
        <w:tc>
          <w:tcPr>
            <w:tcW w:w="613" w:type="dxa"/>
          </w:tcPr>
          <w:p w14:paraId="4BDE01EE" w14:textId="77777777" w:rsidR="00DD3250" w:rsidRPr="00CE6910" w:rsidRDefault="00DD3250" w:rsidP="009A2799">
            <w:pPr>
              <w:pStyle w:val="spc-t1"/>
            </w:pPr>
          </w:p>
        </w:tc>
        <w:tc>
          <w:tcPr>
            <w:tcW w:w="1526" w:type="dxa"/>
          </w:tcPr>
          <w:p w14:paraId="1EFCE62C" w14:textId="77777777" w:rsidR="00DD3250" w:rsidRPr="00CE6910" w:rsidRDefault="00DD3250" w:rsidP="009A2799">
            <w:pPr>
              <w:pStyle w:val="spc-t1"/>
            </w:pPr>
          </w:p>
        </w:tc>
        <w:tc>
          <w:tcPr>
            <w:tcW w:w="3422" w:type="dxa"/>
            <w:gridSpan w:val="2"/>
          </w:tcPr>
          <w:p w14:paraId="6716F03C" w14:textId="77777777" w:rsidR="00DD3250" w:rsidRPr="00CE6910" w:rsidRDefault="00DD3250" w:rsidP="009A2799">
            <w:pPr>
              <w:pStyle w:val="spc-t1"/>
            </w:pPr>
          </w:p>
        </w:tc>
        <w:tc>
          <w:tcPr>
            <w:tcW w:w="3725" w:type="dxa"/>
            <w:gridSpan w:val="2"/>
          </w:tcPr>
          <w:p w14:paraId="760B2E39" w14:textId="77777777" w:rsidR="00DD3250" w:rsidRPr="00CE6910" w:rsidRDefault="00DD3250" w:rsidP="009A2799">
            <w:pPr>
              <w:pStyle w:val="spc-t1"/>
            </w:pPr>
            <w:r w:rsidRPr="00CE6910">
              <w:t>Reticulocyte count increase &lt; 40</w:t>
            </w:r>
            <w:r w:rsidR="0023399E">
              <w:t> </w:t>
            </w:r>
            <w:r w:rsidRPr="00CE6910">
              <w:t>000/</w:t>
            </w:r>
            <w:r w:rsidR="00541E7A" w:rsidRPr="00CE6910">
              <w:t>µL</w:t>
            </w:r>
          </w:p>
        </w:tc>
      </w:tr>
      <w:tr w:rsidR="00870861" w14:paraId="26299E14" w14:textId="77777777">
        <w:tc>
          <w:tcPr>
            <w:tcW w:w="613" w:type="dxa"/>
          </w:tcPr>
          <w:p w14:paraId="6264E89E" w14:textId="77777777" w:rsidR="00DD3250" w:rsidRPr="00CE6910" w:rsidRDefault="00DD3250" w:rsidP="009A2799">
            <w:pPr>
              <w:pStyle w:val="spc-t1"/>
            </w:pPr>
          </w:p>
        </w:tc>
        <w:tc>
          <w:tcPr>
            <w:tcW w:w="1526" w:type="dxa"/>
          </w:tcPr>
          <w:p w14:paraId="543CF214" w14:textId="77777777" w:rsidR="00DD3250" w:rsidRPr="00CE6910" w:rsidRDefault="00DD3250" w:rsidP="009A2799">
            <w:pPr>
              <w:pStyle w:val="spc-t1"/>
            </w:pPr>
          </w:p>
        </w:tc>
        <w:tc>
          <w:tcPr>
            <w:tcW w:w="3422" w:type="dxa"/>
            <w:gridSpan w:val="2"/>
          </w:tcPr>
          <w:p w14:paraId="411FCCB2" w14:textId="77777777" w:rsidR="00DD3250" w:rsidRPr="00CE6910" w:rsidRDefault="00DD3250" w:rsidP="009A2799">
            <w:pPr>
              <w:pStyle w:val="spc-t1"/>
            </w:pPr>
          </w:p>
        </w:tc>
        <w:tc>
          <w:tcPr>
            <w:tcW w:w="3725" w:type="dxa"/>
            <w:gridSpan w:val="2"/>
          </w:tcPr>
          <w:p w14:paraId="7BFCA3EC" w14:textId="77777777" w:rsidR="00DD3250" w:rsidRPr="00CE6910" w:rsidRDefault="00DD3250" w:rsidP="009A2799">
            <w:pPr>
              <w:pStyle w:val="spc-t1"/>
            </w:pPr>
            <w:r w:rsidRPr="00CE6910">
              <w:t>and Hb increase &lt; 1 g/</w:t>
            </w:r>
            <w:r w:rsidR="00987A2F" w:rsidRPr="00CE6910">
              <w:t>dL</w:t>
            </w:r>
          </w:p>
        </w:tc>
      </w:tr>
      <w:tr w:rsidR="00870861" w14:paraId="3FDF696F" w14:textId="77777777">
        <w:tc>
          <w:tcPr>
            <w:tcW w:w="613" w:type="dxa"/>
          </w:tcPr>
          <w:p w14:paraId="25A23D29" w14:textId="77777777" w:rsidR="00DD3250" w:rsidRPr="00CE6910" w:rsidRDefault="00DD3250" w:rsidP="009A2799">
            <w:pPr>
              <w:pStyle w:val="spc-t1"/>
            </w:pPr>
          </w:p>
        </w:tc>
        <w:tc>
          <w:tcPr>
            <w:tcW w:w="1526" w:type="dxa"/>
          </w:tcPr>
          <w:p w14:paraId="5C1103D7" w14:textId="77777777" w:rsidR="00DD3250" w:rsidRPr="00CE6910" w:rsidRDefault="00DD3250" w:rsidP="009A2799">
            <w:pPr>
              <w:pStyle w:val="spc-t1"/>
            </w:pPr>
          </w:p>
        </w:tc>
        <w:tc>
          <w:tcPr>
            <w:tcW w:w="3422" w:type="dxa"/>
            <w:gridSpan w:val="2"/>
          </w:tcPr>
          <w:p w14:paraId="13CD46EB" w14:textId="77777777" w:rsidR="00DD3250" w:rsidRPr="00CE6910" w:rsidRDefault="00DD3250" w:rsidP="009A2799">
            <w:pPr>
              <w:pStyle w:val="spc-t1"/>
            </w:pPr>
          </w:p>
        </w:tc>
        <w:tc>
          <w:tcPr>
            <w:tcW w:w="1866" w:type="dxa"/>
          </w:tcPr>
          <w:p w14:paraId="452669DB" w14:textId="77777777" w:rsidR="00DD3250" w:rsidRPr="00CE6910" w:rsidRDefault="0056106A" w:rsidP="009A2799">
            <w:pPr>
              <w:pStyle w:val="spc-t1"/>
            </w:pPr>
            <w:r>
              <w:rPr>
                <w:noProof/>
              </w:rPr>
              <w:pict w14:anchorId="473CF3A8">
                <v:line id="Line 5" o:spid="_x0000_s2061" style="position:absolute;z-index:251654656;visibility:visible;mso-position-horizontal-relative:text;mso-position-vertical-relative:text" from="67.95pt,6.5pt" to="67.95pt,28.1pt">
                  <v:stroke endarrow="block"/>
                </v:line>
              </w:pict>
            </w:r>
          </w:p>
        </w:tc>
        <w:tc>
          <w:tcPr>
            <w:tcW w:w="1859" w:type="dxa"/>
          </w:tcPr>
          <w:p w14:paraId="6DB7D125" w14:textId="77777777" w:rsidR="00DD3250" w:rsidRPr="00CE6910" w:rsidRDefault="00DD3250" w:rsidP="009A2799">
            <w:pPr>
              <w:pStyle w:val="spc-t1"/>
            </w:pPr>
          </w:p>
        </w:tc>
      </w:tr>
      <w:tr w:rsidR="00870861" w14:paraId="1189216A" w14:textId="77777777">
        <w:tc>
          <w:tcPr>
            <w:tcW w:w="613" w:type="dxa"/>
          </w:tcPr>
          <w:p w14:paraId="78DC9DDD" w14:textId="77777777" w:rsidR="00DD3250" w:rsidRPr="00CE6910" w:rsidRDefault="00DD3250" w:rsidP="009A2799">
            <w:pPr>
              <w:pStyle w:val="spc-t1"/>
            </w:pPr>
          </w:p>
        </w:tc>
        <w:tc>
          <w:tcPr>
            <w:tcW w:w="1526" w:type="dxa"/>
          </w:tcPr>
          <w:p w14:paraId="42A11F9F" w14:textId="77777777" w:rsidR="00DD3250" w:rsidRPr="00CE6910" w:rsidRDefault="00DD3250" w:rsidP="009A2799">
            <w:pPr>
              <w:pStyle w:val="spc-t1"/>
            </w:pPr>
          </w:p>
        </w:tc>
        <w:tc>
          <w:tcPr>
            <w:tcW w:w="3422" w:type="dxa"/>
            <w:gridSpan w:val="2"/>
          </w:tcPr>
          <w:p w14:paraId="3A46E5D0" w14:textId="77777777" w:rsidR="00DD3250" w:rsidRPr="00CE6910" w:rsidRDefault="00DD3250" w:rsidP="009A2799">
            <w:pPr>
              <w:pStyle w:val="spc-t1"/>
            </w:pPr>
          </w:p>
        </w:tc>
        <w:tc>
          <w:tcPr>
            <w:tcW w:w="1866" w:type="dxa"/>
          </w:tcPr>
          <w:p w14:paraId="4CEB283D" w14:textId="77777777" w:rsidR="00DD3250" w:rsidRPr="00CE6910" w:rsidRDefault="00DD3250" w:rsidP="009A2799">
            <w:pPr>
              <w:pStyle w:val="spc-t1"/>
            </w:pPr>
          </w:p>
        </w:tc>
        <w:tc>
          <w:tcPr>
            <w:tcW w:w="1859" w:type="dxa"/>
          </w:tcPr>
          <w:p w14:paraId="74739788" w14:textId="77777777" w:rsidR="00DD3250" w:rsidRPr="00CE6910" w:rsidRDefault="00DD3250" w:rsidP="009A2799">
            <w:pPr>
              <w:pStyle w:val="spc-t1"/>
            </w:pPr>
          </w:p>
        </w:tc>
      </w:tr>
      <w:tr w:rsidR="00870861" w14:paraId="2A183B6A" w14:textId="77777777">
        <w:tc>
          <w:tcPr>
            <w:tcW w:w="613" w:type="dxa"/>
          </w:tcPr>
          <w:p w14:paraId="54D38D4A" w14:textId="77777777" w:rsidR="00DD3250" w:rsidRPr="00CE6910" w:rsidRDefault="00DD3250" w:rsidP="009A2799">
            <w:pPr>
              <w:pStyle w:val="spc-t1"/>
            </w:pPr>
          </w:p>
        </w:tc>
        <w:tc>
          <w:tcPr>
            <w:tcW w:w="1526" w:type="dxa"/>
          </w:tcPr>
          <w:p w14:paraId="52E0290C" w14:textId="77777777" w:rsidR="00DD3250" w:rsidRPr="00CE6910" w:rsidRDefault="00DD3250" w:rsidP="009A2799">
            <w:pPr>
              <w:pStyle w:val="spc-t1"/>
            </w:pPr>
          </w:p>
        </w:tc>
        <w:tc>
          <w:tcPr>
            <w:tcW w:w="3422" w:type="dxa"/>
            <w:gridSpan w:val="2"/>
          </w:tcPr>
          <w:p w14:paraId="7C93910A" w14:textId="77777777" w:rsidR="00DD3250" w:rsidRPr="00CE6910" w:rsidRDefault="00DD3250" w:rsidP="009A2799">
            <w:pPr>
              <w:pStyle w:val="spc-t1"/>
            </w:pPr>
          </w:p>
        </w:tc>
        <w:tc>
          <w:tcPr>
            <w:tcW w:w="1866" w:type="dxa"/>
          </w:tcPr>
          <w:p w14:paraId="44302B1D" w14:textId="77777777" w:rsidR="00DD3250" w:rsidRPr="00CE6910" w:rsidRDefault="00DD3250" w:rsidP="009A2799">
            <w:pPr>
              <w:pStyle w:val="spc-t1"/>
            </w:pPr>
          </w:p>
        </w:tc>
        <w:tc>
          <w:tcPr>
            <w:tcW w:w="1859" w:type="dxa"/>
          </w:tcPr>
          <w:p w14:paraId="06F2C264" w14:textId="77777777" w:rsidR="00DD3250" w:rsidRPr="00CE6910" w:rsidRDefault="00DD3250" w:rsidP="009A2799">
            <w:pPr>
              <w:pStyle w:val="spc-t1"/>
            </w:pPr>
          </w:p>
        </w:tc>
      </w:tr>
      <w:tr w:rsidR="00870861" w14:paraId="42515BBB" w14:textId="77777777">
        <w:tc>
          <w:tcPr>
            <w:tcW w:w="613" w:type="dxa"/>
          </w:tcPr>
          <w:p w14:paraId="7EAC171D" w14:textId="77777777" w:rsidR="00DD3250" w:rsidRPr="00CE6910" w:rsidRDefault="00DD3250" w:rsidP="009A2799">
            <w:pPr>
              <w:pStyle w:val="spc-t1"/>
            </w:pPr>
          </w:p>
        </w:tc>
        <w:tc>
          <w:tcPr>
            <w:tcW w:w="1526" w:type="dxa"/>
          </w:tcPr>
          <w:p w14:paraId="2AFFA9EC" w14:textId="77777777" w:rsidR="00DD3250" w:rsidRPr="00CE6910" w:rsidRDefault="00DD3250" w:rsidP="009A2799">
            <w:pPr>
              <w:pStyle w:val="spc-t1"/>
            </w:pPr>
          </w:p>
        </w:tc>
        <w:tc>
          <w:tcPr>
            <w:tcW w:w="3422" w:type="dxa"/>
            <w:gridSpan w:val="2"/>
          </w:tcPr>
          <w:p w14:paraId="2D269C46" w14:textId="77777777" w:rsidR="00DD3250" w:rsidRPr="00CE6910" w:rsidRDefault="00DD3250" w:rsidP="009A2799">
            <w:pPr>
              <w:pStyle w:val="spc-t1"/>
            </w:pPr>
          </w:p>
        </w:tc>
        <w:tc>
          <w:tcPr>
            <w:tcW w:w="3725" w:type="dxa"/>
            <w:gridSpan w:val="2"/>
          </w:tcPr>
          <w:p w14:paraId="3D460598" w14:textId="77777777" w:rsidR="00DD3250" w:rsidRPr="00CE6910" w:rsidRDefault="00DD3250" w:rsidP="009A2799">
            <w:pPr>
              <w:pStyle w:val="spc-t1"/>
            </w:pPr>
            <w:r w:rsidRPr="00CE6910">
              <w:t>Discontinue therapy</w:t>
            </w:r>
          </w:p>
        </w:tc>
      </w:tr>
    </w:tbl>
    <w:p w14:paraId="4638E1A9" w14:textId="77777777" w:rsidR="005E7510" w:rsidRPr="00CE6910" w:rsidRDefault="005E7510" w:rsidP="009A2799">
      <w:pPr>
        <w:pStyle w:val="spc-p2"/>
        <w:spacing w:before="0"/>
      </w:pPr>
    </w:p>
    <w:p w14:paraId="0F35EA3D" w14:textId="77777777" w:rsidR="00161FC4" w:rsidRPr="00CE6910" w:rsidRDefault="00161FC4" w:rsidP="009A2799">
      <w:pPr>
        <w:pStyle w:val="spc-p2"/>
        <w:spacing w:before="0"/>
      </w:pPr>
      <w:r w:rsidRPr="00CE6910">
        <w:t>Patients should be monitored closely to ensure that the lowest approved dose of</w:t>
      </w:r>
      <w:r w:rsidR="009A4F12">
        <w:t xml:space="preserve"> </w:t>
      </w:r>
      <w:r w:rsidR="004F367E" w:rsidRPr="00CE6910">
        <w:t>ESA</w:t>
      </w:r>
      <w:r w:rsidR="00BD31B6" w:rsidRPr="00CE6910">
        <w:t xml:space="preserve"> </w:t>
      </w:r>
      <w:r w:rsidRPr="00CE6910">
        <w:t>is used to provide adequate control of the symptoms of anaemia.</w:t>
      </w:r>
    </w:p>
    <w:p w14:paraId="2267D179" w14:textId="77777777" w:rsidR="005E7510" w:rsidRPr="00CE6910" w:rsidRDefault="005E7510" w:rsidP="009A2799">
      <w:pPr>
        <w:pStyle w:val="spc-p2"/>
        <w:spacing w:before="0"/>
      </w:pPr>
    </w:p>
    <w:p w14:paraId="03DBC1FD" w14:textId="77777777" w:rsidR="004F367E" w:rsidRPr="00CE6910" w:rsidRDefault="004F367E" w:rsidP="009A2799">
      <w:pPr>
        <w:pStyle w:val="spc-p2"/>
        <w:spacing w:before="0"/>
      </w:pPr>
      <w:r w:rsidRPr="00CE6910">
        <w:t>Epoetin alfa therapy should continue until one month after the end of chemotherapy.</w:t>
      </w:r>
    </w:p>
    <w:p w14:paraId="20ADAEC6" w14:textId="77777777" w:rsidR="005E7510" w:rsidRPr="00CE6910" w:rsidRDefault="005E7510" w:rsidP="009A2799">
      <w:pPr>
        <w:pStyle w:val="spc-hsub3italicunderlined"/>
        <w:spacing w:before="0"/>
      </w:pPr>
    </w:p>
    <w:p w14:paraId="4216ADAF" w14:textId="77777777" w:rsidR="00DD3250" w:rsidRPr="00CE6910" w:rsidRDefault="00734792" w:rsidP="009A2799">
      <w:pPr>
        <w:pStyle w:val="spc-hsub3italicunderlined"/>
        <w:spacing w:before="0"/>
      </w:pPr>
      <w:r w:rsidRPr="00CE6910">
        <w:t>Treatment of a</w:t>
      </w:r>
      <w:r w:rsidR="00DD3250" w:rsidRPr="00CE6910">
        <w:t xml:space="preserve">dult surgery patients in an autologous </w:t>
      </w:r>
      <w:proofErr w:type="spellStart"/>
      <w:r w:rsidR="00DD3250" w:rsidRPr="00CE6910">
        <w:t>predonation</w:t>
      </w:r>
      <w:proofErr w:type="spellEnd"/>
      <w:r w:rsidR="00DD3250" w:rsidRPr="00CE6910">
        <w:t xml:space="preserve"> programme</w:t>
      </w:r>
    </w:p>
    <w:p w14:paraId="7B11DE8C" w14:textId="77777777" w:rsidR="00590D28" w:rsidRPr="00CE6910" w:rsidRDefault="00DD3250" w:rsidP="009A2799">
      <w:pPr>
        <w:pStyle w:val="spc-p1"/>
      </w:pPr>
      <w:r w:rsidRPr="00CE6910">
        <w:t>Mildly anaemic patients (haematocrit of</w:t>
      </w:r>
      <w:r w:rsidR="003732CE" w:rsidRPr="00CE6910">
        <w:t> 33 </w:t>
      </w:r>
      <w:r w:rsidR="00832087" w:rsidRPr="00CE6910">
        <w:t>to</w:t>
      </w:r>
      <w:r w:rsidR="003732CE" w:rsidRPr="00CE6910">
        <w:t> 3</w:t>
      </w:r>
      <w:r w:rsidRPr="00CE6910">
        <w:t xml:space="preserve">9%) requiring </w:t>
      </w:r>
      <w:proofErr w:type="spellStart"/>
      <w:r w:rsidRPr="00CE6910">
        <w:t>predeposit</w:t>
      </w:r>
      <w:proofErr w:type="spellEnd"/>
      <w:r w:rsidRPr="00CE6910">
        <w:t xml:space="preserve"> of </w:t>
      </w:r>
      <w:r w:rsidRPr="00CE6910">
        <w:rPr>
          <w:rFonts w:ascii="Symbol" w:hAnsi="Symbol"/>
        </w:rPr>
        <w:sym w:font="Symbol" w:char="F0B3"/>
      </w:r>
      <w:r w:rsidRPr="00CE6910">
        <w:t> </w:t>
      </w:r>
      <w:r w:rsidR="003732CE" w:rsidRPr="00CE6910">
        <w:t>4 </w:t>
      </w:r>
      <w:r w:rsidRPr="00CE6910">
        <w:t xml:space="preserve">units of blood should be treated with </w:t>
      </w:r>
      <w:r w:rsidR="00FF2281">
        <w:t>Epoetin alfa HEXAL</w:t>
      </w:r>
      <w:r w:rsidR="003732CE" w:rsidRPr="00CE6910">
        <w:t> 6</w:t>
      </w:r>
      <w:r w:rsidRPr="00CE6910">
        <w:t xml:space="preserve">00 IU/kg </w:t>
      </w:r>
      <w:r w:rsidR="004F367E" w:rsidRPr="00CE6910">
        <w:t>intravenously,</w:t>
      </w:r>
      <w:r w:rsidR="003732CE" w:rsidRPr="00CE6910">
        <w:t> 2 </w:t>
      </w:r>
      <w:r w:rsidR="00455148" w:rsidRPr="00CE6910">
        <w:t>times</w:t>
      </w:r>
      <w:r w:rsidRPr="00CE6910">
        <w:t xml:space="preserve"> </w:t>
      </w:r>
      <w:r w:rsidR="00832087" w:rsidRPr="00CE6910">
        <w:t xml:space="preserve">per </w:t>
      </w:r>
      <w:r w:rsidRPr="00CE6910">
        <w:t>week for</w:t>
      </w:r>
      <w:r w:rsidR="003732CE" w:rsidRPr="00CE6910">
        <w:t> 3</w:t>
      </w:r>
      <w:r w:rsidRPr="00CE6910">
        <w:t> weeks prior to surgery.</w:t>
      </w:r>
      <w:r w:rsidR="00DB4D73" w:rsidRPr="00CE6910">
        <w:t xml:space="preserve"> </w:t>
      </w:r>
      <w:r w:rsidR="00FF2281">
        <w:t>Epoetin alfa HEXAL</w:t>
      </w:r>
      <w:r w:rsidR="004F367E" w:rsidRPr="00CE6910">
        <w:t xml:space="preserve"> should be administered after the completion of the blood donation procedure.</w:t>
      </w:r>
    </w:p>
    <w:p w14:paraId="7793A81A" w14:textId="77777777" w:rsidR="005E7510" w:rsidRPr="00CE6910" w:rsidRDefault="005E7510" w:rsidP="009A2799">
      <w:pPr>
        <w:pStyle w:val="spc-hsub3italicunderlined"/>
        <w:spacing w:before="0"/>
      </w:pPr>
    </w:p>
    <w:p w14:paraId="76A4E866" w14:textId="77777777" w:rsidR="00DD3250" w:rsidRPr="00CE6910" w:rsidRDefault="00832087" w:rsidP="009A2799">
      <w:pPr>
        <w:pStyle w:val="spc-hsub3italicunderlined"/>
        <w:spacing w:before="0"/>
      </w:pPr>
      <w:r w:rsidRPr="00CE6910">
        <w:t>Treatment of a</w:t>
      </w:r>
      <w:r w:rsidR="00DD3250" w:rsidRPr="00CE6910">
        <w:t>dult patients scheduled for major elective orthopaedic surgery</w:t>
      </w:r>
    </w:p>
    <w:p w14:paraId="2F74941B" w14:textId="77777777" w:rsidR="005E7510" w:rsidRPr="00CE6910" w:rsidRDefault="005E7510" w:rsidP="009A2799">
      <w:pPr>
        <w:pStyle w:val="spc-p2"/>
        <w:spacing w:before="0"/>
      </w:pPr>
    </w:p>
    <w:p w14:paraId="26629DD0" w14:textId="77777777" w:rsidR="008B52D1" w:rsidRPr="00CE6910" w:rsidRDefault="00DD3250" w:rsidP="009A2799">
      <w:pPr>
        <w:pStyle w:val="spc-p2"/>
        <w:spacing w:before="0"/>
      </w:pPr>
      <w:r w:rsidRPr="00CE6910">
        <w:t>The recommended dose</w:t>
      </w:r>
      <w:r w:rsidR="00C81670" w:rsidRPr="00CE6910">
        <w:t xml:space="preserve"> </w:t>
      </w:r>
      <w:r w:rsidRPr="00CE6910">
        <w:t>is</w:t>
      </w:r>
      <w:r w:rsidR="00590D28" w:rsidRPr="00CE6910">
        <w:t xml:space="preserve"> </w:t>
      </w:r>
      <w:r w:rsidR="00FF2281">
        <w:t>Epoetin alfa HEXAL</w:t>
      </w:r>
      <w:r w:rsidR="003732CE" w:rsidRPr="00CE6910">
        <w:t> 6</w:t>
      </w:r>
      <w:r w:rsidRPr="00CE6910">
        <w:t xml:space="preserve">00 IU/kg, </w:t>
      </w:r>
      <w:r w:rsidR="00E42C4A" w:rsidRPr="00CE6910">
        <w:t>administered subcutaneously</w:t>
      </w:r>
      <w:r w:rsidR="0072772E" w:rsidRPr="00CE6910">
        <w:t xml:space="preserve"> </w:t>
      </w:r>
      <w:r w:rsidRPr="00CE6910">
        <w:t>week</w:t>
      </w:r>
      <w:r w:rsidR="00DB4D73" w:rsidRPr="00CE6910">
        <w:t>ly</w:t>
      </w:r>
      <w:r w:rsidRPr="00CE6910">
        <w:t xml:space="preserve"> for three weeks (days </w:t>
      </w:r>
      <w:r w:rsidR="0070222A" w:rsidRPr="00CE6910">
        <w:noBreakHyphen/>
      </w:r>
      <w:r w:rsidRPr="00CE6910">
        <w:t>21,</w:t>
      </w:r>
      <w:r w:rsidR="006A3D41" w:rsidRPr="00CE6910">
        <w:t xml:space="preserve"> </w:t>
      </w:r>
      <w:r w:rsidR="0070222A" w:rsidRPr="00CE6910">
        <w:noBreakHyphen/>
      </w:r>
      <w:r w:rsidRPr="00CE6910">
        <w:t>1</w:t>
      </w:r>
      <w:r w:rsidR="003732CE" w:rsidRPr="00CE6910">
        <w:t>4 </w:t>
      </w:r>
      <w:r w:rsidRPr="00CE6910">
        <w:t xml:space="preserve">and </w:t>
      </w:r>
      <w:r w:rsidR="0070222A" w:rsidRPr="00CE6910">
        <w:noBreakHyphen/>
      </w:r>
      <w:r w:rsidRPr="00CE6910">
        <w:t xml:space="preserve">7) prior to surgery and on the day of surgery (day 0). </w:t>
      </w:r>
    </w:p>
    <w:p w14:paraId="304CEB69" w14:textId="77777777" w:rsidR="00777E6B" w:rsidRPr="00CE6910" w:rsidRDefault="00777E6B" w:rsidP="009A2799">
      <w:pPr>
        <w:pStyle w:val="spc-p2"/>
        <w:spacing w:before="0"/>
      </w:pPr>
    </w:p>
    <w:p w14:paraId="11EFF37D" w14:textId="77777777" w:rsidR="008B52D1" w:rsidRPr="00CE6910" w:rsidRDefault="00DD3250" w:rsidP="009A2799">
      <w:pPr>
        <w:pStyle w:val="spc-p2"/>
        <w:spacing w:before="0"/>
      </w:pPr>
      <w:r w:rsidRPr="00CE6910">
        <w:t xml:space="preserve">In cases where there is a medical need to shorten the lead time before surgery to less than three weeks, </w:t>
      </w:r>
      <w:r w:rsidR="00FF2281">
        <w:t>Epoetin alfa HEXAL</w:t>
      </w:r>
      <w:r w:rsidR="003732CE" w:rsidRPr="00CE6910">
        <w:t> 3</w:t>
      </w:r>
      <w:r w:rsidRPr="00CE6910">
        <w:t xml:space="preserve">00 IU/kg should be </w:t>
      </w:r>
      <w:r w:rsidR="008B52D1" w:rsidRPr="00CE6910">
        <w:t>administered subcutaneously</w:t>
      </w:r>
      <w:r w:rsidR="00936128" w:rsidRPr="00CE6910">
        <w:t xml:space="preserve"> </w:t>
      </w:r>
      <w:r w:rsidRPr="00CE6910">
        <w:t>daily for</w:t>
      </w:r>
      <w:r w:rsidR="003732CE" w:rsidRPr="00CE6910">
        <w:t> 10 </w:t>
      </w:r>
      <w:r w:rsidRPr="00CE6910">
        <w:t xml:space="preserve">consecutive days prior to surgery, on the day of surgery and for four days immediately thereafter. </w:t>
      </w:r>
    </w:p>
    <w:p w14:paraId="3D5CBBCE" w14:textId="77777777" w:rsidR="005E7510" w:rsidRPr="00CE6910" w:rsidRDefault="005E7510" w:rsidP="009A2799">
      <w:pPr>
        <w:pStyle w:val="spc-p2"/>
        <w:spacing w:before="0"/>
      </w:pPr>
    </w:p>
    <w:p w14:paraId="299DACEC" w14:textId="77777777" w:rsidR="00DD3250" w:rsidRPr="00CE6910" w:rsidRDefault="00C50915" w:rsidP="009A2799">
      <w:pPr>
        <w:pStyle w:val="spc-p2"/>
        <w:spacing w:before="0"/>
      </w:pPr>
      <w:r w:rsidRPr="00CE6910">
        <w:lastRenderedPageBreak/>
        <w:t>I</w:t>
      </w:r>
      <w:r w:rsidR="00DD3250" w:rsidRPr="00CE6910">
        <w:t>f the haemoglobin level reaches</w:t>
      </w:r>
      <w:r w:rsidR="003732CE" w:rsidRPr="00CE6910">
        <w:t> 1</w:t>
      </w:r>
      <w:r w:rsidR="00DD3250" w:rsidRPr="00CE6910">
        <w:t>5 g/</w:t>
      </w:r>
      <w:r w:rsidR="00987A2F" w:rsidRPr="00CE6910">
        <w:t>dL</w:t>
      </w:r>
      <w:r w:rsidR="00DD3250" w:rsidRPr="00CE6910">
        <w:t xml:space="preserve"> (9.38 </w:t>
      </w:r>
      <w:r w:rsidR="00541E7A" w:rsidRPr="00CE6910">
        <w:t>mmol/L</w:t>
      </w:r>
      <w:r w:rsidR="00DD3250" w:rsidRPr="00CE6910">
        <w:t>), or higher,</w:t>
      </w:r>
      <w:r w:rsidRPr="00CE6910">
        <w:t xml:space="preserve"> during the preoperative period,</w:t>
      </w:r>
      <w:r w:rsidR="00DD3250" w:rsidRPr="00CE6910">
        <w:t xml:space="preserve"> administration of </w:t>
      </w:r>
      <w:r w:rsidR="00FF2281">
        <w:t>Epoetin alfa HEXAL</w:t>
      </w:r>
      <w:r w:rsidR="00DD3250" w:rsidRPr="00CE6910">
        <w:t xml:space="preserve"> should be </w:t>
      </w:r>
      <w:proofErr w:type="gramStart"/>
      <w:r w:rsidR="00DD3250" w:rsidRPr="00CE6910">
        <w:t>stopped</w:t>
      </w:r>
      <w:proofErr w:type="gramEnd"/>
      <w:r w:rsidR="00DD3250" w:rsidRPr="00CE6910">
        <w:t xml:space="preserve"> and further dos</w:t>
      </w:r>
      <w:r w:rsidR="00736714" w:rsidRPr="00CE6910">
        <w:t>ag</w:t>
      </w:r>
      <w:r w:rsidR="00DD3250" w:rsidRPr="00CE6910">
        <w:t xml:space="preserve">es should not be </w:t>
      </w:r>
      <w:r w:rsidRPr="00CE6910">
        <w:t>administered</w:t>
      </w:r>
      <w:r w:rsidR="00DD3250" w:rsidRPr="00CE6910">
        <w:t>.</w:t>
      </w:r>
    </w:p>
    <w:p w14:paraId="20FFA078" w14:textId="77777777" w:rsidR="005E7510" w:rsidRPr="00CE6910" w:rsidRDefault="005E7510" w:rsidP="009A2799">
      <w:pPr>
        <w:pStyle w:val="spc-hsub3italicunderlined"/>
        <w:spacing w:before="0"/>
      </w:pPr>
    </w:p>
    <w:p w14:paraId="09BBE10E" w14:textId="77777777" w:rsidR="000660B2" w:rsidRPr="00CE6910" w:rsidRDefault="000660B2" w:rsidP="009A2799">
      <w:pPr>
        <w:pStyle w:val="spc-hsub3italicunderlined"/>
        <w:spacing w:before="0"/>
      </w:pPr>
      <w:r w:rsidRPr="00CE6910">
        <w:t>Treatment of adult patients with low</w:t>
      </w:r>
      <w:r w:rsidR="0070222A" w:rsidRPr="00CE6910">
        <w:noBreakHyphen/>
      </w:r>
      <w:r w:rsidRPr="00CE6910">
        <w:t xml:space="preserve"> or intermediate</w:t>
      </w:r>
      <w:r w:rsidR="0070222A" w:rsidRPr="00CE6910">
        <w:noBreakHyphen/>
      </w:r>
      <w:r w:rsidRPr="00CE6910">
        <w:t>1</w:t>
      </w:r>
      <w:r w:rsidR="0070222A" w:rsidRPr="00CE6910">
        <w:noBreakHyphen/>
      </w:r>
      <w:r w:rsidRPr="00CE6910">
        <w:t>risk MDS</w:t>
      </w:r>
    </w:p>
    <w:p w14:paraId="07B5982D" w14:textId="77777777" w:rsidR="005E7510" w:rsidRPr="00CE6910" w:rsidRDefault="005E7510" w:rsidP="009A2799">
      <w:pPr>
        <w:pStyle w:val="spc-p2"/>
        <w:spacing w:before="0"/>
      </w:pPr>
    </w:p>
    <w:p w14:paraId="5C9BB1C4" w14:textId="77777777" w:rsidR="000660B2" w:rsidRPr="00CE6910" w:rsidRDefault="00FF2281" w:rsidP="009A2799">
      <w:pPr>
        <w:pStyle w:val="spc-p2"/>
        <w:spacing w:before="0"/>
      </w:pPr>
      <w:r>
        <w:t>Epoetin alfa HEXAL</w:t>
      </w:r>
      <w:r w:rsidR="000660B2" w:rsidRPr="00CE6910">
        <w:t xml:space="preserve"> should be administered to patients with symptomatic anaemia (e.g. haemoglobin concentration ≤</w:t>
      </w:r>
      <w:r w:rsidR="001067FD" w:rsidRPr="00CE6910">
        <w:t> 10 </w:t>
      </w:r>
      <w:r w:rsidR="000660B2" w:rsidRPr="00CE6910">
        <w:t>g/</w:t>
      </w:r>
      <w:r w:rsidR="00987A2F" w:rsidRPr="00CE6910">
        <w:t>dL</w:t>
      </w:r>
      <w:r w:rsidR="000660B2" w:rsidRPr="00CE6910">
        <w:t xml:space="preserve"> (6.2 </w:t>
      </w:r>
      <w:r w:rsidR="00541E7A" w:rsidRPr="00CE6910">
        <w:t>mmol/L</w:t>
      </w:r>
      <w:r w:rsidR="000660B2" w:rsidRPr="00CE6910">
        <w:t>)).</w:t>
      </w:r>
    </w:p>
    <w:p w14:paraId="5BFF879D" w14:textId="77777777" w:rsidR="005E7510" w:rsidRPr="00CE6910" w:rsidRDefault="005E7510" w:rsidP="009A2799">
      <w:pPr>
        <w:pStyle w:val="spc-p2"/>
        <w:spacing w:before="0"/>
      </w:pPr>
    </w:p>
    <w:p w14:paraId="750282F3" w14:textId="77777777" w:rsidR="000660B2" w:rsidRPr="00CE6910" w:rsidRDefault="000660B2" w:rsidP="009A2799">
      <w:pPr>
        <w:pStyle w:val="spc-p2"/>
        <w:spacing w:before="0"/>
      </w:pPr>
      <w:r w:rsidRPr="00CE6910">
        <w:t>The recomme</w:t>
      </w:r>
      <w:r w:rsidR="001067FD" w:rsidRPr="00CE6910">
        <w:t xml:space="preserve">nded starting dose is </w:t>
      </w:r>
      <w:r w:rsidR="00FF2281">
        <w:t>Epoetin alfa HEXAL</w:t>
      </w:r>
      <w:r w:rsidR="003732CE" w:rsidRPr="00CE6910">
        <w:t> 4</w:t>
      </w:r>
      <w:r w:rsidR="001067FD" w:rsidRPr="00CE6910">
        <w:t>50 </w:t>
      </w:r>
      <w:r w:rsidRPr="00CE6910">
        <w:t>IU/k</w:t>
      </w:r>
      <w:r w:rsidR="001067FD" w:rsidRPr="00CE6910">
        <w:t>g (maximum total dose is</w:t>
      </w:r>
      <w:r w:rsidR="003732CE" w:rsidRPr="00CE6910">
        <w:t> 4</w:t>
      </w:r>
      <w:r w:rsidR="001067FD" w:rsidRPr="00CE6910">
        <w:t>0</w:t>
      </w:r>
      <w:r w:rsidR="0023399E">
        <w:t> </w:t>
      </w:r>
      <w:r w:rsidR="001067FD" w:rsidRPr="00CE6910">
        <w:t>000 </w:t>
      </w:r>
      <w:r w:rsidRPr="00CE6910">
        <w:t>IU) administered</w:t>
      </w:r>
      <w:r w:rsidR="001067FD" w:rsidRPr="00CE6910">
        <w:t xml:space="preserve"> </w:t>
      </w:r>
      <w:r w:rsidRPr="00CE6910">
        <w:t>subcutaneously once every week, with not less than</w:t>
      </w:r>
      <w:r w:rsidR="003732CE" w:rsidRPr="00CE6910">
        <w:t> 5</w:t>
      </w:r>
      <w:r w:rsidR="001067FD" w:rsidRPr="00CE6910">
        <w:t> </w:t>
      </w:r>
      <w:r w:rsidRPr="00CE6910">
        <w:t>days between doses.</w:t>
      </w:r>
    </w:p>
    <w:p w14:paraId="7C669A36" w14:textId="77777777" w:rsidR="005E7510" w:rsidRPr="00CE6910" w:rsidRDefault="005E7510" w:rsidP="009A2799">
      <w:pPr>
        <w:pStyle w:val="spc-p2"/>
        <w:spacing w:before="0"/>
      </w:pPr>
    </w:p>
    <w:p w14:paraId="0737063A" w14:textId="77777777" w:rsidR="000660B2" w:rsidRPr="00CE6910" w:rsidRDefault="000660B2" w:rsidP="009A2799">
      <w:pPr>
        <w:pStyle w:val="spc-p2"/>
        <w:spacing w:before="0"/>
      </w:pPr>
      <w:r w:rsidRPr="00CE6910">
        <w:t>Appropriate dose adjustments should be made to maintain haemoglobin concentrations within the target range of</w:t>
      </w:r>
      <w:r w:rsidR="003732CE" w:rsidRPr="00CE6910">
        <w:t> 1</w:t>
      </w:r>
      <w:r w:rsidRPr="00CE6910">
        <w:t>0 g/</w:t>
      </w:r>
      <w:r w:rsidR="00987A2F" w:rsidRPr="00CE6910">
        <w:t>dL</w:t>
      </w:r>
      <w:r w:rsidRPr="00CE6910">
        <w:t xml:space="preserve"> to</w:t>
      </w:r>
      <w:r w:rsidR="003732CE" w:rsidRPr="00CE6910">
        <w:t> 1</w:t>
      </w:r>
      <w:r w:rsidRPr="00CE6910">
        <w:t>2</w:t>
      </w:r>
      <w:r w:rsidR="001067FD" w:rsidRPr="00CE6910">
        <w:t> </w:t>
      </w:r>
      <w:r w:rsidRPr="00CE6910">
        <w:t>g/</w:t>
      </w:r>
      <w:r w:rsidR="00987A2F" w:rsidRPr="00CE6910">
        <w:t>dL</w:t>
      </w:r>
      <w:r w:rsidRPr="00CE6910">
        <w:t xml:space="preserve"> (6.</w:t>
      </w:r>
      <w:r w:rsidR="003732CE" w:rsidRPr="00CE6910">
        <w:t>2 </w:t>
      </w:r>
      <w:r w:rsidRPr="00CE6910">
        <w:t>to</w:t>
      </w:r>
      <w:r w:rsidR="003732CE" w:rsidRPr="00CE6910">
        <w:t> 7</w:t>
      </w:r>
      <w:r w:rsidRPr="00CE6910">
        <w:t>.5</w:t>
      </w:r>
      <w:r w:rsidR="001067FD" w:rsidRPr="00CE6910">
        <w:t> </w:t>
      </w:r>
      <w:r w:rsidR="00541E7A" w:rsidRPr="00CE6910">
        <w:t>mmol/L</w:t>
      </w:r>
      <w:r w:rsidRPr="00CE6910">
        <w:t>). It is recommended that initial erythroid response be assessed</w:t>
      </w:r>
      <w:r w:rsidR="003732CE" w:rsidRPr="00CE6910">
        <w:t> 8 </w:t>
      </w:r>
      <w:r w:rsidRPr="00CE6910">
        <w:t>to</w:t>
      </w:r>
      <w:r w:rsidR="003732CE" w:rsidRPr="00CE6910">
        <w:t> 1</w:t>
      </w:r>
      <w:r w:rsidRPr="00CE6910">
        <w:t>2</w:t>
      </w:r>
      <w:r w:rsidR="001067FD" w:rsidRPr="00CE6910">
        <w:t> </w:t>
      </w:r>
      <w:r w:rsidRPr="00CE6910">
        <w:t>weeks following initiation of treatment. Dose increases and decreases should be done one dosing step at a time (see</w:t>
      </w:r>
      <w:r w:rsidR="001067FD" w:rsidRPr="00CE6910">
        <w:t xml:space="preserve"> </w:t>
      </w:r>
      <w:r w:rsidRPr="00CE6910">
        <w:t>diagram below). A haemoglobin concentration of greater than</w:t>
      </w:r>
      <w:r w:rsidR="003732CE" w:rsidRPr="00CE6910">
        <w:t> 1</w:t>
      </w:r>
      <w:r w:rsidRPr="00CE6910">
        <w:t>2</w:t>
      </w:r>
      <w:r w:rsidR="001067FD" w:rsidRPr="00CE6910">
        <w:t> </w:t>
      </w:r>
      <w:r w:rsidRPr="00CE6910">
        <w:t>g/</w:t>
      </w:r>
      <w:r w:rsidR="00987A2F" w:rsidRPr="00CE6910">
        <w:t>dL</w:t>
      </w:r>
      <w:r w:rsidRPr="00CE6910">
        <w:t xml:space="preserve"> (7.5</w:t>
      </w:r>
      <w:r w:rsidR="001067FD" w:rsidRPr="00CE6910">
        <w:t> </w:t>
      </w:r>
      <w:r w:rsidR="00541E7A" w:rsidRPr="00CE6910">
        <w:t>mmol/L</w:t>
      </w:r>
      <w:r w:rsidRPr="00CE6910">
        <w:t>) should be avoided.</w:t>
      </w:r>
    </w:p>
    <w:p w14:paraId="64F6953E" w14:textId="77777777" w:rsidR="005E7510" w:rsidRPr="00CE6910" w:rsidRDefault="005E7510" w:rsidP="009A2799">
      <w:pPr>
        <w:pStyle w:val="spc-p2"/>
        <w:spacing w:before="0"/>
      </w:pPr>
    </w:p>
    <w:p w14:paraId="62C851E0" w14:textId="77777777" w:rsidR="000660B2" w:rsidRPr="00CE6910" w:rsidRDefault="000660B2" w:rsidP="009A2799">
      <w:pPr>
        <w:pStyle w:val="spc-p2"/>
        <w:spacing w:before="0"/>
      </w:pPr>
      <w:r w:rsidRPr="00CE6910">
        <w:t>Dose increase: Dose should not be increased over the maximum of</w:t>
      </w:r>
      <w:r w:rsidR="003732CE" w:rsidRPr="00CE6910">
        <w:t> 1</w:t>
      </w:r>
      <w:r w:rsidR="0023399E">
        <w:t> </w:t>
      </w:r>
      <w:r w:rsidRPr="00CE6910">
        <w:t>050</w:t>
      </w:r>
      <w:r w:rsidR="001067FD" w:rsidRPr="00CE6910">
        <w:t> </w:t>
      </w:r>
      <w:r w:rsidRPr="00CE6910">
        <w:t>IU/kg (total dose</w:t>
      </w:r>
      <w:r w:rsidR="003732CE" w:rsidRPr="00CE6910">
        <w:t> 8</w:t>
      </w:r>
      <w:r w:rsidRPr="00CE6910">
        <w:t>0</w:t>
      </w:r>
      <w:r w:rsidR="0023399E">
        <w:t> </w:t>
      </w:r>
      <w:r w:rsidRPr="00CE6910">
        <w:t>000</w:t>
      </w:r>
      <w:r w:rsidR="001067FD" w:rsidRPr="00CE6910">
        <w:t> </w:t>
      </w:r>
      <w:r w:rsidRPr="00CE6910">
        <w:t>IU) per week. If the</w:t>
      </w:r>
      <w:r w:rsidR="001067FD" w:rsidRPr="00CE6910">
        <w:t xml:space="preserve"> </w:t>
      </w:r>
      <w:r w:rsidRPr="00CE6910">
        <w:t>patient loses response or haemoglobin concentration drops by ≥</w:t>
      </w:r>
      <w:r w:rsidR="001067FD" w:rsidRPr="00CE6910">
        <w:t> </w:t>
      </w:r>
      <w:r w:rsidRPr="00CE6910">
        <w:t>1</w:t>
      </w:r>
      <w:r w:rsidR="001067FD" w:rsidRPr="00CE6910">
        <w:t> </w:t>
      </w:r>
      <w:r w:rsidRPr="00CE6910">
        <w:t>g/</w:t>
      </w:r>
      <w:r w:rsidR="00987A2F" w:rsidRPr="00CE6910">
        <w:t>dL</w:t>
      </w:r>
      <w:r w:rsidRPr="00CE6910">
        <w:t xml:space="preserve"> upon dose reduction the dose should be</w:t>
      </w:r>
      <w:r w:rsidR="001067FD" w:rsidRPr="00CE6910">
        <w:t xml:space="preserve"> </w:t>
      </w:r>
      <w:r w:rsidRPr="00CE6910">
        <w:t>increased by one dosing step. A minimum of</w:t>
      </w:r>
      <w:r w:rsidR="003732CE" w:rsidRPr="00CE6910">
        <w:t> 4</w:t>
      </w:r>
      <w:r w:rsidR="001067FD" w:rsidRPr="00CE6910">
        <w:t> </w:t>
      </w:r>
      <w:r w:rsidRPr="00CE6910">
        <w:t>weeks should elapse between dose increases.</w:t>
      </w:r>
    </w:p>
    <w:p w14:paraId="39F9DCDC" w14:textId="77777777" w:rsidR="005E7510" w:rsidRPr="00CE6910" w:rsidRDefault="005E7510" w:rsidP="009A2799">
      <w:pPr>
        <w:pStyle w:val="spc-p2"/>
        <w:spacing w:before="0"/>
      </w:pPr>
    </w:p>
    <w:p w14:paraId="419ABFA2" w14:textId="77777777" w:rsidR="000660B2" w:rsidRPr="00CE6910" w:rsidRDefault="000660B2" w:rsidP="009A2799">
      <w:pPr>
        <w:pStyle w:val="spc-p2"/>
        <w:spacing w:before="0"/>
      </w:pPr>
      <w:r w:rsidRPr="00CE6910">
        <w:t>Dose hold and decrease: Epoetin alfa should be withheld when the haemoglobin concentration exceeds</w:t>
      </w:r>
      <w:r w:rsidR="003732CE" w:rsidRPr="00CE6910">
        <w:t> 1</w:t>
      </w:r>
      <w:r w:rsidRPr="00CE6910">
        <w:t>2</w:t>
      </w:r>
      <w:r w:rsidR="001067FD" w:rsidRPr="00CE6910">
        <w:t> </w:t>
      </w:r>
      <w:r w:rsidRPr="00CE6910">
        <w:t>g/</w:t>
      </w:r>
      <w:r w:rsidR="00987A2F" w:rsidRPr="00CE6910">
        <w:t>dL</w:t>
      </w:r>
      <w:r w:rsidRPr="00CE6910">
        <w:t xml:space="preserve"> (7.5</w:t>
      </w:r>
      <w:r w:rsidR="001067FD" w:rsidRPr="00CE6910">
        <w:t> </w:t>
      </w:r>
      <w:r w:rsidR="00541E7A" w:rsidRPr="00CE6910">
        <w:t>mmol/L</w:t>
      </w:r>
      <w:r w:rsidRPr="00CE6910">
        <w:t>). Once the haemoglobin level is &lt;</w:t>
      </w:r>
      <w:r w:rsidR="001067FD" w:rsidRPr="00CE6910">
        <w:t> </w:t>
      </w:r>
      <w:r w:rsidRPr="00CE6910">
        <w:t>11</w:t>
      </w:r>
      <w:r w:rsidR="001067FD" w:rsidRPr="00CE6910">
        <w:t> </w:t>
      </w:r>
      <w:r w:rsidRPr="00CE6910">
        <w:t>g/</w:t>
      </w:r>
      <w:r w:rsidR="00987A2F" w:rsidRPr="00CE6910">
        <w:t>dL</w:t>
      </w:r>
      <w:r w:rsidRPr="00CE6910">
        <w:t xml:space="preserve"> the dose can be restarted on the same dosing step or one dosing</w:t>
      </w:r>
      <w:r w:rsidR="001067FD" w:rsidRPr="00CE6910">
        <w:t xml:space="preserve"> </w:t>
      </w:r>
      <w:r w:rsidRPr="00CE6910">
        <w:t>step down based on physician judgement. Decreasing the dose by one dosing step should be considered if there is a rapid increase in haemoglobin (&gt;</w:t>
      </w:r>
      <w:r w:rsidR="001067FD" w:rsidRPr="00CE6910">
        <w:t> 2 g/</w:t>
      </w:r>
      <w:r w:rsidR="00987A2F" w:rsidRPr="00CE6910">
        <w:t>dL</w:t>
      </w:r>
      <w:r w:rsidR="001067FD" w:rsidRPr="00CE6910">
        <w:t xml:space="preserve"> over</w:t>
      </w:r>
      <w:r w:rsidR="003732CE" w:rsidRPr="00CE6910">
        <w:t> 4</w:t>
      </w:r>
      <w:r w:rsidR="001067FD" w:rsidRPr="00CE6910">
        <w:t> </w:t>
      </w:r>
      <w:r w:rsidRPr="00CE6910">
        <w:t>weeks).</w:t>
      </w:r>
    </w:p>
    <w:p w14:paraId="68B69047" w14:textId="77777777" w:rsidR="001067FD" w:rsidRPr="00CE6910" w:rsidRDefault="00AE0146" w:rsidP="009A2799">
      <w:pPr>
        <w:pStyle w:val="spc-p2"/>
        <w:spacing w:before="0"/>
      </w:pPr>
      <w:r>
        <w:pict w14:anchorId="085C4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05.7pt;height:174.05pt;visibility:visible">
            <v:imagedata r:id="rId9" o:title=""/>
          </v:shape>
        </w:pict>
      </w:r>
    </w:p>
    <w:p w14:paraId="3EC9D93F" w14:textId="77777777" w:rsidR="00777E6B" w:rsidRPr="00CE6910" w:rsidRDefault="00777E6B" w:rsidP="009A2799"/>
    <w:p w14:paraId="60A01D7A" w14:textId="77777777" w:rsidR="00C34DC8" w:rsidRPr="00CE6910" w:rsidRDefault="001067FD" w:rsidP="009A2799">
      <w:pPr>
        <w:pStyle w:val="spc-p2"/>
        <w:spacing w:before="0"/>
      </w:pPr>
      <w:r w:rsidRPr="00CE6910">
        <w:t>Anaemia symptoms and sequelae may vary with age, gender, and co</w:t>
      </w:r>
      <w:r w:rsidR="0070222A" w:rsidRPr="00CE6910">
        <w:noBreakHyphen/>
      </w:r>
      <w:r w:rsidRPr="00CE6910">
        <w:t xml:space="preserve">morbid medical conditions; a physician's evaluation of the individual patient's clinical course and condition is </w:t>
      </w:r>
      <w:r w:rsidR="00C34DC8" w:rsidRPr="00CE6910">
        <w:t>necessary.</w:t>
      </w:r>
    </w:p>
    <w:p w14:paraId="7997B81E" w14:textId="77777777" w:rsidR="005E7510" w:rsidRPr="00CE6910" w:rsidRDefault="005E7510" w:rsidP="009A2799">
      <w:pPr>
        <w:pStyle w:val="spc-hsub3italicunderlined"/>
        <w:widowControl w:val="0"/>
        <w:spacing w:before="0"/>
      </w:pPr>
    </w:p>
    <w:p w14:paraId="4C7F5F31" w14:textId="77777777" w:rsidR="00C50915" w:rsidRPr="00CE6910" w:rsidRDefault="00C34DC8" w:rsidP="009A2799">
      <w:pPr>
        <w:pStyle w:val="spc-hsub3italicunderlined"/>
        <w:widowControl w:val="0"/>
        <w:spacing w:before="0"/>
      </w:pPr>
      <w:r w:rsidRPr="00CE6910">
        <w:t>Paediatric population</w:t>
      </w:r>
    </w:p>
    <w:p w14:paraId="4D73C439" w14:textId="77777777" w:rsidR="005E7510" w:rsidRPr="00CE6910" w:rsidRDefault="005E7510" w:rsidP="009A2799">
      <w:pPr>
        <w:pStyle w:val="spc-hsub3italicunderlined"/>
        <w:widowControl w:val="0"/>
        <w:spacing w:before="0"/>
      </w:pPr>
    </w:p>
    <w:p w14:paraId="6D3BAE59" w14:textId="77777777" w:rsidR="00C50915" w:rsidRPr="00CE6910" w:rsidRDefault="00C50915" w:rsidP="009A2799">
      <w:pPr>
        <w:pStyle w:val="spc-hsub3italicunderlined"/>
        <w:widowControl w:val="0"/>
        <w:spacing w:before="0"/>
      </w:pPr>
      <w:r w:rsidRPr="00CE6910">
        <w:t>Treatment of symptomatic anaemia in chronic renal failure patients on haemodialysis</w:t>
      </w:r>
    </w:p>
    <w:p w14:paraId="259C7EE6" w14:textId="77777777" w:rsidR="00C50915" w:rsidRPr="00CE6910" w:rsidRDefault="00C50915" w:rsidP="009A2799">
      <w:pPr>
        <w:pStyle w:val="spc-p1"/>
        <w:widowControl w:val="0"/>
      </w:pPr>
      <w:r w:rsidRPr="00CE6910">
        <w:t>Anaemia symptoms and sequelae may vary with age, gender, and co</w:t>
      </w:r>
      <w:r w:rsidR="0070222A" w:rsidRPr="00CE6910">
        <w:noBreakHyphen/>
      </w:r>
      <w:r w:rsidRPr="00CE6910">
        <w:t>morbid medical conditions; a physician’s evaluation of the individual patient’s clinical course and condition is necessary.</w:t>
      </w:r>
    </w:p>
    <w:p w14:paraId="7FBD0D0D" w14:textId="77777777" w:rsidR="005E7510" w:rsidRPr="00CE6910" w:rsidRDefault="005E7510" w:rsidP="009A2799">
      <w:pPr>
        <w:pStyle w:val="spc-p2"/>
        <w:spacing w:before="0"/>
      </w:pPr>
    </w:p>
    <w:p w14:paraId="12AAA137" w14:textId="77777777" w:rsidR="00C50915" w:rsidRPr="00CE6910" w:rsidRDefault="00C50915" w:rsidP="009A2799">
      <w:pPr>
        <w:pStyle w:val="spc-p2"/>
        <w:spacing w:before="0"/>
      </w:pPr>
      <w:r w:rsidRPr="00CE6910">
        <w:t>In paediatric patients the recommended haemoglobin con</w:t>
      </w:r>
      <w:r w:rsidR="00687164" w:rsidRPr="00CE6910">
        <w:t>centration range is between</w:t>
      </w:r>
      <w:r w:rsidR="003732CE" w:rsidRPr="00CE6910">
        <w:t> 9</w:t>
      </w:r>
      <w:r w:rsidR="00687164" w:rsidRPr="00CE6910">
        <w:t>.5 </w:t>
      </w:r>
      <w:r w:rsidRPr="00CE6910">
        <w:t>g/</w:t>
      </w:r>
      <w:r w:rsidR="00987A2F" w:rsidRPr="00CE6910">
        <w:t>dL</w:t>
      </w:r>
      <w:r w:rsidRPr="00CE6910">
        <w:t xml:space="preserve"> to</w:t>
      </w:r>
      <w:r w:rsidR="003732CE" w:rsidRPr="00CE6910">
        <w:t> 1</w:t>
      </w:r>
      <w:r w:rsidRPr="00CE6910">
        <w:t>1</w:t>
      </w:r>
      <w:r w:rsidR="00687164" w:rsidRPr="00CE6910">
        <w:t> </w:t>
      </w:r>
      <w:r w:rsidRPr="00CE6910">
        <w:t>g/</w:t>
      </w:r>
      <w:r w:rsidR="00987A2F" w:rsidRPr="00CE6910">
        <w:t>dL</w:t>
      </w:r>
      <w:r w:rsidRPr="00CE6910">
        <w:t xml:space="preserve"> (5.</w:t>
      </w:r>
      <w:r w:rsidR="003732CE" w:rsidRPr="00CE6910">
        <w:t>9 </w:t>
      </w:r>
      <w:r w:rsidRPr="00CE6910">
        <w:t>to</w:t>
      </w:r>
      <w:r w:rsidR="003732CE" w:rsidRPr="00CE6910">
        <w:t> 6</w:t>
      </w:r>
      <w:r w:rsidRPr="00CE6910">
        <w:t>.8</w:t>
      </w:r>
      <w:r w:rsidR="00687164" w:rsidRPr="00CE6910">
        <w:t> </w:t>
      </w:r>
      <w:r w:rsidR="00541E7A" w:rsidRPr="00CE6910">
        <w:t>mmol/L</w:t>
      </w:r>
      <w:r w:rsidRPr="00CE6910">
        <w:t xml:space="preserve">). </w:t>
      </w:r>
      <w:r w:rsidR="00FF2281">
        <w:t>Epoetin alfa HEXAL</w:t>
      </w:r>
      <w:r w:rsidRPr="00CE6910">
        <w:t xml:space="preserve"> should be administered </w:t>
      </w:r>
      <w:proofErr w:type="gramStart"/>
      <w:r w:rsidRPr="00CE6910">
        <w:t>in order to</w:t>
      </w:r>
      <w:proofErr w:type="gramEnd"/>
      <w:r w:rsidRPr="00CE6910">
        <w:t xml:space="preserve"> increase hae</w:t>
      </w:r>
      <w:r w:rsidR="00687164" w:rsidRPr="00CE6910">
        <w:t>moglobin to not greater than</w:t>
      </w:r>
      <w:r w:rsidR="003732CE" w:rsidRPr="00CE6910">
        <w:t> 1</w:t>
      </w:r>
      <w:r w:rsidR="00687164" w:rsidRPr="00CE6910">
        <w:t>1 </w:t>
      </w:r>
      <w:r w:rsidRPr="00CE6910">
        <w:t>g/</w:t>
      </w:r>
      <w:r w:rsidR="00987A2F" w:rsidRPr="00CE6910">
        <w:t>dL</w:t>
      </w:r>
      <w:r w:rsidRPr="00CE6910">
        <w:t xml:space="preserve"> (6.8</w:t>
      </w:r>
      <w:r w:rsidR="00687164" w:rsidRPr="00CE6910">
        <w:t> </w:t>
      </w:r>
      <w:r w:rsidR="00541E7A" w:rsidRPr="00CE6910">
        <w:t>mmol/L</w:t>
      </w:r>
      <w:r w:rsidRPr="00CE6910">
        <w:t>). A rise in haemoglobin of greater than</w:t>
      </w:r>
      <w:r w:rsidR="003732CE" w:rsidRPr="00CE6910">
        <w:t> 2</w:t>
      </w:r>
      <w:r w:rsidR="00687164" w:rsidRPr="00CE6910">
        <w:t> </w:t>
      </w:r>
      <w:r w:rsidRPr="00CE6910">
        <w:t>g/</w:t>
      </w:r>
      <w:r w:rsidR="00987A2F" w:rsidRPr="00CE6910">
        <w:t>dL</w:t>
      </w:r>
      <w:r w:rsidRPr="00CE6910">
        <w:t xml:space="preserve"> (1.25</w:t>
      </w:r>
      <w:r w:rsidR="00687164" w:rsidRPr="00CE6910">
        <w:t> </w:t>
      </w:r>
      <w:r w:rsidR="00541E7A" w:rsidRPr="00CE6910">
        <w:t>mmol/L</w:t>
      </w:r>
      <w:r w:rsidRPr="00CE6910">
        <w:t xml:space="preserve">) over a </w:t>
      </w:r>
      <w:proofErr w:type="gramStart"/>
      <w:r w:rsidRPr="00CE6910">
        <w:t>four week</w:t>
      </w:r>
      <w:proofErr w:type="gramEnd"/>
      <w:r w:rsidRPr="00CE6910">
        <w:t xml:space="preserve"> period should be avoided. If it occurs, appropriate dose adjustment should be made as provided.</w:t>
      </w:r>
    </w:p>
    <w:p w14:paraId="36F76744" w14:textId="77777777" w:rsidR="005E7510" w:rsidRPr="00CE6910" w:rsidRDefault="005E7510" w:rsidP="009A2799">
      <w:pPr>
        <w:pStyle w:val="spc-p2"/>
        <w:spacing w:before="0"/>
      </w:pPr>
    </w:p>
    <w:p w14:paraId="4C415C97" w14:textId="77777777" w:rsidR="00C50915" w:rsidRPr="00CE6910" w:rsidRDefault="00C50915" w:rsidP="009A2799">
      <w:pPr>
        <w:pStyle w:val="spc-p2"/>
        <w:spacing w:before="0"/>
      </w:pPr>
      <w:r w:rsidRPr="00CE6910">
        <w:t xml:space="preserve">Patients should be monitored closely to ensure that the lowest approved dose of </w:t>
      </w:r>
      <w:r w:rsidR="00F33A6C">
        <w:t>Epoetin alfa HEXAL</w:t>
      </w:r>
      <w:r w:rsidRPr="00CE6910">
        <w:t xml:space="preserve"> is used to provide adequate control of anaemia and of the symptoms of anaemia.</w:t>
      </w:r>
    </w:p>
    <w:p w14:paraId="0289F23D" w14:textId="77777777" w:rsidR="005E7510" w:rsidRPr="00CE6910" w:rsidRDefault="005E7510" w:rsidP="009A2799">
      <w:pPr>
        <w:pStyle w:val="spc-p2"/>
        <w:spacing w:before="0"/>
      </w:pPr>
    </w:p>
    <w:p w14:paraId="011EB86D" w14:textId="77777777" w:rsidR="00C50915" w:rsidRPr="00CE6910" w:rsidRDefault="00C50915" w:rsidP="009A2799">
      <w:pPr>
        <w:pStyle w:val="spc-p2"/>
        <w:spacing w:before="0"/>
      </w:pPr>
      <w:r w:rsidRPr="00CE6910">
        <w:t xml:space="preserve">Treatment with </w:t>
      </w:r>
      <w:r w:rsidR="00FF2281">
        <w:t>Epoetin alfa HEXAL</w:t>
      </w:r>
      <w:r w:rsidRPr="00CE6910">
        <w:t xml:space="preserve"> is divided into two stages – correction and maintenance phase.</w:t>
      </w:r>
    </w:p>
    <w:p w14:paraId="1295CBCD" w14:textId="77777777" w:rsidR="005E7510" w:rsidRPr="00CE6910" w:rsidRDefault="005E7510" w:rsidP="009A2799">
      <w:pPr>
        <w:pStyle w:val="spc-p2"/>
        <w:spacing w:before="0"/>
      </w:pPr>
    </w:p>
    <w:p w14:paraId="17B8234D" w14:textId="77777777" w:rsidR="00C93A57" w:rsidRPr="00CE6910" w:rsidRDefault="00C93A57" w:rsidP="009A2799">
      <w:pPr>
        <w:pStyle w:val="spc-p2"/>
        <w:spacing w:before="0"/>
      </w:pPr>
      <w:r w:rsidRPr="00CE6910">
        <w:t>In paediatric patients on haemodialysis where intravenous access is readily available, administration by the intravenous route is preferable.</w:t>
      </w:r>
    </w:p>
    <w:p w14:paraId="0E2F11A8" w14:textId="77777777" w:rsidR="005E7510" w:rsidRPr="00CE6910" w:rsidRDefault="005E7510" w:rsidP="009A2799">
      <w:pPr>
        <w:pStyle w:val="spc-hsub5"/>
        <w:keepNext w:val="0"/>
        <w:keepLines w:val="0"/>
        <w:spacing w:before="0"/>
      </w:pPr>
    </w:p>
    <w:p w14:paraId="3EC5070B" w14:textId="77777777" w:rsidR="00C50915" w:rsidRPr="00CE6910" w:rsidRDefault="00C50915" w:rsidP="009A2799">
      <w:pPr>
        <w:pStyle w:val="spc-hsub5"/>
        <w:keepNext w:val="0"/>
        <w:keepLines w:val="0"/>
        <w:spacing w:before="0"/>
      </w:pPr>
      <w:r w:rsidRPr="00CE6910">
        <w:t>Correction phase</w:t>
      </w:r>
    </w:p>
    <w:p w14:paraId="27AC190E" w14:textId="77777777" w:rsidR="00C50915" w:rsidRPr="00CE6910" w:rsidRDefault="00687164" w:rsidP="009A2799">
      <w:pPr>
        <w:pStyle w:val="spc-p1"/>
      </w:pPr>
      <w:r w:rsidRPr="00CE6910">
        <w:t>The starting dose is</w:t>
      </w:r>
      <w:r w:rsidR="003732CE" w:rsidRPr="00CE6910">
        <w:t> 5</w:t>
      </w:r>
      <w:r w:rsidRPr="00CE6910">
        <w:t>0 IU/kg intravenously,</w:t>
      </w:r>
      <w:r w:rsidR="003732CE" w:rsidRPr="00CE6910">
        <w:t> 3</w:t>
      </w:r>
      <w:r w:rsidRPr="00CE6910">
        <w:t> </w:t>
      </w:r>
      <w:r w:rsidR="00C50915" w:rsidRPr="00CE6910">
        <w:t>times per week.</w:t>
      </w:r>
    </w:p>
    <w:p w14:paraId="1049F4E5" w14:textId="77777777" w:rsidR="005E7510" w:rsidRPr="00CE6910" w:rsidRDefault="005E7510" w:rsidP="009A2799">
      <w:pPr>
        <w:pStyle w:val="spc-p2"/>
        <w:spacing w:before="0"/>
      </w:pPr>
    </w:p>
    <w:p w14:paraId="0044C19F" w14:textId="77777777" w:rsidR="00C50915" w:rsidRPr="00CE6910" w:rsidRDefault="00C50915" w:rsidP="009A2799">
      <w:pPr>
        <w:pStyle w:val="spc-p2"/>
        <w:spacing w:before="0"/>
      </w:pPr>
      <w:r w:rsidRPr="00CE6910">
        <w:t>If necessary, increase or decrease the dose by</w:t>
      </w:r>
      <w:r w:rsidR="003732CE" w:rsidRPr="00CE6910">
        <w:t> 2</w:t>
      </w:r>
      <w:r w:rsidRPr="00CE6910">
        <w:t>5</w:t>
      </w:r>
      <w:r w:rsidR="00687164" w:rsidRPr="00CE6910">
        <w:t> </w:t>
      </w:r>
      <w:r w:rsidRPr="00CE6910">
        <w:t>IU/kg (</w:t>
      </w:r>
      <w:r w:rsidR="003732CE" w:rsidRPr="00CE6910">
        <w:t>3 </w:t>
      </w:r>
      <w:r w:rsidRPr="00CE6910">
        <w:t>times per week) until the desired haemoglobin concentration range of between</w:t>
      </w:r>
      <w:r w:rsidR="003732CE" w:rsidRPr="00CE6910">
        <w:t> 9</w:t>
      </w:r>
      <w:r w:rsidRPr="00CE6910">
        <w:t>.5</w:t>
      </w:r>
      <w:r w:rsidR="00687164" w:rsidRPr="00CE6910">
        <w:t> g/</w:t>
      </w:r>
      <w:r w:rsidR="00987A2F" w:rsidRPr="00CE6910">
        <w:t>dL</w:t>
      </w:r>
      <w:r w:rsidR="00687164" w:rsidRPr="00CE6910">
        <w:t xml:space="preserve"> to</w:t>
      </w:r>
      <w:r w:rsidR="003732CE" w:rsidRPr="00CE6910">
        <w:t> 1</w:t>
      </w:r>
      <w:r w:rsidR="00687164" w:rsidRPr="00CE6910">
        <w:t>1 </w:t>
      </w:r>
      <w:r w:rsidRPr="00CE6910">
        <w:t>g/</w:t>
      </w:r>
      <w:r w:rsidR="00987A2F" w:rsidRPr="00CE6910">
        <w:t>dL</w:t>
      </w:r>
      <w:r w:rsidRPr="00CE6910">
        <w:t xml:space="preserve"> (5.</w:t>
      </w:r>
      <w:r w:rsidR="003732CE" w:rsidRPr="00CE6910">
        <w:t>9 </w:t>
      </w:r>
      <w:r w:rsidRPr="00CE6910">
        <w:t>to</w:t>
      </w:r>
      <w:r w:rsidR="003732CE" w:rsidRPr="00CE6910">
        <w:t> 6</w:t>
      </w:r>
      <w:r w:rsidRPr="00CE6910">
        <w:t>.8</w:t>
      </w:r>
      <w:r w:rsidR="00687164" w:rsidRPr="00CE6910">
        <w:t> </w:t>
      </w:r>
      <w:r w:rsidR="00541E7A" w:rsidRPr="00CE6910">
        <w:t>mmol/L</w:t>
      </w:r>
      <w:r w:rsidRPr="00CE6910">
        <w:t>) is achieved (this should be done in steps of at least four weeks).</w:t>
      </w:r>
    </w:p>
    <w:p w14:paraId="68C4AEBA" w14:textId="77777777" w:rsidR="005E7510" w:rsidRPr="00CE6910" w:rsidRDefault="005E7510" w:rsidP="009A2799">
      <w:pPr>
        <w:pStyle w:val="spc-hsub5"/>
        <w:keepNext w:val="0"/>
        <w:keepLines w:val="0"/>
        <w:spacing w:before="0"/>
      </w:pPr>
    </w:p>
    <w:p w14:paraId="5C6FF7BA" w14:textId="77777777" w:rsidR="00C50915" w:rsidRPr="00CE6910" w:rsidRDefault="00C50915" w:rsidP="009A2799">
      <w:pPr>
        <w:pStyle w:val="spc-hsub5"/>
        <w:keepNext w:val="0"/>
        <w:keepLines w:val="0"/>
        <w:spacing w:before="0"/>
      </w:pPr>
      <w:r w:rsidRPr="00CE6910">
        <w:t>Maintenance phase</w:t>
      </w:r>
    </w:p>
    <w:p w14:paraId="4E7F80D9" w14:textId="77777777" w:rsidR="00C50915" w:rsidRPr="00CE6910" w:rsidRDefault="00C50915" w:rsidP="009A2799">
      <w:pPr>
        <w:pStyle w:val="spc-p1"/>
      </w:pPr>
      <w:r w:rsidRPr="00CE6910">
        <w:t xml:space="preserve">Appropriate adjustment of the dose should be made </w:t>
      </w:r>
      <w:proofErr w:type="gramStart"/>
      <w:r w:rsidRPr="00CE6910">
        <w:t>in order to</w:t>
      </w:r>
      <w:proofErr w:type="gramEnd"/>
      <w:r w:rsidRPr="00CE6910">
        <w:t xml:space="preserve"> maintain haemoglobin levels within the desired </w:t>
      </w:r>
      <w:r w:rsidR="00687164" w:rsidRPr="00CE6910">
        <w:t>concentration range between</w:t>
      </w:r>
      <w:r w:rsidR="003732CE" w:rsidRPr="00CE6910">
        <w:t> 9</w:t>
      </w:r>
      <w:r w:rsidR="00687164" w:rsidRPr="00CE6910">
        <w:t>.5 </w:t>
      </w:r>
      <w:r w:rsidRPr="00CE6910">
        <w:t>g/</w:t>
      </w:r>
      <w:r w:rsidR="00987A2F" w:rsidRPr="00CE6910">
        <w:t>dL</w:t>
      </w:r>
      <w:r w:rsidRPr="00CE6910">
        <w:t xml:space="preserve"> to</w:t>
      </w:r>
      <w:r w:rsidR="003732CE" w:rsidRPr="00CE6910">
        <w:t> 1</w:t>
      </w:r>
      <w:r w:rsidRPr="00CE6910">
        <w:t>1</w:t>
      </w:r>
      <w:r w:rsidR="00687164" w:rsidRPr="00CE6910">
        <w:t> </w:t>
      </w:r>
      <w:r w:rsidRPr="00CE6910">
        <w:t>g/</w:t>
      </w:r>
      <w:r w:rsidR="00987A2F" w:rsidRPr="00CE6910">
        <w:t>dL</w:t>
      </w:r>
      <w:r w:rsidRPr="00CE6910">
        <w:t xml:space="preserve"> (5.</w:t>
      </w:r>
      <w:r w:rsidR="003732CE" w:rsidRPr="00CE6910">
        <w:t>9 </w:t>
      </w:r>
      <w:r w:rsidRPr="00CE6910">
        <w:t>to</w:t>
      </w:r>
      <w:r w:rsidR="003732CE" w:rsidRPr="00CE6910">
        <w:t> 6</w:t>
      </w:r>
      <w:r w:rsidRPr="00CE6910">
        <w:t>.8</w:t>
      </w:r>
      <w:r w:rsidR="00687164" w:rsidRPr="00CE6910">
        <w:t> </w:t>
      </w:r>
      <w:r w:rsidR="00541E7A" w:rsidRPr="00CE6910">
        <w:t>mmol/L</w:t>
      </w:r>
      <w:r w:rsidRPr="00CE6910">
        <w:t>).</w:t>
      </w:r>
    </w:p>
    <w:p w14:paraId="0C7EDC5A" w14:textId="77777777" w:rsidR="005E7510" w:rsidRPr="00CE6910" w:rsidRDefault="005E7510" w:rsidP="009A2799">
      <w:pPr>
        <w:pStyle w:val="spc-p2"/>
        <w:spacing w:before="0"/>
      </w:pPr>
    </w:p>
    <w:p w14:paraId="79D8222A" w14:textId="77777777" w:rsidR="00C50915" w:rsidRPr="00CE6910" w:rsidRDefault="00687164" w:rsidP="009A2799">
      <w:pPr>
        <w:pStyle w:val="spc-p2"/>
        <w:spacing w:before="0"/>
      </w:pPr>
      <w:r w:rsidRPr="00CE6910">
        <w:t>Generally, children under</w:t>
      </w:r>
      <w:r w:rsidR="003732CE" w:rsidRPr="00CE6910">
        <w:t> 3</w:t>
      </w:r>
      <w:r w:rsidRPr="00CE6910">
        <w:t>0 </w:t>
      </w:r>
      <w:r w:rsidR="00C50915" w:rsidRPr="00CE6910">
        <w:t>kg require higher maintenance doses than children over</w:t>
      </w:r>
      <w:r w:rsidR="003732CE" w:rsidRPr="00CE6910">
        <w:t> 3</w:t>
      </w:r>
      <w:r w:rsidR="00C50915" w:rsidRPr="00CE6910">
        <w:t>0</w:t>
      </w:r>
      <w:r w:rsidRPr="00CE6910">
        <w:t> </w:t>
      </w:r>
      <w:r w:rsidR="00C50915" w:rsidRPr="00CE6910">
        <w:t>kg and adults.</w:t>
      </w:r>
    </w:p>
    <w:p w14:paraId="73A38B4F" w14:textId="77777777" w:rsidR="00C23194" w:rsidRPr="00CE6910" w:rsidRDefault="00C50915" w:rsidP="009A2799">
      <w:pPr>
        <w:pStyle w:val="spc-p1"/>
      </w:pPr>
      <w:r w:rsidRPr="00CE6910">
        <w:t xml:space="preserve">Paediatric patients with </w:t>
      </w:r>
      <w:r w:rsidR="00687164" w:rsidRPr="00CE6910">
        <w:t>very low initial haemoglobin (&lt; </w:t>
      </w:r>
      <w:r w:rsidRPr="00CE6910">
        <w:t>6.8</w:t>
      </w:r>
      <w:r w:rsidR="00687164" w:rsidRPr="00CE6910">
        <w:t> g/</w:t>
      </w:r>
      <w:r w:rsidR="00987A2F" w:rsidRPr="00CE6910">
        <w:t>dL</w:t>
      </w:r>
      <w:r w:rsidR="00687164" w:rsidRPr="00CE6910">
        <w:t xml:space="preserve"> or &lt; </w:t>
      </w:r>
      <w:r w:rsidRPr="00CE6910">
        <w:t>4.25</w:t>
      </w:r>
      <w:r w:rsidR="00687164" w:rsidRPr="00CE6910">
        <w:t> </w:t>
      </w:r>
      <w:r w:rsidR="00541E7A" w:rsidRPr="00CE6910">
        <w:t>mmol/L</w:t>
      </w:r>
      <w:r w:rsidRPr="00CE6910">
        <w:t>) may require higher maintenance doses than patients whose i</w:t>
      </w:r>
      <w:r w:rsidR="00687164" w:rsidRPr="00CE6910">
        <w:t>nitial haemoglobin is higher (&gt; </w:t>
      </w:r>
      <w:r w:rsidRPr="00CE6910">
        <w:t>6.8</w:t>
      </w:r>
      <w:r w:rsidR="00687164" w:rsidRPr="00CE6910">
        <w:t> </w:t>
      </w:r>
      <w:r w:rsidRPr="00CE6910">
        <w:t>g/</w:t>
      </w:r>
      <w:r w:rsidR="00987A2F" w:rsidRPr="00CE6910">
        <w:t>dL</w:t>
      </w:r>
      <w:r w:rsidRPr="00CE6910">
        <w:t xml:space="preserve"> </w:t>
      </w:r>
      <w:r w:rsidR="00687164" w:rsidRPr="00CE6910">
        <w:t>or &gt; </w:t>
      </w:r>
      <w:r w:rsidRPr="00CE6910">
        <w:t>4.25</w:t>
      </w:r>
      <w:r w:rsidR="00687164" w:rsidRPr="00CE6910">
        <w:t> </w:t>
      </w:r>
      <w:r w:rsidR="00541E7A" w:rsidRPr="00CE6910">
        <w:t>mmol/L</w:t>
      </w:r>
      <w:r w:rsidRPr="00CE6910">
        <w:t>).</w:t>
      </w:r>
    </w:p>
    <w:p w14:paraId="64243ED2" w14:textId="77777777" w:rsidR="005E7510" w:rsidRPr="00CE6910" w:rsidRDefault="005E7510" w:rsidP="009A2799">
      <w:pPr>
        <w:pStyle w:val="spc-hsub3italicunderlined"/>
        <w:spacing w:before="0"/>
      </w:pPr>
    </w:p>
    <w:p w14:paraId="5D8AF87F" w14:textId="77777777" w:rsidR="00C23194" w:rsidRPr="00CE6910" w:rsidRDefault="00C23194" w:rsidP="009A2799">
      <w:pPr>
        <w:pStyle w:val="spc-hsub3italicunderlined"/>
        <w:spacing w:before="0"/>
      </w:pPr>
      <w:r w:rsidRPr="00CE6910">
        <w:t>Anaemia in chronic renal failure patients before initiation of dialysis or on peritoneal dialysis</w:t>
      </w:r>
    </w:p>
    <w:p w14:paraId="376C03CB" w14:textId="77777777" w:rsidR="00C23194" w:rsidRPr="00CE6910" w:rsidRDefault="00C23194" w:rsidP="009A2799">
      <w:pPr>
        <w:pStyle w:val="spc-p1"/>
      </w:pPr>
      <w:r w:rsidRPr="00CE6910">
        <w:t xml:space="preserve">The safety and efficacy of </w:t>
      </w:r>
      <w:r w:rsidR="007F477E" w:rsidRPr="00CE6910">
        <w:t>epoetin alfa</w:t>
      </w:r>
      <w:r w:rsidRPr="00CE6910">
        <w:t xml:space="preserve"> in chronic renal failure patients with anaemia before initiation of dialysis or on peritoneal dialysis have not been established. Currently available data for subcutaneous use of </w:t>
      </w:r>
      <w:r w:rsidR="007F477E" w:rsidRPr="00CE6910">
        <w:t>epoetin alfa</w:t>
      </w:r>
      <w:r w:rsidRPr="00CE6910">
        <w:t xml:space="preserve"> in these populations are described in section</w:t>
      </w:r>
      <w:r w:rsidR="007F477E" w:rsidRPr="00CE6910">
        <w:t> </w:t>
      </w:r>
      <w:r w:rsidRPr="00CE6910">
        <w:t>5.</w:t>
      </w:r>
      <w:r w:rsidR="003732CE" w:rsidRPr="00CE6910">
        <w:t>1 </w:t>
      </w:r>
      <w:r w:rsidRPr="00CE6910">
        <w:t>but no recommendation on posology can be made.</w:t>
      </w:r>
    </w:p>
    <w:p w14:paraId="45DA4C8D" w14:textId="77777777" w:rsidR="005E7510" w:rsidRPr="00CE6910" w:rsidRDefault="005E7510" w:rsidP="009A2799">
      <w:pPr>
        <w:pStyle w:val="spc-hsub3italicunderlined"/>
        <w:spacing w:before="0"/>
      </w:pPr>
    </w:p>
    <w:p w14:paraId="62B793D7" w14:textId="77777777" w:rsidR="00C50915" w:rsidRPr="00CE6910" w:rsidRDefault="00C50915" w:rsidP="009A2799">
      <w:pPr>
        <w:pStyle w:val="spc-hsub3italicunderlined"/>
        <w:spacing w:before="0"/>
      </w:pPr>
      <w:r w:rsidRPr="00CE6910">
        <w:t>Treatment of paediatric patients with chemotherapy</w:t>
      </w:r>
      <w:r w:rsidR="0070222A" w:rsidRPr="00CE6910">
        <w:noBreakHyphen/>
      </w:r>
      <w:r w:rsidRPr="00CE6910">
        <w:t>induced anaemia</w:t>
      </w:r>
    </w:p>
    <w:p w14:paraId="37AF780C" w14:textId="77777777" w:rsidR="00C50915" w:rsidRPr="00CE6910" w:rsidRDefault="00C50915" w:rsidP="009A2799">
      <w:pPr>
        <w:pStyle w:val="spc-p1"/>
      </w:pPr>
      <w:r w:rsidRPr="00CE6910">
        <w:t xml:space="preserve">The safety and efficacy of </w:t>
      </w:r>
      <w:r w:rsidR="002B23AB" w:rsidRPr="00CE6910">
        <w:t>epoetin alfa</w:t>
      </w:r>
      <w:r w:rsidR="00687164" w:rsidRPr="00CE6910">
        <w:t xml:space="preserve"> </w:t>
      </w:r>
      <w:r w:rsidRPr="00CE6910">
        <w:t>in paediatric patients receiving chemotherapy have not been established</w:t>
      </w:r>
      <w:r w:rsidR="00C23194" w:rsidRPr="00CE6910">
        <w:t xml:space="preserve"> (see section</w:t>
      </w:r>
      <w:r w:rsidR="007F477E" w:rsidRPr="00CE6910">
        <w:t> </w:t>
      </w:r>
      <w:r w:rsidR="00C23194" w:rsidRPr="00CE6910">
        <w:t>5.1)</w:t>
      </w:r>
      <w:r w:rsidRPr="00CE6910">
        <w:t>.</w:t>
      </w:r>
    </w:p>
    <w:p w14:paraId="619D2F23" w14:textId="77777777" w:rsidR="005E7510" w:rsidRPr="00CE6910" w:rsidRDefault="005E7510" w:rsidP="009A2799">
      <w:pPr>
        <w:pStyle w:val="spc-hsub3italicunderlined"/>
        <w:spacing w:before="0"/>
      </w:pPr>
    </w:p>
    <w:p w14:paraId="66263631" w14:textId="77777777" w:rsidR="00C50915" w:rsidRPr="00CE6910" w:rsidRDefault="00C50915" w:rsidP="009A2799">
      <w:pPr>
        <w:pStyle w:val="spc-hsub3italicunderlined"/>
        <w:spacing w:before="0"/>
      </w:pPr>
      <w:r w:rsidRPr="00CE6910">
        <w:t xml:space="preserve">Treatment of paediatric surgery patients in an autologous </w:t>
      </w:r>
      <w:proofErr w:type="spellStart"/>
      <w:r w:rsidRPr="00CE6910">
        <w:t>predonation</w:t>
      </w:r>
      <w:proofErr w:type="spellEnd"/>
      <w:r w:rsidRPr="00CE6910">
        <w:t xml:space="preserve"> programme</w:t>
      </w:r>
    </w:p>
    <w:p w14:paraId="62F9E5E4" w14:textId="77777777" w:rsidR="00C50915" w:rsidRPr="00CE6910" w:rsidRDefault="00C50915" w:rsidP="009A2799">
      <w:pPr>
        <w:pStyle w:val="spc-p1"/>
      </w:pPr>
      <w:r w:rsidRPr="00CE6910">
        <w:t xml:space="preserve">The safety and efficacy of </w:t>
      </w:r>
      <w:r w:rsidR="002B23AB" w:rsidRPr="00CE6910">
        <w:t>epoetin alfa</w:t>
      </w:r>
      <w:r w:rsidR="00687164" w:rsidRPr="00CE6910">
        <w:t xml:space="preserve"> </w:t>
      </w:r>
      <w:r w:rsidRPr="00CE6910">
        <w:t>in paediatrics have not been established. No data are available.</w:t>
      </w:r>
    </w:p>
    <w:p w14:paraId="27F551D8" w14:textId="77777777" w:rsidR="005E7510" w:rsidRPr="00CE6910" w:rsidRDefault="005E7510" w:rsidP="009A2799">
      <w:pPr>
        <w:pStyle w:val="spc-hsub3italicunderlined"/>
        <w:spacing w:before="0"/>
      </w:pPr>
    </w:p>
    <w:p w14:paraId="0951822C" w14:textId="77777777" w:rsidR="00C50915" w:rsidRPr="00CE6910" w:rsidRDefault="00C50915" w:rsidP="009A2799">
      <w:pPr>
        <w:pStyle w:val="spc-hsub3italicunderlined"/>
        <w:spacing w:before="0"/>
      </w:pPr>
      <w:r w:rsidRPr="00CE6910">
        <w:t>Treatment of paediatric patients scheduled for major elective orthopaedic surgery</w:t>
      </w:r>
    </w:p>
    <w:p w14:paraId="16FB7607" w14:textId="77777777" w:rsidR="00C50915" w:rsidRPr="00CE6910" w:rsidRDefault="00C50915" w:rsidP="009A2799">
      <w:pPr>
        <w:pStyle w:val="spc-p1"/>
      </w:pPr>
      <w:r w:rsidRPr="00CE6910">
        <w:t xml:space="preserve">The safety and efficacy of </w:t>
      </w:r>
      <w:r w:rsidR="002B23AB" w:rsidRPr="00CE6910">
        <w:t>epoetin alfa</w:t>
      </w:r>
      <w:r w:rsidRPr="00CE6910">
        <w:t xml:space="preserve"> in paediatrics have not been established. No data are available.</w:t>
      </w:r>
    </w:p>
    <w:p w14:paraId="47EBAC2E" w14:textId="77777777" w:rsidR="005E7510" w:rsidRPr="00CE6910" w:rsidRDefault="005E7510" w:rsidP="00DE1F4E"/>
    <w:p w14:paraId="37393F0C" w14:textId="77777777" w:rsidR="00DD3250" w:rsidRPr="00DE1F4E" w:rsidRDefault="00DD3250" w:rsidP="00DE1F4E">
      <w:pPr>
        <w:rPr>
          <w:u w:val="single"/>
        </w:rPr>
      </w:pPr>
      <w:r w:rsidRPr="00DE1F4E">
        <w:rPr>
          <w:u w:val="single"/>
        </w:rPr>
        <w:t>Method of administration</w:t>
      </w:r>
      <w:r w:rsidR="00D26470" w:rsidRPr="00DE1F4E">
        <w:rPr>
          <w:u w:val="single"/>
        </w:rPr>
        <w:t xml:space="preserve"> </w:t>
      </w:r>
    </w:p>
    <w:p w14:paraId="2A347D23" w14:textId="77777777" w:rsidR="005E7510" w:rsidRPr="00CE6910" w:rsidRDefault="005E7510" w:rsidP="009A2799">
      <w:pPr>
        <w:pStyle w:val="spc-p1"/>
      </w:pPr>
    </w:p>
    <w:p w14:paraId="3AB17005" w14:textId="77777777" w:rsidR="0047762C" w:rsidRPr="00CE6910" w:rsidRDefault="0047762C" w:rsidP="009A2799">
      <w:pPr>
        <w:pStyle w:val="spc-p1"/>
      </w:pPr>
      <w:r w:rsidRPr="00CE6910">
        <w:t>Precautions to be taken before handling or administering the medicinal product.</w:t>
      </w:r>
    </w:p>
    <w:p w14:paraId="44235485" w14:textId="77777777" w:rsidR="005E7510" w:rsidRPr="00CE6910" w:rsidRDefault="005E7510" w:rsidP="009A2799">
      <w:pPr>
        <w:pStyle w:val="spc-p2"/>
        <w:spacing w:before="0"/>
      </w:pPr>
    </w:p>
    <w:p w14:paraId="1A6E50F4" w14:textId="77777777" w:rsidR="0047762C" w:rsidRPr="00CE6910" w:rsidRDefault="003E597B" w:rsidP="009A2799">
      <w:pPr>
        <w:pStyle w:val="spc-p2"/>
        <w:spacing w:before="0"/>
      </w:pPr>
      <w:r w:rsidRPr="00CE6910">
        <w:t xml:space="preserve">Before use, leave the </w:t>
      </w:r>
      <w:r w:rsidR="00FF2281">
        <w:t>Epoetin alfa HEXAL</w:t>
      </w:r>
      <w:r w:rsidRPr="00CE6910">
        <w:t xml:space="preserve"> syringe to stand until it reaches room temperature. This usually takes between</w:t>
      </w:r>
      <w:r w:rsidR="003732CE" w:rsidRPr="00CE6910">
        <w:t> 15 </w:t>
      </w:r>
      <w:r w:rsidRPr="00CE6910">
        <w:t>and</w:t>
      </w:r>
      <w:r w:rsidR="003732CE" w:rsidRPr="00CE6910">
        <w:t> 3</w:t>
      </w:r>
      <w:r w:rsidRPr="00CE6910">
        <w:t>0 minutes.</w:t>
      </w:r>
    </w:p>
    <w:p w14:paraId="152463EE" w14:textId="77777777" w:rsidR="00843979" w:rsidRPr="00CE6910" w:rsidRDefault="00FD584F" w:rsidP="009A2799">
      <w:pPr>
        <w:pStyle w:val="spc-p1"/>
      </w:pPr>
      <w:r w:rsidRPr="00CE6910">
        <w:t>As with any other injectable product, check that there are no particles in the solution or change in colour.</w:t>
      </w:r>
      <w:r w:rsidR="00382DAE" w:rsidRPr="00CE6910">
        <w:t xml:space="preserve"> </w:t>
      </w:r>
      <w:r w:rsidR="00F33A6C">
        <w:t>Epoetin alfa HEXAL</w:t>
      </w:r>
      <w:r w:rsidR="00DD3250" w:rsidRPr="00CE6910">
        <w:t xml:space="preserve"> is a sterile but unpreserved product and is for single use only. Administer the amount required.</w:t>
      </w:r>
    </w:p>
    <w:p w14:paraId="301A5949" w14:textId="77777777" w:rsidR="005E7510" w:rsidRPr="00CE6910" w:rsidRDefault="005E7510" w:rsidP="009A2799">
      <w:pPr>
        <w:pStyle w:val="spc-hsub3italicunderlined"/>
        <w:spacing w:before="0"/>
      </w:pPr>
    </w:p>
    <w:p w14:paraId="7DE0055B" w14:textId="77777777" w:rsidR="009D3BC1" w:rsidRPr="00CE6910" w:rsidRDefault="009D3BC1" w:rsidP="009A2799">
      <w:pPr>
        <w:pStyle w:val="spc-hsub3italicunderlined"/>
        <w:spacing w:before="0"/>
      </w:pPr>
      <w:r w:rsidRPr="00CE6910">
        <w:t>Treatment of symptomatic anaemia in adult chronic renal failure patients</w:t>
      </w:r>
    </w:p>
    <w:p w14:paraId="163A6AF9" w14:textId="77777777" w:rsidR="005E7510" w:rsidRPr="00CE6910" w:rsidRDefault="005E7510" w:rsidP="009A2799">
      <w:pPr>
        <w:pStyle w:val="spc-p2"/>
        <w:spacing w:before="0"/>
      </w:pPr>
    </w:p>
    <w:p w14:paraId="5A26901F" w14:textId="77777777" w:rsidR="009D3BC1" w:rsidRPr="00CE6910" w:rsidRDefault="00C93A57" w:rsidP="009A2799">
      <w:pPr>
        <w:pStyle w:val="spc-p2"/>
        <w:spacing w:before="0"/>
      </w:pPr>
      <w:r w:rsidRPr="00CE6910">
        <w:t xml:space="preserve">In patients with chronic renal failure where intravenous access is routinely available (haemodialysis patients) administration of </w:t>
      </w:r>
      <w:r w:rsidR="00FF2281">
        <w:t>Epoetin alfa HEXAL</w:t>
      </w:r>
      <w:r w:rsidR="009D3BC1" w:rsidRPr="00CE6910">
        <w:t xml:space="preserve"> by the intravenous route</w:t>
      </w:r>
      <w:r w:rsidRPr="00CE6910">
        <w:t xml:space="preserve"> is preferable</w:t>
      </w:r>
      <w:r w:rsidR="009D3BC1" w:rsidRPr="00CE6910">
        <w:t>.</w:t>
      </w:r>
    </w:p>
    <w:p w14:paraId="1473E1E9" w14:textId="77777777" w:rsidR="005E7510" w:rsidRPr="00CE6910" w:rsidRDefault="005E7510" w:rsidP="009A2799">
      <w:pPr>
        <w:pStyle w:val="spc-p2"/>
        <w:spacing w:before="0"/>
      </w:pPr>
    </w:p>
    <w:p w14:paraId="3CAE69A8" w14:textId="77777777" w:rsidR="00C93A57" w:rsidRPr="00CE6910" w:rsidRDefault="00C93A57" w:rsidP="009A2799">
      <w:pPr>
        <w:pStyle w:val="spc-p2"/>
        <w:spacing w:before="0"/>
      </w:pPr>
      <w:r w:rsidRPr="00CE6910">
        <w:lastRenderedPageBreak/>
        <w:t xml:space="preserve">Where intravenous access is not readily available (patients not yet undergoing dialysis and peritoneal dialysis patients) </w:t>
      </w:r>
      <w:r w:rsidR="00FF2281">
        <w:t>Epoetin alfa HEXAL</w:t>
      </w:r>
      <w:r w:rsidRPr="00CE6910">
        <w:t xml:space="preserve"> may be administered as a subcutaneous injection.</w:t>
      </w:r>
    </w:p>
    <w:p w14:paraId="0A182CD9" w14:textId="77777777" w:rsidR="005E7510" w:rsidRPr="00CE6910" w:rsidRDefault="005E7510" w:rsidP="009A2799">
      <w:pPr>
        <w:pStyle w:val="spc-hsub3italicunderlined"/>
        <w:spacing w:before="0"/>
      </w:pPr>
    </w:p>
    <w:p w14:paraId="5C7D3A00" w14:textId="77777777" w:rsidR="009D3BC1" w:rsidRPr="00CE6910" w:rsidRDefault="009D3BC1" w:rsidP="009A2799">
      <w:pPr>
        <w:pStyle w:val="spc-hsub3italicunderlined"/>
        <w:keepNext/>
        <w:keepLines/>
        <w:spacing w:before="0"/>
      </w:pPr>
      <w:r w:rsidRPr="00CE6910">
        <w:t>Treatment of adult patients with chemotherapy</w:t>
      </w:r>
      <w:r w:rsidR="0070222A" w:rsidRPr="00CE6910">
        <w:noBreakHyphen/>
      </w:r>
      <w:r w:rsidRPr="00CE6910">
        <w:t>induced anaemia</w:t>
      </w:r>
    </w:p>
    <w:p w14:paraId="4B27028B" w14:textId="77777777" w:rsidR="009D3BC1" w:rsidRPr="00CE6910" w:rsidRDefault="00F33A6C" w:rsidP="009A2799">
      <w:pPr>
        <w:pStyle w:val="spc-p1"/>
      </w:pPr>
      <w:r>
        <w:t>Epoetin alfa HEXAL</w:t>
      </w:r>
      <w:r w:rsidR="009D3BC1" w:rsidRPr="00CE6910">
        <w:t xml:space="preserve"> should be administered as a subcutaneous injection.</w:t>
      </w:r>
    </w:p>
    <w:p w14:paraId="32996198" w14:textId="77777777" w:rsidR="005E7510" w:rsidRPr="00CE6910" w:rsidRDefault="005E7510" w:rsidP="009A2799">
      <w:pPr>
        <w:pStyle w:val="spc-hsub3italicunderlined"/>
        <w:spacing w:before="0"/>
      </w:pPr>
    </w:p>
    <w:p w14:paraId="4141C88E" w14:textId="77777777" w:rsidR="009D3BC1" w:rsidRPr="00CE6910" w:rsidRDefault="009D3BC1" w:rsidP="009A2799">
      <w:pPr>
        <w:pStyle w:val="spc-hsub3italicunderlined"/>
        <w:spacing w:before="0"/>
      </w:pPr>
      <w:r w:rsidRPr="00CE6910">
        <w:t xml:space="preserve">Treatment of adult surgery patients in an autologous </w:t>
      </w:r>
      <w:proofErr w:type="spellStart"/>
      <w:r w:rsidRPr="00CE6910">
        <w:t>predonation</w:t>
      </w:r>
      <w:proofErr w:type="spellEnd"/>
      <w:r w:rsidRPr="00CE6910">
        <w:t xml:space="preserve"> programme</w:t>
      </w:r>
    </w:p>
    <w:p w14:paraId="13B7BC3E" w14:textId="77777777" w:rsidR="009D3BC1" w:rsidRPr="00CE6910" w:rsidRDefault="00F33A6C" w:rsidP="009A2799">
      <w:pPr>
        <w:pStyle w:val="spc-p1"/>
      </w:pPr>
      <w:r>
        <w:t>Epoetin alfa HEXAL</w:t>
      </w:r>
      <w:r w:rsidR="009D3BC1" w:rsidRPr="00CE6910">
        <w:t xml:space="preserve"> should be administered by the intravenous route.</w:t>
      </w:r>
    </w:p>
    <w:p w14:paraId="0ABD4309" w14:textId="77777777" w:rsidR="005E7510" w:rsidRPr="00CE6910" w:rsidRDefault="005E7510" w:rsidP="009A2799">
      <w:pPr>
        <w:pStyle w:val="spc-hsub3italicunderlined"/>
        <w:spacing w:before="0"/>
      </w:pPr>
    </w:p>
    <w:p w14:paraId="19C15FB4" w14:textId="77777777" w:rsidR="009D3BC1" w:rsidRPr="00CE6910" w:rsidRDefault="009D3BC1" w:rsidP="009A2799">
      <w:pPr>
        <w:pStyle w:val="spc-hsub3italicunderlined"/>
        <w:spacing w:before="0"/>
      </w:pPr>
      <w:r w:rsidRPr="00CE6910">
        <w:t>Treatment of adult patients scheduled for major elective orthopaedic surgery</w:t>
      </w:r>
    </w:p>
    <w:p w14:paraId="2A812F0B" w14:textId="77777777" w:rsidR="009D3BC1" w:rsidRPr="00CE6910" w:rsidRDefault="00F33A6C" w:rsidP="009A2799">
      <w:pPr>
        <w:pStyle w:val="spc-p1"/>
      </w:pPr>
      <w:r>
        <w:t>Epoetin alfa HEXAL</w:t>
      </w:r>
      <w:r w:rsidR="009D3BC1" w:rsidRPr="00CE6910">
        <w:t xml:space="preserve"> should be administered as a subcutaneous injection.</w:t>
      </w:r>
    </w:p>
    <w:p w14:paraId="38F68ABE" w14:textId="77777777" w:rsidR="005E7510" w:rsidRPr="00CE6910" w:rsidRDefault="005E7510" w:rsidP="009A2799">
      <w:pPr>
        <w:pStyle w:val="spc-hsub3italicunderlined"/>
        <w:spacing w:before="0"/>
      </w:pPr>
    </w:p>
    <w:p w14:paraId="65357B61" w14:textId="77777777" w:rsidR="001067FD" w:rsidRPr="00CE6910" w:rsidRDefault="001067FD" w:rsidP="009A2799">
      <w:pPr>
        <w:pStyle w:val="spc-hsub3italicunderlined"/>
        <w:spacing w:before="0"/>
      </w:pPr>
      <w:r w:rsidRPr="00CE6910">
        <w:t>Treatment of adult patients with low</w:t>
      </w:r>
      <w:r w:rsidR="0070222A" w:rsidRPr="00CE6910">
        <w:noBreakHyphen/>
      </w:r>
      <w:r w:rsidRPr="00CE6910">
        <w:t xml:space="preserve"> or intermediate</w:t>
      </w:r>
      <w:r w:rsidR="0070222A" w:rsidRPr="00CE6910">
        <w:noBreakHyphen/>
      </w:r>
      <w:r w:rsidRPr="00CE6910">
        <w:t>1</w:t>
      </w:r>
      <w:r w:rsidR="0070222A" w:rsidRPr="00CE6910">
        <w:noBreakHyphen/>
      </w:r>
      <w:r w:rsidRPr="00CE6910">
        <w:t>risk MDS</w:t>
      </w:r>
    </w:p>
    <w:p w14:paraId="4FCB28B4" w14:textId="77777777" w:rsidR="007570AB" w:rsidRPr="00CE6910" w:rsidRDefault="00F33A6C" w:rsidP="009A2799">
      <w:pPr>
        <w:pStyle w:val="spc-p1"/>
      </w:pPr>
      <w:r>
        <w:t>Epoetin alfa HEXAL</w:t>
      </w:r>
      <w:r w:rsidR="001067FD" w:rsidRPr="00CE6910">
        <w:t xml:space="preserve"> should be administered as a subcutaneous </w:t>
      </w:r>
      <w:r w:rsidR="007570AB" w:rsidRPr="00CE6910">
        <w:t>injection.</w:t>
      </w:r>
    </w:p>
    <w:p w14:paraId="3FE573E2" w14:textId="77777777" w:rsidR="007570AB" w:rsidRPr="00CE6910" w:rsidRDefault="007570AB" w:rsidP="009A2799"/>
    <w:p w14:paraId="609B6D8E" w14:textId="77777777" w:rsidR="009D3BC1" w:rsidRPr="00CE6910" w:rsidRDefault="007570AB" w:rsidP="009A2799">
      <w:pPr>
        <w:pStyle w:val="spc-hsub3italicunderlined"/>
        <w:spacing w:before="0"/>
      </w:pPr>
      <w:r w:rsidRPr="00CE6910">
        <w:t xml:space="preserve">Treatment </w:t>
      </w:r>
      <w:r w:rsidR="009D3BC1" w:rsidRPr="00CE6910">
        <w:t>of symptomatic anaemia in paediatric chronic renal failure patients on haemodialysis</w:t>
      </w:r>
    </w:p>
    <w:p w14:paraId="45C6D33A" w14:textId="77777777" w:rsidR="005E7510" w:rsidRPr="00CE6910" w:rsidRDefault="005E7510" w:rsidP="009A2799">
      <w:pPr>
        <w:pStyle w:val="spc-p2"/>
        <w:spacing w:before="0"/>
      </w:pPr>
    </w:p>
    <w:p w14:paraId="77A22E76" w14:textId="77777777" w:rsidR="003E3726" w:rsidRPr="00CE6910" w:rsidRDefault="003E3726" w:rsidP="009A2799">
      <w:pPr>
        <w:pStyle w:val="spc-p2"/>
        <w:spacing w:before="0"/>
      </w:pPr>
      <w:r w:rsidRPr="00CE6910">
        <w:t>In paediatric patients with ch</w:t>
      </w:r>
      <w:r w:rsidR="00403741" w:rsidRPr="00CE6910">
        <w:t>ron</w:t>
      </w:r>
      <w:r w:rsidRPr="00CE6910">
        <w:t>ic renal failure where intravenous access is routinely available (ha</w:t>
      </w:r>
      <w:r w:rsidR="001C55E2" w:rsidRPr="00CE6910">
        <w:t>e</w:t>
      </w:r>
      <w:r w:rsidRPr="00CE6910">
        <w:t xml:space="preserve">modialysis patients) administration of </w:t>
      </w:r>
      <w:r w:rsidR="00FF2281">
        <w:t>Epoetin alfa HEXAL</w:t>
      </w:r>
      <w:r w:rsidRPr="00CE6910">
        <w:t xml:space="preserve"> by the intravenous route is preferable. </w:t>
      </w:r>
    </w:p>
    <w:p w14:paraId="23DD4F44" w14:textId="77777777" w:rsidR="005E7510" w:rsidRPr="00CE6910" w:rsidRDefault="005E7510" w:rsidP="009A2799">
      <w:pPr>
        <w:pStyle w:val="spc-hsub3italicunderlined"/>
        <w:spacing w:before="0"/>
      </w:pPr>
    </w:p>
    <w:p w14:paraId="7C36BAD7" w14:textId="77777777" w:rsidR="008948AC" w:rsidRPr="00CE6910" w:rsidRDefault="00DD3250" w:rsidP="009A2799">
      <w:pPr>
        <w:pStyle w:val="spc-hsub3italicunderlined"/>
        <w:spacing w:before="0"/>
      </w:pPr>
      <w:r w:rsidRPr="00CE6910">
        <w:t xml:space="preserve">Intravenous </w:t>
      </w:r>
      <w:r w:rsidR="008948AC" w:rsidRPr="00CE6910">
        <w:t>administration</w:t>
      </w:r>
    </w:p>
    <w:p w14:paraId="5AAAD3D3" w14:textId="77777777" w:rsidR="002E5F04" w:rsidRPr="00CE6910" w:rsidRDefault="008948AC" w:rsidP="009A2799">
      <w:pPr>
        <w:pStyle w:val="spc-p1"/>
      </w:pPr>
      <w:r w:rsidRPr="00CE6910">
        <w:t xml:space="preserve">Administer </w:t>
      </w:r>
      <w:r w:rsidR="00DD3250" w:rsidRPr="00CE6910">
        <w:t xml:space="preserve">over at least one to five minutes, depending on the total dose. In </w:t>
      </w:r>
      <w:proofErr w:type="spellStart"/>
      <w:r w:rsidR="00DD3250" w:rsidRPr="00CE6910">
        <w:t>haemodialysed</w:t>
      </w:r>
      <w:proofErr w:type="spellEnd"/>
      <w:r w:rsidR="00DD3250" w:rsidRPr="00CE6910">
        <w:t xml:space="preserve"> patients, a bolus injection may be given during the dialysis session through a suitable venous port in the dialysis line. Alternatively, the injection can be given at the end of the dialysis session via the fistula needle tubing, followed by</w:t>
      </w:r>
      <w:r w:rsidR="003732CE" w:rsidRPr="00CE6910">
        <w:t> 1</w:t>
      </w:r>
      <w:r w:rsidR="00DD3250" w:rsidRPr="00CE6910">
        <w:t>0 </w:t>
      </w:r>
      <w:r w:rsidR="00BA5642" w:rsidRPr="00CE6910">
        <w:t>mL</w:t>
      </w:r>
      <w:r w:rsidR="00DD3250" w:rsidRPr="00CE6910">
        <w:t xml:space="preserve"> of isotonic saline to rinse the tubing and ensure satisfactory injection of the product into the circulation</w:t>
      </w:r>
      <w:r w:rsidR="00425F1F" w:rsidRPr="00CE6910">
        <w:t xml:space="preserve"> </w:t>
      </w:r>
      <w:r w:rsidR="00425F1F" w:rsidRPr="00CE6910">
        <w:rPr>
          <w:rFonts w:eastAsia="ArialMT"/>
        </w:rPr>
        <w:t xml:space="preserve">(see Posology, </w:t>
      </w:r>
      <w:r w:rsidR="00A645A5" w:rsidRPr="00CE6910">
        <w:rPr>
          <w:rFonts w:eastAsia="ArialMT"/>
        </w:rPr>
        <w:t>“</w:t>
      </w:r>
      <w:r w:rsidR="00425F1F" w:rsidRPr="00CE6910">
        <w:rPr>
          <w:rFonts w:eastAsia="ArialMT"/>
        </w:rPr>
        <w:t>Adult haemodialysis patients</w:t>
      </w:r>
      <w:r w:rsidR="00A645A5" w:rsidRPr="00CE6910">
        <w:rPr>
          <w:rFonts w:eastAsia="ArialMT"/>
        </w:rPr>
        <w:t>”</w:t>
      </w:r>
      <w:r w:rsidR="00425F1F" w:rsidRPr="00CE6910">
        <w:rPr>
          <w:rFonts w:eastAsia="ArialMT"/>
        </w:rPr>
        <w:t>)</w:t>
      </w:r>
      <w:r w:rsidR="00DD3250" w:rsidRPr="00CE6910">
        <w:t>.</w:t>
      </w:r>
    </w:p>
    <w:p w14:paraId="668D1A18" w14:textId="77777777" w:rsidR="005E7510" w:rsidRPr="00CE6910" w:rsidRDefault="005E7510" w:rsidP="009A2799">
      <w:pPr>
        <w:pStyle w:val="spc-p2"/>
        <w:spacing w:before="0"/>
      </w:pPr>
    </w:p>
    <w:p w14:paraId="4E2EFFC2" w14:textId="77777777" w:rsidR="002E5F04" w:rsidRPr="00CE6910" w:rsidRDefault="00DD3250" w:rsidP="009A2799">
      <w:pPr>
        <w:pStyle w:val="spc-p2"/>
        <w:spacing w:before="0"/>
      </w:pPr>
      <w:r w:rsidRPr="00CE6910">
        <w:t xml:space="preserve">A slower </w:t>
      </w:r>
      <w:r w:rsidR="002E5F04" w:rsidRPr="00CE6910">
        <w:t xml:space="preserve">administration </w:t>
      </w:r>
      <w:r w:rsidRPr="00CE6910">
        <w:t>is preferable in patients who react to the treatment with “flu</w:t>
      </w:r>
      <w:r w:rsidR="0070222A" w:rsidRPr="00CE6910">
        <w:noBreakHyphen/>
      </w:r>
      <w:r w:rsidRPr="00CE6910">
        <w:t>like” symptoms</w:t>
      </w:r>
      <w:r w:rsidR="008948AC" w:rsidRPr="00CE6910">
        <w:t xml:space="preserve"> (see section 4.8)</w:t>
      </w:r>
      <w:r w:rsidRPr="00CE6910">
        <w:t>.</w:t>
      </w:r>
    </w:p>
    <w:p w14:paraId="7C1684AC" w14:textId="77777777" w:rsidR="005E7510" w:rsidRPr="00CE6910" w:rsidRDefault="005E7510" w:rsidP="009A2799">
      <w:pPr>
        <w:pStyle w:val="spc-p2"/>
        <w:spacing w:before="0"/>
      </w:pPr>
    </w:p>
    <w:p w14:paraId="06ECBA77" w14:textId="77777777" w:rsidR="00DD3250" w:rsidRPr="00CE6910" w:rsidRDefault="002E5F04" w:rsidP="009A2799">
      <w:pPr>
        <w:pStyle w:val="spc-p2"/>
        <w:spacing w:before="0"/>
      </w:pPr>
      <w:r w:rsidRPr="00CE6910">
        <w:t xml:space="preserve">Do not administer </w:t>
      </w:r>
      <w:r w:rsidR="00FF2281">
        <w:t>Epoetin alfa HEXAL</w:t>
      </w:r>
      <w:r w:rsidRPr="00CE6910">
        <w:t xml:space="preserve"> by intravenous infusion or in conjunction with other </w:t>
      </w:r>
      <w:r w:rsidR="00CE102A" w:rsidRPr="00CE6910">
        <w:t xml:space="preserve">medicinal product </w:t>
      </w:r>
      <w:r w:rsidRPr="00CE6910">
        <w:t>solutions</w:t>
      </w:r>
      <w:r w:rsidR="00BC4116" w:rsidRPr="00CE6910">
        <w:t xml:space="preserve"> </w:t>
      </w:r>
      <w:r w:rsidR="00BC4116" w:rsidRPr="00CE6910">
        <w:rPr>
          <w:rStyle w:val="spc-p2Zchn"/>
        </w:rPr>
        <w:t>(please refer to section 6.</w:t>
      </w:r>
      <w:r w:rsidR="003732CE" w:rsidRPr="00CE6910">
        <w:rPr>
          <w:rStyle w:val="spc-p2Zchn"/>
        </w:rPr>
        <w:t>6 </w:t>
      </w:r>
      <w:r w:rsidR="00BC4116" w:rsidRPr="00CE6910">
        <w:rPr>
          <w:rStyle w:val="spc-p2Zchn"/>
        </w:rPr>
        <w:t>for further information)</w:t>
      </w:r>
      <w:r w:rsidRPr="00CE6910">
        <w:t>.</w:t>
      </w:r>
    </w:p>
    <w:p w14:paraId="42BA23FF" w14:textId="77777777" w:rsidR="005E7510" w:rsidRPr="00CE6910" w:rsidRDefault="005E7510" w:rsidP="009A2799">
      <w:pPr>
        <w:pStyle w:val="spc-hsub3italicunderlined"/>
        <w:spacing w:before="0"/>
      </w:pPr>
    </w:p>
    <w:p w14:paraId="7A03D363" w14:textId="77777777" w:rsidR="00386697" w:rsidRPr="00CE6910" w:rsidRDefault="00DD3250" w:rsidP="009A2799">
      <w:pPr>
        <w:pStyle w:val="spc-hsub3italicunderlined"/>
        <w:spacing w:before="0"/>
      </w:pPr>
      <w:r w:rsidRPr="00CE6910">
        <w:t xml:space="preserve">Subcutaneous </w:t>
      </w:r>
      <w:r w:rsidR="00386697" w:rsidRPr="00CE6910">
        <w:t>administration</w:t>
      </w:r>
      <w:r w:rsidRPr="00CE6910">
        <w:t xml:space="preserve"> </w:t>
      </w:r>
    </w:p>
    <w:p w14:paraId="7FD1706D" w14:textId="77777777" w:rsidR="003E597B" w:rsidRPr="00CE6910" w:rsidRDefault="00386697" w:rsidP="009A2799">
      <w:pPr>
        <w:pStyle w:val="spc-p1"/>
      </w:pPr>
      <w:r w:rsidRPr="00CE6910">
        <w:t>A</w:t>
      </w:r>
      <w:r w:rsidR="00DD3250" w:rsidRPr="00CE6910">
        <w:t xml:space="preserve"> maximum volume of</w:t>
      </w:r>
      <w:r w:rsidR="003732CE" w:rsidRPr="00CE6910">
        <w:t> 1</w:t>
      </w:r>
      <w:r w:rsidR="00DD3250" w:rsidRPr="00CE6910">
        <w:t> </w:t>
      </w:r>
      <w:r w:rsidR="00BA5642" w:rsidRPr="00CE6910">
        <w:t>mL</w:t>
      </w:r>
      <w:r w:rsidR="00DD3250" w:rsidRPr="00CE6910">
        <w:t xml:space="preserve"> at one injection site should generally not be exceeded. In case of larger volumes, more than one site should be chosen for the injection.</w:t>
      </w:r>
    </w:p>
    <w:p w14:paraId="20D3025B" w14:textId="77777777" w:rsidR="005E7510" w:rsidRPr="00CE6910" w:rsidRDefault="005E7510" w:rsidP="009A2799">
      <w:pPr>
        <w:pStyle w:val="spc-p2"/>
        <w:spacing w:before="0"/>
      </w:pPr>
    </w:p>
    <w:p w14:paraId="5A0E212B" w14:textId="77777777" w:rsidR="007D2BD2" w:rsidRPr="00CE6910" w:rsidRDefault="00DD3250" w:rsidP="009A2799">
      <w:pPr>
        <w:pStyle w:val="spc-p2"/>
        <w:spacing w:before="0"/>
        <w:rPr>
          <w:i/>
        </w:rPr>
      </w:pPr>
      <w:r w:rsidRPr="00CE6910">
        <w:t xml:space="preserve">The injections </w:t>
      </w:r>
      <w:r w:rsidR="00386697" w:rsidRPr="00CE6910">
        <w:t>should be</w:t>
      </w:r>
      <w:r w:rsidR="001E6B0E" w:rsidRPr="00CE6910">
        <w:t xml:space="preserve"> </w:t>
      </w:r>
      <w:r w:rsidRPr="00CE6910">
        <w:t xml:space="preserve">given in the </w:t>
      </w:r>
      <w:r w:rsidR="0092213D" w:rsidRPr="00CE6910">
        <w:t xml:space="preserve">limbs </w:t>
      </w:r>
      <w:r w:rsidRPr="00CE6910">
        <w:t>or the anterior abdominal wall.</w:t>
      </w:r>
    </w:p>
    <w:p w14:paraId="6B1B4CBB" w14:textId="77777777" w:rsidR="005E7510" w:rsidRPr="00CE6910" w:rsidRDefault="005E7510" w:rsidP="009A2799">
      <w:pPr>
        <w:pStyle w:val="spc-p2"/>
        <w:spacing w:before="0"/>
      </w:pPr>
    </w:p>
    <w:p w14:paraId="115B812C" w14:textId="77777777" w:rsidR="00F268FB" w:rsidRPr="00CE6910" w:rsidRDefault="007D2BD2" w:rsidP="009A2799">
      <w:pPr>
        <w:pStyle w:val="spc-p2"/>
        <w:spacing w:before="0"/>
      </w:pPr>
      <w:r w:rsidRPr="00CE6910">
        <w:t xml:space="preserve">In those </w:t>
      </w:r>
      <w:proofErr w:type="gramStart"/>
      <w:r w:rsidRPr="00CE6910">
        <w:t>situations</w:t>
      </w:r>
      <w:proofErr w:type="gramEnd"/>
      <w:r w:rsidRPr="00CE6910">
        <w:t xml:space="preserve"> in which the physician determines that a patient or caregiver can safely and effectively administer </w:t>
      </w:r>
      <w:r w:rsidR="00FF2281">
        <w:t>Epoetin alfa HEXAL</w:t>
      </w:r>
      <w:r w:rsidR="006D7FFB" w:rsidRPr="00CE6910">
        <w:t xml:space="preserve"> </w:t>
      </w:r>
      <w:r w:rsidRPr="00CE6910">
        <w:t>subcutaneously</w:t>
      </w:r>
      <w:r w:rsidR="00386697" w:rsidRPr="00CE6910">
        <w:t xml:space="preserve"> themselves</w:t>
      </w:r>
      <w:r w:rsidRPr="00CE6910">
        <w:t>, instruction as to the proper dos</w:t>
      </w:r>
      <w:r w:rsidR="00386697" w:rsidRPr="00CE6910">
        <w:t>ag</w:t>
      </w:r>
      <w:r w:rsidR="008003AD" w:rsidRPr="00CE6910">
        <w:t>e</w:t>
      </w:r>
      <w:r w:rsidRPr="00CE6910">
        <w:t xml:space="preserve"> and adm</w:t>
      </w:r>
      <w:r w:rsidR="00386697" w:rsidRPr="00CE6910">
        <w:t>inistration should be provided.</w:t>
      </w:r>
    </w:p>
    <w:p w14:paraId="7E77235D" w14:textId="77777777" w:rsidR="005E7510" w:rsidRPr="00CE6910" w:rsidRDefault="005E7510" w:rsidP="009A2799">
      <w:pPr>
        <w:pStyle w:val="spc-hsub3italicunderlined"/>
        <w:spacing w:before="0"/>
      </w:pPr>
    </w:p>
    <w:p w14:paraId="3B949155" w14:textId="77777777" w:rsidR="00510671" w:rsidRPr="00CE6910" w:rsidRDefault="00510671" w:rsidP="009A2799">
      <w:pPr>
        <w:pStyle w:val="spc-hsub3italicunderlined"/>
        <w:spacing w:before="0"/>
      </w:pPr>
      <w:r w:rsidRPr="00CE6910">
        <w:t>Graduation rings</w:t>
      </w:r>
    </w:p>
    <w:p w14:paraId="4D984F1B" w14:textId="77777777" w:rsidR="00510671" w:rsidRPr="00CE6910" w:rsidRDefault="00510671" w:rsidP="009A2799">
      <w:pPr>
        <w:pStyle w:val="spc-p1"/>
      </w:pPr>
      <w:r w:rsidRPr="00CE6910">
        <w:t>The syringe contains graduation rings to provide for the administration of a part of the dose (see section</w:t>
      </w:r>
      <w:r w:rsidR="003732CE" w:rsidRPr="00CE6910">
        <w:t> 6</w:t>
      </w:r>
      <w:r w:rsidRPr="00CE6910">
        <w:t xml:space="preserve">.6). </w:t>
      </w:r>
      <w:proofErr w:type="gramStart"/>
      <w:r w:rsidRPr="00CE6910">
        <w:t>However</w:t>
      </w:r>
      <w:proofErr w:type="gramEnd"/>
      <w:r w:rsidRPr="00CE6910">
        <w:t xml:space="preserve"> the product is for single use only. Only one dose of </w:t>
      </w:r>
      <w:r w:rsidR="00FF2281">
        <w:t>Epoetin alfa HEXAL</w:t>
      </w:r>
      <w:r w:rsidRPr="00CE6910">
        <w:t xml:space="preserve"> from each syringe should be taken.</w:t>
      </w:r>
    </w:p>
    <w:p w14:paraId="671FA7DB" w14:textId="77777777" w:rsidR="005E7510" w:rsidRPr="00CE6910" w:rsidRDefault="005E7510" w:rsidP="00DE1F4E"/>
    <w:p w14:paraId="44776FB9" w14:textId="77777777" w:rsidR="007D2BD2" w:rsidRPr="00CE6910" w:rsidRDefault="003205B3" w:rsidP="00DE1F4E">
      <w:r w:rsidRPr="00CE6910">
        <w:t>“</w:t>
      </w:r>
      <w:r w:rsidR="0019498F" w:rsidRPr="00CE6910">
        <w:t>I</w:t>
      </w:r>
      <w:r w:rsidR="007D2BD2" w:rsidRPr="00CE6910">
        <w:t>nst</w:t>
      </w:r>
      <w:r w:rsidRPr="00CE6910">
        <w:t xml:space="preserve">ructions on how to inject </w:t>
      </w:r>
      <w:r w:rsidR="00FF2281">
        <w:t>Epoetin alfa HEXAL</w:t>
      </w:r>
      <w:r w:rsidR="00382DAE" w:rsidRPr="00CE6910">
        <w:t xml:space="preserve"> yourself</w:t>
      </w:r>
      <w:r w:rsidRPr="00CE6910">
        <w:t>”</w:t>
      </w:r>
      <w:r w:rsidR="0019498F" w:rsidRPr="00CE6910">
        <w:t xml:space="preserve"> can be found</w:t>
      </w:r>
      <w:r w:rsidRPr="00CE6910">
        <w:t xml:space="preserve"> at the end</w:t>
      </w:r>
      <w:r w:rsidR="007D2BD2" w:rsidRPr="00CE6910">
        <w:t xml:space="preserve"> of the package leaflet.</w:t>
      </w:r>
    </w:p>
    <w:p w14:paraId="3505ED04" w14:textId="77777777" w:rsidR="005E7510" w:rsidRPr="00CE6910" w:rsidRDefault="005E7510" w:rsidP="00DE1F4E">
      <w:pPr>
        <w:rPr>
          <w:noProof/>
        </w:rPr>
      </w:pPr>
    </w:p>
    <w:p w14:paraId="3F628001" w14:textId="77777777" w:rsidR="00DD3250" w:rsidRPr="00DE1F4E" w:rsidRDefault="00DD3250" w:rsidP="00DE1F4E">
      <w:pPr>
        <w:rPr>
          <w:b/>
          <w:noProof/>
        </w:rPr>
      </w:pPr>
      <w:r w:rsidRPr="00DE1F4E">
        <w:rPr>
          <w:b/>
          <w:noProof/>
        </w:rPr>
        <w:t>4.3</w:t>
      </w:r>
      <w:r w:rsidRPr="00DE1F4E">
        <w:rPr>
          <w:b/>
          <w:noProof/>
        </w:rPr>
        <w:tab/>
        <w:t>Contraindications</w:t>
      </w:r>
    </w:p>
    <w:p w14:paraId="40D58021" w14:textId="77777777" w:rsidR="009271BB" w:rsidRPr="00CE6910" w:rsidRDefault="009271BB" w:rsidP="009A2799">
      <w:pPr>
        <w:keepNext/>
        <w:keepLines/>
      </w:pPr>
    </w:p>
    <w:p w14:paraId="59A13CB1" w14:textId="77777777" w:rsidR="00DD3250" w:rsidRPr="00CE6910" w:rsidRDefault="00DD3250" w:rsidP="009A2799">
      <w:pPr>
        <w:pStyle w:val="spc-p1"/>
        <w:numPr>
          <w:ilvl w:val="0"/>
          <w:numId w:val="50"/>
        </w:numPr>
        <w:tabs>
          <w:tab w:val="clear" w:pos="930"/>
          <w:tab w:val="num" w:pos="567"/>
        </w:tabs>
        <w:ind w:left="567" w:hanging="567"/>
      </w:pPr>
      <w:r w:rsidRPr="00CE6910">
        <w:t>Hypersensitivity to the active substance or to any of the excipients</w:t>
      </w:r>
      <w:r w:rsidR="001312A9" w:rsidRPr="00CE6910">
        <w:t xml:space="preserve"> listed in section </w:t>
      </w:r>
      <w:r w:rsidR="00F97454" w:rsidRPr="00CE6910">
        <w:t>6.1</w:t>
      </w:r>
      <w:r w:rsidRPr="00CE6910">
        <w:t>.</w:t>
      </w:r>
    </w:p>
    <w:p w14:paraId="19A22FD0" w14:textId="77777777" w:rsidR="009271BB" w:rsidRPr="00CE6910" w:rsidRDefault="009271BB" w:rsidP="009A2799">
      <w:pPr>
        <w:tabs>
          <w:tab w:val="left" w:pos="567"/>
        </w:tabs>
      </w:pPr>
    </w:p>
    <w:p w14:paraId="7E110C69" w14:textId="77777777" w:rsidR="00DD3250" w:rsidRPr="00CE6910" w:rsidRDefault="00DD3250" w:rsidP="009A2799">
      <w:pPr>
        <w:pStyle w:val="spc-p1"/>
        <w:numPr>
          <w:ilvl w:val="0"/>
          <w:numId w:val="50"/>
        </w:numPr>
        <w:tabs>
          <w:tab w:val="clear" w:pos="930"/>
          <w:tab w:val="num" w:pos="567"/>
        </w:tabs>
        <w:ind w:left="567" w:hanging="567"/>
      </w:pPr>
      <w:r w:rsidRPr="00CE6910">
        <w:t xml:space="preserve">Patients who develop </w:t>
      </w:r>
      <w:r w:rsidR="00A61589" w:rsidRPr="00CE6910">
        <w:t>p</w:t>
      </w:r>
      <w:r w:rsidRPr="00CE6910">
        <w:t xml:space="preserve">ure </w:t>
      </w:r>
      <w:r w:rsidR="00A61589" w:rsidRPr="00CE6910">
        <w:t>r</w:t>
      </w:r>
      <w:r w:rsidRPr="00CE6910">
        <w:t xml:space="preserve">ed </w:t>
      </w:r>
      <w:r w:rsidR="00A61589" w:rsidRPr="00CE6910">
        <w:t>c</w:t>
      </w:r>
      <w:r w:rsidRPr="00CE6910">
        <w:t xml:space="preserve">ell </w:t>
      </w:r>
      <w:r w:rsidR="00A61589" w:rsidRPr="00CE6910">
        <w:t>a</w:t>
      </w:r>
      <w:r w:rsidRPr="00CE6910">
        <w:t xml:space="preserve">plasia (PRCA) following treatment with any erythropoietin should not receive </w:t>
      </w:r>
      <w:r w:rsidR="00FF2281">
        <w:t>Epoetin alfa HEXAL</w:t>
      </w:r>
      <w:r w:rsidRPr="00CE6910">
        <w:t xml:space="preserve"> or any other erythropoietin (see section 4.4).</w:t>
      </w:r>
    </w:p>
    <w:p w14:paraId="6F160DC8" w14:textId="77777777" w:rsidR="009271BB" w:rsidRPr="00CE6910" w:rsidRDefault="009271BB" w:rsidP="009A2799">
      <w:pPr>
        <w:tabs>
          <w:tab w:val="left" w:pos="567"/>
        </w:tabs>
      </w:pPr>
    </w:p>
    <w:p w14:paraId="3C1B9264" w14:textId="77777777" w:rsidR="00DD3250" w:rsidRPr="00CE6910" w:rsidRDefault="00DD3250" w:rsidP="009A2799">
      <w:pPr>
        <w:pStyle w:val="spc-p1"/>
        <w:numPr>
          <w:ilvl w:val="0"/>
          <w:numId w:val="50"/>
        </w:numPr>
        <w:tabs>
          <w:tab w:val="clear" w:pos="930"/>
          <w:tab w:val="num" w:pos="567"/>
        </w:tabs>
        <w:ind w:left="567" w:hanging="567"/>
      </w:pPr>
      <w:r w:rsidRPr="00CE6910">
        <w:t>Uncontrolled hypertension.</w:t>
      </w:r>
    </w:p>
    <w:p w14:paraId="08CBCCFD" w14:textId="77777777" w:rsidR="009271BB" w:rsidRPr="00CE6910" w:rsidRDefault="009271BB" w:rsidP="009A2799">
      <w:pPr>
        <w:tabs>
          <w:tab w:val="left" w:pos="567"/>
        </w:tabs>
      </w:pPr>
    </w:p>
    <w:p w14:paraId="0D83C467" w14:textId="77777777" w:rsidR="00DD3250" w:rsidRPr="00CE6910" w:rsidRDefault="00161FC4" w:rsidP="009A2799">
      <w:pPr>
        <w:pStyle w:val="spc-p1"/>
        <w:numPr>
          <w:ilvl w:val="0"/>
          <w:numId w:val="50"/>
        </w:numPr>
        <w:tabs>
          <w:tab w:val="clear" w:pos="930"/>
          <w:tab w:val="num" w:pos="567"/>
        </w:tabs>
        <w:ind w:left="567" w:hanging="567"/>
      </w:pPr>
      <w:r w:rsidRPr="00CE6910">
        <w:t>All contraindications</w:t>
      </w:r>
      <w:r w:rsidR="00827374" w:rsidRPr="00CE6910">
        <w:t xml:space="preserve"> associated with </w:t>
      </w:r>
      <w:r w:rsidR="00DD3250" w:rsidRPr="00CE6910">
        <w:t>autologous blood</w:t>
      </w:r>
      <w:r w:rsidR="00827374" w:rsidRPr="00CE6910">
        <w:t xml:space="preserve"> </w:t>
      </w:r>
      <w:proofErr w:type="spellStart"/>
      <w:r w:rsidR="00827374" w:rsidRPr="00CE6910">
        <w:t>predonation</w:t>
      </w:r>
      <w:proofErr w:type="spellEnd"/>
      <w:r w:rsidR="00827374" w:rsidRPr="00CE6910">
        <w:t xml:space="preserve"> programmes should be respected in patients being supplemented with </w:t>
      </w:r>
      <w:r w:rsidR="00FF2281">
        <w:t>Epoetin alfa HEXAL</w:t>
      </w:r>
      <w:r w:rsidR="00827374" w:rsidRPr="00CE6910">
        <w:t>.</w:t>
      </w:r>
    </w:p>
    <w:p w14:paraId="131269A1" w14:textId="77777777" w:rsidR="009271BB" w:rsidRPr="00CE6910" w:rsidRDefault="009271BB" w:rsidP="009A2799">
      <w:pPr>
        <w:tabs>
          <w:tab w:val="left" w:pos="567"/>
        </w:tabs>
        <w:ind w:left="567" w:hanging="567"/>
      </w:pPr>
    </w:p>
    <w:p w14:paraId="446B0088" w14:textId="77777777" w:rsidR="00DD3250" w:rsidRPr="00CE6910" w:rsidRDefault="00DD3250" w:rsidP="009A2799">
      <w:pPr>
        <w:pStyle w:val="spc-p2"/>
        <w:spacing w:before="0"/>
      </w:pPr>
      <w:r w:rsidRPr="00CE6910">
        <w:t xml:space="preserve">The use of </w:t>
      </w:r>
      <w:r w:rsidR="00FF2281">
        <w:t>Epoetin alfa HEXAL</w:t>
      </w:r>
      <w:r w:rsidRPr="00CE6910">
        <w:t xml:space="preserve"> in patients scheduled for major elective orthopaedic surgery and not participating in an autologous blood </w:t>
      </w:r>
      <w:proofErr w:type="spellStart"/>
      <w:r w:rsidRPr="00CE6910">
        <w:t>predonation</w:t>
      </w:r>
      <w:proofErr w:type="spellEnd"/>
      <w:r w:rsidRPr="00CE6910">
        <w:t xml:space="preserve"> programme is contraindicated in patients with severe coronary, peripheral arterial, carotid or cerebral vascular disease, including patients with recent myocardial infarction or cerebral vascular accident. </w:t>
      </w:r>
    </w:p>
    <w:p w14:paraId="58004057" w14:textId="77777777" w:rsidR="009271BB" w:rsidRPr="00CE6910" w:rsidRDefault="009271BB" w:rsidP="009A2799"/>
    <w:p w14:paraId="1CB128C4" w14:textId="77777777" w:rsidR="001A29E4" w:rsidRPr="00CE6910" w:rsidRDefault="001A29E4" w:rsidP="009A2799">
      <w:pPr>
        <w:pStyle w:val="spc-p1"/>
        <w:numPr>
          <w:ilvl w:val="0"/>
          <w:numId w:val="50"/>
        </w:numPr>
        <w:tabs>
          <w:tab w:val="clear" w:pos="930"/>
          <w:tab w:val="num" w:pos="567"/>
        </w:tabs>
        <w:ind w:left="567" w:hanging="567"/>
      </w:pPr>
      <w:r w:rsidRPr="00CE6910">
        <w:t>Surgery patients who for any reason cannot receive adequate antithrombotic prophylaxis.</w:t>
      </w:r>
    </w:p>
    <w:p w14:paraId="5375B4E7" w14:textId="77777777" w:rsidR="005E7510" w:rsidRPr="00CE6910" w:rsidRDefault="005E7510" w:rsidP="00DE1F4E">
      <w:pPr>
        <w:rPr>
          <w:noProof/>
        </w:rPr>
      </w:pPr>
    </w:p>
    <w:p w14:paraId="65A9E99E" w14:textId="77777777" w:rsidR="00DD3250" w:rsidRPr="00DE1F4E" w:rsidRDefault="00DD3250" w:rsidP="00DE1F4E">
      <w:pPr>
        <w:rPr>
          <w:b/>
          <w:noProof/>
        </w:rPr>
      </w:pPr>
      <w:r w:rsidRPr="00DE1F4E">
        <w:rPr>
          <w:b/>
          <w:noProof/>
        </w:rPr>
        <w:t>4.4</w:t>
      </w:r>
      <w:r w:rsidRPr="00DE1F4E">
        <w:rPr>
          <w:b/>
          <w:noProof/>
        </w:rPr>
        <w:tab/>
        <w:t>Special warnings and precautions for use</w:t>
      </w:r>
    </w:p>
    <w:p w14:paraId="42743B39" w14:textId="77777777" w:rsidR="00D37E63" w:rsidRDefault="00D37E63" w:rsidP="00DE1F4E">
      <w:pPr>
        <w:rPr>
          <w:noProof/>
        </w:rPr>
      </w:pPr>
    </w:p>
    <w:p w14:paraId="0010D7F9" w14:textId="77777777" w:rsidR="005E7510" w:rsidRPr="00DE1F4E" w:rsidRDefault="000D3463" w:rsidP="00DE1F4E">
      <w:pPr>
        <w:rPr>
          <w:noProof/>
          <w:u w:val="single"/>
        </w:rPr>
      </w:pPr>
      <w:r w:rsidRPr="00DE1F4E">
        <w:rPr>
          <w:noProof/>
          <w:u w:val="single"/>
        </w:rPr>
        <w:t>Traceablility</w:t>
      </w:r>
    </w:p>
    <w:p w14:paraId="213A0BE7" w14:textId="77777777" w:rsidR="000D3463" w:rsidRDefault="000D3463" w:rsidP="000D3463">
      <w:pPr>
        <w:pStyle w:val="spc-p2"/>
        <w:spacing w:before="0"/>
      </w:pPr>
    </w:p>
    <w:p w14:paraId="4AE76959" w14:textId="77777777" w:rsidR="000D3463" w:rsidRPr="00CE6910" w:rsidRDefault="000D3463" w:rsidP="000D3463">
      <w:pPr>
        <w:pStyle w:val="spc-p2"/>
        <w:spacing w:before="0"/>
      </w:pPr>
      <w:proofErr w:type="gramStart"/>
      <w:r w:rsidRPr="00CE6910">
        <w:t>In order to</w:t>
      </w:r>
      <w:proofErr w:type="gramEnd"/>
      <w:r w:rsidRPr="00CE6910">
        <w:t xml:space="preserve"> improve the traceability of erythropoiesis</w:t>
      </w:r>
      <w:r w:rsidRPr="00CE6910">
        <w:noBreakHyphen/>
        <w:t>stimulating agents (ESAs), the trade name and the batch number of the administered ESA should be clearly recorded (or stated) in the patient file.</w:t>
      </w:r>
    </w:p>
    <w:p w14:paraId="2AC146F0" w14:textId="77777777" w:rsidR="000D3463" w:rsidRPr="00CE6910" w:rsidRDefault="000D3463" w:rsidP="000D3463">
      <w:pPr>
        <w:pStyle w:val="spc-p1"/>
      </w:pPr>
      <w:r w:rsidRPr="00CE6910">
        <w:t>Patients should only be switched from one ESA to another under appropriate supervision.</w:t>
      </w:r>
    </w:p>
    <w:p w14:paraId="53CB233A" w14:textId="77777777" w:rsidR="000D3463" w:rsidRPr="008B4458" w:rsidRDefault="000D3463" w:rsidP="008B4458"/>
    <w:p w14:paraId="33135132" w14:textId="77777777" w:rsidR="00DD3250" w:rsidRPr="00DE1F4E" w:rsidRDefault="00DD3250" w:rsidP="00DE1F4E">
      <w:pPr>
        <w:rPr>
          <w:noProof/>
          <w:u w:val="single"/>
        </w:rPr>
      </w:pPr>
      <w:r w:rsidRPr="00DE1F4E">
        <w:rPr>
          <w:noProof/>
          <w:u w:val="single"/>
        </w:rPr>
        <w:t>General</w:t>
      </w:r>
    </w:p>
    <w:p w14:paraId="071EBEF0" w14:textId="77777777" w:rsidR="005E7510" w:rsidRPr="00CE6910" w:rsidRDefault="005E7510" w:rsidP="009A2799">
      <w:pPr>
        <w:pStyle w:val="spc-p1"/>
      </w:pPr>
    </w:p>
    <w:p w14:paraId="418FB383" w14:textId="77777777" w:rsidR="00DD3250" w:rsidRPr="00CE6910" w:rsidRDefault="00DD3250" w:rsidP="009A2799">
      <w:pPr>
        <w:pStyle w:val="spc-p1"/>
      </w:pPr>
      <w:r w:rsidRPr="00CE6910">
        <w:t>In all patients receiving epoetin alfa, blood pressure should be closely monitored and controlled as necessary. Epoetin alfa should be used with caution in the presence of untreated, inadequately treated or poorly controllable hypertension. It may be necessary to add or increase anti</w:t>
      </w:r>
      <w:r w:rsidR="0070222A" w:rsidRPr="00CE6910">
        <w:noBreakHyphen/>
      </w:r>
      <w:r w:rsidRPr="00CE6910">
        <w:t xml:space="preserve">hypertensive treatment. If blood pressure cannot be controlled, epoetin alfa treatment should be discontinued. </w:t>
      </w:r>
    </w:p>
    <w:p w14:paraId="40E67684" w14:textId="77777777" w:rsidR="005E7510" w:rsidRPr="00CE6910" w:rsidRDefault="005E7510" w:rsidP="009A2799">
      <w:pPr>
        <w:pStyle w:val="spc-p2"/>
        <w:spacing w:before="0"/>
      </w:pPr>
    </w:p>
    <w:p w14:paraId="645D7C32" w14:textId="77777777" w:rsidR="00B501AE" w:rsidRPr="00CE6910" w:rsidRDefault="00B501AE" w:rsidP="009A2799">
      <w:pPr>
        <w:pStyle w:val="spc-p2"/>
        <w:spacing w:before="0"/>
      </w:pPr>
      <w:r w:rsidRPr="00CE6910">
        <w:t>Hypertensive crisis with encephalopathy and seizures, requiring the immediate attention of a physician and intensive medical care, have occurred also during epoetin alfa treatment in patients with previously normal or low blood pressure. Particular attention should be paid to sudden stabbing migraine</w:t>
      </w:r>
      <w:r w:rsidR="0070222A" w:rsidRPr="00CE6910">
        <w:noBreakHyphen/>
      </w:r>
      <w:r w:rsidRPr="00CE6910">
        <w:t>like headaches as a possible warning signal</w:t>
      </w:r>
      <w:r w:rsidR="005D6A38" w:rsidRPr="00CE6910">
        <w:t xml:space="preserve"> (see section 4.8)</w:t>
      </w:r>
      <w:r w:rsidRPr="00CE6910">
        <w:t>.</w:t>
      </w:r>
    </w:p>
    <w:p w14:paraId="7172669F" w14:textId="77777777" w:rsidR="005E7510" w:rsidRPr="00CE6910" w:rsidRDefault="005E7510" w:rsidP="009A2799">
      <w:pPr>
        <w:pStyle w:val="spc-p2"/>
        <w:spacing w:before="0"/>
      </w:pPr>
    </w:p>
    <w:p w14:paraId="4CD7E782" w14:textId="77777777" w:rsidR="00B501AE" w:rsidRPr="00CE6910" w:rsidRDefault="00DD3250" w:rsidP="009A2799">
      <w:pPr>
        <w:pStyle w:val="spc-p2"/>
        <w:spacing w:before="0"/>
      </w:pPr>
      <w:r w:rsidRPr="00CE6910">
        <w:t xml:space="preserve">Epoetin alfa should be used with caution in </w:t>
      </w:r>
      <w:r w:rsidR="00B501AE" w:rsidRPr="00CE6910">
        <w:t>patients with</w:t>
      </w:r>
      <w:r w:rsidRPr="00CE6910">
        <w:t xml:space="preserve"> epilepsy</w:t>
      </w:r>
      <w:r w:rsidR="00B501AE" w:rsidRPr="00CE6910">
        <w:t>, history of seizures, or medical conditions associated with a predisposition to seizure activity such as CNS infections and brain metastases.</w:t>
      </w:r>
    </w:p>
    <w:p w14:paraId="11D948E9" w14:textId="77777777" w:rsidR="005E7510" w:rsidRPr="00CE6910" w:rsidRDefault="005E7510" w:rsidP="009A2799">
      <w:pPr>
        <w:pStyle w:val="spc-p2"/>
        <w:spacing w:before="0"/>
      </w:pPr>
    </w:p>
    <w:p w14:paraId="57CECE96" w14:textId="77777777" w:rsidR="00B05EF4" w:rsidRPr="00CE6910" w:rsidRDefault="00B501AE" w:rsidP="009A2799">
      <w:pPr>
        <w:pStyle w:val="spc-p2"/>
        <w:spacing w:before="0"/>
      </w:pPr>
      <w:r w:rsidRPr="00CE6910">
        <w:t xml:space="preserve">Epoetin alfa should be used with caution in patients with </w:t>
      </w:r>
      <w:r w:rsidR="00DD3250" w:rsidRPr="00CE6910">
        <w:t xml:space="preserve">chronic liver failure. </w:t>
      </w:r>
      <w:r w:rsidRPr="00CE6910">
        <w:t>The safety of epoetin alfa has not been established in patients with hepatic dysfunction.</w:t>
      </w:r>
    </w:p>
    <w:p w14:paraId="33D83652" w14:textId="77777777" w:rsidR="005E7510" w:rsidRPr="00CE6910" w:rsidRDefault="005E7510" w:rsidP="009A2799">
      <w:pPr>
        <w:pStyle w:val="spc-p2"/>
        <w:spacing w:before="0"/>
      </w:pPr>
    </w:p>
    <w:p w14:paraId="08A8BBDD" w14:textId="77777777" w:rsidR="00C33405" w:rsidRPr="00CE6910" w:rsidRDefault="00C33405" w:rsidP="009A2799">
      <w:pPr>
        <w:pStyle w:val="spc-p2"/>
        <w:spacing w:before="0"/>
      </w:pPr>
      <w:r w:rsidRPr="00CE6910">
        <w:t>An increased incidence of thrombotic vascular events (TVEs) has been observed in patients receiving ESAs</w:t>
      </w:r>
      <w:r w:rsidR="005D6A38" w:rsidRPr="00CE6910">
        <w:t xml:space="preserve"> (</w:t>
      </w:r>
      <w:r w:rsidRPr="00CE6910">
        <w:t>see section 4.8). These include venous and arterial thromboses and embolism (including some with fatal outcomes), such as deep venous thrombosis, pulmonary emboli, retinal thrombosis, and myocardial infarction. Additionally, cerebrovascular accidents (including cerebral infarction, cerebral haemorrhage and transient ischaemic attacks) have been reported.</w:t>
      </w:r>
    </w:p>
    <w:p w14:paraId="4C3BB91E" w14:textId="77777777" w:rsidR="005E7510" w:rsidRPr="00CE6910" w:rsidRDefault="005E7510" w:rsidP="009A2799">
      <w:pPr>
        <w:pStyle w:val="spc-p2"/>
        <w:spacing w:before="0"/>
      </w:pPr>
    </w:p>
    <w:p w14:paraId="2A3997B4" w14:textId="77777777" w:rsidR="00C33405" w:rsidRPr="00CE6910" w:rsidRDefault="00C33405" w:rsidP="009A2799">
      <w:pPr>
        <w:pStyle w:val="spc-p2"/>
        <w:spacing w:before="0"/>
      </w:pPr>
      <w:r w:rsidRPr="00CE6910">
        <w:t>The reported risk of these TVEs should be carefully weighed against the benefit</w:t>
      </w:r>
      <w:r w:rsidR="003A58F3" w:rsidRPr="00CE6910">
        <w:t>s</w:t>
      </w:r>
      <w:r w:rsidRPr="00CE6910">
        <w:t xml:space="preserve"> to be derived from treatment with epoetin alfa particularly in patients with pre</w:t>
      </w:r>
      <w:r w:rsidR="0070222A" w:rsidRPr="00CE6910">
        <w:noBreakHyphen/>
      </w:r>
      <w:r w:rsidRPr="00CE6910">
        <w:t>existing risk factors for TVE, including obesity and prior history of TVEs (e.g. deep venous thrombosis, pulmonary embolism, and cerebral vascular accident).</w:t>
      </w:r>
    </w:p>
    <w:p w14:paraId="7E7DAC21" w14:textId="77777777" w:rsidR="005E7510" w:rsidRPr="00CE6910" w:rsidRDefault="005E7510" w:rsidP="009A2799">
      <w:pPr>
        <w:pStyle w:val="spc-p2"/>
        <w:spacing w:before="0"/>
      </w:pPr>
    </w:p>
    <w:p w14:paraId="364162BA" w14:textId="77777777" w:rsidR="00DD3250" w:rsidRPr="00CE6910" w:rsidRDefault="00DD3250" w:rsidP="009A2799">
      <w:pPr>
        <w:pStyle w:val="spc-p2"/>
        <w:spacing w:before="0"/>
      </w:pPr>
      <w:r w:rsidRPr="00CE6910">
        <w:t xml:space="preserve">In all patients, haemoglobin levels should be closely monitored due to a potential increased risk of thromboembolic events and fatal outcomes when patients are treated at haemoglobin levels above the </w:t>
      </w:r>
      <w:r w:rsidR="00720DAB" w:rsidRPr="00CE6910">
        <w:t>concentration range</w:t>
      </w:r>
      <w:r w:rsidR="00936128" w:rsidRPr="00CE6910">
        <w:t xml:space="preserve"> </w:t>
      </w:r>
      <w:r w:rsidRPr="00CE6910">
        <w:t>for the indication of use.</w:t>
      </w:r>
    </w:p>
    <w:p w14:paraId="0575536A" w14:textId="77777777" w:rsidR="005E7510" w:rsidRPr="00CE6910" w:rsidRDefault="005E7510" w:rsidP="009A2799">
      <w:pPr>
        <w:pStyle w:val="spc-p2"/>
        <w:spacing w:before="0"/>
      </w:pPr>
    </w:p>
    <w:p w14:paraId="010DB4D2" w14:textId="77777777" w:rsidR="00DD3250" w:rsidRPr="00CE6910" w:rsidRDefault="00DD3250" w:rsidP="009A2799">
      <w:pPr>
        <w:pStyle w:val="spc-p2"/>
        <w:spacing w:before="0"/>
      </w:pPr>
      <w:r w:rsidRPr="00CE6910">
        <w:t>There may be a moderate dose</w:t>
      </w:r>
      <w:r w:rsidR="0070222A" w:rsidRPr="00CE6910">
        <w:noBreakHyphen/>
      </w:r>
      <w:r w:rsidRPr="00CE6910">
        <w:t xml:space="preserve">dependent rise in the platelet count within the normal range during treatment with epoetin alfa. This regresses </w:t>
      </w:r>
      <w:proofErr w:type="gramStart"/>
      <w:r w:rsidRPr="00CE6910">
        <w:t>during the course of</w:t>
      </w:r>
      <w:proofErr w:type="gramEnd"/>
      <w:r w:rsidRPr="00CE6910">
        <w:t xml:space="preserve"> continued therapy.</w:t>
      </w:r>
      <w:r w:rsidR="008F3440" w:rsidRPr="00CE6910">
        <w:t xml:space="preserve"> In addition, </w:t>
      </w:r>
      <w:proofErr w:type="spellStart"/>
      <w:r w:rsidR="008F3440" w:rsidRPr="00CE6910">
        <w:lastRenderedPageBreak/>
        <w:t>thrombocythaemia</w:t>
      </w:r>
      <w:proofErr w:type="spellEnd"/>
      <w:r w:rsidR="008F3440" w:rsidRPr="00CE6910">
        <w:t xml:space="preserve"> above the normal range has been reported.</w:t>
      </w:r>
      <w:r w:rsidRPr="00CE6910">
        <w:t xml:space="preserve"> It is recommended that the platelet count is regularly monitored during the first</w:t>
      </w:r>
      <w:r w:rsidR="003732CE" w:rsidRPr="00CE6910">
        <w:t> 8</w:t>
      </w:r>
      <w:r w:rsidRPr="00CE6910">
        <w:t xml:space="preserve"> weeks of therapy. </w:t>
      </w:r>
    </w:p>
    <w:p w14:paraId="05DE8F52" w14:textId="77777777" w:rsidR="005E7510" w:rsidRPr="00CE6910" w:rsidRDefault="005E7510" w:rsidP="009A2799">
      <w:pPr>
        <w:pStyle w:val="spc-p2"/>
        <w:spacing w:before="0"/>
      </w:pPr>
    </w:p>
    <w:p w14:paraId="462CE4A7" w14:textId="77777777" w:rsidR="00DD3250" w:rsidRPr="00CE6910" w:rsidRDefault="00DD3250" w:rsidP="009A2799">
      <w:pPr>
        <w:pStyle w:val="spc-p2"/>
        <w:spacing w:before="0"/>
      </w:pPr>
      <w:r w:rsidRPr="00CE6910">
        <w:t>All other causes of anaemia (iron,</w:t>
      </w:r>
      <w:r w:rsidR="00720DAB" w:rsidRPr="00CE6910">
        <w:t xml:space="preserve"> folate or</w:t>
      </w:r>
      <w:r w:rsidRPr="00CE6910">
        <w:t xml:space="preserve"> </w:t>
      </w:r>
      <w:r w:rsidR="00720DAB" w:rsidRPr="00CE6910">
        <w:t>vitamin B</w:t>
      </w:r>
      <w:r w:rsidR="00720DAB" w:rsidRPr="00CE6910">
        <w:rPr>
          <w:vertAlign w:val="subscript"/>
        </w:rPr>
        <w:t>1</w:t>
      </w:r>
      <w:r w:rsidR="003732CE" w:rsidRPr="00CE6910">
        <w:rPr>
          <w:vertAlign w:val="subscript"/>
        </w:rPr>
        <w:t>2 </w:t>
      </w:r>
      <w:r w:rsidR="00720DAB" w:rsidRPr="00CE6910">
        <w:t xml:space="preserve">deficiency, aluminium intoxication, infection or inflammation, </w:t>
      </w:r>
      <w:r w:rsidRPr="00CE6910">
        <w:t xml:space="preserve">blood loss, </w:t>
      </w:r>
      <w:r w:rsidR="00720DAB" w:rsidRPr="00CE6910">
        <w:t>haemolysis and bone marrow fibrosis of any origin</w:t>
      </w:r>
      <w:r w:rsidRPr="00CE6910">
        <w:t xml:space="preserve">) should be </w:t>
      </w:r>
      <w:r w:rsidR="00720DAB" w:rsidRPr="00CE6910">
        <w:t>evaluated</w:t>
      </w:r>
      <w:r w:rsidR="00936128" w:rsidRPr="00CE6910">
        <w:t xml:space="preserve"> </w:t>
      </w:r>
      <w:r w:rsidRPr="00CE6910">
        <w:t>and treated prior to initiating therapy with epoetin alfa</w:t>
      </w:r>
      <w:r w:rsidR="00720DAB" w:rsidRPr="00CE6910">
        <w:t>, and when deciding to increase the dose</w:t>
      </w:r>
      <w:r w:rsidRPr="00CE6910">
        <w:t xml:space="preserve">. In most cases, the ferritin values in the serum fall simultaneously with the rise in packed cell volume. </w:t>
      </w:r>
      <w:proofErr w:type="gramStart"/>
      <w:r w:rsidRPr="00CE6910">
        <w:t>In order to</w:t>
      </w:r>
      <w:proofErr w:type="gramEnd"/>
      <w:r w:rsidRPr="00CE6910">
        <w:t xml:space="preserve"> ensure optimum response to epoetin alfa, adequate iron stores should be </w:t>
      </w:r>
      <w:proofErr w:type="gramStart"/>
      <w:r w:rsidRPr="00CE6910">
        <w:t>assured</w:t>
      </w:r>
      <w:proofErr w:type="gramEnd"/>
      <w:r w:rsidR="00720DAB" w:rsidRPr="00CE6910">
        <w:t xml:space="preserve"> and iron supplementation should be adminis</w:t>
      </w:r>
      <w:r w:rsidR="00A73F3E" w:rsidRPr="00CE6910">
        <w:t>tered if necessary (see section </w:t>
      </w:r>
      <w:r w:rsidR="00720DAB" w:rsidRPr="00CE6910">
        <w:t>4.2)</w:t>
      </w:r>
      <w:r w:rsidR="009A3BA0">
        <w:t xml:space="preserve">. </w:t>
      </w:r>
      <w:r w:rsidR="009A3BA0" w:rsidRPr="009A3BA0">
        <w:t>For the selection of the best treatment option according to the patient’s needs, current treatment guidelines on iron supplementation in combination with dose instructions approved and outlined in the SmPC of the iron medication should be followed</w:t>
      </w:r>
      <w:r w:rsidRPr="00CE6910">
        <w:t xml:space="preserve">: </w:t>
      </w:r>
    </w:p>
    <w:p w14:paraId="434CB1EB" w14:textId="77777777" w:rsidR="005E7510" w:rsidRPr="00CE6910" w:rsidRDefault="005E7510" w:rsidP="009A2799"/>
    <w:p w14:paraId="70525764" w14:textId="77777777" w:rsidR="00DD3250" w:rsidRPr="00CE6910" w:rsidRDefault="00720DAB" w:rsidP="009A2799">
      <w:pPr>
        <w:pStyle w:val="spc-p1"/>
        <w:numPr>
          <w:ilvl w:val="0"/>
          <w:numId w:val="50"/>
        </w:numPr>
        <w:tabs>
          <w:tab w:val="clear" w:pos="930"/>
          <w:tab w:val="num" w:pos="567"/>
        </w:tabs>
        <w:ind w:left="567" w:hanging="567"/>
      </w:pPr>
      <w:r w:rsidRPr="00CE6910">
        <w:t xml:space="preserve">For chronic renal failure patients, </w:t>
      </w:r>
      <w:r w:rsidR="00DD3250" w:rsidRPr="00CE6910">
        <w:t xml:space="preserve">iron supplementation is recommended </w:t>
      </w:r>
      <w:r w:rsidRPr="00CE6910">
        <w:t xml:space="preserve">if </w:t>
      </w:r>
      <w:r w:rsidR="00DD3250" w:rsidRPr="00CE6910">
        <w:t>serum ferritin levels are below</w:t>
      </w:r>
      <w:r w:rsidR="003732CE" w:rsidRPr="00CE6910">
        <w:t> 1</w:t>
      </w:r>
      <w:r w:rsidR="00DD3250" w:rsidRPr="00CE6910">
        <w:t>00 ng/</w:t>
      </w:r>
      <w:proofErr w:type="spellStart"/>
      <w:r w:rsidR="00BA5642" w:rsidRPr="00CE6910">
        <w:t>mL</w:t>
      </w:r>
      <w:r w:rsidRPr="00CE6910">
        <w:t>.</w:t>
      </w:r>
      <w:proofErr w:type="spellEnd"/>
    </w:p>
    <w:p w14:paraId="21EF7B0F" w14:textId="77777777" w:rsidR="001A50DD" w:rsidRPr="00CE6910" w:rsidRDefault="001A50DD" w:rsidP="009A2799"/>
    <w:p w14:paraId="7B50BF4B" w14:textId="77777777" w:rsidR="00DD3250" w:rsidRPr="00CE6910" w:rsidRDefault="002110C8" w:rsidP="009A2799">
      <w:pPr>
        <w:pStyle w:val="spc-p1"/>
        <w:numPr>
          <w:ilvl w:val="0"/>
          <w:numId w:val="50"/>
        </w:numPr>
        <w:tabs>
          <w:tab w:val="clear" w:pos="930"/>
          <w:tab w:val="num" w:pos="567"/>
        </w:tabs>
        <w:ind w:left="567" w:hanging="567"/>
      </w:pPr>
      <w:r w:rsidRPr="00CE6910">
        <w:t xml:space="preserve">For cancer patients, </w:t>
      </w:r>
      <w:r w:rsidR="00DD3250" w:rsidRPr="00CE6910">
        <w:t xml:space="preserve">iron </w:t>
      </w:r>
      <w:r w:rsidRPr="00CE6910">
        <w:t>supplementation</w:t>
      </w:r>
      <w:r w:rsidR="00DD3250" w:rsidRPr="00CE6910">
        <w:t xml:space="preserve"> is recommended </w:t>
      </w:r>
      <w:r w:rsidRPr="00CE6910">
        <w:t xml:space="preserve">if </w:t>
      </w:r>
      <w:r w:rsidR="00DD3250" w:rsidRPr="00CE6910">
        <w:t>transferrin saturation is below</w:t>
      </w:r>
      <w:r w:rsidR="003732CE" w:rsidRPr="00CE6910">
        <w:t> 2</w:t>
      </w:r>
      <w:r w:rsidR="00DD3250" w:rsidRPr="00CE6910">
        <w:t xml:space="preserve">0%. </w:t>
      </w:r>
    </w:p>
    <w:p w14:paraId="63C7A012" w14:textId="77777777" w:rsidR="001A50DD" w:rsidRPr="00CE6910" w:rsidRDefault="001A50DD" w:rsidP="009A2799"/>
    <w:p w14:paraId="7C54CE3E" w14:textId="77777777" w:rsidR="002110C8" w:rsidRPr="00CE6910" w:rsidRDefault="002110C8" w:rsidP="009A2799">
      <w:pPr>
        <w:pStyle w:val="spc-p1"/>
        <w:numPr>
          <w:ilvl w:val="0"/>
          <w:numId w:val="50"/>
        </w:numPr>
        <w:tabs>
          <w:tab w:val="clear" w:pos="930"/>
          <w:tab w:val="num" w:pos="567"/>
        </w:tabs>
        <w:ind w:left="567" w:hanging="567"/>
      </w:pPr>
      <w:r w:rsidRPr="00CE6910">
        <w:t xml:space="preserve">For patients in an autologous </w:t>
      </w:r>
      <w:proofErr w:type="spellStart"/>
      <w:r w:rsidRPr="00CE6910">
        <w:t>predonation</w:t>
      </w:r>
      <w:proofErr w:type="spellEnd"/>
      <w:r w:rsidRPr="00CE6910">
        <w:t xml:space="preserve"> programme, iron supplementation should be administered several weeks prior to initiating the autologous </w:t>
      </w:r>
      <w:proofErr w:type="spellStart"/>
      <w:r w:rsidRPr="00CE6910">
        <w:t>predeposit</w:t>
      </w:r>
      <w:proofErr w:type="spellEnd"/>
      <w:r w:rsidRPr="00CE6910">
        <w:t xml:space="preserve"> </w:t>
      </w:r>
      <w:proofErr w:type="gramStart"/>
      <w:r w:rsidRPr="00CE6910">
        <w:t>in order to</w:t>
      </w:r>
      <w:proofErr w:type="gramEnd"/>
      <w:r w:rsidRPr="00CE6910">
        <w:t xml:space="preserve"> achieve high iron stores prior to starting epoetin alfa therapy, and throughout the course of epoetin alfa therapy.</w:t>
      </w:r>
    </w:p>
    <w:p w14:paraId="5C791C74" w14:textId="77777777" w:rsidR="001A50DD" w:rsidRPr="00CE6910" w:rsidRDefault="001A50DD" w:rsidP="009A2799"/>
    <w:p w14:paraId="2D4578C4" w14:textId="77777777" w:rsidR="002110C8" w:rsidRPr="00CE6910" w:rsidRDefault="002110C8" w:rsidP="009A2799">
      <w:pPr>
        <w:pStyle w:val="spc-p1"/>
        <w:numPr>
          <w:ilvl w:val="0"/>
          <w:numId w:val="50"/>
        </w:numPr>
        <w:tabs>
          <w:tab w:val="clear" w:pos="930"/>
          <w:tab w:val="num" w:pos="567"/>
        </w:tabs>
        <w:ind w:left="567" w:hanging="567"/>
      </w:pPr>
      <w:r w:rsidRPr="00CE6910">
        <w:t>For patients scheduled for major elective orthopaedic surgery, iron supplementation should be administered throughout the course of epoetin alfa therapy. If possible, iron supplementation should be initiated prior to starting epoetin alfa therapy to achieve adequate iron stores.</w:t>
      </w:r>
    </w:p>
    <w:p w14:paraId="5D36BCE3" w14:textId="77777777" w:rsidR="005E7510" w:rsidRPr="00CE6910" w:rsidRDefault="005E7510" w:rsidP="009A2799">
      <w:pPr>
        <w:pStyle w:val="spc-p2"/>
        <w:spacing w:before="0"/>
      </w:pPr>
    </w:p>
    <w:p w14:paraId="17F92776" w14:textId="77777777" w:rsidR="00515DD1" w:rsidRPr="00CE6910" w:rsidRDefault="00515DD1" w:rsidP="009A2799">
      <w:pPr>
        <w:pStyle w:val="spc-p2"/>
        <w:spacing w:before="0"/>
      </w:pPr>
      <w:r w:rsidRPr="00CE6910">
        <w:t>Very rarely, development of or exacerbation of porphyria has been observed in epoetin alfa</w:t>
      </w:r>
      <w:r w:rsidR="0070222A" w:rsidRPr="00CE6910">
        <w:noBreakHyphen/>
      </w:r>
      <w:r w:rsidRPr="00CE6910">
        <w:t>treated patients. Epoetin alfa should be used with caution in patients with porphyria.</w:t>
      </w:r>
    </w:p>
    <w:p w14:paraId="4C6B88EC" w14:textId="77777777" w:rsidR="005E7510" w:rsidRPr="00CE6910" w:rsidRDefault="005E7510" w:rsidP="009A2799">
      <w:pPr>
        <w:pStyle w:val="spc-p2"/>
        <w:spacing w:before="0"/>
      </w:pPr>
    </w:p>
    <w:p w14:paraId="5470A245" w14:textId="77777777" w:rsidR="00C55E22" w:rsidRPr="00CE6910" w:rsidRDefault="00C55E22" w:rsidP="009A2799">
      <w:pPr>
        <w:pStyle w:val="spc-p2"/>
        <w:spacing w:before="0"/>
      </w:pPr>
      <w:r w:rsidRPr="00CE6910">
        <w:t>Severe cutaneous adverse reactions (SCARs) including Stevens</w:t>
      </w:r>
      <w:r w:rsidR="0070222A" w:rsidRPr="00CE6910">
        <w:noBreakHyphen/>
      </w:r>
      <w:r w:rsidRPr="00CE6910">
        <w:t>Johnson syndrome (SJS) and toxic epidermal necrolysis (TEN), which can be life</w:t>
      </w:r>
      <w:r w:rsidR="0070222A" w:rsidRPr="00CE6910">
        <w:noBreakHyphen/>
      </w:r>
      <w:r w:rsidRPr="00CE6910">
        <w:t>threatening or fatal, have been reported in association with epoetin treatment. More severe cases have been observed with long</w:t>
      </w:r>
      <w:r w:rsidR="0070222A" w:rsidRPr="00CE6910">
        <w:noBreakHyphen/>
      </w:r>
      <w:r w:rsidRPr="00CE6910">
        <w:t xml:space="preserve">acting </w:t>
      </w:r>
      <w:proofErr w:type="spellStart"/>
      <w:r w:rsidRPr="00CE6910">
        <w:t>epoetins</w:t>
      </w:r>
      <w:proofErr w:type="spellEnd"/>
      <w:r w:rsidRPr="00CE6910">
        <w:t>.</w:t>
      </w:r>
    </w:p>
    <w:p w14:paraId="000E176C" w14:textId="77777777" w:rsidR="005E7510" w:rsidRPr="00CE6910" w:rsidRDefault="005E7510" w:rsidP="009A2799">
      <w:pPr>
        <w:pStyle w:val="spc-p2"/>
        <w:spacing w:before="0"/>
      </w:pPr>
    </w:p>
    <w:p w14:paraId="37A5425B" w14:textId="77777777" w:rsidR="00C55E22" w:rsidRPr="00CE6910" w:rsidRDefault="00C55E22" w:rsidP="009A2799">
      <w:pPr>
        <w:pStyle w:val="spc-p2"/>
        <w:spacing w:before="0"/>
      </w:pPr>
      <w:r w:rsidRPr="00CE6910">
        <w:t xml:space="preserve">At the time of prescription patients should be advised of the signs and symptoms and monitored closely for skin reactions. If signs and symptoms suggestive of these reactions appear, </w:t>
      </w:r>
      <w:r w:rsidR="00F33A6C">
        <w:t>Epoetin alfa HEXAL</w:t>
      </w:r>
      <w:r w:rsidRPr="00CE6910">
        <w:t xml:space="preserve"> should be withdrawn immediately and an alternative treatment considered.</w:t>
      </w:r>
    </w:p>
    <w:p w14:paraId="59EF78C5" w14:textId="77777777" w:rsidR="005E7510" w:rsidRPr="00CE6910" w:rsidRDefault="005E7510" w:rsidP="009A2799">
      <w:pPr>
        <w:pStyle w:val="spc-p2"/>
        <w:spacing w:before="0"/>
      </w:pPr>
    </w:p>
    <w:p w14:paraId="52F911A1" w14:textId="77777777" w:rsidR="007570AB" w:rsidRPr="00CE6910" w:rsidRDefault="00C55E22" w:rsidP="008B4458">
      <w:pPr>
        <w:pStyle w:val="spc-p2"/>
        <w:spacing w:before="0"/>
      </w:pPr>
      <w:r w:rsidRPr="00CE6910">
        <w:t xml:space="preserve">If the patient has developed a severe cutaneous skin reaction such as SJS or TEN due to the use of </w:t>
      </w:r>
      <w:r w:rsidR="00F33A6C">
        <w:t>Epoetin alfa HEXAL</w:t>
      </w:r>
      <w:r w:rsidRPr="00CE6910">
        <w:t xml:space="preserve">, treatment with </w:t>
      </w:r>
      <w:r w:rsidR="00F33A6C">
        <w:t>Epoetin alfa HEXAL</w:t>
      </w:r>
      <w:r w:rsidRPr="00CE6910">
        <w:t xml:space="preserve"> must not be restarted in this patient at any </w:t>
      </w:r>
      <w:r w:rsidR="007570AB" w:rsidRPr="00CE6910">
        <w:t>time.</w:t>
      </w:r>
    </w:p>
    <w:p w14:paraId="38263531" w14:textId="77777777" w:rsidR="005E7510" w:rsidRPr="00CE6910" w:rsidRDefault="005E7510" w:rsidP="00DE1F4E"/>
    <w:p w14:paraId="2CD35B44" w14:textId="77777777" w:rsidR="00DD3250" w:rsidRPr="00DE1F4E" w:rsidRDefault="00DD3250" w:rsidP="00DE1F4E">
      <w:pPr>
        <w:rPr>
          <w:u w:val="single"/>
        </w:rPr>
      </w:pPr>
      <w:r w:rsidRPr="00DE1F4E">
        <w:rPr>
          <w:u w:val="single"/>
        </w:rPr>
        <w:t>Pure Red Cell Aplasia (PRCA)</w:t>
      </w:r>
    </w:p>
    <w:p w14:paraId="4360F79A" w14:textId="77777777" w:rsidR="005E7510" w:rsidRPr="00CE6910" w:rsidRDefault="005E7510" w:rsidP="009A2799">
      <w:pPr>
        <w:pStyle w:val="spc-p2"/>
        <w:spacing w:before="0"/>
      </w:pPr>
    </w:p>
    <w:p w14:paraId="7A0795C0" w14:textId="77777777" w:rsidR="005E0B70" w:rsidRPr="00CE6910" w:rsidRDefault="00DD3250" w:rsidP="009A2799">
      <w:pPr>
        <w:pStyle w:val="spc-p2"/>
        <w:spacing w:before="0"/>
      </w:pPr>
      <w:r w:rsidRPr="00CE6910">
        <w:t>Antibody</w:t>
      </w:r>
      <w:r w:rsidR="0070222A" w:rsidRPr="00CE6910">
        <w:noBreakHyphen/>
      </w:r>
      <w:r w:rsidRPr="00CE6910">
        <w:t>mediated PRCA has been reported after months to years of epoetin</w:t>
      </w:r>
      <w:r w:rsidR="006665E9" w:rsidRPr="00CE6910">
        <w:t xml:space="preserve"> alfa</w:t>
      </w:r>
      <w:r w:rsidRPr="00CE6910">
        <w:t xml:space="preserve"> treatment.</w:t>
      </w:r>
      <w:r w:rsidR="005E0B70" w:rsidRPr="00CE6910">
        <w:t xml:space="preserve"> Cases have also been reported in patients with hepatitis C treated with interferon and ribavirin, when </w:t>
      </w:r>
      <w:r w:rsidR="00077D85" w:rsidRPr="00CE6910">
        <w:t xml:space="preserve">ESAs </w:t>
      </w:r>
      <w:r w:rsidR="005E0B70" w:rsidRPr="00CE6910">
        <w:t xml:space="preserve">are used concomitantly. </w:t>
      </w:r>
      <w:r w:rsidR="00077D85" w:rsidRPr="00CE6910">
        <w:t xml:space="preserve">Epoetin alfa </w:t>
      </w:r>
      <w:r w:rsidR="00D26470" w:rsidRPr="00CE6910">
        <w:t xml:space="preserve">is </w:t>
      </w:r>
      <w:r w:rsidR="005E0B70" w:rsidRPr="00CE6910">
        <w:t>not approved in the management of anaemia associated with hepatitis C.</w:t>
      </w:r>
    </w:p>
    <w:p w14:paraId="1008D98B" w14:textId="77777777" w:rsidR="005E7510" w:rsidRPr="00CE6910" w:rsidRDefault="005E7510" w:rsidP="009A2799">
      <w:pPr>
        <w:pStyle w:val="spc-p2"/>
        <w:spacing w:before="0"/>
      </w:pPr>
    </w:p>
    <w:p w14:paraId="3E8E6776" w14:textId="77777777" w:rsidR="00DD3250" w:rsidRPr="00CE6910" w:rsidRDefault="00DD3250" w:rsidP="009A2799">
      <w:pPr>
        <w:pStyle w:val="spc-p2"/>
        <w:spacing w:before="0"/>
      </w:pPr>
      <w:r w:rsidRPr="00CE6910">
        <w:t>In patients developing sudden lack of efficacy defined by a decrease in haemoglobin (</w:t>
      </w:r>
      <w:r w:rsidR="003732CE" w:rsidRPr="00CE6910">
        <w:t>1 </w:t>
      </w:r>
      <w:r w:rsidRPr="00CE6910">
        <w:t>to</w:t>
      </w:r>
      <w:r w:rsidR="003732CE" w:rsidRPr="00CE6910">
        <w:t> 2</w:t>
      </w:r>
      <w:r w:rsidRPr="00CE6910">
        <w:t> g/</w:t>
      </w:r>
      <w:r w:rsidR="00987A2F" w:rsidRPr="00CE6910">
        <w:t>dL</w:t>
      </w:r>
      <w:r w:rsidRPr="00CE6910">
        <w:t xml:space="preserve"> or</w:t>
      </w:r>
      <w:r w:rsidR="003732CE" w:rsidRPr="00CE6910">
        <w:t> 0</w:t>
      </w:r>
      <w:r w:rsidRPr="00CE6910">
        <w:t>.6</w:t>
      </w:r>
      <w:r w:rsidR="003732CE" w:rsidRPr="00CE6910">
        <w:t>2 </w:t>
      </w:r>
      <w:r w:rsidRPr="00CE6910">
        <w:t>to</w:t>
      </w:r>
      <w:r w:rsidR="003732CE" w:rsidRPr="00CE6910">
        <w:t> 1</w:t>
      </w:r>
      <w:r w:rsidRPr="00CE6910">
        <w:t>.25 </w:t>
      </w:r>
      <w:r w:rsidR="00541E7A" w:rsidRPr="00CE6910">
        <w:t>mmol/L</w:t>
      </w:r>
      <w:r w:rsidRPr="00CE6910">
        <w:t xml:space="preserve"> per month) with increased need for transfusions, a reticulocyte count should be obtained and typical causes of non</w:t>
      </w:r>
      <w:r w:rsidR="0070222A" w:rsidRPr="00CE6910">
        <w:noBreakHyphen/>
      </w:r>
      <w:r w:rsidRPr="00CE6910">
        <w:t>response (e.g. iron, folate or vitamin B</w:t>
      </w:r>
      <w:r w:rsidRPr="00CE6910">
        <w:rPr>
          <w:vertAlign w:val="subscript"/>
        </w:rPr>
        <w:t>1</w:t>
      </w:r>
      <w:r w:rsidR="003732CE" w:rsidRPr="00CE6910">
        <w:rPr>
          <w:vertAlign w:val="subscript"/>
        </w:rPr>
        <w:t>2 </w:t>
      </w:r>
      <w:r w:rsidRPr="00CE6910">
        <w:t>deficiency, aluminium intoxication, infection or inflammation, blood loss</w:t>
      </w:r>
      <w:r w:rsidR="00A37F53" w:rsidRPr="00CE6910">
        <w:t>,</w:t>
      </w:r>
      <w:r w:rsidRPr="00CE6910">
        <w:t xml:space="preserve"> haemolysis</w:t>
      </w:r>
      <w:r w:rsidR="00A37F53" w:rsidRPr="00CE6910">
        <w:t xml:space="preserve"> and bone marrow fibrosis of any origin</w:t>
      </w:r>
      <w:r w:rsidRPr="00CE6910">
        <w:t>) should be investigated.</w:t>
      </w:r>
    </w:p>
    <w:p w14:paraId="7823FC05" w14:textId="77777777" w:rsidR="005E7510" w:rsidRPr="00CE6910" w:rsidRDefault="005E7510" w:rsidP="009A2799">
      <w:pPr>
        <w:pStyle w:val="spc-p2"/>
        <w:spacing w:before="0"/>
      </w:pPr>
    </w:p>
    <w:p w14:paraId="17884A13" w14:textId="77777777" w:rsidR="00DD3250" w:rsidRPr="00CE6910" w:rsidRDefault="00DD3250" w:rsidP="009A2799">
      <w:pPr>
        <w:pStyle w:val="spc-p2"/>
        <w:spacing w:before="0"/>
        <w:rPr>
          <w:rFonts w:eastAsia="SimSun"/>
          <w:lang w:eastAsia="zh-CN"/>
        </w:rPr>
      </w:pPr>
      <w:r w:rsidRPr="00CE6910">
        <w:lastRenderedPageBreak/>
        <w:t xml:space="preserve">A paradoxical decrease in haemoglobin and development of severe anaemia associated with low reticulocyte counts should prompt to discontinue treatment with </w:t>
      </w:r>
      <w:r w:rsidR="00A37F53" w:rsidRPr="00CE6910">
        <w:t xml:space="preserve">epoetin alfa </w:t>
      </w:r>
      <w:r w:rsidRPr="00CE6910">
        <w:t>and perform anti</w:t>
      </w:r>
      <w:r w:rsidR="0070222A" w:rsidRPr="00CE6910">
        <w:noBreakHyphen/>
      </w:r>
      <w:r w:rsidRPr="00CE6910">
        <w:t>erythropoietin antibody testing.</w:t>
      </w:r>
      <w:r w:rsidR="00C406E6" w:rsidRPr="00CE6910">
        <w:t xml:space="preserve"> </w:t>
      </w:r>
      <w:r w:rsidR="00C406E6" w:rsidRPr="00CE6910">
        <w:rPr>
          <w:rFonts w:eastAsia="SimSun"/>
          <w:lang w:eastAsia="zh-CN"/>
        </w:rPr>
        <w:t>A bone marrow examination should also be considered for diagnosis of PRCA.</w:t>
      </w:r>
    </w:p>
    <w:p w14:paraId="628E70ED" w14:textId="77777777" w:rsidR="005E7510" w:rsidRPr="00CE6910" w:rsidRDefault="005E7510" w:rsidP="00DE1F4E"/>
    <w:p w14:paraId="0D8F0C84" w14:textId="77777777" w:rsidR="005E0B70" w:rsidRPr="00CE6910" w:rsidRDefault="005E0B70" w:rsidP="00DE1F4E">
      <w:r w:rsidRPr="00CE6910">
        <w:t>No other ESA therapy should be commenced because of the risk of cross</w:t>
      </w:r>
      <w:r w:rsidR="0070222A" w:rsidRPr="00CE6910">
        <w:noBreakHyphen/>
      </w:r>
      <w:r w:rsidRPr="00CE6910">
        <w:t>reaction.</w:t>
      </w:r>
    </w:p>
    <w:p w14:paraId="43DFE451" w14:textId="77777777" w:rsidR="005E7510" w:rsidRPr="00CE6910" w:rsidRDefault="005E7510" w:rsidP="00DE1F4E"/>
    <w:p w14:paraId="7F46D263" w14:textId="77777777" w:rsidR="00DD3250" w:rsidRPr="00DE1F4E" w:rsidRDefault="005E0B70" w:rsidP="00DE1F4E">
      <w:pPr>
        <w:rPr>
          <w:u w:val="single"/>
        </w:rPr>
      </w:pPr>
      <w:r w:rsidRPr="00DE1F4E">
        <w:rPr>
          <w:u w:val="single"/>
        </w:rPr>
        <w:t>Treatment of symptomatic an</w:t>
      </w:r>
      <w:r w:rsidR="00C93A57" w:rsidRPr="00DE1F4E">
        <w:rPr>
          <w:u w:val="single"/>
        </w:rPr>
        <w:t>a</w:t>
      </w:r>
      <w:r w:rsidRPr="00DE1F4E">
        <w:rPr>
          <w:u w:val="single"/>
        </w:rPr>
        <w:t>emia in adult and paediatric c</w:t>
      </w:r>
      <w:r w:rsidR="00DD3250" w:rsidRPr="00DE1F4E">
        <w:rPr>
          <w:u w:val="single"/>
        </w:rPr>
        <w:t>hronic renal failure patients</w:t>
      </w:r>
    </w:p>
    <w:p w14:paraId="5B020D6F" w14:textId="77777777" w:rsidR="005E7510" w:rsidRPr="00CE6910" w:rsidRDefault="005E7510" w:rsidP="009A2799">
      <w:pPr>
        <w:pStyle w:val="spc-p2"/>
        <w:keepNext/>
        <w:keepLines/>
        <w:spacing w:before="0"/>
      </w:pPr>
    </w:p>
    <w:p w14:paraId="78CA43B2" w14:textId="77777777" w:rsidR="00A37F53" w:rsidRPr="00CE6910" w:rsidRDefault="00A37F53" w:rsidP="009A2799">
      <w:pPr>
        <w:pStyle w:val="spc-p2"/>
        <w:spacing w:before="0"/>
      </w:pPr>
      <w:r w:rsidRPr="00CE6910">
        <w:t>Chronic renal failure patients being treated with epoetin alfa should have haemoglobin levels measured on a regular basis until a stable level is achieved, and periodically thereafter.</w:t>
      </w:r>
    </w:p>
    <w:p w14:paraId="029404D8" w14:textId="77777777" w:rsidR="005E7510" w:rsidRPr="00CE6910" w:rsidRDefault="005E7510" w:rsidP="009A2799">
      <w:pPr>
        <w:pStyle w:val="spc-p2"/>
        <w:spacing w:before="0"/>
      </w:pPr>
    </w:p>
    <w:p w14:paraId="038A8BA5" w14:textId="77777777" w:rsidR="00DD3250" w:rsidRPr="00CE6910" w:rsidRDefault="00DD3250" w:rsidP="009A2799">
      <w:pPr>
        <w:pStyle w:val="spc-p2"/>
        <w:spacing w:before="0"/>
      </w:pPr>
      <w:r w:rsidRPr="00CE6910">
        <w:t xml:space="preserve">In chronic renal failure </w:t>
      </w:r>
      <w:proofErr w:type="gramStart"/>
      <w:r w:rsidRPr="00CE6910">
        <w:t>patients</w:t>
      </w:r>
      <w:proofErr w:type="gramEnd"/>
      <w:r w:rsidRPr="00CE6910">
        <w:t xml:space="preserve"> the rate of increase in haemoglobin should be approximately</w:t>
      </w:r>
      <w:r w:rsidR="003732CE" w:rsidRPr="00CE6910">
        <w:t> 1</w:t>
      </w:r>
      <w:r w:rsidRPr="00CE6910">
        <w:t> g/</w:t>
      </w:r>
      <w:r w:rsidR="00987A2F" w:rsidRPr="00CE6910">
        <w:t>dL</w:t>
      </w:r>
      <w:r w:rsidRPr="00CE6910">
        <w:t xml:space="preserve"> (0.62 </w:t>
      </w:r>
      <w:r w:rsidR="00541E7A" w:rsidRPr="00CE6910">
        <w:t>mmol/L</w:t>
      </w:r>
      <w:r w:rsidRPr="00CE6910">
        <w:t>) per month and should not exceed</w:t>
      </w:r>
      <w:r w:rsidR="003732CE" w:rsidRPr="00CE6910">
        <w:t> 2</w:t>
      </w:r>
      <w:r w:rsidRPr="00CE6910">
        <w:t> g/</w:t>
      </w:r>
      <w:r w:rsidR="00987A2F" w:rsidRPr="00CE6910">
        <w:t>dL</w:t>
      </w:r>
      <w:r w:rsidRPr="00CE6910">
        <w:t xml:space="preserve"> (1.25 </w:t>
      </w:r>
      <w:r w:rsidR="00541E7A" w:rsidRPr="00CE6910">
        <w:t>mmol/L</w:t>
      </w:r>
      <w:r w:rsidRPr="00CE6910">
        <w:t>) per month to minimise risks of an increase in hypertension.</w:t>
      </w:r>
    </w:p>
    <w:p w14:paraId="751BDCC2" w14:textId="77777777" w:rsidR="00DD3250" w:rsidRPr="00CE6910" w:rsidRDefault="00DD3250" w:rsidP="009A2799">
      <w:pPr>
        <w:pStyle w:val="spc-p1"/>
      </w:pPr>
      <w:r w:rsidRPr="00CE6910">
        <w:t xml:space="preserve">In patients with chronic renal failure, maintenance haemoglobin concentration should not exceed the upper limit of the haemoglobin concentration </w:t>
      </w:r>
      <w:r w:rsidR="00124A2D" w:rsidRPr="00CE6910">
        <w:t xml:space="preserve">range </w:t>
      </w:r>
      <w:r w:rsidR="002448DE" w:rsidRPr="00CE6910">
        <w:t xml:space="preserve">as </w:t>
      </w:r>
      <w:r w:rsidRPr="00CE6910">
        <w:t xml:space="preserve">recommended in section 4.2. In clinical </w:t>
      </w:r>
      <w:r w:rsidR="00936271">
        <w:t>studies</w:t>
      </w:r>
      <w:r w:rsidRPr="00CE6910">
        <w:t>, an increased risk of death</w:t>
      </w:r>
      <w:r w:rsidR="00CB1812" w:rsidRPr="00CE6910">
        <w:t xml:space="preserve"> and</w:t>
      </w:r>
      <w:r w:rsidRPr="00CE6910">
        <w:t xml:space="preserve"> serious cardiovascular events w</w:t>
      </w:r>
      <w:r w:rsidR="00FE54C5" w:rsidRPr="00CE6910">
        <w:t>as</w:t>
      </w:r>
      <w:r w:rsidRPr="00CE6910">
        <w:t xml:space="preserve"> observed when ESAs were administered to </w:t>
      </w:r>
      <w:r w:rsidR="00CB1812" w:rsidRPr="00CE6910">
        <w:t xml:space="preserve">achieve </w:t>
      </w:r>
      <w:r w:rsidRPr="00CE6910">
        <w:t xml:space="preserve">a haemoglobin </w:t>
      </w:r>
      <w:r w:rsidR="00CB1812" w:rsidRPr="00CE6910">
        <w:t xml:space="preserve">concentration level </w:t>
      </w:r>
      <w:r w:rsidRPr="00CE6910">
        <w:t>of greater than</w:t>
      </w:r>
      <w:r w:rsidR="003732CE" w:rsidRPr="00CE6910">
        <w:t> 1</w:t>
      </w:r>
      <w:r w:rsidRPr="00CE6910">
        <w:t>2 g/</w:t>
      </w:r>
      <w:r w:rsidR="00987A2F" w:rsidRPr="00CE6910">
        <w:t>dL</w:t>
      </w:r>
      <w:r w:rsidRPr="00CE6910">
        <w:t xml:space="preserve"> (7.5 </w:t>
      </w:r>
      <w:r w:rsidR="00541E7A" w:rsidRPr="00CE6910">
        <w:t>mmol/L</w:t>
      </w:r>
      <w:r w:rsidRPr="00CE6910">
        <w:t>).</w:t>
      </w:r>
    </w:p>
    <w:p w14:paraId="48F0E891" w14:textId="77777777" w:rsidR="005E7510" w:rsidRPr="00CE6910" w:rsidRDefault="005E7510" w:rsidP="009A2799">
      <w:pPr>
        <w:pStyle w:val="spc-p2"/>
        <w:spacing w:before="0"/>
      </w:pPr>
    </w:p>
    <w:p w14:paraId="5D16D52C" w14:textId="77777777" w:rsidR="00923153" w:rsidRPr="00CE6910" w:rsidRDefault="00923153" w:rsidP="009A2799">
      <w:pPr>
        <w:pStyle w:val="spc-p2"/>
        <w:spacing w:before="0"/>
      </w:pPr>
      <w:r w:rsidRPr="00CE6910">
        <w:t xml:space="preserve">Controlled clinical </w:t>
      </w:r>
      <w:r w:rsidR="00936271">
        <w:t>studies</w:t>
      </w:r>
      <w:r w:rsidRPr="00CE6910">
        <w:t xml:space="preserve"> have not shown significant benefits attributable to the administration of </w:t>
      </w:r>
      <w:proofErr w:type="spellStart"/>
      <w:r w:rsidRPr="00CE6910">
        <w:t>epoetins</w:t>
      </w:r>
      <w:proofErr w:type="spellEnd"/>
      <w:r w:rsidRPr="00CE6910">
        <w:t xml:space="preserve"> when haemoglobin concentration is increased beyond the level necessary to control symptoms of anaemia and to avoid blood transfusion.</w:t>
      </w:r>
    </w:p>
    <w:p w14:paraId="4FFCD24C" w14:textId="77777777" w:rsidR="005E7510" w:rsidRPr="00CE6910" w:rsidRDefault="005E7510" w:rsidP="009A2799">
      <w:pPr>
        <w:pStyle w:val="spc-p2"/>
        <w:spacing w:before="0"/>
      </w:pPr>
    </w:p>
    <w:p w14:paraId="311C9B3B" w14:textId="77777777" w:rsidR="00902A2C" w:rsidRPr="00CE6910" w:rsidRDefault="00902A2C" w:rsidP="009A2799">
      <w:pPr>
        <w:pStyle w:val="spc-p2"/>
        <w:spacing w:before="0"/>
      </w:pPr>
      <w:r w:rsidRPr="00CE6910">
        <w:t xml:space="preserve">Caution should be exercised with escalation of </w:t>
      </w:r>
      <w:r w:rsidR="00F33A6C">
        <w:t>Epoetin alfa HEXAL</w:t>
      </w:r>
      <w:r w:rsidR="00BF7CA0" w:rsidRPr="00CE6910">
        <w:t xml:space="preserve"> </w:t>
      </w:r>
      <w:r w:rsidRPr="00CE6910">
        <w:t xml:space="preserve">doses in patients with chronic renal failure since high cumulative epoetin doses may be associated with an increased risk of mortality, serious cardiovascular and cerebrovascular events. In patients with a poor haemoglobin response to </w:t>
      </w:r>
      <w:proofErr w:type="spellStart"/>
      <w:r w:rsidRPr="00CE6910">
        <w:t>epoetins</w:t>
      </w:r>
      <w:proofErr w:type="spellEnd"/>
      <w:r w:rsidRPr="00CE6910">
        <w:t>, alternative explanations for the poor response should be considered (see section 4.</w:t>
      </w:r>
      <w:r w:rsidR="003732CE" w:rsidRPr="00CE6910">
        <w:t>2 </w:t>
      </w:r>
      <w:r w:rsidRPr="00CE6910">
        <w:t>and</w:t>
      </w:r>
      <w:r w:rsidR="003732CE" w:rsidRPr="00CE6910">
        <w:t> 5</w:t>
      </w:r>
      <w:r w:rsidRPr="00CE6910">
        <w:t>.1).</w:t>
      </w:r>
    </w:p>
    <w:p w14:paraId="317BF64F" w14:textId="77777777" w:rsidR="005E7510" w:rsidRPr="00CE6910" w:rsidRDefault="005E7510" w:rsidP="009A2799">
      <w:pPr>
        <w:pStyle w:val="spc-p2"/>
        <w:spacing w:before="0"/>
      </w:pPr>
    </w:p>
    <w:p w14:paraId="7BA5004C" w14:textId="77777777" w:rsidR="00923153" w:rsidRPr="00CE6910" w:rsidRDefault="00923153" w:rsidP="009A2799">
      <w:pPr>
        <w:pStyle w:val="spc-p2"/>
        <w:spacing w:before="0"/>
      </w:pPr>
      <w:r w:rsidRPr="00CE6910">
        <w:t>Chronic renal failure patients treated with epoetin alfa by the subcutaneous route should be monitored regularly for loss of efficacy, defined as absent or decreased response to epoetin alfa treatment in patients who previously responded to such therapy. This is characterised by a sustained decrease in haemoglobin despite an increase in epoetin alfa dosage (see section 4.8).</w:t>
      </w:r>
    </w:p>
    <w:p w14:paraId="04096E61" w14:textId="77777777" w:rsidR="005E7510" w:rsidRPr="00CE6910" w:rsidRDefault="005E7510" w:rsidP="009A2799">
      <w:pPr>
        <w:pStyle w:val="spc-p2"/>
        <w:spacing w:before="0"/>
      </w:pPr>
    </w:p>
    <w:p w14:paraId="78DC41FF" w14:textId="77777777" w:rsidR="00BC732F" w:rsidRPr="00CE6910" w:rsidRDefault="00BC732F" w:rsidP="009A2799">
      <w:pPr>
        <w:pStyle w:val="spc-p2"/>
        <w:spacing w:before="0"/>
      </w:pPr>
      <w:r w:rsidRPr="00CE6910">
        <w:t xml:space="preserve">Some patients with more extended dosing intervals (greater than once weekly) of epoetin alfa may not maintain adequate </w:t>
      </w:r>
      <w:r w:rsidR="006C1DFA" w:rsidRPr="00CE6910">
        <w:t>haemoglobin levels (see section </w:t>
      </w:r>
      <w:r w:rsidRPr="00CE6910">
        <w:t xml:space="preserve">5.1) and may require an increase in epoetin alfa dose. Haemoglobin levels should be monitored regularly. </w:t>
      </w:r>
    </w:p>
    <w:p w14:paraId="34DCCDC5" w14:textId="77777777" w:rsidR="005E7510" w:rsidRPr="00CE6910" w:rsidRDefault="005E7510" w:rsidP="009A2799">
      <w:pPr>
        <w:pStyle w:val="spc-p2"/>
        <w:spacing w:before="0"/>
        <w:rPr>
          <w:noProof/>
        </w:rPr>
      </w:pPr>
    </w:p>
    <w:p w14:paraId="15CEDB68" w14:textId="77777777" w:rsidR="00DD3250" w:rsidRPr="00CE6910" w:rsidRDefault="00DD3250" w:rsidP="009A2799">
      <w:pPr>
        <w:pStyle w:val="spc-p2"/>
        <w:spacing w:before="0"/>
        <w:rPr>
          <w:noProof/>
        </w:rPr>
      </w:pPr>
      <w:r w:rsidRPr="00CE6910">
        <w:rPr>
          <w:noProof/>
        </w:rPr>
        <w:t xml:space="preserve">Shunt thromboses have occurred in haemodialysis patients, especially in those who have a tendency to hypotension or whose arteriovenous fistulae exhibit complications (e.g. stenoses, aneurysms, etc.). Early shunt revision and thrombosis prophylaxis by administration of acetylsalicylic acid, for example, is recommended in these patients. </w:t>
      </w:r>
    </w:p>
    <w:p w14:paraId="3BC3DA48" w14:textId="77777777" w:rsidR="005E7510" w:rsidRPr="00CE6910" w:rsidRDefault="005E7510" w:rsidP="009A2799">
      <w:pPr>
        <w:pStyle w:val="spc-p1"/>
      </w:pPr>
    </w:p>
    <w:p w14:paraId="6399CA28" w14:textId="77777777" w:rsidR="00DD3250" w:rsidRPr="00CE6910" w:rsidRDefault="00DD3250" w:rsidP="009A2799">
      <w:pPr>
        <w:pStyle w:val="spc-p1"/>
      </w:pPr>
      <w:r w:rsidRPr="00CE6910">
        <w:t>Hyperkalaemia has been observed in isolated cases</w:t>
      </w:r>
      <w:r w:rsidR="005E0B70" w:rsidRPr="00CE6910">
        <w:t xml:space="preserve"> though causality has not been established</w:t>
      </w:r>
      <w:r w:rsidRPr="00CE6910">
        <w:t>. Serum electrolytes should be monitored in chronic renal failure patients. If an elevated or rising serum potassium level is detected</w:t>
      </w:r>
      <w:r w:rsidR="00CB1812" w:rsidRPr="00CE6910">
        <w:t>,</w:t>
      </w:r>
      <w:r w:rsidRPr="00CE6910">
        <w:t xml:space="preserve"> then</w:t>
      </w:r>
      <w:r w:rsidR="00E17E2F" w:rsidRPr="00CE6910">
        <w:t xml:space="preserve"> in addition to appropriate treatment of the hyperkalaemia,</w:t>
      </w:r>
      <w:r w:rsidRPr="00CE6910">
        <w:t xml:space="preserve"> consideration should be given to ceasing epoetin alfa administration until </w:t>
      </w:r>
      <w:r w:rsidR="00E17E2F" w:rsidRPr="00CE6910">
        <w:t>the serum potassium level</w:t>
      </w:r>
      <w:r w:rsidR="00E17E2F" w:rsidRPr="00CE6910">
        <w:rPr>
          <w:rFonts w:cs="Arial"/>
        </w:rPr>
        <w:t xml:space="preserve"> </w:t>
      </w:r>
      <w:r w:rsidRPr="00CE6910">
        <w:t xml:space="preserve">has been corrected. </w:t>
      </w:r>
    </w:p>
    <w:p w14:paraId="1DED3DBF" w14:textId="77777777" w:rsidR="005E7510" w:rsidRPr="00CE6910" w:rsidRDefault="005E7510" w:rsidP="009A2799">
      <w:pPr>
        <w:pStyle w:val="spc-p2"/>
        <w:spacing w:before="0"/>
      </w:pPr>
    </w:p>
    <w:p w14:paraId="31667A5D" w14:textId="77777777" w:rsidR="00DD3250" w:rsidRPr="00CE6910" w:rsidRDefault="00DD3250" w:rsidP="009A2799">
      <w:pPr>
        <w:pStyle w:val="spc-p2"/>
        <w:spacing w:before="0"/>
      </w:pPr>
      <w:r w:rsidRPr="00CE6910">
        <w:t xml:space="preserve">An increase in heparin dose during haemodialysis is frequently required </w:t>
      </w:r>
      <w:proofErr w:type="gramStart"/>
      <w:r w:rsidRPr="00CE6910">
        <w:t>during the course of</w:t>
      </w:r>
      <w:proofErr w:type="gramEnd"/>
      <w:r w:rsidRPr="00CE6910">
        <w:t xml:space="preserve"> therapy with epoetin alfa </w:t>
      </w:r>
      <w:proofErr w:type="gramStart"/>
      <w:r w:rsidRPr="00CE6910">
        <w:t>as a result of</w:t>
      </w:r>
      <w:proofErr w:type="gramEnd"/>
      <w:r w:rsidRPr="00CE6910">
        <w:t xml:space="preserve"> the increased packed cell volume. Occlusion of the dialysis system is possible if heparinisation is not optimum. </w:t>
      </w:r>
    </w:p>
    <w:p w14:paraId="4371218B" w14:textId="77777777" w:rsidR="005E7510" w:rsidRPr="00CE6910" w:rsidRDefault="005E7510" w:rsidP="009A2799">
      <w:pPr>
        <w:pStyle w:val="spc-p2"/>
        <w:spacing w:before="0"/>
      </w:pPr>
    </w:p>
    <w:p w14:paraId="6620B094" w14:textId="77777777" w:rsidR="00DD3250" w:rsidRPr="00CE6910" w:rsidRDefault="00DD3250" w:rsidP="009A2799">
      <w:pPr>
        <w:pStyle w:val="spc-p2"/>
        <w:spacing w:before="0"/>
      </w:pPr>
      <w:r w:rsidRPr="00CE6910">
        <w:t>Based on information available to date, correction of anaemia with epoetin alfa in adult patients with renal insufficiency not yet undergoing dialysis does not accelerate the rate of progression of renal insufficiency.</w:t>
      </w:r>
    </w:p>
    <w:p w14:paraId="0F230ADD" w14:textId="77777777" w:rsidR="005E7510" w:rsidRPr="00CE6910" w:rsidRDefault="005E7510" w:rsidP="009A2799">
      <w:pPr>
        <w:pStyle w:val="spc-hsub2"/>
        <w:spacing w:before="0" w:after="0"/>
      </w:pPr>
    </w:p>
    <w:p w14:paraId="4E6485BE" w14:textId="77777777" w:rsidR="00DD3250" w:rsidRPr="00CE6910" w:rsidRDefault="00E17E2F" w:rsidP="009A2799">
      <w:pPr>
        <w:pStyle w:val="spc-hsub2"/>
        <w:spacing w:before="0" w:after="0"/>
      </w:pPr>
      <w:r w:rsidRPr="00CE6910">
        <w:t xml:space="preserve">Treatment of </w:t>
      </w:r>
      <w:r w:rsidR="00DD3250" w:rsidRPr="00CE6910">
        <w:t>patients with chemotherapy</w:t>
      </w:r>
      <w:r w:rsidR="0070222A" w:rsidRPr="00CE6910">
        <w:noBreakHyphen/>
      </w:r>
      <w:r w:rsidRPr="00CE6910">
        <w:t>induced an</w:t>
      </w:r>
      <w:r w:rsidR="00F670CE" w:rsidRPr="00CE6910">
        <w:t>a</w:t>
      </w:r>
      <w:r w:rsidRPr="00CE6910">
        <w:t>emia</w:t>
      </w:r>
    </w:p>
    <w:p w14:paraId="016BB27A" w14:textId="77777777" w:rsidR="005E7510" w:rsidRPr="00CE6910" w:rsidRDefault="005E7510" w:rsidP="009A2799">
      <w:pPr>
        <w:pStyle w:val="spc-p1"/>
      </w:pPr>
    </w:p>
    <w:p w14:paraId="1BAAADBE" w14:textId="77777777" w:rsidR="00F670CE" w:rsidRPr="00CE6910" w:rsidRDefault="00F670CE" w:rsidP="009A2799">
      <w:pPr>
        <w:pStyle w:val="spc-p1"/>
      </w:pPr>
      <w:r w:rsidRPr="00CE6910">
        <w:t xml:space="preserve">Cancer patients being treated with epoetin alfa should have haemoglobin levels measured on a regular basis until a stable level is achieved, and periodically thereafter. </w:t>
      </w:r>
    </w:p>
    <w:p w14:paraId="7DD80712" w14:textId="77777777" w:rsidR="005E7510" w:rsidRPr="00CE6910" w:rsidRDefault="005E7510" w:rsidP="009A2799">
      <w:pPr>
        <w:pStyle w:val="spc-p2"/>
        <w:spacing w:before="0"/>
      </w:pPr>
    </w:p>
    <w:p w14:paraId="639439F5" w14:textId="77777777" w:rsidR="00DD3250" w:rsidRPr="00CE6910" w:rsidRDefault="00DD3250" w:rsidP="009A2799">
      <w:pPr>
        <w:pStyle w:val="spc-p2"/>
        <w:keepNext/>
        <w:keepLines/>
        <w:spacing w:before="0"/>
      </w:pPr>
      <w:proofErr w:type="spellStart"/>
      <w:r w:rsidRPr="00CE6910">
        <w:t>Epoetins</w:t>
      </w:r>
      <w:proofErr w:type="spellEnd"/>
      <w:r w:rsidRPr="00CE6910">
        <w:t xml:space="preserve"> are growth factors that primarily stimulate red blood cell</w:t>
      </w:r>
      <w:r w:rsidR="00E31049">
        <w:t xml:space="preserve"> (RBC)</w:t>
      </w:r>
      <w:r w:rsidRPr="00CE6910">
        <w:t xml:space="preserve"> production. Erythropoietin receptors may be expressed on the surface of a variety of tumour cells. As with all growth factors, there is a concern that </w:t>
      </w:r>
      <w:proofErr w:type="spellStart"/>
      <w:r w:rsidRPr="00CE6910">
        <w:t>epoetins</w:t>
      </w:r>
      <w:proofErr w:type="spellEnd"/>
      <w:r w:rsidRPr="00CE6910">
        <w:t xml:space="preserve"> could stimulate the growth of tumours. </w:t>
      </w:r>
      <w:r w:rsidR="00F20A97" w:rsidRPr="00CE6910">
        <w:t>The role of ESAs on tumour progression or reduced progression</w:t>
      </w:r>
      <w:r w:rsidR="0070222A" w:rsidRPr="00CE6910">
        <w:noBreakHyphen/>
      </w:r>
      <w:r w:rsidR="00F20A97" w:rsidRPr="00CE6910">
        <w:t>free survival cannot be ex</w:t>
      </w:r>
      <w:r w:rsidR="00543692" w:rsidRPr="00CE6910">
        <w:t>c</w:t>
      </w:r>
      <w:r w:rsidR="00F20A97" w:rsidRPr="00CE6910">
        <w:t>lude</w:t>
      </w:r>
      <w:r w:rsidR="00A12AC3" w:rsidRPr="00CE6910">
        <w:t>d</w:t>
      </w:r>
      <w:r w:rsidR="00F20A97" w:rsidRPr="00CE6910">
        <w:t xml:space="preserve">. </w:t>
      </w:r>
      <w:r w:rsidRPr="00CE6910">
        <w:t xml:space="preserve">In controlled </w:t>
      </w:r>
      <w:r w:rsidR="00F20A97" w:rsidRPr="00CE6910">
        <w:t xml:space="preserve">clinical </w:t>
      </w:r>
      <w:r w:rsidRPr="00CE6910">
        <w:t xml:space="preserve">studies, </w:t>
      </w:r>
      <w:r w:rsidR="00F20A97" w:rsidRPr="00CE6910">
        <w:t xml:space="preserve">use of </w:t>
      </w:r>
      <w:r w:rsidRPr="00CE6910">
        <w:t xml:space="preserve">epoetin </w:t>
      </w:r>
      <w:r w:rsidR="00F20A97" w:rsidRPr="00CE6910">
        <w:t xml:space="preserve">alfa and other ESAs </w:t>
      </w:r>
      <w:r w:rsidRPr="00CE6910">
        <w:t xml:space="preserve">have been </w:t>
      </w:r>
      <w:r w:rsidR="00F20A97" w:rsidRPr="00CE6910">
        <w:t xml:space="preserve">associated with decreased locoregional tumour control or decreased overall survival: </w:t>
      </w:r>
    </w:p>
    <w:p w14:paraId="48804A57" w14:textId="77777777" w:rsidR="005E7510" w:rsidRPr="00CE6910" w:rsidRDefault="005E7510" w:rsidP="009A2799"/>
    <w:p w14:paraId="7CB0B961" w14:textId="77777777" w:rsidR="00DD3250" w:rsidRPr="00CE6910" w:rsidRDefault="00DD3250" w:rsidP="009A2799">
      <w:pPr>
        <w:pStyle w:val="spc-p1"/>
        <w:numPr>
          <w:ilvl w:val="0"/>
          <w:numId w:val="50"/>
        </w:numPr>
        <w:tabs>
          <w:tab w:val="clear" w:pos="930"/>
          <w:tab w:val="num" w:pos="567"/>
        </w:tabs>
        <w:ind w:left="567" w:hanging="567"/>
      </w:pPr>
      <w:r w:rsidRPr="00CE6910">
        <w:t xml:space="preserve">decreased locoregional control in patients with advanced head and neck cancer receiving radiation therapy when administered to </w:t>
      </w:r>
      <w:r w:rsidR="00F670CE" w:rsidRPr="00CE6910">
        <w:t xml:space="preserve">achieve </w:t>
      </w:r>
      <w:r w:rsidRPr="00CE6910">
        <w:t xml:space="preserve">a haemoglobin </w:t>
      </w:r>
      <w:r w:rsidR="00F670CE" w:rsidRPr="00CE6910">
        <w:t xml:space="preserve">concentration level </w:t>
      </w:r>
      <w:r w:rsidRPr="00CE6910">
        <w:t>of greater than</w:t>
      </w:r>
      <w:r w:rsidR="003732CE" w:rsidRPr="00CE6910">
        <w:t> 1</w:t>
      </w:r>
      <w:r w:rsidRPr="00CE6910">
        <w:t>4 g/</w:t>
      </w:r>
      <w:r w:rsidR="00987A2F" w:rsidRPr="00CE6910">
        <w:t>dL</w:t>
      </w:r>
      <w:r w:rsidRPr="00CE6910">
        <w:t xml:space="preserve"> (8.7 </w:t>
      </w:r>
      <w:r w:rsidR="00541E7A" w:rsidRPr="00CE6910">
        <w:t>mmol/L</w:t>
      </w:r>
      <w:r w:rsidRPr="00CE6910">
        <w:t>),</w:t>
      </w:r>
    </w:p>
    <w:p w14:paraId="22C4ACE9" w14:textId="77777777" w:rsidR="00C01DBC" w:rsidRPr="00CE6910" w:rsidRDefault="00C01DBC" w:rsidP="009A2799"/>
    <w:p w14:paraId="6E2A250F" w14:textId="77777777" w:rsidR="00DD3250" w:rsidRPr="00CE6910" w:rsidRDefault="00DD3250" w:rsidP="009A2799">
      <w:pPr>
        <w:pStyle w:val="spc-p1"/>
        <w:numPr>
          <w:ilvl w:val="0"/>
          <w:numId w:val="50"/>
        </w:numPr>
        <w:tabs>
          <w:tab w:val="clear" w:pos="930"/>
          <w:tab w:val="num" w:pos="567"/>
        </w:tabs>
        <w:ind w:left="567" w:hanging="567"/>
      </w:pPr>
      <w:r w:rsidRPr="00CE6910">
        <w:t>shortened overall survival and increased deaths attributed to disease progression at</w:t>
      </w:r>
      <w:r w:rsidR="003732CE" w:rsidRPr="00CE6910">
        <w:t> 4</w:t>
      </w:r>
      <w:r w:rsidRPr="00CE6910">
        <w:t xml:space="preserve"> months in patients with metastatic breast cancer receiving chemotherapy when administered to </w:t>
      </w:r>
      <w:r w:rsidR="00F670CE" w:rsidRPr="00CE6910">
        <w:t xml:space="preserve">achieve </w:t>
      </w:r>
      <w:r w:rsidRPr="00CE6910">
        <w:t>a haemoglobin</w:t>
      </w:r>
      <w:r w:rsidR="00F670CE" w:rsidRPr="00CE6910">
        <w:t xml:space="preserve"> concentration range</w:t>
      </w:r>
      <w:r w:rsidRPr="00CE6910">
        <w:t xml:space="preserve"> of</w:t>
      </w:r>
      <w:r w:rsidR="003732CE" w:rsidRPr="00CE6910">
        <w:t> 12 </w:t>
      </w:r>
      <w:r w:rsidR="00F670CE" w:rsidRPr="00CE6910">
        <w:t>to</w:t>
      </w:r>
      <w:r w:rsidR="003732CE" w:rsidRPr="00CE6910">
        <w:t> 1</w:t>
      </w:r>
      <w:r w:rsidRPr="00CE6910">
        <w:t>4 g/</w:t>
      </w:r>
      <w:r w:rsidR="00987A2F" w:rsidRPr="00CE6910">
        <w:t>dL</w:t>
      </w:r>
      <w:r w:rsidRPr="00CE6910">
        <w:t xml:space="preserve"> (7.</w:t>
      </w:r>
      <w:r w:rsidR="003732CE" w:rsidRPr="00CE6910">
        <w:t>5 </w:t>
      </w:r>
      <w:r w:rsidR="00F670CE" w:rsidRPr="00CE6910">
        <w:t>to</w:t>
      </w:r>
      <w:r w:rsidR="003732CE" w:rsidRPr="00CE6910">
        <w:t> 8</w:t>
      </w:r>
      <w:r w:rsidRPr="00CE6910">
        <w:t>.7 </w:t>
      </w:r>
      <w:r w:rsidR="00541E7A" w:rsidRPr="00CE6910">
        <w:t>mmol/L</w:t>
      </w:r>
      <w:r w:rsidRPr="00CE6910">
        <w:t>),</w:t>
      </w:r>
    </w:p>
    <w:p w14:paraId="61DC960D" w14:textId="77777777" w:rsidR="00C01DBC" w:rsidRPr="00CE6910" w:rsidRDefault="00C01DBC" w:rsidP="009A2799"/>
    <w:p w14:paraId="66755640" w14:textId="77777777" w:rsidR="005F2B49" w:rsidRPr="00CE6910" w:rsidRDefault="00DD3250" w:rsidP="009A2799">
      <w:pPr>
        <w:pStyle w:val="spc-p1"/>
        <w:numPr>
          <w:ilvl w:val="0"/>
          <w:numId w:val="50"/>
        </w:numPr>
        <w:tabs>
          <w:tab w:val="clear" w:pos="930"/>
          <w:tab w:val="num" w:pos="567"/>
        </w:tabs>
        <w:ind w:left="567" w:hanging="567"/>
      </w:pPr>
      <w:r w:rsidRPr="00CE6910">
        <w:t xml:space="preserve">increased risk of death when administered to </w:t>
      </w:r>
      <w:r w:rsidR="00F670CE" w:rsidRPr="00CE6910">
        <w:t xml:space="preserve">achieve </w:t>
      </w:r>
      <w:r w:rsidRPr="00CE6910">
        <w:t>a haemoglobin</w:t>
      </w:r>
      <w:r w:rsidR="00F670CE" w:rsidRPr="00CE6910">
        <w:t xml:space="preserve"> concentration level</w:t>
      </w:r>
      <w:r w:rsidRPr="00CE6910">
        <w:t xml:space="preserve"> of</w:t>
      </w:r>
      <w:r w:rsidR="003732CE" w:rsidRPr="00CE6910">
        <w:t> 1</w:t>
      </w:r>
      <w:r w:rsidRPr="00CE6910">
        <w:t>2 g/</w:t>
      </w:r>
      <w:r w:rsidR="00987A2F" w:rsidRPr="00CE6910">
        <w:t>dL</w:t>
      </w:r>
      <w:r w:rsidRPr="00CE6910">
        <w:t xml:space="preserve"> (7.5 </w:t>
      </w:r>
      <w:r w:rsidR="00541E7A" w:rsidRPr="00CE6910">
        <w:t>mmol/L</w:t>
      </w:r>
      <w:r w:rsidRPr="00CE6910">
        <w:t>) in patients with active malignant disease receiving neither chemotherapy nor radiation therapy. ESAs are not indicated for use in this patient population</w:t>
      </w:r>
      <w:r w:rsidR="005F2B49" w:rsidRPr="00CE6910">
        <w:t>,</w:t>
      </w:r>
    </w:p>
    <w:p w14:paraId="3E7AB3CF" w14:textId="77777777" w:rsidR="00C01DBC" w:rsidRPr="00CE6910" w:rsidRDefault="00C01DBC" w:rsidP="009A2799">
      <w:pPr>
        <w:pStyle w:val="spc-p2"/>
        <w:spacing w:before="0"/>
      </w:pPr>
    </w:p>
    <w:p w14:paraId="0450EEE2" w14:textId="77777777" w:rsidR="00DD3250" w:rsidRPr="00CE6910" w:rsidRDefault="005F2B49" w:rsidP="009A2799">
      <w:pPr>
        <w:pStyle w:val="spc-p1"/>
        <w:numPr>
          <w:ilvl w:val="0"/>
          <w:numId w:val="50"/>
        </w:numPr>
        <w:tabs>
          <w:tab w:val="clear" w:pos="930"/>
          <w:tab w:val="num" w:pos="567"/>
        </w:tabs>
        <w:ind w:left="567" w:hanging="567"/>
      </w:pPr>
      <w:r w:rsidRPr="00CE6910">
        <w:t>an observed</w:t>
      </w:r>
      <w:r w:rsidR="003732CE" w:rsidRPr="00CE6910">
        <w:t> 9</w:t>
      </w:r>
      <w:r w:rsidRPr="00CE6910">
        <w:t xml:space="preserve">% increase in risk for </w:t>
      </w:r>
      <w:r w:rsidR="00203C2D" w:rsidRPr="00CE6910">
        <w:t>progress of disease (</w:t>
      </w:r>
      <w:r w:rsidRPr="00CE6910">
        <w:t>PD</w:t>
      </w:r>
      <w:r w:rsidR="00203C2D" w:rsidRPr="00CE6910">
        <w:t>)</w:t>
      </w:r>
      <w:r w:rsidRPr="00CE6910">
        <w:t xml:space="preserve"> or death in the epoetin alfa plus </w:t>
      </w:r>
      <w:r w:rsidR="00C34756">
        <w:t xml:space="preserve">standard of care </w:t>
      </w:r>
      <w:r w:rsidRPr="00CE6910">
        <w:t>group from a primary analysis and a</w:t>
      </w:r>
      <w:r w:rsidR="003732CE" w:rsidRPr="00CE6910">
        <w:t> 1</w:t>
      </w:r>
      <w:r w:rsidRPr="00CE6910">
        <w:t>5% increased risk that cannot be statistically ruled out in patients with metastatic breast cancer receiving chemotherapy when administered to achieve a haemoglobin concentration range of</w:t>
      </w:r>
      <w:r w:rsidR="003732CE" w:rsidRPr="00CE6910">
        <w:t> 10 </w:t>
      </w:r>
      <w:r w:rsidRPr="00CE6910">
        <w:t>to</w:t>
      </w:r>
      <w:r w:rsidR="003732CE" w:rsidRPr="00CE6910">
        <w:t> 1</w:t>
      </w:r>
      <w:r w:rsidRPr="00CE6910">
        <w:t>2</w:t>
      </w:r>
      <w:r w:rsidR="00BE7188" w:rsidRPr="00CE6910">
        <w:t> </w:t>
      </w:r>
      <w:r w:rsidRPr="00CE6910">
        <w:t>g/</w:t>
      </w:r>
      <w:r w:rsidR="00987A2F" w:rsidRPr="00CE6910">
        <w:t>dL</w:t>
      </w:r>
      <w:r w:rsidRPr="00CE6910">
        <w:t xml:space="preserve"> (6.</w:t>
      </w:r>
      <w:r w:rsidR="003732CE" w:rsidRPr="00CE6910">
        <w:t>2 </w:t>
      </w:r>
      <w:r w:rsidRPr="00CE6910">
        <w:t>to</w:t>
      </w:r>
      <w:r w:rsidR="003732CE" w:rsidRPr="00CE6910">
        <w:t> 7</w:t>
      </w:r>
      <w:r w:rsidRPr="00CE6910">
        <w:t>.5</w:t>
      </w:r>
      <w:r w:rsidR="00BE7188" w:rsidRPr="00CE6910">
        <w:t> </w:t>
      </w:r>
      <w:r w:rsidR="00541E7A" w:rsidRPr="00CE6910">
        <w:t>mmol/L</w:t>
      </w:r>
      <w:r w:rsidRPr="00CE6910">
        <w:t>)</w:t>
      </w:r>
      <w:r w:rsidR="00DD3250" w:rsidRPr="00CE6910">
        <w:t>.</w:t>
      </w:r>
    </w:p>
    <w:p w14:paraId="2FE9100C" w14:textId="77777777" w:rsidR="005E7510" w:rsidRPr="00CE6910" w:rsidRDefault="005E7510" w:rsidP="009A2799">
      <w:pPr>
        <w:pStyle w:val="spc-p2"/>
        <w:spacing w:before="0"/>
      </w:pPr>
    </w:p>
    <w:p w14:paraId="1B195BD4" w14:textId="77777777" w:rsidR="00DD3250" w:rsidRPr="00CE6910" w:rsidRDefault="00DD3250" w:rsidP="009A2799">
      <w:pPr>
        <w:pStyle w:val="spc-p2"/>
        <w:spacing w:before="0"/>
      </w:pPr>
      <w:r w:rsidRPr="00CE6910">
        <w:t>In view of the above, in some clinical situations blood transfusion should be the preferred treatment for the management of anaemia in patients with cancer. The decision to administer recombinant erythropoietin</w:t>
      </w:r>
      <w:r w:rsidR="00F670CE" w:rsidRPr="00CE6910">
        <w:t xml:space="preserve"> treatment</w:t>
      </w:r>
      <w:r w:rsidRPr="00CE6910">
        <w:t xml:space="preserve"> should be based on a benefit</w:t>
      </w:r>
      <w:r w:rsidR="0070222A" w:rsidRPr="00CE6910">
        <w:noBreakHyphen/>
      </w:r>
      <w:r w:rsidRPr="00CE6910">
        <w:t xml:space="preserve">risk assessment with the participation of the individual patient, which should </w:t>
      </w:r>
      <w:proofErr w:type="gramStart"/>
      <w:r w:rsidRPr="00CE6910">
        <w:t>take into account</w:t>
      </w:r>
      <w:proofErr w:type="gramEnd"/>
      <w:r w:rsidRPr="00CE6910">
        <w:t xml:space="preserve"> the specific clinical context. Factors that should be considered in this assessment should include the type of tumour and its stage; the degree of anaemia; life</w:t>
      </w:r>
      <w:r w:rsidR="0070222A" w:rsidRPr="00CE6910">
        <w:noBreakHyphen/>
      </w:r>
      <w:r w:rsidRPr="00CE6910">
        <w:t>expectancy; the environment in which the patient is being treated; and patient preference (see section 5.1).</w:t>
      </w:r>
    </w:p>
    <w:p w14:paraId="36E481B9" w14:textId="77777777" w:rsidR="005E7510" w:rsidRPr="00CE6910" w:rsidRDefault="005E7510" w:rsidP="009A2799">
      <w:pPr>
        <w:pStyle w:val="spc-p2"/>
        <w:spacing w:before="0"/>
      </w:pPr>
    </w:p>
    <w:p w14:paraId="77516866" w14:textId="77777777" w:rsidR="00DD3250" w:rsidRPr="00CE6910" w:rsidRDefault="00DD3250" w:rsidP="009A2799">
      <w:pPr>
        <w:pStyle w:val="spc-p2"/>
        <w:spacing w:before="0"/>
      </w:pPr>
      <w:r w:rsidRPr="00CE6910">
        <w:t>In cancer patients receiving chemotherapy, the</w:t>
      </w:r>
      <w:r w:rsidR="003732CE" w:rsidRPr="00CE6910">
        <w:t> </w:t>
      </w:r>
      <w:proofErr w:type="gramStart"/>
      <w:r w:rsidR="003732CE" w:rsidRPr="00CE6910">
        <w:t>2</w:t>
      </w:r>
      <w:r w:rsidRPr="00CE6910">
        <w:t> to 3 week</w:t>
      </w:r>
      <w:proofErr w:type="gramEnd"/>
      <w:r w:rsidRPr="00CE6910">
        <w:t xml:space="preserve"> delay between </w:t>
      </w:r>
      <w:r w:rsidR="00CD1901" w:rsidRPr="00CE6910">
        <w:t>ESA</w:t>
      </w:r>
      <w:r w:rsidRPr="00CE6910">
        <w:t xml:space="preserve"> administration and the appearance of erythropoietin</w:t>
      </w:r>
      <w:r w:rsidR="0070222A" w:rsidRPr="00CE6910">
        <w:noBreakHyphen/>
      </w:r>
      <w:r w:rsidRPr="00CE6910">
        <w:t xml:space="preserve">induced red cells should be </w:t>
      </w:r>
      <w:proofErr w:type="gramStart"/>
      <w:r w:rsidRPr="00CE6910">
        <w:t>taken into account</w:t>
      </w:r>
      <w:proofErr w:type="gramEnd"/>
      <w:r w:rsidRPr="00CE6910">
        <w:t xml:space="preserve"> when assessing if epoetin alfa therapy is appropriate (patient at risk of being transfused).</w:t>
      </w:r>
    </w:p>
    <w:p w14:paraId="091F1B3A" w14:textId="77777777" w:rsidR="005E7510" w:rsidRPr="00CE6910" w:rsidRDefault="005E7510" w:rsidP="00DE1F4E">
      <w:pPr>
        <w:rPr>
          <w:noProof/>
        </w:rPr>
      </w:pPr>
    </w:p>
    <w:p w14:paraId="09643174" w14:textId="77777777" w:rsidR="00DD3250" w:rsidRPr="00DE1F4E" w:rsidRDefault="00F002B9" w:rsidP="00DE1F4E">
      <w:pPr>
        <w:rPr>
          <w:noProof/>
          <w:u w:val="single"/>
        </w:rPr>
      </w:pPr>
      <w:r w:rsidRPr="00DE1F4E">
        <w:rPr>
          <w:noProof/>
          <w:u w:val="single"/>
        </w:rPr>
        <w:t>S</w:t>
      </w:r>
      <w:r w:rsidR="00DD3250" w:rsidRPr="00DE1F4E">
        <w:rPr>
          <w:noProof/>
          <w:u w:val="single"/>
        </w:rPr>
        <w:t>urgery patients in autologous predonation programme</w:t>
      </w:r>
      <w:r w:rsidR="00BD5D00" w:rsidRPr="00DE1F4E">
        <w:rPr>
          <w:noProof/>
          <w:u w:val="single"/>
        </w:rPr>
        <w:t>s</w:t>
      </w:r>
    </w:p>
    <w:p w14:paraId="63C9D727" w14:textId="77777777" w:rsidR="005E7510" w:rsidRPr="00CE6910" w:rsidRDefault="005E7510" w:rsidP="00DE1F4E"/>
    <w:p w14:paraId="514FCCDB" w14:textId="77777777" w:rsidR="00DD3250" w:rsidRPr="00CE6910" w:rsidRDefault="00DD3250" w:rsidP="00DE1F4E">
      <w:r w:rsidRPr="00CE6910">
        <w:t xml:space="preserve">All special warnings and </w:t>
      </w:r>
      <w:r w:rsidR="000C09CD" w:rsidRPr="00CE6910">
        <w:t xml:space="preserve">special </w:t>
      </w:r>
      <w:r w:rsidRPr="00CE6910">
        <w:t xml:space="preserve">precautions associated with autologous </w:t>
      </w:r>
      <w:proofErr w:type="spellStart"/>
      <w:r w:rsidRPr="00CE6910">
        <w:t>predonation</w:t>
      </w:r>
      <w:proofErr w:type="spellEnd"/>
      <w:r w:rsidRPr="00CE6910">
        <w:t xml:space="preserve"> programmes, especially routine volume replacement, should be respected.</w:t>
      </w:r>
    </w:p>
    <w:p w14:paraId="7D72D7A7" w14:textId="77777777" w:rsidR="005E7510" w:rsidRPr="00CE6910" w:rsidRDefault="005E7510" w:rsidP="00DE1F4E">
      <w:pPr>
        <w:rPr>
          <w:noProof/>
        </w:rPr>
      </w:pPr>
    </w:p>
    <w:p w14:paraId="39C829AA" w14:textId="77777777" w:rsidR="00DD3250" w:rsidRPr="00DE1F4E" w:rsidRDefault="00DD3250" w:rsidP="00DE1F4E">
      <w:pPr>
        <w:rPr>
          <w:u w:val="single"/>
        </w:rPr>
      </w:pPr>
      <w:r w:rsidRPr="00DE1F4E">
        <w:rPr>
          <w:noProof/>
          <w:u w:val="single"/>
        </w:rPr>
        <w:t>Patients scheduled for major elective orthopaedic surgery</w:t>
      </w:r>
    </w:p>
    <w:p w14:paraId="4EF32C4F" w14:textId="77777777" w:rsidR="005E7510" w:rsidRPr="00CE6910" w:rsidRDefault="005E7510" w:rsidP="00DE1F4E"/>
    <w:p w14:paraId="61F7AC76" w14:textId="77777777" w:rsidR="00B33FBB" w:rsidRPr="00CE6910" w:rsidRDefault="00B33FBB" w:rsidP="00DE1F4E">
      <w:r w:rsidRPr="00CE6910">
        <w:t xml:space="preserve">Good blood management practices should always be used in the </w:t>
      </w:r>
      <w:proofErr w:type="spellStart"/>
      <w:r w:rsidRPr="00CE6910">
        <w:t>perisurgical</w:t>
      </w:r>
      <w:proofErr w:type="spellEnd"/>
      <w:r w:rsidRPr="00CE6910">
        <w:t xml:space="preserve"> setting.</w:t>
      </w:r>
    </w:p>
    <w:p w14:paraId="75A01BEE" w14:textId="77777777" w:rsidR="005E7510" w:rsidRPr="00CE6910" w:rsidRDefault="005E7510" w:rsidP="009A2799">
      <w:pPr>
        <w:pStyle w:val="spc-p2"/>
        <w:spacing w:before="0"/>
      </w:pPr>
    </w:p>
    <w:p w14:paraId="1A5C7D56" w14:textId="77777777" w:rsidR="00DD3250" w:rsidRPr="00CE6910" w:rsidRDefault="00DD3250" w:rsidP="009A2799">
      <w:pPr>
        <w:pStyle w:val="spc-p2"/>
        <w:spacing w:before="0"/>
      </w:pPr>
      <w:r w:rsidRPr="00CE6910">
        <w:t xml:space="preserve">Patients scheduled for major elective orthopaedic surgery should receive adequate antithrombotic prophylaxis, as thrombotic and vascular events may occur in surgical patients, especially in those with underlying cardiovascular disease. In addition, special precaution should be taken in patients with predisposition for development of </w:t>
      </w:r>
      <w:r w:rsidR="00936271">
        <w:t>deep venous thrombosis (</w:t>
      </w:r>
      <w:r w:rsidRPr="00CE6910">
        <w:t>DVTs</w:t>
      </w:r>
      <w:r w:rsidR="00936271">
        <w:t>)</w:t>
      </w:r>
      <w:r w:rsidRPr="00CE6910">
        <w:t>. Moreover, in patients with a baseline haemoglobin of &gt; 13 g/</w:t>
      </w:r>
      <w:r w:rsidR="00987A2F" w:rsidRPr="00CE6910">
        <w:t>dL</w:t>
      </w:r>
      <w:r w:rsidRPr="00CE6910">
        <w:t xml:space="preserve"> (&gt; 8.1 </w:t>
      </w:r>
      <w:r w:rsidR="00541E7A" w:rsidRPr="00CE6910">
        <w:t>mmol/L</w:t>
      </w:r>
      <w:r w:rsidRPr="00CE6910">
        <w:t xml:space="preserve">), the possibility that epoetin alfa treatment may be </w:t>
      </w:r>
      <w:r w:rsidRPr="00CE6910">
        <w:lastRenderedPageBreak/>
        <w:t xml:space="preserve">associated with an increased risk of postoperative thrombotic/vascular events cannot be excluded. Therefore, </w:t>
      </w:r>
      <w:r w:rsidR="00BB1ACA" w:rsidRPr="00CE6910">
        <w:t xml:space="preserve">epoetin alfa </w:t>
      </w:r>
      <w:r w:rsidRPr="00CE6910">
        <w:t>should not be used in patients with baseline haemog</w:t>
      </w:r>
      <w:r w:rsidR="00BB1ACA" w:rsidRPr="00CE6910">
        <w:t>lobin &gt; 13 g/</w:t>
      </w:r>
      <w:r w:rsidR="00987A2F" w:rsidRPr="00CE6910">
        <w:t>dL</w:t>
      </w:r>
      <w:r w:rsidR="00BB1ACA" w:rsidRPr="00CE6910">
        <w:t xml:space="preserve"> (&gt; 8.1 </w:t>
      </w:r>
      <w:r w:rsidR="00541E7A" w:rsidRPr="00CE6910">
        <w:t>mmol/L</w:t>
      </w:r>
      <w:r w:rsidR="00BB1ACA" w:rsidRPr="00CE6910">
        <w:t>).</w:t>
      </w:r>
    </w:p>
    <w:p w14:paraId="69411A17" w14:textId="77777777" w:rsidR="005E7510" w:rsidRPr="00CE6910" w:rsidRDefault="005E7510" w:rsidP="00DE1F4E"/>
    <w:p w14:paraId="0192D9FF" w14:textId="77777777" w:rsidR="00DD3250" w:rsidRPr="00DE1F4E" w:rsidRDefault="00DD3250" w:rsidP="00DE1F4E">
      <w:pPr>
        <w:rPr>
          <w:u w:val="single"/>
        </w:rPr>
      </w:pPr>
      <w:r w:rsidRPr="00DE1F4E">
        <w:rPr>
          <w:u w:val="single"/>
        </w:rPr>
        <w:t>Excipients</w:t>
      </w:r>
    </w:p>
    <w:p w14:paraId="79C1C5DA" w14:textId="77777777" w:rsidR="005E7510" w:rsidRPr="00CE6910" w:rsidRDefault="005E7510" w:rsidP="009A2799">
      <w:pPr>
        <w:pStyle w:val="spc-p2"/>
        <w:spacing w:before="0"/>
      </w:pPr>
    </w:p>
    <w:p w14:paraId="19D04192" w14:textId="77777777" w:rsidR="00DD3250" w:rsidRPr="00CE6910" w:rsidRDefault="00DD3250" w:rsidP="009A2799">
      <w:pPr>
        <w:pStyle w:val="spc-p2"/>
        <w:spacing w:before="0"/>
      </w:pPr>
      <w:r w:rsidRPr="00CE6910">
        <w:t>This medicin</w:t>
      </w:r>
      <w:r w:rsidR="001E74B6" w:rsidRPr="00CE6910">
        <w:t>e</w:t>
      </w:r>
      <w:r w:rsidRPr="00CE6910">
        <w:t xml:space="preserve"> contains less tha</w:t>
      </w:r>
      <w:r w:rsidR="00AB5D88" w:rsidRPr="00CE6910">
        <w:t>n</w:t>
      </w:r>
      <w:r w:rsidR="003732CE" w:rsidRPr="00CE6910">
        <w:t> 1</w:t>
      </w:r>
      <w:r w:rsidR="00AB5D88" w:rsidRPr="00CE6910">
        <w:t xml:space="preserve"> mmol sodium (23 mg) per </w:t>
      </w:r>
      <w:r w:rsidR="007279C6">
        <w:t>dose</w:t>
      </w:r>
      <w:r w:rsidRPr="00CE6910">
        <w:t xml:space="preserve">, </w:t>
      </w:r>
      <w:proofErr w:type="gramStart"/>
      <w:r w:rsidR="001E74B6" w:rsidRPr="00CE6910">
        <w:t xml:space="preserve">that </w:t>
      </w:r>
      <w:r w:rsidRPr="00CE6910">
        <w:t>i</w:t>
      </w:r>
      <w:r w:rsidR="001E74B6" w:rsidRPr="00CE6910">
        <w:t>s</w:t>
      </w:r>
      <w:r w:rsidRPr="00CE6910">
        <w:t xml:space="preserve"> </w:t>
      </w:r>
      <w:r w:rsidR="001E74B6" w:rsidRPr="00CE6910">
        <w:t xml:space="preserve">to say </w:t>
      </w:r>
      <w:r w:rsidRPr="00CE6910">
        <w:t>essentially</w:t>
      </w:r>
      <w:proofErr w:type="gramEnd"/>
      <w:r w:rsidRPr="00CE6910">
        <w:t xml:space="preserve"> “sodium</w:t>
      </w:r>
      <w:r w:rsidR="0070222A" w:rsidRPr="00CE6910">
        <w:noBreakHyphen/>
      </w:r>
      <w:r w:rsidRPr="00CE6910">
        <w:t>free”.</w:t>
      </w:r>
    </w:p>
    <w:p w14:paraId="65704957" w14:textId="77777777" w:rsidR="005E7510" w:rsidRPr="00CE6910" w:rsidRDefault="005E7510" w:rsidP="00DE1F4E">
      <w:pPr>
        <w:rPr>
          <w:noProof/>
        </w:rPr>
      </w:pPr>
    </w:p>
    <w:p w14:paraId="1FBA7D80" w14:textId="77777777" w:rsidR="00DD3250" w:rsidRPr="00DE1F4E" w:rsidRDefault="00DD3250" w:rsidP="00DE1F4E">
      <w:pPr>
        <w:rPr>
          <w:b/>
          <w:noProof/>
        </w:rPr>
      </w:pPr>
      <w:r w:rsidRPr="00DE1F4E">
        <w:rPr>
          <w:b/>
          <w:noProof/>
        </w:rPr>
        <w:t>4.5</w:t>
      </w:r>
      <w:r w:rsidRPr="00DE1F4E">
        <w:rPr>
          <w:b/>
          <w:noProof/>
        </w:rPr>
        <w:tab/>
        <w:t>Interaction with other medicinal products and other forms of interaction</w:t>
      </w:r>
    </w:p>
    <w:p w14:paraId="506D6ABF" w14:textId="77777777" w:rsidR="005E7510" w:rsidRPr="00CE6910" w:rsidRDefault="005E7510" w:rsidP="00DE1F4E"/>
    <w:p w14:paraId="10A4F3A9" w14:textId="77777777" w:rsidR="00DD3250" w:rsidRPr="00CE6910" w:rsidRDefault="00CA26B3" w:rsidP="00DE1F4E">
      <w:r w:rsidRPr="00CE6910">
        <w:t>N</w:t>
      </w:r>
      <w:r w:rsidR="00DD3250" w:rsidRPr="00CE6910">
        <w:t>o evidence</w:t>
      </w:r>
      <w:r w:rsidRPr="00CE6910">
        <w:t xml:space="preserve"> exists that indicates</w:t>
      </w:r>
      <w:r w:rsidR="00DD3250" w:rsidRPr="00CE6910">
        <w:t xml:space="preserve"> that treatment with epoetin alfa alters the metabolism of other </w:t>
      </w:r>
      <w:r w:rsidR="00CE102A" w:rsidRPr="00CE6910">
        <w:t>medicinal products</w:t>
      </w:r>
      <w:r w:rsidR="00DD3250" w:rsidRPr="00CE6910">
        <w:t xml:space="preserve">. </w:t>
      </w:r>
    </w:p>
    <w:p w14:paraId="23245ECE" w14:textId="77777777" w:rsidR="00BA71EC" w:rsidRPr="00CE6910" w:rsidRDefault="00CE102A" w:rsidP="00DE1F4E">
      <w:r w:rsidRPr="00CE6910">
        <w:t>Medicinal products</w:t>
      </w:r>
      <w:r w:rsidR="00B67925" w:rsidRPr="00CE6910">
        <w:t xml:space="preserve"> </w:t>
      </w:r>
      <w:r w:rsidR="00BA71EC" w:rsidRPr="00CE6910">
        <w:t>that decrease erythropoiesis may decrease the response to epoetin alfa.</w:t>
      </w:r>
    </w:p>
    <w:p w14:paraId="4555D875" w14:textId="77777777" w:rsidR="005E7510" w:rsidRPr="00CE6910" w:rsidRDefault="005E7510" w:rsidP="00DE1F4E"/>
    <w:p w14:paraId="095DCF42" w14:textId="77777777" w:rsidR="00DD3250" w:rsidRPr="00CE6910" w:rsidRDefault="00025A6E" w:rsidP="00DE1F4E">
      <w:r w:rsidRPr="00CE6910">
        <w:t>S</w:t>
      </w:r>
      <w:r w:rsidR="00DD3250" w:rsidRPr="00CE6910">
        <w:t xml:space="preserve">ince cyclosporin is bound by </w:t>
      </w:r>
      <w:r w:rsidRPr="00CE6910">
        <w:t>RBCs</w:t>
      </w:r>
      <w:r w:rsidR="00DD3250" w:rsidRPr="00CE6910">
        <w:t xml:space="preserve"> there is potential for a </w:t>
      </w:r>
      <w:r w:rsidR="00F51420" w:rsidRPr="00CE6910">
        <w:t>medicinal product</w:t>
      </w:r>
      <w:r w:rsidRPr="00CE6910">
        <w:t xml:space="preserve"> </w:t>
      </w:r>
      <w:r w:rsidR="00DD3250" w:rsidRPr="00CE6910">
        <w:t xml:space="preserve">interaction. If epoetin alfa is given concomitantly with cyclosporin, blood levels of cyclosporin should be monitored and the dose of cyclosporin adjusted as the haematocrit rises. </w:t>
      </w:r>
    </w:p>
    <w:p w14:paraId="6EE4C6C7" w14:textId="77777777" w:rsidR="005E7510" w:rsidRPr="00CE6910" w:rsidRDefault="005E7510" w:rsidP="00DE1F4E"/>
    <w:p w14:paraId="59AABC26" w14:textId="77777777" w:rsidR="00DD3250" w:rsidRPr="00CE6910" w:rsidRDefault="00CA26B3" w:rsidP="00DE1F4E">
      <w:r w:rsidRPr="00CE6910">
        <w:t>N</w:t>
      </w:r>
      <w:r w:rsidR="00DD3250" w:rsidRPr="00CE6910">
        <w:t xml:space="preserve">o evidence </w:t>
      </w:r>
      <w:r w:rsidR="007B1D94" w:rsidRPr="00CE6910">
        <w:t xml:space="preserve">exists that indicates </w:t>
      </w:r>
      <w:r w:rsidR="00DD3250" w:rsidRPr="00CE6910">
        <w:t>an interaction between epoe</w:t>
      </w:r>
      <w:r w:rsidR="00AB5D88" w:rsidRPr="00CE6910">
        <w:t>tin alfa and granulocyte colony</w:t>
      </w:r>
      <w:r w:rsidR="0070222A" w:rsidRPr="00CE6910">
        <w:noBreakHyphen/>
      </w:r>
      <w:r w:rsidR="00AB5D88" w:rsidRPr="00CE6910">
        <w:t>stimulating factor (G</w:t>
      </w:r>
      <w:r w:rsidR="0070222A" w:rsidRPr="00CE6910">
        <w:noBreakHyphen/>
      </w:r>
      <w:r w:rsidR="00DD3250" w:rsidRPr="00CE6910">
        <w:t>CSF) or granulocyte macrophag</w:t>
      </w:r>
      <w:r w:rsidR="00AB5D88" w:rsidRPr="00CE6910">
        <w:t>e colony</w:t>
      </w:r>
      <w:r w:rsidR="0070222A" w:rsidRPr="00CE6910">
        <w:noBreakHyphen/>
      </w:r>
      <w:r w:rsidR="00AB5D88" w:rsidRPr="00CE6910">
        <w:t>stimulating factor (GM</w:t>
      </w:r>
      <w:r w:rsidR="0070222A" w:rsidRPr="00CE6910">
        <w:noBreakHyphen/>
      </w:r>
      <w:r w:rsidR="00DD3250" w:rsidRPr="00CE6910">
        <w:t xml:space="preserve">CSF) </w:t>
      </w:r>
      <w:proofErr w:type="gramStart"/>
      <w:r w:rsidR="00DD3250" w:rsidRPr="00CE6910">
        <w:t>with regard to</w:t>
      </w:r>
      <w:proofErr w:type="gramEnd"/>
      <w:r w:rsidR="00DD3250" w:rsidRPr="00CE6910">
        <w:t xml:space="preserve"> haematological differentiation or proliferation of tumour biopsy specimens </w:t>
      </w:r>
      <w:r w:rsidR="00DD3250" w:rsidRPr="00CE6910">
        <w:rPr>
          <w:i/>
          <w:iCs/>
        </w:rPr>
        <w:t>in vitro</w:t>
      </w:r>
      <w:r w:rsidR="00DD3250" w:rsidRPr="00CE6910">
        <w:t xml:space="preserve">. </w:t>
      </w:r>
    </w:p>
    <w:p w14:paraId="0600E163" w14:textId="77777777" w:rsidR="005E7510" w:rsidRPr="00CE6910" w:rsidRDefault="005E7510" w:rsidP="00DE1F4E"/>
    <w:p w14:paraId="6AD355CC" w14:textId="77777777" w:rsidR="00025A6E" w:rsidRPr="00CE6910" w:rsidRDefault="00025A6E" w:rsidP="00DE1F4E">
      <w:r w:rsidRPr="00CE6910">
        <w:t>In female adult patients with metastatic breast cancer, subcutaneous co</w:t>
      </w:r>
      <w:r w:rsidR="0070222A" w:rsidRPr="00CE6910">
        <w:noBreakHyphen/>
      </w:r>
      <w:r w:rsidRPr="00CE6910">
        <w:t>administration of</w:t>
      </w:r>
      <w:r w:rsidR="003732CE" w:rsidRPr="00CE6910">
        <w:t> 4</w:t>
      </w:r>
      <w:r w:rsidRPr="00CE6910">
        <w:t>0</w:t>
      </w:r>
      <w:r w:rsidR="0023399E">
        <w:t> </w:t>
      </w:r>
      <w:r w:rsidRPr="00CE6910">
        <w:t>000 IU/</w:t>
      </w:r>
      <w:r w:rsidR="00BA5642" w:rsidRPr="00CE6910">
        <w:t>mL</w:t>
      </w:r>
      <w:r w:rsidRPr="00CE6910">
        <w:t xml:space="preserve"> epoetin alfa with trastuzumab</w:t>
      </w:r>
      <w:r w:rsidR="003732CE" w:rsidRPr="00CE6910">
        <w:t> 6</w:t>
      </w:r>
      <w:r w:rsidRPr="00CE6910">
        <w:t> mg/kg had no effect on the pharmacokinetics of trastuzumab.</w:t>
      </w:r>
    </w:p>
    <w:p w14:paraId="488F7436" w14:textId="77777777" w:rsidR="005E7510" w:rsidRPr="00CE6910" w:rsidRDefault="005E7510" w:rsidP="00DE1F4E">
      <w:pPr>
        <w:rPr>
          <w:noProof/>
        </w:rPr>
      </w:pPr>
    </w:p>
    <w:p w14:paraId="426A1442" w14:textId="77777777" w:rsidR="00CF459E" w:rsidRPr="00DE1F4E" w:rsidRDefault="00CF459E" w:rsidP="00DE1F4E">
      <w:pPr>
        <w:rPr>
          <w:b/>
          <w:noProof/>
        </w:rPr>
      </w:pPr>
      <w:r w:rsidRPr="00DE1F4E">
        <w:rPr>
          <w:b/>
          <w:noProof/>
        </w:rPr>
        <w:t>4.6</w:t>
      </w:r>
      <w:r w:rsidRPr="00DE1F4E">
        <w:rPr>
          <w:b/>
          <w:noProof/>
        </w:rPr>
        <w:tab/>
        <w:t>Fertility, pregnancy and lactation</w:t>
      </w:r>
    </w:p>
    <w:p w14:paraId="7A97FD3E" w14:textId="77777777" w:rsidR="005E7510" w:rsidRPr="00CE6910" w:rsidRDefault="005E7510" w:rsidP="00DE1F4E">
      <w:pPr>
        <w:rPr>
          <w:noProof/>
        </w:rPr>
      </w:pPr>
    </w:p>
    <w:p w14:paraId="33DB287D" w14:textId="77777777" w:rsidR="00CF459E" w:rsidRPr="00DE1F4E" w:rsidRDefault="00CF459E" w:rsidP="00DE1F4E">
      <w:pPr>
        <w:rPr>
          <w:noProof/>
          <w:u w:val="single"/>
        </w:rPr>
      </w:pPr>
      <w:r w:rsidRPr="00DE1F4E">
        <w:rPr>
          <w:noProof/>
          <w:u w:val="single"/>
        </w:rPr>
        <w:t>Pregnancy</w:t>
      </w:r>
    </w:p>
    <w:p w14:paraId="79AD0BB6" w14:textId="77777777" w:rsidR="005E7510" w:rsidRPr="00CE6910" w:rsidRDefault="005E7510" w:rsidP="009A2799">
      <w:pPr>
        <w:pStyle w:val="spc-p1"/>
      </w:pPr>
    </w:p>
    <w:p w14:paraId="7EA7502E" w14:textId="77777777" w:rsidR="00CF459E" w:rsidRPr="00CE6910" w:rsidRDefault="00CF459E" w:rsidP="009A2799">
      <w:pPr>
        <w:pStyle w:val="spc-p1"/>
      </w:pPr>
      <w:r w:rsidRPr="00CE6910">
        <w:t xml:space="preserve">There are </w:t>
      </w:r>
      <w:r w:rsidR="009469E7" w:rsidRPr="00CE6910">
        <w:t xml:space="preserve">no or </w:t>
      </w:r>
      <w:r w:rsidRPr="00CE6910">
        <w:t xml:space="preserve">limited amount of data from the use of epoetin alfa in pregnant women. Studies in animals have shown reproductive toxicity (see section 5.3). </w:t>
      </w:r>
      <w:r w:rsidRPr="00CE6910">
        <w:rPr>
          <w:rStyle w:val="spc-p2Zchn"/>
        </w:rPr>
        <w:t>Consequently</w:t>
      </w:r>
      <w:r w:rsidR="00FB653D" w:rsidRPr="00CE6910">
        <w:rPr>
          <w:rStyle w:val="spc-p2Zchn"/>
        </w:rPr>
        <w:t xml:space="preserve">, epoetin alfa </w:t>
      </w:r>
      <w:r w:rsidRPr="00CE6910">
        <w:t>should be used in pregnancy only if the potential benefit outweighs the potential risk to the foetus.</w:t>
      </w:r>
      <w:r w:rsidR="00FB653D" w:rsidRPr="00CE6910">
        <w:t xml:space="preserve"> The use of epoetin alfa is not recommended i</w:t>
      </w:r>
      <w:r w:rsidRPr="00CE6910">
        <w:t xml:space="preserve">n pregnant surgical patients participating in an autologous blood </w:t>
      </w:r>
      <w:proofErr w:type="spellStart"/>
      <w:r w:rsidRPr="00CE6910">
        <w:t>predonation</w:t>
      </w:r>
      <w:proofErr w:type="spellEnd"/>
      <w:r w:rsidRPr="00CE6910">
        <w:t xml:space="preserve"> programme.</w:t>
      </w:r>
    </w:p>
    <w:p w14:paraId="73BBF9B5" w14:textId="77777777" w:rsidR="005E7510" w:rsidRPr="00CE6910" w:rsidRDefault="005E7510" w:rsidP="00DE1F4E">
      <w:pPr>
        <w:rPr>
          <w:noProof/>
        </w:rPr>
      </w:pPr>
    </w:p>
    <w:p w14:paraId="0D677E7B" w14:textId="77777777" w:rsidR="00CF459E" w:rsidRPr="00DE1F4E" w:rsidRDefault="00CF459E" w:rsidP="00DE1F4E">
      <w:pPr>
        <w:rPr>
          <w:noProof/>
          <w:u w:val="single"/>
        </w:rPr>
      </w:pPr>
      <w:r w:rsidRPr="00DE1F4E">
        <w:rPr>
          <w:noProof/>
          <w:u w:val="single"/>
        </w:rPr>
        <w:t>Breast</w:t>
      </w:r>
      <w:r w:rsidR="0070222A" w:rsidRPr="00DE1F4E">
        <w:rPr>
          <w:noProof/>
          <w:u w:val="single"/>
        </w:rPr>
        <w:noBreakHyphen/>
      </w:r>
      <w:r w:rsidRPr="00DE1F4E">
        <w:rPr>
          <w:noProof/>
          <w:u w:val="single"/>
        </w:rPr>
        <w:t>feeding</w:t>
      </w:r>
    </w:p>
    <w:p w14:paraId="566BF38C" w14:textId="77777777" w:rsidR="005E7510" w:rsidRPr="00CE6910" w:rsidRDefault="005E7510" w:rsidP="009A2799">
      <w:pPr>
        <w:pStyle w:val="spc-p1"/>
      </w:pPr>
    </w:p>
    <w:p w14:paraId="066B2AEA" w14:textId="77777777" w:rsidR="00007994" w:rsidRDefault="00CF459E" w:rsidP="00007994">
      <w:pPr>
        <w:pStyle w:val="spc-p2"/>
        <w:spacing w:before="0"/>
      </w:pPr>
      <w:r w:rsidRPr="00CE6910">
        <w:t xml:space="preserve">It is </w:t>
      </w:r>
      <w:r w:rsidR="00696B22" w:rsidRPr="00CE6910">
        <w:t>un</w:t>
      </w:r>
      <w:r w:rsidRPr="00CE6910">
        <w:t xml:space="preserve">known whether </w:t>
      </w:r>
      <w:r w:rsidR="00B4046F" w:rsidRPr="00CE6910">
        <w:t xml:space="preserve">exogenous </w:t>
      </w:r>
      <w:r w:rsidRPr="00CE6910">
        <w:t>epoetin alfa is excreted in human milk.</w:t>
      </w:r>
      <w:r w:rsidR="003F3A13" w:rsidRPr="00CE6910">
        <w:t xml:space="preserve"> </w:t>
      </w:r>
      <w:r w:rsidR="00007994">
        <w:t>A risk to the newborns/infants cannot be excluded.</w:t>
      </w:r>
    </w:p>
    <w:p w14:paraId="5859F972" w14:textId="77777777" w:rsidR="00CF459E" w:rsidRPr="00CE6910" w:rsidRDefault="00CF459E" w:rsidP="009A2799">
      <w:pPr>
        <w:pStyle w:val="spc-p1"/>
      </w:pPr>
      <w:r w:rsidRPr="00CE6910">
        <w:t xml:space="preserve">Epoetin alfa should be used with caution in nursing women. A decision </w:t>
      </w:r>
      <w:r w:rsidR="002A5FA3" w:rsidRPr="00CE6910">
        <w:t xml:space="preserve">must be made </w:t>
      </w:r>
      <w:r w:rsidRPr="00CE6910">
        <w:t>whether to discontinue breast</w:t>
      </w:r>
      <w:r w:rsidR="0070222A" w:rsidRPr="00CE6910">
        <w:noBreakHyphen/>
      </w:r>
      <w:r w:rsidRPr="00CE6910">
        <w:t>feeding or to discontinue</w:t>
      </w:r>
      <w:r w:rsidR="001126F2" w:rsidRPr="00CE6910">
        <w:t>/abstain from</w:t>
      </w:r>
      <w:r w:rsidRPr="00CE6910">
        <w:t xml:space="preserve"> therapy with epoetin alfa </w:t>
      </w:r>
      <w:proofErr w:type="gramStart"/>
      <w:r w:rsidRPr="00CE6910">
        <w:t>taking into account</w:t>
      </w:r>
      <w:proofErr w:type="gramEnd"/>
      <w:r w:rsidRPr="00CE6910">
        <w:t xml:space="preserve"> the benefit of breast</w:t>
      </w:r>
      <w:r w:rsidR="0070222A" w:rsidRPr="00CE6910">
        <w:noBreakHyphen/>
      </w:r>
      <w:r w:rsidRPr="00CE6910">
        <w:t xml:space="preserve">feeding </w:t>
      </w:r>
      <w:r w:rsidR="007C42E9" w:rsidRPr="00CE6910">
        <w:t xml:space="preserve">for </w:t>
      </w:r>
      <w:r w:rsidRPr="00CE6910">
        <w:t xml:space="preserve">the child and the benefit of epoetin alfa therapy </w:t>
      </w:r>
      <w:r w:rsidR="007C42E9" w:rsidRPr="00CE6910">
        <w:t xml:space="preserve">for </w:t>
      </w:r>
      <w:r w:rsidRPr="00CE6910">
        <w:t>the woman.</w:t>
      </w:r>
    </w:p>
    <w:p w14:paraId="0EC36B3A" w14:textId="77777777" w:rsidR="00B031E6" w:rsidRPr="00B031E6" w:rsidRDefault="00B031E6" w:rsidP="008B4458"/>
    <w:p w14:paraId="79F53741" w14:textId="77777777" w:rsidR="00CF459E" w:rsidRPr="00CE6910" w:rsidRDefault="00FB653D" w:rsidP="009A2799">
      <w:pPr>
        <w:pStyle w:val="spc-p2"/>
        <w:spacing w:before="0"/>
      </w:pPr>
      <w:r w:rsidRPr="00CE6910">
        <w:t>The use of epoetin alfa is not recommended i</w:t>
      </w:r>
      <w:r w:rsidR="00CF459E" w:rsidRPr="00CE6910">
        <w:t xml:space="preserve">n lactating surgical patients participating in an autologous blood </w:t>
      </w:r>
      <w:proofErr w:type="spellStart"/>
      <w:r w:rsidR="00CF459E" w:rsidRPr="00CE6910">
        <w:t>predonation</w:t>
      </w:r>
      <w:proofErr w:type="spellEnd"/>
      <w:r w:rsidR="00CF459E" w:rsidRPr="00CE6910">
        <w:t xml:space="preserve"> programme.</w:t>
      </w:r>
    </w:p>
    <w:p w14:paraId="4F55B8BD" w14:textId="77777777" w:rsidR="005E7510" w:rsidRPr="00CE6910" w:rsidRDefault="005E7510" w:rsidP="00DE1F4E">
      <w:pPr>
        <w:rPr>
          <w:noProof/>
        </w:rPr>
      </w:pPr>
    </w:p>
    <w:p w14:paraId="269D1BE1" w14:textId="77777777" w:rsidR="00CF459E" w:rsidRPr="00DE1F4E" w:rsidRDefault="00CF459E" w:rsidP="00DE1F4E">
      <w:pPr>
        <w:rPr>
          <w:noProof/>
          <w:u w:val="single"/>
        </w:rPr>
      </w:pPr>
      <w:r w:rsidRPr="00DE1F4E">
        <w:rPr>
          <w:noProof/>
          <w:u w:val="single"/>
        </w:rPr>
        <w:t>Fertility</w:t>
      </w:r>
    </w:p>
    <w:p w14:paraId="74434BD2" w14:textId="77777777" w:rsidR="005E7510" w:rsidRPr="00CE6910" w:rsidRDefault="005E7510" w:rsidP="00DE1F4E"/>
    <w:p w14:paraId="54C0A343" w14:textId="77777777" w:rsidR="00CF459E" w:rsidRPr="00CE6910" w:rsidRDefault="00FB653D" w:rsidP="00DE1F4E">
      <w:r w:rsidRPr="00CE6910">
        <w:t xml:space="preserve">There are no studies assessing the potential effect of epoetin alfa on male or female fertility. </w:t>
      </w:r>
    </w:p>
    <w:p w14:paraId="7D44116F" w14:textId="77777777" w:rsidR="005E7510" w:rsidRPr="00CE6910" w:rsidRDefault="005E7510" w:rsidP="00DE1F4E">
      <w:pPr>
        <w:rPr>
          <w:noProof/>
        </w:rPr>
      </w:pPr>
    </w:p>
    <w:p w14:paraId="375DD632" w14:textId="77777777" w:rsidR="00CF459E" w:rsidRPr="00DE1F4E" w:rsidRDefault="00CF459E" w:rsidP="00DE1F4E">
      <w:pPr>
        <w:rPr>
          <w:b/>
          <w:bCs/>
          <w:noProof/>
        </w:rPr>
      </w:pPr>
      <w:r w:rsidRPr="00DE1F4E">
        <w:rPr>
          <w:b/>
          <w:bCs/>
          <w:noProof/>
        </w:rPr>
        <w:t>4.7</w:t>
      </w:r>
      <w:r w:rsidRPr="00DE1F4E">
        <w:rPr>
          <w:b/>
          <w:bCs/>
          <w:noProof/>
        </w:rPr>
        <w:tab/>
        <w:t>Effects on ability to drive and use machines</w:t>
      </w:r>
    </w:p>
    <w:p w14:paraId="25EF1435" w14:textId="77777777" w:rsidR="005E7510" w:rsidRPr="00CE6910" w:rsidRDefault="005E7510" w:rsidP="009A2799">
      <w:pPr>
        <w:pStyle w:val="spc-p1"/>
        <w:keepNext/>
        <w:keepLines/>
      </w:pPr>
    </w:p>
    <w:p w14:paraId="5FE6F923" w14:textId="77777777" w:rsidR="00DD3250" w:rsidRPr="00CE6910" w:rsidRDefault="00D0672F" w:rsidP="009A2799">
      <w:pPr>
        <w:pStyle w:val="spc-p1"/>
      </w:pPr>
      <w:r w:rsidRPr="00CE6910">
        <w:t xml:space="preserve">No studies on the effects on the ability to drive and use machines have been performed. </w:t>
      </w:r>
      <w:r w:rsidR="00F33A6C">
        <w:t>Epoetin alfa HEXAL</w:t>
      </w:r>
      <w:r w:rsidR="00DD3250" w:rsidRPr="00CE6910">
        <w:t xml:space="preserve"> has no </w:t>
      </w:r>
      <w:r w:rsidR="0082115A" w:rsidRPr="00CE6910">
        <w:t xml:space="preserve">or negligible </w:t>
      </w:r>
      <w:r w:rsidR="00DD3250" w:rsidRPr="00CE6910">
        <w:t>influence on the ability to drive and use machines.</w:t>
      </w:r>
    </w:p>
    <w:p w14:paraId="3AF0A349" w14:textId="77777777" w:rsidR="005E7510" w:rsidRPr="00CE6910" w:rsidRDefault="005E7510" w:rsidP="00DE1F4E">
      <w:pPr>
        <w:rPr>
          <w:noProof/>
        </w:rPr>
      </w:pPr>
    </w:p>
    <w:p w14:paraId="3CB4ECC1" w14:textId="77777777" w:rsidR="00DD3250" w:rsidRPr="00DE1F4E" w:rsidRDefault="00DD3250" w:rsidP="00DE1F4E">
      <w:pPr>
        <w:rPr>
          <w:b/>
          <w:bCs/>
          <w:noProof/>
        </w:rPr>
      </w:pPr>
      <w:r w:rsidRPr="00DE1F4E">
        <w:rPr>
          <w:b/>
          <w:bCs/>
          <w:noProof/>
        </w:rPr>
        <w:lastRenderedPageBreak/>
        <w:t>4.8</w:t>
      </w:r>
      <w:r w:rsidRPr="00DE1F4E">
        <w:rPr>
          <w:b/>
          <w:bCs/>
          <w:noProof/>
        </w:rPr>
        <w:tab/>
        <w:t>Undesirable effects</w:t>
      </w:r>
    </w:p>
    <w:p w14:paraId="03EB7BAA" w14:textId="77777777" w:rsidR="005E7510" w:rsidRPr="00CE6910" w:rsidRDefault="005E7510" w:rsidP="009A2799">
      <w:pPr>
        <w:pStyle w:val="spc-hsub3italicunderlined"/>
        <w:keepNext/>
        <w:keepLines/>
        <w:spacing w:before="0"/>
      </w:pPr>
    </w:p>
    <w:p w14:paraId="7BF3CA2C" w14:textId="77777777" w:rsidR="00DD3250" w:rsidRDefault="00E82582" w:rsidP="009A2799">
      <w:pPr>
        <w:pStyle w:val="spc-hsub3italicunderlined"/>
        <w:spacing w:before="0"/>
      </w:pPr>
      <w:r w:rsidRPr="00CE6910">
        <w:t>Summary of the safety profile</w:t>
      </w:r>
    </w:p>
    <w:p w14:paraId="529FFAA3" w14:textId="77777777" w:rsidR="00185744" w:rsidRPr="00185744" w:rsidRDefault="00185744" w:rsidP="001665DA"/>
    <w:p w14:paraId="5E5F1468" w14:textId="77777777" w:rsidR="00AF7FA9" w:rsidRPr="00CE6910" w:rsidRDefault="00B37617" w:rsidP="009A2799">
      <w:pPr>
        <w:pStyle w:val="spc-p1"/>
      </w:pPr>
      <w:r w:rsidRPr="00CE6910">
        <w:t>T</w:t>
      </w:r>
      <w:r w:rsidR="00DD3250" w:rsidRPr="00CE6910">
        <w:t xml:space="preserve">he most frequent adverse </w:t>
      </w:r>
      <w:r w:rsidRPr="00CE6910">
        <w:t xml:space="preserve">drug </w:t>
      </w:r>
      <w:r w:rsidR="00DD3250" w:rsidRPr="00CE6910">
        <w:t>reaction during treatment with epoetin alfa is a dose</w:t>
      </w:r>
      <w:r w:rsidR="0070222A" w:rsidRPr="00CE6910">
        <w:noBreakHyphen/>
      </w:r>
      <w:r w:rsidR="00DD3250" w:rsidRPr="00CE6910">
        <w:t xml:space="preserve">dependent increase in blood pressure or aggravation of existing hypertension. Monitoring of the blood pressure should be performed, particularly at the start of therapy (see section 4.4). </w:t>
      </w:r>
    </w:p>
    <w:p w14:paraId="009EC7C8" w14:textId="77777777" w:rsidR="005E7510" w:rsidRPr="00CE6910" w:rsidRDefault="005E7510" w:rsidP="009A2799">
      <w:pPr>
        <w:pStyle w:val="spc-p2"/>
        <w:spacing w:before="0"/>
      </w:pPr>
    </w:p>
    <w:p w14:paraId="6662E9A5" w14:textId="77777777" w:rsidR="00DD3250" w:rsidRPr="00CE6910" w:rsidRDefault="00AF7FA9" w:rsidP="009A2799">
      <w:pPr>
        <w:pStyle w:val="spc-p2"/>
        <w:spacing w:before="0"/>
      </w:pPr>
      <w:r w:rsidRPr="00CE6910">
        <w:t xml:space="preserve">The most frequently occurring </w:t>
      </w:r>
      <w:r w:rsidR="00DD3250" w:rsidRPr="00CE6910">
        <w:t xml:space="preserve">adverse </w:t>
      </w:r>
      <w:r w:rsidRPr="00CE6910">
        <w:t xml:space="preserve">drug </w:t>
      </w:r>
      <w:r w:rsidR="00DD3250" w:rsidRPr="00CE6910">
        <w:t xml:space="preserve">reactions observed in clinical </w:t>
      </w:r>
      <w:r w:rsidR="00936271">
        <w:t>studies</w:t>
      </w:r>
      <w:r w:rsidR="00DD3250" w:rsidRPr="00CE6910">
        <w:t xml:space="preserve"> of epoetin alfa are </w:t>
      </w:r>
      <w:r w:rsidRPr="00CE6910">
        <w:t>diarrhoea, nausea, vomiting, pyrexia and headache</w:t>
      </w:r>
      <w:r w:rsidR="00DD3250" w:rsidRPr="00CE6910">
        <w:t>. Influenza</w:t>
      </w:r>
      <w:r w:rsidR="0070222A" w:rsidRPr="00CE6910">
        <w:noBreakHyphen/>
      </w:r>
      <w:r w:rsidR="00DD3250" w:rsidRPr="00CE6910">
        <w:t xml:space="preserve">like illness may occur especially at the start of treatment. </w:t>
      </w:r>
    </w:p>
    <w:p w14:paraId="7BAA3C4D" w14:textId="77777777" w:rsidR="005E7510" w:rsidRPr="00CE6910" w:rsidRDefault="005E7510" w:rsidP="009A2799">
      <w:pPr>
        <w:pStyle w:val="spc-p2"/>
        <w:spacing w:before="0"/>
      </w:pPr>
    </w:p>
    <w:p w14:paraId="4CD847B7" w14:textId="77777777" w:rsidR="006C1DFA" w:rsidRPr="00CE6910" w:rsidRDefault="006C1DFA" w:rsidP="009A2799">
      <w:pPr>
        <w:pStyle w:val="spc-p2"/>
        <w:spacing w:before="0"/>
      </w:pPr>
      <w:r w:rsidRPr="00CE6910">
        <w:t xml:space="preserve">Respiratory tract congestion, which includes events of upper respiratory tract congestion, nasal congestion and nasopharyngitis, have been reported in studies with extended interval dosing in adult patients with renal insufficiency not yet undergoing dialysis. </w:t>
      </w:r>
    </w:p>
    <w:p w14:paraId="20440722" w14:textId="77777777" w:rsidR="005E7510" w:rsidRPr="00CE6910" w:rsidRDefault="005E7510" w:rsidP="009A2799">
      <w:pPr>
        <w:pStyle w:val="spc-p2"/>
        <w:spacing w:before="0"/>
      </w:pPr>
    </w:p>
    <w:p w14:paraId="6CD25A0C" w14:textId="77777777" w:rsidR="00C62858" w:rsidRPr="00CE6910" w:rsidRDefault="00B37617" w:rsidP="009A2799">
      <w:pPr>
        <w:pStyle w:val="spc-p2"/>
        <w:spacing w:before="0"/>
      </w:pPr>
      <w:r w:rsidRPr="00CE6910">
        <w:t>An increased incidence of thrombotic vascular events (TVEs) has been observed in patients receiving ESAs (see section 4.4).</w:t>
      </w:r>
    </w:p>
    <w:p w14:paraId="5CD56F20" w14:textId="77777777" w:rsidR="005E7510" w:rsidRPr="00CE6910" w:rsidRDefault="005E7510" w:rsidP="009A2799">
      <w:pPr>
        <w:pStyle w:val="spc-hsub3italicunderlined"/>
        <w:spacing w:before="0"/>
      </w:pPr>
    </w:p>
    <w:p w14:paraId="031506B4" w14:textId="77777777" w:rsidR="00E82582" w:rsidRDefault="00E82582" w:rsidP="009A2799">
      <w:pPr>
        <w:pStyle w:val="spc-hsub3italicunderlined"/>
        <w:spacing w:before="0"/>
      </w:pPr>
      <w:r w:rsidRPr="00CE6910">
        <w:t xml:space="preserve">Tabulated </w:t>
      </w:r>
      <w:r w:rsidR="00F32A1E" w:rsidRPr="00CE6910">
        <w:t>list</w:t>
      </w:r>
      <w:r w:rsidR="000E40A8" w:rsidRPr="00CE6910">
        <w:t xml:space="preserve"> </w:t>
      </w:r>
      <w:r w:rsidRPr="00CE6910">
        <w:t>of adverse reactions</w:t>
      </w:r>
    </w:p>
    <w:p w14:paraId="58AEE654" w14:textId="77777777" w:rsidR="00185744" w:rsidRPr="00185744" w:rsidRDefault="00185744" w:rsidP="001665DA"/>
    <w:p w14:paraId="48C71489" w14:textId="77777777" w:rsidR="00B37617" w:rsidRPr="00CE6910" w:rsidRDefault="00B37617" w:rsidP="009A2799">
      <w:pPr>
        <w:pStyle w:val="spc-p1"/>
      </w:pPr>
      <w:r w:rsidRPr="00CE6910">
        <w:t>Of a total</w:t>
      </w:r>
      <w:r w:rsidR="003732CE" w:rsidRPr="00CE6910">
        <w:t> 3</w:t>
      </w:r>
      <w:r w:rsidR="0023399E">
        <w:t> </w:t>
      </w:r>
      <w:r w:rsidR="00981BDF" w:rsidRPr="00CE6910">
        <w:t>417 </w:t>
      </w:r>
      <w:r w:rsidRPr="00CE6910">
        <w:t>subjects in</w:t>
      </w:r>
      <w:r w:rsidR="003732CE" w:rsidRPr="00CE6910">
        <w:t> 2</w:t>
      </w:r>
      <w:r w:rsidR="00981BDF" w:rsidRPr="00CE6910">
        <w:t>5</w:t>
      </w:r>
      <w:r w:rsidRPr="00CE6910">
        <w:t> </w:t>
      </w:r>
      <w:r w:rsidR="000C1E70" w:rsidRPr="00CE6910">
        <w:t>randomis</w:t>
      </w:r>
      <w:r w:rsidRPr="00CE6910">
        <w:t>ed, double</w:t>
      </w:r>
      <w:r w:rsidR="0070222A" w:rsidRPr="00CE6910">
        <w:noBreakHyphen/>
      </w:r>
      <w:r w:rsidRPr="00CE6910">
        <w:t xml:space="preserve">blinded, placebo or standard of </w:t>
      </w:r>
      <w:proofErr w:type="gramStart"/>
      <w:r w:rsidRPr="00CE6910">
        <w:t>care controlled</w:t>
      </w:r>
      <w:proofErr w:type="gramEnd"/>
      <w:r w:rsidRPr="00CE6910">
        <w:t xml:space="preserve"> studies, the overall safety profile of epoetin alfa was evaluated in</w:t>
      </w:r>
      <w:r w:rsidR="003732CE" w:rsidRPr="00CE6910">
        <w:t> 2</w:t>
      </w:r>
      <w:r w:rsidR="0023399E">
        <w:t> </w:t>
      </w:r>
      <w:r w:rsidR="00981BDF" w:rsidRPr="00CE6910">
        <w:t>0</w:t>
      </w:r>
      <w:r w:rsidRPr="00CE6910">
        <w:t>9</w:t>
      </w:r>
      <w:r w:rsidR="00981BDF" w:rsidRPr="00CE6910">
        <w:t>4</w:t>
      </w:r>
      <w:r w:rsidRPr="00CE6910">
        <w:t> anaemic subjects. Included were</w:t>
      </w:r>
      <w:r w:rsidR="003732CE" w:rsidRPr="00CE6910">
        <w:t> 2</w:t>
      </w:r>
      <w:r w:rsidRPr="00CE6910">
        <w:t>28 epoetin alfa</w:t>
      </w:r>
      <w:r w:rsidR="0070222A" w:rsidRPr="00CE6910">
        <w:noBreakHyphen/>
      </w:r>
      <w:r w:rsidRPr="00CE6910">
        <w:t>treated CRF subjects in</w:t>
      </w:r>
      <w:r w:rsidR="003732CE" w:rsidRPr="00CE6910">
        <w:t> 4</w:t>
      </w:r>
      <w:r w:rsidRPr="00CE6910">
        <w:t> </w:t>
      </w:r>
      <w:r w:rsidR="00185744">
        <w:t>CRF</w:t>
      </w:r>
      <w:r w:rsidRPr="00CE6910">
        <w:t xml:space="preserve"> studies (2 studies in pre</w:t>
      </w:r>
      <w:r w:rsidR="0070222A" w:rsidRPr="00CE6910">
        <w:noBreakHyphen/>
      </w:r>
      <w:r w:rsidRPr="00CE6910">
        <w:t>dialysis [N = 131 exposed CRF subjects] and</w:t>
      </w:r>
      <w:r w:rsidR="003732CE" w:rsidRPr="00CE6910">
        <w:t> 2 </w:t>
      </w:r>
      <w:r w:rsidRPr="00CE6910">
        <w:t>in dialysis [N = 97 exposed CRF subjects]</w:t>
      </w:r>
      <w:r w:rsidR="00CA5F88">
        <w:t>)</w:t>
      </w:r>
      <w:r w:rsidRPr="00CE6910">
        <w:t>;</w:t>
      </w:r>
      <w:r w:rsidR="003732CE" w:rsidRPr="00CE6910">
        <w:t> 1</w:t>
      </w:r>
      <w:r w:rsidR="0023399E">
        <w:t> </w:t>
      </w:r>
      <w:r w:rsidRPr="00CE6910">
        <w:t>404 exposed cancer subjects in</w:t>
      </w:r>
      <w:r w:rsidR="003732CE" w:rsidRPr="00CE6910">
        <w:t> 1</w:t>
      </w:r>
      <w:r w:rsidRPr="00CE6910">
        <w:t>6 studies of anaemia due to chemotherapy;</w:t>
      </w:r>
      <w:r w:rsidR="003732CE" w:rsidRPr="00CE6910">
        <w:t> 1</w:t>
      </w:r>
      <w:r w:rsidRPr="00CE6910">
        <w:t>47 exposed subjects in</w:t>
      </w:r>
      <w:r w:rsidR="003732CE" w:rsidRPr="00CE6910">
        <w:t> 2</w:t>
      </w:r>
      <w:r w:rsidRPr="00CE6910">
        <w:t> studies for autologous blood donation;</w:t>
      </w:r>
      <w:r w:rsidR="003732CE" w:rsidRPr="00CE6910">
        <w:t> 2</w:t>
      </w:r>
      <w:r w:rsidRPr="00CE6910">
        <w:t>13 exposed subjects in</w:t>
      </w:r>
      <w:r w:rsidR="003732CE" w:rsidRPr="00CE6910">
        <w:t> 1</w:t>
      </w:r>
      <w:r w:rsidRPr="00CE6910">
        <w:t xml:space="preserve"> study in the </w:t>
      </w:r>
      <w:proofErr w:type="spellStart"/>
      <w:r w:rsidRPr="00CE6910">
        <w:t>perisurgical</w:t>
      </w:r>
      <w:proofErr w:type="spellEnd"/>
      <w:r w:rsidRPr="00CE6910">
        <w:t xml:space="preserve"> period</w:t>
      </w:r>
      <w:r w:rsidR="00981BDF" w:rsidRPr="00CE6910">
        <w:t>, and</w:t>
      </w:r>
      <w:r w:rsidR="003732CE" w:rsidRPr="00CE6910">
        <w:t> 1</w:t>
      </w:r>
      <w:r w:rsidR="00981BDF" w:rsidRPr="00CE6910">
        <w:t>02 exposed subjects in</w:t>
      </w:r>
      <w:r w:rsidR="003732CE" w:rsidRPr="00CE6910">
        <w:t> 2</w:t>
      </w:r>
      <w:r w:rsidR="00981BDF" w:rsidRPr="00CE6910">
        <w:t> MDS studies</w:t>
      </w:r>
      <w:r w:rsidRPr="00CE6910">
        <w:t xml:space="preserve">. Adverse drug reactions reported by ≥ 1% of subjects treated with epoetin alfa in these </w:t>
      </w:r>
      <w:r w:rsidR="00936271">
        <w:t>studies</w:t>
      </w:r>
      <w:r w:rsidRPr="00CE6910">
        <w:t xml:space="preserve"> are shown in the table below.</w:t>
      </w:r>
    </w:p>
    <w:p w14:paraId="186BAB75" w14:textId="77777777" w:rsidR="005E7510" w:rsidRPr="00CE6910" w:rsidRDefault="005E7510" w:rsidP="009A2799">
      <w:pPr>
        <w:pStyle w:val="spc-p3"/>
        <w:spacing w:before="0" w:after="0"/>
      </w:pPr>
    </w:p>
    <w:p w14:paraId="759D5941" w14:textId="77777777" w:rsidR="00DD3250" w:rsidRPr="00CE6910" w:rsidRDefault="00DD3250" w:rsidP="009A2799">
      <w:pPr>
        <w:pStyle w:val="spc-p3"/>
        <w:spacing w:before="0" w:after="0"/>
      </w:pPr>
      <w:r w:rsidRPr="00CE6910">
        <w:t>Frequenc</w:t>
      </w:r>
      <w:r w:rsidR="00B37617" w:rsidRPr="00CE6910">
        <w:t>y</w:t>
      </w:r>
      <w:r w:rsidRPr="00CE6910">
        <w:t xml:space="preserve"> </w:t>
      </w:r>
      <w:r w:rsidR="00B37617" w:rsidRPr="00CE6910">
        <w:t>estimate</w:t>
      </w:r>
      <w:r w:rsidRPr="00CE6910">
        <w:t>: Very common (≥ 1/10); common (≥ 1/10</w:t>
      </w:r>
      <w:r w:rsidR="003732CE" w:rsidRPr="00CE6910">
        <w:t>0 </w:t>
      </w:r>
      <w:r w:rsidR="006164CE" w:rsidRPr="00CE6910">
        <w:t>to</w:t>
      </w:r>
      <w:r w:rsidRPr="00CE6910">
        <w:t xml:space="preserve"> &lt; 1/10); uncommon (≥ 1/1</w:t>
      </w:r>
      <w:r w:rsidR="0023399E">
        <w:t> </w:t>
      </w:r>
      <w:r w:rsidRPr="00CE6910">
        <w:t>00</w:t>
      </w:r>
      <w:r w:rsidR="003732CE" w:rsidRPr="00CE6910">
        <w:t>0 </w:t>
      </w:r>
      <w:r w:rsidR="006164CE" w:rsidRPr="00CE6910">
        <w:t>to</w:t>
      </w:r>
      <w:r w:rsidRPr="00CE6910">
        <w:t xml:space="preserve"> &lt; 1/100); rare (≥ 1/10</w:t>
      </w:r>
      <w:r w:rsidR="0023399E">
        <w:t> </w:t>
      </w:r>
      <w:r w:rsidRPr="00CE6910">
        <w:t>00</w:t>
      </w:r>
      <w:r w:rsidR="003732CE" w:rsidRPr="00CE6910">
        <w:t>0 </w:t>
      </w:r>
      <w:r w:rsidR="006164CE" w:rsidRPr="00CE6910">
        <w:t>to</w:t>
      </w:r>
      <w:r w:rsidRPr="00CE6910">
        <w:t xml:space="preserve"> &lt; 1/1</w:t>
      </w:r>
      <w:r w:rsidR="0023399E">
        <w:t> </w:t>
      </w:r>
      <w:r w:rsidRPr="00CE6910">
        <w:t>000); very rare (&lt; 1/10</w:t>
      </w:r>
      <w:r w:rsidR="0023399E">
        <w:t> </w:t>
      </w:r>
      <w:r w:rsidRPr="00CE6910">
        <w:t xml:space="preserve">000), not known (cannot be estimated from the available data). </w:t>
      </w:r>
    </w:p>
    <w:p w14:paraId="307603D5" w14:textId="77777777" w:rsidR="005E7510" w:rsidRPr="00CE6910" w:rsidRDefault="005E7510" w:rsidP="009A27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870861" w14:paraId="42476E93" w14:textId="77777777">
        <w:trPr>
          <w:tblHeader/>
        </w:trPr>
        <w:tc>
          <w:tcPr>
            <w:tcW w:w="3095" w:type="dxa"/>
            <w:shd w:val="clear" w:color="auto" w:fill="auto"/>
          </w:tcPr>
          <w:p w14:paraId="3A7DC78A" w14:textId="77777777" w:rsidR="00981BDF" w:rsidRPr="00CE6910" w:rsidRDefault="00981BDF" w:rsidP="009A2799">
            <w:pPr>
              <w:keepNext/>
              <w:keepLines/>
              <w:rPr>
                <w:b/>
              </w:rPr>
            </w:pPr>
            <w:r w:rsidRPr="00CE6910">
              <w:rPr>
                <w:b/>
              </w:rPr>
              <w:t>MedDRA System Organ Classification (SOC)</w:t>
            </w:r>
          </w:p>
        </w:tc>
        <w:tc>
          <w:tcPr>
            <w:tcW w:w="3095" w:type="dxa"/>
            <w:shd w:val="clear" w:color="auto" w:fill="auto"/>
          </w:tcPr>
          <w:p w14:paraId="065CC5B7" w14:textId="77777777" w:rsidR="00981BDF" w:rsidRPr="00CE6910" w:rsidRDefault="00981BDF" w:rsidP="009A2799">
            <w:pPr>
              <w:keepNext/>
              <w:keepLines/>
              <w:autoSpaceDE w:val="0"/>
              <w:autoSpaceDN w:val="0"/>
              <w:adjustRightInd w:val="0"/>
              <w:rPr>
                <w:b/>
              </w:rPr>
            </w:pPr>
            <w:r w:rsidRPr="00CE6910">
              <w:rPr>
                <w:b/>
              </w:rPr>
              <w:t>Adverse Reaction (Preferred</w:t>
            </w:r>
          </w:p>
          <w:p w14:paraId="3019A305" w14:textId="77777777" w:rsidR="00981BDF" w:rsidRPr="00CE6910" w:rsidRDefault="00981BDF" w:rsidP="009A2799">
            <w:pPr>
              <w:keepNext/>
              <w:keepLines/>
              <w:rPr>
                <w:b/>
              </w:rPr>
            </w:pPr>
            <w:r w:rsidRPr="00CE6910">
              <w:rPr>
                <w:b/>
              </w:rPr>
              <w:t>Term Level)</w:t>
            </w:r>
          </w:p>
        </w:tc>
        <w:tc>
          <w:tcPr>
            <w:tcW w:w="3096" w:type="dxa"/>
            <w:shd w:val="clear" w:color="auto" w:fill="auto"/>
          </w:tcPr>
          <w:p w14:paraId="628FD0BB" w14:textId="77777777" w:rsidR="00981BDF" w:rsidRPr="00CE6910" w:rsidRDefault="00981BDF" w:rsidP="009A2799">
            <w:pPr>
              <w:keepNext/>
              <w:keepLines/>
              <w:rPr>
                <w:b/>
              </w:rPr>
            </w:pPr>
            <w:r w:rsidRPr="00CE6910">
              <w:rPr>
                <w:b/>
              </w:rPr>
              <w:t>Frequency</w:t>
            </w:r>
          </w:p>
        </w:tc>
      </w:tr>
      <w:tr w:rsidR="00870861" w14:paraId="67C3A8CE" w14:textId="77777777">
        <w:tc>
          <w:tcPr>
            <w:tcW w:w="3095" w:type="dxa"/>
            <w:shd w:val="clear" w:color="auto" w:fill="auto"/>
            <w:vAlign w:val="center"/>
          </w:tcPr>
          <w:p w14:paraId="4969D2AC" w14:textId="77777777" w:rsidR="00981BDF" w:rsidRPr="00CE6910" w:rsidRDefault="00981BDF" w:rsidP="009A2799">
            <w:pPr>
              <w:keepNext/>
              <w:keepLines/>
            </w:pPr>
            <w:r w:rsidRPr="00CE6910">
              <w:t>Blood and lymphatic system disorders</w:t>
            </w:r>
          </w:p>
        </w:tc>
        <w:tc>
          <w:tcPr>
            <w:tcW w:w="3095" w:type="dxa"/>
            <w:shd w:val="clear" w:color="auto" w:fill="auto"/>
            <w:vAlign w:val="center"/>
          </w:tcPr>
          <w:p w14:paraId="7BC3DF15" w14:textId="77777777" w:rsidR="00981BDF" w:rsidRPr="00CE6910" w:rsidRDefault="00981BDF" w:rsidP="009A2799">
            <w:pPr>
              <w:keepNext/>
              <w:keepLines/>
              <w:autoSpaceDE w:val="0"/>
              <w:autoSpaceDN w:val="0"/>
              <w:adjustRightInd w:val="0"/>
              <w:rPr>
                <w:rFonts w:eastAsia="CIDFont+F2"/>
              </w:rPr>
            </w:pPr>
            <w:r w:rsidRPr="00CE6910">
              <w:rPr>
                <w:rFonts w:eastAsia="CIDFont+F2"/>
              </w:rPr>
              <w:t>Pure red cell aplasia</w:t>
            </w:r>
            <w:r w:rsidRPr="00CE6910">
              <w:rPr>
                <w:rFonts w:eastAsia="CIDFont+F2"/>
                <w:vertAlign w:val="superscript"/>
              </w:rPr>
              <w:t>3</w:t>
            </w:r>
            <w:r w:rsidRPr="00CE6910">
              <w:rPr>
                <w:rFonts w:eastAsia="CIDFont+F2"/>
              </w:rPr>
              <w:t>,</w:t>
            </w:r>
          </w:p>
          <w:p w14:paraId="2452173A" w14:textId="77777777" w:rsidR="00981BDF" w:rsidRPr="00CE6910" w:rsidRDefault="00981BDF" w:rsidP="009A2799">
            <w:pPr>
              <w:keepNext/>
              <w:keepLines/>
            </w:pPr>
            <w:proofErr w:type="spellStart"/>
            <w:r w:rsidRPr="00CE6910">
              <w:rPr>
                <w:rFonts w:eastAsia="CIDFont+F2"/>
              </w:rPr>
              <w:t>Thrombocythaemia</w:t>
            </w:r>
            <w:proofErr w:type="spellEnd"/>
          </w:p>
        </w:tc>
        <w:tc>
          <w:tcPr>
            <w:tcW w:w="3096" w:type="dxa"/>
            <w:shd w:val="clear" w:color="auto" w:fill="auto"/>
            <w:vAlign w:val="center"/>
          </w:tcPr>
          <w:p w14:paraId="7C51C370" w14:textId="77777777" w:rsidR="00981BDF" w:rsidRPr="00CE6910" w:rsidRDefault="00981BDF" w:rsidP="009A2799">
            <w:pPr>
              <w:keepNext/>
              <w:keepLines/>
            </w:pPr>
            <w:r w:rsidRPr="00CE6910">
              <w:rPr>
                <w:rFonts w:eastAsia="CIDFont+F2"/>
              </w:rPr>
              <w:t>Rare</w:t>
            </w:r>
          </w:p>
        </w:tc>
      </w:tr>
      <w:tr w:rsidR="00870861" w14:paraId="763B5127" w14:textId="77777777">
        <w:tc>
          <w:tcPr>
            <w:tcW w:w="3095" w:type="dxa"/>
            <w:shd w:val="clear" w:color="auto" w:fill="auto"/>
            <w:vAlign w:val="center"/>
          </w:tcPr>
          <w:p w14:paraId="582FD042" w14:textId="77777777" w:rsidR="00981BDF" w:rsidRPr="00CE6910" w:rsidRDefault="00114383" w:rsidP="009A2799">
            <w:pPr>
              <w:keepNext/>
              <w:keepLines/>
            </w:pPr>
            <w:r w:rsidRPr="00CE6910">
              <w:t>Metabolism and nutrition disorders</w:t>
            </w:r>
          </w:p>
        </w:tc>
        <w:tc>
          <w:tcPr>
            <w:tcW w:w="3095" w:type="dxa"/>
            <w:shd w:val="clear" w:color="auto" w:fill="auto"/>
            <w:vAlign w:val="center"/>
          </w:tcPr>
          <w:p w14:paraId="3D55639F" w14:textId="77777777" w:rsidR="00981BDF" w:rsidRPr="00CE6910" w:rsidRDefault="00114383" w:rsidP="009A2799">
            <w:pPr>
              <w:keepNext/>
              <w:keepLines/>
            </w:pPr>
            <w:r w:rsidRPr="00CE6910">
              <w:t>Hyperkalaemia</w:t>
            </w:r>
            <w:r w:rsidRPr="00CE6910">
              <w:rPr>
                <w:vertAlign w:val="superscript"/>
              </w:rPr>
              <w:t>1</w:t>
            </w:r>
          </w:p>
        </w:tc>
        <w:tc>
          <w:tcPr>
            <w:tcW w:w="3096" w:type="dxa"/>
            <w:shd w:val="clear" w:color="auto" w:fill="auto"/>
            <w:vAlign w:val="center"/>
          </w:tcPr>
          <w:p w14:paraId="0FDB96F8" w14:textId="77777777" w:rsidR="00981BDF" w:rsidRPr="00CE6910" w:rsidRDefault="00114383" w:rsidP="009A2799">
            <w:pPr>
              <w:keepNext/>
              <w:keepLines/>
            </w:pPr>
            <w:r w:rsidRPr="00CE6910">
              <w:t>Uncommon</w:t>
            </w:r>
          </w:p>
        </w:tc>
      </w:tr>
      <w:tr w:rsidR="00870861" w14:paraId="48D3487E" w14:textId="77777777">
        <w:tc>
          <w:tcPr>
            <w:tcW w:w="3095" w:type="dxa"/>
            <w:vMerge w:val="restart"/>
            <w:shd w:val="clear" w:color="auto" w:fill="auto"/>
            <w:vAlign w:val="center"/>
          </w:tcPr>
          <w:p w14:paraId="5CA533B0" w14:textId="77777777" w:rsidR="00114383" w:rsidRPr="00CE6910" w:rsidRDefault="00114383" w:rsidP="009A2799">
            <w:pPr>
              <w:keepNext/>
              <w:keepLines/>
            </w:pPr>
            <w:r w:rsidRPr="00CE6910">
              <w:t>Immune system disorders</w:t>
            </w:r>
          </w:p>
        </w:tc>
        <w:tc>
          <w:tcPr>
            <w:tcW w:w="3095" w:type="dxa"/>
            <w:shd w:val="clear" w:color="auto" w:fill="auto"/>
            <w:vAlign w:val="center"/>
          </w:tcPr>
          <w:p w14:paraId="48BCBDC7" w14:textId="77777777" w:rsidR="00114383" w:rsidRPr="00CE6910" w:rsidRDefault="00114383" w:rsidP="009A2799">
            <w:pPr>
              <w:keepNext/>
              <w:keepLines/>
            </w:pPr>
            <w:r w:rsidRPr="00CE6910">
              <w:t>Hypersensitivity</w:t>
            </w:r>
            <w:r w:rsidRPr="00CE6910">
              <w:rPr>
                <w:vertAlign w:val="superscript"/>
              </w:rPr>
              <w:t>3</w:t>
            </w:r>
          </w:p>
        </w:tc>
        <w:tc>
          <w:tcPr>
            <w:tcW w:w="3096" w:type="dxa"/>
            <w:shd w:val="clear" w:color="auto" w:fill="auto"/>
            <w:vAlign w:val="center"/>
          </w:tcPr>
          <w:p w14:paraId="0BC96924" w14:textId="77777777" w:rsidR="00114383" w:rsidRPr="00CE6910" w:rsidRDefault="00114383" w:rsidP="009A2799">
            <w:pPr>
              <w:keepNext/>
              <w:keepLines/>
            </w:pPr>
            <w:r w:rsidRPr="00CE6910">
              <w:t>Uncommon</w:t>
            </w:r>
          </w:p>
        </w:tc>
      </w:tr>
      <w:tr w:rsidR="00870861" w14:paraId="230B6560" w14:textId="77777777">
        <w:tc>
          <w:tcPr>
            <w:tcW w:w="3095" w:type="dxa"/>
            <w:vMerge/>
            <w:shd w:val="clear" w:color="auto" w:fill="auto"/>
            <w:vAlign w:val="center"/>
          </w:tcPr>
          <w:p w14:paraId="6C90EF60" w14:textId="77777777" w:rsidR="00114383" w:rsidRPr="00CE6910" w:rsidRDefault="00114383" w:rsidP="009A2799">
            <w:pPr>
              <w:keepNext/>
              <w:keepLines/>
            </w:pPr>
          </w:p>
        </w:tc>
        <w:tc>
          <w:tcPr>
            <w:tcW w:w="3095" w:type="dxa"/>
            <w:shd w:val="clear" w:color="auto" w:fill="auto"/>
            <w:vAlign w:val="center"/>
          </w:tcPr>
          <w:p w14:paraId="0F3C1B68" w14:textId="77777777" w:rsidR="00114383" w:rsidRPr="00CE6910" w:rsidRDefault="00114383" w:rsidP="009A2799">
            <w:pPr>
              <w:keepNext/>
              <w:keepLines/>
            </w:pPr>
            <w:r w:rsidRPr="00CE6910">
              <w:t>Anaphylactic reaction</w:t>
            </w:r>
            <w:r w:rsidRPr="00CE6910">
              <w:rPr>
                <w:vertAlign w:val="superscript"/>
              </w:rPr>
              <w:t>3</w:t>
            </w:r>
          </w:p>
        </w:tc>
        <w:tc>
          <w:tcPr>
            <w:tcW w:w="3096" w:type="dxa"/>
            <w:shd w:val="clear" w:color="auto" w:fill="auto"/>
            <w:vAlign w:val="center"/>
          </w:tcPr>
          <w:p w14:paraId="0FF41D0E" w14:textId="77777777" w:rsidR="00114383" w:rsidRPr="00CE6910" w:rsidRDefault="00114383" w:rsidP="009A2799">
            <w:pPr>
              <w:keepNext/>
              <w:keepLines/>
            </w:pPr>
            <w:r w:rsidRPr="00CE6910">
              <w:t>Rare</w:t>
            </w:r>
          </w:p>
        </w:tc>
      </w:tr>
      <w:tr w:rsidR="00870861" w14:paraId="3C939C1E" w14:textId="77777777">
        <w:tc>
          <w:tcPr>
            <w:tcW w:w="3095" w:type="dxa"/>
            <w:vMerge w:val="restart"/>
            <w:shd w:val="clear" w:color="auto" w:fill="auto"/>
            <w:vAlign w:val="center"/>
          </w:tcPr>
          <w:p w14:paraId="073CCBB3" w14:textId="77777777" w:rsidR="00114383" w:rsidRPr="00CE6910" w:rsidRDefault="00114383" w:rsidP="009A2799">
            <w:r w:rsidRPr="00CE6910">
              <w:t>Nervous system disorders</w:t>
            </w:r>
          </w:p>
        </w:tc>
        <w:tc>
          <w:tcPr>
            <w:tcW w:w="3095" w:type="dxa"/>
            <w:shd w:val="clear" w:color="auto" w:fill="auto"/>
            <w:vAlign w:val="center"/>
          </w:tcPr>
          <w:p w14:paraId="425F51DE" w14:textId="77777777" w:rsidR="00114383" w:rsidRPr="00CE6910" w:rsidRDefault="00114383" w:rsidP="009A2799">
            <w:r w:rsidRPr="00CE6910">
              <w:t>Headache</w:t>
            </w:r>
          </w:p>
        </w:tc>
        <w:tc>
          <w:tcPr>
            <w:tcW w:w="3096" w:type="dxa"/>
            <w:shd w:val="clear" w:color="auto" w:fill="auto"/>
            <w:vAlign w:val="center"/>
          </w:tcPr>
          <w:p w14:paraId="5DD48232" w14:textId="77777777" w:rsidR="00114383" w:rsidRPr="00CE6910" w:rsidRDefault="00114383" w:rsidP="009A2799">
            <w:r w:rsidRPr="00CE6910">
              <w:t>Common</w:t>
            </w:r>
          </w:p>
        </w:tc>
      </w:tr>
      <w:tr w:rsidR="00870861" w14:paraId="4BFE7B67" w14:textId="77777777">
        <w:tc>
          <w:tcPr>
            <w:tcW w:w="3095" w:type="dxa"/>
            <w:vMerge/>
            <w:shd w:val="clear" w:color="auto" w:fill="auto"/>
            <w:vAlign w:val="center"/>
          </w:tcPr>
          <w:p w14:paraId="05D91094" w14:textId="77777777" w:rsidR="00114383" w:rsidRPr="00CE6910" w:rsidRDefault="00114383" w:rsidP="009A2799"/>
        </w:tc>
        <w:tc>
          <w:tcPr>
            <w:tcW w:w="3095" w:type="dxa"/>
            <w:shd w:val="clear" w:color="auto" w:fill="auto"/>
            <w:vAlign w:val="center"/>
          </w:tcPr>
          <w:p w14:paraId="735DC3E5" w14:textId="77777777" w:rsidR="00114383" w:rsidRPr="00CE6910" w:rsidRDefault="00114383" w:rsidP="009A2799">
            <w:r w:rsidRPr="00CE6910">
              <w:t>Convulsion</w:t>
            </w:r>
          </w:p>
        </w:tc>
        <w:tc>
          <w:tcPr>
            <w:tcW w:w="3096" w:type="dxa"/>
            <w:shd w:val="clear" w:color="auto" w:fill="auto"/>
            <w:vAlign w:val="center"/>
          </w:tcPr>
          <w:p w14:paraId="6F3128FE" w14:textId="77777777" w:rsidR="00114383" w:rsidRPr="00CE6910" w:rsidRDefault="00114383" w:rsidP="009A2799">
            <w:r w:rsidRPr="00CE6910">
              <w:t>Uncommon</w:t>
            </w:r>
          </w:p>
        </w:tc>
      </w:tr>
      <w:tr w:rsidR="00870861" w14:paraId="4E538526" w14:textId="77777777">
        <w:tc>
          <w:tcPr>
            <w:tcW w:w="3095" w:type="dxa"/>
            <w:vMerge w:val="restart"/>
            <w:shd w:val="clear" w:color="auto" w:fill="auto"/>
            <w:vAlign w:val="center"/>
          </w:tcPr>
          <w:p w14:paraId="7CD1043E" w14:textId="77777777" w:rsidR="00114383" w:rsidRPr="00CE6910" w:rsidRDefault="00114383" w:rsidP="009A2799">
            <w:r w:rsidRPr="00CE6910">
              <w:t>Vascular disorders</w:t>
            </w:r>
          </w:p>
        </w:tc>
        <w:tc>
          <w:tcPr>
            <w:tcW w:w="3095" w:type="dxa"/>
            <w:shd w:val="clear" w:color="auto" w:fill="auto"/>
            <w:vAlign w:val="center"/>
          </w:tcPr>
          <w:p w14:paraId="799CB8F4" w14:textId="77777777" w:rsidR="00114383" w:rsidRPr="00CE6910" w:rsidRDefault="00114383" w:rsidP="009A2799">
            <w:r w:rsidRPr="00CE6910">
              <w:t>Hypertension, Venous and arterial thromboses</w:t>
            </w:r>
            <w:r w:rsidRPr="00CE6910">
              <w:rPr>
                <w:vertAlign w:val="superscript"/>
              </w:rPr>
              <w:t>2</w:t>
            </w:r>
          </w:p>
        </w:tc>
        <w:tc>
          <w:tcPr>
            <w:tcW w:w="3096" w:type="dxa"/>
            <w:shd w:val="clear" w:color="auto" w:fill="auto"/>
            <w:vAlign w:val="center"/>
          </w:tcPr>
          <w:p w14:paraId="0C70615B" w14:textId="77777777" w:rsidR="00114383" w:rsidRPr="00CE6910" w:rsidRDefault="00114383" w:rsidP="009A2799">
            <w:r w:rsidRPr="00CE6910">
              <w:t>Common</w:t>
            </w:r>
          </w:p>
        </w:tc>
      </w:tr>
      <w:tr w:rsidR="00870861" w14:paraId="47ED3992" w14:textId="77777777">
        <w:tc>
          <w:tcPr>
            <w:tcW w:w="3095" w:type="dxa"/>
            <w:vMerge/>
            <w:shd w:val="clear" w:color="auto" w:fill="auto"/>
            <w:vAlign w:val="center"/>
          </w:tcPr>
          <w:p w14:paraId="7527D945" w14:textId="77777777" w:rsidR="00114383" w:rsidRPr="00CE6910" w:rsidRDefault="00114383" w:rsidP="009A2799"/>
        </w:tc>
        <w:tc>
          <w:tcPr>
            <w:tcW w:w="3095" w:type="dxa"/>
            <w:shd w:val="clear" w:color="auto" w:fill="auto"/>
            <w:vAlign w:val="center"/>
          </w:tcPr>
          <w:p w14:paraId="14C71D70" w14:textId="77777777" w:rsidR="00114383" w:rsidRPr="00CE6910" w:rsidRDefault="00114383" w:rsidP="009A2799">
            <w:r w:rsidRPr="00CE6910">
              <w:t>Hypertensive crisis</w:t>
            </w:r>
            <w:r w:rsidRPr="00CE6910">
              <w:rPr>
                <w:vertAlign w:val="superscript"/>
              </w:rPr>
              <w:t>3</w:t>
            </w:r>
          </w:p>
        </w:tc>
        <w:tc>
          <w:tcPr>
            <w:tcW w:w="3096" w:type="dxa"/>
            <w:shd w:val="clear" w:color="auto" w:fill="auto"/>
            <w:vAlign w:val="center"/>
          </w:tcPr>
          <w:p w14:paraId="35C0FE6C" w14:textId="77777777" w:rsidR="00114383" w:rsidRPr="00CE6910" w:rsidRDefault="00114383" w:rsidP="009A2799">
            <w:r w:rsidRPr="00CE6910">
              <w:t>Not known</w:t>
            </w:r>
          </w:p>
        </w:tc>
      </w:tr>
      <w:tr w:rsidR="00870861" w14:paraId="1976CF0D" w14:textId="77777777">
        <w:tc>
          <w:tcPr>
            <w:tcW w:w="3095" w:type="dxa"/>
            <w:vMerge w:val="restart"/>
            <w:shd w:val="clear" w:color="auto" w:fill="auto"/>
            <w:vAlign w:val="center"/>
          </w:tcPr>
          <w:p w14:paraId="72C662B0" w14:textId="77777777" w:rsidR="00114383" w:rsidRPr="00CE6910" w:rsidRDefault="00114383" w:rsidP="009A2799">
            <w:r w:rsidRPr="00CE6910">
              <w:t>Respiratory, thoracic and mediastinal disorders</w:t>
            </w:r>
          </w:p>
        </w:tc>
        <w:tc>
          <w:tcPr>
            <w:tcW w:w="3095" w:type="dxa"/>
            <w:shd w:val="clear" w:color="auto" w:fill="auto"/>
            <w:vAlign w:val="center"/>
          </w:tcPr>
          <w:p w14:paraId="3FC4F32C" w14:textId="77777777" w:rsidR="00114383" w:rsidRPr="00CE6910" w:rsidRDefault="00114383" w:rsidP="009A2799">
            <w:r w:rsidRPr="00CE6910">
              <w:t>Cough</w:t>
            </w:r>
          </w:p>
        </w:tc>
        <w:tc>
          <w:tcPr>
            <w:tcW w:w="3096" w:type="dxa"/>
            <w:shd w:val="clear" w:color="auto" w:fill="auto"/>
            <w:vAlign w:val="center"/>
          </w:tcPr>
          <w:p w14:paraId="01B1B4EE" w14:textId="77777777" w:rsidR="00114383" w:rsidRPr="00CE6910" w:rsidRDefault="00114383" w:rsidP="009A2799">
            <w:r w:rsidRPr="00CE6910">
              <w:t>Common</w:t>
            </w:r>
          </w:p>
        </w:tc>
      </w:tr>
      <w:tr w:rsidR="00870861" w14:paraId="2EB74984" w14:textId="77777777">
        <w:tc>
          <w:tcPr>
            <w:tcW w:w="3095" w:type="dxa"/>
            <w:vMerge/>
            <w:shd w:val="clear" w:color="auto" w:fill="auto"/>
            <w:vAlign w:val="center"/>
          </w:tcPr>
          <w:p w14:paraId="7DF1EF3A" w14:textId="77777777" w:rsidR="00114383" w:rsidRPr="00CE6910" w:rsidRDefault="00114383" w:rsidP="009A2799"/>
        </w:tc>
        <w:tc>
          <w:tcPr>
            <w:tcW w:w="3095" w:type="dxa"/>
            <w:shd w:val="clear" w:color="auto" w:fill="auto"/>
            <w:vAlign w:val="center"/>
          </w:tcPr>
          <w:p w14:paraId="45737C2E" w14:textId="77777777" w:rsidR="00114383" w:rsidRPr="00CE6910" w:rsidRDefault="00114383" w:rsidP="009A2799">
            <w:r w:rsidRPr="00CE6910">
              <w:t>Respiratory tract congestion</w:t>
            </w:r>
          </w:p>
        </w:tc>
        <w:tc>
          <w:tcPr>
            <w:tcW w:w="3096" w:type="dxa"/>
            <w:shd w:val="clear" w:color="auto" w:fill="auto"/>
            <w:vAlign w:val="center"/>
          </w:tcPr>
          <w:p w14:paraId="7A6FD124" w14:textId="77777777" w:rsidR="00114383" w:rsidRPr="00CE6910" w:rsidRDefault="00114383" w:rsidP="009A2799">
            <w:r w:rsidRPr="00CE6910">
              <w:t>Uncommon</w:t>
            </w:r>
          </w:p>
        </w:tc>
      </w:tr>
      <w:tr w:rsidR="00870861" w14:paraId="322FA5B7" w14:textId="77777777">
        <w:tc>
          <w:tcPr>
            <w:tcW w:w="3095" w:type="dxa"/>
            <w:shd w:val="clear" w:color="auto" w:fill="auto"/>
            <w:vAlign w:val="center"/>
          </w:tcPr>
          <w:p w14:paraId="488C151C" w14:textId="77777777" w:rsidR="00114383" w:rsidRPr="00CE6910" w:rsidRDefault="00114383" w:rsidP="009A2799">
            <w:r w:rsidRPr="00CE6910">
              <w:t>Gastrointestinal disorders</w:t>
            </w:r>
          </w:p>
        </w:tc>
        <w:tc>
          <w:tcPr>
            <w:tcW w:w="3095" w:type="dxa"/>
            <w:shd w:val="clear" w:color="auto" w:fill="auto"/>
            <w:vAlign w:val="center"/>
          </w:tcPr>
          <w:p w14:paraId="4112A9F0" w14:textId="77777777" w:rsidR="00114383" w:rsidRPr="00CE6910" w:rsidRDefault="00114383" w:rsidP="009A2799">
            <w:r w:rsidRPr="00CE6910">
              <w:t>Diarrhoea, Nausea, Vomiting</w:t>
            </w:r>
          </w:p>
        </w:tc>
        <w:tc>
          <w:tcPr>
            <w:tcW w:w="3096" w:type="dxa"/>
            <w:shd w:val="clear" w:color="auto" w:fill="auto"/>
            <w:vAlign w:val="center"/>
          </w:tcPr>
          <w:p w14:paraId="040E4311" w14:textId="77777777" w:rsidR="00114383" w:rsidRPr="00CE6910" w:rsidRDefault="00114383" w:rsidP="009A2799">
            <w:r w:rsidRPr="00CE6910">
              <w:t>Very common</w:t>
            </w:r>
          </w:p>
        </w:tc>
      </w:tr>
      <w:tr w:rsidR="00870861" w14:paraId="43749735" w14:textId="77777777">
        <w:tc>
          <w:tcPr>
            <w:tcW w:w="3095" w:type="dxa"/>
            <w:vMerge w:val="restart"/>
            <w:shd w:val="clear" w:color="auto" w:fill="auto"/>
            <w:vAlign w:val="center"/>
          </w:tcPr>
          <w:p w14:paraId="68F51C58" w14:textId="77777777" w:rsidR="00114383" w:rsidRPr="00CE6910" w:rsidRDefault="00114383" w:rsidP="009A2799">
            <w:r w:rsidRPr="00CE6910">
              <w:t>Skin and subcutaneous tissue disorders</w:t>
            </w:r>
          </w:p>
        </w:tc>
        <w:tc>
          <w:tcPr>
            <w:tcW w:w="3095" w:type="dxa"/>
            <w:shd w:val="clear" w:color="auto" w:fill="auto"/>
            <w:vAlign w:val="center"/>
          </w:tcPr>
          <w:p w14:paraId="1E4D4505" w14:textId="77777777" w:rsidR="00114383" w:rsidRPr="00CE6910" w:rsidRDefault="00114383" w:rsidP="009A2799">
            <w:r w:rsidRPr="00CE6910">
              <w:t>Rash</w:t>
            </w:r>
          </w:p>
        </w:tc>
        <w:tc>
          <w:tcPr>
            <w:tcW w:w="3096" w:type="dxa"/>
            <w:shd w:val="clear" w:color="auto" w:fill="auto"/>
            <w:vAlign w:val="center"/>
          </w:tcPr>
          <w:p w14:paraId="155D9D9F" w14:textId="77777777" w:rsidR="00114383" w:rsidRPr="00CE6910" w:rsidRDefault="00114383" w:rsidP="009A2799">
            <w:r w:rsidRPr="00CE6910">
              <w:t>Common</w:t>
            </w:r>
          </w:p>
        </w:tc>
      </w:tr>
      <w:tr w:rsidR="00870861" w14:paraId="5F1A988E" w14:textId="77777777">
        <w:tc>
          <w:tcPr>
            <w:tcW w:w="3095" w:type="dxa"/>
            <w:vMerge/>
            <w:shd w:val="clear" w:color="auto" w:fill="auto"/>
            <w:vAlign w:val="center"/>
          </w:tcPr>
          <w:p w14:paraId="6AD999CD" w14:textId="77777777" w:rsidR="00114383" w:rsidRPr="00CE6910" w:rsidRDefault="00114383" w:rsidP="009A2799"/>
        </w:tc>
        <w:tc>
          <w:tcPr>
            <w:tcW w:w="3095" w:type="dxa"/>
            <w:shd w:val="clear" w:color="auto" w:fill="auto"/>
            <w:vAlign w:val="center"/>
          </w:tcPr>
          <w:p w14:paraId="38EE4D9A" w14:textId="77777777" w:rsidR="00114383" w:rsidRPr="00CE6910" w:rsidRDefault="00114383" w:rsidP="009A2799">
            <w:r w:rsidRPr="00CE6910">
              <w:t>Urticaria</w:t>
            </w:r>
            <w:r w:rsidRPr="00CE6910">
              <w:rPr>
                <w:vertAlign w:val="superscript"/>
              </w:rPr>
              <w:t>3</w:t>
            </w:r>
          </w:p>
        </w:tc>
        <w:tc>
          <w:tcPr>
            <w:tcW w:w="3096" w:type="dxa"/>
            <w:shd w:val="clear" w:color="auto" w:fill="auto"/>
            <w:vAlign w:val="center"/>
          </w:tcPr>
          <w:p w14:paraId="2923D7CD" w14:textId="77777777" w:rsidR="00114383" w:rsidRPr="00CE6910" w:rsidRDefault="00114383" w:rsidP="009A2799">
            <w:r w:rsidRPr="00CE6910">
              <w:t>Uncommon</w:t>
            </w:r>
          </w:p>
        </w:tc>
      </w:tr>
      <w:tr w:rsidR="00870861" w14:paraId="26CDF3CD" w14:textId="77777777">
        <w:tc>
          <w:tcPr>
            <w:tcW w:w="3095" w:type="dxa"/>
            <w:vMerge/>
            <w:shd w:val="clear" w:color="auto" w:fill="auto"/>
            <w:vAlign w:val="center"/>
          </w:tcPr>
          <w:p w14:paraId="1A5B6B8F" w14:textId="77777777" w:rsidR="00114383" w:rsidRPr="00CE6910" w:rsidRDefault="00114383" w:rsidP="009A2799"/>
        </w:tc>
        <w:tc>
          <w:tcPr>
            <w:tcW w:w="3095" w:type="dxa"/>
            <w:shd w:val="clear" w:color="auto" w:fill="auto"/>
            <w:vAlign w:val="center"/>
          </w:tcPr>
          <w:p w14:paraId="403A1CF9" w14:textId="77777777" w:rsidR="00114383" w:rsidRPr="00CE6910" w:rsidRDefault="00114383" w:rsidP="009A2799">
            <w:r w:rsidRPr="00CE6910">
              <w:t>Angioneurotic oedema</w:t>
            </w:r>
            <w:r w:rsidRPr="00CE6910">
              <w:rPr>
                <w:vertAlign w:val="superscript"/>
              </w:rPr>
              <w:t>3</w:t>
            </w:r>
          </w:p>
        </w:tc>
        <w:tc>
          <w:tcPr>
            <w:tcW w:w="3096" w:type="dxa"/>
            <w:shd w:val="clear" w:color="auto" w:fill="auto"/>
            <w:vAlign w:val="center"/>
          </w:tcPr>
          <w:p w14:paraId="10765600" w14:textId="77777777" w:rsidR="00114383" w:rsidRPr="00CE6910" w:rsidRDefault="00114383" w:rsidP="009A2799">
            <w:r w:rsidRPr="00CE6910">
              <w:t>Not known</w:t>
            </w:r>
          </w:p>
        </w:tc>
      </w:tr>
      <w:tr w:rsidR="00870861" w14:paraId="54589DBD" w14:textId="77777777">
        <w:tc>
          <w:tcPr>
            <w:tcW w:w="3095" w:type="dxa"/>
            <w:shd w:val="clear" w:color="auto" w:fill="auto"/>
            <w:vAlign w:val="center"/>
          </w:tcPr>
          <w:p w14:paraId="460EC2FC" w14:textId="77777777" w:rsidR="00114383" w:rsidRPr="00CE6910" w:rsidRDefault="00114383" w:rsidP="009A2799">
            <w:r w:rsidRPr="00CE6910">
              <w:t>Musculoskeletal and connective tissue disorders</w:t>
            </w:r>
          </w:p>
        </w:tc>
        <w:tc>
          <w:tcPr>
            <w:tcW w:w="3095" w:type="dxa"/>
            <w:shd w:val="clear" w:color="auto" w:fill="auto"/>
            <w:vAlign w:val="center"/>
          </w:tcPr>
          <w:p w14:paraId="3F5B0A46" w14:textId="77777777" w:rsidR="00114383" w:rsidRPr="00CE6910" w:rsidRDefault="00114383" w:rsidP="009A2799">
            <w:r w:rsidRPr="00CE6910">
              <w:t>Arthralgia, Bone pain, Myalgia, Pain in extremity</w:t>
            </w:r>
          </w:p>
        </w:tc>
        <w:tc>
          <w:tcPr>
            <w:tcW w:w="3096" w:type="dxa"/>
            <w:shd w:val="clear" w:color="auto" w:fill="auto"/>
            <w:vAlign w:val="center"/>
          </w:tcPr>
          <w:p w14:paraId="22A5F945" w14:textId="77777777" w:rsidR="00114383" w:rsidRPr="00CE6910" w:rsidRDefault="00114383" w:rsidP="009A2799">
            <w:r w:rsidRPr="00CE6910">
              <w:t>Common</w:t>
            </w:r>
          </w:p>
        </w:tc>
      </w:tr>
      <w:tr w:rsidR="00870861" w14:paraId="45F865E2" w14:textId="77777777">
        <w:tc>
          <w:tcPr>
            <w:tcW w:w="3095" w:type="dxa"/>
            <w:shd w:val="clear" w:color="auto" w:fill="auto"/>
            <w:vAlign w:val="center"/>
          </w:tcPr>
          <w:p w14:paraId="66A8350C" w14:textId="77777777" w:rsidR="00114383" w:rsidRPr="00CE6910" w:rsidRDefault="00114383" w:rsidP="009A2799">
            <w:r w:rsidRPr="00CE6910">
              <w:t xml:space="preserve">Congenital, familial and genetic </w:t>
            </w:r>
            <w:r w:rsidRPr="00CE6910">
              <w:lastRenderedPageBreak/>
              <w:t>disorders</w:t>
            </w:r>
          </w:p>
        </w:tc>
        <w:tc>
          <w:tcPr>
            <w:tcW w:w="3095" w:type="dxa"/>
            <w:shd w:val="clear" w:color="auto" w:fill="auto"/>
            <w:vAlign w:val="center"/>
          </w:tcPr>
          <w:p w14:paraId="5E0801F2" w14:textId="77777777" w:rsidR="00114383" w:rsidRPr="00CE6910" w:rsidRDefault="00114383" w:rsidP="009A2799">
            <w:r w:rsidRPr="00CE6910">
              <w:lastRenderedPageBreak/>
              <w:t>Porphyria acute</w:t>
            </w:r>
            <w:r w:rsidRPr="00CE6910">
              <w:rPr>
                <w:vertAlign w:val="superscript"/>
              </w:rPr>
              <w:t>3</w:t>
            </w:r>
          </w:p>
        </w:tc>
        <w:tc>
          <w:tcPr>
            <w:tcW w:w="3096" w:type="dxa"/>
            <w:shd w:val="clear" w:color="auto" w:fill="auto"/>
            <w:vAlign w:val="center"/>
          </w:tcPr>
          <w:p w14:paraId="743F9307" w14:textId="77777777" w:rsidR="00114383" w:rsidRPr="00CE6910" w:rsidRDefault="00114383" w:rsidP="009A2799">
            <w:r w:rsidRPr="00CE6910">
              <w:t>Rare</w:t>
            </w:r>
          </w:p>
        </w:tc>
      </w:tr>
      <w:tr w:rsidR="00870861" w14:paraId="3279A3C6" w14:textId="77777777">
        <w:tc>
          <w:tcPr>
            <w:tcW w:w="3095" w:type="dxa"/>
            <w:vMerge w:val="restart"/>
            <w:shd w:val="clear" w:color="auto" w:fill="auto"/>
            <w:vAlign w:val="center"/>
          </w:tcPr>
          <w:p w14:paraId="65697022" w14:textId="77777777" w:rsidR="00D51ED8" w:rsidRPr="00CE6910" w:rsidRDefault="00D51ED8" w:rsidP="009A2799">
            <w:r w:rsidRPr="00CE6910">
              <w:t>General disorders and administration site conditions</w:t>
            </w:r>
          </w:p>
        </w:tc>
        <w:tc>
          <w:tcPr>
            <w:tcW w:w="3095" w:type="dxa"/>
            <w:shd w:val="clear" w:color="auto" w:fill="auto"/>
            <w:vAlign w:val="center"/>
          </w:tcPr>
          <w:p w14:paraId="18FFAACF" w14:textId="77777777" w:rsidR="00D51ED8" w:rsidRPr="00CE6910" w:rsidRDefault="00D51ED8" w:rsidP="009A2799">
            <w:r w:rsidRPr="00CE6910">
              <w:t>Pyrexia</w:t>
            </w:r>
          </w:p>
        </w:tc>
        <w:tc>
          <w:tcPr>
            <w:tcW w:w="3096" w:type="dxa"/>
            <w:shd w:val="clear" w:color="auto" w:fill="auto"/>
            <w:vAlign w:val="center"/>
          </w:tcPr>
          <w:p w14:paraId="2348949A" w14:textId="77777777" w:rsidR="00D51ED8" w:rsidRPr="00CE6910" w:rsidRDefault="00D51ED8" w:rsidP="009A2799">
            <w:r w:rsidRPr="00CE6910">
              <w:t>Very common</w:t>
            </w:r>
          </w:p>
        </w:tc>
      </w:tr>
      <w:tr w:rsidR="00870861" w14:paraId="6A5EC088" w14:textId="77777777">
        <w:tc>
          <w:tcPr>
            <w:tcW w:w="3095" w:type="dxa"/>
            <w:vMerge/>
            <w:shd w:val="clear" w:color="auto" w:fill="auto"/>
            <w:vAlign w:val="center"/>
          </w:tcPr>
          <w:p w14:paraId="7F8CB5DF" w14:textId="77777777" w:rsidR="00D51ED8" w:rsidRPr="00CE6910" w:rsidRDefault="00D51ED8" w:rsidP="009A2799"/>
        </w:tc>
        <w:tc>
          <w:tcPr>
            <w:tcW w:w="3095" w:type="dxa"/>
            <w:shd w:val="clear" w:color="auto" w:fill="auto"/>
            <w:vAlign w:val="center"/>
          </w:tcPr>
          <w:p w14:paraId="542A2F23" w14:textId="77777777" w:rsidR="00D51ED8" w:rsidRPr="00CE6910" w:rsidRDefault="00D51ED8" w:rsidP="009A2799">
            <w:r w:rsidRPr="00CE6910">
              <w:t>Chills, Influenza like illness, Injection site reaction, Oedema peripheral</w:t>
            </w:r>
          </w:p>
        </w:tc>
        <w:tc>
          <w:tcPr>
            <w:tcW w:w="3096" w:type="dxa"/>
            <w:shd w:val="clear" w:color="auto" w:fill="auto"/>
            <w:vAlign w:val="center"/>
          </w:tcPr>
          <w:p w14:paraId="715F26C1" w14:textId="77777777" w:rsidR="00D51ED8" w:rsidRPr="00CE6910" w:rsidRDefault="00D51ED8" w:rsidP="009A2799">
            <w:r w:rsidRPr="00CE6910">
              <w:t>Common</w:t>
            </w:r>
          </w:p>
        </w:tc>
      </w:tr>
      <w:tr w:rsidR="00870861" w14:paraId="4BFF75DC" w14:textId="77777777">
        <w:tc>
          <w:tcPr>
            <w:tcW w:w="3095" w:type="dxa"/>
            <w:vMerge/>
            <w:shd w:val="clear" w:color="auto" w:fill="auto"/>
            <w:vAlign w:val="center"/>
          </w:tcPr>
          <w:p w14:paraId="500D1C83" w14:textId="77777777" w:rsidR="00D51ED8" w:rsidRPr="00CE6910" w:rsidRDefault="00D51ED8" w:rsidP="009A2799"/>
        </w:tc>
        <w:tc>
          <w:tcPr>
            <w:tcW w:w="3095" w:type="dxa"/>
            <w:shd w:val="clear" w:color="auto" w:fill="auto"/>
            <w:vAlign w:val="center"/>
          </w:tcPr>
          <w:p w14:paraId="220BB824" w14:textId="77777777" w:rsidR="00D51ED8" w:rsidRPr="00CE6910" w:rsidRDefault="00D51ED8" w:rsidP="009A2799">
            <w:r w:rsidRPr="00CE6910">
              <w:t>Medicinal product ineffective</w:t>
            </w:r>
            <w:r w:rsidRPr="00CE6910">
              <w:rPr>
                <w:vertAlign w:val="superscript"/>
              </w:rPr>
              <w:t>3</w:t>
            </w:r>
          </w:p>
        </w:tc>
        <w:tc>
          <w:tcPr>
            <w:tcW w:w="3096" w:type="dxa"/>
            <w:shd w:val="clear" w:color="auto" w:fill="auto"/>
            <w:vAlign w:val="center"/>
          </w:tcPr>
          <w:p w14:paraId="36A3FBCB" w14:textId="77777777" w:rsidR="00D51ED8" w:rsidRPr="00CE6910" w:rsidRDefault="00D51ED8" w:rsidP="009A2799">
            <w:r w:rsidRPr="00CE6910">
              <w:t>Not known</w:t>
            </w:r>
          </w:p>
        </w:tc>
      </w:tr>
      <w:tr w:rsidR="00870861" w14:paraId="5239246E" w14:textId="77777777">
        <w:tc>
          <w:tcPr>
            <w:tcW w:w="3095" w:type="dxa"/>
            <w:shd w:val="clear" w:color="auto" w:fill="auto"/>
            <w:vAlign w:val="center"/>
          </w:tcPr>
          <w:p w14:paraId="22594DF8" w14:textId="77777777" w:rsidR="00D51ED8" w:rsidRPr="00CE6910" w:rsidRDefault="00D51ED8" w:rsidP="00DC5AAB">
            <w:pPr>
              <w:keepNext/>
              <w:keepLines/>
            </w:pPr>
            <w:r w:rsidRPr="00CE6910">
              <w:t>Investigations</w:t>
            </w:r>
          </w:p>
        </w:tc>
        <w:tc>
          <w:tcPr>
            <w:tcW w:w="3095" w:type="dxa"/>
            <w:shd w:val="clear" w:color="auto" w:fill="auto"/>
            <w:vAlign w:val="center"/>
          </w:tcPr>
          <w:p w14:paraId="5710DCCA" w14:textId="77777777" w:rsidR="00D51ED8" w:rsidRPr="00CE6910" w:rsidRDefault="00D51ED8" w:rsidP="00DC5AAB">
            <w:pPr>
              <w:keepNext/>
              <w:keepLines/>
            </w:pPr>
            <w:r w:rsidRPr="00CE6910">
              <w:t>Anti</w:t>
            </w:r>
            <w:r w:rsidR="0070222A" w:rsidRPr="00CE6910">
              <w:noBreakHyphen/>
            </w:r>
            <w:r w:rsidRPr="00CE6910">
              <w:t>erythropo</w:t>
            </w:r>
            <w:r w:rsidR="00C37B1B" w:rsidRPr="00CE6910">
              <w:t>i</w:t>
            </w:r>
            <w:r w:rsidRPr="00CE6910">
              <w:t>etin antibody positive</w:t>
            </w:r>
          </w:p>
        </w:tc>
        <w:tc>
          <w:tcPr>
            <w:tcW w:w="3096" w:type="dxa"/>
            <w:shd w:val="clear" w:color="auto" w:fill="auto"/>
            <w:vAlign w:val="center"/>
          </w:tcPr>
          <w:p w14:paraId="3CF305FA" w14:textId="77777777" w:rsidR="00D51ED8" w:rsidRPr="00CE6910" w:rsidRDefault="00D51ED8" w:rsidP="00DC5AAB">
            <w:pPr>
              <w:keepNext/>
              <w:keepLines/>
            </w:pPr>
            <w:r w:rsidRPr="00CE6910">
              <w:t>Rare</w:t>
            </w:r>
          </w:p>
        </w:tc>
      </w:tr>
      <w:tr w:rsidR="00870861" w14:paraId="0E2D99A8" w14:textId="77777777">
        <w:tc>
          <w:tcPr>
            <w:tcW w:w="9286" w:type="dxa"/>
            <w:gridSpan w:val="3"/>
            <w:shd w:val="clear" w:color="auto" w:fill="auto"/>
          </w:tcPr>
          <w:p w14:paraId="75377D47" w14:textId="77777777" w:rsidR="00D51ED8" w:rsidRPr="00CE6910" w:rsidRDefault="003732CE" w:rsidP="009A2799">
            <w:pPr>
              <w:pStyle w:val="spc-p1"/>
              <w:keepNext/>
              <w:keepLines/>
            </w:pPr>
            <w:r w:rsidRPr="00CE6910">
              <w:rPr>
                <w:vertAlign w:val="superscript"/>
              </w:rPr>
              <w:t>1 </w:t>
            </w:r>
            <w:r w:rsidR="00D51ED8" w:rsidRPr="00CE6910">
              <w:t>Common in dialysis</w:t>
            </w:r>
          </w:p>
          <w:p w14:paraId="6CCE0D84" w14:textId="77777777" w:rsidR="00D51ED8" w:rsidRPr="00CE6910" w:rsidRDefault="003732CE" w:rsidP="009A2799">
            <w:pPr>
              <w:pStyle w:val="spc-p1"/>
              <w:keepNext/>
              <w:keepLines/>
            </w:pPr>
            <w:r w:rsidRPr="00CE6910">
              <w:rPr>
                <w:vertAlign w:val="superscript"/>
              </w:rPr>
              <w:t>2 </w:t>
            </w:r>
            <w:r w:rsidR="00D51ED8" w:rsidRPr="00CE6910">
              <w:t xml:space="preserve">Includes arterial and venous, fatal and </w:t>
            </w:r>
            <w:proofErr w:type="spellStart"/>
            <w:proofErr w:type="gramStart"/>
            <w:r w:rsidR="00D51ED8" w:rsidRPr="00CE6910">
              <w:t>non fatal</w:t>
            </w:r>
            <w:proofErr w:type="spellEnd"/>
            <w:proofErr w:type="gramEnd"/>
            <w:r w:rsidR="00D51ED8" w:rsidRPr="00CE6910">
              <w:t xml:space="preserve"> events, such as deep venous thrombosis, pulmonary emboli, retinal thrombosis, arterial thrombosis (including myocardial infarction), cerebrovascular accidents (including cerebral infarction and cerebral haemorrhage) transient ischaemic attacks, and shunt thrombosis (including dialysis equipment) and thrombosis within arteriovenous shunt aneurisms</w:t>
            </w:r>
          </w:p>
          <w:p w14:paraId="37E9838E" w14:textId="77777777" w:rsidR="00D51ED8" w:rsidRPr="00CE6910" w:rsidRDefault="003732CE" w:rsidP="009A2799">
            <w:pPr>
              <w:pStyle w:val="spc-p1"/>
              <w:keepNext/>
              <w:keepLines/>
            </w:pPr>
            <w:r w:rsidRPr="00CE6910">
              <w:rPr>
                <w:vertAlign w:val="superscript"/>
              </w:rPr>
              <w:t>3 </w:t>
            </w:r>
            <w:r w:rsidR="00D51ED8" w:rsidRPr="00CE6910">
              <w:t>Addressed in the subsect</w:t>
            </w:r>
            <w:r w:rsidR="00C37B1B" w:rsidRPr="00CE6910">
              <w:t>ion below and/or in section 4.4</w:t>
            </w:r>
          </w:p>
          <w:p w14:paraId="1468A924" w14:textId="77777777" w:rsidR="00D51ED8" w:rsidRPr="00CE6910" w:rsidRDefault="00D51ED8" w:rsidP="009A2799">
            <w:pPr>
              <w:keepNext/>
              <w:keepLines/>
            </w:pPr>
          </w:p>
        </w:tc>
      </w:tr>
    </w:tbl>
    <w:p w14:paraId="066C71C4" w14:textId="77777777" w:rsidR="005E7510" w:rsidRPr="00CE6910" w:rsidRDefault="005E7510" w:rsidP="009A2799">
      <w:pPr>
        <w:pStyle w:val="spc-hsub3italicunderlined"/>
        <w:spacing w:before="0"/>
      </w:pPr>
    </w:p>
    <w:p w14:paraId="0955145E" w14:textId="77777777" w:rsidR="00CC0069" w:rsidRPr="00CE6910" w:rsidRDefault="00CC0069" w:rsidP="009A2799">
      <w:pPr>
        <w:pStyle w:val="spc-hsub3italicunderlined"/>
        <w:spacing w:before="0"/>
      </w:pPr>
      <w:r w:rsidRPr="00CE6910">
        <w:t>Description of selected adverse reactions</w:t>
      </w:r>
    </w:p>
    <w:p w14:paraId="1FFB1B6A" w14:textId="77777777" w:rsidR="005E7510" w:rsidRPr="00CE6910" w:rsidRDefault="005E7510" w:rsidP="009A2799">
      <w:pPr>
        <w:pStyle w:val="spc-p2"/>
        <w:spacing w:before="0"/>
      </w:pPr>
    </w:p>
    <w:p w14:paraId="7F576CFF" w14:textId="77777777" w:rsidR="00E125D1" w:rsidRPr="00CE6910" w:rsidRDefault="00E125D1" w:rsidP="009A2799">
      <w:pPr>
        <w:pStyle w:val="spc-p2"/>
        <w:spacing w:before="0"/>
      </w:pPr>
      <w:r w:rsidRPr="00CE6910">
        <w:t xml:space="preserve">Hypersensitivity reactions, including cases of rash (including </w:t>
      </w:r>
      <w:r w:rsidR="00B91E97" w:rsidRPr="00CE6910">
        <w:t>urticaria</w:t>
      </w:r>
      <w:r w:rsidRPr="00CE6910">
        <w:t>), anaphylactic reactions, and angioneurotic oedema have been reported (see section 4.4).</w:t>
      </w:r>
    </w:p>
    <w:p w14:paraId="57FD7B61" w14:textId="77777777" w:rsidR="005E7510" w:rsidRDefault="005E7510" w:rsidP="009A2799">
      <w:pPr>
        <w:pStyle w:val="spc-p2"/>
        <w:spacing w:before="0"/>
      </w:pPr>
    </w:p>
    <w:p w14:paraId="3273251C" w14:textId="77777777" w:rsidR="007C6892" w:rsidRPr="007C6892" w:rsidRDefault="007C6892" w:rsidP="007C6892">
      <w:pPr>
        <w:pStyle w:val="spc-p2"/>
        <w:spacing w:before="0"/>
      </w:pPr>
      <w:r w:rsidRPr="00CE6910">
        <w:t>SCARs including SJS and TEN, which can be life</w:t>
      </w:r>
      <w:r w:rsidRPr="00CE6910">
        <w:noBreakHyphen/>
        <w:t>threatening or fatal, have been reported in association with epoetin treatment (see section 4.4).</w:t>
      </w:r>
    </w:p>
    <w:p w14:paraId="06637A18" w14:textId="77777777" w:rsidR="007C6892" w:rsidRPr="007C6892" w:rsidRDefault="007C6892" w:rsidP="00353B8E"/>
    <w:p w14:paraId="314F92CE" w14:textId="77777777" w:rsidR="00E125D1" w:rsidRPr="00CE6910" w:rsidRDefault="00E125D1" w:rsidP="009A2799">
      <w:pPr>
        <w:pStyle w:val="spc-p2"/>
        <w:spacing w:before="0"/>
      </w:pPr>
      <w:r w:rsidRPr="00CE6910">
        <w:t>Hypertensive crisis with encephalopathy and seizures, requiring the immediate attention of a physician and intensive medical care, have occurred also during epoetin alfa treatment in patients with previously normal or low blood pressure. Particular attention should be paid to sudden stabbing migraine</w:t>
      </w:r>
      <w:r w:rsidR="0070222A" w:rsidRPr="00CE6910">
        <w:noBreakHyphen/>
      </w:r>
      <w:r w:rsidRPr="00CE6910">
        <w:t>like headaches as a possible warning signal</w:t>
      </w:r>
      <w:r w:rsidR="00FC3576" w:rsidRPr="00CE6910">
        <w:t xml:space="preserve"> (see section 4.4)</w:t>
      </w:r>
      <w:r w:rsidRPr="00CE6910">
        <w:t xml:space="preserve">. </w:t>
      </w:r>
    </w:p>
    <w:p w14:paraId="54BFC97E" w14:textId="77777777" w:rsidR="005E7510" w:rsidRPr="00CE6910" w:rsidRDefault="005E7510" w:rsidP="009A2799">
      <w:pPr>
        <w:pStyle w:val="spc-p2"/>
        <w:spacing w:before="0"/>
      </w:pPr>
    </w:p>
    <w:p w14:paraId="5CA1CCC0" w14:textId="77777777" w:rsidR="00AC255A" w:rsidRPr="00CE6910" w:rsidRDefault="00E125D1" w:rsidP="009A2799">
      <w:pPr>
        <w:pStyle w:val="spc-p2"/>
        <w:spacing w:before="0"/>
      </w:pPr>
      <w:r w:rsidRPr="00CE6910">
        <w:t>Antibody</w:t>
      </w:r>
      <w:r w:rsidR="0070222A" w:rsidRPr="00CE6910">
        <w:noBreakHyphen/>
      </w:r>
      <w:r w:rsidRPr="00CE6910">
        <w:t>mediated pure red cell aplasia has been very rarely reported in &lt; 1/10</w:t>
      </w:r>
      <w:r w:rsidR="0023399E">
        <w:t> </w:t>
      </w:r>
      <w:r w:rsidRPr="00CE6910">
        <w:t>00</w:t>
      </w:r>
      <w:r w:rsidR="003732CE" w:rsidRPr="00CE6910">
        <w:t>0 </w:t>
      </w:r>
      <w:r w:rsidRPr="00CE6910">
        <w:t>cases per patient year after months to years of treatment with epoetin alfa (see section 4.4).</w:t>
      </w:r>
      <w:r w:rsidR="006665E9" w:rsidRPr="00CE6910">
        <w:t xml:space="preserve"> More cases have been reported with subcutaneous route of administration, compared with the </w:t>
      </w:r>
      <w:r w:rsidR="00936271" w:rsidRPr="00CE6910">
        <w:t>intravenous</w:t>
      </w:r>
      <w:r w:rsidR="006665E9" w:rsidRPr="00CE6910">
        <w:t xml:space="preserve"> route.</w:t>
      </w:r>
    </w:p>
    <w:p w14:paraId="4638C3C2" w14:textId="77777777" w:rsidR="005E7510" w:rsidRPr="00CE6910" w:rsidRDefault="005E7510" w:rsidP="009A2799">
      <w:pPr>
        <w:pStyle w:val="spc-hsub3italicunderlined"/>
        <w:spacing w:before="0"/>
      </w:pPr>
    </w:p>
    <w:p w14:paraId="0ABAB36F" w14:textId="77777777" w:rsidR="002C6312" w:rsidRPr="00CE6910" w:rsidRDefault="002C6312" w:rsidP="009A2799">
      <w:pPr>
        <w:pStyle w:val="spc-hsub3italicunderlined"/>
        <w:spacing w:before="0"/>
      </w:pPr>
      <w:r w:rsidRPr="00CE6910">
        <w:t>Adult patients with low</w:t>
      </w:r>
      <w:r w:rsidR="0070222A" w:rsidRPr="00CE6910">
        <w:noBreakHyphen/>
      </w:r>
      <w:r w:rsidRPr="00CE6910">
        <w:t xml:space="preserve"> or intermediate</w:t>
      </w:r>
      <w:r w:rsidR="0070222A" w:rsidRPr="00CE6910">
        <w:noBreakHyphen/>
      </w:r>
      <w:r w:rsidRPr="00CE6910">
        <w:t>1</w:t>
      </w:r>
      <w:r w:rsidR="0070222A" w:rsidRPr="00CE6910">
        <w:noBreakHyphen/>
      </w:r>
      <w:r w:rsidRPr="00CE6910">
        <w:t>risk MDS</w:t>
      </w:r>
    </w:p>
    <w:p w14:paraId="37826784" w14:textId="77777777" w:rsidR="007570AB" w:rsidRPr="00CE6910" w:rsidRDefault="00C37B1B" w:rsidP="009A2799">
      <w:pPr>
        <w:pStyle w:val="spc-p1"/>
      </w:pPr>
      <w:r w:rsidRPr="00CE6910">
        <w:t>In the randomis</w:t>
      </w:r>
      <w:r w:rsidR="002C6312" w:rsidRPr="00CE6910">
        <w:t>ed, double</w:t>
      </w:r>
      <w:r w:rsidR="0070222A" w:rsidRPr="00CE6910">
        <w:noBreakHyphen/>
      </w:r>
      <w:r w:rsidR="002C6312" w:rsidRPr="00CE6910">
        <w:t>blind, placebo</w:t>
      </w:r>
      <w:r w:rsidR="0070222A" w:rsidRPr="00CE6910">
        <w:noBreakHyphen/>
      </w:r>
      <w:r w:rsidR="002C6312" w:rsidRPr="00CE6910">
        <w:t>controlled, multicent</w:t>
      </w:r>
      <w:r w:rsidRPr="00CE6910">
        <w:t>r</w:t>
      </w:r>
      <w:r w:rsidR="002C6312" w:rsidRPr="00CE6910">
        <w:t>e study</w:t>
      </w:r>
      <w:r w:rsidR="00C37220" w:rsidRPr="00CE6910">
        <w:t> </w:t>
      </w:r>
      <w:r w:rsidR="003732CE" w:rsidRPr="00CE6910">
        <w:t>4 </w:t>
      </w:r>
      <w:r w:rsidR="002C6312" w:rsidRPr="00CE6910">
        <w:t>(4.7%) subjects experienced TVEs (sudden death, isch</w:t>
      </w:r>
      <w:r w:rsidRPr="00CE6910">
        <w:t>a</w:t>
      </w:r>
      <w:r w:rsidR="002C6312" w:rsidRPr="00CE6910">
        <w:t>emic stroke, embolism, and phlebitis). All TVEs occurred in the epoetin alfa group and in the first</w:t>
      </w:r>
      <w:r w:rsidR="003732CE" w:rsidRPr="00CE6910">
        <w:t> 2</w:t>
      </w:r>
      <w:r w:rsidR="002C6312" w:rsidRPr="00CE6910">
        <w:t>4</w:t>
      </w:r>
      <w:r w:rsidR="00C37220" w:rsidRPr="00CE6910">
        <w:t> </w:t>
      </w:r>
      <w:r w:rsidR="002C6312" w:rsidRPr="00CE6910">
        <w:t xml:space="preserve">weeks of the study. Three were confirmed TVE and in the remaining case (sudden death), the thromboembolic event was not confirmed. Two subjects had significant risk factors (atrial fibrillation, heart failure and </w:t>
      </w:r>
      <w:r w:rsidR="007570AB" w:rsidRPr="00CE6910">
        <w:t>thrombophlebitis).</w:t>
      </w:r>
    </w:p>
    <w:p w14:paraId="20CA03A7" w14:textId="77777777" w:rsidR="007570AB" w:rsidRPr="00CE6910" w:rsidRDefault="007570AB" w:rsidP="009A2799"/>
    <w:p w14:paraId="00FAE933" w14:textId="77777777" w:rsidR="00FC3576" w:rsidRPr="00CE6910" w:rsidRDefault="007570AB" w:rsidP="009A2799">
      <w:pPr>
        <w:pStyle w:val="spc-hsub3italicunderlined"/>
        <w:widowControl w:val="0"/>
        <w:spacing w:before="0"/>
      </w:pPr>
      <w:r w:rsidRPr="00CE6910">
        <w:t xml:space="preserve">Paediatric </w:t>
      </w:r>
      <w:r w:rsidR="00FC3576" w:rsidRPr="00CE6910">
        <w:t>population with chronic renal failure on haemodialysis</w:t>
      </w:r>
    </w:p>
    <w:p w14:paraId="34D1009A" w14:textId="77777777" w:rsidR="00FC3576" w:rsidRPr="00CE6910" w:rsidRDefault="00FC3576" w:rsidP="009A2799">
      <w:pPr>
        <w:pStyle w:val="spc-p1"/>
        <w:widowControl w:val="0"/>
      </w:pPr>
      <w:r w:rsidRPr="00CE6910">
        <w:t xml:space="preserve">The exposure of paediatric patients with chronic renal failure on haemodialysis in clinical </w:t>
      </w:r>
      <w:r w:rsidR="00936271">
        <w:t>studies</w:t>
      </w:r>
      <w:r w:rsidRPr="00CE6910">
        <w:t xml:space="preserve"> and post</w:t>
      </w:r>
      <w:r w:rsidR="0070222A" w:rsidRPr="00CE6910">
        <w:noBreakHyphen/>
      </w:r>
      <w:r w:rsidRPr="00CE6910">
        <w:t>marketing experience is limited. No paediatric</w:t>
      </w:r>
      <w:r w:rsidR="0070222A" w:rsidRPr="00CE6910">
        <w:noBreakHyphen/>
      </w:r>
      <w:r w:rsidRPr="00CE6910">
        <w:t>specific adverse reactions not mentioned previously in the table above, or any that were not consistent with the underlying disease were reported in this population.</w:t>
      </w:r>
    </w:p>
    <w:p w14:paraId="5110DAD4" w14:textId="77777777" w:rsidR="005E7510" w:rsidRPr="00CE6910" w:rsidRDefault="005E7510" w:rsidP="009A2799">
      <w:pPr>
        <w:pStyle w:val="spc-hsub2"/>
        <w:keepNext w:val="0"/>
        <w:keepLines w:val="0"/>
        <w:spacing w:before="0" w:after="0"/>
      </w:pPr>
    </w:p>
    <w:p w14:paraId="0EA7D5EA" w14:textId="77777777" w:rsidR="00696B22" w:rsidRPr="00CE6910" w:rsidRDefault="00696B22" w:rsidP="009A2799">
      <w:pPr>
        <w:pStyle w:val="spc-hsub2"/>
        <w:keepNext w:val="0"/>
        <w:keepLines w:val="0"/>
        <w:spacing w:before="0" w:after="0"/>
      </w:pPr>
      <w:r w:rsidRPr="00CE6910">
        <w:t>Reporting of suspected adverse reactions</w:t>
      </w:r>
    </w:p>
    <w:p w14:paraId="57C63A8A" w14:textId="77777777" w:rsidR="005E7510" w:rsidRPr="00CE6910" w:rsidRDefault="005E7510" w:rsidP="009A2799">
      <w:pPr>
        <w:pStyle w:val="spc-p1"/>
      </w:pPr>
    </w:p>
    <w:p w14:paraId="6AC09360" w14:textId="77777777" w:rsidR="00696B22" w:rsidRPr="00CE6910" w:rsidRDefault="00696B22" w:rsidP="009A2799">
      <w:pPr>
        <w:pStyle w:val="spc-p1"/>
      </w:pPr>
      <w:r w:rsidRPr="00CE6910">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CE6910">
        <w:rPr>
          <w:highlight w:val="lightGray"/>
        </w:rPr>
        <w:t xml:space="preserve">the national reporting system listed in </w:t>
      </w:r>
      <w:hyperlink r:id="rId10" w:history="1">
        <w:r w:rsidRPr="004A477B">
          <w:rPr>
            <w:rStyle w:val="Hyperlink"/>
            <w:highlight w:val="lightGray"/>
          </w:rPr>
          <w:t>Appendix V</w:t>
        </w:r>
      </w:hyperlink>
      <w:r w:rsidR="006C1DFA" w:rsidRPr="00CE6910">
        <w:t>.</w:t>
      </w:r>
    </w:p>
    <w:p w14:paraId="78E2C282" w14:textId="77777777" w:rsidR="005E7510" w:rsidRPr="00CE6910" w:rsidRDefault="005E7510" w:rsidP="00DE1F4E">
      <w:pPr>
        <w:rPr>
          <w:noProof/>
        </w:rPr>
      </w:pPr>
    </w:p>
    <w:p w14:paraId="2E4CE000" w14:textId="77777777" w:rsidR="00DD3250" w:rsidRPr="00DE1F4E" w:rsidRDefault="00DD3250" w:rsidP="00DE1F4E">
      <w:pPr>
        <w:rPr>
          <w:b/>
          <w:noProof/>
        </w:rPr>
      </w:pPr>
      <w:r w:rsidRPr="00DE1F4E">
        <w:rPr>
          <w:b/>
          <w:noProof/>
        </w:rPr>
        <w:t>4.9</w:t>
      </w:r>
      <w:r w:rsidRPr="00DE1F4E">
        <w:rPr>
          <w:b/>
          <w:noProof/>
        </w:rPr>
        <w:tab/>
        <w:t>Overdose</w:t>
      </w:r>
    </w:p>
    <w:p w14:paraId="563A33B2" w14:textId="77777777" w:rsidR="005E7510" w:rsidRPr="00CE6910" w:rsidRDefault="005E7510" w:rsidP="009A2799">
      <w:pPr>
        <w:pStyle w:val="spc-p1"/>
        <w:keepNext/>
        <w:keepLines/>
      </w:pPr>
    </w:p>
    <w:p w14:paraId="11DE0963" w14:textId="77777777" w:rsidR="00DD3250" w:rsidRPr="00CE6910" w:rsidRDefault="00DD3250" w:rsidP="009A2799">
      <w:pPr>
        <w:pStyle w:val="spc-p1"/>
      </w:pPr>
      <w:r w:rsidRPr="00CE6910">
        <w:t>The therapeutic margin of epoetin alfa is very wide. Overdos</w:t>
      </w:r>
      <w:r w:rsidR="00E25BA5" w:rsidRPr="00CE6910">
        <w:t>ag</w:t>
      </w:r>
      <w:r w:rsidRPr="00CE6910">
        <w:t xml:space="preserve">e of epoetin alfa may produce effects that are extensions of the pharmacological effects of the hormone. Phlebotomy may be performed if excessively high haemoglobin levels occur. Additional supportive care should be provided as necessary. </w:t>
      </w:r>
    </w:p>
    <w:p w14:paraId="0E1AC6A7" w14:textId="77777777" w:rsidR="005E7510" w:rsidRPr="00CE6910" w:rsidRDefault="005E7510" w:rsidP="00DE1F4E">
      <w:pPr>
        <w:rPr>
          <w:noProof/>
        </w:rPr>
      </w:pPr>
    </w:p>
    <w:p w14:paraId="3443A42C" w14:textId="77777777" w:rsidR="005E7510" w:rsidRPr="00CE6910" w:rsidRDefault="005E7510" w:rsidP="00DE1F4E">
      <w:pPr>
        <w:rPr>
          <w:noProof/>
        </w:rPr>
      </w:pPr>
    </w:p>
    <w:p w14:paraId="21FE0BF8" w14:textId="77777777" w:rsidR="00DD3250" w:rsidRPr="00DE1F4E" w:rsidRDefault="00DD3250" w:rsidP="00DE1F4E">
      <w:pPr>
        <w:rPr>
          <w:b/>
          <w:noProof/>
        </w:rPr>
      </w:pPr>
      <w:r w:rsidRPr="00DE1F4E">
        <w:rPr>
          <w:b/>
          <w:noProof/>
        </w:rPr>
        <w:t>5.</w:t>
      </w:r>
      <w:r w:rsidRPr="00DE1F4E">
        <w:rPr>
          <w:b/>
          <w:noProof/>
        </w:rPr>
        <w:tab/>
        <w:t>PHARMACOLOGICAL PROPERTIES</w:t>
      </w:r>
    </w:p>
    <w:p w14:paraId="2A1DF6B9" w14:textId="77777777" w:rsidR="005E7510" w:rsidRPr="00CE6910" w:rsidRDefault="005E7510" w:rsidP="00DE1F4E">
      <w:pPr>
        <w:rPr>
          <w:noProof/>
        </w:rPr>
      </w:pPr>
    </w:p>
    <w:p w14:paraId="5A8ED193" w14:textId="77777777" w:rsidR="00DD3250" w:rsidRPr="00DE1F4E" w:rsidRDefault="00DD3250" w:rsidP="00DE1F4E">
      <w:pPr>
        <w:rPr>
          <w:b/>
          <w:noProof/>
        </w:rPr>
      </w:pPr>
      <w:r w:rsidRPr="00DE1F4E">
        <w:rPr>
          <w:b/>
          <w:noProof/>
        </w:rPr>
        <w:t>5.1</w:t>
      </w:r>
      <w:r w:rsidRPr="00DE1F4E">
        <w:rPr>
          <w:b/>
          <w:noProof/>
        </w:rPr>
        <w:tab/>
        <w:t>Pharmacodynamic properties</w:t>
      </w:r>
    </w:p>
    <w:p w14:paraId="340AE159" w14:textId="77777777" w:rsidR="005E7510" w:rsidRPr="00CE6910" w:rsidRDefault="005E7510" w:rsidP="00DE1F4E"/>
    <w:p w14:paraId="2073F138" w14:textId="77777777" w:rsidR="00DD3250" w:rsidRPr="00CE6910" w:rsidRDefault="00DD3250" w:rsidP="009A2799">
      <w:pPr>
        <w:pStyle w:val="spc-p1"/>
      </w:pPr>
      <w:r w:rsidRPr="00CE6910">
        <w:t xml:space="preserve">Pharmacotherapeutic group: other </w:t>
      </w:r>
      <w:proofErr w:type="spellStart"/>
      <w:r w:rsidR="00E8155D" w:rsidRPr="00CE6910">
        <w:t>antianaemic</w:t>
      </w:r>
      <w:proofErr w:type="spellEnd"/>
      <w:r w:rsidR="00E8155D" w:rsidRPr="00CE6910">
        <w:t xml:space="preserve"> preparations</w:t>
      </w:r>
      <w:r w:rsidRPr="00CE6910">
        <w:t>,</w:t>
      </w:r>
      <w:r w:rsidR="0041279D" w:rsidRPr="00CE6910">
        <w:t xml:space="preserve"> </w:t>
      </w:r>
      <w:r w:rsidR="0041279D" w:rsidRPr="00CE6910">
        <w:rPr>
          <w:rFonts w:eastAsia="TimesNewRoman"/>
        </w:rPr>
        <w:t>erythropoietin,</w:t>
      </w:r>
      <w:r w:rsidRPr="00CE6910">
        <w:t xml:space="preserve"> ATC code: B03XA01</w:t>
      </w:r>
      <w:r w:rsidR="009E1A9E" w:rsidRPr="00CE6910">
        <w:t>.</w:t>
      </w:r>
    </w:p>
    <w:p w14:paraId="1AF9BBAD" w14:textId="77777777" w:rsidR="00D20094" w:rsidRPr="00CE6910" w:rsidRDefault="00D20094" w:rsidP="009A2799">
      <w:pPr>
        <w:pStyle w:val="spc-p2"/>
        <w:spacing w:before="0"/>
      </w:pPr>
    </w:p>
    <w:p w14:paraId="79A19683" w14:textId="77777777" w:rsidR="006A2863" w:rsidRPr="00CE6910" w:rsidRDefault="00F33A6C" w:rsidP="009A2799">
      <w:pPr>
        <w:pStyle w:val="spc-p2"/>
        <w:spacing w:before="0"/>
        <w:rPr>
          <w:noProof/>
        </w:rPr>
      </w:pPr>
      <w:r>
        <w:t>Epoetin alfa HEXAL</w:t>
      </w:r>
      <w:r w:rsidR="006A2863" w:rsidRPr="00CE6910">
        <w:t xml:space="preserve"> is a biosimilar medicinal product. Detailed information is available on the website of the European Medicines Agency </w:t>
      </w:r>
      <w:hyperlink r:id="rId11" w:history="1">
        <w:r w:rsidR="00FC2EF7" w:rsidRPr="00C76674">
          <w:rPr>
            <w:rStyle w:val="Hyperlink"/>
          </w:rPr>
          <w:t>http://www.ema.europa.eu</w:t>
        </w:r>
      </w:hyperlink>
      <w:r w:rsidR="006A2863" w:rsidRPr="00CE6910">
        <w:rPr>
          <w:noProof/>
        </w:rPr>
        <w:t>.</w:t>
      </w:r>
    </w:p>
    <w:p w14:paraId="47182869" w14:textId="77777777" w:rsidR="005E7510" w:rsidRPr="00CE6910" w:rsidRDefault="005E7510" w:rsidP="00DE1F4E"/>
    <w:p w14:paraId="04D311B3" w14:textId="77777777" w:rsidR="0082115A" w:rsidRPr="00DE1F4E" w:rsidRDefault="0082115A" w:rsidP="00DE1F4E">
      <w:pPr>
        <w:rPr>
          <w:u w:val="single"/>
        </w:rPr>
      </w:pPr>
      <w:r w:rsidRPr="00DE1F4E">
        <w:rPr>
          <w:u w:val="single"/>
        </w:rPr>
        <w:t>Mechanism of action</w:t>
      </w:r>
    </w:p>
    <w:p w14:paraId="305AB36E" w14:textId="77777777" w:rsidR="005E7510" w:rsidRPr="00CE6910" w:rsidRDefault="005E7510" w:rsidP="00DE1F4E"/>
    <w:p w14:paraId="22A24DAB" w14:textId="77777777" w:rsidR="009E1A9E" w:rsidRPr="00CE6910" w:rsidRDefault="00DD3250" w:rsidP="00DE1F4E">
      <w:r w:rsidRPr="00CE6910">
        <w:t>Erythropoietin</w:t>
      </w:r>
      <w:r w:rsidR="009E1A9E" w:rsidRPr="00CE6910">
        <w:t xml:space="preserve"> (EPO)</w:t>
      </w:r>
      <w:r w:rsidRPr="00CE6910">
        <w:t xml:space="preserve"> is a glycoprotein </w:t>
      </w:r>
      <w:r w:rsidR="009E1A9E" w:rsidRPr="00CE6910">
        <w:t xml:space="preserve">hormone produced primarily by the kidney in response to hypoxia and is the key regulator of RBC production. EPO is involved in all phases of erythroid </w:t>
      </w:r>
      <w:proofErr w:type="gramStart"/>
      <w:r w:rsidR="009E1A9E" w:rsidRPr="00CE6910">
        <w:t>development, and</w:t>
      </w:r>
      <w:proofErr w:type="gramEnd"/>
      <w:r w:rsidR="009E1A9E" w:rsidRPr="00CE6910">
        <w:t xml:space="preserve"> has its principal effect at the level of erythroid precursors. After EPO binds to its cell surface receptor, it activates signal transduction pathways that interfere with apoptosis and stimulates erythroid cell proliferation. </w:t>
      </w:r>
    </w:p>
    <w:p w14:paraId="478A5045" w14:textId="77777777" w:rsidR="00DD3250" w:rsidRPr="00CE6910" w:rsidRDefault="009E1A9E" w:rsidP="00DE1F4E">
      <w:r w:rsidRPr="00CE6910">
        <w:t>Recombinant human EPO (epoetin alfa), expressed in Chinese hamster ovary cells, has a</w:t>
      </w:r>
      <w:r w:rsidR="003732CE" w:rsidRPr="00CE6910">
        <w:t> 1</w:t>
      </w:r>
      <w:r w:rsidRPr="00CE6910">
        <w:t>65</w:t>
      </w:r>
      <w:r w:rsidR="00DC2DB7" w:rsidRPr="00CE6910">
        <w:t> </w:t>
      </w:r>
      <w:r w:rsidRPr="00CE6910">
        <w:t>amino acid sequence identical to that of human urinary EPO; the</w:t>
      </w:r>
      <w:r w:rsidR="003732CE" w:rsidRPr="00CE6910">
        <w:t> 2 </w:t>
      </w:r>
      <w:r w:rsidRPr="00CE6910">
        <w:t xml:space="preserve">are indistinguishable </w:t>
      </w:r>
      <w:proofErr w:type="gramStart"/>
      <w:r w:rsidRPr="00CE6910">
        <w:t>on the basis of</w:t>
      </w:r>
      <w:proofErr w:type="gramEnd"/>
      <w:r w:rsidRPr="00CE6910">
        <w:t xml:space="preserve"> functional assays.</w:t>
      </w:r>
      <w:r w:rsidR="009B27DF" w:rsidRPr="00CE6910">
        <w:t xml:space="preserve"> </w:t>
      </w:r>
      <w:r w:rsidR="00DD3250" w:rsidRPr="00CE6910">
        <w:t>The apparent molecular weight of erythropoietin is</w:t>
      </w:r>
      <w:r w:rsidR="003732CE" w:rsidRPr="00CE6910">
        <w:t> 3</w:t>
      </w:r>
      <w:r w:rsidR="00DD3250" w:rsidRPr="00CE6910">
        <w:t>2</w:t>
      </w:r>
      <w:r w:rsidR="0023399E">
        <w:t> </w:t>
      </w:r>
      <w:r w:rsidR="00DD3250" w:rsidRPr="00CE6910">
        <w:t>00</w:t>
      </w:r>
      <w:r w:rsidR="003732CE" w:rsidRPr="00CE6910">
        <w:t>0 </w:t>
      </w:r>
      <w:r w:rsidR="00DD3250" w:rsidRPr="00CE6910">
        <w:t>to</w:t>
      </w:r>
      <w:r w:rsidR="003732CE" w:rsidRPr="00CE6910">
        <w:t> 4</w:t>
      </w:r>
      <w:r w:rsidR="00DD3250" w:rsidRPr="00CE6910">
        <w:t>0</w:t>
      </w:r>
      <w:r w:rsidR="0023399E">
        <w:t> </w:t>
      </w:r>
      <w:r w:rsidR="00DD3250" w:rsidRPr="00CE6910">
        <w:t>000 </w:t>
      </w:r>
      <w:proofErr w:type="spellStart"/>
      <w:r w:rsidR="00DD3250" w:rsidRPr="00CE6910">
        <w:t>dalton</w:t>
      </w:r>
      <w:proofErr w:type="spellEnd"/>
      <w:r w:rsidR="00DD3250" w:rsidRPr="00CE6910">
        <w:t xml:space="preserve">. </w:t>
      </w:r>
    </w:p>
    <w:p w14:paraId="203634EB" w14:textId="77777777" w:rsidR="005E7510" w:rsidRPr="00CE6910" w:rsidRDefault="005E7510" w:rsidP="00DE1F4E"/>
    <w:p w14:paraId="5A98EAA5" w14:textId="77777777" w:rsidR="006F363C" w:rsidRPr="00CE6910" w:rsidRDefault="006F363C" w:rsidP="00DE1F4E">
      <w:r w:rsidRPr="00CE6910">
        <w:t>Erythropoietin is a growth factor that primarily stimulates red cell production. Erythropoietin receptors may be expressed on the surface of a variety of tumour cells.</w:t>
      </w:r>
    </w:p>
    <w:p w14:paraId="376E9C86" w14:textId="77777777" w:rsidR="005E7510" w:rsidRPr="00CE6910" w:rsidRDefault="005E7510" w:rsidP="00DE1F4E"/>
    <w:p w14:paraId="29779FB1" w14:textId="77777777" w:rsidR="0082115A" w:rsidRPr="00DE1F4E" w:rsidRDefault="0082115A" w:rsidP="00DE1F4E">
      <w:pPr>
        <w:rPr>
          <w:u w:val="single"/>
        </w:rPr>
      </w:pPr>
      <w:r w:rsidRPr="00DE1F4E">
        <w:rPr>
          <w:u w:val="single"/>
        </w:rPr>
        <w:t>Pharmacodynamic effects</w:t>
      </w:r>
    </w:p>
    <w:p w14:paraId="6D360910" w14:textId="77777777" w:rsidR="005E7510" w:rsidRPr="00CE6910" w:rsidRDefault="005E7510" w:rsidP="00DE1F4E"/>
    <w:p w14:paraId="4D069AC1" w14:textId="77777777" w:rsidR="006F363C" w:rsidRPr="00CE6910" w:rsidRDefault="006F363C" w:rsidP="009A2799">
      <w:pPr>
        <w:pStyle w:val="spc-hsub3italicunderlined"/>
        <w:spacing w:before="0"/>
      </w:pPr>
      <w:r w:rsidRPr="00CE6910">
        <w:t>Healthy volunteers</w:t>
      </w:r>
    </w:p>
    <w:p w14:paraId="116BC657" w14:textId="77777777" w:rsidR="006F363C" w:rsidRPr="00CE6910" w:rsidRDefault="006F363C" w:rsidP="009A2799">
      <w:pPr>
        <w:pStyle w:val="spc-p1"/>
      </w:pPr>
      <w:r w:rsidRPr="00CE6910">
        <w:t>After single doses (20</w:t>
      </w:r>
      <w:r w:rsidR="0023399E">
        <w:t> </w:t>
      </w:r>
      <w:r w:rsidRPr="00CE6910">
        <w:t>00</w:t>
      </w:r>
      <w:r w:rsidR="003732CE" w:rsidRPr="00CE6910">
        <w:t>0 </w:t>
      </w:r>
      <w:r w:rsidRPr="00CE6910">
        <w:t>to</w:t>
      </w:r>
      <w:r w:rsidR="003732CE" w:rsidRPr="00CE6910">
        <w:t> 1</w:t>
      </w:r>
      <w:r w:rsidRPr="00CE6910">
        <w:t>60</w:t>
      </w:r>
      <w:r w:rsidR="0023399E">
        <w:t> </w:t>
      </w:r>
      <w:r w:rsidRPr="00CE6910">
        <w:t>000</w:t>
      </w:r>
      <w:r w:rsidR="00C04C6D" w:rsidRPr="00CE6910">
        <w:t> </w:t>
      </w:r>
      <w:r w:rsidRPr="00CE6910">
        <w:t>IU subcutaneously) of epoetin alfa, a dose</w:t>
      </w:r>
      <w:r w:rsidR="0070222A" w:rsidRPr="00CE6910">
        <w:noBreakHyphen/>
      </w:r>
      <w:r w:rsidRPr="00CE6910">
        <w:t>dependent response was observed for the pharmacodynamic markers investigated including:</w:t>
      </w:r>
      <w:r w:rsidR="00C04C6D" w:rsidRPr="00CE6910">
        <w:t xml:space="preserve"> </w:t>
      </w:r>
      <w:r w:rsidRPr="00CE6910">
        <w:t>reticulocytes, RBCs, and haemoglobin. A defined concentration</w:t>
      </w:r>
      <w:r w:rsidR="0070222A" w:rsidRPr="00CE6910">
        <w:noBreakHyphen/>
      </w:r>
      <w:r w:rsidRPr="00CE6910">
        <w:t>time profile with peak and return to baseline was observed for changes in percent reticulocytes. A less defined profile was observed for RBCs and haemoglobin. In general, all pharmacodynamic markers increased in a linear manner with dose reaching a maximum response at the highest dose levels.</w:t>
      </w:r>
    </w:p>
    <w:p w14:paraId="6EA4C47B" w14:textId="77777777" w:rsidR="005E7510" w:rsidRPr="00CE6910" w:rsidRDefault="005E7510" w:rsidP="009A2799">
      <w:pPr>
        <w:pStyle w:val="spc-p2"/>
        <w:spacing w:before="0"/>
      </w:pPr>
    </w:p>
    <w:p w14:paraId="42128A76" w14:textId="77777777" w:rsidR="006F363C" w:rsidRPr="00CE6910" w:rsidRDefault="006F363C" w:rsidP="009A2799">
      <w:pPr>
        <w:pStyle w:val="spc-p2"/>
        <w:spacing w:before="0"/>
      </w:pPr>
      <w:r w:rsidRPr="00CE6910">
        <w:t>Further pharmacodynamic studies explored</w:t>
      </w:r>
      <w:r w:rsidR="003732CE" w:rsidRPr="00CE6910">
        <w:t> 4</w:t>
      </w:r>
      <w:r w:rsidRPr="00CE6910">
        <w:t>0</w:t>
      </w:r>
      <w:r w:rsidR="0023399E">
        <w:t> </w:t>
      </w:r>
      <w:r w:rsidRPr="00CE6910">
        <w:t>000</w:t>
      </w:r>
      <w:r w:rsidR="00C04C6D" w:rsidRPr="00CE6910">
        <w:t> </w:t>
      </w:r>
      <w:r w:rsidRPr="00CE6910">
        <w:t>IU once weekly versus</w:t>
      </w:r>
      <w:r w:rsidR="003732CE" w:rsidRPr="00CE6910">
        <w:t> 1</w:t>
      </w:r>
      <w:r w:rsidRPr="00CE6910">
        <w:t>50</w:t>
      </w:r>
      <w:r w:rsidR="00C04C6D" w:rsidRPr="00CE6910">
        <w:t> </w:t>
      </w:r>
      <w:r w:rsidRPr="00CE6910">
        <w:t>IU/kg</w:t>
      </w:r>
      <w:r w:rsidR="003732CE" w:rsidRPr="00CE6910">
        <w:t> 3</w:t>
      </w:r>
      <w:r w:rsidR="00C04C6D" w:rsidRPr="00CE6910">
        <w:t> </w:t>
      </w:r>
      <w:r w:rsidRPr="00CE6910">
        <w:t>times per week. Despite differences in concentration</w:t>
      </w:r>
      <w:r w:rsidR="0070222A" w:rsidRPr="00CE6910">
        <w:noBreakHyphen/>
      </w:r>
      <w:r w:rsidRPr="00CE6910">
        <w:t>time profiles the pharmacodynamic response (as measured by changes in percent reticulocytes, haemoglobin, and total RBCs) was similar between these regimens. Additio</w:t>
      </w:r>
      <w:r w:rsidR="00C04C6D" w:rsidRPr="00CE6910">
        <w:t>nal studies compared the</w:t>
      </w:r>
      <w:r w:rsidR="003732CE" w:rsidRPr="00CE6910">
        <w:t> 4</w:t>
      </w:r>
      <w:r w:rsidR="00C04C6D" w:rsidRPr="00CE6910">
        <w:t>0</w:t>
      </w:r>
      <w:r w:rsidR="0023399E">
        <w:t> </w:t>
      </w:r>
      <w:r w:rsidR="00C04C6D" w:rsidRPr="00CE6910">
        <w:t>000 </w:t>
      </w:r>
      <w:r w:rsidRPr="00CE6910">
        <w:t>IU once</w:t>
      </w:r>
      <w:r w:rsidR="0070222A" w:rsidRPr="00CE6910">
        <w:noBreakHyphen/>
      </w:r>
      <w:r w:rsidRPr="00CE6910">
        <w:t>weekly regimen of epoetin alfa with biweekly doses ranging from</w:t>
      </w:r>
      <w:r w:rsidR="003732CE" w:rsidRPr="00CE6910">
        <w:t> 8</w:t>
      </w:r>
      <w:r w:rsidRPr="00CE6910">
        <w:t>0</w:t>
      </w:r>
      <w:r w:rsidR="0023399E">
        <w:t> </w:t>
      </w:r>
      <w:r w:rsidRPr="00CE6910">
        <w:t>00</w:t>
      </w:r>
      <w:r w:rsidR="003732CE" w:rsidRPr="00CE6910">
        <w:t>0 </w:t>
      </w:r>
      <w:r w:rsidRPr="00CE6910">
        <w:t>to</w:t>
      </w:r>
      <w:r w:rsidR="003732CE" w:rsidRPr="00CE6910">
        <w:t> 1</w:t>
      </w:r>
      <w:r w:rsidRPr="00CE6910">
        <w:t>20</w:t>
      </w:r>
      <w:r w:rsidR="0023399E">
        <w:t> </w:t>
      </w:r>
      <w:r w:rsidRPr="00CE6910">
        <w:t>000</w:t>
      </w:r>
      <w:r w:rsidR="00C04C6D" w:rsidRPr="00CE6910">
        <w:t> </w:t>
      </w:r>
      <w:r w:rsidRPr="00CE6910">
        <w:t>IU subcutaneously. Overall, based on the results of these pharmacodynamic studies in healthy subjects, the</w:t>
      </w:r>
      <w:r w:rsidR="003732CE" w:rsidRPr="00CE6910">
        <w:t> 4</w:t>
      </w:r>
      <w:r w:rsidRPr="00CE6910">
        <w:t>0</w:t>
      </w:r>
      <w:r w:rsidR="0023399E">
        <w:t> </w:t>
      </w:r>
      <w:r w:rsidRPr="00CE6910">
        <w:t>000</w:t>
      </w:r>
      <w:r w:rsidR="00C04C6D" w:rsidRPr="00CE6910">
        <w:t> </w:t>
      </w:r>
      <w:r w:rsidRPr="00CE6910">
        <w:t>IU once</w:t>
      </w:r>
      <w:r w:rsidR="0070222A" w:rsidRPr="00CE6910">
        <w:noBreakHyphen/>
      </w:r>
      <w:r w:rsidRPr="00CE6910">
        <w:t>weekly dosing regimen seems to be more efficient in producing RBCs than the biweekly regimens despite an observed similarity in reticulocyte production in the once</w:t>
      </w:r>
      <w:r w:rsidR="0070222A" w:rsidRPr="00CE6910">
        <w:noBreakHyphen/>
      </w:r>
      <w:r w:rsidRPr="00CE6910">
        <w:t>weekly and biweekly regimens.</w:t>
      </w:r>
    </w:p>
    <w:p w14:paraId="5C569A5F" w14:textId="77777777" w:rsidR="005E7510" w:rsidRPr="00CE6910" w:rsidRDefault="005E7510" w:rsidP="009A2799">
      <w:pPr>
        <w:pStyle w:val="spc-hsub3italicunderlined"/>
        <w:widowControl w:val="0"/>
        <w:spacing w:before="0"/>
      </w:pPr>
    </w:p>
    <w:p w14:paraId="016D0F9F" w14:textId="77777777" w:rsidR="006F363C" w:rsidRPr="00CE6910" w:rsidRDefault="006F363C" w:rsidP="009A2799">
      <w:pPr>
        <w:pStyle w:val="spc-hsub3italicunderlined"/>
        <w:widowControl w:val="0"/>
        <w:spacing w:before="0"/>
      </w:pPr>
      <w:r w:rsidRPr="00CE6910">
        <w:t>Chronic renal failure</w:t>
      </w:r>
    </w:p>
    <w:p w14:paraId="4FFD09D2" w14:textId="77777777" w:rsidR="006F363C" w:rsidRPr="00CE6910" w:rsidRDefault="006F363C" w:rsidP="009A2799">
      <w:pPr>
        <w:pStyle w:val="spc-p1"/>
        <w:widowControl w:val="0"/>
      </w:pPr>
      <w:r w:rsidRPr="00CE6910">
        <w:t>Epoetin alfa has been shown to stimulate erythropoiesis in anaemic patients with CRF, including dialysis and pre</w:t>
      </w:r>
      <w:r w:rsidR="0070222A" w:rsidRPr="00CE6910">
        <w:noBreakHyphen/>
      </w:r>
      <w:r w:rsidRPr="00CE6910">
        <w:t>dialysis patients. The first evidence of a response to epoetin alfa is an increase in t</w:t>
      </w:r>
      <w:r w:rsidR="00C04C6D" w:rsidRPr="00CE6910">
        <w:t>he reticulocyte count within</w:t>
      </w:r>
      <w:r w:rsidR="003732CE" w:rsidRPr="00CE6910">
        <w:t> 1</w:t>
      </w:r>
      <w:r w:rsidR="00C04C6D" w:rsidRPr="00CE6910">
        <w:t>0 </w:t>
      </w:r>
      <w:r w:rsidRPr="00CE6910">
        <w:t>days, followed by increases in the red cell count, haemoglobin and haematocrit, usually within</w:t>
      </w:r>
      <w:r w:rsidR="003732CE" w:rsidRPr="00CE6910">
        <w:t> 2 </w:t>
      </w:r>
      <w:r w:rsidRPr="00CE6910">
        <w:t>to</w:t>
      </w:r>
      <w:r w:rsidR="003732CE" w:rsidRPr="00CE6910">
        <w:t> 6</w:t>
      </w:r>
      <w:r w:rsidR="00C04C6D" w:rsidRPr="00CE6910">
        <w:t> </w:t>
      </w:r>
      <w:r w:rsidRPr="00CE6910">
        <w:t>weeks. The haemoglobin response varies between patients and may be impacted by iron stores and the presence of concurrent medical problems.</w:t>
      </w:r>
    </w:p>
    <w:p w14:paraId="396EACEF" w14:textId="77777777" w:rsidR="005E7510" w:rsidRPr="00CE6910" w:rsidRDefault="005E7510" w:rsidP="009A2799">
      <w:pPr>
        <w:pStyle w:val="spc-hsub3italicunderlined"/>
        <w:spacing w:before="0"/>
      </w:pPr>
    </w:p>
    <w:p w14:paraId="65ED247D" w14:textId="77777777" w:rsidR="006F363C" w:rsidRPr="00CE6910" w:rsidRDefault="006F363C" w:rsidP="009A2799">
      <w:pPr>
        <w:pStyle w:val="spc-hsub3italicunderlined"/>
        <w:spacing w:before="0"/>
      </w:pPr>
      <w:r w:rsidRPr="00CE6910">
        <w:t>Chemotherapy</w:t>
      </w:r>
      <w:r w:rsidR="0070222A" w:rsidRPr="00CE6910">
        <w:noBreakHyphen/>
      </w:r>
      <w:r w:rsidRPr="00CE6910">
        <w:t>induced anaemia</w:t>
      </w:r>
    </w:p>
    <w:p w14:paraId="559DBD2E" w14:textId="77777777" w:rsidR="006F363C" w:rsidRPr="00CE6910" w:rsidRDefault="006F363C" w:rsidP="009A2799">
      <w:pPr>
        <w:pStyle w:val="spc-p1"/>
      </w:pPr>
      <w:r w:rsidRPr="00CE6910">
        <w:lastRenderedPageBreak/>
        <w:t>Epoetin alfa administered</w:t>
      </w:r>
      <w:r w:rsidR="003732CE" w:rsidRPr="00CE6910">
        <w:t> 3</w:t>
      </w:r>
      <w:r w:rsidR="00C04C6D" w:rsidRPr="00CE6910">
        <w:t> </w:t>
      </w:r>
      <w:r w:rsidRPr="00CE6910">
        <w:t>times per week or once weekly has been shown to increase haemoglobin and decrease transfusion requirements after the first month of therapy in anaemic cancer patients receiving chemotherapy.</w:t>
      </w:r>
    </w:p>
    <w:p w14:paraId="1F6F6B86" w14:textId="77777777" w:rsidR="005E7510" w:rsidRPr="00CE6910" w:rsidRDefault="005E7510" w:rsidP="009A2799">
      <w:pPr>
        <w:pStyle w:val="spc-p2"/>
        <w:spacing w:before="0"/>
      </w:pPr>
    </w:p>
    <w:p w14:paraId="107CB70B" w14:textId="77777777" w:rsidR="006F363C" w:rsidRPr="00CE6910" w:rsidRDefault="006F363C" w:rsidP="009A2799">
      <w:pPr>
        <w:pStyle w:val="spc-p2"/>
        <w:keepNext/>
        <w:keepLines/>
        <w:spacing w:before="0"/>
      </w:pPr>
      <w:r w:rsidRPr="00CE6910">
        <w:t>In a study comparing the</w:t>
      </w:r>
      <w:r w:rsidR="003732CE" w:rsidRPr="00CE6910">
        <w:t> 1</w:t>
      </w:r>
      <w:r w:rsidRPr="00CE6910">
        <w:t>50</w:t>
      </w:r>
      <w:r w:rsidR="00C04C6D" w:rsidRPr="00CE6910">
        <w:t> IU/kg,</w:t>
      </w:r>
      <w:r w:rsidR="003732CE" w:rsidRPr="00CE6910">
        <w:t> 3</w:t>
      </w:r>
      <w:r w:rsidR="00C04C6D" w:rsidRPr="00CE6910">
        <w:t> </w:t>
      </w:r>
      <w:r w:rsidRPr="00CE6910">
        <w:t>times</w:t>
      </w:r>
      <w:r w:rsidR="00515545" w:rsidRPr="00CE6910">
        <w:t xml:space="preserve"> </w:t>
      </w:r>
      <w:r w:rsidRPr="00CE6910">
        <w:t>per</w:t>
      </w:r>
      <w:r w:rsidR="00515545" w:rsidRPr="00CE6910">
        <w:t xml:space="preserve"> </w:t>
      </w:r>
      <w:r w:rsidRPr="00CE6910">
        <w:t>week and</w:t>
      </w:r>
      <w:r w:rsidR="003732CE" w:rsidRPr="00CE6910">
        <w:t> 4</w:t>
      </w:r>
      <w:r w:rsidRPr="00CE6910">
        <w:t>0</w:t>
      </w:r>
      <w:r w:rsidR="0023399E">
        <w:t> </w:t>
      </w:r>
      <w:r w:rsidRPr="00CE6910">
        <w:t>000</w:t>
      </w:r>
      <w:r w:rsidR="00C04C6D" w:rsidRPr="00CE6910">
        <w:t> </w:t>
      </w:r>
      <w:r w:rsidRPr="00CE6910">
        <w:t>IU, once</w:t>
      </w:r>
      <w:r w:rsidR="0070222A" w:rsidRPr="00CE6910">
        <w:noBreakHyphen/>
      </w:r>
      <w:r w:rsidRPr="00CE6910">
        <w:t>weekly dosing regimens in healthy subjects and in anaemic cancer subjects the time profiles of changes in percent reticulocytes, haemoglobin, and total red blood cells were similar between the two dosing regimens in both healthy and anaemic cancer subjects. The AUCs of the respective pharmacodynamic parameters were similar b</w:t>
      </w:r>
      <w:r w:rsidR="00C04C6D" w:rsidRPr="00CE6910">
        <w:t>etween the</w:t>
      </w:r>
      <w:r w:rsidR="003732CE" w:rsidRPr="00CE6910">
        <w:t> 1</w:t>
      </w:r>
      <w:r w:rsidR="00C04C6D" w:rsidRPr="00CE6910">
        <w:t>50 </w:t>
      </w:r>
      <w:r w:rsidRPr="00CE6910">
        <w:t>IU/kg,</w:t>
      </w:r>
      <w:r w:rsidR="003732CE" w:rsidRPr="00CE6910">
        <w:t> 3</w:t>
      </w:r>
      <w:r w:rsidR="00C04C6D" w:rsidRPr="00CE6910">
        <w:t> </w:t>
      </w:r>
      <w:r w:rsidRPr="00CE6910">
        <w:t>times</w:t>
      </w:r>
      <w:r w:rsidR="007005E8" w:rsidRPr="00CE6910">
        <w:t xml:space="preserve"> </w:t>
      </w:r>
      <w:r w:rsidRPr="00CE6910">
        <w:t>per</w:t>
      </w:r>
      <w:r w:rsidR="007005E8" w:rsidRPr="00CE6910">
        <w:t xml:space="preserve"> </w:t>
      </w:r>
      <w:r w:rsidRPr="00CE6910">
        <w:t>week and</w:t>
      </w:r>
      <w:r w:rsidR="003732CE" w:rsidRPr="00CE6910">
        <w:t> 4</w:t>
      </w:r>
      <w:r w:rsidRPr="00CE6910">
        <w:t>0</w:t>
      </w:r>
      <w:r w:rsidR="0023399E">
        <w:t> </w:t>
      </w:r>
      <w:r w:rsidRPr="00CE6910">
        <w:t>000</w:t>
      </w:r>
      <w:r w:rsidR="00C04C6D" w:rsidRPr="00CE6910">
        <w:t> </w:t>
      </w:r>
      <w:r w:rsidRPr="00CE6910">
        <w:t>IU, once</w:t>
      </w:r>
      <w:r w:rsidR="0070222A" w:rsidRPr="00CE6910">
        <w:noBreakHyphen/>
      </w:r>
      <w:r w:rsidRPr="00CE6910">
        <w:t xml:space="preserve">weekly dosing regimens in healthy subjects </w:t>
      </w:r>
      <w:proofErr w:type="gramStart"/>
      <w:r w:rsidRPr="00CE6910">
        <w:t>and also</w:t>
      </w:r>
      <w:proofErr w:type="gramEnd"/>
      <w:r w:rsidRPr="00CE6910">
        <w:t xml:space="preserve"> in anaemic cancer subjects.</w:t>
      </w:r>
    </w:p>
    <w:p w14:paraId="1B86DFCA" w14:textId="77777777" w:rsidR="005E7510" w:rsidRPr="00CE6910" w:rsidRDefault="005E7510" w:rsidP="009A2799">
      <w:pPr>
        <w:pStyle w:val="spc-hsub3italicunderlined"/>
        <w:spacing w:before="0"/>
      </w:pPr>
    </w:p>
    <w:p w14:paraId="2044041A" w14:textId="77777777" w:rsidR="006F363C" w:rsidRPr="00CE6910" w:rsidRDefault="006F363C" w:rsidP="009A2799">
      <w:pPr>
        <w:pStyle w:val="spc-hsub3italicunderlined"/>
        <w:spacing w:before="0"/>
      </w:pPr>
      <w:r w:rsidRPr="00CE6910">
        <w:t xml:space="preserve">Adult surgery patients in an autologous </w:t>
      </w:r>
      <w:proofErr w:type="spellStart"/>
      <w:r w:rsidRPr="00CE6910">
        <w:t>predonation</w:t>
      </w:r>
      <w:proofErr w:type="spellEnd"/>
      <w:r w:rsidRPr="00CE6910">
        <w:t xml:space="preserve"> programme</w:t>
      </w:r>
    </w:p>
    <w:p w14:paraId="6C5E2A5E" w14:textId="77777777" w:rsidR="006F363C" w:rsidRPr="00CE6910" w:rsidRDefault="006F363C" w:rsidP="009A2799">
      <w:pPr>
        <w:pStyle w:val="spc-p1"/>
      </w:pPr>
      <w:r w:rsidRPr="00CE6910">
        <w:t xml:space="preserve">Epoetin alfa has been shown to stimulate red blood cell production </w:t>
      </w:r>
      <w:proofErr w:type="gramStart"/>
      <w:r w:rsidRPr="00CE6910">
        <w:t>in order to</w:t>
      </w:r>
      <w:proofErr w:type="gramEnd"/>
      <w:r w:rsidRPr="00CE6910">
        <w:t xml:space="preserve"> augment autologous blood collection, and to limit the decline in haemoglobin in adult patients scheduled for major elective surgery who are not expected to </w:t>
      </w:r>
      <w:proofErr w:type="spellStart"/>
      <w:r w:rsidRPr="00CE6910">
        <w:t>predeposit</w:t>
      </w:r>
      <w:proofErr w:type="spellEnd"/>
      <w:r w:rsidRPr="00CE6910">
        <w:t xml:space="preserve"> their complete perioperative blood needs. The greatest effects are observed in patients with low haemoglobin (</w:t>
      </w:r>
      <w:r w:rsidR="00C04C6D" w:rsidRPr="00CE6910">
        <w:t>≤ </w:t>
      </w:r>
      <w:r w:rsidRPr="00CE6910">
        <w:t>13</w:t>
      </w:r>
      <w:r w:rsidR="00C04C6D" w:rsidRPr="00CE6910">
        <w:t> </w:t>
      </w:r>
      <w:r w:rsidRPr="00CE6910">
        <w:t>g/</w:t>
      </w:r>
      <w:r w:rsidR="00987A2F" w:rsidRPr="00CE6910">
        <w:t>dL</w:t>
      </w:r>
      <w:r w:rsidRPr="00CE6910">
        <w:t>).</w:t>
      </w:r>
    </w:p>
    <w:p w14:paraId="738C3894" w14:textId="77777777" w:rsidR="00C5031C" w:rsidRPr="00CE6910" w:rsidRDefault="00C5031C" w:rsidP="009A2799">
      <w:pPr>
        <w:pStyle w:val="spc-hsub3italicunderlined"/>
        <w:spacing w:before="0"/>
      </w:pPr>
    </w:p>
    <w:p w14:paraId="65637D46" w14:textId="77777777" w:rsidR="006F363C" w:rsidRPr="00CE6910" w:rsidRDefault="006F363C" w:rsidP="009A2799">
      <w:pPr>
        <w:pStyle w:val="spc-hsub3italicunderlined"/>
        <w:spacing w:before="0"/>
      </w:pPr>
      <w:r w:rsidRPr="00CE6910">
        <w:t>Treatment of adult patients scheduled for major elective orthopaedic surgery</w:t>
      </w:r>
    </w:p>
    <w:p w14:paraId="34C9DBD8" w14:textId="77777777" w:rsidR="006F363C" w:rsidRPr="00CE6910" w:rsidRDefault="006F363C" w:rsidP="009A2799">
      <w:pPr>
        <w:pStyle w:val="spc-p1"/>
      </w:pPr>
      <w:r w:rsidRPr="00CE6910">
        <w:t>In patients scheduled for major elective orthopaedic surgery with a pretreatment haemoglobin of &gt;</w:t>
      </w:r>
      <w:r w:rsidR="00C04C6D" w:rsidRPr="00CE6910">
        <w:t> </w:t>
      </w:r>
      <w:r w:rsidRPr="00CE6910">
        <w:t>1</w:t>
      </w:r>
      <w:r w:rsidR="003732CE" w:rsidRPr="00CE6910">
        <w:t>0 </w:t>
      </w:r>
      <w:r w:rsidRPr="00CE6910">
        <w:t xml:space="preserve">to </w:t>
      </w:r>
      <w:r w:rsidR="00C04C6D" w:rsidRPr="00CE6910">
        <w:t>≤ </w:t>
      </w:r>
      <w:r w:rsidRPr="00CE6910">
        <w:t>13</w:t>
      </w:r>
      <w:r w:rsidR="00C04C6D" w:rsidRPr="00CE6910">
        <w:t> </w:t>
      </w:r>
      <w:r w:rsidRPr="00CE6910">
        <w:t>g/</w:t>
      </w:r>
      <w:r w:rsidR="00987A2F" w:rsidRPr="00CE6910">
        <w:t>dL</w:t>
      </w:r>
      <w:r w:rsidRPr="00CE6910">
        <w:t>, epoetin alfa has been shown to decrease the risk of receiving allogeneic transfusions and hasten erythroid recovery (increased haemoglobin levels, haematocrit levels, and reticulocyte counts).</w:t>
      </w:r>
    </w:p>
    <w:p w14:paraId="3F03B926" w14:textId="77777777" w:rsidR="00C5031C" w:rsidRPr="00CE6910" w:rsidRDefault="00C5031C" w:rsidP="00DE1F4E"/>
    <w:p w14:paraId="0CE2ABD1" w14:textId="77777777" w:rsidR="0082115A" w:rsidRPr="00DE1F4E" w:rsidRDefault="0082115A" w:rsidP="00DE1F4E">
      <w:pPr>
        <w:rPr>
          <w:u w:val="single"/>
        </w:rPr>
      </w:pPr>
      <w:r w:rsidRPr="00DE1F4E">
        <w:rPr>
          <w:u w:val="single"/>
        </w:rPr>
        <w:t>Clinical efficacy and safety</w:t>
      </w:r>
    </w:p>
    <w:p w14:paraId="6EE62F90" w14:textId="77777777" w:rsidR="00C5031C" w:rsidRPr="00CE6910" w:rsidRDefault="00C5031C" w:rsidP="009A2799">
      <w:pPr>
        <w:pStyle w:val="spc-hsub3italicunderlined"/>
        <w:spacing w:before="0"/>
      </w:pPr>
    </w:p>
    <w:p w14:paraId="0FBBA1D3" w14:textId="77777777" w:rsidR="0029358E" w:rsidRPr="00CE6910" w:rsidRDefault="0029358E" w:rsidP="009A2799">
      <w:pPr>
        <w:pStyle w:val="spc-hsub3italicunderlined"/>
        <w:spacing w:before="0"/>
      </w:pPr>
      <w:r w:rsidRPr="00CE6910">
        <w:t>Chronic renal failure</w:t>
      </w:r>
    </w:p>
    <w:p w14:paraId="2C3BCE88" w14:textId="77777777" w:rsidR="0029358E" w:rsidRPr="00CE6910" w:rsidRDefault="0029358E" w:rsidP="009A2799">
      <w:pPr>
        <w:pStyle w:val="spc-p1"/>
      </w:pPr>
      <w:r w:rsidRPr="00CE6910">
        <w:t xml:space="preserve">Epoetin alfa has been studied in clinical </w:t>
      </w:r>
      <w:r w:rsidR="00936271">
        <w:t>studies</w:t>
      </w:r>
      <w:r w:rsidRPr="00CE6910">
        <w:t xml:space="preserve"> in adult anaemic CRF patients, including haemodialysis and pre</w:t>
      </w:r>
      <w:r w:rsidR="0070222A" w:rsidRPr="00CE6910">
        <w:noBreakHyphen/>
      </w:r>
      <w:r w:rsidRPr="00CE6910">
        <w:t>dialysis patients, to treat anaemia and maintain haematocrit within a target concentration range of</w:t>
      </w:r>
      <w:r w:rsidR="003732CE" w:rsidRPr="00CE6910">
        <w:t> 30 </w:t>
      </w:r>
      <w:r w:rsidRPr="00CE6910">
        <w:t>to</w:t>
      </w:r>
      <w:r w:rsidR="003732CE" w:rsidRPr="00CE6910">
        <w:t> 3</w:t>
      </w:r>
      <w:r w:rsidRPr="00CE6910">
        <w:t>6%.</w:t>
      </w:r>
    </w:p>
    <w:p w14:paraId="0D6EF7B3" w14:textId="77777777" w:rsidR="00C5031C" w:rsidRPr="00CE6910" w:rsidRDefault="00C5031C" w:rsidP="009A2799">
      <w:pPr>
        <w:pStyle w:val="spc-p2"/>
        <w:spacing w:before="0"/>
      </w:pPr>
    </w:p>
    <w:p w14:paraId="75213BA8" w14:textId="77777777" w:rsidR="0029358E" w:rsidRPr="00CE6910" w:rsidRDefault="0029358E" w:rsidP="009A2799">
      <w:pPr>
        <w:pStyle w:val="spc-p2"/>
        <w:spacing w:before="0"/>
      </w:pPr>
      <w:r w:rsidRPr="00CE6910">
        <w:t xml:space="preserve">In clinical </w:t>
      </w:r>
      <w:r w:rsidR="00936271">
        <w:t>studies</w:t>
      </w:r>
      <w:r w:rsidRPr="00CE6910">
        <w:t xml:space="preserve"> at starting doses of</w:t>
      </w:r>
      <w:r w:rsidR="003732CE" w:rsidRPr="00CE6910">
        <w:t> 50 </w:t>
      </w:r>
      <w:r w:rsidRPr="00CE6910">
        <w:t>to</w:t>
      </w:r>
      <w:r w:rsidR="003732CE" w:rsidRPr="00CE6910">
        <w:t> 1</w:t>
      </w:r>
      <w:r w:rsidRPr="00CE6910">
        <w:t>50 IU/kg, three times per week, approximately</w:t>
      </w:r>
      <w:r w:rsidR="003732CE" w:rsidRPr="00CE6910">
        <w:t> 9</w:t>
      </w:r>
      <w:r w:rsidRPr="00CE6910">
        <w:t>5% of all patients responded with a clinically significant increase in haematocrit. After approximately two months of therapy, virtually all patients were transfusion</w:t>
      </w:r>
      <w:r w:rsidR="0070222A" w:rsidRPr="00CE6910">
        <w:noBreakHyphen/>
      </w:r>
      <w:r w:rsidRPr="00CE6910">
        <w:t>independent. Once the target haematocrit was achieved, the maintenance dose was individualised for each patient.</w:t>
      </w:r>
    </w:p>
    <w:p w14:paraId="16FA8DA0" w14:textId="77777777" w:rsidR="00C5031C" w:rsidRPr="00CE6910" w:rsidRDefault="00C5031C" w:rsidP="009A2799">
      <w:pPr>
        <w:pStyle w:val="spc-p2"/>
        <w:spacing w:before="0"/>
      </w:pPr>
    </w:p>
    <w:p w14:paraId="2517F4B0" w14:textId="77777777" w:rsidR="0029358E" w:rsidRPr="00CE6910" w:rsidRDefault="0029358E" w:rsidP="009A2799">
      <w:pPr>
        <w:pStyle w:val="spc-p2"/>
        <w:spacing w:before="0"/>
      </w:pPr>
      <w:r w:rsidRPr="00CE6910">
        <w:t xml:space="preserve">In the three largest clinical </w:t>
      </w:r>
      <w:r w:rsidR="00936271">
        <w:t>studies</w:t>
      </w:r>
      <w:r w:rsidRPr="00CE6910">
        <w:t xml:space="preserve"> conducted in adult patients on dialysis, the median maintenance dose necessary to maintain the haematocrit between</w:t>
      </w:r>
      <w:r w:rsidR="003732CE" w:rsidRPr="00CE6910">
        <w:t> 30 </w:t>
      </w:r>
      <w:r w:rsidRPr="00CE6910">
        <w:t>to</w:t>
      </w:r>
      <w:r w:rsidR="003732CE" w:rsidRPr="00CE6910">
        <w:t> 3</w:t>
      </w:r>
      <w:r w:rsidRPr="00CE6910">
        <w:t>6% was approximately</w:t>
      </w:r>
      <w:r w:rsidR="003732CE" w:rsidRPr="00CE6910">
        <w:t> 7</w:t>
      </w:r>
      <w:r w:rsidRPr="00CE6910">
        <w:t>5 IU/kg given</w:t>
      </w:r>
      <w:r w:rsidR="003732CE" w:rsidRPr="00CE6910">
        <w:t> 3</w:t>
      </w:r>
      <w:r w:rsidRPr="00CE6910">
        <w:t> times per week.</w:t>
      </w:r>
    </w:p>
    <w:p w14:paraId="2312DB4E" w14:textId="77777777" w:rsidR="00C5031C" w:rsidRPr="00CE6910" w:rsidRDefault="00C5031C" w:rsidP="009A2799">
      <w:pPr>
        <w:pStyle w:val="spc-p2"/>
        <w:spacing w:before="0"/>
      </w:pPr>
    </w:p>
    <w:p w14:paraId="2574113C" w14:textId="77777777" w:rsidR="004D251E" w:rsidRPr="00CE6910" w:rsidRDefault="0029358E" w:rsidP="009A2799">
      <w:pPr>
        <w:pStyle w:val="spc-p2"/>
        <w:spacing w:before="0"/>
      </w:pPr>
      <w:r w:rsidRPr="00CE6910">
        <w:t>In a double</w:t>
      </w:r>
      <w:r w:rsidR="0070222A" w:rsidRPr="00CE6910">
        <w:noBreakHyphen/>
      </w:r>
      <w:r w:rsidRPr="00CE6910">
        <w:t>blind, placebo</w:t>
      </w:r>
      <w:r w:rsidR="0070222A" w:rsidRPr="00CE6910">
        <w:noBreakHyphen/>
      </w:r>
      <w:r w:rsidRPr="00CE6910">
        <w:t>controlled, multicentre, quality of life study in CRF patients on haemodialysis, clinically and statistically significant improvement was shown in the patients treated with epoetin alfa compared to the placebo group when measuring fatigue, physical symptoms, relationships and depression (Kidney Disease Questionnaire) after six months of therapy. Patients from the group treated with epoetin alfa were also enrolled in an open</w:t>
      </w:r>
      <w:r w:rsidR="0070222A" w:rsidRPr="00CE6910">
        <w:noBreakHyphen/>
      </w:r>
      <w:r w:rsidRPr="00CE6910">
        <w:t>label extension study which demonstrated improvements in their quality of life that were maintained for an additional</w:t>
      </w:r>
      <w:r w:rsidR="003732CE" w:rsidRPr="00CE6910">
        <w:t> 1</w:t>
      </w:r>
      <w:r w:rsidRPr="00CE6910">
        <w:t>2 months.</w:t>
      </w:r>
    </w:p>
    <w:p w14:paraId="70C5F2BA" w14:textId="77777777" w:rsidR="00C5031C" w:rsidRPr="00CE6910" w:rsidRDefault="00C5031C" w:rsidP="009A2799">
      <w:pPr>
        <w:pStyle w:val="spc-hsub3italicunderlined"/>
        <w:spacing w:before="0"/>
      </w:pPr>
    </w:p>
    <w:p w14:paraId="74FDB1CB" w14:textId="77777777" w:rsidR="0029358E" w:rsidRPr="00CE6910" w:rsidRDefault="0029358E" w:rsidP="009A2799">
      <w:pPr>
        <w:pStyle w:val="spc-hsub3italicunderlined"/>
        <w:spacing w:before="0"/>
      </w:pPr>
      <w:r w:rsidRPr="00CE6910">
        <w:t>Adult patients with renal insufficiency not yet undergoing dialysis</w:t>
      </w:r>
    </w:p>
    <w:p w14:paraId="439AAC10" w14:textId="77777777" w:rsidR="0029358E" w:rsidRPr="00CE6910" w:rsidRDefault="0029358E" w:rsidP="009A2799">
      <w:pPr>
        <w:pStyle w:val="spc-p1"/>
      </w:pPr>
      <w:r w:rsidRPr="00CE6910">
        <w:t xml:space="preserve">In clinical </w:t>
      </w:r>
      <w:r w:rsidR="00936271">
        <w:t>studies</w:t>
      </w:r>
      <w:r w:rsidRPr="00CE6910">
        <w:t xml:space="preserve"> conducted in patients with CRF not on dialysis treated with epoetin alfa, the average duration of therapy was nearly five months. These patients responded to epoetin alfa therapy in a manner </w:t>
      </w:r>
      <w:proofErr w:type="gramStart"/>
      <w:r w:rsidRPr="00CE6910">
        <w:t>similar to</w:t>
      </w:r>
      <w:proofErr w:type="gramEnd"/>
      <w:r w:rsidRPr="00CE6910">
        <w:t xml:space="preserve"> that observed in patients on dialysis. Patients with CRF not on dialysis demonstrated a dose</w:t>
      </w:r>
      <w:r w:rsidR="0070222A" w:rsidRPr="00CE6910">
        <w:noBreakHyphen/>
      </w:r>
      <w:r w:rsidRPr="00CE6910">
        <w:t>dependent and sustained increase in haematocrit when epoetin alfa was administered by either an intravenous or subcutaneous route. Similar rates of rise of haematocrit were noted when epoetin alfa was administered by either route. Moreover, epoetin alfa doses of</w:t>
      </w:r>
      <w:r w:rsidR="003732CE" w:rsidRPr="00CE6910">
        <w:t> 75 </w:t>
      </w:r>
      <w:r w:rsidRPr="00CE6910">
        <w:t>to</w:t>
      </w:r>
      <w:r w:rsidR="003732CE" w:rsidRPr="00CE6910">
        <w:t> 1</w:t>
      </w:r>
      <w:r w:rsidRPr="00CE6910">
        <w:t>50</w:t>
      </w:r>
      <w:r w:rsidR="00DC2EEA" w:rsidRPr="00CE6910">
        <w:t> </w:t>
      </w:r>
      <w:r w:rsidRPr="00CE6910">
        <w:t>IU/kg per week have been shown to maintain haematocrits of</w:t>
      </w:r>
      <w:r w:rsidR="003732CE" w:rsidRPr="00CE6910">
        <w:t> 36 </w:t>
      </w:r>
      <w:r w:rsidRPr="00CE6910">
        <w:t>to</w:t>
      </w:r>
      <w:r w:rsidR="003732CE" w:rsidRPr="00CE6910">
        <w:t> 3</w:t>
      </w:r>
      <w:r w:rsidRPr="00CE6910">
        <w:t>8% for up to six months.</w:t>
      </w:r>
    </w:p>
    <w:p w14:paraId="1FC7AA45" w14:textId="77777777" w:rsidR="00C5031C" w:rsidRPr="00CE6910" w:rsidRDefault="00C5031C" w:rsidP="009A2799">
      <w:pPr>
        <w:pStyle w:val="spc-p2"/>
        <w:spacing w:before="0"/>
      </w:pPr>
    </w:p>
    <w:p w14:paraId="49DBE558" w14:textId="77777777" w:rsidR="0029358E" w:rsidRPr="00CE6910" w:rsidRDefault="00DC2EEA" w:rsidP="009A2799">
      <w:pPr>
        <w:pStyle w:val="spc-p2"/>
        <w:spacing w:before="0"/>
      </w:pPr>
      <w:r w:rsidRPr="00CE6910">
        <w:t>In</w:t>
      </w:r>
      <w:r w:rsidR="003732CE" w:rsidRPr="00CE6910">
        <w:t> 2</w:t>
      </w:r>
      <w:r w:rsidRPr="00CE6910">
        <w:t> </w:t>
      </w:r>
      <w:r w:rsidR="0029358E" w:rsidRPr="00CE6910">
        <w:t xml:space="preserve">studies with extended interval dosing of </w:t>
      </w:r>
      <w:r w:rsidR="00AA4DAE" w:rsidRPr="00CE6910">
        <w:t>epoetin alfa</w:t>
      </w:r>
      <w:r w:rsidR="0029358E" w:rsidRPr="00CE6910">
        <w:t xml:space="preserve"> (3</w:t>
      </w:r>
      <w:r w:rsidRPr="00CE6910">
        <w:t> </w:t>
      </w:r>
      <w:r w:rsidR="0029358E" w:rsidRPr="00CE6910">
        <w:t>times per week, once weekly, once every</w:t>
      </w:r>
      <w:r w:rsidR="003732CE" w:rsidRPr="00CE6910">
        <w:t> 2</w:t>
      </w:r>
      <w:r w:rsidRPr="00CE6910">
        <w:t> </w:t>
      </w:r>
      <w:r w:rsidR="0029358E" w:rsidRPr="00CE6910">
        <w:t>weeks, and once every</w:t>
      </w:r>
      <w:r w:rsidR="003732CE" w:rsidRPr="00CE6910">
        <w:t> 4</w:t>
      </w:r>
      <w:r w:rsidR="00AA4DAE" w:rsidRPr="00CE6910">
        <w:t> </w:t>
      </w:r>
      <w:r w:rsidR="0029358E" w:rsidRPr="00CE6910">
        <w:t xml:space="preserve">weeks) some patients with longer dosing intervals did not maintain </w:t>
      </w:r>
      <w:r w:rsidR="0029358E" w:rsidRPr="00CE6910">
        <w:lastRenderedPageBreak/>
        <w:t>adequate haemoglobin levels and reached protocol</w:t>
      </w:r>
      <w:r w:rsidR="0070222A" w:rsidRPr="00CE6910">
        <w:noBreakHyphen/>
      </w:r>
      <w:r w:rsidR="0029358E" w:rsidRPr="00CE6910">
        <w:t>defined haemoglobin withdrawal criteria (0% in once weekly,</w:t>
      </w:r>
      <w:r w:rsidR="003732CE" w:rsidRPr="00CE6910">
        <w:t> 3</w:t>
      </w:r>
      <w:r w:rsidR="0029358E" w:rsidRPr="00CE6910">
        <w:t>.7% in once</w:t>
      </w:r>
      <w:r w:rsidR="0070222A" w:rsidRPr="00CE6910">
        <w:noBreakHyphen/>
      </w:r>
      <w:r w:rsidR="0029358E" w:rsidRPr="00CE6910">
        <w:t>every</w:t>
      </w:r>
      <w:r w:rsidR="0070222A" w:rsidRPr="00CE6910">
        <w:noBreakHyphen/>
      </w:r>
      <w:r w:rsidR="0029358E" w:rsidRPr="00CE6910">
        <w:t>2</w:t>
      </w:r>
      <w:r w:rsidR="0070222A" w:rsidRPr="00CE6910">
        <w:noBreakHyphen/>
      </w:r>
      <w:r w:rsidR="0029358E" w:rsidRPr="00CE6910">
        <w:t>weeks, and</w:t>
      </w:r>
      <w:r w:rsidR="003732CE" w:rsidRPr="00CE6910">
        <w:t> 3</w:t>
      </w:r>
      <w:r w:rsidR="0029358E" w:rsidRPr="00CE6910">
        <w:t>.3% in the once</w:t>
      </w:r>
      <w:r w:rsidR="0070222A" w:rsidRPr="00CE6910">
        <w:noBreakHyphen/>
      </w:r>
      <w:r w:rsidR="0029358E" w:rsidRPr="00CE6910">
        <w:t>every</w:t>
      </w:r>
      <w:r w:rsidR="0070222A" w:rsidRPr="00CE6910">
        <w:noBreakHyphen/>
      </w:r>
      <w:r w:rsidR="0029358E" w:rsidRPr="00CE6910">
        <w:t>4</w:t>
      </w:r>
      <w:r w:rsidR="0070222A" w:rsidRPr="00CE6910">
        <w:noBreakHyphen/>
      </w:r>
      <w:r w:rsidR="0029358E" w:rsidRPr="00CE6910">
        <w:t>weeks groups).</w:t>
      </w:r>
    </w:p>
    <w:p w14:paraId="13FA375D" w14:textId="77777777" w:rsidR="00C5031C" w:rsidRPr="00CE6910" w:rsidRDefault="00C5031C" w:rsidP="009A2799">
      <w:pPr>
        <w:pStyle w:val="spc-p2"/>
        <w:spacing w:before="0"/>
      </w:pPr>
    </w:p>
    <w:p w14:paraId="012AAED3" w14:textId="77777777" w:rsidR="0029358E" w:rsidRPr="00CE6910" w:rsidRDefault="0083161A" w:rsidP="009A2799">
      <w:pPr>
        <w:pStyle w:val="spc-p2"/>
        <w:spacing w:before="0"/>
      </w:pPr>
      <w:r w:rsidRPr="00CE6910">
        <w:t>A randomi</w:t>
      </w:r>
      <w:r w:rsidR="000C1E70" w:rsidRPr="00CE6910">
        <w:t>s</w:t>
      </w:r>
      <w:r w:rsidRPr="00CE6910">
        <w:t xml:space="preserve">ed prospective </w:t>
      </w:r>
      <w:r w:rsidR="00936271">
        <w:t>stud</w:t>
      </w:r>
      <w:r w:rsidR="008E777B">
        <w:t>y</w:t>
      </w:r>
      <w:r w:rsidR="0029358E" w:rsidRPr="00CE6910">
        <w:t xml:space="preserve"> evaluated</w:t>
      </w:r>
      <w:r w:rsidR="003732CE" w:rsidRPr="00CE6910">
        <w:t> 1</w:t>
      </w:r>
      <w:r w:rsidR="0023399E">
        <w:t> </w:t>
      </w:r>
      <w:r w:rsidR="0029358E" w:rsidRPr="00CE6910">
        <w:t>432</w:t>
      </w:r>
      <w:r w:rsidR="00DC2EEA" w:rsidRPr="00CE6910">
        <w:t> </w:t>
      </w:r>
      <w:r w:rsidR="0029358E" w:rsidRPr="00CE6910">
        <w:t>anaemic chronic renal failure patients who were not undergoing dialysis. Patients were assigned to epoetin alfa treatment targeting a maintenance haemoglobin level of</w:t>
      </w:r>
      <w:r w:rsidR="003732CE" w:rsidRPr="00CE6910">
        <w:t> 1</w:t>
      </w:r>
      <w:r w:rsidR="0029358E" w:rsidRPr="00CE6910">
        <w:t>3.5</w:t>
      </w:r>
      <w:r w:rsidR="00DC2EEA" w:rsidRPr="00CE6910">
        <w:t> </w:t>
      </w:r>
      <w:r w:rsidR="0029358E" w:rsidRPr="00CE6910">
        <w:t>g/</w:t>
      </w:r>
      <w:r w:rsidR="00987A2F" w:rsidRPr="00CE6910">
        <w:t>dL</w:t>
      </w:r>
      <w:r w:rsidR="0029358E" w:rsidRPr="00CE6910">
        <w:t xml:space="preserve"> (higher than the recommended haemoglobin concentration level) or</w:t>
      </w:r>
      <w:r w:rsidR="003732CE" w:rsidRPr="00CE6910">
        <w:t> 1</w:t>
      </w:r>
      <w:r w:rsidR="0029358E" w:rsidRPr="00CE6910">
        <w:t>1.3</w:t>
      </w:r>
      <w:r w:rsidR="00DC2EEA" w:rsidRPr="00CE6910">
        <w:t> </w:t>
      </w:r>
      <w:r w:rsidR="0029358E" w:rsidRPr="00CE6910">
        <w:t>g/</w:t>
      </w:r>
      <w:r w:rsidR="00987A2F" w:rsidRPr="00CE6910">
        <w:t>dL</w:t>
      </w:r>
      <w:r w:rsidR="0029358E" w:rsidRPr="00CE6910">
        <w:t xml:space="preserve">. A major cardiovascular event (death, myocardial </w:t>
      </w:r>
      <w:r w:rsidR="00AA4DAE" w:rsidRPr="00CE6910">
        <w:t>infarction, stroke or hospitalis</w:t>
      </w:r>
      <w:r w:rsidR="0029358E" w:rsidRPr="00CE6910">
        <w:t>ation for congestive heart failure) occurred among</w:t>
      </w:r>
      <w:r w:rsidR="003732CE" w:rsidRPr="00CE6910">
        <w:t> 1</w:t>
      </w:r>
      <w:r w:rsidR="0029358E" w:rsidRPr="00CE6910">
        <w:t>2</w:t>
      </w:r>
      <w:r w:rsidR="003732CE" w:rsidRPr="00CE6910">
        <w:t>5 </w:t>
      </w:r>
      <w:r w:rsidR="0029358E" w:rsidRPr="00CE6910">
        <w:t>(18%) of the</w:t>
      </w:r>
      <w:r w:rsidR="003732CE" w:rsidRPr="00CE6910">
        <w:t> 7</w:t>
      </w:r>
      <w:r w:rsidR="0029358E" w:rsidRPr="00CE6910">
        <w:t>15</w:t>
      </w:r>
      <w:r w:rsidR="00DC2EEA" w:rsidRPr="00CE6910">
        <w:t> </w:t>
      </w:r>
      <w:r w:rsidR="0029358E" w:rsidRPr="00CE6910">
        <w:t>patients in the higher haemoglobin group compared to</w:t>
      </w:r>
      <w:r w:rsidR="003732CE" w:rsidRPr="00CE6910">
        <w:t> 97 </w:t>
      </w:r>
      <w:r w:rsidR="0029358E" w:rsidRPr="00CE6910">
        <w:t>(14%) among the</w:t>
      </w:r>
      <w:r w:rsidR="003732CE" w:rsidRPr="00CE6910">
        <w:t> 7</w:t>
      </w:r>
      <w:r w:rsidR="0029358E" w:rsidRPr="00CE6910">
        <w:t>17</w:t>
      </w:r>
      <w:r w:rsidR="00DC2EEA" w:rsidRPr="00CE6910">
        <w:t> </w:t>
      </w:r>
      <w:r w:rsidR="0029358E" w:rsidRPr="00CE6910">
        <w:t>patients in the lower haemoglobin group (hazard ratio [HR]</w:t>
      </w:r>
      <w:r w:rsidR="003732CE" w:rsidRPr="00CE6910">
        <w:t> 1</w:t>
      </w:r>
      <w:r w:rsidR="0029358E" w:rsidRPr="00CE6910">
        <w:t>.3,</w:t>
      </w:r>
      <w:r w:rsidR="003732CE" w:rsidRPr="00CE6910">
        <w:t> 9</w:t>
      </w:r>
      <w:r w:rsidR="0029358E" w:rsidRPr="00CE6910">
        <w:t>5% CI:</w:t>
      </w:r>
      <w:r w:rsidR="003732CE" w:rsidRPr="00CE6910">
        <w:t> 1</w:t>
      </w:r>
      <w:r w:rsidR="0029358E" w:rsidRPr="00CE6910">
        <w:t>.0,</w:t>
      </w:r>
      <w:r w:rsidR="003732CE" w:rsidRPr="00CE6910">
        <w:t> 1</w:t>
      </w:r>
      <w:r w:rsidR="0029358E" w:rsidRPr="00CE6910">
        <w:t>.7, p</w:t>
      </w:r>
      <w:r w:rsidR="00DC2EEA" w:rsidRPr="00CE6910">
        <w:t> = </w:t>
      </w:r>
      <w:r w:rsidR="0029358E" w:rsidRPr="00CE6910">
        <w:t>0.03).</w:t>
      </w:r>
    </w:p>
    <w:p w14:paraId="5D81856E" w14:textId="77777777" w:rsidR="00C5031C" w:rsidRPr="00CE6910" w:rsidRDefault="00C5031C" w:rsidP="009A2799">
      <w:pPr>
        <w:pStyle w:val="spc-p2"/>
        <w:spacing w:before="0"/>
      </w:pPr>
    </w:p>
    <w:p w14:paraId="4CE8B051" w14:textId="77777777" w:rsidR="00D513D0" w:rsidRPr="00CE6910" w:rsidRDefault="00D513D0" w:rsidP="009A2799">
      <w:pPr>
        <w:pStyle w:val="spc-p2"/>
        <w:spacing w:before="0"/>
      </w:pPr>
      <w:r w:rsidRPr="00CE6910">
        <w:t>Pooled post</w:t>
      </w:r>
      <w:r w:rsidR="0070222A" w:rsidRPr="00CE6910">
        <w:noBreakHyphen/>
      </w:r>
      <w:r w:rsidRPr="00CE6910">
        <w:t>hoc analyses of clinical studies of ESAs have been performed in chronic renal failure patients (on dialysis, not on dialysis, in diabetic and non</w:t>
      </w:r>
      <w:r w:rsidR="0070222A" w:rsidRPr="00CE6910">
        <w:noBreakHyphen/>
      </w:r>
      <w:r w:rsidRPr="00CE6910">
        <w:t>diabetic patients). A tendency towards increased risk estimates for all</w:t>
      </w:r>
      <w:r w:rsidR="0070222A" w:rsidRPr="00CE6910">
        <w:noBreakHyphen/>
      </w:r>
      <w:r w:rsidRPr="00CE6910">
        <w:t>cause mortality, cardiovascular and cerebrovascular events associated with higher cumulative ESA doses independent of the diabetes or dialysis status was observed (see section 4.</w:t>
      </w:r>
      <w:r w:rsidR="003732CE" w:rsidRPr="00CE6910">
        <w:t>2 </w:t>
      </w:r>
      <w:r w:rsidRPr="00CE6910">
        <w:t>and section 4.4).</w:t>
      </w:r>
    </w:p>
    <w:p w14:paraId="15C0F330" w14:textId="77777777" w:rsidR="00C5031C" w:rsidRPr="00CE6910" w:rsidRDefault="00C5031C" w:rsidP="009A2799">
      <w:pPr>
        <w:pStyle w:val="spc-hsub3italicunderlined"/>
        <w:spacing w:before="0"/>
      </w:pPr>
    </w:p>
    <w:p w14:paraId="263E3129" w14:textId="77777777" w:rsidR="0021407B" w:rsidRPr="00CE6910" w:rsidRDefault="0021407B" w:rsidP="009A2799">
      <w:pPr>
        <w:pStyle w:val="spc-hsub3italicunderlined"/>
        <w:spacing w:before="0"/>
      </w:pPr>
      <w:r w:rsidRPr="00CE6910">
        <w:t>Treatment of patients with chemotherapy</w:t>
      </w:r>
      <w:r w:rsidR="0070222A" w:rsidRPr="00CE6910">
        <w:noBreakHyphen/>
      </w:r>
      <w:r w:rsidRPr="00CE6910">
        <w:t>induced anaemia</w:t>
      </w:r>
    </w:p>
    <w:p w14:paraId="3AF0B8A1" w14:textId="77777777" w:rsidR="0021407B" w:rsidRPr="00CE6910" w:rsidRDefault="0021407B" w:rsidP="009A2799">
      <w:pPr>
        <w:pStyle w:val="spc-p1"/>
      </w:pPr>
      <w:r w:rsidRPr="00CE6910">
        <w:t xml:space="preserve">Epoetin alfa has been studied in clinical </w:t>
      </w:r>
      <w:r w:rsidR="00936271">
        <w:t>studies</w:t>
      </w:r>
      <w:r w:rsidRPr="00CE6910">
        <w:t xml:space="preserve"> in adult anaemic cancer patients with lymphoid and solid </w:t>
      </w:r>
      <w:proofErr w:type="spellStart"/>
      <w:r w:rsidRPr="00CE6910">
        <w:t>tumors</w:t>
      </w:r>
      <w:proofErr w:type="spellEnd"/>
      <w:r w:rsidRPr="00CE6910">
        <w:t>, and patients on various chemotherapy regimens, including platinum and non</w:t>
      </w:r>
      <w:r w:rsidR="0070222A" w:rsidRPr="00CE6910">
        <w:noBreakHyphen/>
      </w:r>
      <w:r w:rsidRPr="00CE6910">
        <w:t>platinum</w:t>
      </w:r>
      <w:r w:rsidR="0070222A" w:rsidRPr="00CE6910">
        <w:noBreakHyphen/>
      </w:r>
      <w:r w:rsidRPr="00CE6910">
        <w:t xml:space="preserve">containing regimens. In these </w:t>
      </w:r>
      <w:r w:rsidR="00936271">
        <w:t>studies</w:t>
      </w:r>
      <w:r w:rsidRPr="00CE6910">
        <w:t>, epoetin alfa administered</w:t>
      </w:r>
      <w:r w:rsidR="003732CE" w:rsidRPr="00CE6910">
        <w:t> 3</w:t>
      </w:r>
      <w:r w:rsidR="00DC2EEA" w:rsidRPr="00CE6910">
        <w:t> </w:t>
      </w:r>
      <w:r w:rsidRPr="00CE6910">
        <w:t>times per week and once weekly has been shown to increase haemoglobin and decrease transfusion requirements after the first month of therapy in anaemic cancer patients. In some studies, the double</w:t>
      </w:r>
      <w:r w:rsidR="0070222A" w:rsidRPr="00CE6910">
        <w:noBreakHyphen/>
      </w:r>
      <w:r w:rsidRPr="00CE6910">
        <w:t>blind phase was followed by an open</w:t>
      </w:r>
      <w:r w:rsidR="0070222A" w:rsidRPr="00CE6910">
        <w:noBreakHyphen/>
      </w:r>
      <w:r w:rsidRPr="00CE6910">
        <w:t>label phase during which all patients received epoetin alfa and a maintenance of effect was observed.</w:t>
      </w:r>
    </w:p>
    <w:p w14:paraId="3FE7BDF2" w14:textId="77777777" w:rsidR="00C5031C" w:rsidRPr="00CE6910" w:rsidRDefault="00C5031C" w:rsidP="009A2799">
      <w:pPr>
        <w:pStyle w:val="spc-p2"/>
        <w:spacing w:before="0"/>
      </w:pPr>
    </w:p>
    <w:p w14:paraId="386ED55D" w14:textId="77777777" w:rsidR="0021407B" w:rsidRPr="00CE6910" w:rsidRDefault="0021407B" w:rsidP="009A2799">
      <w:pPr>
        <w:pStyle w:val="spc-p2"/>
        <w:spacing w:before="0"/>
      </w:pPr>
      <w:r w:rsidRPr="00CE6910">
        <w:t xml:space="preserve">Available evidence suggests patients with haematological malignancies and solid tumours respond equivalently to epoetin alfa therapy, and that patients with or without tumour infiltration of the bone marrow respond equivalently to epoetin alfa therapy. Comparable intensity of chemotherapy in the epoetin alfa and placebo groups in the chemotherapy </w:t>
      </w:r>
      <w:r w:rsidR="00936271">
        <w:t>studies</w:t>
      </w:r>
      <w:r w:rsidRPr="00CE6910">
        <w:t xml:space="preserve"> was demonstrated by a similar area under the neutrophil time curve in patients treated with epoetin alfa and placebo</w:t>
      </w:r>
      <w:r w:rsidR="0070222A" w:rsidRPr="00CE6910">
        <w:noBreakHyphen/>
      </w:r>
      <w:r w:rsidRPr="00CE6910">
        <w:t>treated patients, as well as by a similar proportion of patients in groups treated with epoetin alfa and placebo</w:t>
      </w:r>
      <w:r w:rsidR="0070222A" w:rsidRPr="00CE6910">
        <w:noBreakHyphen/>
      </w:r>
      <w:r w:rsidRPr="00CE6910">
        <w:t>treated groups whose absolute neutrophil counts fell below</w:t>
      </w:r>
      <w:r w:rsidR="003732CE" w:rsidRPr="00CE6910">
        <w:t> 1</w:t>
      </w:r>
      <w:r w:rsidR="0023399E">
        <w:t> </w:t>
      </w:r>
      <w:r w:rsidRPr="00CE6910">
        <w:t>00</w:t>
      </w:r>
      <w:r w:rsidR="003732CE" w:rsidRPr="00CE6910">
        <w:t>0 </w:t>
      </w:r>
      <w:r w:rsidRPr="00CE6910">
        <w:t>and</w:t>
      </w:r>
      <w:r w:rsidR="003732CE" w:rsidRPr="00CE6910">
        <w:t> 5</w:t>
      </w:r>
      <w:r w:rsidRPr="00CE6910">
        <w:t>00</w:t>
      </w:r>
      <w:r w:rsidR="00DC2EEA" w:rsidRPr="00CE6910">
        <w:t> </w:t>
      </w:r>
      <w:r w:rsidRPr="00CE6910">
        <w:t>cells/</w:t>
      </w:r>
      <w:r w:rsidR="00541E7A" w:rsidRPr="00CE6910">
        <w:t>µL</w:t>
      </w:r>
      <w:r w:rsidRPr="00CE6910">
        <w:t>.</w:t>
      </w:r>
    </w:p>
    <w:p w14:paraId="0EFC3292" w14:textId="77777777" w:rsidR="00C5031C" w:rsidRPr="00CE6910" w:rsidRDefault="00C5031C" w:rsidP="009A2799">
      <w:pPr>
        <w:pStyle w:val="spc-p2"/>
        <w:spacing w:before="0"/>
      </w:pPr>
    </w:p>
    <w:p w14:paraId="7C2CC016" w14:textId="77777777" w:rsidR="00DD3250" w:rsidRPr="00CE6910" w:rsidRDefault="00DD3250" w:rsidP="009A2799">
      <w:pPr>
        <w:pStyle w:val="spc-p2"/>
        <w:spacing w:before="0"/>
      </w:pPr>
      <w:r w:rsidRPr="00CE6910">
        <w:t>In a prospective, randomised, double</w:t>
      </w:r>
      <w:r w:rsidR="0070222A" w:rsidRPr="00CE6910">
        <w:noBreakHyphen/>
      </w:r>
      <w:r w:rsidRPr="00CE6910">
        <w:t>blind, placebo</w:t>
      </w:r>
      <w:r w:rsidR="0070222A" w:rsidRPr="00CE6910">
        <w:noBreakHyphen/>
      </w:r>
      <w:r w:rsidRPr="00CE6910">
        <w:t xml:space="preserve">controlled </w:t>
      </w:r>
      <w:r w:rsidR="00936271">
        <w:t>stud</w:t>
      </w:r>
      <w:r w:rsidR="008E777B">
        <w:t>y</w:t>
      </w:r>
      <w:r w:rsidRPr="00CE6910">
        <w:t xml:space="preserve"> conducted in</w:t>
      </w:r>
      <w:r w:rsidR="003732CE" w:rsidRPr="00CE6910">
        <w:t> 3</w:t>
      </w:r>
      <w:r w:rsidRPr="00CE6910">
        <w:t>75 anaemic patients with various non</w:t>
      </w:r>
      <w:r w:rsidR="0070222A" w:rsidRPr="00CE6910">
        <w:noBreakHyphen/>
      </w:r>
      <w:r w:rsidRPr="00CE6910">
        <w:t>myeloid ma</w:t>
      </w:r>
      <w:r w:rsidR="00CB48CD" w:rsidRPr="00CE6910">
        <w:t>lignancies receiving non</w:t>
      </w:r>
      <w:r w:rsidR="0070222A" w:rsidRPr="00CE6910">
        <w:noBreakHyphen/>
      </w:r>
      <w:r w:rsidRPr="00CE6910">
        <w:t>platinum chemotherapy, there was a significant reduction of anaemia</w:t>
      </w:r>
      <w:r w:rsidR="0070222A" w:rsidRPr="00CE6910">
        <w:noBreakHyphen/>
      </w:r>
      <w:r w:rsidRPr="00CE6910">
        <w:t>related sequelae (e.g. fatigue, decreased energy, and activity reduction), as measured by the following instruments and scales: Functional Assessment of Cancer Therapy</w:t>
      </w:r>
      <w:r w:rsidR="0070222A" w:rsidRPr="00CE6910">
        <w:noBreakHyphen/>
      </w:r>
      <w:r w:rsidRPr="00CE6910">
        <w:t>Anaemia (FACT</w:t>
      </w:r>
      <w:r w:rsidR="0070222A" w:rsidRPr="00CE6910">
        <w:noBreakHyphen/>
      </w:r>
      <w:r w:rsidRPr="00CE6910">
        <w:t>An) general scale, FACT</w:t>
      </w:r>
      <w:r w:rsidR="0070222A" w:rsidRPr="00CE6910">
        <w:noBreakHyphen/>
      </w:r>
      <w:r w:rsidRPr="00CE6910">
        <w:t>An fatigue scale, and Cancer Linear Analogue Scale (CLAS). Two oth</w:t>
      </w:r>
      <w:r w:rsidR="00CB48CD" w:rsidRPr="00CE6910">
        <w:t>er smaller, randomised, placebo</w:t>
      </w:r>
      <w:r w:rsidR="0070222A" w:rsidRPr="00CE6910">
        <w:noBreakHyphen/>
      </w:r>
      <w:r w:rsidRPr="00CE6910">
        <w:t xml:space="preserve">controlled </w:t>
      </w:r>
      <w:r w:rsidR="00936271">
        <w:t>studies</w:t>
      </w:r>
      <w:r w:rsidRPr="00CE6910">
        <w:t xml:space="preserve"> failed to show a significant improvement in </w:t>
      </w:r>
      <w:proofErr w:type="gramStart"/>
      <w:r w:rsidRPr="00CE6910">
        <w:t>quality of life</w:t>
      </w:r>
      <w:proofErr w:type="gramEnd"/>
      <w:r w:rsidRPr="00CE6910">
        <w:t xml:space="preserve"> parameters on the EORTC</w:t>
      </w:r>
      <w:r w:rsidR="0070222A" w:rsidRPr="00CE6910">
        <w:noBreakHyphen/>
      </w:r>
      <w:r w:rsidRPr="00CE6910">
        <w:t>QLQ</w:t>
      </w:r>
      <w:r w:rsidR="0070222A" w:rsidRPr="00CE6910">
        <w:noBreakHyphen/>
      </w:r>
      <w:r w:rsidRPr="00CE6910">
        <w:t>C3</w:t>
      </w:r>
      <w:r w:rsidR="003732CE" w:rsidRPr="00CE6910">
        <w:t>0 </w:t>
      </w:r>
      <w:r w:rsidRPr="00CE6910">
        <w:t xml:space="preserve">scale or CLAS, respectively. </w:t>
      </w:r>
    </w:p>
    <w:p w14:paraId="5BD1FCE8" w14:textId="77777777" w:rsidR="00DD3250" w:rsidRPr="00CE6910" w:rsidRDefault="00DD3250" w:rsidP="009A2799">
      <w:pPr>
        <w:pStyle w:val="spc-p1"/>
      </w:pPr>
      <w:bookmarkStart w:id="2" w:name="OLE_LINK3"/>
      <w:r w:rsidRPr="00CE6910">
        <w:t xml:space="preserve">Survival and tumour progression have been examined in five </w:t>
      </w:r>
      <w:proofErr w:type="gramStart"/>
      <w:r w:rsidRPr="00CE6910">
        <w:t>large controlled</w:t>
      </w:r>
      <w:proofErr w:type="gramEnd"/>
      <w:r w:rsidRPr="00CE6910">
        <w:t xml:space="preserve"> studies involving a total of</w:t>
      </w:r>
      <w:r w:rsidR="003732CE" w:rsidRPr="00CE6910">
        <w:t> 2</w:t>
      </w:r>
      <w:r w:rsidR="00545BE9">
        <w:t> </w:t>
      </w:r>
      <w:r w:rsidRPr="00CE6910">
        <w:t>833 patients, of which four were double</w:t>
      </w:r>
      <w:r w:rsidR="0070222A" w:rsidRPr="00CE6910">
        <w:noBreakHyphen/>
      </w:r>
      <w:r w:rsidRPr="00CE6910">
        <w:t>blind placebo</w:t>
      </w:r>
      <w:r w:rsidR="0070222A" w:rsidRPr="00CE6910">
        <w:noBreakHyphen/>
      </w:r>
      <w:r w:rsidRPr="00CE6910">
        <w:t>controlled studies and one was an open</w:t>
      </w:r>
      <w:r w:rsidR="0070222A" w:rsidRPr="00CE6910">
        <w:noBreakHyphen/>
      </w:r>
      <w:r w:rsidRPr="00CE6910">
        <w:t xml:space="preserve">label study. The studies either recruited patients who were being treated with chemotherapy (two studies) or used patient populations in which </w:t>
      </w:r>
      <w:r w:rsidR="00DC2EEA" w:rsidRPr="00CE6910">
        <w:t>ESAs</w:t>
      </w:r>
      <w:r w:rsidRPr="00CE6910">
        <w:t xml:space="preserve"> are not indicated: anaemia in patients with cancer not receiving chemotherapy, and head and neck cancer patients receiving radiotherapy. The </w:t>
      </w:r>
      <w:r w:rsidR="00DC2EEA" w:rsidRPr="00CE6910">
        <w:t xml:space="preserve">desired </w:t>
      </w:r>
      <w:r w:rsidRPr="00CE6910">
        <w:t>haemoglobin concentration</w:t>
      </w:r>
      <w:r w:rsidR="00DC2EEA" w:rsidRPr="00CE6910">
        <w:t xml:space="preserve"> level</w:t>
      </w:r>
      <w:r w:rsidRPr="00CE6910">
        <w:t xml:space="preserve"> in two studies was &gt; 13 g/</w:t>
      </w:r>
      <w:r w:rsidR="00987A2F" w:rsidRPr="00CE6910">
        <w:t>dL</w:t>
      </w:r>
      <w:r w:rsidRPr="00CE6910">
        <w:t xml:space="preserve"> (8.1 </w:t>
      </w:r>
      <w:r w:rsidR="00541E7A" w:rsidRPr="00CE6910">
        <w:t>mmol/L</w:t>
      </w:r>
      <w:r w:rsidRPr="00CE6910">
        <w:t>); in the remaining three studies it was</w:t>
      </w:r>
      <w:r w:rsidR="003732CE" w:rsidRPr="00CE6910">
        <w:t> 12 </w:t>
      </w:r>
      <w:r w:rsidR="00DC2EEA" w:rsidRPr="00CE6910">
        <w:t>to</w:t>
      </w:r>
      <w:r w:rsidR="003732CE" w:rsidRPr="00CE6910">
        <w:t> 1</w:t>
      </w:r>
      <w:r w:rsidRPr="00CE6910">
        <w:t>4 g/</w:t>
      </w:r>
      <w:r w:rsidR="00987A2F" w:rsidRPr="00CE6910">
        <w:t>dL</w:t>
      </w:r>
      <w:r w:rsidRPr="00CE6910">
        <w:t xml:space="preserve"> (7.</w:t>
      </w:r>
      <w:r w:rsidR="003732CE" w:rsidRPr="00CE6910">
        <w:t>5 </w:t>
      </w:r>
      <w:r w:rsidR="00DC2EEA" w:rsidRPr="00CE6910">
        <w:t>to</w:t>
      </w:r>
      <w:r w:rsidR="003732CE" w:rsidRPr="00CE6910">
        <w:t> 8</w:t>
      </w:r>
      <w:r w:rsidRPr="00CE6910">
        <w:t>.7 </w:t>
      </w:r>
      <w:r w:rsidR="00541E7A" w:rsidRPr="00CE6910">
        <w:t>mmol/L</w:t>
      </w:r>
      <w:r w:rsidRPr="00CE6910">
        <w:t>). In the open</w:t>
      </w:r>
      <w:r w:rsidR="0070222A" w:rsidRPr="00CE6910">
        <w:noBreakHyphen/>
      </w:r>
      <w:r w:rsidRPr="00CE6910">
        <w:t>label study there was no difference in overall survival between patients treated with recombinant human erythropoietin and controls. In the four placebo</w:t>
      </w:r>
      <w:r w:rsidR="0070222A" w:rsidRPr="00CE6910">
        <w:noBreakHyphen/>
      </w:r>
      <w:r w:rsidRPr="00CE6910">
        <w:t>controlled studies the hazard ratios for overall survival ranged between</w:t>
      </w:r>
      <w:r w:rsidR="003732CE" w:rsidRPr="00CE6910">
        <w:t> 1</w:t>
      </w:r>
      <w:r w:rsidRPr="00CE6910">
        <w:t>.2</w:t>
      </w:r>
      <w:r w:rsidR="003732CE" w:rsidRPr="00CE6910">
        <w:t>5 </w:t>
      </w:r>
      <w:r w:rsidRPr="00CE6910">
        <w:t>and</w:t>
      </w:r>
      <w:r w:rsidR="003732CE" w:rsidRPr="00CE6910">
        <w:t> 2</w:t>
      </w:r>
      <w:r w:rsidRPr="00CE6910">
        <w:t>.4</w:t>
      </w:r>
      <w:r w:rsidR="003732CE" w:rsidRPr="00CE6910">
        <w:t>7 </w:t>
      </w:r>
      <w:r w:rsidRPr="00CE6910">
        <w:t xml:space="preserve">in favour of controls. These studies have shown a consistent unexplained statistically significant excess mortality in patients who have anaemia associated with various common cancers who received recombinant human erythropoietin compared to controls. Overall survival outcome in the </w:t>
      </w:r>
      <w:r w:rsidR="00936271">
        <w:t>studies</w:t>
      </w:r>
      <w:r w:rsidRPr="00CE6910">
        <w:t xml:space="preserve"> could not be satisfactorily explained by differences in the incidence of thrombosis and related complications between those given recombinant human erythropoietin and those in the control group.</w:t>
      </w:r>
    </w:p>
    <w:bookmarkEnd w:id="2"/>
    <w:p w14:paraId="21E0464C" w14:textId="77777777" w:rsidR="00C5031C" w:rsidRPr="00CE6910" w:rsidRDefault="00C5031C" w:rsidP="009A2799">
      <w:pPr>
        <w:pStyle w:val="spc-p2"/>
        <w:spacing w:before="0"/>
      </w:pPr>
    </w:p>
    <w:p w14:paraId="33F5884F" w14:textId="77777777" w:rsidR="00947D98" w:rsidRPr="00CE6910" w:rsidRDefault="00DD3250" w:rsidP="009A2799">
      <w:pPr>
        <w:pStyle w:val="spc-p2"/>
        <w:keepNext/>
        <w:keepLines/>
        <w:spacing w:before="0"/>
      </w:pPr>
      <w:r w:rsidRPr="00CE6910">
        <w:lastRenderedPageBreak/>
        <w:t>A patient</w:t>
      </w:r>
      <w:r w:rsidR="0070222A" w:rsidRPr="00CE6910">
        <w:noBreakHyphen/>
      </w:r>
      <w:r w:rsidRPr="00CE6910">
        <w:t>level data analysis has also been performed on more than</w:t>
      </w:r>
      <w:r w:rsidR="003732CE" w:rsidRPr="00CE6910">
        <w:t> 1</w:t>
      </w:r>
      <w:r w:rsidRPr="00CE6910">
        <w:t>3</w:t>
      </w:r>
      <w:r w:rsidR="00545BE9">
        <w:t> </w:t>
      </w:r>
      <w:r w:rsidRPr="00CE6910">
        <w:t>900 cancer patients (chemo</w:t>
      </w:r>
      <w:r w:rsidR="0070222A" w:rsidRPr="00CE6910">
        <w:noBreakHyphen/>
      </w:r>
      <w:r w:rsidRPr="00CE6910">
        <w:t>, radio</w:t>
      </w:r>
      <w:r w:rsidR="0070222A" w:rsidRPr="00CE6910">
        <w:noBreakHyphen/>
      </w:r>
      <w:r w:rsidRPr="00CE6910">
        <w:t xml:space="preserve">, </w:t>
      </w:r>
      <w:proofErr w:type="spellStart"/>
      <w:r w:rsidRPr="00CE6910">
        <w:t>chemoradio</w:t>
      </w:r>
      <w:proofErr w:type="spellEnd"/>
      <w:r w:rsidR="0070222A" w:rsidRPr="00CE6910">
        <w:noBreakHyphen/>
      </w:r>
      <w:r w:rsidRPr="00CE6910">
        <w:t>, or no therapy) participating in</w:t>
      </w:r>
      <w:r w:rsidR="003732CE" w:rsidRPr="00CE6910">
        <w:t> 5</w:t>
      </w:r>
      <w:r w:rsidRPr="00CE6910">
        <w:t xml:space="preserve">3 controlled clinical </w:t>
      </w:r>
      <w:r w:rsidR="00936271">
        <w:t>studies</w:t>
      </w:r>
      <w:r w:rsidRPr="00CE6910">
        <w:t xml:space="preserve"> involving several </w:t>
      </w:r>
      <w:proofErr w:type="spellStart"/>
      <w:r w:rsidRPr="00CE6910">
        <w:t>epoetins</w:t>
      </w:r>
      <w:proofErr w:type="spellEnd"/>
      <w:r w:rsidRPr="00CE6910">
        <w:t>. Meta</w:t>
      </w:r>
      <w:r w:rsidR="0070222A" w:rsidRPr="00CE6910">
        <w:noBreakHyphen/>
      </w:r>
      <w:r w:rsidRPr="00CE6910">
        <w:t>analysis of overall survival data produced a hazard ratio point estimate of</w:t>
      </w:r>
      <w:r w:rsidR="003732CE" w:rsidRPr="00CE6910">
        <w:t> 1</w:t>
      </w:r>
      <w:r w:rsidRPr="00CE6910">
        <w:t>.0</w:t>
      </w:r>
      <w:r w:rsidR="003732CE" w:rsidRPr="00CE6910">
        <w:t>6 </w:t>
      </w:r>
      <w:r w:rsidRPr="00CE6910">
        <w:t>in favour of controls (95% CI:</w:t>
      </w:r>
      <w:r w:rsidR="003732CE" w:rsidRPr="00CE6910">
        <w:t> 1</w:t>
      </w:r>
      <w:r w:rsidRPr="00CE6910">
        <w:t>.00,</w:t>
      </w:r>
      <w:r w:rsidR="003732CE" w:rsidRPr="00CE6910">
        <w:t> 1</w:t>
      </w:r>
      <w:r w:rsidRPr="00CE6910">
        <w:t>.12;</w:t>
      </w:r>
      <w:r w:rsidR="003732CE" w:rsidRPr="00CE6910">
        <w:t> 5</w:t>
      </w:r>
      <w:r w:rsidRPr="00CE6910">
        <w:t>3 </w:t>
      </w:r>
      <w:r w:rsidR="00936271">
        <w:t>studies</w:t>
      </w:r>
      <w:r w:rsidRPr="00CE6910">
        <w:t xml:space="preserve"> and</w:t>
      </w:r>
      <w:r w:rsidR="003732CE" w:rsidRPr="00CE6910">
        <w:t> 1</w:t>
      </w:r>
      <w:r w:rsidRPr="00CE6910">
        <w:t>3</w:t>
      </w:r>
      <w:r w:rsidR="00545BE9">
        <w:t> </w:t>
      </w:r>
      <w:r w:rsidRPr="00CE6910">
        <w:t>933 patients) and for the cancer patients receiving chemotherapy, the overall survival hazard ratio was</w:t>
      </w:r>
      <w:r w:rsidR="003732CE" w:rsidRPr="00CE6910">
        <w:t> 1</w:t>
      </w:r>
      <w:r w:rsidRPr="00CE6910">
        <w:t>.0</w:t>
      </w:r>
      <w:r w:rsidR="003732CE" w:rsidRPr="00CE6910">
        <w:t>4 </w:t>
      </w:r>
      <w:r w:rsidRPr="00CE6910">
        <w:t>(95% CI:</w:t>
      </w:r>
      <w:r w:rsidR="003732CE" w:rsidRPr="00CE6910">
        <w:t> 0</w:t>
      </w:r>
      <w:r w:rsidRPr="00CE6910">
        <w:t>.97,</w:t>
      </w:r>
      <w:r w:rsidR="003732CE" w:rsidRPr="00CE6910">
        <w:t> 1</w:t>
      </w:r>
      <w:r w:rsidRPr="00CE6910">
        <w:t>.11;</w:t>
      </w:r>
      <w:r w:rsidR="003732CE" w:rsidRPr="00CE6910">
        <w:t> 3</w:t>
      </w:r>
      <w:r w:rsidRPr="00CE6910">
        <w:t>8 </w:t>
      </w:r>
      <w:r w:rsidR="00936271">
        <w:t>studies</w:t>
      </w:r>
      <w:r w:rsidRPr="00CE6910">
        <w:t xml:space="preserve"> and</w:t>
      </w:r>
      <w:r w:rsidR="003732CE" w:rsidRPr="00CE6910">
        <w:t> 1</w:t>
      </w:r>
      <w:r w:rsidRPr="00CE6910">
        <w:t>0</w:t>
      </w:r>
      <w:r w:rsidR="00545BE9">
        <w:t> </w:t>
      </w:r>
      <w:r w:rsidRPr="00CE6910">
        <w:t>441 patients). Meta</w:t>
      </w:r>
      <w:r w:rsidR="0070222A" w:rsidRPr="00CE6910">
        <w:noBreakHyphen/>
      </w:r>
      <w:r w:rsidRPr="00CE6910">
        <w:t>analyses also indicate consistently a significantly increased relative risk of thromboembolic events in cancer patients receiving recombinant human erythropoietin (see section 4.4).</w:t>
      </w:r>
    </w:p>
    <w:p w14:paraId="6D7B091A" w14:textId="77777777" w:rsidR="00C5031C" w:rsidRPr="00CE6910" w:rsidRDefault="00C5031C" w:rsidP="009A2799">
      <w:pPr>
        <w:pStyle w:val="spc-p2"/>
        <w:spacing w:before="0"/>
      </w:pPr>
    </w:p>
    <w:p w14:paraId="24191273" w14:textId="77777777" w:rsidR="00947D98" w:rsidRPr="00CE6910" w:rsidRDefault="00947D98" w:rsidP="009A2799">
      <w:pPr>
        <w:pStyle w:val="spc-p2"/>
        <w:spacing w:before="0"/>
      </w:pPr>
      <w:r w:rsidRPr="00CE6910">
        <w:t>A</w:t>
      </w:r>
      <w:r w:rsidRPr="00CE6910">
        <w:rPr>
          <w:rFonts w:eastAsia="Arial"/>
        </w:rPr>
        <w:t xml:space="preserve"> randomised, open</w:t>
      </w:r>
      <w:r w:rsidR="0070222A" w:rsidRPr="00CE6910">
        <w:rPr>
          <w:rFonts w:eastAsia="Arial"/>
        </w:rPr>
        <w:noBreakHyphen/>
      </w:r>
      <w:r w:rsidRPr="00CE6910">
        <w:rPr>
          <w:rFonts w:eastAsia="Arial"/>
        </w:rPr>
        <w:t>label, multicentre study was conducted in</w:t>
      </w:r>
      <w:r w:rsidR="003732CE" w:rsidRPr="00CE6910">
        <w:rPr>
          <w:rFonts w:eastAsia="Arial"/>
        </w:rPr>
        <w:t> 2</w:t>
      </w:r>
      <w:r w:rsidR="00545BE9">
        <w:rPr>
          <w:rFonts w:eastAsia="Arial"/>
        </w:rPr>
        <w:t> </w:t>
      </w:r>
      <w:r w:rsidRPr="00CE6910">
        <w:rPr>
          <w:rFonts w:eastAsia="Arial"/>
        </w:rPr>
        <w:t>098</w:t>
      </w:r>
      <w:r w:rsidR="00296793" w:rsidRPr="00CE6910">
        <w:rPr>
          <w:rFonts w:eastAsia="Arial"/>
        </w:rPr>
        <w:t> </w:t>
      </w:r>
      <w:r w:rsidRPr="00CE6910">
        <w:rPr>
          <w:rFonts w:eastAsia="Arial"/>
        </w:rPr>
        <w:t xml:space="preserve">anaemic women with metastatic breast cancer, who received first line or second line chemotherapy. This was a </w:t>
      </w:r>
      <w:proofErr w:type="spellStart"/>
      <w:r w:rsidRPr="00CE6910">
        <w:rPr>
          <w:rFonts w:eastAsia="Arial"/>
        </w:rPr>
        <w:t>non inferiority</w:t>
      </w:r>
      <w:proofErr w:type="spellEnd"/>
      <w:r w:rsidRPr="00CE6910">
        <w:rPr>
          <w:rFonts w:eastAsia="Arial"/>
        </w:rPr>
        <w:t xml:space="preserve"> study designed to rule out a</w:t>
      </w:r>
      <w:r w:rsidR="003732CE" w:rsidRPr="00CE6910">
        <w:rPr>
          <w:rFonts w:eastAsia="Arial"/>
        </w:rPr>
        <w:t> 1</w:t>
      </w:r>
      <w:r w:rsidRPr="00CE6910">
        <w:rPr>
          <w:rFonts w:eastAsia="Arial"/>
        </w:rPr>
        <w:t xml:space="preserve">5% </w:t>
      </w:r>
      <w:r w:rsidRPr="00CE6910">
        <w:t>r</w:t>
      </w:r>
      <w:r w:rsidRPr="00CE6910">
        <w:rPr>
          <w:rFonts w:eastAsia="Arial"/>
        </w:rPr>
        <w:t>is</w:t>
      </w:r>
      <w:r w:rsidRPr="00CE6910">
        <w:t xml:space="preserve">k </w:t>
      </w:r>
      <w:r w:rsidRPr="00CE6910">
        <w:rPr>
          <w:rFonts w:eastAsia="Arial"/>
        </w:rPr>
        <w:t xml:space="preserve">increase in tumour progression or death of epoetin alfa plus standard of </w:t>
      </w:r>
      <w:proofErr w:type="gramStart"/>
      <w:r w:rsidRPr="00CE6910">
        <w:rPr>
          <w:rFonts w:eastAsia="Arial"/>
        </w:rPr>
        <w:t>care  as</w:t>
      </w:r>
      <w:proofErr w:type="gramEnd"/>
      <w:r w:rsidRPr="00CE6910">
        <w:rPr>
          <w:rFonts w:eastAsia="Arial"/>
        </w:rPr>
        <w:t xml:space="preserve"> compared with</w:t>
      </w:r>
      <w:r w:rsidR="00A2755F" w:rsidRPr="00A2755F">
        <w:rPr>
          <w:rFonts w:eastAsia="Arial"/>
        </w:rPr>
        <w:t xml:space="preserve"> </w:t>
      </w:r>
      <w:r w:rsidR="00A2755F" w:rsidRPr="00CE6910">
        <w:rPr>
          <w:rFonts w:eastAsia="Arial"/>
        </w:rPr>
        <w:t>standard of care</w:t>
      </w:r>
      <w:r w:rsidRPr="00CE6910">
        <w:rPr>
          <w:rFonts w:eastAsia="Arial"/>
        </w:rPr>
        <w:t xml:space="preserve"> alone. </w:t>
      </w:r>
      <w:r w:rsidR="00A96383" w:rsidRPr="00CE6910">
        <w:rPr>
          <w:rFonts w:eastAsia="Arial"/>
        </w:rPr>
        <w:t>At the time of clinical data cutoff, t</w:t>
      </w:r>
      <w:r w:rsidRPr="00CE6910">
        <w:t>he</w:t>
      </w:r>
      <w:r w:rsidRPr="00CE6910">
        <w:rPr>
          <w:rFonts w:eastAsia="Arial"/>
        </w:rPr>
        <w:t xml:space="preserve"> median progression free survival (PFS) per investigator assessment of disease progression was</w:t>
      </w:r>
      <w:r w:rsidR="003732CE" w:rsidRPr="00CE6910">
        <w:rPr>
          <w:rFonts w:eastAsia="Arial"/>
        </w:rPr>
        <w:t> 7</w:t>
      </w:r>
      <w:r w:rsidRPr="00CE6910">
        <w:rPr>
          <w:rFonts w:eastAsia="Arial"/>
        </w:rPr>
        <w:t>.4</w:t>
      </w:r>
      <w:r w:rsidR="00296793" w:rsidRPr="00CE6910">
        <w:rPr>
          <w:rFonts w:eastAsia="Arial"/>
        </w:rPr>
        <w:t> </w:t>
      </w:r>
      <w:r w:rsidRPr="00CE6910">
        <w:rPr>
          <w:rFonts w:eastAsia="Arial"/>
        </w:rPr>
        <w:t xml:space="preserve">months in </w:t>
      </w:r>
      <w:r w:rsidRPr="00CE6910">
        <w:t>each</w:t>
      </w:r>
      <w:r w:rsidRPr="00CE6910">
        <w:rPr>
          <w:rFonts w:eastAsia="Arial"/>
        </w:rPr>
        <w:t xml:space="preserve"> arm (HR</w:t>
      </w:r>
      <w:r w:rsidR="00296793" w:rsidRPr="00CE6910">
        <w:rPr>
          <w:rFonts w:eastAsia="Arial"/>
        </w:rPr>
        <w:t> </w:t>
      </w:r>
      <w:r w:rsidRPr="00CE6910">
        <w:rPr>
          <w:rFonts w:eastAsia="Arial"/>
        </w:rPr>
        <w:t>1.09,</w:t>
      </w:r>
      <w:r w:rsidR="003732CE" w:rsidRPr="00CE6910">
        <w:rPr>
          <w:rFonts w:eastAsia="Arial"/>
        </w:rPr>
        <w:t> 9</w:t>
      </w:r>
      <w:r w:rsidRPr="00CE6910">
        <w:rPr>
          <w:rFonts w:eastAsia="Arial"/>
        </w:rPr>
        <w:t>5% CI:</w:t>
      </w:r>
      <w:r w:rsidR="003732CE" w:rsidRPr="00CE6910">
        <w:rPr>
          <w:rFonts w:eastAsia="Arial"/>
        </w:rPr>
        <w:t> 0</w:t>
      </w:r>
      <w:r w:rsidRPr="00CE6910">
        <w:rPr>
          <w:rFonts w:eastAsia="Arial"/>
        </w:rPr>
        <w:t>.99,</w:t>
      </w:r>
      <w:r w:rsidR="003732CE" w:rsidRPr="00CE6910">
        <w:rPr>
          <w:rFonts w:eastAsia="Arial"/>
        </w:rPr>
        <w:t> 1</w:t>
      </w:r>
      <w:r w:rsidRPr="00CE6910">
        <w:rPr>
          <w:rFonts w:eastAsia="Arial"/>
        </w:rPr>
        <w:t xml:space="preserve">.20), indicating the study objective was not met. </w:t>
      </w:r>
      <w:r w:rsidR="00A96383" w:rsidRPr="00CE6910">
        <w:rPr>
          <w:rFonts w:eastAsia="Arial"/>
        </w:rPr>
        <w:t xml:space="preserve">Significantly fewer patients received RBC transfusions in the epoetin alfa plus </w:t>
      </w:r>
      <w:r w:rsidR="00A2755F" w:rsidRPr="00CE6910">
        <w:rPr>
          <w:rFonts w:eastAsia="Arial"/>
        </w:rPr>
        <w:t>standard of care</w:t>
      </w:r>
      <w:r w:rsidR="00A96383" w:rsidRPr="00CE6910">
        <w:rPr>
          <w:rFonts w:eastAsia="Arial"/>
        </w:rPr>
        <w:t xml:space="preserve"> arm (5.8% versus</w:t>
      </w:r>
      <w:r w:rsidR="00595E50" w:rsidRPr="00CE6910">
        <w:rPr>
          <w:rFonts w:eastAsia="Arial"/>
        </w:rPr>
        <w:t xml:space="preserve"> </w:t>
      </w:r>
      <w:r w:rsidR="003732CE" w:rsidRPr="00CE6910">
        <w:rPr>
          <w:rFonts w:eastAsia="Arial"/>
        </w:rPr>
        <w:t>1</w:t>
      </w:r>
      <w:r w:rsidR="00A96383" w:rsidRPr="00CE6910">
        <w:rPr>
          <w:rFonts w:eastAsia="Arial"/>
        </w:rPr>
        <w:t xml:space="preserve">1.4%); however, significantly more patients had thrombotic vascular events </w:t>
      </w:r>
      <w:r w:rsidR="00A96383" w:rsidRPr="00CE6910">
        <w:t>in</w:t>
      </w:r>
      <w:r w:rsidR="00A96383" w:rsidRPr="00CE6910">
        <w:rPr>
          <w:rFonts w:eastAsia="Arial"/>
        </w:rPr>
        <w:t xml:space="preserve"> the epoetin alfa plus </w:t>
      </w:r>
      <w:r w:rsidR="00A2755F" w:rsidRPr="00CE6910">
        <w:rPr>
          <w:rFonts w:eastAsia="Arial"/>
        </w:rPr>
        <w:t>standard of care</w:t>
      </w:r>
      <w:r w:rsidR="00A96383" w:rsidRPr="00CE6910">
        <w:rPr>
          <w:rFonts w:eastAsia="Arial"/>
        </w:rPr>
        <w:t xml:space="preserve"> arm (2.8% versus</w:t>
      </w:r>
      <w:r w:rsidR="007B7BEF" w:rsidRPr="00CE6910">
        <w:rPr>
          <w:rFonts w:eastAsia="Arial"/>
        </w:rPr>
        <w:t xml:space="preserve"> </w:t>
      </w:r>
      <w:r w:rsidR="003732CE" w:rsidRPr="00CE6910">
        <w:t>1</w:t>
      </w:r>
      <w:r w:rsidR="00A96383" w:rsidRPr="00CE6910">
        <w:t>.4%).</w:t>
      </w:r>
      <w:r w:rsidR="00A96383" w:rsidRPr="00CE6910">
        <w:rPr>
          <w:rFonts w:eastAsia="Arial"/>
        </w:rPr>
        <w:t xml:space="preserve"> At the final analysis,</w:t>
      </w:r>
      <w:r w:rsidR="007B7BEF" w:rsidRPr="00CE6910">
        <w:rPr>
          <w:rFonts w:eastAsia="Arial"/>
        </w:rPr>
        <w:t xml:space="preserve"> </w:t>
      </w:r>
      <w:r w:rsidR="003732CE" w:rsidRPr="00CE6910">
        <w:rPr>
          <w:rFonts w:eastAsia="Arial"/>
        </w:rPr>
        <w:t>1</w:t>
      </w:r>
      <w:r w:rsidR="00545BE9">
        <w:rPr>
          <w:rFonts w:eastAsia="Arial"/>
        </w:rPr>
        <w:t> </w:t>
      </w:r>
      <w:r w:rsidR="00A96383" w:rsidRPr="00CE6910">
        <w:rPr>
          <w:rFonts w:eastAsia="Arial"/>
        </w:rPr>
        <w:t>653</w:t>
      </w:r>
      <w:r w:rsidR="00B91E55">
        <w:rPr>
          <w:rFonts w:eastAsia="Arial"/>
        </w:rPr>
        <w:t> </w:t>
      </w:r>
      <w:r w:rsidRPr="00CE6910">
        <w:rPr>
          <w:rFonts w:eastAsia="Arial"/>
        </w:rPr>
        <w:t xml:space="preserve">deaths were reported. Median overall survival in the epoetin alfa plus </w:t>
      </w:r>
      <w:r w:rsidR="00A2755F" w:rsidRPr="00CE6910">
        <w:rPr>
          <w:rFonts w:eastAsia="Arial"/>
        </w:rPr>
        <w:t>standard of care</w:t>
      </w:r>
      <w:r w:rsidRPr="00CE6910">
        <w:rPr>
          <w:rFonts w:eastAsia="Arial"/>
        </w:rPr>
        <w:t xml:space="preserve"> group was</w:t>
      </w:r>
      <w:r w:rsidR="003732CE" w:rsidRPr="00CE6910">
        <w:rPr>
          <w:rFonts w:eastAsia="Arial"/>
        </w:rPr>
        <w:t> 1</w:t>
      </w:r>
      <w:r w:rsidRPr="00CE6910">
        <w:rPr>
          <w:rFonts w:eastAsia="Arial"/>
        </w:rPr>
        <w:t>7.</w:t>
      </w:r>
      <w:r w:rsidR="00A96383" w:rsidRPr="00CE6910">
        <w:rPr>
          <w:rFonts w:eastAsia="Arial"/>
        </w:rPr>
        <w:t>8</w:t>
      </w:r>
      <w:r w:rsidR="00296793" w:rsidRPr="00CE6910">
        <w:rPr>
          <w:rFonts w:eastAsia="Arial"/>
        </w:rPr>
        <w:t> </w:t>
      </w:r>
      <w:r w:rsidRPr="00CE6910">
        <w:rPr>
          <w:rFonts w:eastAsia="Arial"/>
        </w:rPr>
        <w:t>months compared with</w:t>
      </w:r>
      <w:r w:rsidR="003732CE" w:rsidRPr="00CE6910">
        <w:rPr>
          <w:rFonts w:eastAsia="Arial"/>
        </w:rPr>
        <w:t> 1</w:t>
      </w:r>
      <w:r w:rsidR="00A96383" w:rsidRPr="00CE6910">
        <w:rPr>
          <w:rFonts w:eastAsia="Arial"/>
        </w:rPr>
        <w:t>8.0</w:t>
      </w:r>
      <w:r w:rsidR="00296793" w:rsidRPr="00CE6910">
        <w:rPr>
          <w:rFonts w:eastAsia="Arial"/>
        </w:rPr>
        <w:t> </w:t>
      </w:r>
      <w:r w:rsidRPr="00CE6910">
        <w:rPr>
          <w:rFonts w:eastAsia="Arial"/>
        </w:rPr>
        <w:t xml:space="preserve">months </w:t>
      </w:r>
      <w:r w:rsidRPr="00CE6910">
        <w:t>in</w:t>
      </w:r>
      <w:r w:rsidRPr="00CE6910">
        <w:rPr>
          <w:rFonts w:eastAsia="Arial"/>
        </w:rPr>
        <w:t xml:space="preserve"> the </w:t>
      </w:r>
      <w:r w:rsidR="00A2755F" w:rsidRPr="00CE6910">
        <w:rPr>
          <w:rFonts w:eastAsia="Arial"/>
        </w:rPr>
        <w:t>standard of care</w:t>
      </w:r>
      <w:r w:rsidRPr="00CE6910">
        <w:rPr>
          <w:rFonts w:eastAsia="Arial"/>
        </w:rPr>
        <w:t xml:space="preserve"> alone group (HR</w:t>
      </w:r>
      <w:r w:rsidR="00296793" w:rsidRPr="00CE6910">
        <w:rPr>
          <w:rFonts w:eastAsia="Arial"/>
        </w:rPr>
        <w:t> </w:t>
      </w:r>
      <w:r w:rsidRPr="00CE6910">
        <w:rPr>
          <w:rFonts w:eastAsia="Arial"/>
        </w:rPr>
        <w:t>1.0</w:t>
      </w:r>
      <w:r w:rsidR="00A96383" w:rsidRPr="00CE6910">
        <w:rPr>
          <w:rFonts w:eastAsia="Arial"/>
        </w:rPr>
        <w:t>7</w:t>
      </w:r>
      <w:r w:rsidRPr="00CE6910">
        <w:rPr>
          <w:rFonts w:eastAsia="Arial"/>
        </w:rPr>
        <w:t>,</w:t>
      </w:r>
      <w:r w:rsidR="007B7BEF">
        <w:rPr>
          <w:rFonts w:eastAsia="Arial"/>
        </w:rPr>
        <w:t xml:space="preserve"> </w:t>
      </w:r>
      <w:r w:rsidR="003732CE" w:rsidRPr="00CE6910">
        <w:rPr>
          <w:rFonts w:eastAsia="Arial"/>
        </w:rPr>
        <w:t>9</w:t>
      </w:r>
      <w:r w:rsidRPr="00CE6910">
        <w:rPr>
          <w:rFonts w:eastAsia="Arial"/>
        </w:rPr>
        <w:t>5% CI:</w:t>
      </w:r>
      <w:r w:rsidR="007B7BEF">
        <w:rPr>
          <w:rFonts w:eastAsia="Arial"/>
        </w:rPr>
        <w:t xml:space="preserve"> </w:t>
      </w:r>
      <w:r w:rsidR="003732CE" w:rsidRPr="00CE6910">
        <w:rPr>
          <w:rFonts w:eastAsia="Arial"/>
        </w:rPr>
        <w:t>0</w:t>
      </w:r>
      <w:r w:rsidRPr="00CE6910">
        <w:rPr>
          <w:rFonts w:eastAsia="Arial"/>
        </w:rPr>
        <w:t>.9</w:t>
      </w:r>
      <w:r w:rsidR="00A96383" w:rsidRPr="00CE6910">
        <w:rPr>
          <w:rFonts w:eastAsia="Arial"/>
        </w:rPr>
        <w:t>7</w:t>
      </w:r>
      <w:r w:rsidRPr="00CE6910">
        <w:rPr>
          <w:rFonts w:eastAsia="Arial"/>
        </w:rPr>
        <w:t>,</w:t>
      </w:r>
      <w:r w:rsidR="007B7BEF">
        <w:rPr>
          <w:rFonts w:eastAsia="Arial"/>
        </w:rPr>
        <w:t xml:space="preserve"> </w:t>
      </w:r>
      <w:r w:rsidR="003732CE" w:rsidRPr="00CE6910">
        <w:rPr>
          <w:rFonts w:eastAsia="Arial"/>
        </w:rPr>
        <w:t>1</w:t>
      </w:r>
      <w:r w:rsidRPr="00CE6910">
        <w:rPr>
          <w:rFonts w:eastAsia="Arial"/>
        </w:rPr>
        <w:t>.18).</w:t>
      </w:r>
      <w:r w:rsidR="00A96383" w:rsidRPr="00CE6910">
        <w:t xml:space="preserve"> The median time to progression (TTP) based on investigator</w:t>
      </w:r>
      <w:r w:rsidR="007B7BEF">
        <w:t>-</w:t>
      </w:r>
      <w:r w:rsidR="00A96383" w:rsidRPr="00CE6910">
        <w:t>determined progressive disease (PD) was</w:t>
      </w:r>
      <w:r w:rsidR="007B7BEF" w:rsidRPr="00CE6910">
        <w:t xml:space="preserve"> </w:t>
      </w:r>
      <w:r w:rsidR="003732CE" w:rsidRPr="00CE6910">
        <w:t>7</w:t>
      </w:r>
      <w:r w:rsidR="00A96383" w:rsidRPr="00CE6910">
        <w:t>.</w:t>
      </w:r>
      <w:r w:rsidR="003732CE" w:rsidRPr="00CE6910">
        <w:t>5</w:t>
      </w:r>
      <w:r w:rsidR="007B7BEF" w:rsidRPr="00CE6910">
        <w:t xml:space="preserve"> </w:t>
      </w:r>
      <w:r w:rsidR="00A96383" w:rsidRPr="00CE6910">
        <w:t xml:space="preserve">months in the epoetin alfa plus </w:t>
      </w:r>
      <w:r w:rsidR="00A2755F" w:rsidRPr="00CE6910">
        <w:rPr>
          <w:rFonts w:eastAsia="Arial"/>
        </w:rPr>
        <w:t>standard of care</w:t>
      </w:r>
      <w:r w:rsidR="00A96383" w:rsidRPr="00CE6910">
        <w:t xml:space="preserve"> group and</w:t>
      </w:r>
      <w:r w:rsidR="007B7BEF" w:rsidRPr="00CE6910">
        <w:t xml:space="preserve"> </w:t>
      </w:r>
      <w:r w:rsidR="003732CE" w:rsidRPr="00CE6910">
        <w:t>7</w:t>
      </w:r>
      <w:r w:rsidR="00A96383" w:rsidRPr="00CE6910">
        <w:t>.</w:t>
      </w:r>
      <w:r w:rsidR="003732CE" w:rsidRPr="00CE6910">
        <w:t>5</w:t>
      </w:r>
      <w:r w:rsidR="007B7BEF" w:rsidRPr="00CE6910">
        <w:t xml:space="preserve"> </w:t>
      </w:r>
      <w:r w:rsidR="00A96383" w:rsidRPr="00CE6910">
        <w:t xml:space="preserve">months in the </w:t>
      </w:r>
      <w:r w:rsidR="00A2755F" w:rsidRPr="00CE6910">
        <w:rPr>
          <w:rFonts w:eastAsia="Arial"/>
        </w:rPr>
        <w:t>standard of care</w:t>
      </w:r>
      <w:r w:rsidR="00A96383" w:rsidRPr="00CE6910">
        <w:t xml:space="preserve"> group (HR</w:t>
      </w:r>
      <w:r w:rsidR="007B7BEF" w:rsidRPr="00CE6910">
        <w:t xml:space="preserve"> </w:t>
      </w:r>
      <w:r w:rsidR="003732CE" w:rsidRPr="00CE6910">
        <w:t>1</w:t>
      </w:r>
      <w:r w:rsidR="00A96383" w:rsidRPr="00CE6910">
        <w:t>.099,</w:t>
      </w:r>
      <w:r w:rsidR="007B7BEF" w:rsidRPr="00CE6910">
        <w:t xml:space="preserve"> </w:t>
      </w:r>
      <w:r w:rsidR="003732CE" w:rsidRPr="00CE6910">
        <w:t>9</w:t>
      </w:r>
      <w:r w:rsidR="00A96383" w:rsidRPr="00CE6910">
        <w:t>5% CI:</w:t>
      </w:r>
      <w:r w:rsidR="007B7BEF" w:rsidRPr="00CE6910">
        <w:t xml:space="preserve"> </w:t>
      </w:r>
      <w:r w:rsidR="003732CE" w:rsidRPr="00CE6910">
        <w:t>0</w:t>
      </w:r>
      <w:r w:rsidR="00A96383" w:rsidRPr="00CE6910">
        <w:t>.998,</w:t>
      </w:r>
      <w:r w:rsidR="007B7BEF" w:rsidRPr="00CE6910">
        <w:t xml:space="preserve"> </w:t>
      </w:r>
      <w:r w:rsidR="003732CE" w:rsidRPr="00CE6910">
        <w:t>1</w:t>
      </w:r>
      <w:r w:rsidR="00A96383" w:rsidRPr="00CE6910">
        <w:t>.210). The median TTP based on IRC</w:t>
      </w:r>
      <w:r w:rsidR="00595E50">
        <w:t>-</w:t>
      </w:r>
      <w:r w:rsidR="00A96383" w:rsidRPr="00CE6910">
        <w:t>determined PD was</w:t>
      </w:r>
      <w:r w:rsidR="007B7BEF" w:rsidRPr="00CE6910">
        <w:t xml:space="preserve"> </w:t>
      </w:r>
      <w:r w:rsidR="003732CE" w:rsidRPr="00CE6910">
        <w:t>8</w:t>
      </w:r>
      <w:r w:rsidR="00A96383" w:rsidRPr="00CE6910">
        <w:t>.</w:t>
      </w:r>
      <w:r w:rsidR="003732CE" w:rsidRPr="00CE6910">
        <w:t>0</w:t>
      </w:r>
      <w:r w:rsidR="007B7BEF" w:rsidRPr="00CE6910">
        <w:t xml:space="preserve"> </w:t>
      </w:r>
      <w:r w:rsidR="00A96383" w:rsidRPr="00CE6910">
        <w:t xml:space="preserve">months in the epoetin alfa plus </w:t>
      </w:r>
      <w:r w:rsidR="00A2755F" w:rsidRPr="00CE6910">
        <w:rPr>
          <w:rFonts w:eastAsia="Arial"/>
        </w:rPr>
        <w:t>standard of care</w:t>
      </w:r>
      <w:r w:rsidR="00A96383" w:rsidRPr="00CE6910">
        <w:t xml:space="preserve"> group and</w:t>
      </w:r>
      <w:r w:rsidR="007B7BEF" w:rsidRPr="00CE6910">
        <w:t xml:space="preserve"> </w:t>
      </w:r>
      <w:r w:rsidR="003732CE" w:rsidRPr="00CE6910">
        <w:t>8</w:t>
      </w:r>
      <w:r w:rsidR="00A96383" w:rsidRPr="00CE6910">
        <w:t>.</w:t>
      </w:r>
      <w:r w:rsidR="003732CE" w:rsidRPr="00CE6910">
        <w:t>3</w:t>
      </w:r>
      <w:r w:rsidR="007B7BEF" w:rsidRPr="00CE6910">
        <w:t xml:space="preserve"> </w:t>
      </w:r>
      <w:r w:rsidR="00A96383" w:rsidRPr="00CE6910">
        <w:t xml:space="preserve">months in the </w:t>
      </w:r>
      <w:r w:rsidR="00A2755F" w:rsidRPr="00CE6910">
        <w:rPr>
          <w:rFonts w:eastAsia="Arial"/>
        </w:rPr>
        <w:t>standard of care</w:t>
      </w:r>
      <w:r w:rsidR="00A96383" w:rsidRPr="00CE6910">
        <w:t xml:space="preserve"> group (HR</w:t>
      </w:r>
      <w:r w:rsidR="007B7BEF" w:rsidRPr="00CE6910">
        <w:t xml:space="preserve"> </w:t>
      </w:r>
      <w:r w:rsidR="003732CE" w:rsidRPr="00CE6910">
        <w:t>1</w:t>
      </w:r>
      <w:r w:rsidR="00A96383" w:rsidRPr="00CE6910">
        <w:t>.033,</w:t>
      </w:r>
      <w:r w:rsidR="007B7BEF" w:rsidRPr="00CE6910">
        <w:t xml:space="preserve"> </w:t>
      </w:r>
      <w:r w:rsidR="003732CE" w:rsidRPr="00CE6910">
        <w:t>9</w:t>
      </w:r>
      <w:r w:rsidR="00A96383" w:rsidRPr="00CE6910">
        <w:t>5% CI:</w:t>
      </w:r>
      <w:r w:rsidR="007B7BEF" w:rsidRPr="00CE6910">
        <w:t xml:space="preserve"> </w:t>
      </w:r>
      <w:r w:rsidR="003732CE" w:rsidRPr="00CE6910">
        <w:t>0</w:t>
      </w:r>
      <w:r w:rsidR="00A96383" w:rsidRPr="00CE6910">
        <w:t>.924,</w:t>
      </w:r>
      <w:r w:rsidR="007B7BEF" w:rsidRPr="00CE6910">
        <w:t xml:space="preserve"> </w:t>
      </w:r>
      <w:r w:rsidR="003732CE" w:rsidRPr="00CE6910">
        <w:t>1</w:t>
      </w:r>
      <w:r w:rsidR="00A96383" w:rsidRPr="00CE6910">
        <w:t>.156).</w:t>
      </w:r>
    </w:p>
    <w:p w14:paraId="70E57DBF" w14:textId="77777777" w:rsidR="00C5031C" w:rsidRPr="00CE6910" w:rsidRDefault="00C5031C" w:rsidP="009A2799">
      <w:pPr>
        <w:pStyle w:val="spc-hsub3italicunderlined"/>
        <w:spacing w:before="0"/>
      </w:pPr>
    </w:p>
    <w:p w14:paraId="2F15FC87" w14:textId="77777777" w:rsidR="00987FFB" w:rsidRPr="00CE6910" w:rsidRDefault="00987FFB" w:rsidP="009A2799">
      <w:pPr>
        <w:pStyle w:val="spc-hsub3italicunderlined"/>
        <w:spacing w:before="0"/>
      </w:pPr>
      <w:r w:rsidRPr="00CE6910">
        <w:t xml:space="preserve">Autologous </w:t>
      </w:r>
      <w:proofErr w:type="spellStart"/>
      <w:r w:rsidRPr="00CE6910">
        <w:t>predonation</w:t>
      </w:r>
      <w:proofErr w:type="spellEnd"/>
      <w:r w:rsidRPr="00CE6910">
        <w:t xml:space="preserve"> programme</w:t>
      </w:r>
    </w:p>
    <w:p w14:paraId="79858F7F" w14:textId="77777777" w:rsidR="00987FFB" w:rsidRPr="00CE6910" w:rsidRDefault="00987FFB" w:rsidP="009A2799">
      <w:pPr>
        <w:pStyle w:val="spc-p1"/>
      </w:pPr>
      <w:r w:rsidRPr="00CE6910">
        <w:t>The effect of epoetin alfa in facilitating autologous blood donation in patients with low haematocrits (</w:t>
      </w:r>
      <w:r w:rsidR="00837818" w:rsidRPr="00CE6910">
        <w:t>≤ </w:t>
      </w:r>
      <w:r w:rsidRPr="00CE6910">
        <w:t>39% and no underlying anaemia due to iron deficiency) scheduled for major orthopaedic surgery was evaluated in a double</w:t>
      </w:r>
      <w:r w:rsidR="0070222A" w:rsidRPr="00CE6910">
        <w:noBreakHyphen/>
      </w:r>
      <w:r w:rsidRPr="00CE6910">
        <w:t>blind, placebo</w:t>
      </w:r>
      <w:r w:rsidR="0070222A" w:rsidRPr="00CE6910">
        <w:noBreakHyphen/>
      </w:r>
      <w:r w:rsidRPr="00CE6910">
        <w:t>controlled study conducted in</w:t>
      </w:r>
      <w:r w:rsidR="003732CE" w:rsidRPr="00CE6910">
        <w:t> 2</w:t>
      </w:r>
      <w:r w:rsidRPr="00CE6910">
        <w:t>04</w:t>
      </w:r>
      <w:r w:rsidR="00837818" w:rsidRPr="00CE6910">
        <w:t> </w:t>
      </w:r>
      <w:r w:rsidRPr="00CE6910">
        <w:t>patients, and a single</w:t>
      </w:r>
      <w:r w:rsidR="0070222A" w:rsidRPr="00CE6910">
        <w:noBreakHyphen/>
      </w:r>
      <w:r w:rsidRPr="00CE6910">
        <w:t>blind</w:t>
      </w:r>
      <w:r w:rsidR="00837818" w:rsidRPr="00CE6910">
        <w:t xml:space="preserve"> </w:t>
      </w:r>
      <w:proofErr w:type="gramStart"/>
      <w:r w:rsidR="00837818" w:rsidRPr="00CE6910">
        <w:t>placebo controlled</w:t>
      </w:r>
      <w:proofErr w:type="gramEnd"/>
      <w:r w:rsidR="00837818" w:rsidRPr="00CE6910">
        <w:t xml:space="preserve"> study in</w:t>
      </w:r>
      <w:r w:rsidR="003732CE" w:rsidRPr="00CE6910">
        <w:t> 5</w:t>
      </w:r>
      <w:r w:rsidR="00837818" w:rsidRPr="00CE6910">
        <w:t>5 </w:t>
      </w:r>
      <w:r w:rsidRPr="00CE6910">
        <w:t xml:space="preserve">patients. </w:t>
      </w:r>
    </w:p>
    <w:p w14:paraId="13DEEDC8" w14:textId="77777777" w:rsidR="00C5031C" w:rsidRPr="00CE6910" w:rsidRDefault="00C5031C" w:rsidP="009A2799">
      <w:pPr>
        <w:pStyle w:val="spc-p2"/>
        <w:spacing w:before="0"/>
      </w:pPr>
    </w:p>
    <w:p w14:paraId="6A54C1D5" w14:textId="77777777" w:rsidR="00987FFB" w:rsidRPr="00CE6910" w:rsidRDefault="00987FFB" w:rsidP="009A2799">
      <w:pPr>
        <w:pStyle w:val="spc-p2"/>
        <w:spacing w:before="0"/>
      </w:pPr>
      <w:r w:rsidRPr="00CE6910">
        <w:t>In the double</w:t>
      </w:r>
      <w:r w:rsidR="0070222A" w:rsidRPr="00CE6910">
        <w:noBreakHyphen/>
      </w:r>
      <w:r w:rsidRPr="00CE6910">
        <w:t>blind study, patients were treated with epoetin alfa</w:t>
      </w:r>
      <w:r w:rsidR="003732CE" w:rsidRPr="00CE6910">
        <w:t> 6</w:t>
      </w:r>
      <w:r w:rsidRPr="00CE6910">
        <w:t>00</w:t>
      </w:r>
      <w:r w:rsidR="00837818" w:rsidRPr="00CE6910">
        <w:t> </w:t>
      </w:r>
      <w:r w:rsidRPr="00CE6910">
        <w:t>IU/kg or placebo intrav</w:t>
      </w:r>
      <w:r w:rsidR="00837818" w:rsidRPr="00CE6910">
        <w:t>enously once daily every</w:t>
      </w:r>
      <w:r w:rsidR="003732CE" w:rsidRPr="00CE6910">
        <w:t> 3 </w:t>
      </w:r>
      <w:r w:rsidR="00837818" w:rsidRPr="00CE6910">
        <w:t>to</w:t>
      </w:r>
      <w:r w:rsidR="003732CE" w:rsidRPr="00CE6910">
        <w:t> 4</w:t>
      </w:r>
      <w:r w:rsidR="00837818" w:rsidRPr="00CE6910">
        <w:t> </w:t>
      </w:r>
      <w:r w:rsidRPr="00CE6910">
        <w:t>days over</w:t>
      </w:r>
      <w:r w:rsidR="003732CE" w:rsidRPr="00CE6910">
        <w:t> 3</w:t>
      </w:r>
      <w:r w:rsidR="00837818" w:rsidRPr="00CE6910">
        <w:t> </w:t>
      </w:r>
      <w:r w:rsidRPr="00CE6910">
        <w:t>weeks (total</w:t>
      </w:r>
      <w:r w:rsidR="003732CE" w:rsidRPr="00CE6910">
        <w:t> 6</w:t>
      </w:r>
      <w:r w:rsidR="00837818" w:rsidRPr="00CE6910">
        <w:t> </w:t>
      </w:r>
      <w:r w:rsidRPr="00CE6910">
        <w:t xml:space="preserve">doses). On average, patients treated with epoetin alfa were able to </w:t>
      </w:r>
      <w:proofErr w:type="spellStart"/>
      <w:r w:rsidRPr="00CE6910">
        <w:t>predeposit</w:t>
      </w:r>
      <w:proofErr w:type="spellEnd"/>
      <w:r w:rsidRPr="00CE6910">
        <w:t xml:space="preserve"> significantly more units of blood (4.5</w:t>
      </w:r>
      <w:r w:rsidR="00837818" w:rsidRPr="00CE6910">
        <w:t> </w:t>
      </w:r>
      <w:r w:rsidRPr="00CE6910">
        <w:t>units) than placebo</w:t>
      </w:r>
      <w:r w:rsidR="0070222A" w:rsidRPr="00CE6910">
        <w:noBreakHyphen/>
      </w:r>
      <w:r w:rsidRPr="00CE6910">
        <w:t>treated patients (3.0</w:t>
      </w:r>
      <w:r w:rsidR="00837818" w:rsidRPr="00CE6910">
        <w:t> </w:t>
      </w:r>
      <w:r w:rsidRPr="00CE6910">
        <w:t>units).</w:t>
      </w:r>
    </w:p>
    <w:p w14:paraId="509D00B7" w14:textId="77777777" w:rsidR="00C5031C" w:rsidRPr="00CE6910" w:rsidRDefault="00C5031C" w:rsidP="009A2799">
      <w:pPr>
        <w:pStyle w:val="spc-p2"/>
        <w:spacing w:before="0"/>
      </w:pPr>
    </w:p>
    <w:p w14:paraId="32313B62" w14:textId="77777777" w:rsidR="00987FFB" w:rsidRPr="00CE6910" w:rsidRDefault="00987FFB" w:rsidP="009A2799">
      <w:pPr>
        <w:pStyle w:val="spc-p2"/>
        <w:spacing w:before="0"/>
      </w:pPr>
      <w:r w:rsidRPr="00CE6910">
        <w:t>In the single</w:t>
      </w:r>
      <w:r w:rsidR="0070222A" w:rsidRPr="00CE6910">
        <w:noBreakHyphen/>
      </w:r>
      <w:r w:rsidRPr="00CE6910">
        <w:t>blind study, patients were treated with epoetin alfa</w:t>
      </w:r>
      <w:r w:rsidR="003732CE" w:rsidRPr="00CE6910">
        <w:t> 3</w:t>
      </w:r>
      <w:r w:rsidRPr="00CE6910">
        <w:t>00</w:t>
      </w:r>
      <w:r w:rsidR="00837818" w:rsidRPr="00CE6910">
        <w:t> IU/kg or</w:t>
      </w:r>
      <w:r w:rsidR="003732CE" w:rsidRPr="00CE6910">
        <w:t> 6</w:t>
      </w:r>
      <w:r w:rsidR="00837818" w:rsidRPr="00CE6910">
        <w:t>00 </w:t>
      </w:r>
      <w:r w:rsidRPr="00CE6910">
        <w:t>IU/kg or placebo intravenously once daily every</w:t>
      </w:r>
      <w:r w:rsidR="003732CE" w:rsidRPr="00CE6910">
        <w:t> 3 </w:t>
      </w:r>
      <w:r w:rsidRPr="00CE6910">
        <w:t>to</w:t>
      </w:r>
      <w:r w:rsidR="003732CE" w:rsidRPr="00CE6910">
        <w:t> 4</w:t>
      </w:r>
      <w:r w:rsidR="00837818" w:rsidRPr="00CE6910">
        <w:t> </w:t>
      </w:r>
      <w:r w:rsidRPr="00CE6910">
        <w:t>days over</w:t>
      </w:r>
      <w:r w:rsidR="003732CE" w:rsidRPr="00CE6910">
        <w:t> 3</w:t>
      </w:r>
      <w:r w:rsidR="00837818" w:rsidRPr="00CE6910">
        <w:t> </w:t>
      </w:r>
      <w:r w:rsidRPr="00CE6910">
        <w:t>weeks (total</w:t>
      </w:r>
      <w:r w:rsidR="003732CE" w:rsidRPr="00CE6910">
        <w:t> 6</w:t>
      </w:r>
      <w:r w:rsidR="00837818" w:rsidRPr="00CE6910">
        <w:t> </w:t>
      </w:r>
      <w:r w:rsidRPr="00CE6910">
        <w:t xml:space="preserve">doses). Patients treated with epoetin alfa were also able to </w:t>
      </w:r>
      <w:proofErr w:type="spellStart"/>
      <w:r w:rsidRPr="00CE6910">
        <w:t>predeposit</w:t>
      </w:r>
      <w:proofErr w:type="spellEnd"/>
      <w:r w:rsidRPr="00CE6910">
        <w:t xml:space="preserve"> significantly more units of blood (epoetin alfa</w:t>
      </w:r>
      <w:r w:rsidR="003732CE" w:rsidRPr="00CE6910">
        <w:t> 3</w:t>
      </w:r>
      <w:r w:rsidRPr="00CE6910">
        <w:t>00</w:t>
      </w:r>
      <w:r w:rsidR="00837818" w:rsidRPr="00CE6910">
        <w:t> </w:t>
      </w:r>
      <w:r w:rsidRPr="00CE6910">
        <w:t>IU/kg</w:t>
      </w:r>
      <w:r w:rsidR="00837818" w:rsidRPr="00CE6910">
        <w:t> </w:t>
      </w:r>
      <w:r w:rsidRPr="00CE6910">
        <w:t>=</w:t>
      </w:r>
      <w:r w:rsidR="00837818" w:rsidRPr="00CE6910">
        <w:t> </w:t>
      </w:r>
      <w:r w:rsidRPr="00CE6910">
        <w:t>4.</w:t>
      </w:r>
      <w:r w:rsidR="003732CE" w:rsidRPr="00CE6910">
        <w:t>4 </w:t>
      </w:r>
      <w:r w:rsidRPr="00CE6910">
        <w:t>units; epoetin alfa</w:t>
      </w:r>
      <w:r w:rsidR="003732CE" w:rsidRPr="00CE6910">
        <w:t> 6</w:t>
      </w:r>
      <w:r w:rsidRPr="00CE6910">
        <w:t>00</w:t>
      </w:r>
      <w:r w:rsidR="00837818" w:rsidRPr="00CE6910">
        <w:t> </w:t>
      </w:r>
      <w:r w:rsidRPr="00CE6910">
        <w:t>IU/kg</w:t>
      </w:r>
      <w:r w:rsidR="00837818" w:rsidRPr="00CE6910">
        <w:t> </w:t>
      </w:r>
      <w:r w:rsidRPr="00CE6910">
        <w:t>=</w:t>
      </w:r>
      <w:r w:rsidR="00837818" w:rsidRPr="00CE6910">
        <w:t> </w:t>
      </w:r>
      <w:r w:rsidRPr="00CE6910">
        <w:t>4.</w:t>
      </w:r>
      <w:r w:rsidR="003732CE" w:rsidRPr="00CE6910">
        <w:t>7 </w:t>
      </w:r>
      <w:r w:rsidRPr="00CE6910">
        <w:t>units) than placebo</w:t>
      </w:r>
      <w:r w:rsidR="0070222A" w:rsidRPr="00CE6910">
        <w:noBreakHyphen/>
      </w:r>
      <w:r w:rsidRPr="00CE6910">
        <w:t>treated patients (2.9</w:t>
      </w:r>
      <w:r w:rsidR="00837818" w:rsidRPr="00CE6910">
        <w:t> </w:t>
      </w:r>
      <w:r w:rsidRPr="00CE6910">
        <w:t>units).</w:t>
      </w:r>
    </w:p>
    <w:p w14:paraId="25BFDC58" w14:textId="77777777" w:rsidR="00C5031C" w:rsidRPr="00CE6910" w:rsidRDefault="00C5031C" w:rsidP="009A2799">
      <w:pPr>
        <w:pStyle w:val="spc-p2"/>
        <w:spacing w:before="0"/>
      </w:pPr>
    </w:p>
    <w:p w14:paraId="4C74E938" w14:textId="77777777" w:rsidR="00987FFB" w:rsidRPr="00CE6910" w:rsidRDefault="00987FFB" w:rsidP="009A2799">
      <w:pPr>
        <w:pStyle w:val="spc-p2"/>
        <w:spacing w:before="0"/>
      </w:pPr>
      <w:r w:rsidRPr="00CE6910">
        <w:t>Epoetin alfa therapy reduced the risk of exposure to allogeneic blood by</w:t>
      </w:r>
      <w:r w:rsidR="003732CE" w:rsidRPr="00CE6910">
        <w:t> 5</w:t>
      </w:r>
      <w:r w:rsidRPr="00CE6910">
        <w:t>0% compared to patients not receiving epoetin alfa.</w:t>
      </w:r>
    </w:p>
    <w:p w14:paraId="3C23ED99" w14:textId="77777777" w:rsidR="00C5031C" w:rsidRPr="00CE6910" w:rsidRDefault="00C5031C" w:rsidP="009A2799">
      <w:pPr>
        <w:pStyle w:val="spc-hsub3italicunderlined"/>
        <w:spacing w:before="0"/>
      </w:pPr>
    </w:p>
    <w:p w14:paraId="495EE1C5" w14:textId="77777777" w:rsidR="00987FFB" w:rsidRPr="00CE6910" w:rsidRDefault="00987FFB" w:rsidP="009A2799">
      <w:pPr>
        <w:pStyle w:val="spc-hsub3italicunderlined"/>
        <w:spacing w:before="0"/>
      </w:pPr>
      <w:r w:rsidRPr="00CE6910">
        <w:t>Major elective orthopaedic surgery</w:t>
      </w:r>
    </w:p>
    <w:p w14:paraId="58081E94" w14:textId="77777777" w:rsidR="00987FFB" w:rsidRPr="00CE6910" w:rsidRDefault="00837818" w:rsidP="009A2799">
      <w:pPr>
        <w:pStyle w:val="spc-p1"/>
      </w:pPr>
      <w:r w:rsidRPr="00CE6910">
        <w:t>The effect of epoetin alfa (300 </w:t>
      </w:r>
      <w:r w:rsidR="00987FFB" w:rsidRPr="00CE6910">
        <w:t>IU/kg or</w:t>
      </w:r>
      <w:r w:rsidR="003732CE" w:rsidRPr="00CE6910">
        <w:t> 1</w:t>
      </w:r>
      <w:r w:rsidR="00987FFB" w:rsidRPr="00CE6910">
        <w:t>00</w:t>
      </w:r>
      <w:r w:rsidRPr="00CE6910">
        <w:t> </w:t>
      </w:r>
      <w:r w:rsidR="00987FFB" w:rsidRPr="00CE6910">
        <w:t>IU/kg) on the exposure to allogeneic blood transfusion has been evaluated in a placebo</w:t>
      </w:r>
      <w:r w:rsidR="0070222A" w:rsidRPr="00CE6910">
        <w:noBreakHyphen/>
      </w:r>
      <w:r w:rsidR="00987FFB" w:rsidRPr="00CE6910">
        <w:t>controlled, double</w:t>
      </w:r>
      <w:r w:rsidR="0070222A" w:rsidRPr="00CE6910">
        <w:noBreakHyphen/>
      </w:r>
      <w:r w:rsidR="00987FFB" w:rsidRPr="00CE6910">
        <w:t xml:space="preserve">blind clinical </w:t>
      </w:r>
      <w:r w:rsidR="00936271">
        <w:t>stud</w:t>
      </w:r>
      <w:r w:rsidR="008E777B">
        <w:t>y</w:t>
      </w:r>
      <w:r w:rsidR="00987FFB" w:rsidRPr="00CE6910">
        <w:t xml:space="preserve"> in non</w:t>
      </w:r>
      <w:r w:rsidR="0070222A" w:rsidRPr="00CE6910">
        <w:noBreakHyphen/>
      </w:r>
      <w:r w:rsidR="00987FFB" w:rsidRPr="00CE6910">
        <w:t>iron deficient adult patients scheduled for major elective orthopaedic hip or knee surgery. Epoetin alfa was administered subcutaneously for</w:t>
      </w:r>
      <w:r w:rsidR="003732CE" w:rsidRPr="00CE6910">
        <w:t> 1</w:t>
      </w:r>
      <w:r w:rsidR="00987FFB" w:rsidRPr="00CE6910">
        <w:t>0</w:t>
      </w:r>
      <w:r w:rsidRPr="00CE6910">
        <w:t> </w:t>
      </w:r>
      <w:r w:rsidR="00987FFB" w:rsidRPr="00CE6910">
        <w:t>days prior to surgery, on the day of surgery, and for four days after surgery. Patients were stratified according to their baseline haemoglobin (</w:t>
      </w:r>
      <w:r w:rsidRPr="00CE6910">
        <w:t>≤ </w:t>
      </w:r>
      <w:r w:rsidR="00987FFB" w:rsidRPr="00CE6910">
        <w:t>10</w:t>
      </w:r>
      <w:r w:rsidRPr="00CE6910">
        <w:t> </w:t>
      </w:r>
      <w:r w:rsidR="00987FFB" w:rsidRPr="00CE6910">
        <w:t>g/</w:t>
      </w:r>
      <w:r w:rsidR="00987A2F" w:rsidRPr="00CE6910">
        <w:t>dL</w:t>
      </w:r>
      <w:r w:rsidR="00987FFB" w:rsidRPr="00CE6910">
        <w:t>, &gt;</w:t>
      </w:r>
      <w:r w:rsidRPr="00CE6910">
        <w:t> </w:t>
      </w:r>
      <w:r w:rsidR="00987FFB" w:rsidRPr="00CE6910">
        <w:t>1</w:t>
      </w:r>
      <w:r w:rsidR="003732CE" w:rsidRPr="00CE6910">
        <w:t>0 </w:t>
      </w:r>
      <w:r w:rsidR="00987FFB" w:rsidRPr="00CE6910">
        <w:t xml:space="preserve">to </w:t>
      </w:r>
      <w:r w:rsidRPr="00CE6910">
        <w:t>≤ </w:t>
      </w:r>
      <w:r w:rsidR="00987FFB" w:rsidRPr="00CE6910">
        <w:t>13</w:t>
      </w:r>
      <w:r w:rsidRPr="00CE6910">
        <w:t> </w:t>
      </w:r>
      <w:r w:rsidR="00987FFB" w:rsidRPr="00CE6910">
        <w:t>g/</w:t>
      </w:r>
      <w:r w:rsidR="00987A2F" w:rsidRPr="00CE6910">
        <w:t>dL</w:t>
      </w:r>
      <w:r w:rsidR="00987FFB" w:rsidRPr="00CE6910">
        <w:t xml:space="preserve"> and &gt;</w:t>
      </w:r>
      <w:r w:rsidRPr="00CE6910">
        <w:t> </w:t>
      </w:r>
      <w:r w:rsidR="00987FFB" w:rsidRPr="00CE6910">
        <w:t>13</w:t>
      </w:r>
      <w:r w:rsidRPr="00CE6910">
        <w:t> </w:t>
      </w:r>
      <w:r w:rsidR="00987FFB" w:rsidRPr="00CE6910">
        <w:t>g/</w:t>
      </w:r>
      <w:r w:rsidR="00987A2F" w:rsidRPr="00CE6910">
        <w:t>dL</w:t>
      </w:r>
      <w:r w:rsidR="00987FFB" w:rsidRPr="00CE6910">
        <w:t>).</w:t>
      </w:r>
    </w:p>
    <w:p w14:paraId="4A89EFB4" w14:textId="77777777" w:rsidR="00C5031C" w:rsidRPr="00CE6910" w:rsidRDefault="00C5031C" w:rsidP="009A2799">
      <w:pPr>
        <w:pStyle w:val="spc-p2"/>
        <w:spacing w:before="0"/>
      </w:pPr>
    </w:p>
    <w:p w14:paraId="28BDA15C" w14:textId="77777777" w:rsidR="00987FFB" w:rsidRPr="00CE6910" w:rsidRDefault="00987FFB" w:rsidP="009A2799">
      <w:pPr>
        <w:pStyle w:val="spc-p2"/>
        <w:spacing w:before="0"/>
      </w:pPr>
      <w:r w:rsidRPr="00CE6910">
        <w:t>Epoetin alfa</w:t>
      </w:r>
      <w:r w:rsidR="003732CE" w:rsidRPr="00CE6910">
        <w:t> 3</w:t>
      </w:r>
      <w:r w:rsidRPr="00CE6910">
        <w:t>00</w:t>
      </w:r>
      <w:r w:rsidR="00837818" w:rsidRPr="00CE6910">
        <w:t> </w:t>
      </w:r>
      <w:r w:rsidRPr="00CE6910">
        <w:t>IU/kg significantly reduced the risk of allogeneic transfusion in patients with a pretreatment haemoglobin of &gt;</w:t>
      </w:r>
      <w:r w:rsidR="00837818" w:rsidRPr="00CE6910">
        <w:t> </w:t>
      </w:r>
      <w:r w:rsidRPr="00CE6910">
        <w:t>1</w:t>
      </w:r>
      <w:r w:rsidR="003732CE" w:rsidRPr="00CE6910">
        <w:t>0 </w:t>
      </w:r>
      <w:r w:rsidRPr="00CE6910">
        <w:t xml:space="preserve">to </w:t>
      </w:r>
      <w:r w:rsidR="00837818" w:rsidRPr="00CE6910">
        <w:t>≤ </w:t>
      </w:r>
      <w:r w:rsidRPr="00CE6910">
        <w:t>13</w:t>
      </w:r>
      <w:r w:rsidR="00837818" w:rsidRPr="00CE6910">
        <w:t> </w:t>
      </w:r>
      <w:r w:rsidRPr="00CE6910">
        <w:t>g/</w:t>
      </w:r>
      <w:r w:rsidR="00987A2F" w:rsidRPr="00CE6910">
        <w:t>dL</w:t>
      </w:r>
      <w:r w:rsidRPr="00CE6910">
        <w:t>. Sixt</w:t>
      </w:r>
      <w:r w:rsidR="00837818" w:rsidRPr="00CE6910">
        <w:t>een percent of epoetin alfa</w:t>
      </w:r>
      <w:r w:rsidR="003732CE" w:rsidRPr="00CE6910">
        <w:t> 3</w:t>
      </w:r>
      <w:r w:rsidR="00837818" w:rsidRPr="00CE6910">
        <w:t>00 </w:t>
      </w:r>
      <w:r w:rsidRPr="00CE6910">
        <w:t>IU/kg,</w:t>
      </w:r>
      <w:r w:rsidR="003732CE" w:rsidRPr="00CE6910">
        <w:t> 2</w:t>
      </w:r>
      <w:r w:rsidRPr="00CE6910">
        <w:t>3% of epoetin alfa</w:t>
      </w:r>
      <w:r w:rsidR="003732CE" w:rsidRPr="00CE6910">
        <w:t> 1</w:t>
      </w:r>
      <w:r w:rsidRPr="00CE6910">
        <w:t>00</w:t>
      </w:r>
      <w:r w:rsidR="00837818" w:rsidRPr="00CE6910">
        <w:t> </w:t>
      </w:r>
      <w:r w:rsidRPr="00CE6910">
        <w:t>IU/kg and</w:t>
      </w:r>
      <w:r w:rsidR="003732CE" w:rsidRPr="00CE6910">
        <w:t> 4</w:t>
      </w:r>
      <w:r w:rsidRPr="00CE6910">
        <w:t>5% of placebo</w:t>
      </w:r>
      <w:r w:rsidR="0070222A" w:rsidRPr="00CE6910">
        <w:noBreakHyphen/>
      </w:r>
      <w:r w:rsidRPr="00CE6910">
        <w:t>treated patients required transfusion.</w:t>
      </w:r>
    </w:p>
    <w:p w14:paraId="0DE41F84" w14:textId="77777777" w:rsidR="00C5031C" w:rsidRPr="00CE6910" w:rsidRDefault="00C5031C" w:rsidP="009A2799">
      <w:pPr>
        <w:pStyle w:val="spc-p2"/>
        <w:spacing w:before="0"/>
      </w:pPr>
    </w:p>
    <w:p w14:paraId="0399BD4F" w14:textId="77777777" w:rsidR="00987FFB" w:rsidRPr="00CE6910" w:rsidRDefault="00987FFB" w:rsidP="009A2799">
      <w:pPr>
        <w:pStyle w:val="spc-p2"/>
        <w:spacing w:before="0"/>
      </w:pPr>
      <w:r w:rsidRPr="00CE6910">
        <w:lastRenderedPageBreak/>
        <w:t>An open</w:t>
      </w:r>
      <w:r w:rsidR="0070222A" w:rsidRPr="00CE6910">
        <w:noBreakHyphen/>
      </w:r>
      <w:r w:rsidRPr="00CE6910">
        <w:t>label, parallel</w:t>
      </w:r>
      <w:r w:rsidR="0070222A" w:rsidRPr="00CE6910">
        <w:noBreakHyphen/>
      </w:r>
      <w:r w:rsidRPr="00CE6910">
        <w:t xml:space="preserve">group </w:t>
      </w:r>
      <w:r w:rsidR="00936271">
        <w:t>stud</w:t>
      </w:r>
      <w:r w:rsidR="008E777B">
        <w:t>y</w:t>
      </w:r>
      <w:r w:rsidRPr="00CE6910">
        <w:t xml:space="preserve"> in non</w:t>
      </w:r>
      <w:r w:rsidR="0070222A" w:rsidRPr="00CE6910">
        <w:noBreakHyphen/>
      </w:r>
      <w:r w:rsidRPr="00CE6910">
        <w:t xml:space="preserve">iron deficient adult subjects with a pretreatment haemoglobin of </w:t>
      </w:r>
      <w:r w:rsidR="00837818" w:rsidRPr="00CE6910">
        <w:t>≥ </w:t>
      </w:r>
      <w:r w:rsidRPr="00CE6910">
        <w:t>1</w:t>
      </w:r>
      <w:r w:rsidR="003732CE" w:rsidRPr="00CE6910">
        <w:t>0 </w:t>
      </w:r>
      <w:r w:rsidRPr="00CE6910">
        <w:t xml:space="preserve">to </w:t>
      </w:r>
      <w:r w:rsidR="00837818" w:rsidRPr="00CE6910">
        <w:t>≤ </w:t>
      </w:r>
      <w:r w:rsidRPr="00CE6910">
        <w:t>13</w:t>
      </w:r>
      <w:r w:rsidR="00837818" w:rsidRPr="00CE6910">
        <w:t> </w:t>
      </w:r>
      <w:r w:rsidRPr="00CE6910">
        <w:t>g/</w:t>
      </w:r>
      <w:r w:rsidR="00987A2F" w:rsidRPr="00CE6910">
        <w:t>dL</w:t>
      </w:r>
      <w:r w:rsidRPr="00CE6910">
        <w:t xml:space="preserve"> who were scheduled for major orthopaedic hip or knee su</w:t>
      </w:r>
      <w:r w:rsidR="00837818" w:rsidRPr="00CE6910">
        <w:t>rgery compared epoetin alfa</w:t>
      </w:r>
      <w:r w:rsidR="003732CE" w:rsidRPr="00CE6910">
        <w:t> 3</w:t>
      </w:r>
      <w:r w:rsidR="00837818" w:rsidRPr="00CE6910">
        <w:t>00 </w:t>
      </w:r>
      <w:r w:rsidRPr="00CE6910">
        <w:t>IU/kg subcutaneously daily for</w:t>
      </w:r>
      <w:r w:rsidR="003732CE" w:rsidRPr="00CE6910">
        <w:t> 1</w:t>
      </w:r>
      <w:r w:rsidRPr="00CE6910">
        <w:t>0</w:t>
      </w:r>
      <w:r w:rsidR="00837818" w:rsidRPr="00CE6910">
        <w:t> </w:t>
      </w:r>
      <w:r w:rsidRPr="00CE6910">
        <w:t>days prior to surgery, on the day of surgery and for four days after surgery to epoetin alfa</w:t>
      </w:r>
      <w:r w:rsidR="003732CE" w:rsidRPr="00CE6910">
        <w:t> 6</w:t>
      </w:r>
      <w:r w:rsidRPr="00CE6910">
        <w:t>00</w:t>
      </w:r>
      <w:r w:rsidR="00837818" w:rsidRPr="00CE6910">
        <w:t> </w:t>
      </w:r>
      <w:r w:rsidRPr="00CE6910">
        <w:t>IU/kg subcutaneously once weekly for</w:t>
      </w:r>
      <w:r w:rsidR="003732CE" w:rsidRPr="00CE6910">
        <w:t> 3</w:t>
      </w:r>
      <w:r w:rsidR="00837818" w:rsidRPr="00CE6910">
        <w:t> </w:t>
      </w:r>
      <w:r w:rsidRPr="00CE6910">
        <w:t>weeks prior to surgery and on the day of surgery.</w:t>
      </w:r>
    </w:p>
    <w:p w14:paraId="3C003593" w14:textId="77777777" w:rsidR="00C5031C" w:rsidRPr="00CE6910" w:rsidRDefault="00C5031C" w:rsidP="009A2799">
      <w:pPr>
        <w:pStyle w:val="spc-p2"/>
        <w:spacing w:before="0"/>
      </w:pPr>
    </w:p>
    <w:p w14:paraId="6F1412E1" w14:textId="77777777" w:rsidR="00987FFB" w:rsidRPr="00CE6910" w:rsidRDefault="00987FFB" w:rsidP="009A2799">
      <w:pPr>
        <w:pStyle w:val="spc-p2"/>
        <w:spacing w:before="0"/>
      </w:pPr>
      <w:r w:rsidRPr="00CE6910">
        <w:t xml:space="preserve">From pretreatment to </w:t>
      </w:r>
      <w:proofErr w:type="spellStart"/>
      <w:r w:rsidRPr="00CE6910">
        <w:t>presurgery</w:t>
      </w:r>
      <w:proofErr w:type="spellEnd"/>
      <w:r w:rsidRPr="00CE6910">
        <w:t>, the mean inc</w:t>
      </w:r>
      <w:r w:rsidR="00837818" w:rsidRPr="00CE6910">
        <w:t>rease in haemoglobin in the</w:t>
      </w:r>
      <w:r w:rsidR="003732CE" w:rsidRPr="00CE6910">
        <w:t> 6</w:t>
      </w:r>
      <w:r w:rsidR="00837818" w:rsidRPr="00CE6910">
        <w:t>00 </w:t>
      </w:r>
      <w:r w:rsidRPr="00CE6910">
        <w:t>IU/kg weekly group (1.44</w:t>
      </w:r>
      <w:r w:rsidR="00837818" w:rsidRPr="00CE6910">
        <w:t> </w:t>
      </w:r>
      <w:r w:rsidRPr="00CE6910">
        <w:t>g/</w:t>
      </w:r>
      <w:r w:rsidR="00987A2F" w:rsidRPr="00CE6910">
        <w:t>dL</w:t>
      </w:r>
      <w:r w:rsidRPr="00CE6910">
        <w:t>) was twice than that observed in the</w:t>
      </w:r>
      <w:r w:rsidR="003732CE" w:rsidRPr="00CE6910">
        <w:t> 3</w:t>
      </w:r>
      <w:r w:rsidRPr="00CE6910">
        <w:t>00</w:t>
      </w:r>
      <w:r w:rsidR="00837818" w:rsidRPr="00CE6910">
        <w:t> </w:t>
      </w:r>
      <w:r w:rsidRPr="00CE6910">
        <w:t>IU/kg daily group (0.73</w:t>
      </w:r>
      <w:r w:rsidR="00837818" w:rsidRPr="00CE6910">
        <w:t> </w:t>
      </w:r>
      <w:r w:rsidRPr="00CE6910">
        <w:t>g/</w:t>
      </w:r>
      <w:r w:rsidR="00987A2F" w:rsidRPr="00CE6910">
        <w:t>dL</w:t>
      </w:r>
      <w:r w:rsidRPr="00CE6910">
        <w:t>). Mean haemoglobin levels were similar for the two treatment groups throughout the postsurgical period.</w:t>
      </w:r>
    </w:p>
    <w:p w14:paraId="702530B4" w14:textId="77777777" w:rsidR="00C5031C" w:rsidRPr="00CE6910" w:rsidRDefault="00C5031C" w:rsidP="009A2799">
      <w:pPr>
        <w:pStyle w:val="spc-p2"/>
        <w:spacing w:before="0"/>
      </w:pPr>
    </w:p>
    <w:p w14:paraId="5DCA6A0A" w14:textId="77777777" w:rsidR="00987FFB" w:rsidRPr="00CE6910" w:rsidRDefault="00987FFB" w:rsidP="009A2799">
      <w:pPr>
        <w:pStyle w:val="spc-p2"/>
        <w:spacing w:before="0"/>
      </w:pPr>
      <w:r w:rsidRPr="00CE6910">
        <w:t>The erythropoietic response observed in both treatment groups resulted in similar transfusion rates (16% in the</w:t>
      </w:r>
      <w:r w:rsidR="003732CE" w:rsidRPr="00CE6910">
        <w:t> 6</w:t>
      </w:r>
      <w:r w:rsidRPr="00CE6910">
        <w:t>00</w:t>
      </w:r>
      <w:r w:rsidR="00837818" w:rsidRPr="00CE6910">
        <w:t> </w:t>
      </w:r>
      <w:r w:rsidRPr="00CE6910">
        <w:t>IU/kg weekly group and</w:t>
      </w:r>
      <w:r w:rsidR="003732CE" w:rsidRPr="00CE6910">
        <w:t> 2</w:t>
      </w:r>
      <w:r w:rsidRPr="00CE6910">
        <w:t>0% in the</w:t>
      </w:r>
      <w:r w:rsidR="003732CE" w:rsidRPr="00CE6910">
        <w:t> 3</w:t>
      </w:r>
      <w:r w:rsidRPr="00CE6910">
        <w:t>00</w:t>
      </w:r>
      <w:r w:rsidR="00837818" w:rsidRPr="00CE6910">
        <w:t> </w:t>
      </w:r>
      <w:r w:rsidRPr="00CE6910">
        <w:t>IU/kg daily group).</w:t>
      </w:r>
    </w:p>
    <w:p w14:paraId="3952FD31" w14:textId="77777777" w:rsidR="00C5031C" w:rsidRPr="00CE6910" w:rsidRDefault="00C5031C" w:rsidP="009A2799">
      <w:pPr>
        <w:pStyle w:val="spc-hsub3italicunderlined"/>
        <w:spacing w:before="0"/>
      </w:pPr>
    </w:p>
    <w:p w14:paraId="3FC8086F" w14:textId="77777777" w:rsidR="001067FD" w:rsidRPr="00CE6910" w:rsidRDefault="001067FD" w:rsidP="009A2799">
      <w:pPr>
        <w:pStyle w:val="spc-hsub3italicunderlined"/>
        <w:spacing w:before="0"/>
      </w:pPr>
      <w:r w:rsidRPr="00CE6910">
        <w:t>Treatment of adult patients with low</w:t>
      </w:r>
      <w:r w:rsidR="0070222A" w:rsidRPr="00CE6910">
        <w:noBreakHyphen/>
      </w:r>
      <w:r w:rsidRPr="00CE6910">
        <w:t xml:space="preserve"> or intermediate</w:t>
      </w:r>
      <w:r w:rsidR="0070222A" w:rsidRPr="00CE6910">
        <w:noBreakHyphen/>
      </w:r>
      <w:r w:rsidRPr="00CE6910">
        <w:t>1</w:t>
      </w:r>
      <w:r w:rsidR="0070222A" w:rsidRPr="00CE6910">
        <w:noBreakHyphen/>
      </w:r>
      <w:r w:rsidRPr="00CE6910">
        <w:t>risk MDS</w:t>
      </w:r>
    </w:p>
    <w:p w14:paraId="77F856AC" w14:textId="77777777" w:rsidR="001067FD" w:rsidRPr="00CE6910" w:rsidRDefault="001067FD" w:rsidP="009A2799">
      <w:pPr>
        <w:pStyle w:val="spc-p1"/>
      </w:pPr>
      <w:r w:rsidRPr="00CE6910">
        <w:t>A randomi</w:t>
      </w:r>
      <w:r w:rsidR="00C90C10" w:rsidRPr="00CE6910">
        <w:t>s</w:t>
      </w:r>
      <w:r w:rsidRPr="00CE6910">
        <w:t>ed, double</w:t>
      </w:r>
      <w:r w:rsidR="0070222A" w:rsidRPr="00CE6910">
        <w:noBreakHyphen/>
      </w:r>
      <w:r w:rsidRPr="00CE6910">
        <w:t>blind, placebo</w:t>
      </w:r>
      <w:r w:rsidR="0070222A" w:rsidRPr="00CE6910">
        <w:noBreakHyphen/>
      </w:r>
      <w:r w:rsidRPr="00CE6910">
        <w:t>controlled, multicent</w:t>
      </w:r>
      <w:r w:rsidR="00C90C10" w:rsidRPr="00CE6910">
        <w:t>r</w:t>
      </w:r>
      <w:r w:rsidRPr="00CE6910">
        <w:t>e study evaluated the efficacy and safety of epoetin alfa in adult an</w:t>
      </w:r>
      <w:r w:rsidR="00C90C10" w:rsidRPr="00CE6910">
        <w:t>a</w:t>
      </w:r>
      <w:r w:rsidRPr="00CE6910">
        <w:t>emic subjects with low</w:t>
      </w:r>
      <w:r w:rsidR="0070222A" w:rsidRPr="00CE6910">
        <w:noBreakHyphen/>
      </w:r>
      <w:r w:rsidRPr="00CE6910">
        <w:t xml:space="preserve"> or intermediate</w:t>
      </w:r>
      <w:r w:rsidR="0070222A" w:rsidRPr="00CE6910">
        <w:noBreakHyphen/>
      </w:r>
      <w:r w:rsidRPr="00CE6910">
        <w:t>1</w:t>
      </w:r>
      <w:r w:rsidR="0070222A" w:rsidRPr="00CE6910">
        <w:noBreakHyphen/>
      </w:r>
      <w:r w:rsidRPr="00CE6910">
        <w:t>risk MDS.</w:t>
      </w:r>
    </w:p>
    <w:p w14:paraId="0D220836" w14:textId="77777777" w:rsidR="00C5031C" w:rsidRPr="00CE6910" w:rsidRDefault="00C5031C" w:rsidP="009A2799">
      <w:pPr>
        <w:pStyle w:val="spc-p2"/>
        <w:spacing w:before="0"/>
      </w:pPr>
    </w:p>
    <w:p w14:paraId="6DA1BFAE" w14:textId="77777777" w:rsidR="001067FD" w:rsidRPr="00CE6910" w:rsidRDefault="001067FD" w:rsidP="009A2799">
      <w:pPr>
        <w:pStyle w:val="spc-p2"/>
        <w:spacing w:before="0"/>
      </w:pPr>
      <w:r w:rsidRPr="00CE6910">
        <w:t xml:space="preserve">Subjects were stratified by serum </w:t>
      </w:r>
      <w:proofErr w:type="spellStart"/>
      <w:r w:rsidRPr="00CE6910">
        <w:t>erythropoetin</w:t>
      </w:r>
      <w:proofErr w:type="spellEnd"/>
      <w:r w:rsidRPr="00CE6910">
        <w:t xml:space="preserve"> (</w:t>
      </w:r>
      <w:proofErr w:type="spellStart"/>
      <w:r w:rsidRPr="00CE6910">
        <w:t>sEPO</w:t>
      </w:r>
      <w:proofErr w:type="spellEnd"/>
      <w:r w:rsidRPr="00CE6910">
        <w:t>) level and prior transfusion status at screening. Key baseline characteristics for the &lt;</w:t>
      </w:r>
      <w:r w:rsidR="00C90C10" w:rsidRPr="00CE6910">
        <w:t> </w:t>
      </w:r>
      <w:r w:rsidRPr="00CE6910">
        <w:t>200</w:t>
      </w:r>
      <w:r w:rsidR="00C90C10" w:rsidRPr="00CE6910">
        <w:t> </w:t>
      </w:r>
      <w:proofErr w:type="spellStart"/>
      <w:r w:rsidRPr="00CE6910">
        <w:t>mU</w:t>
      </w:r>
      <w:proofErr w:type="spellEnd"/>
      <w:r w:rsidRPr="00CE6910">
        <w:t>/</w:t>
      </w:r>
      <w:r w:rsidR="00BA5642" w:rsidRPr="00CE6910">
        <w:t>mL</w:t>
      </w:r>
      <w:r w:rsidRPr="00CE6910">
        <w:t xml:space="preserve"> stratum are shown in the table below.</w:t>
      </w:r>
    </w:p>
    <w:p w14:paraId="71435BA9" w14:textId="77777777" w:rsidR="00D02DD0" w:rsidRPr="00CE6910" w:rsidRDefault="00D02DD0" w:rsidP="009A2799"/>
    <w:tbl>
      <w:tblPr>
        <w:tblW w:w="0" w:type="auto"/>
        <w:tblLook w:val="04A0" w:firstRow="1" w:lastRow="0" w:firstColumn="1" w:lastColumn="0" w:noHBand="0" w:noVBand="1"/>
      </w:tblPr>
      <w:tblGrid>
        <w:gridCol w:w="959"/>
        <w:gridCol w:w="2977"/>
        <w:gridCol w:w="2693"/>
        <w:gridCol w:w="2657"/>
      </w:tblGrid>
      <w:tr w:rsidR="00870861" w14:paraId="3522DCF3" w14:textId="77777777">
        <w:tc>
          <w:tcPr>
            <w:tcW w:w="9286" w:type="dxa"/>
            <w:gridSpan w:val="4"/>
            <w:shd w:val="clear" w:color="auto" w:fill="auto"/>
          </w:tcPr>
          <w:p w14:paraId="40206080" w14:textId="77777777" w:rsidR="00C90C10" w:rsidRPr="00CE6910" w:rsidRDefault="00C90C10" w:rsidP="009A2799">
            <w:pPr>
              <w:pStyle w:val="spc-p2"/>
              <w:spacing w:before="0"/>
            </w:pPr>
            <w:r w:rsidRPr="00CE6910">
              <w:rPr>
                <w:b/>
                <w:bCs/>
              </w:rPr>
              <w:t xml:space="preserve">Baseline Characteristics for Subjects with </w:t>
            </w:r>
            <w:proofErr w:type="spellStart"/>
            <w:r w:rsidRPr="00CE6910">
              <w:rPr>
                <w:b/>
                <w:bCs/>
              </w:rPr>
              <w:t>sEPO</w:t>
            </w:r>
            <w:proofErr w:type="spellEnd"/>
            <w:r w:rsidR="00CA6BD5" w:rsidRPr="00CE6910">
              <w:rPr>
                <w:b/>
                <w:bCs/>
              </w:rPr>
              <w:t> </w:t>
            </w:r>
            <w:r w:rsidRPr="00CE6910">
              <w:rPr>
                <w:b/>
                <w:bCs/>
              </w:rPr>
              <w:t>&lt;</w:t>
            </w:r>
            <w:r w:rsidR="00CA6BD5" w:rsidRPr="00CE6910">
              <w:rPr>
                <w:b/>
                <w:bCs/>
              </w:rPr>
              <w:t> </w:t>
            </w:r>
            <w:r w:rsidRPr="00CE6910">
              <w:rPr>
                <w:b/>
                <w:bCs/>
              </w:rPr>
              <w:t>200</w:t>
            </w:r>
            <w:r w:rsidR="00CA6BD5" w:rsidRPr="00CE6910">
              <w:rPr>
                <w:b/>
                <w:bCs/>
              </w:rPr>
              <w:t> </w:t>
            </w:r>
            <w:proofErr w:type="spellStart"/>
            <w:r w:rsidRPr="00CE6910">
              <w:rPr>
                <w:b/>
                <w:bCs/>
              </w:rPr>
              <w:t>mU</w:t>
            </w:r>
            <w:proofErr w:type="spellEnd"/>
            <w:r w:rsidRPr="00CE6910">
              <w:rPr>
                <w:b/>
                <w:bCs/>
              </w:rPr>
              <w:t>/</w:t>
            </w:r>
            <w:r w:rsidR="00BA5642" w:rsidRPr="00CE6910">
              <w:rPr>
                <w:b/>
                <w:bCs/>
              </w:rPr>
              <w:t>mL</w:t>
            </w:r>
            <w:r w:rsidRPr="00CE6910">
              <w:rPr>
                <w:b/>
                <w:bCs/>
              </w:rPr>
              <w:t xml:space="preserve"> at Screening</w:t>
            </w:r>
          </w:p>
        </w:tc>
      </w:tr>
      <w:tr w:rsidR="00870861" w14:paraId="43C51E7B" w14:textId="77777777">
        <w:tc>
          <w:tcPr>
            <w:tcW w:w="3936" w:type="dxa"/>
            <w:gridSpan w:val="2"/>
            <w:shd w:val="clear" w:color="auto" w:fill="auto"/>
          </w:tcPr>
          <w:p w14:paraId="158336F0" w14:textId="77777777" w:rsidR="00C90C10" w:rsidRPr="00CE6910" w:rsidRDefault="00C90C10" w:rsidP="009A2799">
            <w:pPr>
              <w:pStyle w:val="spc-p2"/>
              <w:spacing w:before="0"/>
            </w:pPr>
          </w:p>
        </w:tc>
        <w:tc>
          <w:tcPr>
            <w:tcW w:w="5350" w:type="dxa"/>
            <w:gridSpan w:val="2"/>
            <w:shd w:val="clear" w:color="auto" w:fill="auto"/>
          </w:tcPr>
          <w:p w14:paraId="65DF54CD" w14:textId="77777777" w:rsidR="00C90C10" w:rsidRPr="00CE6910" w:rsidRDefault="00C90C10" w:rsidP="009A2799">
            <w:pPr>
              <w:pStyle w:val="spc-p2"/>
              <w:spacing w:before="0"/>
              <w:jc w:val="center"/>
            </w:pPr>
            <w:r w:rsidRPr="00CE6910">
              <w:t>Randomised</w:t>
            </w:r>
          </w:p>
        </w:tc>
      </w:tr>
      <w:tr w:rsidR="00870861" w14:paraId="3231A74D" w14:textId="77777777">
        <w:tc>
          <w:tcPr>
            <w:tcW w:w="3936" w:type="dxa"/>
            <w:gridSpan w:val="2"/>
            <w:shd w:val="clear" w:color="auto" w:fill="auto"/>
          </w:tcPr>
          <w:p w14:paraId="7C2F1EA2" w14:textId="77777777" w:rsidR="00C90C10" w:rsidRPr="00CE6910" w:rsidRDefault="00C90C10" w:rsidP="009A2799">
            <w:pPr>
              <w:pStyle w:val="spc-p2"/>
              <w:spacing w:before="0"/>
            </w:pPr>
            <w:r w:rsidRPr="00CE6910">
              <w:t>Total (N)</w:t>
            </w:r>
            <w:r w:rsidRPr="00CE6910">
              <w:rPr>
                <w:vertAlign w:val="superscript"/>
              </w:rPr>
              <w:t>b</w:t>
            </w:r>
          </w:p>
        </w:tc>
        <w:tc>
          <w:tcPr>
            <w:tcW w:w="2693" w:type="dxa"/>
            <w:shd w:val="clear" w:color="auto" w:fill="auto"/>
          </w:tcPr>
          <w:p w14:paraId="36B737C5" w14:textId="77777777" w:rsidR="00C90C10" w:rsidRPr="00CE6910" w:rsidRDefault="00C90C10" w:rsidP="009A2799">
            <w:pPr>
              <w:pStyle w:val="spc-p2"/>
              <w:spacing w:before="0"/>
              <w:jc w:val="center"/>
            </w:pPr>
            <w:r w:rsidRPr="00CE6910">
              <w:t>Epoetin alfa</w:t>
            </w:r>
          </w:p>
          <w:p w14:paraId="2DE3516A" w14:textId="77777777" w:rsidR="00C90C10" w:rsidRPr="00CE6910" w:rsidRDefault="00C90C10" w:rsidP="009A2799">
            <w:pPr>
              <w:jc w:val="center"/>
            </w:pPr>
            <w:r w:rsidRPr="00CE6910">
              <w:t>85</w:t>
            </w:r>
            <w:r w:rsidRPr="00CE6910">
              <w:rPr>
                <w:vertAlign w:val="superscript"/>
              </w:rPr>
              <w:t>a</w:t>
            </w:r>
          </w:p>
        </w:tc>
        <w:tc>
          <w:tcPr>
            <w:tcW w:w="2657" w:type="dxa"/>
            <w:shd w:val="clear" w:color="auto" w:fill="auto"/>
          </w:tcPr>
          <w:p w14:paraId="04B728FA" w14:textId="77777777" w:rsidR="00C90C10" w:rsidRPr="00CE6910" w:rsidRDefault="00C90C10" w:rsidP="009A2799">
            <w:pPr>
              <w:pStyle w:val="spc-p2"/>
              <w:spacing w:before="0"/>
              <w:jc w:val="center"/>
            </w:pPr>
            <w:r w:rsidRPr="00CE6910">
              <w:t>Placebo</w:t>
            </w:r>
          </w:p>
          <w:p w14:paraId="01ABADA8" w14:textId="77777777" w:rsidR="00C90C10" w:rsidRPr="00CE6910" w:rsidRDefault="00C90C10" w:rsidP="009A2799">
            <w:pPr>
              <w:jc w:val="center"/>
            </w:pPr>
            <w:r w:rsidRPr="00CE6910">
              <w:t>45</w:t>
            </w:r>
          </w:p>
        </w:tc>
      </w:tr>
      <w:tr w:rsidR="00870861" w14:paraId="31949D99" w14:textId="77777777">
        <w:tc>
          <w:tcPr>
            <w:tcW w:w="3936" w:type="dxa"/>
            <w:gridSpan w:val="2"/>
            <w:shd w:val="clear" w:color="auto" w:fill="auto"/>
          </w:tcPr>
          <w:p w14:paraId="35EC0154" w14:textId="77777777" w:rsidR="00C90C10" w:rsidRPr="00CE6910" w:rsidRDefault="00C90C10" w:rsidP="009A2799">
            <w:pPr>
              <w:pStyle w:val="spc-p2"/>
              <w:spacing w:before="0"/>
            </w:pPr>
            <w:r w:rsidRPr="00CE6910">
              <w:t xml:space="preserve">Screening </w:t>
            </w:r>
            <w:proofErr w:type="spellStart"/>
            <w:r w:rsidRPr="00CE6910">
              <w:t>sEPO</w:t>
            </w:r>
            <w:proofErr w:type="spellEnd"/>
            <w:r w:rsidRPr="00CE6910">
              <w:t xml:space="preserve"> &lt; 200 </w:t>
            </w:r>
            <w:proofErr w:type="spellStart"/>
            <w:r w:rsidRPr="00CE6910">
              <w:t>mU</w:t>
            </w:r>
            <w:proofErr w:type="spellEnd"/>
            <w:r w:rsidRPr="00CE6910">
              <w:t>/</w:t>
            </w:r>
            <w:r w:rsidR="00BA5642" w:rsidRPr="00CE6910">
              <w:t>mL</w:t>
            </w:r>
            <w:r w:rsidRPr="00CE6910">
              <w:t xml:space="preserve"> (N)</w:t>
            </w:r>
          </w:p>
        </w:tc>
        <w:tc>
          <w:tcPr>
            <w:tcW w:w="2693" w:type="dxa"/>
            <w:shd w:val="clear" w:color="auto" w:fill="auto"/>
          </w:tcPr>
          <w:p w14:paraId="39FBC184" w14:textId="77777777" w:rsidR="00C90C10" w:rsidRPr="00CE6910" w:rsidRDefault="00C90C10" w:rsidP="009A2799">
            <w:pPr>
              <w:pStyle w:val="spc-p2"/>
              <w:spacing w:before="0"/>
              <w:jc w:val="center"/>
            </w:pPr>
            <w:r w:rsidRPr="00CE6910">
              <w:t>71</w:t>
            </w:r>
          </w:p>
        </w:tc>
        <w:tc>
          <w:tcPr>
            <w:tcW w:w="2657" w:type="dxa"/>
            <w:shd w:val="clear" w:color="auto" w:fill="auto"/>
          </w:tcPr>
          <w:p w14:paraId="0A3BC22B" w14:textId="77777777" w:rsidR="00C90C10" w:rsidRPr="00CE6910" w:rsidRDefault="00C90C10" w:rsidP="009A2799">
            <w:pPr>
              <w:pStyle w:val="spc-p2"/>
              <w:spacing w:before="0"/>
              <w:jc w:val="center"/>
            </w:pPr>
            <w:r w:rsidRPr="00CE6910">
              <w:t>39</w:t>
            </w:r>
          </w:p>
        </w:tc>
      </w:tr>
      <w:tr w:rsidR="00870861" w14:paraId="29BC6DBB" w14:textId="77777777">
        <w:tc>
          <w:tcPr>
            <w:tcW w:w="3936" w:type="dxa"/>
            <w:gridSpan w:val="2"/>
            <w:shd w:val="clear" w:color="auto" w:fill="auto"/>
          </w:tcPr>
          <w:p w14:paraId="2D6ED658" w14:textId="77777777" w:rsidR="00C90C10" w:rsidRPr="00CE6910" w:rsidRDefault="00C90C10" w:rsidP="009A2799">
            <w:pPr>
              <w:pStyle w:val="spc-p2"/>
              <w:spacing w:before="0"/>
            </w:pPr>
            <w:r w:rsidRPr="00CE6910">
              <w:t>H</w:t>
            </w:r>
            <w:r w:rsidR="00C17178" w:rsidRPr="00CE6910">
              <w:t>a</w:t>
            </w:r>
            <w:r w:rsidRPr="00CE6910">
              <w:t>emoglobin (g/</w:t>
            </w:r>
            <w:r w:rsidR="00676572" w:rsidRPr="00CE6910">
              <w:t>L</w:t>
            </w:r>
            <w:r w:rsidRPr="00CE6910">
              <w:t>)</w:t>
            </w:r>
          </w:p>
        </w:tc>
        <w:tc>
          <w:tcPr>
            <w:tcW w:w="2693" w:type="dxa"/>
            <w:shd w:val="clear" w:color="auto" w:fill="auto"/>
          </w:tcPr>
          <w:p w14:paraId="1021A6B1" w14:textId="77777777" w:rsidR="00C90C10" w:rsidRPr="00CE6910" w:rsidRDefault="00C90C10" w:rsidP="009A2799">
            <w:pPr>
              <w:pStyle w:val="spc-p2"/>
              <w:spacing w:before="0"/>
              <w:jc w:val="center"/>
            </w:pPr>
          </w:p>
        </w:tc>
        <w:tc>
          <w:tcPr>
            <w:tcW w:w="2657" w:type="dxa"/>
            <w:shd w:val="clear" w:color="auto" w:fill="auto"/>
          </w:tcPr>
          <w:p w14:paraId="76049B08" w14:textId="77777777" w:rsidR="00C90C10" w:rsidRPr="00CE6910" w:rsidRDefault="00C90C10" w:rsidP="009A2799">
            <w:pPr>
              <w:pStyle w:val="spc-p2"/>
              <w:spacing w:before="0"/>
              <w:jc w:val="center"/>
            </w:pPr>
          </w:p>
        </w:tc>
      </w:tr>
      <w:tr w:rsidR="00870861" w14:paraId="757B4764" w14:textId="77777777">
        <w:tc>
          <w:tcPr>
            <w:tcW w:w="3936" w:type="dxa"/>
            <w:gridSpan w:val="2"/>
            <w:shd w:val="clear" w:color="auto" w:fill="auto"/>
          </w:tcPr>
          <w:p w14:paraId="3CCA6119" w14:textId="77777777" w:rsidR="00C90C10" w:rsidRPr="00CE6910" w:rsidRDefault="00C90C10" w:rsidP="009A2799">
            <w:pPr>
              <w:pStyle w:val="spc-p2"/>
              <w:spacing w:before="0"/>
            </w:pPr>
            <w:r w:rsidRPr="00CE6910">
              <w:t>N</w:t>
            </w:r>
          </w:p>
        </w:tc>
        <w:tc>
          <w:tcPr>
            <w:tcW w:w="2693" w:type="dxa"/>
            <w:shd w:val="clear" w:color="auto" w:fill="auto"/>
          </w:tcPr>
          <w:p w14:paraId="3AFBBE78" w14:textId="77777777" w:rsidR="00C90C10" w:rsidRPr="00CE6910" w:rsidRDefault="00CA6BD5" w:rsidP="009A2799">
            <w:pPr>
              <w:pStyle w:val="spc-p2"/>
              <w:spacing w:before="0"/>
              <w:jc w:val="center"/>
            </w:pPr>
            <w:r w:rsidRPr="00CE6910">
              <w:t>71</w:t>
            </w:r>
          </w:p>
        </w:tc>
        <w:tc>
          <w:tcPr>
            <w:tcW w:w="2657" w:type="dxa"/>
            <w:shd w:val="clear" w:color="auto" w:fill="auto"/>
          </w:tcPr>
          <w:p w14:paraId="66C6D8E2" w14:textId="77777777" w:rsidR="00C90C10" w:rsidRPr="00CE6910" w:rsidRDefault="00CA6BD5" w:rsidP="009A2799">
            <w:pPr>
              <w:pStyle w:val="spc-p2"/>
              <w:spacing w:before="0"/>
              <w:jc w:val="center"/>
            </w:pPr>
            <w:r w:rsidRPr="00CE6910">
              <w:t>39</w:t>
            </w:r>
          </w:p>
        </w:tc>
      </w:tr>
      <w:tr w:rsidR="00870861" w14:paraId="66BE7109" w14:textId="77777777">
        <w:tc>
          <w:tcPr>
            <w:tcW w:w="959" w:type="dxa"/>
            <w:shd w:val="clear" w:color="auto" w:fill="auto"/>
          </w:tcPr>
          <w:p w14:paraId="156EB9BF" w14:textId="77777777" w:rsidR="00CA6BD5" w:rsidRPr="00CE6910" w:rsidRDefault="00CA6BD5" w:rsidP="009A2799">
            <w:pPr>
              <w:pStyle w:val="spc-p2"/>
              <w:spacing w:before="0"/>
            </w:pPr>
          </w:p>
        </w:tc>
        <w:tc>
          <w:tcPr>
            <w:tcW w:w="2977" w:type="dxa"/>
            <w:shd w:val="clear" w:color="auto" w:fill="auto"/>
          </w:tcPr>
          <w:p w14:paraId="53D895F3" w14:textId="77777777" w:rsidR="00CA6BD5" w:rsidRPr="00CE6910" w:rsidRDefault="00CA6BD5" w:rsidP="009A2799">
            <w:pPr>
              <w:pStyle w:val="spc-p2"/>
              <w:spacing w:before="0"/>
            </w:pPr>
            <w:r w:rsidRPr="00CE6910">
              <w:t>Mean</w:t>
            </w:r>
          </w:p>
        </w:tc>
        <w:tc>
          <w:tcPr>
            <w:tcW w:w="2693" w:type="dxa"/>
            <w:shd w:val="clear" w:color="auto" w:fill="auto"/>
          </w:tcPr>
          <w:p w14:paraId="36FD62A5" w14:textId="77777777" w:rsidR="00CA6BD5" w:rsidRPr="00CE6910" w:rsidRDefault="00CA6BD5" w:rsidP="009A2799">
            <w:pPr>
              <w:pStyle w:val="spc-p2"/>
              <w:spacing w:before="0"/>
              <w:jc w:val="center"/>
            </w:pPr>
            <w:r w:rsidRPr="00CE6910">
              <w:t>92.</w:t>
            </w:r>
            <w:r w:rsidR="003732CE" w:rsidRPr="00CE6910">
              <w:t>1 </w:t>
            </w:r>
            <w:r w:rsidRPr="00CE6910">
              <w:t>(8.57)</w:t>
            </w:r>
          </w:p>
        </w:tc>
        <w:tc>
          <w:tcPr>
            <w:tcW w:w="2657" w:type="dxa"/>
            <w:shd w:val="clear" w:color="auto" w:fill="auto"/>
          </w:tcPr>
          <w:p w14:paraId="31BE25D7" w14:textId="77777777" w:rsidR="00CA6BD5" w:rsidRPr="00CE6910" w:rsidRDefault="00CA6BD5" w:rsidP="009A2799">
            <w:pPr>
              <w:pStyle w:val="spc-p2"/>
              <w:spacing w:before="0"/>
              <w:jc w:val="center"/>
            </w:pPr>
            <w:r w:rsidRPr="00CE6910">
              <w:t>92.</w:t>
            </w:r>
            <w:r w:rsidR="003732CE" w:rsidRPr="00CE6910">
              <w:t>1 </w:t>
            </w:r>
            <w:r w:rsidRPr="00CE6910">
              <w:t>(8.51)</w:t>
            </w:r>
          </w:p>
        </w:tc>
      </w:tr>
      <w:tr w:rsidR="00870861" w14:paraId="3EE87068" w14:textId="77777777">
        <w:tc>
          <w:tcPr>
            <w:tcW w:w="959" w:type="dxa"/>
            <w:shd w:val="clear" w:color="auto" w:fill="auto"/>
          </w:tcPr>
          <w:p w14:paraId="33034E7F" w14:textId="77777777" w:rsidR="00CA6BD5" w:rsidRPr="00CE6910" w:rsidRDefault="00CA6BD5" w:rsidP="009A2799">
            <w:pPr>
              <w:pStyle w:val="spc-p2"/>
              <w:spacing w:before="0"/>
            </w:pPr>
          </w:p>
        </w:tc>
        <w:tc>
          <w:tcPr>
            <w:tcW w:w="2977" w:type="dxa"/>
            <w:shd w:val="clear" w:color="auto" w:fill="auto"/>
          </w:tcPr>
          <w:p w14:paraId="20E72B04" w14:textId="77777777" w:rsidR="00CA6BD5" w:rsidRPr="00CE6910" w:rsidRDefault="00CA6BD5" w:rsidP="009A2799">
            <w:pPr>
              <w:pStyle w:val="spc-p2"/>
              <w:spacing w:before="0"/>
            </w:pPr>
            <w:r w:rsidRPr="00CE6910">
              <w:t>Median</w:t>
            </w:r>
          </w:p>
        </w:tc>
        <w:tc>
          <w:tcPr>
            <w:tcW w:w="2693" w:type="dxa"/>
            <w:shd w:val="clear" w:color="auto" w:fill="auto"/>
          </w:tcPr>
          <w:p w14:paraId="5F69F9DD" w14:textId="77777777" w:rsidR="00CA6BD5" w:rsidRPr="00CE6910" w:rsidRDefault="00CA6BD5" w:rsidP="009A2799">
            <w:pPr>
              <w:pStyle w:val="spc-p2"/>
              <w:spacing w:before="0"/>
              <w:jc w:val="center"/>
            </w:pPr>
            <w:r w:rsidRPr="00CE6910">
              <w:t>94.0</w:t>
            </w:r>
          </w:p>
        </w:tc>
        <w:tc>
          <w:tcPr>
            <w:tcW w:w="2657" w:type="dxa"/>
            <w:shd w:val="clear" w:color="auto" w:fill="auto"/>
          </w:tcPr>
          <w:p w14:paraId="7FA38313" w14:textId="77777777" w:rsidR="00CA6BD5" w:rsidRPr="00CE6910" w:rsidRDefault="00CA6BD5" w:rsidP="009A2799">
            <w:pPr>
              <w:pStyle w:val="spc-p2"/>
              <w:spacing w:before="0"/>
              <w:jc w:val="center"/>
            </w:pPr>
            <w:r w:rsidRPr="00CE6910">
              <w:t>96.0</w:t>
            </w:r>
          </w:p>
        </w:tc>
      </w:tr>
      <w:tr w:rsidR="00870861" w14:paraId="5F0048C6" w14:textId="77777777">
        <w:tc>
          <w:tcPr>
            <w:tcW w:w="959" w:type="dxa"/>
            <w:shd w:val="clear" w:color="auto" w:fill="auto"/>
          </w:tcPr>
          <w:p w14:paraId="762D0D09" w14:textId="77777777" w:rsidR="00CA6BD5" w:rsidRPr="00CE6910" w:rsidRDefault="00CA6BD5" w:rsidP="009A2799">
            <w:pPr>
              <w:pStyle w:val="spc-p2"/>
              <w:spacing w:before="0"/>
            </w:pPr>
          </w:p>
        </w:tc>
        <w:tc>
          <w:tcPr>
            <w:tcW w:w="2977" w:type="dxa"/>
            <w:shd w:val="clear" w:color="auto" w:fill="auto"/>
          </w:tcPr>
          <w:p w14:paraId="395A0882" w14:textId="77777777" w:rsidR="00CA6BD5" w:rsidRPr="00CE6910" w:rsidRDefault="00CA6BD5" w:rsidP="009A2799">
            <w:pPr>
              <w:pStyle w:val="spc-p2"/>
              <w:spacing w:before="0"/>
            </w:pPr>
            <w:r w:rsidRPr="00CE6910">
              <w:t>Range</w:t>
            </w:r>
          </w:p>
        </w:tc>
        <w:tc>
          <w:tcPr>
            <w:tcW w:w="2693" w:type="dxa"/>
            <w:shd w:val="clear" w:color="auto" w:fill="auto"/>
          </w:tcPr>
          <w:p w14:paraId="4E052EFB" w14:textId="77777777" w:rsidR="00CA6BD5" w:rsidRPr="00CE6910" w:rsidRDefault="00CA6BD5" w:rsidP="009A2799">
            <w:pPr>
              <w:pStyle w:val="spc-p2"/>
              <w:spacing w:before="0"/>
              <w:jc w:val="center"/>
            </w:pPr>
            <w:r w:rsidRPr="00CE6910">
              <w:t>(71,</w:t>
            </w:r>
            <w:r w:rsidR="003732CE" w:rsidRPr="00CE6910">
              <w:t> 1</w:t>
            </w:r>
            <w:r w:rsidRPr="00CE6910">
              <w:t>09)</w:t>
            </w:r>
          </w:p>
        </w:tc>
        <w:tc>
          <w:tcPr>
            <w:tcW w:w="2657" w:type="dxa"/>
            <w:shd w:val="clear" w:color="auto" w:fill="auto"/>
          </w:tcPr>
          <w:p w14:paraId="37E81F29" w14:textId="77777777" w:rsidR="00CA6BD5" w:rsidRPr="00CE6910" w:rsidRDefault="00CA6BD5" w:rsidP="009A2799">
            <w:pPr>
              <w:pStyle w:val="spc-p2"/>
              <w:spacing w:before="0"/>
              <w:jc w:val="center"/>
            </w:pPr>
            <w:r w:rsidRPr="00CE6910">
              <w:t>(69,</w:t>
            </w:r>
            <w:r w:rsidR="003732CE" w:rsidRPr="00CE6910">
              <w:t> 1</w:t>
            </w:r>
            <w:r w:rsidRPr="00CE6910">
              <w:t>05)</w:t>
            </w:r>
          </w:p>
        </w:tc>
      </w:tr>
      <w:tr w:rsidR="00870861" w14:paraId="00337143" w14:textId="77777777">
        <w:tc>
          <w:tcPr>
            <w:tcW w:w="959" w:type="dxa"/>
            <w:shd w:val="clear" w:color="auto" w:fill="auto"/>
          </w:tcPr>
          <w:p w14:paraId="28F4CED0" w14:textId="77777777" w:rsidR="00CA6BD5" w:rsidRPr="00CE6910" w:rsidRDefault="00CA6BD5" w:rsidP="009A2799">
            <w:pPr>
              <w:pStyle w:val="spc-p2"/>
              <w:spacing w:before="0"/>
            </w:pPr>
          </w:p>
        </w:tc>
        <w:tc>
          <w:tcPr>
            <w:tcW w:w="2977" w:type="dxa"/>
            <w:shd w:val="clear" w:color="auto" w:fill="auto"/>
          </w:tcPr>
          <w:p w14:paraId="52AED734" w14:textId="77777777" w:rsidR="00CA6BD5" w:rsidRPr="00CE6910" w:rsidRDefault="00CA6BD5" w:rsidP="009A2799">
            <w:pPr>
              <w:pStyle w:val="spc-p2"/>
              <w:spacing w:before="0"/>
            </w:pPr>
            <w:r w:rsidRPr="00CE6910">
              <w:t>95% CI for mean</w:t>
            </w:r>
          </w:p>
        </w:tc>
        <w:tc>
          <w:tcPr>
            <w:tcW w:w="2693" w:type="dxa"/>
            <w:shd w:val="clear" w:color="auto" w:fill="auto"/>
          </w:tcPr>
          <w:p w14:paraId="1882D756" w14:textId="77777777" w:rsidR="00CA6BD5" w:rsidRPr="00CE6910" w:rsidRDefault="00CA6BD5" w:rsidP="009A2799">
            <w:pPr>
              <w:pStyle w:val="spc-p2"/>
              <w:spacing w:before="0"/>
              <w:jc w:val="center"/>
            </w:pPr>
            <w:r w:rsidRPr="00CE6910">
              <w:t>(90.1,</w:t>
            </w:r>
            <w:r w:rsidR="003732CE" w:rsidRPr="00CE6910">
              <w:t> 9</w:t>
            </w:r>
            <w:r w:rsidRPr="00CE6910">
              <w:t>4.1)</w:t>
            </w:r>
          </w:p>
        </w:tc>
        <w:tc>
          <w:tcPr>
            <w:tcW w:w="2657" w:type="dxa"/>
            <w:shd w:val="clear" w:color="auto" w:fill="auto"/>
          </w:tcPr>
          <w:p w14:paraId="6E8BB1DE" w14:textId="77777777" w:rsidR="00CA6BD5" w:rsidRPr="00CE6910" w:rsidRDefault="00CA6BD5" w:rsidP="009A2799">
            <w:pPr>
              <w:pStyle w:val="spc-p2"/>
              <w:spacing w:before="0"/>
              <w:jc w:val="center"/>
            </w:pPr>
            <w:r w:rsidRPr="00CE6910">
              <w:t>(89.3,</w:t>
            </w:r>
            <w:r w:rsidR="003732CE" w:rsidRPr="00CE6910">
              <w:t> 9</w:t>
            </w:r>
            <w:r w:rsidRPr="00CE6910">
              <w:t>4.9)</w:t>
            </w:r>
          </w:p>
        </w:tc>
      </w:tr>
      <w:tr w:rsidR="00870861" w14:paraId="4300149A" w14:textId="77777777">
        <w:tc>
          <w:tcPr>
            <w:tcW w:w="9286" w:type="dxa"/>
            <w:gridSpan w:val="4"/>
            <w:shd w:val="clear" w:color="auto" w:fill="auto"/>
          </w:tcPr>
          <w:p w14:paraId="508CC220" w14:textId="77777777" w:rsidR="00CA6BD5" w:rsidRPr="00CE6910" w:rsidRDefault="00CA6BD5" w:rsidP="009A2799">
            <w:pPr>
              <w:pStyle w:val="spc-p2"/>
              <w:spacing w:before="0"/>
            </w:pPr>
            <w:r w:rsidRPr="00CE6910">
              <w:t>Prior Transfusions</w:t>
            </w:r>
          </w:p>
        </w:tc>
      </w:tr>
      <w:tr w:rsidR="00870861" w14:paraId="6A990A46" w14:textId="77777777">
        <w:tc>
          <w:tcPr>
            <w:tcW w:w="3936" w:type="dxa"/>
            <w:gridSpan w:val="2"/>
            <w:shd w:val="clear" w:color="auto" w:fill="auto"/>
          </w:tcPr>
          <w:p w14:paraId="75232B0A" w14:textId="77777777" w:rsidR="00CA6BD5" w:rsidRPr="00CE6910" w:rsidRDefault="00CA6BD5" w:rsidP="009A2799">
            <w:pPr>
              <w:pStyle w:val="spc-p2"/>
              <w:spacing w:before="0"/>
            </w:pPr>
            <w:r w:rsidRPr="00CE6910">
              <w:t>N</w:t>
            </w:r>
          </w:p>
        </w:tc>
        <w:tc>
          <w:tcPr>
            <w:tcW w:w="2693" w:type="dxa"/>
            <w:shd w:val="clear" w:color="auto" w:fill="auto"/>
          </w:tcPr>
          <w:p w14:paraId="61370954" w14:textId="77777777" w:rsidR="00CA6BD5" w:rsidRPr="00CE6910" w:rsidRDefault="00CA6BD5" w:rsidP="009A2799">
            <w:pPr>
              <w:pStyle w:val="spc-p2"/>
              <w:spacing w:before="0"/>
              <w:jc w:val="center"/>
            </w:pPr>
            <w:r w:rsidRPr="00CE6910">
              <w:t>71</w:t>
            </w:r>
          </w:p>
        </w:tc>
        <w:tc>
          <w:tcPr>
            <w:tcW w:w="2657" w:type="dxa"/>
            <w:shd w:val="clear" w:color="auto" w:fill="auto"/>
          </w:tcPr>
          <w:p w14:paraId="176DCE89" w14:textId="77777777" w:rsidR="00CA6BD5" w:rsidRPr="00CE6910" w:rsidRDefault="00CA6BD5" w:rsidP="009A2799">
            <w:pPr>
              <w:pStyle w:val="spc-p2"/>
              <w:spacing w:before="0"/>
              <w:jc w:val="center"/>
            </w:pPr>
            <w:r w:rsidRPr="00CE6910">
              <w:t>39</w:t>
            </w:r>
          </w:p>
        </w:tc>
      </w:tr>
      <w:tr w:rsidR="00870861" w14:paraId="042D7ED2" w14:textId="77777777">
        <w:tc>
          <w:tcPr>
            <w:tcW w:w="3936" w:type="dxa"/>
            <w:gridSpan w:val="2"/>
            <w:shd w:val="clear" w:color="auto" w:fill="auto"/>
          </w:tcPr>
          <w:p w14:paraId="0C2C1B97" w14:textId="77777777" w:rsidR="00CA6BD5" w:rsidRPr="00CE6910" w:rsidRDefault="00CA6BD5" w:rsidP="009A2799">
            <w:pPr>
              <w:pStyle w:val="spc-p2"/>
              <w:spacing w:before="0"/>
            </w:pPr>
            <w:r w:rsidRPr="00CE6910">
              <w:t>Yes</w:t>
            </w:r>
          </w:p>
        </w:tc>
        <w:tc>
          <w:tcPr>
            <w:tcW w:w="2693" w:type="dxa"/>
            <w:shd w:val="clear" w:color="auto" w:fill="auto"/>
          </w:tcPr>
          <w:p w14:paraId="132B2283" w14:textId="77777777" w:rsidR="00CA6BD5" w:rsidRPr="00CE6910" w:rsidRDefault="00CA6BD5" w:rsidP="009A2799">
            <w:pPr>
              <w:pStyle w:val="spc-p2"/>
              <w:spacing w:before="0"/>
              <w:jc w:val="center"/>
            </w:pPr>
            <w:r w:rsidRPr="00CE6910">
              <w:t>3</w:t>
            </w:r>
            <w:r w:rsidR="003732CE" w:rsidRPr="00CE6910">
              <w:t>1 </w:t>
            </w:r>
            <w:r w:rsidRPr="00CE6910">
              <w:t>(43.7%)</w:t>
            </w:r>
          </w:p>
        </w:tc>
        <w:tc>
          <w:tcPr>
            <w:tcW w:w="2657" w:type="dxa"/>
            <w:shd w:val="clear" w:color="auto" w:fill="auto"/>
          </w:tcPr>
          <w:p w14:paraId="78D7A6F8" w14:textId="77777777" w:rsidR="00CA6BD5" w:rsidRPr="00CE6910" w:rsidRDefault="00CA6BD5" w:rsidP="009A2799">
            <w:pPr>
              <w:pStyle w:val="spc-p2"/>
              <w:spacing w:before="0"/>
              <w:jc w:val="center"/>
            </w:pPr>
            <w:r w:rsidRPr="00CE6910">
              <w:t>1</w:t>
            </w:r>
            <w:r w:rsidR="003732CE" w:rsidRPr="00CE6910">
              <w:t>7 </w:t>
            </w:r>
            <w:r w:rsidRPr="00CE6910">
              <w:t>(43.6%)</w:t>
            </w:r>
          </w:p>
        </w:tc>
      </w:tr>
      <w:tr w:rsidR="00870861" w14:paraId="57768EF6" w14:textId="77777777">
        <w:tc>
          <w:tcPr>
            <w:tcW w:w="959" w:type="dxa"/>
            <w:shd w:val="clear" w:color="auto" w:fill="auto"/>
          </w:tcPr>
          <w:p w14:paraId="6066E22E" w14:textId="77777777" w:rsidR="00CA6BD5" w:rsidRPr="00CE6910" w:rsidRDefault="00CA6BD5" w:rsidP="009A2799">
            <w:pPr>
              <w:pStyle w:val="spc-p2"/>
              <w:spacing w:before="0"/>
            </w:pPr>
          </w:p>
        </w:tc>
        <w:tc>
          <w:tcPr>
            <w:tcW w:w="2977" w:type="dxa"/>
            <w:shd w:val="clear" w:color="auto" w:fill="auto"/>
          </w:tcPr>
          <w:p w14:paraId="65FFD8C6" w14:textId="77777777" w:rsidR="00CA6BD5" w:rsidRPr="00CE6910" w:rsidRDefault="00CA6BD5" w:rsidP="009A2799">
            <w:pPr>
              <w:pStyle w:val="spc-p2"/>
              <w:spacing w:before="0"/>
            </w:pPr>
            <w:r w:rsidRPr="00CE6910">
              <w:rPr>
                <w:rFonts w:eastAsia="T5"/>
              </w:rPr>
              <w:t>≤</w:t>
            </w:r>
            <w:r w:rsidR="003732CE" w:rsidRPr="00CE6910">
              <w:rPr>
                <w:rFonts w:eastAsia="T5"/>
              </w:rPr>
              <w:t> 2 </w:t>
            </w:r>
            <w:r w:rsidRPr="00CE6910">
              <w:rPr>
                <w:rFonts w:eastAsia="T5"/>
              </w:rPr>
              <w:t>RBC Units</w:t>
            </w:r>
          </w:p>
        </w:tc>
        <w:tc>
          <w:tcPr>
            <w:tcW w:w="2693" w:type="dxa"/>
            <w:shd w:val="clear" w:color="auto" w:fill="auto"/>
          </w:tcPr>
          <w:p w14:paraId="232C0A82" w14:textId="77777777" w:rsidR="00CA6BD5" w:rsidRPr="00CE6910" w:rsidRDefault="00CA6BD5" w:rsidP="009A2799">
            <w:pPr>
              <w:pStyle w:val="spc-p2"/>
              <w:spacing w:before="0"/>
              <w:jc w:val="center"/>
            </w:pPr>
            <w:r w:rsidRPr="00CE6910">
              <w:t>1</w:t>
            </w:r>
            <w:r w:rsidR="003732CE" w:rsidRPr="00CE6910">
              <w:t>6 </w:t>
            </w:r>
            <w:r w:rsidRPr="00CE6910">
              <w:t>(51.6%)</w:t>
            </w:r>
          </w:p>
        </w:tc>
        <w:tc>
          <w:tcPr>
            <w:tcW w:w="2657" w:type="dxa"/>
            <w:shd w:val="clear" w:color="auto" w:fill="auto"/>
          </w:tcPr>
          <w:p w14:paraId="6B9BEA40" w14:textId="77777777" w:rsidR="00CA6BD5" w:rsidRPr="00CE6910" w:rsidRDefault="003732CE" w:rsidP="009A2799">
            <w:pPr>
              <w:pStyle w:val="spc-p2"/>
              <w:spacing w:before="0"/>
              <w:jc w:val="center"/>
            </w:pPr>
            <w:r w:rsidRPr="00CE6910">
              <w:t>9 </w:t>
            </w:r>
            <w:r w:rsidR="00CA6BD5" w:rsidRPr="00CE6910">
              <w:t>(52.9%)</w:t>
            </w:r>
          </w:p>
        </w:tc>
      </w:tr>
      <w:tr w:rsidR="00870861" w14:paraId="7AF249A4" w14:textId="77777777">
        <w:tc>
          <w:tcPr>
            <w:tcW w:w="959" w:type="dxa"/>
            <w:shd w:val="clear" w:color="auto" w:fill="auto"/>
          </w:tcPr>
          <w:p w14:paraId="7A575AFD" w14:textId="77777777" w:rsidR="00CA6BD5" w:rsidRPr="00CE6910" w:rsidRDefault="00CA6BD5" w:rsidP="009A2799">
            <w:pPr>
              <w:pStyle w:val="spc-p2"/>
              <w:spacing w:before="0"/>
            </w:pPr>
          </w:p>
        </w:tc>
        <w:tc>
          <w:tcPr>
            <w:tcW w:w="2977" w:type="dxa"/>
            <w:shd w:val="clear" w:color="auto" w:fill="auto"/>
          </w:tcPr>
          <w:p w14:paraId="044AA422" w14:textId="77777777" w:rsidR="00CA6BD5" w:rsidRPr="00CE6910" w:rsidRDefault="00CA6BD5" w:rsidP="009A2799">
            <w:pPr>
              <w:pStyle w:val="spc-p2"/>
              <w:spacing w:before="0"/>
            </w:pPr>
            <w:r w:rsidRPr="00CE6910">
              <w:t>&gt;</w:t>
            </w:r>
            <w:r w:rsidR="003732CE" w:rsidRPr="00CE6910">
              <w:t>2 </w:t>
            </w:r>
            <w:r w:rsidRPr="00CE6910">
              <w:t xml:space="preserve">and </w:t>
            </w:r>
            <w:r w:rsidRPr="00CE6910">
              <w:rPr>
                <w:rFonts w:eastAsia="T5"/>
              </w:rPr>
              <w:t>≤</w:t>
            </w:r>
            <w:r w:rsidR="003732CE" w:rsidRPr="00CE6910">
              <w:t>4 </w:t>
            </w:r>
            <w:r w:rsidRPr="00CE6910">
              <w:t>RBC Units</w:t>
            </w:r>
          </w:p>
        </w:tc>
        <w:tc>
          <w:tcPr>
            <w:tcW w:w="2693" w:type="dxa"/>
            <w:shd w:val="clear" w:color="auto" w:fill="auto"/>
          </w:tcPr>
          <w:p w14:paraId="3E876885" w14:textId="77777777" w:rsidR="00CA6BD5" w:rsidRPr="00CE6910" w:rsidRDefault="00CA6BD5" w:rsidP="009A2799">
            <w:pPr>
              <w:pStyle w:val="spc-p2"/>
              <w:spacing w:before="0"/>
              <w:jc w:val="center"/>
            </w:pPr>
            <w:r w:rsidRPr="00CE6910">
              <w:t>1</w:t>
            </w:r>
            <w:r w:rsidR="003732CE" w:rsidRPr="00CE6910">
              <w:t>4 </w:t>
            </w:r>
            <w:r w:rsidRPr="00CE6910">
              <w:t>(45.2%)</w:t>
            </w:r>
          </w:p>
        </w:tc>
        <w:tc>
          <w:tcPr>
            <w:tcW w:w="2657" w:type="dxa"/>
            <w:shd w:val="clear" w:color="auto" w:fill="auto"/>
          </w:tcPr>
          <w:p w14:paraId="6BC18AAF" w14:textId="77777777" w:rsidR="00CA6BD5" w:rsidRPr="00CE6910" w:rsidRDefault="003732CE" w:rsidP="009A2799">
            <w:pPr>
              <w:pStyle w:val="spc-p2"/>
              <w:spacing w:before="0"/>
              <w:jc w:val="center"/>
            </w:pPr>
            <w:r w:rsidRPr="00CE6910">
              <w:t>8 </w:t>
            </w:r>
            <w:r w:rsidR="00CA6BD5" w:rsidRPr="00CE6910">
              <w:t>(47.1%)</w:t>
            </w:r>
          </w:p>
        </w:tc>
      </w:tr>
      <w:tr w:rsidR="00870861" w14:paraId="2CA4F873" w14:textId="77777777">
        <w:tc>
          <w:tcPr>
            <w:tcW w:w="959" w:type="dxa"/>
            <w:shd w:val="clear" w:color="auto" w:fill="auto"/>
          </w:tcPr>
          <w:p w14:paraId="3C001256" w14:textId="77777777" w:rsidR="00CA6BD5" w:rsidRPr="00CE6910" w:rsidRDefault="00CA6BD5" w:rsidP="009A2799">
            <w:pPr>
              <w:pStyle w:val="spc-p2"/>
              <w:spacing w:before="0"/>
            </w:pPr>
          </w:p>
        </w:tc>
        <w:tc>
          <w:tcPr>
            <w:tcW w:w="2977" w:type="dxa"/>
            <w:shd w:val="clear" w:color="auto" w:fill="auto"/>
          </w:tcPr>
          <w:p w14:paraId="69CC4D86" w14:textId="77777777" w:rsidR="00CA6BD5" w:rsidRPr="00CE6910" w:rsidRDefault="00CA6BD5" w:rsidP="009A2799">
            <w:pPr>
              <w:pStyle w:val="spc-p2"/>
              <w:spacing w:before="0"/>
            </w:pPr>
            <w:r w:rsidRPr="00CE6910">
              <w:t>&gt;</w:t>
            </w:r>
            <w:r w:rsidR="003732CE" w:rsidRPr="00CE6910">
              <w:t>4 </w:t>
            </w:r>
            <w:r w:rsidRPr="00CE6910">
              <w:t>RBC Units</w:t>
            </w:r>
          </w:p>
        </w:tc>
        <w:tc>
          <w:tcPr>
            <w:tcW w:w="2693" w:type="dxa"/>
            <w:shd w:val="clear" w:color="auto" w:fill="auto"/>
          </w:tcPr>
          <w:p w14:paraId="5DC6F72D" w14:textId="77777777" w:rsidR="00CA6BD5" w:rsidRPr="00CE6910" w:rsidRDefault="003732CE" w:rsidP="009A2799">
            <w:pPr>
              <w:pStyle w:val="spc-p2"/>
              <w:spacing w:before="0"/>
              <w:jc w:val="center"/>
            </w:pPr>
            <w:r w:rsidRPr="00CE6910">
              <w:t>1 </w:t>
            </w:r>
            <w:r w:rsidR="00C17178" w:rsidRPr="00CE6910">
              <w:t>(</w:t>
            </w:r>
            <w:r w:rsidR="00CA6BD5" w:rsidRPr="00CE6910">
              <w:t>3.2%)</w:t>
            </w:r>
          </w:p>
        </w:tc>
        <w:tc>
          <w:tcPr>
            <w:tcW w:w="2657" w:type="dxa"/>
            <w:shd w:val="clear" w:color="auto" w:fill="auto"/>
          </w:tcPr>
          <w:p w14:paraId="35056FF6" w14:textId="77777777" w:rsidR="00CA6BD5" w:rsidRPr="00CE6910" w:rsidRDefault="00CA6BD5" w:rsidP="009A2799">
            <w:pPr>
              <w:pStyle w:val="spc-p2"/>
              <w:spacing w:before="0"/>
              <w:jc w:val="center"/>
            </w:pPr>
            <w:r w:rsidRPr="00CE6910">
              <w:t>0</w:t>
            </w:r>
          </w:p>
        </w:tc>
      </w:tr>
      <w:tr w:rsidR="00870861" w14:paraId="30659484" w14:textId="77777777">
        <w:tc>
          <w:tcPr>
            <w:tcW w:w="3936" w:type="dxa"/>
            <w:gridSpan w:val="2"/>
            <w:shd w:val="clear" w:color="auto" w:fill="auto"/>
          </w:tcPr>
          <w:p w14:paraId="4FDC2393" w14:textId="77777777" w:rsidR="00CA6BD5" w:rsidRPr="00CE6910" w:rsidRDefault="00CA6BD5" w:rsidP="009A2799">
            <w:pPr>
              <w:pStyle w:val="spc-p2"/>
              <w:widowControl w:val="0"/>
              <w:spacing w:before="0"/>
            </w:pPr>
            <w:r w:rsidRPr="00CE6910">
              <w:t>No</w:t>
            </w:r>
          </w:p>
        </w:tc>
        <w:tc>
          <w:tcPr>
            <w:tcW w:w="2693" w:type="dxa"/>
            <w:shd w:val="clear" w:color="auto" w:fill="auto"/>
          </w:tcPr>
          <w:p w14:paraId="4B4DA966" w14:textId="77777777" w:rsidR="00CA6BD5" w:rsidRPr="00CE6910" w:rsidRDefault="00CA6BD5" w:rsidP="009A2799">
            <w:pPr>
              <w:pStyle w:val="spc-p2"/>
              <w:spacing w:before="0"/>
              <w:jc w:val="center"/>
            </w:pPr>
            <w:r w:rsidRPr="00CE6910">
              <w:t>4</w:t>
            </w:r>
            <w:r w:rsidR="003732CE" w:rsidRPr="00CE6910">
              <w:t>0 </w:t>
            </w:r>
            <w:r w:rsidRPr="00CE6910">
              <w:t>(56.3%)</w:t>
            </w:r>
          </w:p>
        </w:tc>
        <w:tc>
          <w:tcPr>
            <w:tcW w:w="2657" w:type="dxa"/>
            <w:shd w:val="clear" w:color="auto" w:fill="auto"/>
          </w:tcPr>
          <w:p w14:paraId="7D689694" w14:textId="77777777" w:rsidR="00CA6BD5" w:rsidRPr="00CE6910" w:rsidRDefault="00CA6BD5" w:rsidP="009A2799">
            <w:pPr>
              <w:pStyle w:val="spc-p2"/>
              <w:spacing w:before="0"/>
              <w:jc w:val="center"/>
            </w:pPr>
            <w:r w:rsidRPr="00CE6910">
              <w:t>2</w:t>
            </w:r>
            <w:r w:rsidR="003732CE" w:rsidRPr="00CE6910">
              <w:t>2 </w:t>
            </w:r>
            <w:r w:rsidRPr="00CE6910">
              <w:t>(56.4%)</w:t>
            </w:r>
          </w:p>
        </w:tc>
      </w:tr>
      <w:tr w:rsidR="00870861" w14:paraId="3277CA14" w14:textId="77777777">
        <w:tc>
          <w:tcPr>
            <w:tcW w:w="3936" w:type="dxa"/>
            <w:gridSpan w:val="2"/>
            <w:shd w:val="clear" w:color="auto" w:fill="auto"/>
          </w:tcPr>
          <w:p w14:paraId="43FF6365" w14:textId="77777777" w:rsidR="00C17178" w:rsidRPr="00CE6910" w:rsidRDefault="00C17178" w:rsidP="009A2799">
            <w:pPr>
              <w:pStyle w:val="spc-p2"/>
              <w:widowControl w:val="0"/>
              <w:spacing w:before="0"/>
            </w:pPr>
          </w:p>
        </w:tc>
        <w:tc>
          <w:tcPr>
            <w:tcW w:w="2693" w:type="dxa"/>
            <w:shd w:val="clear" w:color="auto" w:fill="auto"/>
          </w:tcPr>
          <w:p w14:paraId="3794F28F" w14:textId="77777777" w:rsidR="00C17178" w:rsidRPr="00CE6910" w:rsidRDefault="00C17178" w:rsidP="009A2799">
            <w:pPr>
              <w:pStyle w:val="spc-p2"/>
              <w:spacing w:before="0"/>
              <w:jc w:val="center"/>
            </w:pPr>
          </w:p>
        </w:tc>
        <w:tc>
          <w:tcPr>
            <w:tcW w:w="2657" w:type="dxa"/>
            <w:shd w:val="clear" w:color="auto" w:fill="auto"/>
          </w:tcPr>
          <w:p w14:paraId="682A1BC2" w14:textId="77777777" w:rsidR="00C17178" w:rsidRPr="00CE6910" w:rsidRDefault="00C17178" w:rsidP="009A2799">
            <w:pPr>
              <w:pStyle w:val="spc-p2"/>
              <w:spacing w:before="0"/>
              <w:jc w:val="center"/>
            </w:pPr>
          </w:p>
        </w:tc>
      </w:tr>
      <w:tr w:rsidR="00870861" w14:paraId="1657E421" w14:textId="77777777">
        <w:tc>
          <w:tcPr>
            <w:tcW w:w="9286" w:type="dxa"/>
            <w:gridSpan w:val="4"/>
            <w:shd w:val="clear" w:color="auto" w:fill="auto"/>
          </w:tcPr>
          <w:p w14:paraId="38902A9F" w14:textId="77777777" w:rsidR="00CA6BD5" w:rsidRPr="00CE6910" w:rsidRDefault="00CA6BD5" w:rsidP="009A2799">
            <w:pPr>
              <w:widowControl w:val="0"/>
              <w:autoSpaceDE w:val="0"/>
              <w:autoSpaceDN w:val="0"/>
              <w:adjustRightInd w:val="0"/>
            </w:pPr>
            <w:r w:rsidRPr="00CE6910">
              <w:rPr>
                <w:vertAlign w:val="superscript"/>
              </w:rPr>
              <w:t>a</w:t>
            </w:r>
            <w:r w:rsidRPr="00CE6910">
              <w:t xml:space="preserve"> one subject did not have </w:t>
            </w:r>
            <w:proofErr w:type="spellStart"/>
            <w:r w:rsidRPr="00CE6910">
              <w:t>sEPO</w:t>
            </w:r>
            <w:proofErr w:type="spellEnd"/>
            <w:r w:rsidRPr="00CE6910">
              <w:t xml:space="preserve"> data</w:t>
            </w:r>
          </w:p>
          <w:p w14:paraId="0DBFE8EF" w14:textId="77777777" w:rsidR="00CA6BD5" w:rsidRPr="00CE6910" w:rsidRDefault="00CA6BD5" w:rsidP="009A2799">
            <w:pPr>
              <w:widowControl w:val="0"/>
              <w:autoSpaceDE w:val="0"/>
              <w:autoSpaceDN w:val="0"/>
              <w:adjustRightInd w:val="0"/>
            </w:pPr>
            <w:r w:rsidRPr="00CE6910">
              <w:rPr>
                <w:vertAlign w:val="superscript"/>
              </w:rPr>
              <w:t>b</w:t>
            </w:r>
            <w:r w:rsidRPr="00CE6910">
              <w:t xml:space="preserve"> in the </w:t>
            </w:r>
            <w:r w:rsidRPr="00CE6910">
              <w:rPr>
                <w:rFonts w:eastAsia="T5"/>
              </w:rPr>
              <w:t>≥ </w:t>
            </w:r>
            <w:r w:rsidRPr="00CE6910">
              <w:t>200 </w:t>
            </w:r>
            <w:proofErr w:type="spellStart"/>
            <w:r w:rsidRPr="00CE6910">
              <w:t>mU</w:t>
            </w:r>
            <w:proofErr w:type="spellEnd"/>
            <w:r w:rsidRPr="00CE6910">
              <w:t>/</w:t>
            </w:r>
            <w:r w:rsidR="00BA5642" w:rsidRPr="00CE6910">
              <w:t>mL</w:t>
            </w:r>
            <w:r w:rsidRPr="00CE6910">
              <w:t xml:space="preserve"> stratum there were</w:t>
            </w:r>
            <w:r w:rsidR="003732CE" w:rsidRPr="00CE6910">
              <w:t> 1</w:t>
            </w:r>
            <w:r w:rsidRPr="00CE6910">
              <w:t>3 subjects in the epoetin alfa group and</w:t>
            </w:r>
            <w:r w:rsidR="003732CE" w:rsidRPr="00CE6910">
              <w:t> 6</w:t>
            </w:r>
            <w:r w:rsidRPr="00CE6910">
              <w:t> subjects in the placebo group</w:t>
            </w:r>
          </w:p>
        </w:tc>
      </w:tr>
    </w:tbl>
    <w:p w14:paraId="44D78E85" w14:textId="77777777" w:rsidR="00C5031C" w:rsidRPr="00CE6910" w:rsidRDefault="00C5031C" w:rsidP="009A2799">
      <w:pPr>
        <w:pStyle w:val="spc-p2"/>
        <w:spacing w:before="0"/>
      </w:pPr>
    </w:p>
    <w:p w14:paraId="1C835790" w14:textId="77777777" w:rsidR="001067FD" w:rsidRPr="00CE6910" w:rsidRDefault="001067FD" w:rsidP="009A2799">
      <w:pPr>
        <w:pStyle w:val="spc-p2"/>
        <w:spacing w:before="0"/>
      </w:pPr>
      <w:r w:rsidRPr="00CE6910">
        <w:t>Erythroid response was defined according to International Working Group (IWG)</w:t>
      </w:r>
      <w:r w:rsidR="003732CE" w:rsidRPr="00CE6910">
        <w:t> 2</w:t>
      </w:r>
      <w:r w:rsidRPr="00CE6910">
        <w:t>00</w:t>
      </w:r>
      <w:r w:rsidR="003732CE" w:rsidRPr="00CE6910">
        <w:t>6 </w:t>
      </w:r>
      <w:r w:rsidRPr="00CE6910">
        <w:t>criteria as a haemoglobin increase ≥</w:t>
      </w:r>
      <w:r w:rsidR="00C90C10" w:rsidRPr="00CE6910">
        <w:t> 1.5 </w:t>
      </w:r>
      <w:r w:rsidRPr="00CE6910">
        <w:t>g/</w:t>
      </w:r>
      <w:r w:rsidR="00987A2F" w:rsidRPr="00CE6910">
        <w:t>dL</w:t>
      </w:r>
      <w:r w:rsidRPr="00CE6910">
        <w:t xml:space="preserve"> from baseline or a reduction of RBC units transfused by an absolute number of at least</w:t>
      </w:r>
      <w:r w:rsidR="003732CE" w:rsidRPr="00CE6910">
        <w:t> 4</w:t>
      </w:r>
      <w:r w:rsidR="00C90C10" w:rsidRPr="00CE6910">
        <w:t> </w:t>
      </w:r>
      <w:r w:rsidRPr="00CE6910">
        <w:t>units every</w:t>
      </w:r>
      <w:r w:rsidR="003732CE" w:rsidRPr="00CE6910">
        <w:t> 8</w:t>
      </w:r>
      <w:r w:rsidR="00C90C10" w:rsidRPr="00CE6910">
        <w:t> weeks compared to the</w:t>
      </w:r>
      <w:r w:rsidR="003732CE" w:rsidRPr="00CE6910">
        <w:t> 8</w:t>
      </w:r>
      <w:r w:rsidR="00C90C10" w:rsidRPr="00CE6910">
        <w:t> </w:t>
      </w:r>
      <w:r w:rsidRPr="00CE6910">
        <w:t>weeks prior to baseline, and a response duration of at least</w:t>
      </w:r>
      <w:r w:rsidR="003732CE" w:rsidRPr="00CE6910">
        <w:t> 8</w:t>
      </w:r>
      <w:r w:rsidR="00C90C10" w:rsidRPr="00CE6910">
        <w:t> </w:t>
      </w:r>
      <w:r w:rsidRPr="00CE6910">
        <w:t>weeks.</w:t>
      </w:r>
    </w:p>
    <w:p w14:paraId="75C30195" w14:textId="77777777" w:rsidR="00C5031C" w:rsidRPr="00CE6910" w:rsidRDefault="00C5031C" w:rsidP="009A2799">
      <w:pPr>
        <w:pStyle w:val="spc-p2"/>
        <w:spacing w:before="0"/>
      </w:pPr>
    </w:p>
    <w:p w14:paraId="55209BE7" w14:textId="77777777" w:rsidR="001067FD" w:rsidRPr="00CE6910" w:rsidRDefault="001067FD" w:rsidP="009A2799">
      <w:pPr>
        <w:pStyle w:val="spc-p2"/>
        <w:spacing w:before="0"/>
      </w:pPr>
      <w:r w:rsidRPr="00CE6910">
        <w:t>Erythroid response during the first</w:t>
      </w:r>
      <w:r w:rsidR="003732CE" w:rsidRPr="00CE6910">
        <w:t> 2</w:t>
      </w:r>
      <w:r w:rsidRPr="00CE6910">
        <w:t>4</w:t>
      </w:r>
      <w:r w:rsidR="00C90C10" w:rsidRPr="00CE6910">
        <w:t> </w:t>
      </w:r>
      <w:r w:rsidRPr="00CE6910">
        <w:t>weeks of the study was demonstrated by</w:t>
      </w:r>
      <w:r w:rsidR="003732CE" w:rsidRPr="00CE6910">
        <w:t> 2</w:t>
      </w:r>
      <w:r w:rsidRPr="00CE6910">
        <w:t>7/8</w:t>
      </w:r>
      <w:r w:rsidR="003732CE" w:rsidRPr="00CE6910">
        <w:t>5 </w:t>
      </w:r>
      <w:r w:rsidRPr="00CE6910">
        <w:t>(31.8%) of the subjects in the epoetin alfa group compared to</w:t>
      </w:r>
      <w:r w:rsidR="003732CE" w:rsidRPr="00CE6910">
        <w:t> 2</w:t>
      </w:r>
      <w:r w:rsidRPr="00CE6910">
        <w:t>/4</w:t>
      </w:r>
      <w:r w:rsidR="003732CE" w:rsidRPr="00CE6910">
        <w:t>5 </w:t>
      </w:r>
      <w:r w:rsidRPr="00CE6910">
        <w:t>(4.4%) of the subjects in the placebo group (p</w:t>
      </w:r>
      <w:r w:rsidR="00C90C10" w:rsidRPr="00CE6910">
        <w:t> </w:t>
      </w:r>
      <w:r w:rsidRPr="00CE6910">
        <w:t>&lt;</w:t>
      </w:r>
      <w:r w:rsidR="00C90C10" w:rsidRPr="00CE6910">
        <w:t> </w:t>
      </w:r>
      <w:r w:rsidRPr="00CE6910">
        <w:t xml:space="preserve">0.001). </w:t>
      </w:r>
      <w:proofErr w:type="gramStart"/>
      <w:r w:rsidRPr="00CE6910">
        <w:t>All of</w:t>
      </w:r>
      <w:proofErr w:type="gramEnd"/>
      <w:r w:rsidRPr="00CE6910">
        <w:t xml:space="preserve"> the responding subjects were in the stratum with </w:t>
      </w:r>
      <w:proofErr w:type="spellStart"/>
      <w:r w:rsidRPr="00CE6910">
        <w:t>sEPO</w:t>
      </w:r>
      <w:proofErr w:type="spellEnd"/>
      <w:r w:rsidRPr="00CE6910">
        <w:t xml:space="preserve"> &lt;</w:t>
      </w:r>
      <w:r w:rsidR="00C90C10" w:rsidRPr="00CE6910">
        <w:t> </w:t>
      </w:r>
      <w:r w:rsidRPr="00CE6910">
        <w:t>200</w:t>
      </w:r>
      <w:r w:rsidR="00C90C10" w:rsidRPr="00CE6910">
        <w:t> </w:t>
      </w:r>
      <w:proofErr w:type="spellStart"/>
      <w:r w:rsidRPr="00CE6910">
        <w:t>mU</w:t>
      </w:r>
      <w:proofErr w:type="spellEnd"/>
      <w:r w:rsidRPr="00CE6910">
        <w:t>/</w:t>
      </w:r>
      <w:r w:rsidR="00BA5642" w:rsidRPr="00CE6910">
        <w:t>mL</w:t>
      </w:r>
      <w:r w:rsidRPr="00CE6910">
        <w:t xml:space="preserve"> during screening. In that stratum,</w:t>
      </w:r>
      <w:r w:rsidR="003732CE" w:rsidRPr="00CE6910">
        <w:t> 2</w:t>
      </w:r>
      <w:r w:rsidRPr="00CE6910">
        <w:t>0/4</w:t>
      </w:r>
      <w:r w:rsidR="003732CE" w:rsidRPr="00CE6910">
        <w:t>0 </w:t>
      </w:r>
      <w:r w:rsidRPr="00CE6910">
        <w:t>(50%) subjects without prior transfusions demonstrated erythroid response during the first</w:t>
      </w:r>
      <w:r w:rsidR="003732CE" w:rsidRPr="00CE6910">
        <w:t> 2</w:t>
      </w:r>
      <w:r w:rsidRPr="00CE6910">
        <w:t>4</w:t>
      </w:r>
      <w:r w:rsidR="00C90C10" w:rsidRPr="00CE6910">
        <w:t> </w:t>
      </w:r>
      <w:r w:rsidRPr="00CE6910">
        <w:t>weeks, compared with</w:t>
      </w:r>
      <w:r w:rsidR="003732CE" w:rsidRPr="00CE6910">
        <w:t> 7</w:t>
      </w:r>
      <w:r w:rsidRPr="00CE6910">
        <w:t>/3</w:t>
      </w:r>
      <w:r w:rsidR="003732CE" w:rsidRPr="00CE6910">
        <w:t>1 </w:t>
      </w:r>
      <w:r w:rsidRPr="00CE6910">
        <w:t>(22.6%) subjects with prior transfusions (two subjects with prior transfusion reached primary endpoint based on reduction of RBC units transfused by an absolute number of at least</w:t>
      </w:r>
      <w:r w:rsidR="003732CE" w:rsidRPr="00CE6910">
        <w:t> 4</w:t>
      </w:r>
      <w:r w:rsidR="00C90C10" w:rsidRPr="00CE6910">
        <w:t> </w:t>
      </w:r>
      <w:r w:rsidRPr="00CE6910">
        <w:t>units every</w:t>
      </w:r>
      <w:r w:rsidR="003732CE" w:rsidRPr="00CE6910">
        <w:t> 8</w:t>
      </w:r>
      <w:r w:rsidR="00C90C10" w:rsidRPr="00CE6910">
        <w:t> </w:t>
      </w:r>
      <w:r w:rsidRPr="00CE6910">
        <w:t>weeks compared to the</w:t>
      </w:r>
      <w:r w:rsidR="003732CE" w:rsidRPr="00CE6910">
        <w:t> 8</w:t>
      </w:r>
      <w:r w:rsidR="00C90C10" w:rsidRPr="00CE6910">
        <w:t> </w:t>
      </w:r>
      <w:r w:rsidRPr="00CE6910">
        <w:t>weeks prior to baseline).</w:t>
      </w:r>
    </w:p>
    <w:p w14:paraId="5F09C09C" w14:textId="77777777" w:rsidR="00C5031C" w:rsidRPr="00CE6910" w:rsidRDefault="00C5031C" w:rsidP="009A2799">
      <w:pPr>
        <w:pStyle w:val="spc-p2"/>
        <w:spacing w:before="0"/>
      </w:pPr>
    </w:p>
    <w:p w14:paraId="142F1CC2" w14:textId="77777777" w:rsidR="007570AB" w:rsidRPr="00CE6910" w:rsidRDefault="001067FD" w:rsidP="009A2799">
      <w:pPr>
        <w:pStyle w:val="spc-p2"/>
        <w:keepNext/>
        <w:keepLines/>
        <w:spacing w:before="0"/>
      </w:pPr>
      <w:r w:rsidRPr="00CE6910">
        <w:lastRenderedPageBreak/>
        <w:t>Median time from baseline to first transfusion was statistically significantly longer in the epoetin alfa group compared to placebo (4</w:t>
      </w:r>
      <w:r w:rsidR="003732CE" w:rsidRPr="00CE6910">
        <w:t>9 </w:t>
      </w:r>
      <w:r w:rsidRPr="00CE6910">
        <w:t>vs.</w:t>
      </w:r>
      <w:r w:rsidR="003732CE" w:rsidRPr="00CE6910">
        <w:t> 3</w:t>
      </w:r>
      <w:r w:rsidRPr="00CE6910">
        <w:t>7</w:t>
      </w:r>
      <w:r w:rsidR="00C90C10" w:rsidRPr="00CE6910">
        <w:t> </w:t>
      </w:r>
      <w:r w:rsidRPr="00CE6910">
        <w:t>days; p</w:t>
      </w:r>
      <w:r w:rsidR="00C90C10" w:rsidRPr="00CE6910">
        <w:t> </w:t>
      </w:r>
      <w:r w:rsidRPr="00CE6910">
        <w:t>=</w:t>
      </w:r>
      <w:r w:rsidR="00C90C10" w:rsidRPr="00CE6910">
        <w:t> </w:t>
      </w:r>
      <w:r w:rsidRPr="00CE6910">
        <w:t>0.046). After</w:t>
      </w:r>
      <w:r w:rsidR="003732CE" w:rsidRPr="00CE6910">
        <w:t> 4</w:t>
      </w:r>
      <w:r w:rsidR="00C90C10" w:rsidRPr="00CE6910">
        <w:t> </w:t>
      </w:r>
      <w:r w:rsidRPr="00CE6910">
        <w:t>weeks of treatment the time to first transfusion was further increased in the epoetin alfa group (14</w:t>
      </w:r>
      <w:r w:rsidR="003732CE" w:rsidRPr="00CE6910">
        <w:t>2 </w:t>
      </w:r>
      <w:r w:rsidRPr="00CE6910">
        <w:t>vs.</w:t>
      </w:r>
      <w:r w:rsidR="003732CE" w:rsidRPr="00CE6910">
        <w:t> 5</w:t>
      </w:r>
      <w:r w:rsidRPr="00CE6910">
        <w:t>0</w:t>
      </w:r>
      <w:r w:rsidR="00C90C10" w:rsidRPr="00CE6910">
        <w:t> </w:t>
      </w:r>
      <w:r w:rsidRPr="00CE6910">
        <w:t>days, p</w:t>
      </w:r>
      <w:r w:rsidR="00C90C10" w:rsidRPr="00CE6910">
        <w:t> </w:t>
      </w:r>
      <w:r w:rsidRPr="00CE6910">
        <w:t>=</w:t>
      </w:r>
      <w:r w:rsidR="00C90C10" w:rsidRPr="00CE6910">
        <w:t> </w:t>
      </w:r>
      <w:r w:rsidRPr="00CE6910">
        <w:t>0.007). The percentage of subjects who were transfused in the epoetin alfa group decreased from</w:t>
      </w:r>
      <w:r w:rsidR="003732CE" w:rsidRPr="00CE6910">
        <w:t> 5</w:t>
      </w:r>
      <w:r w:rsidRPr="00CE6910">
        <w:t>1.8% in the</w:t>
      </w:r>
      <w:r w:rsidR="003732CE" w:rsidRPr="00CE6910">
        <w:t> 8</w:t>
      </w:r>
      <w:r w:rsidR="00C90C10" w:rsidRPr="00CE6910">
        <w:t> </w:t>
      </w:r>
      <w:r w:rsidRPr="00CE6910">
        <w:t>weeks prior to baseline to</w:t>
      </w:r>
      <w:r w:rsidR="003732CE" w:rsidRPr="00CE6910">
        <w:t> 2</w:t>
      </w:r>
      <w:r w:rsidRPr="00CE6910">
        <w:t>4.7% between weeks</w:t>
      </w:r>
      <w:r w:rsidR="00C90C10" w:rsidRPr="00CE6910">
        <w:t> </w:t>
      </w:r>
      <w:r w:rsidRPr="00CE6910">
        <w:t>1</w:t>
      </w:r>
      <w:r w:rsidR="003732CE" w:rsidRPr="00CE6910">
        <w:t>6 </w:t>
      </w:r>
      <w:r w:rsidRPr="00CE6910">
        <w:t>and</w:t>
      </w:r>
      <w:r w:rsidR="003732CE" w:rsidRPr="00CE6910">
        <w:t> 2</w:t>
      </w:r>
      <w:r w:rsidRPr="00CE6910">
        <w:t>4, compared to the placebo group which had an increase in transfusion rate from</w:t>
      </w:r>
      <w:r w:rsidR="003732CE" w:rsidRPr="00CE6910">
        <w:t> 4</w:t>
      </w:r>
      <w:r w:rsidRPr="00CE6910">
        <w:t>8.9% to</w:t>
      </w:r>
      <w:r w:rsidR="003732CE" w:rsidRPr="00CE6910">
        <w:t> 5</w:t>
      </w:r>
      <w:r w:rsidRPr="00CE6910">
        <w:t xml:space="preserve">4.1% over the same time </w:t>
      </w:r>
      <w:r w:rsidR="007570AB" w:rsidRPr="00CE6910">
        <w:t>periods.</w:t>
      </w:r>
    </w:p>
    <w:p w14:paraId="6E6EEA28" w14:textId="77777777" w:rsidR="007570AB" w:rsidRPr="00CE6910" w:rsidRDefault="007570AB" w:rsidP="009A2799"/>
    <w:p w14:paraId="3019FCC3" w14:textId="77777777" w:rsidR="00987FFB" w:rsidRPr="00DE1F4E" w:rsidRDefault="007570AB" w:rsidP="00DE1F4E">
      <w:pPr>
        <w:rPr>
          <w:u w:val="single"/>
        </w:rPr>
      </w:pPr>
      <w:r w:rsidRPr="00DE1F4E">
        <w:rPr>
          <w:u w:val="single"/>
        </w:rPr>
        <w:t xml:space="preserve">Paediatric </w:t>
      </w:r>
      <w:r w:rsidR="00987FFB" w:rsidRPr="00DE1F4E">
        <w:rPr>
          <w:u w:val="single"/>
        </w:rPr>
        <w:t>population</w:t>
      </w:r>
    </w:p>
    <w:p w14:paraId="7002A4F8" w14:textId="77777777" w:rsidR="007378D2" w:rsidRPr="00CE6910" w:rsidRDefault="007378D2" w:rsidP="009A2799">
      <w:pPr>
        <w:pStyle w:val="spc-hsub3italicunderlined"/>
        <w:widowControl w:val="0"/>
        <w:spacing w:before="0"/>
      </w:pPr>
    </w:p>
    <w:p w14:paraId="307FC005" w14:textId="77777777" w:rsidR="00987FFB" w:rsidRPr="00CE6910" w:rsidRDefault="00987FFB" w:rsidP="009A2799">
      <w:pPr>
        <w:pStyle w:val="spc-hsub3italicunderlined"/>
        <w:widowControl w:val="0"/>
        <w:spacing w:before="0"/>
      </w:pPr>
      <w:r w:rsidRPr="00CE6910">
        <w:t xml:space="preserve">Chronic </w:t>
      </w:r>
      <w:r w:rsidR="006157B7" w:rsidRPr="00CE6910">
        <w:t>r</w:t>
      </w:r>
      <w:r w:rsidRPr="00CE6910">
        <w:t xml:space="preserve">enal </w:t>
      </w:r>
      <w:r w:rsidR="006157B7" w:rsidRPr="00CE6910">
        <w:t>f</w:t>
      </w:r>
      <w:r w:rsidRPr="00CE6910">
        <w:t>ailure</w:t>
      </w:r>
    </w:p>
    <w:p w14:paraId="2FF65875" w14:textId="77777777" w:rsidR="00987FFB" w:rsidRPr="00CE6910" w:rsidRDefault="00987FFB" w:rsidP="009A2799">
      <w:pPr>
        <w:pStyle w:val="spc-p1"/>
        <w:widowControl w:val="0"/>
      </w:pPr>
      <w:r w:rsidRPr="00CE6910">
        <w:t>Epoetin alfa was evaluated in an open</w:t>
      </w:r>
      <w:r w:rsidR="0070222A" w:rsidRPr="00CE6910">
        <w:noBreakHyphen/>
      </w:r>
      <w:r w:rsidRPr="00CE6910">
        <w:t>label, non</w:t>
      </w:r>
      <w:r w:rsidR="0070222A" w:rsidRPr="00CE6910">
        <w:noBreakHyphen/>
      </w:r>
      <w:r w:rsidRPr="00CE6910">
        <w:t>randomised, open dose</w:t>
      </w:r>
      <w:r w:rsidR="0070222A" w:rsidRPr="00CE6910">
        <w:noBreakHyphen/>
      </w:r>
      <w:r w:rsidRPr="00CE6910">
        <w:t>range,</w:t>
      </w:r>
      <w:r w:rsidR="003732CE" w:rsidRPr="00CE6910">
        <w:t> 5</w:t>
      </w:r>
      <w:r w:rsidRPr="00CE6910">
        <w:t>2</w:t>
      </w:r>
      <w:r w:rsidR="0070222A" w:rsidRPr="00CE6910">
        <w:noBreakHyphen/>
      </w:r>
      <w:r w:rsidRPr="00CE6910">
        <w:t>week clinical study in paediatric CRF patients undergoing haemodialysis. The median age of patients enrolled in the study was</w:t>
      </w:r>
      <w:r w:rsidR="003732CE" w:rsidRPr="00CE6910">
        <w:t> 1</w:t>
      </w:r>
      <w:r w:rsidRPr="00CE6910">
        <w:t>1.6</w:t>
      </w:r>
      <w:r w:rsidR="00837818" w:rsidRPr="00CE6910">
        <w:t> </w:t>
      </w:r>
      <w:r w:rsidRPr="00CE6910">
        <w:t>years (range</w:t>
      </w:r>
      <w:r w:rsidR="003732CE" w:rsidRPr="00CE6910">
        <w:t> 0</w:t>
      </w:r>
      <w:r w:rsidRPr="00CE6910">
        <w:t>.</w:t>
      </w:r>
      <w:r w:rsidR="003732CE" w:rsidRPr="00CE6910">
        <w:t>5 </w:t>
      </w:r>
      <w:r w:rsidRPr="00CE6910">
        <w:t>to</w:t>
      </w:r>
      <w:r w:rsidR="003732CE" w:rsidRPr="00CE6910">
        <w:t> 2</w:t>
      </w:r>
      <w:r w:rsidRPr="00CE6910">
        <w:t>0.1</w:t>
      </w:r>
      <w:r w:rsidR="00837818" w:rsidRPr="00CE6910">
        <w:t> </w:t>
      </w:r>
      <w:r w:rsidRPr="00CE6910">
        <w:t>years).</w:t>
      </w:r>
    </w:p>
    <w:p w14:paraId="18AC55C6" w14:textId="77777777" w:rsidR="007378D2" w:rsidRPr="00CE6910" w:rsidRDefault="007378D2" w:rsidP="009A2799">
      <w:pPr>
        <w:pStyle w:val="spc-p2"/>
        <w:spacing w:before="0"/>
      </w:pPr>
    </w:p>
    <w:p w14:paraId="26635B88" w14:textId="77777777" w:rsidR="00987FFB" w:rsidRPr="00CE6910" w:rsidRDefault="00987FFB" w:rsidP="009A2799">
      <w:pPr>
        <w:pStyle w:val="spc-p2"/>
        <w:spacing w:before="0"/>
      </w:pPr>
      <w:r w:rsidRPr="00CE6910">
        <w:t>Epoetin alfa was administ</w:t>
      </w:r>
      <w:r w:rsidR="00837818" w:rsidRPr="00CE6910">
        <w:t>ered at</w:t>
      </w:r>
      <w:r w:rsidR="003732CE" w:rsidRPr="00CE6910">
        <w:t> 7</w:t>
      </w:r>
      <w:r w:rsidR="00837818" w:rsidRPr="00CE6910">
        <w:t>5 </w:t>
      </w:r>
      <w:r w:rsidRPr="00CE6910">
        <w:t>IU/kg/week intravenously in</w:t>
      </w:r>
      <w:r w:rsidR="003732CE" w:rsidRPr="00CE6910">
        <w:t> 2 </w:t>
      </w:r>
      <w:r w:rsidRPr="00CE6910">
        <w:t>or</w:t>
      </w:r>
      <w:r w:rsidR="003732CE" w:rsidRPr="00CE6910">
        <w:t> 3 </w:t>
      </w:r>
      <w:r w:rsidRPr="00CE6910">
        <w:t>divided doses post</w:t>
      </w:r>
      <w:r w:rsidR="0070222A" w:rsidRPr="00CE6910">
        <w:noBreakHyphen/>
      </w:r>
      <w:r w:rsidRPr="00CE6910">
        <w:t>dialysis, titrated by</w:t>
      </w:r>
      <w:r w:rsidR="003732CE" w:rsidRPr="00CE6910">
        <w:t> 7</w:t>
      </w:r>
      <w:r w:rsidRPr="00CE6910">
        <w:t>5</w:t>
      </w:r>
      <w:r w:rsidR="00837818" w:rsidRPr="00CE6910">
        <w:t> </w:t>
      </w:r>
      <w:r w:rsidRPr="00CE6910">
        <w:t>IU/kg/week at intervals of</w:t>
      </w:r>
      <w:r w:rsidR="003732CE" w:rsidRPr="00CE6910">
        <w:t> 4</w:t>
      </w:r>
      <w:r w:rsidR="00837818" w:rsidRPr="00CE6910">
        <w:t> </w:t>
      </w:r>
      <w:r w:rsidRPr="00CE6910">
        <w:t>weeks (up to a maximum of</w:t>
      </w:r>
      <w:r w:rsidR="003732CE" w:rsidRPr="00CE6910">
        <w:t> 3</w:t>
      </w:r>
      <w:r w:rsidRPr="00CE6910">
        <w:t>00</w:t>
      </w:r>
      <w:r w:rsidR="00837818" w:rsidRPr="00CE6910">
        <w:t> </w:t>
      </w:r>
      <w:r w:rsidRPr="00CE6910">
        <w:t>IU/kg/week), to achieve a</w:t>
      </w:r>
      <w:r w:rsidR="003732CE" w:rsidRPr="00CE6910">
        <w:t> 1</w:t>
      </w:r>
      <w:r w:rsidR="00837818" w:rsidRPr="00CE6910">
        <w:t> </w:t>
      </w:r>
      <w:r w:rsidRPr="00CE6910">
        <w:t>g/</w:t>
      </w:r>
      <w:r w:rsidR="00987A2F" w:rsidRPr="00CE6910">
        <w:t>dL</w:t>
      </w:r>
      <w:r w:rsidRPr="00CE6910">
        <w:t>/month increase in haemoglobin. The desired haemoglobin concentration range was</w:t>
      </w:r>
      <w:r w:rsidR="003732CE" w:rsidRPr="00CE6910">
        <w:t> 9</w:t>
      </w:r>
      <w:r w:rsidRPr="00CE6910">
        <w:t>.</w:t>
      </w:r>
      <w:r w:rsidR="003732CE" w:rsidRPr="00CE6910">
        <w:t>6 </w:t>
      </w:r>
      <w:r w:rsidRPr="00CE6910">
        <w:t>to</w:t>
      </w:r>
      <w:r w:rsidR="003732CE" w:rsidRPr="00CE6910">
        <w:t> 1</w:t>
      </w:r>
      <w:r w:rsidRPr="00CE6910">
        <w:t>1.2</w:t>
      </w:r>
      <w:r w:rsidR="00837818" w:rsidRPr="00CE6910">
        <w:t> </w:t>
      </w:r>
      <w:r w:rsidRPr="00CE6910">
        <w:t>g/</w:t>
      </w:r>
      <w:r w:rsidR="00987A2F" w:rsidRPr="00CE6910">
        <w:t>dL</w:t>
      </w:r>
      <w:r w:rsidRPr="00CE6910">
        <w:t>. Eighty</w:t>
      </w:r>
      <w:r w:rsidR="0070222A" w:rsidRPr="00CE6910">
        <w:noBreakHyphen/>
      </w:r>
      <w:r w:rsidRPr="00CE6910">
        <w:t>one percent of patients achieved the haemoglobin concentration level. T</w:t>
      </w:r>
      <w:r w:rsidR="00837818" w:rsidRPr="00CE6910">
        <w:t>he median time to target was</w:t>
      </w:r>
      <w:r w:rsidR="003732CE" w:rsidRPr="00CE6910">
        <w:t> 1</w:t>
      </w:r>
      <w:r w:rsidR="00837818" w:rsidRPr="00CE6910">
        <w:t>1 </w:t>
      </w:r>
      <w:r w:rsidRPr="00CE6910">
        <w:t>weeks and the median dose at target was</w:t>
      </w:r>
      <w:r w:rsidR="003732CE" w:rsidRPr="00CE6910">
        <w:t> 1</w:t>
      </w:r>
      <w:r w:rsidRPr="00CE6910">
        <w:t>50</w:t>
      </w:r>
      <w:r w:rsidR="00837818" w:rsidRPr="00CE6910">
        <w:t> </w:t>
      </w:r>
      <w:r w:rsidRPr="00CE6910">
        <w:t>IU/kg/week. Of the patients who achieved the target,</w:t>
      </w:r>
      <w:r w:rsidR="003732CE" w:rsidRPr="00CE6910">
        <w:t> 9</w:t>
      </w:r>
      <w:r w:rsidRPr="00CE6910">
        <w:t xml:space="preserve">0% </w:t>
      </w:r>
      <w:r w:rsidR="00837818" w:rsidRPr="00CE6910">
        <w:t>did so on a</w:t>
      </w:r>
      <w:r w:rsidR="003732CE" w:rsidRPr="00CE6910">
        <w:t> 3</w:t>
      </w:r>
      <w:r w:rsidR="00837818" w:rsidRPr="00CE6910">
        <w:t> </w:t>
      </w:r>
      <w:r w:rsidRPr="00CE6910">
        <w:t>times</w:t>
      </w:r>
      <w:r w:rsidR="0070222A" w:rsidRPr="00CE6910">
        <w:noBreakHyphen/>
      </w:r>
      <w:r w:rsidRPr="00CE6910">
        <w:t>per</w:t>
      </w:r>
      <w:r w:rsidR="0070222A" w:rsidRPr="00CE6910">
        <w:noBreakHyphen/>
      </w:r>
      <w:r w:rsidRPr="00CE6910">
        <w:t>week dosing regimen.</w:t>
      </w:r>
    </w:p>
    <w:p w14:paraId="4CBB38A3" w14:textId="77777777" w:rsidR="007378D2" w:rsidRPr="00CE6910" w:rsidRDefault="007378D2" w:rsidP="009A2799">
      <w:pPr>
        <w:pStyle w:val="spc-p2"/>
        <w:spacing w:before="0"/>
      </w:pPr>
    </w:p>
    <w:p w14:paraId="4578A2F3" w14:textId="77777777" w:rsidR="00C23194" w:rsidRPr="00CE6910" w:rsidRDefault="00987FFB" w:rsidP="009A2799">
      <w:pPr>
        <w:pStyle w:val="spc-p2"/>
        <w:spacing w:before="0"/>
      </w:pPr>
      <w:r w:rsidRPr="00CE6910">
        <w:t>After</w:t>
      </w:r>
      <w:r w:rsidR="003732CE" w:rsidRPr="00CE6910">
        <w:t> 5</w:t>
      </w:r>
      <w:r w:rsidRPr="00CE6910">
        <w:t>2</w:t>
      </w:r>
      <w:r w:rsidR="00837818" w:rsidRPr="00CE6910">
        <w:t> </w:t>
      </w:r>
      <w:r w:rsidRPr="00CE6910">
        <w:t>weeks,</w:t>
      </w:r>
      <w:r w:rsidR="003732CE" w:rsidRPr="00CE6910">
        <w:t> 5</w:t>
      </w:r>
      <w:r w:rsidRPr="00CE6910">
        <w:t>7% of patients remained in the study, receiving a median dose of</w:t>
      </w:r>
      <w:r w:rsidR="003732CE" w:rsidRPr="00CE6910">
        <w:t> 2</w:t>
      </w:r>
      <w:r w:rsidRPr="00CE6910">
        <w:t>00</w:t>
      </w:r>
      <w:r w:rsidR="00837818" w:rsidRPr="00CE6910">
        <w:t> </w:t>
      </w:r>
      <w:r w:rsidRPr="00CE6910">
        <w:t>IU/kg/week.</w:t>
      </w:r>
    </w:p>
    <w:p w14:paraId="40102708" w14:textId="77777777" w:rsidR="007378D2" w:rsidRPr="00CE6910" w:rsidRDefault="007378D2" w:rsidP="009A2799">
      <w:pPr>
        <w:pStyle w:val="spc-p2"/>
        <w:spacing w:before="0"/>
      </w:pPr>
    </w:p>
    <w:p w14:paraId="46B6472E" w14:textId="77777777" w:rsidR="00C23194" w:rsidRPr="00CE6910" w:rsidRDefault="00C23194" w:rsidP="009A2799">
      <w:pPr>
        <w:pStyle w:val="spc-p2"/>
        <w:spacing w:before="0"/>
      </w:pPr>
      <w:r w:rsidRPr="00CE6910">
        <w:t>Clinical data with subcutaneous administration in children are limited. In</w:t>
      </w:r>
      <w:r w:rsidR="003732CE" w:rsidRPr="00CE6910">
        <w:t> 5</w:t>
      </w:r>
      <w:r w:rsidR="007F477E" w:rsidRPr="00CE6910">
        <w:t> </w:t>
      </w:r>
      <w:r w:rsidRPr="00CE6910">
        <w:t>small, open label, uncontrolled studies (number of patients ranged from</w:t>
      </w:r>
      <w:r w:rsidR="003732CE" w:rsidRPr="00CE6910">
        <w:t> 9</w:t>
      </w:r>
      <w:r w:rsidR="0070222A" w:rsidRPr="00CE6910">
        <w:noBreakHyphen/>
      </w:r>
      <w:r w:rsidRPr="00CE6910">
        <w:t>22, total N</w:t>
      </w:r>
      <w:r w:rsidR="007F477E" w:rsidRPr="00CE6910">
        <w:t> </w:t>
      </w:r>
      <w:r w:rsidRPr="00CE6910">
        <w:t>=</w:t>
      </w:r>
      <w:r w:rsidR="007F477E" w:rsidRPr="00CE6910">
        <w:t> </w:t>
      </w:r>
      <w:r w:rsidRPr="00CE6910">
        <w:t xml:space="preserve">72), </w:t>
      </w:r>
      <w:r w:rsidR="00185744">
        <w:t>e</w:t>
      </w:r>
      <w:r w:rsidRPr="00CE6910">
        <w:t>poetin alfa has been administered subcutaneously in children at starting doses of</w:t>
      </w:r>
      <w:r w:rsidR="003732CE" w:rsidRPr="00CE6910">
        <w:t> 1</w:t>
      </w:r>
      <w:r w:rsidRPr="00CE6910">
        <w:t>00</w:t>
      </w:r>
      <w:r w:rsidR="007F477E" w:rsidRPr="00CE6910">
        <w:t> </w:t>
      </w:r>
      <w:r w:rsidRPr="00CE6910">
        <w:t>IU/kg/week to</w:t>
      </w:r>
      <w:r w:rsidR="003732CE" w:rsidRPr="00CE6910">
        <w:t> 1</w:t>
      </w:r>
      <w:r w:rsidRPr="00CE6910">
        <w:t>50</w:t>
      </w:r>
      <w:r w:rsidR="007E6A58" w:rsidRPr="00CE6910">
        <w:t> </w:t>
      </w:r>
      <w:r w:rsidRPr="00CE6910">
        <w:t>IU/kg/week with the possibility to increase up to</w:t>
      </w:r>
      <w:r w:rsidR="003732CE" w:rsidRPr="00CE6910">
        <w:t> 3</w:t>
      </w:r>
      <w:r w:rsidRPr="00CE6910">
        <w:t>00</w:t>
      </w:r>
      <w:r w:rsidR="007F477E" w:rsidRPr="00CE6910">
        <w:t> </w:t>
      </w:r>
      <w:r w:rsidRPr="00CE6910">
        <w:t xml:space="preserve">IU/kg/week. In these studies, most were </w:t>
      </w:r>
      <w:proofErr w:type="spellStart"/>
      <w:r w:rsidRPr="00CE6910">
        <w:t>predialysis</w:t>
      </w:r>
      <w:proofErr w:type="spellEnd"/>
      <w:r w:rsidRPr="00CE6910">
        <w:t xml:space="preserve"> patients (N</w:t>
      </w:r>
      <w:r w:rsidR="007F477E" w:rsidRPr="00CE6910">
        <w:t> </w:t>
      </w:r>
      <w:r w:rsidRPr="00CE6910">
        <w:t>=</w:t>
      </w:r>
      <w:r w:rsidR="007F477E" w:rsidRPr="00CE6910">
        <w:t> </w:t>
      </w:r>
      <w:r w:rsidR="007E6A58" w:rsidRPr="00CE6910">
        <w:t>44),</w:t>
      </w:r>
      <w:r w:rsidR="003732CE" w:rsidRPr="00CE6910">
        <w:t> 2</w:t>
      </w:r>
      <w:r w:rsidR="007E6A58" w:rsidRPr="00CE6910">
        <w:t>7 </w:t>
      </w:r>
      <w:r w:rsidRPr="00CE6910">
        <w:t>patients were on peritoneal dialysis and</w:t>
      </w:r>
      <w:r w:rsidR="003732CE" w:rsidRPr="00CE6910">
        <w:t> 2 </w:t>
      </w:r>
      <w:r w:rsidRPr="00CE6910">
        <w:t>were on haemodialysis with age ranging from</w:t>
      </w:r>
      <w:r w:rsidR="003732CE" w:rsidRPr="00CE6910">
        <w:t> 4</w:t>
      </w:r>
      <w:r w:rsidR="007E6A58" w:rsidRPr="00CE6910">
        <w:t> </w:t>
      </w:r>
      <w:r w:rsidRPr="00CE6910">
        <w:t>months to</w:t>
      </w:r>
      <w:r w:rsidR="003732CE" w:rsidRPr="00CE6910">
        <w:t> 1</w:t>
      </w:r>
      <w:r w:rsidRPr="00CE6910">
        <w:t>7</w:t>
      </w:r>
      <w:r w:rsidR="007E6A58" w:rsidRPr="00CE6910">
        <w:t> </w:t>
      </w:r>
      <w:r w:rsidRPr="00CE6910">
        <w:t xml:space="preserve">years. Overall, these studies have methodological </w:t>
      </w:r>
      <w:proofErr w:type="gramStart"/>
      <w:r w:rsidRPr="00CE6910">
        <w:t>limitations</w:t>
      </w:r>
      <w:proofErr w:type="gramEnd"/>
      <w:r w:rsidRPr="00CE6910">
        <w:t xml:space="preserve"> but treatment was associated with positive trends towards higher haemoglobin levels. No unexpected adverse </w:t>
      </w:r>
      <w:r w:rsidR="002D14E7">
        <w:t>reactions</w:t>
      </w:r>
      <w:r w:rsidR="007E6A58" w:rsidRPr="00CE6910">
        <w:t xml:space="preserve"> were reported (see section </w:t>
      </w:r>
      <w:r w:rsidRPr="00CE6910">
        <w:t>4.2).</w:t>
      </w:r>
    </w:p>
    <w:p w14:paraId="59D5916B" w14:textId="77777777" w:rsidR="007378D2" w:rsidRPr="00CE6910" w:rsidRDefault="007378D2" w:rsidP="009A2799">
      <w:pPr>
        <w:pStyle w:val="spc-hsub3italicunderlined"/>
        <w:widowControl w:val="0"/>
        <w:spacing w:before="0"/>
      </w:pPr>
    </w:p>
    <w:p w14:paraId="71388A50" w14:textId="77777777" w:rsidR="00C23194" w:rsidRPr="00CE6910" w:rsidRDefault="00C23194" w:rsidP="009A2799">
      <w:pPr>
        <w:pStyle w:val="spc-hsub3italicunderlined"/>
        <w:widowControl w:val="0"/>
        <w:spacing w:before="0"/>
      </w:pPr>
      <w:r w:rsidRPr="00CE6910">
        <w:t>Chemotherapy</w:t>
      </w:r>
      <w:r w:rsidR="0070222A" w:rsidRPr="00CE6910">
        <w:noBreakHyphen/>
      </w:r>
      <w:r w:rsidRPr="00CE6910">
        <w:t>induced anaemia</w:t>
      </w:r>
    </w:p>
    <w:p w14:paraId="211F141A" w14:textId="77777777" w:rsidR="007378D2" w:rsidRPr="00CE6910" w:rsidRDefault="007378D2" w:rsidP="009A2799">
      <w:pPr>
        <w:pStyle w:val="spc-p2"/>
        <w:spacing w:before="0"/>
      </w:pPr>
    </w:p>
    <w:p w14:paraId="4052F8CB" w14:textId="77777777" w:rsidR="00C23194" w:rsidRPr="00CE6910" w:rsidRDefault="00C23194" w:rsidP="009A2799">
      <w:pPr>
        <w:pStyle w:val="spc-p2"/>
        <w:spacing w:before="0"/>
      </w:pPr>
      <w:r w:rsidRPr="00CE6910">
        <w:t>Epoetin alfa</w:t>
      </w:r>
      <w:r w:rsidR="003732CE" w:rsidRPr="00CE6910">
        <w:t> 6</w:t>
      </w:r>
      <w:r w:rsidRPr="00CE6910">
        <w:t>00</w:t>
      </w:r>
      <w:r w:rsidR="007F477E" w:rsidRPr="00CE6910">
        <w:t> </w:t>
      </w:r>
      <w:r w:rsidRPr="00CE6910">
        <w:t>IU/kg (administered intravenously or subcutaneously once weekly) has been evaluated in a randomised, double</w:t>
      </w:r>
      <w:r w:rsidR="0070222A" w:rsidRPr="00CE6910">
        <w:noBreakHyphen/>
      </w:r>
      <w:r w:rsidRPr="00CE6910">
        <w:t>blind, placebo</w:t>
      </w:r>
      <w:r w:rsidR="0070222A" w:rsidRPr="00CE6910">
        <w:noBreakHyphen/>
      </w:r>
      <w:r w:rsidRPr="00CE6910">
        <w:t>controlled,</w:t>
      </w:r>
      <w:r w:rsidR="003732CE" w:rsidRPr="00CE6910">
        <w:t> 1</w:t>
      </w:r>
      <w:r w:rsidRPr="00CE6910">
        <w:t>6</w:t>
      </w:r>
      <w:r w:rsidR="0070222A" w:rsidRPr="00CE6910">
        <w:noBreakHyphen/>
      </w:r>
      <w:r w:rsidRPr="00CE6910">
        <w:t>week study and in a randomised, controlled, open</w:t>
      </w:r>
      <w:r w:rsidR="0070222A" w:rsidRPr="00CE6910">
        <w:noBreakHyphen/>
      </w:r>
      <w:r w:rsidRPr="00CE6910">
        <w:t>label,</w:t>
      </w:r>
      <w:r w:rsidR="003732CE" w:rsidRPr="00CE6910">
        <w:t> 2</w:t>
      </w:r>
      <w:r w:rsidRPr="00CE6910">
        <w:t>0</w:t>
      </w:r>
      <w:r w:rsidR="0070222A" w:rsidRPr="00CE6910">
        <w:noBreakHyphen/>
      </w:r>
      <w:r w:rsidRPr="00CE6910">
        <w:t>week study in anaemic paediatric patients receiving myelosuppressive chemotherapy for the treatment of various childhood non</w:t>
      </w:r>
      <w:r w:rsidR="0070222A" w:rsidRPr="00CE6910">
        <w:noBreakHyphen/>
      </w:r>
      <w:r w:rsidRPr="00CE6910">
        <w:t>myeloid malignancies.</w:t>
      </w:r>
    </w:p>
    <w:p w14:paraId="4A1F6B4C" w14:textId="77777777" w:rsidR="007378D2" w:rsidRPr="00CE6910" w:rsidRDefault="007378D2" w:rsidP="009A2799">
      <w:pPr>
        <w:pStyle w:val="spc-p2"/>
        <w:spacing w:before="0"/>
      </w:pPr>
    </w:p>
    <w:p w14:paraId="32641D80" w14:textId="77777777" w:rsidR="00C23194" w:rsidRPr="00CE6910" w:rsidRDefault="00C23194" w:rsidP="009A2799">
      <w:pPr>
        <w:pStyle w:val="spc-p2"/>
        <w:spacing w:before="0"/>
      </w:pPr>
      <w:r w:rsidRPr="00CE6910">
        <w:t>In the</w:t>
      </w:r>
      <w:r w:rsidR="003732CE" w:rsidRPr="00CE6910">
        <w:t> 1</w:t>
      </w:r>
      <w:r w:rsidRPr="00CE6910">
        <w:t>6</w:t>
      </w:r>
      <w:r w:rsidR="0070222A" w:rsidRPr="00CE6910">
        <w:noBreakHyphen/>
      </w:r>
      <w:r w:rsidRPr="00CE6910">
        <w:t>week study (n</w:t>
      </w:r>
      <w:r w:rsidR="007F477E" w:rsidRPr="00CE6910">
        <w:t> </w:t>
      </w:r>
      <w:r w:rsidRPr="00CE6910">
        <w:t>=</w:t>
      </w:r>
      <w:r w:rsidR="007F477E" w:rsidRPr="00CE6910">
        <w:t> </w:t>
      </w:r>
      <w:r w:rsidRPr="00CE6910">
        <w:t>222), in the epoetin alfa</w:t>
      </w:r>
      <w:r w:rsidR="0070222A" w:rsidRPr="00CE6910">
        <w:noBreakHyphen/>
      </w:r>
      <w:r w:rsidRPr="00CE6910">
        <w:t>treated patients there was no statistically significant effect on patient</w:t>
      </w:r>
      <w:r w:rsidR="0070222A" w:rsidRPr="00CE6910">
        <w:noBreakHyphen/>
      </w:r>
      <w:r w:rsidRPr="00CE6910">
        <w:t>reported or parent</w:t>
      </w:r>
      <w:r w:rsidR="0070222A" w:rsidRPr="00CE6910">
        <w:noBreakHyphen/>
      </w:r>
      <w:r w:rsidRPr="00CE6910">
        <w:t xml:space="preserve">reported Paediatric Quality of Life Inventory or Cancer Module scores compared with placebo (primary efficacy endpoint). In addition, there was no statistical difference between the proportion of patients requiring </w:t>
      </w:r>
      <w:proofErr w:type="spellStart"/>
      <w:r w:rsidRPr="00CE6910">
        <w:t>pRBC</w:t>
      </w:r>
      <w:proofErr w:type="spellEnd"/>
      <w:r w:rsidRPr="00CE6910">
        <w:t xml:space="preserve"> transfusions between the Epoetin alfa group and placebo.</w:t>
      </w:r>
    </w:p>
    <w:p w14:paraId="45CC77A3" w14:textId="77777777" w:rsidR="007378D2" w:rsidRPr="00CE6910" w:rsidRDefault="007378D2" w:rsidP="009A2799">
      <w:pPr>
        <w:pStyle w:val="spc-p2"/>
        <w:spacing w:before="0"/>
      </w:pPr>
    </w:p>
    <w:p w14:paraId="501694A3" w14:textId="77777777" w:rsidR="00C23194" w:rsidRPr="00CE6910" w:rsidRDefault="00C23194" w:rsidP="009A2799">
      <w:pPr>
        <w:pStyle w:val="spc-p2"/>
        <w:spacing w:before="0"/>
      </w:pPr>
      <w:r w:rsidRPr="00CE6910">
        <w:t>In the</w:t>
      </w:r>
      <w:r w:rsidR="003732CE" w:rsidRPr="00CE6910">
        <w:t> 2</w:t>
      </w:r>
      <w:r w:rsidRPr="00CE6910">
        <w:t>0</w:t>
      </w:r>
      <w:r w:rsidR="0070222A" w:rsidRPr="00CE6910">
        <w:noBreakHyphen/>
      </w:r>
      <w:r w:rsidRPr="00CE6910">
        <w:t>week study (n</w:t>
      </w:r>
      <w:r w:rsidR="007F477E" w:rsidRPr="00CE6910">
        <w:t> </w:t>
      </w:r>
      <w:r w:rsidRPr="00CE6910">
        <w:t>=</w:t>
      </w:r>
      <w:r w:rsidR="007F477E" w:rsidRPr="00CE6910">
        <w:t> </w:t>
      </w:r>
      <w:r w:rsidRPr="00CE6910">
        <w:t>225), no significant difference was observed in the primary efficacy endpoint, i.e. the proportion of patients who requi</w:t>
      </w:r>
      <w:r w:rsidR="007E6A58" w:rsidRPr="00CE6910">
        <w:t xml:space="preserve">red </w:t>
      </w:r>
      <w:proofErr w:type="gramStart"/>
      <w:r w:rsidR="007E6A58" w:rsidRPr="00CE6910">
        <w:t>a</w:t>
      </w:r>
      <w:proofErr w:type="gramEnd"/>
      <w:r w:rsidR="007E6A58" w:rsidRPr="00CE6910">
        <w:t xml:space="preserve"> RBC transfusion after Day </w:t>
      </w:r>
      <w:r w:rsidRPr="00CE6910">
        <w:t>2</w:t>
      </w:r>
      <w:r w:rsidR="003732CE" w:rsidRPr="00CE6910">
        <w:t>8 </w:t>
      </w:r>
      <w:r w:rsidRPr="00CE6910">
        <w:t>(62% of epoetin alfa patients versus</w:t>
      </w:r>
      <w:r w:rsidR="003732CE" w:rsidRPr="00CE6910">
        <w:t> 6</w:t>
      </w:r>
      <w:r w:rsidRPr="00CE6910">
        <w:t>9% of standard therapy patients).</w:t>
      </w:r>
    </w:p>
    <w:p w14:paraId="0D5104B0" w14:textId="77777777" w:rsidR="007378D2" w:rsidRPr="00CE6910" w:rsidRDefault="007378D2" w:rsidP="00DE1F4E">
      <w:pPr>
        <w:rPr>
          <w:noProof/>
        </w:rPr>
      </w:pPr>
    </w:p>
    <w:p w14:paraId="782D94BF" w14:textId="77777777" w:rsidR="00DD3250" w:rsidRPr="00DE1F4E" w:rsidRDefault="00DD3250" w:rsidP="00DE1F4E">
      <w:pPr>
        <w:rPr>
          <w:b/>
          <w:noProof/>
        </w:rPr>
      </w:pPr>
      <w:r w:rsidRPr="00DE1F4E">
        <w:rPr>
          <w:b/>
          <w:noProof/>
        </w:rPr>
        <w:t>5.2</w:t>
      </w:r>
      <w:r w:rsidRPr="00DE1F4E">
        <w:rPr>
          <w:b/>
          <w:noProof/>
        </w:rPr>
        <w:tab/>
        <w:t>Pharmacokinetic properties</w:t>
      </w:r>
    </w:p>
    <w:p w14:paraId="07B0682A" w14:textId="77777777" w:rsidR="007378D2" w:rsidRPr="00CE6910" w:rsidRDefault="007378D2" w:rsidP="009A2799">
      <w:pPr>
        <w:pStyle w:val="spc-hsub3italicunderlined"/>
        <w:keepNext/>
        <w:keepLines/>
        <w:spacing w:before="0"/>
      </w:pPr>
    </w:p>
    <w:p w14:paraId="1598C1A4" w14:textId="77777777" w:rsidR="00322CA2" w:rsidRPr="00CE6910" w:rsidRDefault="00322CA2" w:rsidP="009A2799">
      <w:pPr>
        <w:pStyle w:val="spc-hsub3italicunderlined"/>
        <w:spacing w:before="0"/>
      </w:pPr>
      <w:r w:rsidRPr="00CE6910">
        <w:t>Absorption</w:t>
      </w:r>
    </w:p>
    <w:p w14:paraId="204974C4" w14:textId="77777777" w:rsidR="00C133D9" w:rsidRPr="00CE6910" w:rsidRDefault="00C133D9" w:rsidP="009A2799">
      <w:pPr>
        <w:pStyle w:val="spc-p1"/>
      </w:pPr>
      <w:r w:rsidRPr="00CE6910">
        <w:t>Following subcutaneous injection, serum levels of epoetin alfa reach a peak between</w:t>
      </w:r>
      <w:r w:rsidR="003732CE" w:rsidRPr="00CE6910">
        <w:t> </w:t>
      </w:r>
      <w:proofErr w:type="gramStart"/>
      <w:r w:rsidR="003732CE" w:rsidRPr="00CE6910">
        <w:t>12 </w:t>
      </w:r>
      <w:r w:rsidRPr="00CE6910">
        <w:t>and</w:t>
      </w:r>
      <w:r w:rsidR="003732CE" w:rsidRPr="00CE6910">
        <w:t> 1</w:t>
      </w:r>
      <w:r w:rsidRPr="00CE6910">
        <w:t>8 hours</w:t>
      </w:r>
      <w:proofErr w:type="gramEnd"/>
      <w:r w:rsidRPr="00CE6910">
        <w:t xml:space="preserve"> post</w:t>
      </w:r>
      <w:r w:rsidR="0070222A" w:rsidRPr="00CE6910">
        <w:noBreakHyphen/>
      </w:r>
      <w:r w:rsidRPr="00CE6910">
        <w:t>dose. There was no accumulation after multiple dose administration of</w:t>
      </w:r>
      <w:r w:rsidR="003732CE" w:rsidRPr="00CE6910">
        <w:t> 6</w:t>
      </w:r>
      <w:r w:rsidRPr="00CE6910">
        <w:t>00 IU/kg administered subcutaneously weekly.</w:t>
      </w:r>
    </w:p>
    <w:p w14:paraId="3D1141EB" w14:textId="77777777" w:rsidR="007378D2" w:rsidRPr="00CE6910" w:rsidRDefault="007378D2" w:rsidP="009A2799">
      <w:pPr>
        <w:pStyle w:val="spc-p2"/>
        <w:spacing w:before="0"/>
      </w:pPr>
    </w:p>
    <w:p w14:paraId="5A1AAF7C" w14:textId="77777777" w:rsidR="00322CA2" w:rsidRPr="00CE6910" w:rsidRDefault="00322CA2" w:rsidP="009A2799">
      <w:pPr>
        <w:pStyle w:val="spc-p2"/>
        <w:spacing w:before="0"/>
      </w:pPr>
      <w:r w:rsidRPr="00CE6910">
        <w:lastRenderedPageBreak/>
        <w:t xml:space="preserve">The </w:t>
      </w:r>
      <w:r w:rsidR="00915AB9" w:rsidRPr="00CE6910">
        <w:t xml:space="preserve">absolute </w:t>
      </w:r>
      <w:r w:rsidRPr="00CE6910">
        <w:t>bioavailability of subcutaneous injectable epoetin alfa is approximately</w:t>
      </w:r>
      <w:r w:rsidR="003732CE" w:rsidRPr="00CE6910">
        <w:t> 2</w:t>
      </w:r>
      <w:r w:rsidRPr="00CE6910">
        <w:t>0%</w:t>
      </w:r>
      <w:r w:rsidR="006157B7" w:rsidRPr="00CE6910">
        <w:t xml:space="preserve"> in healthy subjects</w:t>
      </w:r>
      <w:r w:rsidRPr="00CE6910">
        <w:t>.</w:t>
      </w:r>
    </w:p>
    <w:p w14:paraId="4CCAFD17" w14:textId="77777777" w:rsidR="007378D2" w:rsidRPr="00CE6910" w:rsidRDefault="007378D2" w:rsidP="009A2799">
      <w:pPr>
        <w:pStyle w:val="spc-hsub3italicunderlined"/>
        <w:spacing w:before="0"/>
      </w:pPr>
    </w:p>
    <w:p w14:paraId="225C3B6A" w14:textId="77777777" w:rsidR="00664B3B" w:rsidRPr="00CE6910" w:rsidRDefault="00664B3B" w:rsidP="009A2799">
      <w:pPr>
        <w:pStyle w:val="spc-hsub3italicunderlined"/>
        <w:spacing w:before="0"/>
      </w:pPr>
      <w:r w:rsidRPr="00CE6910">
        <w:t>Distribution</w:t>
      </w:r>
    </w:p>
    <w:p w14:paraId="4760261A" w14:textId="77777777" w:rsidR="00664B3B" w:rsidRPr="00CE6910" w:rsidRDefault="00664B3B" w:rsidP="009A2799">
      <w:pPr>
        <w:pStyle w:val="spc-p1"/>
      </w:pPr>
      <w:r w:rsidRPr="00CE6910">
        <w:t>The mean volume of distribution was</w:t>
      </w:r>
      <w:r w:rsidR="003732CE" w:rsidRPr="00CE6910">
        <w:t> 4</w:t>
      </w:r>
      <w:r w:rsidRPr="00CE6910">
        <w:t>9.3 </w:t>
      </w:r>
      <w:r w:rsidR="00BA5642" w:rsidRPr="00CE6910">
        <w:t>mL</w:t>
      </w:r>
      <w:r w:rsidRPr="00CE6910">
        <w:t>/kg after intravenous doses of</w:t>
      </w:r>
      <w:r w:rsidR="003732CE" w:rsidRPr="00CE6910">
        <w:t> 50 </w:t>
      </w:r>
      <w:r w:rsidRPr="00CE6910">
        <w:t>and</w:t>
      </w:r>
      <w:r w:rsidR="003732CE" w:rsidRPr="00CE6910">
        <w:t> 1</w:t>
      </w:r>
      <w:r w:rsidRPr="00CE6910">
        <w:t>00 IU/kg in healthy subjects. Following intravenous administration of epoetin alfa in subjects with chronic renal failure, the volume of distribution ranged from</w:t>
      </w:r>
      <w:r w:rsidR="003732CE" w:rsidRPr="00CE6910">
        <w:t> 5</w:t>
      </w:r>
      <w:r w:rsidRPr="00CE6910">
        <w:t>7</w:t>
      </w:r>
      <w:r w:rsidR="0070222A" w:rsidRPr="00CE6910">
        <w:noBreakHyphen/>
      </w:r>
      <w:r w:rsidRPr="00CE6910">
        <w:t>107 </w:t>
      </w:r>
      <w:r w:rsidR="00BA5642" w:rsidRPr="00CE6910">
        <w:t>mL</w:t>
      </w:r>
      <w:r w:rsidRPr="00CE6910">
        <w:t>/kg after single dosing (12 IU/kg) to</w:t>
      </w:r>
      <w:r w:rsidR="003732CE" w:rsidRPr="00CE6910">
        <w:t> 4</w:t>
      </w:r>
      <w:r w:rsidRPr="00CE6910">
        <w:t>2</w:t>
      </w:r>
      <w:r w:rsidR="002C05BE" w:rsidRPr="00CE6910">
        <w:t>–</w:t>
      </w:r>
      <w:r w:rsidRPr="00CE6910">
        <w:t>64 </w:t>
      </w:r>
      <w:r w:rsidR="00BA5642" w:rsidRPr="00CE6910">
        <w:t>mL</w:t>
      </w:r>
      <w:r w:rsidRPr="00CE6910">
        <w:t>/kg after multiple dosing (48–192 IU/kg), respectively. Thus, the volume of distribution is slightly greater than the plasma space.</w:t>
      </w:r>
    </w:p>
    <w:p w14:paraId="4EA2900E" w14:textId="77777777" w:rsidR="007378D2" w:rsidRPr="00CE6910" w:rsidRDefault="007378D2" w:rsidP="009A2799">
      <w:pPr>
        <w:pStyle w:val="spc-hsub3italicunderlined"/>
        <w:spacing w:before="0"/>
      </w:pPr>
    </w:p>
    <w:p w14:paraId="4D7D5668" w14:textId="77777777" w:rsidR="00322CA2" w:rsidRPr="00CE6910" w:rsidRDefault="00322CA2" w:rsidP="009A2799">
      <w:pPr>
        <w:pStyle w:val="spc-hsub3italicunderlined"/>
        <w:spacing w:before="0"/>
      </w:pPr>
      <w:r w:rsidRPr="00CE6910">
        <w:t>Elimination</w:t>
      </w:r>
    </w:p>
    <w:p w14:paraId="5C68AE25" w14:textId="77777777" w:rsidR="00DD3250" w:rsidRPr="00CE6910" w:rsidRDefault="00F85BA3" w:rsidP="009A2799">
      <w:pPr>
        <w:pStyle w:val="spc-p1"/>
      </w:pPr>
      <w:r w:rsidRPr="00CE6910">
        <w:t>The half</w:t>
      </w:r>
      <w:r w:rsidR="0070222A" w:rsidRPr="00CE6910">
        <w:noBreakHyphen/>
      </w:r>
      <w:r w:rsidRPr="00CE6910">
        <w:t xml:space="preserve">life </w:t>
      </w:r>
      <w:r w:rsidR="00DD3250" w:rsidRPr="00CE6910">
        <w:t xml:space="preserve">of epoetin alfa following multiple dose intravenous administration </w:t>
      </w:r>
      <w:r w:rsidRPr="00CE6910">
        <w:t>is</w:t>
      </w:r>
      <w:r w:rsidR="00DD3250" w:rsidRPr="00CE6910">
        <w:t xml:space="preserve"> approximately</w:t>
      </w:r>
      <w:r w:rsidR="003732CE" w:rsidRPr="00CE6910">
        <w:t> 4</w:t>
      </w:r>
      <w:r w:rsidR="00DD3250" w:rsidRPr="00CE6910">
        <w:t xml:space="preserve"> hours in </w:t>
      </w:r>
      <w:r w:rsidRPr="00CE6910">
        <w:t>healthy subjects.</w:t>
      </w:r>
      <w:r w:rsidR="00DD3250" w:rsidRPr="00CE6910">
        <w:t xml:space="preserve"> </w:t>
      </w:r>
    </w:p>
    <w:p w14:paraId="36ED9D87" w14:textId="77777777" w:rsidR="00DD3250" w:rsidRPr="00CE6910" w:rsidRDefault="00DD3250" w:rsidP="009A2799">
      <w:pPr>
        <w:pStyle w:val="spc-p1"/>
      </w:pPr>
      <w:r w:rsidRPr="00CE6910">
        <w:t>The half</w:t>
      </w:r>
      <w:r w:rsidR="0070222A" w:rsidRPr="00CE6910">
        <w:noBreakHyphen/>
      </w:r>
      <w:r w:rsidRPr="00CE6910">
        <w:t xml:space="preserve">life for the subcutaneous route is estimated </w:t>
      </w:r>
      <w:r w:rsidR="00F85BA3" w:rsidRPr="00CE6910">
        <w:t>to be approximately</w:t>
      </w:r>
      <w:r w:rsidR="003732CE" w:rsidRPr="00CE6910">
        <w:t> 2</w:t>
      </w:r>
      <w:r w:rsidRPr="00CE6910">
        <w:t>4 hours</w:t>
      </w:r>
      <w:r w:rsidR="00F85BA3" w:rsidRPr="00CE6910">
        <w:t xml:space="preserve"> in healthy subjects</w:t>
      </w:r>
      <w:r w:rsidRPr="00CE6910">
        <w:t xml:space="preserve">. </w:t>
      </w:r>
    </w:p>
    <w:p w14:paraId="54C126F3" w14:textId="77777777" w:rsidR="007378D2" w:rsidRPr="00CE6910" w:rsidRDefault="007378D2" w:rsidP="009A2799">
      <w:pPr>
        <w:pStyle w:val="spc-p2"/>
        <w:spacing w:before="0"/>
      </w:pPr>
    </w:p>
    <w:p w14:paraId="11000921" w14:textId="77777777" w:rsidR="00F85BA3" w:rsidRPr="00CE6910" w:rsidRDefault="00F85BA3" w:rsidP="009A2799">
      <w:pPr>
        <w:pStyle w:val="spc-p2"/>
        <w:spacing w:before="0"/>
      </w:pPr>
      <w:r w:rsidRPr="00CE6910">
        <w:t>The mean CL/F for the</w:t>
      </w:r>
      <w:r w:rsidR="003732CE" w:rsidRPr="00CE6910">
        <w:t> 1</w:t>
      </w:r>
      <w:r w:rsidRPr="00CE6910">
        <w:t>50 IU/kg</w:t>
      </w:r>
      <w:r w:rsidR="003732CE" w:rsidRPr="00CE6910">
        <w:t> 3</w:t>
      </w:r>
      <w:r w:rsidRPr="00CE6910">
        <w:t> times</w:t>
      </w:r>
      <w:r w:rsidR="0070222A" w:rsidRPr="00CE6910">
        <w:noBreakHyphen/>
      </w:r>
      <w:r w:rsidRPr="00CE6910">
        <w:t>per</w:t>
      </w:r>
      <w:r w:rsidR="0070222A" w:rsidRPr="00CE6910">
        <w:noBreakHyphen/>
      </w:r>
      <w:r w:rsidRPr="00CE6910">
        <w:t>week and</w:t>
      </w:r>
      <w:r w:rsidR="003732CE" w:rsidRPr="00CE6910">
        <w:t> 4</w:t>
      </w:r>
      <w:r w:rsidRPr="00CE6910">
        <w:t>0,000 IU once</w:t>
      </w:r>
      <w:r w:rsidR="0070222A" w:rsidRPr="00CE6910">
        <w:noBreakHyphen/>
      </w:r>
      <w:r w:rsidRPr="00CE6910">
        <w:t>weekly regimens in healthy subjects were</w:t>
      </w:r>
      <w:r w:rsidR="003732CE" w:rsidRPr="00CE6910">
        <w:t> </w:t>
      </w:r>
      <w:proofErr w:type="gramStart"/>
      <w:r w:rsidR="003732CE" w:rsidRPr="00CE6910">
        <w:t>3</w:t>
      </w:r>
      <w:r w:rsidRPr="00CE6910">
        <w:t>1.</w:t>
      </w:r>
      <w:r w:rsidR="003732CE" w:rsidRPr="00CE6910">
        <w:t>2 </w:t>
      </w:r>
      <w:r w:rsidRPr="00CE6910">
        <w:t>and</w:t>
      </w:r>
      <w:r w:rsidR="003732CE" w:rsidRPr="00CE6910">
        <w:t> 1</w:t>
      </w:r>
      <w:r w:rsidRPr="00CE6910">
        <w:t>2.6 </w:t>
      </w:r>
      <w:r w:rsidR="00BA5642" w:rsidRPr="00CE6910">
        <w:t>mL</w:t>
      </w:r>
      <w:proofErr w:type="gramEnd"/>
      <w:r w:rsidRPr="00CE6910">
        <w:t>/h/kg, respectively. The mean CL/F for the</w:t>
      </w:r>
      <w:r w:rsidR="003732CE" w:rsidRPr="00CE6910">
        <w:t> 1</w:t>
      </w:r>
      <w:r w:rsidRPr="00CE6910">
        <w:t>50 IU/kg,</w:t>
      </w:r>
      <w:r w:rsidR="003732CE" w:rsidRPr="00CE6910">
        <w:t> 3</w:t>
      </w:r>
      <w:r w:rsidR="0029630B" w:rsidRPr="00CE6910">
        <w:t> times</w:t>
      </w:r>
      <w:r w:rsidR="0070222A" w:rsidRPr="00CE6910">
        <w:noBreakHyphen/>
      </w:r>
      <w:r w:rsidR="0029630B" w:rsidRPr="00CE6910">
        <w:t>per</w:t>
      </w:r>
      <w:r w:rsidR="0070222A" w:rsidRPr="00CE6910">
        <w:noBreakHyphen/>
      </w:r>
      <w:r w:rsidRPr="00CE6910">
        <w:t>week and</w:t>
      </w:r>
      <w:r w:rsidR="003732CE" w:rsidRPr="00CE6910">
        <w:t> 4</w:t>
      </w:r>
      <w:r w:rsidRPr="00CE6910">
        <w:t>0</w:t>
      </w:r>
      <w:r w:rsidR="00873C79">
        <w:t> </w:t>
      </w:r>
      <w:r w:rsidRPr="00CE6910">
        <w:t>000 IU, once</w:t>
      </w:r>
      <w:r w:rsidR="0070222A" w:rsidRPr="00CE6910">
        <w:noBreakHyphen/>
      </w:r>
      <w:r w:rsidRPr="00CE6910">
        <w:t>weekly regimens in the anaemic cancer subjects were</w:t>
      </w:r>
      <w:r w:rsidR="003732CE" w:rsidRPr="00CE6910">
        <w:t> </w:t>
      </w:r>
      <w:proofErr w:type="gramStart"/>
      <w:r w:rsidR="003732CE" w:rsidRPr="00CE6910">
        <w:t>4</w:t>
      </w:r>
      <w:r w:rsidRPr="00CE6910">
        <w:t>5.</w:t>
      </w:r>
      <w:r w:rsidR="003732CE" w:rsidRPr="00CE6910">
        <w:t>8 </w:t>
      </w:r>
      <w:r w:rsidRPr="00CE6910">
        <w:t>and</w:t>
      </w:r>
      <w:r w:rsidR="003732CE" w:rsidRPr="00CE6910">
        <w:t> 1</w:t>
      </w:r>
      <w:r w:rsidRPr="00CE6910">
        <w:t>1.3 </w:t>
      </w:r>
      <w:r w:rsidR="00BA5642" w:rsidRPr="00CE6910">
        <w:t>mL</w:t>
      </w:r>
      <w:proofErr w:type="gramEnd"/>
      <w:r w:rsidRPr="00CE6910">
        <w:t>/h/kg, respectively. In most anaemic subjects with cancer receiving cyclic chemotherapy</w:t>
      </w:r>
      <w:r w:rsidR="0089115B" w:rsidRPr="00CE6910">
        <w:t>,</w:t>
      </w:r>
      <w:r w:rsidRPr="00CE6910">
        <w:t xml:space="preserve"> CL/F was lower after subcutaneous doses of</w:t>
      </w:r>
      <w:r w:rsidR="003732CE" w:rsidRPr="00CE6910">
        <w:t> 4</w:t>
      </w:r>
      <w:r w:rsidRPr="00CE6910">
        <w:t>0</w:t>
      </w:r>
      <w:r w:rsidR="00873C79">
        <w:t> </w:t>
      </w:r>
      <w:r w:rsidRPr="00CE6910">
        <w:t>000 IU once weekly and</w:t>
      </w:r>
      <w:r w:rsidR="003732CE" w:rsidRPr="00CE6910">
        <w:t> 1</w:t>
      </w:r>
      <w:r w:rsidRPr="00CE6910">
        <w:t>50 IU/kg,</w:t>
      </w:r>
      <w:r w:rsidR="003732CE" w:rsidRPr="00CE6910">
        <w:t> 3</w:t>
      </w:r>
      <w:r w:rsidRPr="00CE6910">
        <w:t> times</w:t>
      </w:r>
      <w:r w:rsidR="0070222A" w:rsidRPr="00CE6910">
        <w:noBreakHyphen/>
      </w:r>
      <w:r w:rsidRPr="00CE6910">
        <w:t>per</w:t>
      </w:r>
      <w:r w:rsidR="0070222A" w:rsidRPr="00CE6910">
        <w:noBreakHyphen/>
      </w:r>
      <w:r w:rsidRPr="00CE6910">
        <w:t>week compared with the values for healthy subjects.</w:t>
      </w:r>
    </w:p>
    <w:p w14:paraId="496AEA17" w14:textId="77777777" w:rsidR="007378D2" w:rsidRPr="00CE6910" w:rsidRDefault="007378D2" w:rsidP="009A2799">
      <w:pPr>
        <w:pStyle w:val="spc-hsub3italicunderlined"/>
        <w:spacing w:before="0"/>
      </w:pPr>
    </w:p>
    <w:p w14:paraId="25A3498D" w14:textId="77777777" w:rsidR="00F85BA3" w:rsidRPr="00CE6910" w:rsidRDefault="00F85BA3" w:rsidP="009A2799">
      <w:pPr>
        <w:pStyle w:val="spc-hsub3italicunderlined"/>
        <w:spacing w:before="0"/>
      </w:pPr>
      <w:r w:rsidRPr="00CE6910">
        <w:t>Linearity/</w:t>
      </w:r>
      <w:r w:rsidR="00AB156C" w:rsidRPr="00CE6910">
        <w:t>N</w:t>
      </w:r>
      <w:r w:rsidRPr="00CE6910">
        <w:t>on</w:t>
      </w:r>
      <w:r w:rsidR="0070222A" w:rsidRPr="00CE6910">
        <w:noBreakHyphen/>
      </w:r>
      <w:r w:rsidRPr="00CE6910">
        <w:t>linearity</w:t>
      </w:r>
    </w:p>
    <w:p w14:paraId="04496DDC" w14:textId="77777777" w:rsidR="00F85BA3" w:rsidRPr="00CE6910" w:rsidRDefault="00F85BA3" w:rsidP="009A2799">
      <w:pPr>
        <w:pStyle w:val="spc-p1"/>
      </w:pPr>
      <w:r w:rsidRPr="00CE6910">
        <w:t>In healthy subjects, a dose</w:t>
      </w:r>
      <w:r w:rsidR="0070222A" w:rsidRPr="00CE6910">
        <w:noBreakHyphen/>
      </w:r>
      <w:r w:rsidRPr="00CE6910">
        <w:t>proportional increase in serum epoetin alfa concentrations was observed after intravenous administration of</w:t>
      </w:r>
      <w:r w:rsidR="003732CE" w:rsidRPr="00CE6910">
        <w:t> 1</w:t>
      </w:r>
      <w:r w:rsidRPr="00CE6910">
        <w:t>5</w:t>
      </w:r>
      <w:r w:rsidR="003732CE" w:rsidRPr="00CE6910">
        <w:t>0 </w:t>
      </w:r>
      <w:r w:rsidRPr="00CE6910">
        <w:t>and</w:t>
      </w:r>
      <w:r w:rsidR="003732CE" w:rsidRPr="00CE6910">
        <w:t> 3</w:t>
      </w:r>
      <w:r w:rsidRPr="00CE6910">
        <w:t>00</w:t>
      </w:r>
      <w:r w:rsidR="009A2C28" w:rsidRPr="00CE6910">
        <w:t> </w:t>
      </w:r>
      <w:r w:rsidRPr="00CE6910">
        <w:t>IU/kg,</w:t>
      </w:r>
      <w:r w:rsidR="003732CE" w:rsidRPr="00CE6910">
        <w:t> 3 </w:t>
      </w:r>
      <w:r w:rsidRPr="00CE6910">
        <w:t>times per week. Administration of single doses of</w:t>
      </w:r>
      <w:r w:rsidR="003732CE" w:rsidRPr="00CE6910">
        <w:t> 3</w:t>
      </w:r>
      <w:r w:rsidRPr="00CE6910">
        <w:t>0</w:t>
      </w:r>
      <w:r w:rsidR="003732CE" w:rsidRPr="00CE6910">
        <w:t>0 </w:t>
      </w:r>
      <w:r w:rsidRPr="00CE6910">
        <w:t>to</w:t>
      </w:r>
      <w:r w:rsidR="003732CE" w:rsidRPr="00CE6910">
        <w:t> 2</w:t>
      </w:r>
      <w:r w:rsidR="00873C79">
        <w:t> </w:t>
      </w:r>
      <w:r w:rsidRPr="00CE6910">
        <w:t>400</w:t>
      </w:r>
      <w:r w:rsidR="009A2C28" w:rsidRPr="00CE6910">
        <w:t> </w:t>
      </w:r>
      <w:r w:rsidRPr="00CE6910">
        <w:t xml:space="preserve">IU/kg subcutaneous epoetin alfa resulted in a linear relationship between mean </w:t>
      </w:r>
      <w:proofErr w:type="spellStart"/>
      <w:r w:rsidR="00DA5E18" w:rsidRPr="00CE6910">
        <w:t>C</w:t>
      </w:r>
      <w:r w:rsidR="009A2C28" w:rsidRPr="00CE6910">
        <w:rPr>
          <w:vertAlign w:val="subscript"/>
        </w:rPr>
        <w:t>max</w:t>
      </w:r>
      <w:proofErr w:type="spellEnd"/>
      <w:r w:rsidRPr="00CE6910">
        <w:t xml:space="preserve"> and dose and between mean AUC and dose. An inverse relationship between apparent clearance and dose was noted in healthy subjects.</w:t>
      </w:r>
    </w:p>
    <w:p w14:paraId="100836EA" w14:textId="77777777" w:rsidR="007378D2" w:rsidRPr="00CE6910" w:rsidRDefault="007378D2" w:rsidP="009A2799">
      <w:pPr>
        <w:pStyle w:val="spc-p2"/>
        <w:spacing w:before="0"/>
      </w:pPr>
    </w:p>
    <w:p w14:paraId="262F6602" w14:textId="77777777" w:rsidR="00F85BA3" w:rsidRPr="00CE6910" w:rsidRDefault="00F85BA3" w:rsidP="009A2799">
      <w:pPr>
        <w:pStyle w:val="spc-p2"/>
        <w:spacing w:before="0"/>
      </w:pPr>
      <w:r w:rsidRPr="00CE6910">
        <w:t>In studies to explore extending the dosing interval (40</w:t>
      </w:r>
      <w:r w:rsidR="00873C79">
        <w:t> </w:t>
      </w:r>
      <w:r w:rsidRPr="00CE6910">
        <w:t>000</w:t>
      </w:r>
      <w:r w:rsidR="009A2C28" w:rsidRPr="00CE6910">
        <w:t> </w:t>
      </w:r>
      <w:r w:rsidRPr="00CE6910">
        <w:t>IU once weekly and</w:t>
      </w:r>
      <w:r w:rsidR="003732CE" w:rsidRPr="00CE6910">
        <w:t> 8</w:t>
      </w:r>
      <w:r w:rsidRPr="00CE6910">
        <w:t>0</w:t>
      </w:r>
      <w:r w:rsidR="00873C79">
        <w:t> </w:t>
      </w:r>
      <w:r w:rsidRPr="00CE6910">
        <w:t>000,</w:t>
      </w:r>
      <w:r w:rsidR="003732CE" w:rsidRPr="00CE6910">
        <w:t> 1</w:t>
      </w:r>
      <w:r w:rsidRPr="00CE6910">
        <w:t>00</w:t>
      </w:r>
      <w:r w:rsidR="00873C79">
        <w:t> </w:t>
      </w:r>
      <w:r w:rsidRPr="00CE6910">
        <w:t>000, and</w:t>
      </w:r>
      <w:r w:rsidR="003732CE" w:rsidRPr="00CE6910">
        <w:t> 1</w:t>
      </w:r>
      <w:r w:rsidRPr="00CE6910">
        <w:t>20</w:t>
      </w:r>
      <w:r w:rsidR="00873C79">
        <w:t> </w:t>
      </w:r>
      <w:r w:rsidRPr="00CE6910">
        <w:t>000</w:t>
      </w:r>
      <w:r w:rsidR="009A2C28" w:rsidRPr="00CE6910">
        <w:t> </w:t>
      </w:r>
      <w:r w:rsidRPr="00CE6910">
        <w:t>IU biweekly), a linear but non</w:t>
      </w:r>
      <w:r w:rsidR="0070222A" w:rsidRPr="00CE6910">
        <w:noBreakHyphen/>
      </w:r>
      <w:r w:rsidRPr="00CE6910">
        <w:t>dose</w:t>
      </w:r>
      <w:r w:rsidR="0070222A" w:rsidRPr="00CE6910">
        <w:noBreakHyphen/>
      </w:r>
      <w:r w:rsidRPr="00CE6910">
        <w:t xml:space="preserve">proportional relationship was observed between mean </w:t>
      </w:r>
      <w:proofErr w:type="spellStart"/>
      <w:r w:rsidR="00DA5E18" w:rsidRPr="00CE6910">
        <w:t>C</w:t>
      </w:r>
      <w:r w:rsidR="00DA5E18" w:rsidRPr="00CE6910">
        <w:rPr>
          <w:vertAlign w:val="subscript"/>
        </w:rPr>
        <w:t>max</w:t>
      </w:r>
      <w:proofErr w:type="spellEnd"/>
      <w:r w:rsidR="00DA5E18" w:rsidRPr="00CE6910">
        <w:t xml:space="preserve"> </w:t>
      </w:r>
      <w:r w:rsidRPr="00CE6910">
        <w:t>and dose, and between mean AUC and dose at steady state.</w:t>
      </w:r>
    </w:p>
    <w:p w14:paraId="03691AA5" w14:textId="77777777" w:rsidR="007378D2" w:rsidRPr="00CE6910" w:rsidRDefault="007378D2" w:rsidP="009A2799">
      <w:pPr>
        <w:pStyle w:val="spc-hsub3italicunderlined"/>
        <w:widowControl w:val="0"/>
        <w:spacing w:before="0"/>
      </w:pPr>
    </w:p>
    <w:p w14:paraId="722FDD17" w14:textId="77777777" w:rsidR="00F85BA3" w:rsidRPr="00CE6910" w:rsidRDefault="008346B0" w:rsidP="009A2799">
      <w:pPr>
        <w:pStyle w:val="spc-hsub3italicunderlined"/>
        <w:widowControl w:val="0"/>
        <w:spacing w:before="0"/>
      </w:pPr>
      <w:r w:rsidRPr="00CE6910">
        <w:t xml:space="preserve">Pharmacokinetic/pharmacodynamic </w:t>
      </w:r>
      <w:r w:rsidR="00F85BA3" w:rsidRPr="00CE6910">
        <w:t>relationships</w:t>
      </w:r>
    </w:p>
    <w:p w14:paraId="3141C18E" w14:textId="77777777" w:rsidR="00F85BA3" w:rsidRPr="00CE6910" w:rsidRDefault="00F85BA3" w:rsidP="009A2799">
      <w:pPr>
        <w:pStyle w:val="spc-p1"/>
        <w:widowControl w:val="0"/>
      </w:pPr>
      <w:r w:rsidRPr="00CE6910">
        <w:t>Epoetin alfa exhibits a dose</w:t>
      </w:r>
      <w:r w:rsidR="0070222A" w:rsidRPr="00CE6910">
        <w:noBreakHyphen/>
      </w:r>
      <w:r w:rsidRPr="00CE6910">
        <w:t>related effect on haematological parameters which is independent of route of administration.</w:t>
      </w:r>
    </w:p>
    <w:p w14:paraId="42AB245A" w14:textId="77777777" w:rsidR="007378D2" w:rsidRPr="00CE6910" w:rsidRDefault="007378D2" w:rsidP="009A2799">
      <w:pPr>
        <w:pStyle w:val="spc-hsub3italicunderlined"/>
        <w:widowControl w:val="0"/>
        <w:spacing w:before="0"/>
      </w:pPr>
    </w:p>
    <w:p w14:paraId="3A9E5A47" w14:textId="77777777" w:rsidR="00F85BA3" w:rsidRPr="00CE6910" w:rsidRDefault="00F85BA3" w:rsidP="009A2799">
      <w:pPr>
        <w:pStyle w:val="spc-hsub3italicunderlined"/>
        <w:widowControl w:val="0"/>
        <w:spacing w:before="0"/>
      </w:pPr>
      <w:r w:rsidRPr="00CE6910">
        <w:t>Paediatric population</w:t>
      </w:r>
    </w:p>
    <w:p w14:paraId="67FA1781" w14:textId="77777777" w:rsidR="00F85BA3" w:rsidRPr="00CE6910" w:rsidRDefault="00F85BA3" w:rsidP="009A2799">
      <w:pPr>
        <w:pStyle w:val="spc-p1"/>
      </w:pPr>
      <w:r w:rsidRPr="00CE6910">
        <w:t>A half</w:t>
      </w:r>
      <w:r w:rsidR="0070222A" w:rsidRPr="00CE6910">
        <w:noBreakHyphen/>
      </w:r>
      <w:r w:rsidRPr="00CE6910">
        <w:t>life of approximately</w:t>
      </w:r>
      <w:r w:rsidR="003732CE" w:rsidRPr="00CE6910">
        <w:t> 6</w:t>
      </w:r>
      <w:r w:rsidRPr="00CE6910">
        <w:t>.</w:t>
      </w:r>
      <w:r w:rsidR="003732CE" w:rsidRPr="00CE6910">
        <w:t>2 </w:t>
      </w:r>
      <w:r w:rsidRPr="00CE6910">
        <w:t>to</w:t>
      </w:r>
      <w:r w:rsidR="003732CE" w:rsidRPr="00CE6910">
        <w:t> 8</w:t>
      </w:r>
      <w:r w:rsidRPr="00CE6910">
        <w:t>.7</w:t>
      </w:r>
      <w:r w:rsidR="009A2C28" w:rsidRPr="00CE6910">
        <w:t> </w:t>
      </w:r>
      <w:r w:rsidRPr="00CE6910">
        <w:t xml:space="preserve">hours has been reported in paediatric subjects with chronic renal failure following multiple dose intravenous administration of epoetin alfa. The pharmacokinetic profile of epoetin alfa in children and adolescents appears to be </w:t>
      </w:r>
      <w:proofErr w:type="gramStart"/>
      <w:r w:rsidRPr="00CE6910">
        <w:t>similar to</w:t>
      </w:r>
      <w:proofErr w:type="gramEnd"/>
      <w:r w:rsidRPr="00CE6910">
        <w:t xml:space="preserve"> that of adults.</w:t>
      </w:r>
    </w:p>
    <w:p w14:paraId="0064952C" w14:textId="77777777" w:rsidR="007378D2" w:rsidRPr="00CE6910" w:rsidRDefault="007378D2" w:rsidP="009A2799">
      <w:pPr>
        <w:pStyle w:val="spc-p2"/>
        <w:spacing w:before="0"/>
      </w:pPr>
    </w:p>
    <w:p w14:paraId="2DBB5C47" w14:textId="77777777" w:rsidR="00C23194" w:rsidRPr="00CE6910" w:rsidRDefault="00C23194" w:rsidP="009A2799">
      <w:pPr>
        <w:pStyle w:val="spc-p2"/>
        <w:spacing w:before="0"/>
      </w:pPr>
      <w:r w:rsidRPr="00CE6910">
        <w:t>Pharmacokinetic data in neonates is limited.</w:t>
      </w:r>
    </w:p>
    <w:p w14:paraId="07CFD87B" w14:textId="77777777" w:rsidR="007378D2" w:rsidRPr="00CE6910" w:rsidRDefault="007378D2" w:rsidP="009A2799">
      <w:pPr>
        <w:pStyle w:val="spc-p2"/>
        <w:spacing w:before="0"/>
      </w:pPr>
    </w:p>
    <w:p w14:paraId="4BB08986" w14:textId="77777777" w:rsidR="00C23194" w:rsidRPr="00CE6910" w:rsidRDefault="00C23194" w:rsidP="009A2799">
      <w:pPr>
        <w:pStyle w:val="spc-p2"/>
        <w:spacing w:before="0"/>
      </w:pPr>
      <w:r w:rsidRPr="00CE6910">
        <w:t>A study of</w:t>
      </w:r>
      <w:r w:rsidR="003732CE" w:rsidRPr="00CE6910">
        <w:t> 7</w:t>
      </w:r>
      <w:r w:rsidR="007E6A58" w:rsidRPr="00CE6910">
        <w:t> </w:t>
      </w:r>
      <w:r w:rsidRPr="00CE6910">
        <w:t>preterm very low birth weight neonates and</w:t>
      </w:r>
      <w:r w:rsidR="003732CE" w:rsidRPr="00CE6910">
        <w:t> 1</w:t>
      </w:r>
      <w:r w:rsidRPr="00CE6910">
        <w:t>0</w:t>
      </w:r>
      <w:r w:rsidR="007E6A58" w:rsidRPr="00CE6910">
        <w:t> </w:t>
      </w:r>
      <w:r w:rsidRPr="00CE6910">
        <w:t xml:space="preserve">healthy adults given </w:t>
      </w:r>
      <w:proofErr w:type="spellStart"/>
      <w:r w:rsidRPr="00CE6910">
        <w:t>i.v.</w:t>
      </w:r>
      <w:proofErr w:type="spellEnd"/>
      <w:r w:rsidRPr="00CE6910">
        <w:t xml:space="preserve"> erythropoietin suggested that distribution volume was approximately</w:t>
      </w:r>
      <w:r w:rsidR="003732CE" w:rsidRPr="00CE6910">
        <w:t> 1</w:t>
      </w:r>
      <w:r w:rsidRPr="00CE6910">
        <w:t>.</w:t>
      </w:r>
      <w:r w:rsidR="003732CE" w:rsidRPr="00CE6910">
        <w:t>5 </w:t>
      </w:r>
      <w:r w:rsidR="007E6A58" w:rsidRPr="00CE6910">
        <w:t>to</w:t>
      </w:r>
      <w:r w:rsidR="003732CE" w:rsidRPr="00CE6910">
        <w:t> 2</w:t>
      </w:r>
      <w:r w:rsidR="007E6A58" w:rsidRPr="00CE6910">
        <w:t> </w:t>
      </w:r>
      <w:r w:rsidRPr="00CE6910">
        <w:t>times higher in the preterm neonates than in the healthy adults, an</w:t>
      </w:r>
      <w:r w:rsidR="007E6A58" w:rsidRPr="00CE6910">
        <w:t>d clearance was approximately</w:t>
      </w:r>
      <w:r w:rsidR="003732CE" w:rsidRPr="00CE6910">
        <w:t> 3</w:t>
      </w:r>
      <w:r w:rsidR="007E6A58" w:rsidRPr="00CE6910">
        <w:t> </w:t>
      </w:r>
      <w:r w:rsidRPr="00CE6910">
        <w:t>times higher in the preterm neonates than in healthy adults.</w:t>
      </w:r>
    </w:p>
    <w:p w14:paraId="4E98C547" w14:textId="77777777" w:rsidR="007378D2" w:rsidRPr="00CE6910" w:rsidRDefault="007378D2" w:rsidP="009A2799">
      <w:pPr>
        <w:pStyle w:val="spc-hsub3italicunderlined"/>
        <w:widowControl w:val="0"/>
        <w:spacing w:before="0"/>
      </w:pPr>
    </w:p>
    <w:p w14:paraId="55D50856" w14:textId="77777777" w:rsidR="00F85BA3" w:rsidRPr="00CE6910" w:rsidRDefault="00F85BA3" w:rsidP="009A2799">
      <w:pPr>
        <w:pStyle w:val="spc-hsub3italicunderlined"/>
        <w:widowControl w:val="0"/>
        <w:spacing w:before="0"/>
      </w:pPr>
      <w:r w:rsidRPr="00CE6910">
        <w:t>Renal impairment</w:t>
      </w:r>
    </w:p>
    <w:p w14:paraId="68ADB962" w14:textId="77777777" w:rsidR="00F85BA3" w:rsidRPr="00CE6910" w:rsidRDefault="00F85BA3" w:rsidP="009A2799">
      <w:pPr>
        <w:pStyle w:val="spc-p1"/>
        <w:widowControl w:val="0"/>
      </w:pPr>
      <w:r w:rsidRPr="00CE6910">
        <w:t>In chronic renal failure patients, the half</w:t>
      </w:r>
      <w:r w:rsidR="0070222A" w:rsidRPr="00CE6910">
        <w:noBreakHyphen/>
      </w:r>
      <w:r w:rsidRPr="00CE6910">
        <w:t>life of intravenously administered epoetin alfa is slig</w:t>
      </w:r>
      <w:r w:rsidR="009A2C28" w:rsidRPr="00CE6910">
        <w:t>htly prolonged, approximately</w:t>
      </w:r>
      <w:r w:rsidR="003732CE" w:rsidRPr="00CE6910">
        <w:t> 5</w:t>
      </w:r>
      <w:r w:rsidR="009A2C28" w:rsidRPr="00CE6910">
        <w:t> </w:t>
      </w:r>
      <w:r w:rsidRPr="00CE6910">
        <w:t>hours, compared to healthy subjects.</w:t>
      </w:r>
    </w:p>
    <w:p w14:paraId="6BADE540" w14:textId="77777777" w:rsidR="007378D2" w:rsidRPr="00CE6910" w:rsidRDefault="007378D2" w:rsidP="00DE1F4E">
      <w:pPr>
        <w:rPr>
          <w:noProof/>
        </w:rPr>
      </w:pPr>
    </w:p>
    <w:p w14:paraId="0940C3BC" w14:textId="77777777" w:rsidR="00DD3250" w:rsidRPr="00DE1F4E" w:rsidRDefault="00DD3250" w:rsidP="00DE1F4E">
      <w:pPr>
        <w:rPr>
          <w:b/>
          <w:noProof/>
        </w:rPr>
      </w:pPr>
      <w:r w:rsidRPr="00DE1F4E">
        <w:rPr>
          <w:b/>
          <w:noProof/>
        </w:rPr>
        <w:t>5.3</w:t>
      </w:r>
      <w:r w:rsidRPr="00DE1F4E">
        <w:rPr>
          <w:b/>
          <w:noProof/>
        </w:rPr>
        <w:tab/>
        <w:t>Preclinical safety data</w:t>
      </w:r>
    </w:p>
    <w:p w14:paraId="14A1C3F7" w14:textId="77777777" w:rsidR="007378D2" w:rsidRPr="00CE6910" w:rsidRDefault="007378D2" w:rsidP="009A2799">
      <w:pPr>
        <w:pStyle w:val="spc-p1"/>
        <w:keepNext/>
        <w:keepLines/>
      </w:pPr>
    </w:p>
    <w:p w14:paraId="1CE784D8" w14:textId="77777777" w:rsidR="00DD3250" w:rsidRPr="00CE6910" w:rsidRDefault="00DD3250" w:rsidP="009A2799">
      <w:pPr>
        <w:pStyle w:val="spc-p1"/>
      </w:pPr>
      <w:r w:rsidRPr="00CE6910">
        <w:t xml:space="preserve">In </w:t>
      </w:r>
      <w:r w:rsidR="00322CB2" w:rsidRPr="00CE6910">
        <w:t xml:space="preserve">repeated dose </w:t>
      </w:r>
      <w:r w:rsidRPr="00CE6910">
        <w:t>toxicological studies in dogs and rats, but not in monkeys, epoetin alfa therapy was associated with subclinical bone marrow fibrosis</w:t>
      </w:r>
      <w:r w:rsidR="00322CB2" w:rsidRPr="00CE6910">
        <w:t>. B</w:t>
      </w:r>
      <w:r w:rsidRPr="00CE6910">
        <w:t xml:space="preserve">one marrow fibrosis is a known complication of </w:t>
      </w:r>
      <w:r w:rsidRPr="00CE6910">
        <w:lastRenderedPageBreak/>
        <w:t>chronic renal failure in humans and may be related to secondary hyperparathyroidism or unknown factors. The incidence of bone marrow fibrosis was not increased in a study of haemodialysis patients who were treated with epoetin alfa for</w:t>
      </w:r>
      <w:r w:rsidR="003732CE" w:rsidRPr="00CE6910">
        <w:t> 3</w:t>
      </w:r>
      <w:r w:rsidRPr="00CE6910">
        <w:t> years compared to a matched control group of dialysis patients who had not been treated with epoetin alfa.</w:t>
      </w:r>
    </w:p>
    <w:p w14:paraId="78E00917" w14:textId="77777777" w:rsidR="007378D2" w:rsidRPr="00CE6910" w:rsidRDefault="007378D2" w:rsidP="009A2799">
      <w:pPr>
        <w:pStyle w:val="spc-p2"/>
        <w:spacing w:before="0"/>
      </w:pPr>
    </w:p>
    <w:p w14:paraId="45C9A127" w14:textId="77777777" w:rsidR="00DD3250" w:rsidRPr="00CE6910" w:rsidRDefault="00DD3250" w:rsidP="009A2799">
      <w:pPr>
        <w:pStyle w:val="spc-p2"/>
        <w:spacing w:before="0"/>
      </w:pPr>
      <w:r w:rsidRPr="00CE6910">
        <w:t xml:space="preserve">Epoetin alfa </w:t>
      </w:r>
      <w:r w:rsidR="00322CB2" w:rsidRPr="00CE6910">
        <w:t xml:space="preserve">does </w:t>
      </w:r>
      <w:r w:rsidRPr="00CE6910">
        <w:t xml:space="preserve">not </w:t>
      </w:r>
      <w:r w:rsidR="00322CB2" w:rsidRPr="00CE6910">
        <w:t>induce</w:t>
      </w:r>
      <w:r w:rsidRPr="00CE6910">
        <w:t xml:space="preserve"> bacterial</w:t>
      </w:r>
      <w:r w:rsidR="00322CB2" w:rsidRPr="00CE6910">
        <w:t xml:space="preserve"> gene mutation (Ames Test), chromosomal aberrations in</w:t>
      </w:r>
      <w:r w:rsidRPr="00CE6910">
        <w:t xml:space="preserve"> mammalian cell</w:t>
      </w:r>
      <w:r w:rsidR="00322CB2" w:rsidRPr="00CE6910">
        <w:t>s,</w:t>
      </w:r>
      <w:r w:rsidRPr="00CE6910">
        <w:t xml:space="preserve"> micronucle</w:t>
      </w:r>
      <w:r w:rsidR="00322CB2" w:rsidRPr="00CE6910">
        <w:t>i</w:t>
      </w:r>
      <w:r w:rsidRPr="00CE6910">
        <w:t xml:space="preserve"> in mice</w:t>
      </w:r>
      <w:r w:rsidR="00322CB2" w:rsidRPr="00CE6910">
        <w:t>, or gene mutation at the HGPRT locus</w:t>
      </w:r>
      <w:r w:rsidRPr="00CE6910">
        <w:t xml:space="preserve">. </w:t>
      </w:r>
    </w:p>
    <w:p w14:paraId="6338414A" w14:textId="77777777" w:rsidR="007378D2" w:rsidRPr="00CE6910" w:rsidRDefault="007378D2" w:rsidP="009A2799">
      <w:pPr>
        <w:pStyle w:val="spc-p2"/>
        <w:spacing w:before="0"/>
      </w:pPr>
    </w:p>
    <w:p w14:paraId="002D91D9" w14:textId="77777777" w:rsidR="00322CA2" w:rsidRPr="00CE6910" w:rsidRDefault="00DD3250" w:rsidP="009A2799">
      <w:pPr>
        <w:pStyle w:val="spc-p2"/>
        <w:spacing w:before="0"/>
      </w:pPr>
      <w:r w:rsidRPr="00CE6910">
        <w:t>Long</w:t>
      </w:r>
      <w:r w:rsidR="0070222A" w:rsidRPr="00CE6910">
        <w:noBreakHyphen/>
      </w:r>
      <w:r w:rsidRPr="00CE6910">
        <w:t xml:space="preserve">term carcinogenicity studies have not been carried out. </w:t>
      </w:r>
      <w:r w:rsidR="00322CB2" w:rsidRPr="00CE6910">
        <w:t>C</w:t>
      </w:r>
      <w:r w:rsidRPr="00CE6910">
        <w:t>onflicting reports in the literature</w:t>
      </w:r>
      <w:r w:rsidR="00322CB2" w:rsidRPr="00CE6910">
        <w:t>,</w:t>
      </w:r>
      <w:r w:rsidRPr="00CE6910">
        <w:t xml:space="preserve"> </w:t>
      </w:r>
      <w:r w:rsidR="00322CB2" w:rsidRPr="00CE6910">
        <w:t xml:space="preserve">based on </w:t>
      </w:r>
      <w:r w:rsidR="00322CB2" w:rsidRPr="00CE6910">
        <w:rPr>
          <w:i/>
          <w:iCs/>
        </w:rPr>
        <w:t>in vitro</w:t>
      </w:r>
      <w:r w:rsidR="00322CB2" w:rsidRPr="00CE6910">
        <w:t xml:space="preserve"> findings from human tumour samples, suggest</w:t>
      </w:r>
      <w:r w:rsidRPr="00CE6910">
        <w:t xml:space="preserve"> </w:t>
      </w:r>
      <w:proofErr w:type="spellStart"/>
      <w:r w:rsidRPr="00CE6910">
        <w:t>erythropoietins</w:t>
      </w:r>
      <w:proofErr w:type="spellEnd"/>
      <w:r w:rsidRPr="00CE6910">
        <w:t xml:space="preserve"> may play a role as tumour proliferators. </w:t>
      </w:r>
      <w:r w:rsidR="00322CB2" w:rsidRPr="00CE6910">
        <w:t>This is</w:t>
      </w:r>
      <w:r w:rsidRPr="00CE6910">
        <w:t xml:space="preserve"> of uncertain significance in the clinical situation.</w:t>
      </w:r>
    </w:p>
    <w:p w14:paraId="6F40DCC3" w14:textId="77777777" w:rsidR="007378D2" w:rsidRPr="00CE6910" w:rsidRDefault="007378D2" w:rsidP="009A2799">
      <w:pPr>
        <w:pStyle w:val="spc-p2"/>
        <w:spacing w:before="0"/>
      </w:pPr>
    </w:p>
    <w:p w14:paraId="2662281E" w14:textId="77777777" w:rsidR="00322CB2" w:rsidRPr="00CE6910" w:rsidRDefault="00322CB2" w:rsidP="009A2799">
      <w:pPr>
        <w:pStyle w:val="spc-p2"/>
        <w:spacing w:before="0"/>
      </w:pPr>
      <w:r w:rsidRPr="00CE6910">
        <w:t>I</w:t>
      </w:r>
      <w:r w:rsidR="002A026F" w:rsidRPr="00CE6910">
        <w:t>n</w:t>
      </w:r>
      <w:r w:rsidRPr="00CE6910">
        <w:t xml:space="preserve"> cell cultures of human bone marrow cells</w:t>
      </w:r>
      <w:r w:rsidR="002A026F" w:rsidRPr="00CE6910">
        <w:t xml:space="preserve">, </w:t>
      </w:r>
      <w:r w:rsidRPr="00CE6910">
        <w:t>epoetin alfa stimulates erythropoiesis specifically and does not affect leucopoiesis. Cytotoxic actions of epoetin alfa on bone marrow cells could not be detected.</w:t>
      </w:r>
    </w:p>
    <w:p w14:paraId="1EA9D1C1" w14:textId="77777777" w:rsidR="007378D2" w:rsidRPr="00CE6910" w:rsidRDefault="007378D2" w:rsidP="009A2799">
      <w:pPr>
        <w:pStyle w:val="spc-p1"/>
      </w:pPr>
    </w:p>
    <w:p w14:paraId="73E09E32" w14:textId="77777777" w:rsidR="00322CB2" w:rsidRPr="00CE6910" w:rsidRDefault="00322CB2" w:rsidP="009A2799">
      <w:pPr>
        <w:pStyle w:val="spc-p1"/>
      </w:pPr>
      <w:r w:rsidRPr="00CE6910">
        <w:t>In animal studies, epoetin alfa has been shown to decrease foetal body weight, delay ossification and increase foetal mortality when given in weekly doses of approximately</w:t>
      </w:r>
      <w:r w:rsidR="003732CE" w:rsidRPr="00CE6910">
        <w:t> 2</w:t>
      </w:r>
      <w:r w:rsidRPr="00CE6910">
        <w:t>0 times the recommended human weekly dose. These changes are interpreted as being secondary to decreased maternal body weight gain</w:t>
      </w:r>
      <w:r w:rsidR="002A026F" w:rsidRPr="00CE6910">
        <w:t>, and the significance to humans is unknown given therapeutic dose levels</w:t>
      </w:r>
      <w:r w:rsidRPr="00CE6910">
        <w:t xml:space="preserve">. </w:t>
      </w:r>
    </w:p>
    <w:p w14:paraId="0B21D024" w14:textId="77777777" w:rsidR="007378D2" w:rsidRPr="00CE6910" w:rsidRDefault="007378D2" w:rsidP="00DE1F4E">
      <w:pPr>
        <w:rPr>
          <w:noProof/>
        </w:rPr>
      </w:pPr>
    </w:p>
    <w:p w14:paraId="2B3A9ED1" w14:textId="77777777" w:rsidR="007378D2" w:rsidRPr="00CE6910" w:rsidRDefault="007378D2" w:rsidP="00DE1F4E">
      <w:pPr>
        <w:rPr>
          <w:noProof/>
        </w:rPr>
      </w:pPr>
    </w:p>
    <w:p w14:paraId="02EB7213" w14:textId="77777777" w:rsidR="00DD3250" w:rsidRPr="00DE1F4E" w:rsidRDefault="00DD3250" w:rsidP="00DE1F4E">
      <w:pPr>
        <w:rPr>
          <w:b/>
          <w:noProof/>
        </w:rPr>
      </w:pPr>
      <w:r w:rsidRPr="00DE1F4E">
        <w:rPr>
          <w:b/>
          <w:noProof/>
        </w:rPr>
        <w:t>6.</w:t>
      </w:r>
      <w:r w:rsidRPr="00DE1F4E">
        <w:rPr>
          <w:b/>
          <w:noProof/>
        </w:rPr>
        <w:tab/>
        <w:t>PHARMACEUTICAL PARTICULARS</w:t>
      </w:r>
    </w:p>
    <w:p w14:paraId="1D83F495" w14:textId="77777777" w:rsidR="007378D2" w:rsidRPr="00CE6910" w:rsidRDefault="007378D2" w:rsidP="00DE1F4E">
      <w:pPr>
        <w:rPr>
          <w:noProof/>
        </w:rPr>
      </w:pPr>
    </w:p>
    <w:p w14:paraId="6A4ABC04" w14:textId="77777777" w:rsidR="00DD3250" w:rsidRPr="00DE1F4E" w:rsidRDefault="00DD3250" w:rsidP="00DE1F4E">
      <w:pPr>
        <w:rPr>
          <w:b/>
          <w:noProof/>
        </w:rPr>
      </w:pPr>
      <w:r w:rsidRPr="00DE1F4E">
        <w:rPr>
          <w:b/>
          <w:noProof/>
        </w:rPr>
        <w:t>6.1</w:t>
      </w:r>
      <w:r w:rsidRPr="00DE1F4E">
        <w:rPr>
          <w:b/>
          <w:noProof/>
        </w:rPr>
        <w:tab/>
        <w:t>List of excipients</w:t>
      </w:r>
    </w:p>
    <w:p w14:paraId="501BC5A9" w14:textId="77777777" w:rsidR="007378D2" w:rsidRPr="00CE6910" w:rsidRDefault="007378D2" w:rsidP="00DE1F4E"/>
    <w:p w14:paraId="547AC6ED" w14:textId="77777777" w:rsidR="00DD3250" w:rsidRPr="00A06F85" w:rsidRDefault="00DD3250" w:rsidP="00DE1F4E">
      <w:pPr>
        <w:rPr>
          <w:lang w:val="de-DE"/>
        </w:rPr>
      </w:pPr>
      <w:r w:rsidRPr="00A06F85">
        <w:rPr>
          <w:lang w:val="de-DE"/>
        </w:rPr>
        <w:t>Sodium dihydrogen phosphate dihydrate</w:t>
      </w:r>
    </w:p>
    <w:p w14:paraId="052E4679" w14:textId="77777777" w:rsidR="00DD3250" w:rsidRPr="00A06F85" w:rsidRDefault="00DD3250" w:rsidP="00DE1F4E">
      <w:pPr>
        <w:rPr>
          <w:lang w:val="de-DE"/>
        </w:rPr>
      </w:pPr>
      <w:r w:rsidRPr="00A06F85">
        <w:rPr>
          <w:lang w:val="de-DE"/>
        </w:rPr>
        <w:t>Disodium phosphate dihydrate</w:t>
      </w:r>
    </w:p>
    <w:p w14:paraId="5B52314C" w14:textId="77777777" w:rsidR="00DD3250" w:rsidRPr="00CE6910" w:rsidRDefault="00DD3250" w:rsidP="00DE1F4E">
      <w:r w:rsidRPr="00CE6910">
        <w:t>Sodium chloride</w:t>
      </w:r>
    </w:p>
    <w:p w14:paraId="7B3A2A4A" w14:textId="77777777" w:rsidR="00DD3250" w:rsidRPr="00CE6910" w:rsidRDefault="00DD3250" w:rsidP="00DE1F4E">
      <w:r w:rsidRPr="00CE6910">
        <w:t>Glycine</w:t>
      </w:r>
    </w:p>
    <w:p w14:paraId="0175587D" w14:textId="77777777" w:rsidR="00DD3250" w:rsidRPr="00CE6910" w:rsidRDefault="00DD3250" w:rsidP="00DE1F4E">
      <w:r w:rsidRPr="00CE6910">
        <w:t>Polysorbate 80</w:t>
      </w:r>
    </w:p>
    <w:p w14:paraId="0DD073C7" w14:textId="77777777" w:rsidR="00DD3250" w:rsidRPr="00CE6910" w:rsidRDefault="00DD3250" w:rsidP="00DE1F4E">
      <w:r w:rsidRPr="00CE6910">
        <w:t>Water for injections</w:t>
      </w:r>
    </w:p>
    <w:p w14:paraId="10F64DE6" w14:textId="77777777" w:rsidR="00DD3250" w:rsidRPr="00CE6910" w:rsidRDefault="00DD3250" w:rsidP="00DE1F4E">
      <w:pPr>
        <w:rPr>
          <w:noProof/>
        </w:rPr>
      </w:pPr>
      <w:r w:rsidRPr="00CE6910">
        <w:rPr>
          <w:noProof/>
        </w:rPr>
        <w:t>Hydrochloric acid (for pH</w:t>
      </w:r>
      <w:r w:rsidR="0070222A" w:rsidRPr="00CE6910">
        <w:rPr>
          <w:noProof/>
        </w:rPr>
        <w:noBreakHyphen/>
      </w:r>
      <w:r w:rsidRPr="00CE6910">
        <w:rPr>
          <w:noProof/>
        </w:rPr>
        <w:t>adjustment)</w:t>
      </w:r>
    </w:p>
    <w:p w14:paraId="54171CCD" w14:textId="77777777" w:rsidR="00DD3250" w:rsidRPr="00CE6910" w:rsidRDefault="00DD3250" w:rsidP="00DE1F4E">
      <w:pPr>
        <w:rPr>
          <w:noProof/>
        </w:rPr>
      </w:pPr>
      <w:r w:rsidRPr="00CE6910">
        <w:rPr>
          <w:noProof/>
        </w:rPr>
        <w:t>Sodium hydroxide (for pH</w:t>
      </w:r>
      <w:r w:rsidR="0070222A" w:rsidRPr="00CE6910">
        <w:rPr>
          <w:noProof/>
        </w:rPr>
        <w:noBreakHyphen/>
      </w:r>
      <w:r w:rsidRPr="00CE6910">
        <w:rPr>
          <w:noProof/>
        </w:rPr>
        <w:t>adjustment)</w:t>
      </w:r>
    </w:p>
    <w:p w14:paraId="15B8B510" w14:textId="77777777" w:rsidR="007378D2" w:rsidRPr="00CE6910" w:rsidRDefault="007378D2" w:rsidP="00DE1F4E">
      <w:pPr>
        <w:rPr>
          <w:noProof/>
        </w:rPr>
      </w:pPr>
    </w:p>
    <w:p w14:paraId="6A06D4AB" w14:textId="77777777" w:rsidR="00DD3250" w:rsidRPr="00DE1F4E" w:rsidRDefault="00DD3250" w:rsidP="00DE1F4E">
      <w:pPr>
        <w:rPr>
          <w:b/>
          <w:noProof/>
        </w:rPr>
      </w:pPr>
      <w:r w:rsidRPr="00DE1F4E">
        <w:rPr>
          <w:b/>
          <w:noProof/>
        </w:rPr>
        <w:t>6.2</w:t>
      </w:r>
      <w:r w:rsidRPr="00DE1F4E">
        <w:rPr>
          <w:b/>
          <w:noProof/>
        </w:rPr>
        <w:tab/>
        <w:t>Incompatibilities</w:t>
      </w:r>
    </w:p>
    <w:p w14:paraId="23198442" w14:textId="77777777" w:rsidR="007378D2" w:rsidRPr="00CE6910" w:rsidRDefault="007378D2" w:rsidP="00DE1F4E"/>
    <w:p w14:paraId="24F38D2D" w14:textId="77777777" w:rsidR="00DD3250" w:rsidRPr="00CE6910" w:rsidRDefault="00DD3250" w:rsidP="00DE1F4E">
      <w:pPr>
        <w:rPr>
          <w:noProof/>
        </w:rPr>
      </w:pPr>
      <w:r w:rsidRPr="00CE6910">
        <w:t>In the absence of compatibility studies, this medicinal product must not be mixed with other medicinal products.</w:t>
      </w:r>
    </w:p>
    <w:p w14:paraId="2E7BCFD7" w14:textId="77777777" w:rsidR="007378D2" w:rsidRPr="00CE6910" w:rsidRDefault="007378D2" w:rsidP="00DE1F4E">
      <w:pPr>
        <w:rPr>
          <w:noProof/>
        </w:rPr>
      </w:pPr>
    </w:p>
    <w:p w14:paraId="5EE13270" w14:textId="77777777" w:rsidR="00DD3250" w:rsidRPr="00DE1F4E" w:rsidRDefault="00DD3250" w:rsidP="00DE1F4E">
      <w:pPr>
        <w:rPr>
          <w:b/>
          <w:noProof/>
        </w:rPr>
      </w:pPr>
      <w:r w:rsidRPr="00DE1F4E">
        <w:rPr>
          <w:b/>
          <w:noProof/>
        </w:rPr>
        <w:t>6.3</w:t>
      </w:r>
      <w:r w:rsidRPr="00DE1F4E">
        <w:rPr>
          <w:b/>
          <w:noProof/>
        </w:rPr>
        <w:tab/>
        <w:t>Shelf life</w:t>
      </w:r>
    </w:p>
    <w:p w14:paraId="0058C989" w14:textId="77777777" w:rsidR="007378D2" w:rsidRPr="00CE6910" w:rsidRDefault="007378D2" w:rsidP="00DE1F4E">
      <w:pPr>
        <w:rPr>
          <w:noProof/>
        </w:rPr>
      </w:pPr>
    </w:p>
    <w:p w14:paraId="69382DE3" w14:textId="77777777" w:rsidR="00DD3250" w:rsidRPr="00CE6910" w:rsidRDefault="003732CE" w:rsidP="00DE1F4E">
      <w:pPr>
        <w:rPr>
          <w:noProof/>
        </w:rPr>
      </w:pPr>
      <w:r w:rsidRPr="00CE6910">
        <w:rPr>
          <w:noProof/>
        </w:rPr>
        <w:t>2 </w:t>
      </w:r>
      <w:r w:rsidR="00DD3250" w:rsidRPr="00CE6910">
        <w:rPr>
          <w:noProof/>
        </w:rPr>
        <w:t>years</w:t>
      </w:r>
    </w:p>
    <w:p w14:paraId="2B45423F" w14:textId="77777777" w:rsidR="007378D2" w:rsidRPr="00CE6910" w:rsidRDefault="007378D2" w:rsidP="00DE1F4E">
      <w:pPr>
        <w:rPr>
          <w:noProof/>
        </w:rPr>
      </w:pPr>
    </w:p>
    <w:p w14:paraId="1B0B3884" w14:textId="77777777" w:rsidR="00DD3250" w:rsidRPr="00DE1F4E" w:rsidRDefault="00DD3250" w:rsidP="00DE1F4E">
      <w:pPr>
        <w:rPr>
          <w:b/>
          <w:noProof/>
        </w:rPr>
      </w:pPr>
      <w:r w:rsidRPr="00DE1F4E">
        <w:rPr>
          <w:b/>
          <w:noProof/>
        </w:rPr>
        <w:t>6.4</w:t>
      </w:r>
      <w:r w:rsidRPr="00DE1F4E">
        <w:rPr>
          <w:b/>
          <w:noProof/>
        </w:rPr>
        <w:tab/>
        <w:t>Special precautions for storage</w:t>
      </w:r>
    </w:p>
    <w:p w14:paraId="1883DA53" w14:textId="77777777" w:rsidR="007378D2" w:rsidRPr="00CE6910" w:rsidRDefault="007378D2" w:rsidP="009A2799">
      <w:pPr>
        <w:pStyle w:val="spc-p1"/>
        <w:keepNext/>
        <w:keepLines/>
      </w:pPr>
    </w:p>
    <w:p w14:paraId="155B68BD" w14:textId="77777777" w:rsidR="00DD3250" w:rsidRPr="00CE6910" w:rsidRDefault="00DD3250" w:rsidP="009A2799">
      <w:pPr>
        <w:pStyle w:val="spc-p1"/>
      </w:pPr>
      <w:r w:rsidRPr="00CE6910">
        <w:t>Store and transport refrigerated (2</w:t>
      </w:r>
      <w:r w:rsidR="00A836D5" w:rsidRPr="00CE6910">
        <w:t> </w:t>
      </w:r>
      <w:r w:rsidRPr="00CE6910">
        <w:rPr>
          <w:rFonts w:ascii="Symbol" w:hAnsi="Symbol"/>
        </w:rPr>
        <w:sym w:font="Symbol" w:char="F0B0"/>
      </w:r>
      <w:r w:rsidRPr="00CE6910">
        <w:t>C</w:t>
      </w:r>
      <w:r w:rsidR="00D805A6" w:rsidRPr="00CE6910">
        <w:t xml:space="preserve"> to</w:t>
      </w:r>
      <w:r w:rsidR="003732CE" w:rsidRPr="00CE6910">
        <w:t> 8</w:t>
      </w:r>
      <w:r w:rsidR="00A836D5" w:rsidRPr="00CE6910">
        <w:t> </w:t>
      </w:r>
      <w:r w:rsidRPr="00CE6910">
        <w:rPr>
          <w:rFonts w:ascii="Symbol" w:hAnsi="Symbol"/>
        </w:rPr>
        <w:sym w:font="Symbol" w:char="F0B0"/>
      </w:r>
      <w:r w:rsidRPr="00CE6910">
        <w:t>C).</w:t>
      </w:r>
      <w:r w:rsidR="00D805A6" w:rsidRPr="00CE6910">
        <w:t xml:space="preserve"> This temperature range should be closely maintained until administration to the patient.</w:t>
      </w:r>
    </w:p>
    <w:p w14:paraId="6ECDD22E" w14:textId="77777777" w:rsidR="00DD3250" w:rsidRPr="00CE6910" w:rsidRDefault="00DD3250" w:rsidP="009A2799">
      <w:pPr>
        <w:pStyle w:val="spc-p1"/>
      </w:pPr>
      <w:proofErr w:type="gramStart"/>
      <w:r w:rsidRPr="00CE6910">
        <w:t>For the purpose of</w:t>
      </w:r>
      <w:proofErr w:type="gramEnd"/>
      <w:r w:rsidRPr="00CE6910">
        <w:t xml:space="preserve"> ambulatory use, the </w:t>
      </w:r>
      <w:r w:rsidR="0029630B" w:rsidRPr="00CE6910">
        <w:t xml:space="preserve">medicinal </w:t>
      </w:r>
      <w:r w:rsidR="0074714B" w:rsidRPr="00CE6910">
        <w:t xml:space="preserve">product </w:t>
      </w:r>
      <w:r w:rsidRPr="00CE6910">
        <w:t xml:space="preserve">may </w:t>
      </w:r>
      <w:r w:rsidR="0074714B" w:rsidRPr="00CE6910">
        <w:t>be taken out of</w:t>
      </w:r>
      <w:r w:rsidRPr="00CE6910">
        <w:t xml:space="preserve"> the refrigerator</w:t>
      </w:r>
      <w:r w:rsidR="00D805A6" w:rsidRPr="00CE6910">
        <w:t>, without being replaced, for a maximum period of</w:t>
      </w:r>
      <w:r w:rsidR="003732CE" w:rsidRPr="00CE6910">
        <w:t> 3</w:t>
      </w:r>
      <w:r w:rsidR="00D805A6" w:rsidRPr="00CE6910">
        <w:t> days at a temperature not above</w:t>
      </w:r>
      <w:r w:rsidR="003732CE" w:rsidRPr="00CE6910">
        <w:t> 2</w:t>
      </w:r>
      <w:r w:rsidR="00D805A6" w:rsidRPr="00CE6910">
        <w:t>5</w:t>
      </w:r>
      <w:r w:rsidR="00A836D5" w:rsidRPr="00CE6910">
        <w:t> </w:t>
      </w:r>
      <w:r w:rsidR="00D805A6" w:rsidRPr="00CE6910">
        <w:t>°C. If the medicin</w:t>
      </w:r>
      <w:r w:rsidR="0029630B" w:rsidRPr="00CE6910">
        <w:t>al product</w:t>
      </w:r>
      <w:r w:rsidR="00D805A6" w:rsidRPr="00CE6910">
        <w:t xml:space="preserve"> has not been used at the end of this period, it should be disposed of.</w:t>
      </w:r>
    </w:p>
    <w:p w14:paraId="69051F67" w14:textId="77777777" w:rsidR="007378D2" w:rsidRPr="00CE6910" w:rsidRDefault="007378D2" w:rsidP="009A2799">
      <w:pPr>
        <w:pStyle w:val="spc-p2"/>
        <w:spacing w:before="0"/>
      </w:pPr>
    </w:p>
    <w:p w14:paraId="04929374" w14:textId="77777777" w:rsidR="00D37DA7" w:rsidRPr="00CE6910" w:rsidRDefault="00D37DA7" w:rsidP="009A2799">
      <w:pPr>
        <w:pStyle w:val="spc-p2"/>
        <w:keepNext/>
        <w:keepLines/>
        <w:spacing w:before="0"/>
      </w:pPr>
      <w:r w:rsidRPr="00CE6910">
        <w:t>Do not freeze or shake.</w:t>
      </w:r>
    </w:p>
    <w:p w14:paraId="062F853D" w14:textId="77777777" w:rsidR="00D37DA7" w:rsidRPr="00CE6910" w:rsidRDefault="00D37DA7" w:rsidP="009A2799">
      <w:pPr>
        <w:pStyle w:val="spc-p1"/>
      </w:pPr>
      <w:r w:rsidRPr="00CE6910">
        <w:t xml:space="preserve">Store in the original package </w:t>
      </w:r>
      <w:proofErr w:type="gramStart"/>
      <w:r w:rsidRPr="00CE6910">
        <w:t>in order to</w:t>
      </w:r>
      <w:proofErr w:type="gramEnd"/>
      <w:r w:rsidRPr="00CE6910">
        <w:t xml:space="preserve"> protect from light.</w:t>
      </w:r>
    </w:p>
    <w:p w14:paraId="68171C32" w14:textId="77777777" w:rsidR="007378D2" w:rsidRPr="00CE6910" w:rsidRDefault="007378D2" w:rsidP="003340D1">
      <w:pPr>
        <w:rPr>
          <w:noProof/>
        </w:rPr>
      </w:pPr>
    </w:p>
    <w:p w14:paraId="59A19C5B" w14:textId="77777777" w:rsidR="00DD3250" w:rsidRPr="003340D1" w:rsidRDefault="00DD3250" w:rsidP="003340D1">
      <w:pPr>
        <w:rPr>
          <w:b/>
          <w:noProof/>
        </w:rPr>
      </w:pPr>
      <w:r w:rsidRPr="003340D1">
        <w:rPr>
          <w:b/>
          <w:noProof/>
        </w:rPr>
        <w:t>6.5</w:t>
      </w:r>
      <w:r w:rsidRPr="003340D1">
        <w:rPr>
          <w:b/>
          <w:noProof/>
        </w:rPr>
        <w:tab/>
        <w:t>Nature and contents of container</w:t>
      </w:r>
    </w:p>
    <w:p w14:paraId="27F82202" w14:textId="77777777" w:rsidR="007378D2" w:rsidRPr="00CE6910" w:rsidRDefault="007378D2" w:rsidP="009A2799">
      <w:pPr>
        <w:pStyle w:val="spc-p1"/>
        <w:keepNext/>
        <w:keepLines/>
      </w:pPr>
    </w:p>
    <w:p w14:paraId="753D5D1F" w14:textId="77777777" w:rsidR="002162EC" w:rsidRPr="00CE6910" w:rsidRDefault="002162EC" w:rsidP="009A2799">
      <w:pPr>
        <w:pStyle w:val="spc-p1"/>
        <w:rPr>
          <w:u w:val="single"/>
        </w:rPr>
      </w:pPr>
      <w:r w:rsidRPr="00CE6910">
        <w:t>Pre</w:t>
      </w:r>
      <w:r w:rsidR="0070222A" w:rsidRPr="00CE6910">
        <w:noBreakHyphen/>
      </w:r>
      <w:r w:rsidRPr="00CE6910">
        <w:t>filled syringes (glass type I), with or without a needle safety guard, with plunger stopper (Teflon</w:t>
      </w:r>
      <w:r w:rsidR="0070222A" w:rsidRPr="00CE6910">
        <w:noBreakHyphen/>
      </w:r>
      <w:r w:rsidRPr="00CE6910">
        <w:t>faced rubber) sealed in a blister.</w:t>
      </w:r>
    </w:p>
    <w:p w14:paraId="4E2A6985" w14:textId="77777777" w:rsidR="007378D2" w:rsidRPr="00CE6910" w:rsidRDefault="007378D2" w:rsidP="009A2799">
      <w:pPr>
        <w:pStyle w:val="spc-p2"/>
        <w:spacing w:before="0"/>
        <w:rPr>
          <w:u w:val="single"/>
        </w:rPr>
      </w:pPr>
    </w:p>
    <w:p w14:paraId="4C1EE583" w14:textId="77777777" w:rsidR="00B038C2" w:rsidRPr="00CE6910" w:rsidRDefault="00FF2281" w:rsidP="009A2799">
      <w:pPr>
        <w:pStyle w:val="spc-p2"/>
        <w:spacing w:before="0"/>
        <w:rPr>
          <w:u w:val="single"/>
        </w:rPr>
      </w:pPr>
      <w:r w:rsidRPr="00FF2281">
        <w:rPr>
          <w:u w:val="single"/>
        </w:rPr>
        <w:t>Epoetin alfa HEXAL</w:t>
      </w:r>
      <w:r w:rsidR="003732CE" w:rsidRPr="00AF03C5">
        <w:rPr>
          <w:u w:val="single"/>
        </w:rPr>
        <w:t> </w:t>
      </w:r>
      <w:r w:rsidR="003732CE" w:rsidRPr="00CE6910">
        <w:rPr>
          <w:u w:val="single"/>
        </w:rPr>
        <w:t>1</w:t>
      </w:r>
      <w:r w:rsidR="00873C79">
        <w:rPr>
          <w:u w:val="single"/>
        </w:rPr>
        <w:t> </w:t>
      </w:r>
      <w:r w:rsidR="00B038C2" w:rsidRPr="00CE6910">
        <w:rPr>
          <w:u w:val="single"/>
        </w:rPr>
        <w:t>000 IU/0.5 </w:t>
      </w:r>
      <w:r w:rsidR="00BA5642" w:rsidRPr="00CE6910">
        <w:rPr>
          <w:u w:val="single"/>
        </w:rPr>
        <w:t>mL</w:t>
      </w:r>
      <w:r w:rsidR="00B038C2" w:rsidRPr="00CE6910">
        <w:rPr>
          <w:u w:val="single"/>
        </w:rPr>
        <w:t xml:space="preserve"> solution for injection in a pre</w:t>
      </w:r>
      <w:r w:rsidR="0070222A" w:rsidRPr="00CE6910">
        <w:rPr>
          <w:u w:val="single"/>
        </w:rPr>
        <w:noBreakHyphen/>
      </w:r>
      <w:r w:rsidR="00B038C2" w:rsidRPr="00CE6910">
        <w:rPr>
          <w:u w:val="single"/>
        </w:rPr>
        <w:t>filled syringe</w:t>
      </w:r>
    </w:p>
    <w:p w14:paraId="5857B665" w14:textId="77777777" w:rsidR="0029630B" w:rsidRPr="00CE6910" w:rsidRDefault="0029630B" w:rsidP="009A2799">
      <w:pPr>
        <w:pStyle w:val="spc-p1"/>
      </w:pPr>
      <w:r w:rsidRPr="00CE6910">
        <w:t>Each syringe contains</w:t>
      </w:r>
      <w:r w:rsidR="003732CE" w:rsidRPr="00CE6910">
        <w:t> 0</w:t>
      </w:r>
      <w:r w:rsidRPr="00CE6910">
        <w:t>.5 </w:t>
      </w:r>
      <w:r w:rsidR="00BA5642" w:rsidRPr="00CE6910">
        <w:t>mL</w:t>
      </w:r>
      <w:r w:rsidRPr="00CE6910">
        <w:t xml:space="preserve"> of solution for injection.</w:t>
      </w:r>
    </w:p>
    <w:p w14:paraId="37FD186F" w14:textId="77777777" w:rsidR="00DD3250" w:rsidRPr="00CE6910" w:rsidRDefault="00DD3250" w:rsidP="009A2799">
      <w:pPr>
        <w:pStyle w:val="spc-p1"/>
      </w:pPr>
      <w:r w:rsidRPr="00CE6910">
        <w:t>Pack of</w:t>
      </w:r>
      <w:r w:rsidR="003732CE" w:rsidRPr="00CE6910">
        <w:t> 1 </w:t>
      </w:r>
      <w:r w:rsidRPr="00CE6910">
        <w:t>or</w:t>
      </w:r>
      <w:r w:rsidR="003732CE" w:rsidRPr="00CE6910">
        <w:t> 6 </w:t>
      </w:r>
      <w:r w:rsidRPr="00CE6910">
        <w:t xml:space="preserve">syringes. </w:t>
      </w:r>
    </w:p>
    <w:p w14:paraId="039F28B4" w14:textId="77777777" w:rsidR="007378D2" w:rsidRPr="00CE6910" w:rsidRDefault="007378D2" w:rsidP="009A2799">
      <w:pPr>
        <w:pStyle w:val="spc-p2"/>
        <w:spacing w:before="0"/>
        <w:rPr>
          <w:u w:val="single"/>
        </w:rPr>
      </w:pPr>
    </w:p>
    <w:p w14:paraId="0BE934B8" w14:textId="77777777" w:rsidR="00B038C2" w:rsidRPr="00CE6910" w:rsidRDefault="00FF2281" w:rsidP="009A2799">
      <w:pPr>
        <w:pStyle w:val="spc-p2"/>
        <w:spacing w:before="0"/>
        <w:rPr>
          <w:u w:val="single"/>
        </w:rPr>
      </w:pPr>
      <w:r w:rsidRPr="00FF2281">
        <w:rPr>
          <w:u w:val="single"/>
        </w:rPr>
        <w:t>Epoetin alfa HEXAL</w:t>
      </w:r>
      <w:r w:rsidR="003732CE" w:rsidRPr="00AF03C5">
        <w:rPr>
          <w:u w:val="single"/>
        </w:rPr>
        <w:t> 2</w:t>
      </w:r>
      <w:r w:rsidR="00873C79">
        <w:rPr>
          <w:u w:val="single"/>
        </w:rPr>
        <w:t> </w:t>
      </w:r>
      <w:r w:rsidR="00B038C2" w:rsidRPr="00CE6910">
        <w:rPr>
          <w:u w:val="single"/>
        </w:rPr>
        <w:t>000 IU/1 </w:t>
      </w:r>
      <w:r w:rsidR="00BA5642" w:rsidRPr="00CE6910">
        <w:rPr>
          <w:u w:val="single"/>
        </w:rPr>
        <w:t>mL</w:t>
      </w:r>
      <w:r w:rsidR="00B038C2" w:rsidRPr="00CE6910">
        <w:rPr>
          <w:u w:val="single"/>
        </w:rPr>
        <w:t xml:space="preserve"> solution for injection in a pre</w:t>
      </w:r>
      <w:r w:rsidR="0070222A" w:rsidRPr="00CE6910">
        <w:rPr>
          <w:u w:val="single"/>
        </w:rPr>
        <w:noBreakHyphen/>
      </w:r>
      <w:r w:rsidR="00B038C2" w:rsidRPr="00CE6910">
        <w:rPr>
          <w:u w:val="single"/>
        </w:rPr>
        <w:t>filled syringe</w:t>
      </w:r>
    </w:p>
    <w:p w14:paraId="0C983A95" w14:textId="77777777" w:rsidR="005B6169" w:rsidRPr="00CE6910" w:rsidRDefault="00B038C2" w:rsidP="009A2799">
      <w:pPr>
        <w:pStyle w:val="spc-p1"/>
      </w:pPr>
      <w:r w:rsidRPr="00CE6910">
        <w:t>Each syringe contains</w:t>
      </w:r>
      <w:r w:rsidR="003732CE" w:rsidRPr="00CE6910">
        <w:t> 1</w:t>
      </w:r>
      <w:r w:rsidRPr="00CE6910">
        <w:t> </w:t>
      </w:r>
      <w:r w:rsidR="00BA5642" w:rsidRPr="00CE6910">
        <w:t>mL</w:t>
      </w:r>
      <w:r w:rsidRPr="00CE6910">
        <w:t xml:space="preserve"> of solution for injection.</w:t>
      </w:r>
    </w:p>
    <w:p w14:paraId="470C2166" w14:textId="77777777" w:rsidR="00B038C2" w:rsidRPr="00CE6910" w:rsidRDefault="00B038C2" w:rsidP="009A2799">
      <w:pPr>
        <w:pStyle w:val="spc-p1"/>
      </w:pPr>
      <w:r w:rsidRPr="00CE6910">
        <w:t>Pack of</w:t>
      </w:r>
      <w:r w:rsidR="003732CE" w:rsidRPr="00CE6910">
        <w:t> 1 </w:t>
      </w:r>
      <w:r w:rsidRPr="00CE6910">
        <w:t>or</w:t>
      </w:r>
      <w:r w:rsidR="003732CE" w:rsidRPr="00CE6910">
        <w:t> 6 </w:t>
      </w:r>
      <w:r w:rsidRPr="00CE6910">
        <w:t xml:space="preserve">syringes. </w:t>
      </w:r>
    </w:p>
    <w:p w14:paraId="376A1388" w14:textId="77777777" w:rsidR="007378D2" w:rsidRPr="00CE6910" w:rsidRDefault="007378D2" w:rsidP="009A2799">
      <w:pPr>
        <w:pStyle w:val="spc-p2"/>
        <w:spacing w:before="0"/>
        <w:rPr>
          <w:u w:val="single"/>
        </w:rPr>
      </w:pPr>
    </w:p>
    <w:p w14:paraId="7B7C1B33" w14:textId="77777777" w:rsidR="00B038C2" w:rsidRPr="00CE6910" w:rsidRDefault="00FF2281" w:rsidP="009A2799">
      <w:pPr>
        <w:pStyle w:val="spc-p2"/>
        <w:spacing w:before="0"/>
        <w:rPr>
          <w:u w:val="single"/>
        </w:rPr>
      </w:pPr>
      <w:r w:rsidRPr="00FF2281">
        <w:rPr>
          <w:u w:val="single"/>
        </w:rPr>
        <w:t>Epoetin alfa HEXAL</w:t>
      </w:r>
      <w:r w:rsidR="003732CE" w:rsidRPr="00AF03C5">
        <w:rPr>
          <w:u w:val="single"/>
        </w:rPr>
        <w:t> </w:t>
      </w:r>
      <w:r w:rsidR="003732CE" w:rsidRPr="00CE6910">
        <w:rPr>
          <w:u w:val="single"/>
        </w:rPr>
        <w:t>3</w:t>
      </w:r>
      <w:r w:rsidR="00873C79">
        <w:rPr>
          <w:u w:val="single"/>
        </w:rPr>
        <w:t> </w:t>
      </w:r>
      <w:r w:rsidR="00B038C2" w:rsidRPr="00CE6910">
        <w:rPr>
          <w:u w:val="single"/>
        </w:rPr>
        <w:t>000 IU/0.3 </w:t>
      </w:r>
      <w:r w:rsidR="00BA5642" w:rsidRPr="00CE6910">
        <w:rPr>
          <w:u w:val="single"/>
        </w:rPr>
        <w:t>mL</w:t>
      </w:r>
      <w:r w:rsidR="00B038C2" w:rsidRPr="00CE6910">
        <w:rPr>
          <w:u w:val="single"/>
        </w:rPr>
        <w:t xml:space="preserve"> solution for injection in a pre</w:t>
      </w:r>
      <w:r w:rsidR="0070222A" w:rsidRPr="00CE6910">
        <w:rPr>
          <w:u w:val="single"/>
        </w:rPr>
        <w:noBreakHyphen/>
      </w:r>
      <w:r w:rsidR="00B038C2" w:rsidRPr="00CE6910">
        <w:rPr>
          <w:u w:val="single"/>
        </w:rPr>
        <w:t>filled syringe</w:t>
      </w:r>
    </w:p>
    <w:p w14:paraId="632C68B7" w14:textId="77777777" w:rsidR="00B038C2" w:rsidRPr="00CE6910" w:rsidRDefault="00B038C2" w:rsidP="009A2799">
      <w:pPr>
        <w:pStyle w:val="spc-p1"/>
      </w:pPr>
      <w:r w:rsidRPr="00CE6910">
        <w:t>Each syringe contains</w:t>
      </w:r>
      <w:r w:rsidR="003732CE" w:rsidRPr="00CE6910">
        <w:t> 0</w:t>
      </w:r>
      <w:r w:rsidRPr="00CE6910">
        <w:t>.3 </w:t>
      </w:r>
      <w:r w:rsidR="00BA5642" w:rsidRPr="00CE6910">
        <w:t>mL</w:t>
      </w:r>
      <w:r w:rsidRPr="00CE6910">
        <w:t xml:space="preserve"> of solution for injection.</w:t>
      </w:r>
    </w:p>
    <w:p w14:paraId="39BA119E" w14:textId="77777777" w:rsidR="00B038C2" w:rsidRPr="00CE6910" w:rsidRDefault="00B038C2" w:rsidP="009A2799">
      <w:pPr>
        <w:pStyle w:val="spc-p1"/>
      </w:pPr>
      <w:r w:rsidRPr="00CE6910">
        <w:t>Pack of</w:t>
      </w:r>
      <w:r w:rsidR="003732CE" w:rsidRPr="00CE6910">
        <w:t> 1 </w:t>
      </w:r>
      <w:r w:rsidRPr="00CE6910">
        <w:t>or</w:t>
      </w:r>
      <w:r w:rsidR="003732CE" w:rsidRPr="00CE6910">
        <w:t> 6 </w:t>
      </w:r>
      <w:r w:rsidRPr="00CE6910">
        <w:t xml:space="preserve">syringes. </w:t>
      </w:r>
    </w:p>
    <w:p w14:paraId="3242ABC6" w14:textId="77777777" w:rsidR="007378D2" w:rsidRPr="00CE6910" w:rsidRDefault="007378D2" w:rsidP="009A2799">
      <w:pPr>
        <w:pStyle w:val="spc-p2"/>
        <w:spacing w:before="0"/>
        <w:rPr>
          <w:u w:val="single"/>
        </w:rPr>
      </w:pPr>
    </w:p>
    <w:p w14:paraId="42C48872" w14:textId="77777777" w:rsidR="00B038C2" w:rsidRPr="00CE6910" w:rsidRDefault="00FF2281" w:rsidP="009A2799">
      <w:pPr>
        <w:pStyle w:val="spc-p2"/>
        <w:spacing w:before="0"/>
        <w:rPr>
          <w:u w:val="single"/>
        </w:rPr>
      </w:pPr>
      <w:r w:rsidRPr="00FF2281">
        <w:rPr>
          <w:u w:val="single"/>
        </w:rPr>
        <w:t>Epoetin alfa HEXAL</w:t>
      </w:r>
      <w:r w:rsidR="003732CE" w:rsidRPr="00CE6910">
        <w:rPr>
          <w:u w:val="single"/>
        </w:rPr>
        <w:t> 4</w:t>
      </w:r>
      <w:r w:rsidR="00873C79">
        <w:rPr>
          <w:u w:val="single"/>
        </w:rPr>
        <w:t> </w:t>
      </w:r>
      <w:r w:rsidR="00B038C2" w:rsidRPr="00CE6910">
        <w:rPr>
          <w:u w:val="single"/>
        </w:rPr>
        <w:t>000 IU/0.4 </w:t>
      </w:r>
      <w:r w:rsidR="00BA5642" w:rsidRPr="00CE6910">
        <w:rPr>
          <w:u w:val="single"/>
        </w:rPr>
        <w:t>mL</w:t>
      </w:r>
      <w:r w:rsidR="00B038C2" w:rsidRPr="00CE6910">
        <w:rPr>
          <w:u w:val="single"/>
        </w:rPr>
        <w:t xml:space="preserve"> solution for injection in a pre</w:t>
      </w:r>
      <w:r w:rsidR="0070222A" w:rsidRPr="00CE6910">
        <w:rPr>
          <w:u w:val="single"/>
        </w:rPr>
        <w:noBreakHyphen/>
      </w:r>
      <w:r w:rsidR="00B038C2" w:rsidRPr="00CE6910">
        <w:rPr>
          <w:u w:val="single"/>
        </w:rPr>
        <w:t>filled syringe</w:t>
      </w:r>
    </w:p>
    <w:p w14:paraId="08B35C21" w14:textId="77777777" w:rsidR="00B038C2" w:rsidRPr="00CE6910" w:rsidRDefault="00B038C2" w:rsidP="009A2799">
      <w:pPr>
        <w:pStyle w:val="spc-p1"/>
      </w:pPr>
      <w:r w:rsidRPr="00CE6910">
        <w:t>Each syringe contains</w:t>
      </w:r>
      <w:r w:rsidR="003732CE" w:rsidRPr="00CE6910">
        <w:t> 0</w:t>
      </w:r>
      <w:r w:rsidRPr="00CE6910">
        <w:t>.4 </w:t>
      </w:r>
      <w:r w:rsidR="00BA5642" w:rsidRPr="00CE6910">
        <w:t>mL</w:t>
      </w:r>
      <w:r w:rsidRPr="00CE6910">
        <w:t xml:space="preserve"> of solution for injection.</w:t>
      </w:r>
    </w:p>
    <w:p w14:paraId="63E201E1" w14:textId="77777777" w:rsidR="00B038C2" w:rsidRPr="00CE6910" w:rsidRDefault="00B038C2" w:rsidP="009A2799">
      <w:pPr>
        <w:pStyle w:val="spc-p1"/>
      </w:pPr>
      <w:r w:rsidRPr="00CE6910">
        <w:t>Pack of</w:t>
      </w:r>
      <w:r w:rsidR="003732CE" w:rsidRPr="00CE6910">
        <w:t> 1 </w:t>
      </w:r>
      <w:r w:rsidRPr="00CE6910">
        <w:t>or</w:t>
      </w:r>
      <w:r w:rsidR="003732CE" w:rsidRPr="00CE6910">
        <w:t> 6 </w:t>
      </w:r>
      <w:r w:rsidRPr="00CE6910">
        <w:t xml:space="preserve">syringes. </w:t>
      </w:r>
    </w:p>
    <w:p w14:paraId="706EEECD" w14:textId="77777777" w:rsidR="007378D2" w:rsidRPr="00CE6910" w:rsidRDefault="007378D2" w:rsidP="009A2799">
      <w:pPr>
        <w:pStyle w:val="spc-p2"/>
        <w:spacing w:before="0"/>
        <w:rPr>
          <w:u w:val="single"/>
        </w:rPr>
      </w:pPr>
    </w:p>
    <w:p w14:paraId="6ACC150C" w14:textId="77777777" w:rsidR="00B038C2" w:rsidRPr="00CE6910" w:rsidRDefault="00FF2281" w:rsidP="009A2799">
      <w:pPr>
        <w:pStyle w:val="spc-p2"/>
        <w:spacing w:before="0"/>
        <w:rPr>
          <w:u w:val="single"/>
        </w:rPr>
      </w:pPr>
      <w:r w:rsidRPr="00FF2281">
        <w:rPr>
          <w:u w:val="single"/>
        </w:rPr>
        <w:t>Epoetin alfa HEXAL</w:t>
      </w:r>
      <w:r w:rsidR="003732CE" w:rsidRPr="00AF03C5">
        <w:rPr>
          <w:u w:val="single"/>
        </w:rPr>
        <w:t> 5</w:t>
      </w:r>
      <w:r w:rsidR="00873C79">
        <w:rPr>
          <w:u w:val="single"/>
        </w:rPr>
        <w:t> </w:t>
      </w:r>
      <w:r w:rsidR="00B038C2" w:rsidRPr="00CE6910">
        <w:rPr>
          <w:u w:val="single"/>
        </w:rPr>
        <w:t>000 IU/0.5 </w:t>
      </w:r>
      <w:r w:rsidR="00BA5642" w:rsidRPr="00CE6910">
        <w:rPr>
          <w:u w:val="single"/>
        </w:rPr>
        <w:t>mL</w:t>
      </w:r>
      <w:r w:rsidR="00B038C2" w:rsidRPr="00CE6910">
        <w:rPr>
          <w:u w:val="single"/>
        </w:rPr>
        <w:t xml:space="preserve"> solution for injection in a pre</w:t>
      </w:r>
      <w:r w:rsidR="0070222A" w:rsidRPr="00CE6910">
        <w:rPr>
          <w:u w:val="single"/>
        </w:rPr>
        <w:noBreakHyphen/>
      </w:r>
      <w:r w:rsidR="00B038C2" w:rsidRPr="00CE6910">
        <w:rPr>
          <w:u w:val="single"/>
        </w:rPr>
        <w:t>filled syringe</w:t>
      </w:r>
    </w:p>
    <w:p w14:paraId="325060D3" w14:textId="77777777" w:rsidR="00B038C2" w:rsidRPr="00CE6910" w:rsidRDefault="00B038C2" w:rsidP="009A2799">
      <w:pPr>
        <w:pStyle w:val="spc-p1"/>
      </w:pPr>
      <w:r w:rsidRPr="00CE6910">
        <w:t>Each syringe contains</w:t>
      </w:r>
      <w:r w:rsidR="003732CE" w:rsidRPr="00CE6910">
        <w:t> 0</w:t>
      </w:r>
      <w:r w:rsidRPr="00CE6910">
        <w:t>.5 </w:t>
      </w:r>
      <w:r w:rsidR="00BA5642" w:rsidRPr="00CE6910">
        <w:t>mL</w:t>
      </w:r>
      <w:r w:rsidRPr="00CE6910">
        <w:t xml:space="preserve"> of solution for injection.</w:t>
      </w:r>
    </w:p>
    <w:p w14:paraId="509F550B" w14:textId="77777777" w:rsidR="00B038C2" w:rsidRPr="00CE6910" w:rsidRDefault="00B038C2" w:rsidP="009A2799">
      <w:pPr>
        <w:pStyle w:val="spc-p1"/>
      </w:pPr>
      <w:r w:rsidRPr="00CE6910">
        <w:t>Pack of</w:t>
      </w:r>
      <w:r w:rsidR="003732CE" w:rsidRPr="00CE6910">
        <w:t> 1 </w:t>
      </w:r>
      <w:r w:rsidRPr="00CE6910">
        <w:t>or</w:t>
      </w:r>
      <w:r w:rsidR="003732CE" w:rsidRPr="00CE6910">
        <w:t> 6 </w:t>
      </w:r>
      <w:r w:rsidRPr="00CE6910">
        <w:t xml:space="preserve">syringes. </w:t>
      </w:r>
    </w:p>
    <w:p w14:paraId="0B8E7166" w14:textId="77777777" w:rsidR="007378D2" w:rsidRPr="00CE6910" w:rsidRDefault="007378D2" w:rsidP="009A2799">
      <w:pPr>
        <w:pStyle w:val="spc-p2"/>
        <w:spacing w:before="0"/>
        <w:rPr>
          <w:u w:val="single"/>
        </w:rPr>
      </w:pPr>
    </w:p>
    <w:p w14:paraId="72A106D5" w14:textId="77777777" w:rsidR="00B038C2" w:rsidRPr="00CE6910" w:rsidRDefault="00FF2281" w:rsidP="009A2799">
      <w:pPr>
        <w:pStyle w:val="spc-p2"/>
        <w:spacing w:before="0"/>
        <w:rPr>
          <w:u w:val="single"/>
        </w:rPr>
      </w:pPr>
      <w:r w:rsidRPr="00FF2281">
        <w:rPr>
          <w:u w:val="single"/>
        </w:rPr>
        <w:t>Epoetin alfa HEXAL</w:t>
      </w:r>
      <w:r w:rsidR="003732CE" w:rsidRPr="00AF03C5">
        <w:rPr>
          <w:u w:val="single"/>
        </w:rPr>
        <w:t> </w:t>
      </w:r>
      <w:r w:rsidR="003732CE" w:rsidRPr="00CE6910">
        <w:rPr>
          <w:u w:val="single"/>
        </w:rPr>
        <w:t>6</w:t>
      </w:r>
      <w:r w:rsidR="00873C79">
        <w:rPr>
          <w:u w:val="single"/>
        </w:rPr>
        <w:t> </w:t>
      </w:r>
      <w:r w:rsidR="00B038C2" w:rsidRPr="00CE6910">
        <w:rPr>
          <w:u w:val="single"/>
        </w:rPr>
        <w:t>000 IU/0.6 </w:t>
      </w:r>
      <w:r w:rsidR="00BA5642" w:rsidRPr="00CE6910">
        <w:rPr>
          <w:u w:val="single"/>
        </w:rPr>
        <w:t>mL</w:t>
      </w:r>
      <w:r w:rsidR="00B038C2" w:rsidRPr="00CE6910">
        <w:rPr>
          <w:u w:val="single"/>
        </w:rPr>
        <w:t xml:space="preserve"> solution for injection in a pre</w:t>
      </w:r>
      <w:r w:rsidR="0070222A" w:rsidRPr="00CE6910">
        <w:rPr>
          <w:u w:val="single"/>
        </w:rPr>
        <w:noBreakHyphen/>
      </w:r>
      <w:r w:rsidR="00B038C2" w:rsidRPr="00CE6910">
        <w:rPr>
          <w:u w:val="single"/>
        </w:rPr>
        <w:t>filled syringe</w:t>
      </w:r>
    </w:p>
    <w:p w14:paraId="268FFCBC" w14:textId="77777777" w:rsidR="00B038C2" w:rsidRPr="00CE6910" w:rsidRDefault="00B038C2" w:rsidP="009A2799">
      <w:pPr>
        <w:pStyle w:val="spc-p1"/>
      </w:pPr>
      <w:r w:rsidRPr="00CE6910">
        <w:t>Each syringe contains</w:t>
      </w:r>
      <w:r w:rsidR="003732CE" w:rsidRPr="00CE6910">
        <w:t> 0</w:t>
      </w:r>
      <w:r w:rsidRPr="00CE6910">
        <w:t>.6 </w:t>
      </w:r>
      <w:r w:rsidR="00BA5642" w:rsidRPr="00CE6910">
        <w:t>mL</w:t>
      </w:r>
      <w:r w:rsidRPr="00CE6910">
        <w:t xml:space="preserve"> of solution for injection.</w:t>
      </w:r>
    </w:p>
    <w:p w14:paraId="7CDF8CBD" w14:textId="77777777" w:rsidR="00B038C2" w:rsidRPr="00CE6910" w:rsidRDefault="00B038C2" w:rsidP="009A2799">
      <w:pPr>
        <w:pStyle w:val="spc-p1"/>
      </w:pPr>
      <w:r w:rsidRPr="00CE6910">
        <w:t>Pack of</w:t>
      </w:r>
      <w:r w:rsidR="003732CE" w:rsidRPr="00CE6910">
        <w:t> 1 </w:t>
      </w:r>
      <w:r w:rsidRPr="00CE6910">
        <w:t>or</w:t>
      </w:r>
      <w:r w:rsidR="003732CE" w:rsidRPr="00CE6910">
        <w:t> 6 </w:t>
      </w:r>
      <w:r w:rsidRPr="00CE6910">
        <w:t xml:space="preserve">syringes. </w:t>
      </w:r>
    </w:p>
    <w:p w14:paraId="272723B3" w14:textId="77777777" w:rsidR="007378D2" w:rsidRPr="00CE6910" w:rsidRDefault="007378D2" w:rsidP="009A2799">
      <w:pPr>
        <w:pStyle w:val="spc-p2"/>
        <w:spacing w:before="0"/>
        <w:rPr>
          <w:u w:val="single"/>
        </w:rPr>
      </w:pPr>
    </w:p>
    <w:p w14:paraId="23915961" w14:textId="77777777" w:rsidR="00B038C2" w:rsidRPr="00CE6910" w:rsidRDefault="00FF2281" w:rsidP="009A2799">
      <w:pPr>
        <w:pStyle w:val="spc-p2"/>
        <w:spacing w:before="0"/>
        <w:rPr>
          <w:u w:val="single"/>
        </w:rPr>
      </w:pPr>
      <w:r w:rsidRPr="00FF2281">
        <w:rPr>
          <w:u w:val="single"/>
        </w:rPr>
        <w:t>Epoetin alfa HEXAL</w:t>
      </w:r>
      <w:r w:rsidR="003732CE" w:rsidRPr="00AF03C5">
        <w:rPr>
          <w:u w:val="single"/>
        </w:rPr>
        <w:t> </w:t>
      </w:r>
      <w:r w:rsidR="003732CE" w:rsidRPr="00CE6910">
        <w:rPr>
          <w:u w:val="single"/>
        </w:rPr>
        <w:t>7</w:t>
      </w:r>
      <w:r w:rsidR="00873C79">
        <w:rPr>
          <w:u w:val="single"/>
        </w:rPr>
        <w:t> </w:t>
      </w:r>
      <w:r w:rsidR="00B038C2" w:rsidRPr="00CE6910">
        <w:rPr>
          <w:u w:val="single"/>
        </w:rPr>
        <w:t>000 IU/0.7 </w:t>
      </w:r>
      <w:r w:rsidR="00BA5642" w:rsidRPr="00CE6910">
        <w:rPr>
          <w:u w:val="single"/>
        </w:rPr>
        <w:t>mL</w:t>
      </w:r>
      <w:r w:rsidR="00B038C2" w:rsidRPr="00CE6910">
        <w:rPr>
          <w:u w:val="single"/>
        </w:rPr>
        <w:t xml:space="preserve"> solution for injection in a pre</w:t>
      </w:r>
      <w:r w:rsidR="0070222A" w:rsidRPr="00CE6910">
        <w:rPr>
          <w:u w:val="single"/>
        </w:rPr>
        <w:noBreakHyphen/>
      </w:r>
      <w:r w:rsidR="00B038C2" w:rsidRPr="00CE6910">
        <w:rPr>
          <w:u w:val="single"/>
        </w:rPr>
        <w:t>filled syringe</w:t>
      </w:r>
    </w:p>
    <w:p w14:paraId="1A1E9F6E" w14:textId="77777777" w:rsidR="00B038C2" w:rsidRPr="00CE6910" w:rsidRDefault="00B038C2" w:rsidP="009A2799">
      <w:pPr>
        <w:pStyle w:val="spc-p1"/>
      </w:pPr>
      <w:r w:rsidRPr="00CE6910">
        <w:t>Each syringe contains</w:t>
      </w:r>
      <w:r w:rsidR="003732CE" w:rsidRPr="00CE6910">
        <w:t> 0</w:t>
      </w:r>
      <w:r w:rsidRPr="00CE6910">
        <w:t>.7 </w:t>
      </w:r>
      <w:r w:rsidR="00BA5642" w:rsidRPr="00CE6910">
        <w:t>mL</w:t>
      </w:r>
      <w:r w:rsidRPr="00CE6910">
        <w:t xml:space="preserve"> of solution for injection.</w:t>
      </w:r>
    </w:p>
    <w:p w14:paraId="23D6F37D" w14:textId="77777777" w:rsidR="00B038C2" w:rsidRPr="00CE6910" w:rsidRDefault="00B038C2" w:rsidP="009A2799">
      <w:pPr>
        <w:pStyle w:val="spc-p1"/>
      </w:pPr>
      <w:r w:rsidRPr="00CE6910">
        <w:t>Pack of</w:t>
      </w:r>
      <w:r w:rsidR="003732CE" w:rsidRPr="00CE6910">
        <w:t> 1 </w:t>
      </w:r>
      <w:r w:rsidRPr="00CE6910">
        <w:t>or</w:t>
      </w:r>
      <w:r w:rsidR="003732CE" w:rsidRPr="00CE6910">
        <w:t> 6 </w:t>
      </w:r>
      <w:r w:rsidRPr="00CE6910">
        <w:t xml:space="preserve">syringes. </w:t>
      </w:r>
    </w:p>
    <w:p w14:paraId="0847C28D" w14:textId="77777777" w:rsidR="007378D2" w:rsidRPr="00CE6910" w:rsidRDefault="007378D2" w:rsidP="009A2799">
      <w:pPr>
        <w:pStyle w:val="spc-p2"/>
        <w:spacing w:before="0"/>
        <w:rPr>
          <w:u w:val="single"/>
        </w:rPr>
      </w:pPr>
    </w:p>
    <w:p w14:paraId="43FF6148" w14:textId="77777777" w:rsidR="00B038C2" w:rsidRPr="00CE6910" w:rsidRDefault="00FF2281" w:rsidP="009A2799">
      <w:pPr>
        <w:pStyle w:val="spc-p2"/>
        <w:spacing w:before="0"/>
        <w:rPr>
          <w:u w:val="single"/>
        </w:rPr>
      </w:pPr>
      <w:r w:rsidRPr="00FF2281">
        <w:rPr>
          <w:u w:val="single"/>
        </w:rPr>
        <w:t>Epoetin alfa HEXAL</w:t>
      </w:r>
      <w:r w:rsidR="003732CE" w:rsidRPr="00FF2281">
        <w:rPr>
          <w:u w:val="single"/>
        </w:rPr>
        <w:t> </w:t>
      </w:r>
      <w:r w:rsidR="003732CE" w:rsidRPr="00CE6910">
        <w:rPr>
          <w:u w:val="single"/>
        </w:rPr>
        <w:t>8</w:t>
      </w:r>
      <w:r w:rsidR="00873C79">
        <w:rPr>
          <w:u w:val="single"/>
        </w:rPr>
        <w:t> </w:t>
      </w:r>
      <w:r w:rsidR="00B038C2" w:rsidRPr="00CE6910">
        <w:rPr>
          <w:u w:val="single"/>
        </w:rPr>
        <w:t>000 IU/0.8 </w:t>
      </w:r>
      <w:r w:rsidR="00BA5642" w:rsidRPr="00CE6910">
        <w:rPr>
          <w:u w:val="single"/>
        </w:rPr>
        <w:t>mL</w:t>
      </w:r>
      <w:r w:rsidR="00B038C2" w:rsidRPr="00CE6910">
        <w:rPr>
          <w:u w:val="single"/>
        </w:rPr>
        <w:t xml:space="preserve"> solution for injection in a pre</w:t>
      </w:r>
      <w:r w:rsidR="0070222A" w:rsidRPr="00CE6910">
        <w:rPr>
          <w:u w:val="single"/>
        </w:rPr>
        <w:noBreakHyphen/>
      </w:r>
      <w:r w:rsidR="00B038C2" w:rsidRPr="00CE6910">
        <w:rPr>
          <w:u w:val="single"/>
        </w:rPr>
        <w:t>filled syringe</w:t>
      </w:r>
    </w:p>
    <w:p w14:paraId="3743DAA1" w14:textId="77777777" w:rsidR="00B038C2" w:rsidRPr="00CE6910" w:rsidRDefault="00B038C2" w:rsidP="009A2799">
      <w:pPr>
        <w:pStyle w:val="spc-p1"/>
      </w:pPr>
      <w:r w:rsidRPr="00CE6910">
        <w:t>Each syringe contains</w:t>
      </w:r>
      <w:r w:rsidR="003732CE" w:rsidRPr="00CE6910">
        <w:t> 0</w:t>
      </w:r>
      <w:r w:rsidRPr="00CE6910">
        <w:t>.8 </w:t>
      </w:r>
      <w:r w:rsidR="00BA5642" w:rsidRPr="00CE6910">
        <w:t>mL</w:t>
      </w:r>
      <w:r w:rsidRPr="00CE6910">
        <w:t xml:space="preserve"> of solution for injection.</w:t>
      </w:r>
    </w:p>
    <w:p w14:paraId="4127134D" w14:textId="77777777" w:rsidR="00B038C2" w:rsidRPr="00CE6910" w:rsidRDefault="00B038C2" w:rsidP="009A2799">
      <w:pPr>
        <w:pStyle w:val="spc-p1"/>
      </w:pPr>
      <w:r w:rsidRPr="00CE6910">
        <w:t>Pack of</w:t>
      </w:r>
      <w:r w:rsidR="003732CE" w:rsidRPr="00CE6910">
        <w:t> 1 </w:t>
      </w:r>
      <w:r w:rsidRPr="00CE6910">
        <w:t>or</w:t>
      </w:r>
      <w:r w:rsidR="003732CE" w:rsidRPr="00CE6910">
        <w:t> 6 </w:t>
      </w:r>
      <w:r w:rsidRPr="00CE6910">
        <w:t xml:space="preserve">syringes. </w:t>
      </w:r>
    </w:p>
    <w:p w14:paraId="131C4F63" w14:textId="77777777" w:rsidR="007378D2" w:rsidRPr="00CE6910" w:rsidRDefault="007378D2" w:rsidP="009A2799">
      <w:pPr>
        <w:pStyle w:val="spc-p2"/>
        <w:spacing w:before="0"/>
        <w:rPr>
          <w:u w:val="single"/>
        </w:rPr>
      </w:pPr>
    </w:p>
    <w:p w14:paraId="401E3759" w14:textId="77777777" w:rsidR="00B038C2" w:rsidRPr="00CE6910" w:rsidRDefault="00FF2281" w:rsidP="009A2799">
      <w:pPr>
        <w:pStyle w:val="spc-p2"/>
        <w:spacing w:before="0"/>
        <w:rPr>
          <w:u w:val="single"/>
        </w:rPr>
      </w:pPr>
      <w:r w:rsidRPr="00FF2281">
        <w:rPr>
          <w:u w:val="single"/>
        </w:rPr>
        <w:t>Epoetin alfa HEXAL</w:t>
      </w:r>
      <w:r w:rsidR="003732CE" w:rsidRPr="00AF03C5">
        <w:rPr>
          <w:u w:val="single"/>
        </w:rPr>
        <w:t> </w:t>
      </w:r>
      <w:r w:rsidR="003732CE" w:rsidRPr="00CE6910">
        <w:rPr>
          <w:u w:val="single"/>
        </w:rPr>
        <w:t>9</w:t>
      </w:r>
      <w:r w:rsidR="00873C79">
        <w:rPr>
          <w:u w:val="single"/>
        </w:rPr>
        <w:t> </w:t>
      </w:r>
      <w:r w:rsidR="00B038C2" w:rsidRPr="00CE6910">
        <w:rPr>
          <w:u w:val="single"/>
        </w:rPr>
        <w:t>000 IU/0.9 </w:t>
      </w:r>
      <w:r w:rsidR="00BA5642" w:rsidRPr="00CE6910">
        <w:rPr>
          <w:u w:val="single"/>
        </w:rPr>
        <w:t>mL</w:t>
      </w:r>
      <w:r w:rsidR="00B038C2" w:rsidRPr="00CE6910">
        <w:rPr>
          <w:u w:val="single"/>
        </w:rPr>
        <w:t xml:space="preserve"> solution for injection in a pre</w:t>
      </w:r>
      <w:r w:rsidR="0070222A" w:rsidRPr="00CE6910">
        <w:rPr>
          <w:u w:val="single"/>
        </w:rPr>
        <w:noBreakHyphen/>
      </w:r>
      <w:r w:rsidR="00B038C2" w:rsidRPr="00CE6910">
        <w:rPr>
          <w:u w:val="single"/>
        </w:rPr>
        <w:t>filled syringe</w:t>
      </w:r>
    </w:p>
    <w:p w14:paraId="623E1584" w14:textId="77777777" w:rsidR="00B038C2" w:rsidRPr="00CE6910" w:rsidRDefault="00B038C2" w:rsidP="009A2799">
      <w:pPr>
        <w:pStyle w:val="spc-p1"/>
      </w:pPr>
      <w:r w:rsidRPr="00CE6910">
        <w:t>Each syringe contains</w:t>
      </w:r>
      <w:r w:rsidR="003732CE" w:rsidRPr="00CE6910">
        <w:t> 0</w:t>
      </w:r>
      <w:r w:rsidRPr="00CE6910">
        <w:t>.9 </w:t>
      </w:r>
      <w:r w:rsidR="00BA5642" w:rsidRPr="00CE6910">
        <w:t>mL</w:t>
      </w:r>
      <w:r w:rsidRPr="00CE6910">
        <w:t xml:space="preserve"> of solution for injection.</w:t>
      </w:r>
    </w:p>
    <w:p w14:paraId="02CC4E09" w14:textId="77777777" w:rsidR="00B038C2" w:rsidRPr="00CE6910" w:rsidRDefault="00B038C2" w:rsidP="009A2799">
      <w:pPr>
        <w:pStyle w:val="spc-p1"/>
      </w:pPr>
      <w:r w:rsidRPr="00CE6910">
        <w:t>Pack of</w:t>
      </w:r>
      <w:r w:rsidR="003732CE" w:rsidRPr="00CE6910">
        <w:t> 1 </w:t>
      </w:r>
      <w:r w:rsidRPr="00CE6910">
        <w:t>or</w:t>
      </w:r>
      <w:r w:rsidR="003732CE" w:rsidRPr="00CE6910">
        <w:t> 6 </w:t>
      </w:r>
      <w:r w:rsidRPr="00CE6910">
        <w:t xml:space="preserve">syringes. </w:t>
      </w:r>
    </w:p>
    <w:p w14:paraId="72DA6404" w14:textId="77777777" w:rsidR="007378D2" w:rsidRPr="00CE6910" w:rsidRDefault="007378D2" w:rsidP="009A2799">
      <w:pPr>
        <w:pStyle w:val="spc-p2"/>
        <w:spacing w:before="0"/>
        <w:rPr>
          <w:u w:val="single"/>
        </w:rPr>
      </w:pPr>
    </w:p>
    <w:p w14:paraId="3F3BE8DD" w14:textId="77777777" w:rsidR="00B038C2" w:rsidRPr="00CE6910" w:rsidRDefault="00FF2281" w:rsidP="009A2799">
      <w:pPr>
        <w:pStyle w:val="spc-p2"/>
        <w:spacing w:before="0"/>
        <w:rPr>
          <w:u w:val="single"/>
        </w:rPr>
      </w:pPr>
      <w:r w:rsidRPr="00FF2281">
        <w:rPr>
          <w:u w:val="single"/>
        </w:rPr>
        <w:t>Epoetin alfa HEXAL</w:t>
      </w:r>
      <w:r w:rsidR="003732CE" w:rsidRPr="00AF03C5">
        <w:rPr>
          <w:u w:val="single"/>
        </w:rPr>
        <w:t> </w:t>
      </w:r>
      <w:r w:rsidR="003732CE" w:rsidRPr="00CE6910">
        <w:rPr>
          <w:u w:val="single"/>
        </w:rPr>
        <w:t>1</w:t>
      </w:r>
      <w:r w:rsidR="00B038C2" w:rsidRPr="00CE6910">
        <w:rPr>
          <w:u w:val="single"/>
        </w:rPr>
        <w:t>0</w:t>
      </w:r>
      <w:r w:rsidR="00873C79">
        <w:rPr>
          <w:u w:val="single"/>
        </w:rPr>
        <w:t> </w:t>
      </w:r>
      <w:r w:rsidR="00B038C2" w:rsidRPr="00CE6910">
        <w:rPr>
          <w:u w:val="single"/>
        </w:rPr>
        <w:t>000 IU/1 </w:t>
      </w:r>
      <w:r w:rsidR="00BA5642" w:rsidRPr="00CE6910">
        <w:rPr>
          <w:u w:val="single"/>
        </w:rPr>
        <w:t>mL</w:t>
      </w:r>
      <w:r w:rsidR="00B038C2" w:rsidRPr="00CE6910">
        <w:rPr>
          <w:u w:val="single"/>
        </w:rPr>
        <w:t xml:space="preserve"> solution for injection in a pre</w:t>
      </w:r>
      <w:r w:rsidR="0070222A" w:rsidRPr="00CE6910">
        <w:rPr>
          <w:u w:val="single"/>
        </w:rPr>
        <w:noBreakHyphen/>
      </w:r>
      <w:r w:rsidR="00B038C2" w:rsidRPr="00CE6910">
        <w:rPr>
          <w:u w:val="single"/>
        </w:rPr>
        <w:t>filled syringe</w:t>
      </w:r>
    </w:p>
    <w:p w14:paraId="786136FB" w14:textId="77777777" w:rsidR="00B038C2" w:rsidRPr="00CE6910" w:rsidRDefault="00B038C2" w:rsidP="009A2799">
      <w:pPr>
        <w:pStyle w:val="spc-p1"/>
      </w:pPr>
      <w:r w:rsidRPr="00CE6910">
        <w:t>Each syringe contains</w:t>
      </w:r>
      <w:r w:rsidR="003732CE" w:rsidRPr="00CE6910">
        <w:t> 1</w:t>
      </w:r>
      <w:r w:rsidRPr="00CE6910">
        <w:t> </w:t>
      </w:r>
      <w:r w:rsidR="00BA5642" w:rsidRPr="00CE6910">
        <w:t>mL</w:t>
      </w:r>
      <w:r w:rsidRPr="00CE6910">
        <w:t xml:space="preserve"> of solution for injection.</w:t>
      </w:r>
    </w:p>
    <w:p w14:paraId="44872D13" w14:textId="77777777" w:rsidR="00B038C2" w:rsidRPr="00CE6910" w:rsidRDefault="00B038C2" w:rsidP="009A2799">
      <w:pPr>
        <w:pStyle w:val="spc-p1"/>
      </w:pPr>
      <w:r w:rsidRPr="00CE6910">
        <w:t>Pack of</w:t>
      </w:r>
      <w:r w:rsidR="003732CE" w:rsidRPr="00CE6910">
        <w:t> 1 </w:t>
      </w:r>
      <w:r w:rsidRPr="00CE6910">
        <w:t>or</w:t>
      </w:r>
      <w:r w:rsidR="003732CE" w:rsidRPr="00CE6910">
        <w:t> 6 </w:t>
      </w:r>
      <w:r w:rsidRPr="00CE6910">
        <w:t xml:space="preserve">syringes. </w:t>
      </w:r>
    </w:p>
    <w:p w14:paraId="10D90F57" w14:textId="77777777" w:rsidR="007378D2" w:rsidRPr="00CE6910" w:rsidRDefault="007378D2" w:rsidP="009A2799">
      <w:pPr>
        <w:pStyle w:val="spc-p2"/>
        <w:spacing w:before="0"/>
        <w:rPr>
          <w:u w:val="single"/>
        </w:rPr>
      </w:pPr>
    </w:p>
    <w:p w14:paraId="722E437C" w14:textId="77777777" w:rsidR="00B038C2" w:rsidRPr="00CE6910" w:rsidRDefault="00FF2281" w:rsidP="009A2799">
      <w:pPr>
        <w:pStyle w:val="spc-p2"/>
        <w:spacing w:before="0"/>
        <w:rPr>
          <w:u w:val="single"/>
        </w:rPr>
      </w:pPr>
      <w:r w:rsidRPr="00FF2281">
        <w:rPr>
          <w:u w:val="single"/>
        </w:rPr>
        <w:t>Epoetin alfa HEXAL</w:t>
      </w:r>
      <w:r w:rsidR="003732CE" w:rsidRPr="00AF03C5">
        <w:rPr>
          <w:u w:val="single"/>
        </w:rPr>
        <w:t> </w:t>
      </w:r>
      <w:r w:rsidR="003732CE" w:rsidRPr="00CE6910">
        <w:rPr>
          <w:u w:val="single"/>
        </w:rPr>
        <w:t>2</w:t>
      </w:r>
      <w:r w:rsidR="00B038C2" w:rsidRPr="00CE6910">
        <w:rPr>
          <w:u w:val="single"/>
        </w:rPr>
        <w:t>0</w:t>
      </w:r>
      <w:r w:rsidR="00873C79">
        <w:rPr>
          <w:u w:val="single"/>
        </w:rPr>
        <w:t> </w:t>
      </w:r>
      <w:r w:rsidR="00B038C2" w:rsidRPr="00CE6910">
        <w:rPr>
          <w:u w:val="single"/>
        </w:rPr>
        <w:t>000 IU/0.5 </w:t>
      </w:r>
      <w:r w:rsidR="00BA5642" w:rsidRPr="00CE6910">
        <w:rPr>
          <w:u w:val="single"/>
        </w:rPr>
        <w:t>mL</w:t>
      </w:r>
      <w:r w:rsidR="00B038C2" w:rsidRPr="00CE6910">
        <w:rPr>
          <w:u w:val="single"/>
        </w:rPr>
        <w:t xml:space="preserve"> solution for injection in a pre</w:t>
      </w:r>
      <w:r w:rsidR="0070222A" w:rsidRPr="00CE6910">
        <w:rPr>
          <w:u w:val="single"/>
        </w:rPr>
        <w:noBreakHyphen/>
      </w:r>
      <w:r w:rsidR="00B038C2" w:rsidRPr="00CE6910">
        <w:rPr>
          <w:u w:val="single"/>
        </w:rPr>
        <w:t>filled syringe</w:t>
      </w:r>
    </w:p>
    <w:p w14:paraId="73DFE5CD" w14:textId="77777777" w:rsidR="00B038C2" w:rsidRPr="00CE6910" w:rsidRDefault="00B038C2" w:rsidP="009A2799">
      <w:pPr>
        <w:pStyle w:val="spc-p1"/>
      </w:pPr>
      <w:r w:rsidRPr="00CE6910">
        <w:t>Each syringe contains</w:t>
      </w:r>
      <w:r w:rsidR="003732CE" w:rsidRPr="00CE6910">
        <w:t> 0</w:t>
      </w:r>
      <w:r w:rsidRPr="00CE6910">
        <w:t>.5 </w:t>
      </w:r>
      <w:r w:rsidR="00BA5642" w:rsidRPr="00CE6910">
        <w:t>mL</w:t>
      </w:r>
      <w:r w:rsidRPr="00CE6910">
        <w:t xml:space="preserve"> of solution for injection.</w:t>
      </w:r>
    </w:p>
    <w:p w14:paraId="6F7FF01E" w14:textId="77777777" w:rsidR="00B038C2" w:rsidRPr="00CE6910" w:rsidRDefault="00B038C2" w:rsidP="009A2799">
      <w:pPr>
        <w:pStyle w:val="spc-p1"/>
      </w:pPr>
      <w:r w:rsidRPr="00CE6910">
        <w:t>Pack of</w:t>
      </w:r>
      <w:r w:rsidR="003732CE" w:rsidRPr="00CE6910">
        <w:t> 1</w:t>
      </w:r>
      <w:r w:rsidRPr="00CE6910">
        <w:t>,</w:t>
      </w:r>
      <w:r w:rsidR="003732CE" w:rsidRPr="00CE6910">
        <w:t> 4 </w:t>
      </w:r>
      <w:r w:rsidRPr="00CE6910">
        <w:t>or</w:t>
      </w:r>
      <w:r w:rsidR="003732CE" w:rsidRPr="00CE6910">
        <w:t> 6 </w:t>
      </w:r>
      <w:r w:rsidRPr="00CE6910">
        <w:t xml:space="preserve">syringes. </w:t>
      </w:r>
    </w:p>
    <w:p w14:paraId="1A2B987A" w14:textId="77777777" w:rsidR="007378D2" w:rsidRPr="00CE6910" w:rsidRDefault="007378D2" w:rsidP="009A2799">
      <w:pPr>
        <w:pStyle w:val="spc-p2"/>
        <w:spacing w:before="0"/>
        <w:rPr>
          <w:u w:val="single"/>
        </w:rPr>
      </w:pPr>
    </w:p>
    <w:p w14:paraId="15853140" w14:textId="77777777" w:rsidR="00B038C2" w:rsidRPr="00CE6910" w:rsidRDefault="00FF2281" w:rsidP="009A2799">
      <w:pPr>
        <w:pStyle w:val="spc-p2"/>
        <w:spacing w:before="0"/>
        <w:rPr>
          <w:u w:val="single"/>
        </w:rPr>
      </w:pPr>
      <w:r w:rsidRPr="00FF2281">
        <w:rPr>
          <w:u w:val="single"/>
        </w:rPr>
        <w:t>Epoetin alfa HEXAL</w:t>
      </w:r>
      <w:r w:rsidR="003732CE" w:rsidRPr="00AF03C5">
        <w:rPr>
          <w:u w:val="single"/>
        </w:rPr>
        <w:t> 3</w:t>
      </w:r>
      <w:r w:rsidR="00B038C2" w:rsidRPr="00CE6910">
        <w:rPr>
          <w:u w:val="single"/>
        </w:rPr>
        <w:t>0</w:t>
      </w:r>
      <w:r w:rsidR="00873C79">
        <w:rPr>
          <w:u w:val="single"/>
        </w:rPr>
        <w:t> </w:t>
      </w:r>
      <w:r w:rsidR="00B038C2" w:rsidRPr="00CE6910">
        <w:rPr>
          <w:u w:val="single"/>
        </w:rPr>
        <w:t>000 IU/0.75 </w:t>
      </w:r>
      <w:r w:rsidR="00BA5642" w:rsidRPr="00CE6910">
        <w:rPr>
          <w:u w:val="single"/>
        </w:rPr>
        <w:t>mL</w:t>
      </w:r>
      <w:r w:rsidR="00B038C2" w:rsidRPr="00CE6910">
        <w:rPr>
          <w:u w:val="single"/>
        </w:rPr>
        <w:t xml:space="preserve"> solution for injection in a pre</w:t>
      </w:r>
      <w:r w:rsidR="0070222A" w:rsidRPr="00CE6910">
        <w:rPr>
          <w:u w:val="single"/>
        </w:rPr>
        <w:noBreakHyphen/>
      </w:r>
      <w:r w:rsidR="00B038C2" w:rsidRPr="00CE6910">
        <w:rPr>
          <w:u w:val="single"/>
        </w:rPr>
        <w:t>filled syringe</w:t>
      </w:r>
    </w:p>
    <w:p w14:paraId="31BF2F2E" w14:textId="77777777" w:rsidR="00B038C2" w:rsidRPr="00CE6910" w:rsidRDefault="00B038C2" w:rsidP="009A2799">
      <w:pPr>
        <w:pStyle w:val="spc-p1"/>
      </w:pPr>
      <w:r w:rsidRPr="00CE6910">
        <w:t>Each syringe contains</w:t>
      </w:r>
      <w:r w:rsidR="003732CE" w:rsidRPr="00CE6910">
        <w:t> 0</w:t>
      </w:r>
      <w:r w:rsidRPr="00CE6910">
        <w:t>.75 </w:t>
      </w:r>
      <w:r w:rsidR="00BA5642" w:rsidRPr="00CE6910">
        <w:t>mL</w:t>
      </w:r>
      <w:r w:rsidRPr="00CE6910">
        <w:t xml:space="preserve"> of solution for injection.</w:t>
      </w:r>
    </w:p>
    <w:p w14:paraId="0E81C3C4" w14:textId="77777777" w:rsidR="00B038C2" w:rsidRPr="00CE6910" w:rsidRDefault="00B038C2" w:rsidP="009A2799">
      <w:pPr>
        <w:pStyle w:val="spc-p1"/>
      </w:pPr>
      <w:r w:rsidRPr="00CE6910">
        <w:t>Pack of</w:t>
      </w:r>
      <w:r w:rsidR="003732CE" w:rsidRPr="00CE6910">
        <w:t> 1</w:t>
      </w:r>
      <w:r w:rsidRPr="00CE6910">
        <w:t>,</w:t>
      </w:r>
      <w:r w:rsidR="003732CE" w:rsidRPr="00CE6910">
        <w:t> 4 </w:t>
      </w:r>
      <w:r w:rsidRPr="00CE6910">
        <w:t>or</w:t>
      </w:r>
      <w:r w:rsidR="003732CE" w:rsidRPr="00CE6910">
        <w:t> 6 </w:t>
      </w:r>
      <w:r w:rsidRPr="00CE6910">
        <w:t xml:space="preserve">syringes. </w:t>
      </w:r>
    </w:p>
    <w:p w14:paraId="233FF7B1" w14:textId="77777777" w:rsidR="007378D2" w:rsidRPr="00CE6910" w:rsidRDefault="007378D2" w:rsidP="009A2799">
      <w:pPr>
        <w:pStyle w:val="spc-p2"/>
        <w:spacing w:before="0"/>
        <w:rPr>
          <w:u w:val="single"/>
        </w:rPr>
      </w:pPr>
    </w:p>
    <w:p w14:paraId="680E11B2" w14:textId="77777777" w:rsidR="00B038C2" w:rsidRPr="00CE6910" w:rsidRDefault="00FF2281" w:rsidP="009A2799">
      <w:pPr>
        <w:pStyle w:val="spc-p2"/>
        <w:spacing w:before="0"/>
        <w:rPr>
          <w:u w:val="single"/>
        </w:rPr>
      </w:pPr>
      <w:r w:rsidRPr="00FF2281">
        <w:rPr>
          <w:u w:val="single"/>
        </w:rPr>
        <w:t>Epoetin alfa HEXAL</w:t>
      </w:r>
      <w:r w:rsidR="003732CE" w:rsidRPr="00CE6910">
        <w:rPr>
          <w:u w:val="single"/>
        </w:rPr>
        <w:t> 4</w:t>
      </w:r>
      <w:r w:rsidR="00B038C2" w:rsidRPr="00CE6910">
        <w:rPr>
          <w:u w:val="single"/>
        </w:rPr>
        <w:t>0</w:t>
      </w:r>
      <w:r w:rsidR="00873C79">
        <w:rPr>
          <w:u w:val="single"/>
        </w:rPr>
        <w:t> </w:t>
      </w:r>
      <w:r w:rsidR="00B038C2" w:rsidRPr="00CE6910">
        <w:rPr>
          <w:u w:val="single"/>
        </w:rPr>
        <w:t>000 IU/1 </w:t>
      </w:r>
      <w:r w:rsidR="00BA5642" w:rsidRPr="00CE6910">
        <w:rPr>
          <w:u w:val="single"/>
        </w:rPr>
        <w:t>mL</w:t>
      </w:r>
      <w:r w:rsidR="00B038C2" w:rsidRPr="00CE6910">
        <w:rPr>
          <w:u w:val="single"/>
        </w:rPr>
        <w:t xml:space="preserve"> solution for injection in a pre</w:t>
      </w:r>
      <w:r w:rsidR="0070222A" w:rsidRPr="00CE6910">
        <w:rPr>
          <w:u w:val="single"/>
        </w:rPr>
        <w:noBreakHyphen/>
      </w:r>
      <w:r w:rsidR="00B038C2" w:rsidRPr="00CE6910">
        <w:rPr>
          <w:u w:val="single"/>
        </w:rPr>
        <w:t>filled syringe</w:t>
      </w:r>
    </w:p>
    <w:p w14:paraId="7EC9D60B" w14:textId="77777777" w:rsidR="00B038C2" w:rsidRPr="00CE6910" w:rsidRDefault="00B038C2" w:rsidP="009A2799">
      <w:pPr>
        <w:pStyle w:val="spc-p1"/>
      </w:pPr>
      <w:r w:rsidRPr="00CE6910">
        <w:t>Each syringe contains</w:t>
      </w:r>
      <w:r w:rsidR="003732CE" w:rsidRPr="00CE6910">
        <w:t> 1</w:t>
      </w:r>
      <w:r w:rsidRPr="00CE6910">
        <w:t> </w:t>
      </w:r>
      <w:r w:rsidR="00BA5642" w:rsidRPr="00CE6910">
        <w:t>mL</w:t>
      </w:r>
      <w:r w:rsidRPr="00CE6910">
        <w:t xml:space="preserve"> of solution for injection.</w:t>
      </w:r>
    </w:p>
    <w:p w14:paraId="202551EB" w14:textId="77777777" w:rsidR="00B038C2" w:rsidRPr="00CE6910" w:rsidRDefault="00B038C2" w:rsidP="009A2799">
      <w:pPr>
        <w:pStyle w:val="spc-p1"/>
      </w:pPr>
      <w:r w:rsidRPr="00CE6910">
        <w:t>Pack of</w:t>
      </w:r>
      <w:r w:rsidR="003732CE" w:rsidRPr="00CE6910">
        <w:t> 1</w:t>
      </w:r>
      <w:r w:rsidRPr="00CE6910">
        <w:t>,</w:t>
      </w:r>
      <w:r w:rsidR="003732CE" w:rsidRPr="00CE6910">
        <w:t> 4 </w:t>
      </w:r>
      <w:r w:rsidRPr="00CE6910">
        <w:t>or</w:t>
      </w:r>
      <w:r w:rsidR="003732CE" w:rsidRPr="00CE6910">
        <w:t> 6 </w:t>
      </w:r>
      <w:r w:rsidRPr="00CE6910">
        <w:t xml:space="preserve">syringes. </w:t>
      </w:r>
    </w:p>
    <w:p w14:paraId="52C469D4" w14:textId="77777777" w:rsidR="007378D2" w:rsidRPr="00CE6910" w:rsidRDefault="007378D2" w:rsidP="009A2799">
      <w:pPr>
        <w:pStyle w:val="spc-p2"/>
        <w:spacing w:before="0"/>
      </w:pPr>
    </w:p>
    <w:p w14:paraId="541CD277" w14:textId="77777777" w:rsidR="00DD3250" w:rsidRPr="00CE6910" w:rsidRDefault="00DD3250" w:rsidP="009A2799">
      <w:pPr>
        <w:pStyle w:val="spc-p2"/>
        <w:spacing w:before="0"/>
      </w:pPr>
      <w:r w:rsidRPr="00CE6910">
        <w:t>Not all pack sizes may be marketed.</w:t>
      </w:r>
    </w:p>
    <w:p w14:paraId="70C30102" w14:textId="77777777" w:rsidR="007378D2" w:rsidRPr="00CE6910" w:rsidRDefault="007378D2" w:rsidP="003340D1">
      <w:pPr>
        <w:rPr>
          <w:noProof/>
        </w:rPr>
      </w:pPr>
    </w:p>
    <w:p w14:paraId="040AAB82" w14:textId="77777777" w:rsidR="00DD3250" w:rsidRPr="003340D1" w:rsidRDefault="00DD3250" w:rsidP="003340D1">
      <w:pPr>
        <w:rPr>
          <w:b/>
          <w:noProof/>
        </w:rPr>
      </w:pPr>
      <w:r w:rsidRPr="003340D1">
        <w:rPr>
          <w:b/>
          <w:noProof/>
        </w:rPr>
        <w:t>6.6</w:t>
      </w:r>
      <w:r w:rsidRPr="003340D1">
        <w:rPr>
          <w:b/>
          <w:noProof/>
        </w:rPr>
        <w:tab/>
        <w:t>Special precautions for disposal and other handling</w:t>
      </w:r>
    </w:p>
    <w:p w14:paraId="28623E6B" w14:textId="77777777" w:rsidR="007378D2" w:rsidRPr="00CE6910" w:rsidRDefault="007378D2" w:rsidP="009A2799">
      <w:pPr>
        <w:pStyle w:val="spc-p1"/>
        <w:keepNext/>
        <w:keepLines/>
      </w:pPr>
    </w:p>
    <w:p w14:paraId="5C015E72" w14:textId="77777777" w:rsidR="00DD3250" w:rsidRPr="00CE6910" w:rsidRDefault="00FF2281" w:rsidP="009A2799">
      <w:pPr>
        <w:pStyle w:val="spc-p1"/>
      </w:pPr>
      <w:r>
        <w:t>Epoetin alfa HEXAL</w:t>
      </w:r>
      <w:r w:rsidR="00DD3250" w:rsidRPr="00CE6910">
        <w:t xml:space="preserve"> </w:t>
      </w:r>
      <w:r w:rsidR="007E2C62" w:rsidRPr="00CE6910">
        <w:t xml:space="preserve">should </w:t>
      </w:r>
      <w:r w:rsidR="00DD3250" w:rsidRPr="00CE6910">
        <w:t xml:space="preserve">not be used </w:t>
      </w:r>
      <w:r w:rsidR="007E2C62" w:rsidRPr="00CE6910">
        <w:t>and discarded</w:t>
      </w:r>
    </w:p>
    <w:p w14:paraId="3B911182" w14:textId="77777777" w:rsidR="00DD3250" w:rsidRPr="00CE6910" w:rsidRDefault="00DD3250" w:rsidP="00120065">
      <w:pPr>
        <w:pStyle w:val="spc-p1"/>
        <w:numPr>
          <w:ilvl w:val="0"/>
          <w:numId w:val="45"/>
        </w:numPr>
        <w:tabs>
          <w:tab w:val="clear" w:pos="930"/>
          <w:tab w:val="num" w:pos="567"/>
        </w:tabs>
        <w:ind w:left="567" w:hanging="567"/>
      </w:pPr>
      <w:r w:rsidRPr="00CE6910">
        <w:t xml:space="preserve">if the </w:t>
      </w:r>
      <w:r w:rsidR="00757927" w:rsidRPr="00CE6910">
        <w:t>liquid</w:t>
      </w:r>
      <w:r w:rsidR="0023610B" w:rsidRPr="00CE6910">
        <w:t xml:space="preserve"> </w:t>
      </w:r>
      <w:r w:rsidRPr="00CE6910">
        <w:t>is c</w:t>
      </w:r>
      <w:r w:rsidR="00757927" w:rsidRPr="00CE6910">
        <w:t>oloured</w:t>
      </w:r>
      <w:r w:rsidRPr="00CE6910">
        <w:t xml:space="preserve"> or </w:t>
      </w:r>
      <w:r w:rsidR="00757927" w:rsidRPr="00CE6910">
        <w:t xml:space="preserve">you can see </w:t>
      </w:r>
      <w:r w:rsidRPr="00CE6910">
        <w:t xml:space="preserve">particles </w:t>
      </w:r>
      <w:r w:rsidR="00757927" w:rsidRPr="00CE6910">
        <w:t xml:space="preserve">floating </w:t>
      </w:r>
      <w:r w:rsidRPr="00CE6910">
        <w:t>in it</w:t>
      </w:r>
      <w:r w:rsidR="007E2C62" w:rsidRPr="00CE6910">
        <w:t>,</w:t>
      </w:r>
    </w:p>
    <w:p w14:paraId="475976C0" w14:textId="77777777" w:rsidR="00DD3250" w:rsidRPr="00CE6910" w:rsidRDefault="00DD3250" w:rsidP="00120065">
      <w:pPr>
        <w:pStyle w:val="spc-p1"/>
        <w:numPr>
          <w:ilvl w:val="0"/>
          <w:numId w:val="45"/>
        </w:numPr>
        <w:tabs>
          <w:tab w:val="clear" w:pos="930"/>
          <w:tab w:val="num" w:pos="567"/>
        </w:tabs>
        <w:ind w:left="567" w:hanging="567"/>
      </w:pPr>
      <w:r w:rsidRPr="00CE6910">
        <w:t>if the seal is broken</w:t>
      </w:r>
      <w:r w:rsidR="007E2C62" w:rsidRPr="00CE6910">
        <w:t>,</w:t>
      </w:r>
    </w:p>
    <w:p w14:paraId="4E2D8B60" w14:textId="77777777" w:rsidR="00DD3250" w:rsidRPr="00CE6910" w:rsidRDefault="00DD3250" w:rsidP="00120065">
      <w:pPr>
        <w:pStyle w:val="spc-p1"/>
        <w:numPr>
          <w:ilvl w:val="0"/>
          <w:numId w:val="45"/>
        </w:numPr>
        <w:tabs>
          <w:tab w:val="clear" w:pos="930"/>
          <w:tab w:val="num" w:pos="567"/>
        </w:tabs>
        <w:ind w:left="567" w:hanging="567"/>
      </w:pPr>
      <w:r w:rsidRPr="00CE6910">
        <w:t xml:space="preserve">if </w:t>
      </w:r>
      <w:r w:rsidR="00757927" w:rsidRPr="00CE6910">
        <w:t xml:space="preserve">you know, or think that it may </w:t>
      </w:r>
      <w:r w:rsidRPr="00CE6910">
        <w:t>ha</w:t>
      </w:r>
      <w:r w:rsidR="00757927" w:rsidRPr="00CE6910">
        <w:t>ve</w:t>
      </w:r>
      <w:r w:rsidRPr="00CE6910">
        <w:t xml:space="preserve"> been accidentally frozen</w:t>
      </w:r>
      <w:r w:rsidR="007E2C62" w:rsidRPr="00CE6910">
        <w:t>,</w:t>
      </w:r>
      <w:r w:rsidR="00757927" w:rsidRPr="00CE6910">
        <w:t xml:space="preserve"> or</w:t>
      </w:r>
    </w:p>
    <w:p w14:paraId="4448C3BB" w14:textId="77777777" w:rsidR="007E2C62" w:rsidRPr="00CE6910" w:rsidRDefault="007E2C62" w:rsidP="00120065">
      <w:pPr>
        <w:pStyle w:val="spc-p1"/>
        <w:numPr>
          <w:ilvl w:val="0"/>
          <w:numId w:val="45"/>
        </w:numPr>
        <w:tabs>
          <w:tab w:val="clear" w:pos="930"/>
          <w:tab w:val="num" w:pos="567"/>
        </w:tabs>
        <w:ind w:left="567" w:hanging="567"/>
      </w:pPr>
      <w:r w:rsidRPr="00CE6910">
        <w:t>if there has been a refrigerator failure.</w:t>
      </w:r>
    </w:p>
    <w:p w14:paraId="3689BF51" w14:textId="77777777" w:rsidR="007378D2" w:rsidRPr="00CE6910" w:rsidRDefault="007378D2" w:rsidP="009A2799">
      <w:pPr>
        <w:pStyle w:val="spc-p2"/>
        <w:spacing w:before="0"/>
      </w:pPr>
    </w:p>
    <w:p w14:paraId="5D7D4CDB" w14:textId="77777777" w:rsidR="00DD3250" w:rsidRPr="00CE6910" w:rsidRDefault="00DD3250" w:rsidP="009A2799">
      <w:pPr>
        <w:pStyle w:val="spc-p2"/>
        <w:spacing w:before="0"/>
      </w:pPr>
      <w:r w:rsidRPr="00CE6910">
        <w:t>The pre</w:t>
      </w:r>
      <w:r w:rsidR="0070222A" w:rsidRPr="00CE6910">
        <w:noBreakHyphen/>
      </w:r>
      <w:r w:rsidRPr="00CE6910">
        <w:t>filled syringes are ready to use (see section 4.2). The pre</w:t>
      </w:r>
      <w:r w:rsidR="0070222A" w:rsidRPr="00CE6910">
        <w:noBreakHyphen/>
      </w:r>
      <w:r w:rsidRPr="00CE6910">
        <w:t xml:space="preserve">filled syringe should not be shaken. Syringes are embossed with graduation rings </w:t>
      </w:r>
      <w:proofErr w:type="gramStart"/>
      <w:r w:rsidRPr="00CE6910">
        <w:t>in order to</w:t>
      </w:r>
      <w:proofErr w:type="gramEnd"/>
      <w:r w:rsidRPr="00CE6910">
        <w:t xml:space="preserve"> enable partial use if required. Each graduation ring corresponds to a volume of</w:t>
      </w:r>
      <w:r w:rsidR="003732CE" w:rsidRPr="00CE6910">
        <w:t> 0</w:t>
      </w:r>
      <w:r w:rsidRPr="00CE6910">
        <w:t>.1 </w:t>
      </w:r>
      <w:proofErr w:type="spellStart"/>
      <w:r w:rsidR="00BA5642" w:rsidRPr="00CE6910">
        <w:t>mL</w:t>
      </w:r>
      <w:r w:rsidRPr="00CE6910">
        <w:t>.</w:t>
      </w:r>
      <w:proofErr w:type="spellEnd"/>
      <w:r w:rsidR="00757927" w:rsidRPr="00CE6910">
        <w:rPr>
          <w:rFonts w:cs="Arial"/>
        </w:rPr>
        <w:t xml:space="preserve"> </w:t>
      </w:r>
      <w:r w:rsidR="00757927" w:rsidRPr="00CE6910">
        <w:t>The product is for single use only.</w:t>
      </w:r>
      <w:r w:rsidRPr="00CE6910">
        <w:t xml:space="preserve"> Only take one dose of </w:t>
      </w:r>
      <w:r w:rsidR="00F33A6C">
        <w:t>Epoetin alfa HEXAL</w:t>
      </w:r>
      <w:r w:rsidRPr="00CE6910">
        <w:t xml:space="preserve"> from each syringe discarding unwanted solution before injection.</w:t>
      </w:r>
    </w:p>
    <w:p w14:paraId="2AFA63DF" w14:textId="77777777" w:rsidR="007378D2" w:rsidRPr="00CE6910" w:rsidRDefault="007378D2" w:rsidP="003340D1"/>
    <w:p w14:paraId="62D63495" w14:textId="77777777" w:rsidR="00DD3250" w:rsidRPr="003340D1" w:rsidRDefault="00DD3250" w:rsidP="003340D1">
      <w:pPr>
        <w:rPr>
          <w:u w:val="single"/>
        </w:rPr>
      </w:pPr>
      <w:r w:rsidRPr="003340D1">
        <w:rPr>
          <w:u w:val="single"/>
        </w:rPr>
        <w:t>Using the pre</w:t>
      </w:r>
      <w:r w:rsidR="0070222A" w:rsidRPr="003340D1">
        <w:rPr>
          <w:u w:val="single"/>
        </w:rPr>
        <w:noBreakHyphen/>
      </w:r>
      <w:r w:rsidRPr="003340D1">
        <w:rPr>
          <w:u w:val="single"/>
        </w:rPr>
        <w:t>filled syringe with a needle safety guard</w:t>
      </w:r>
    </w:p>
    <w:p w14:paraId="4EAC1869" w14:textId="77777777" w:rsidR="007378D2" w:rsidRPr="00CE6910" w:rsidRDefault="007378D2" w:rsidP="003340D1"/>
    <w:p w14:paraId="3B315DA5" w14:textId="77777777" w:rsidR="00DD3250" w:rsidRPr="00CE6910" w:rsidRDefault="00DD3250" w:rsidP="003340D1">
      <w:r w:rsidRPr="00CE6910">
        <w:t xml:space="preserve">The needle safety guard covers the needle after injection to prevent needle stick injury. This does not affect normal operation of the syringe. Depress the plunger slowly and evenly until the entire dose has been given and the plunger cannot be depressed any further. While maintaining pressure on the plunger, remove the syringe from the patient. The needle safety guard will cover the needle when releasing the plunger. </w:t>
      </w:r>
    </w:p>
    <w:p w14:paraId="6FE25330" w14:textId="77777777" w:rsidR="007378D2" w:rsidRPr="00CE6910" w:rsidRDefault="007378D2" w:rsidP="003340D1"/>
    <w:p w14:paraId="589E46E1" w14:textId="77777777" w:rsidR="00DD3250" w:rsidRPr="003340D1" w:rsidRDefault="00DD3250" w:rsidP="003340D1">
      <w:pPr>
        <w:rPr>
          <w:u w:val="single"/>
        </w:rPr>
      </w:pPr>
      <w:r w:rsidRPr="003340D1">
        <w:rPr>
          <w:u w:val="single"/>
        </w:rPr>
        <w:t>Using the pre</w:t>
      </w:r>
      <w:r w:rsidR="0070222A" w:rsidRPr="003340D1">
        <w:rPr>
          <w:u w:val="single"/>
        </w:rPr>
        <w:noBreakHyphen/>
      </w:r>
      <w:r w:rsidRPr="003340D1">
        <w:rPr>
          <w:u w:val="single"/>
        </w:rPr>
        <w:t>filled syringe without a needle safety guard</w:t>
      </w:r>
    </w:p>
    <w:p w14:paraId="4B121C0D" w14:textId="77777777" w:rsidR="007378D2" w:rsidRPr="00CE6910" w:rsidRDefault="007378D2" w:rsidP="003340D1"/>
    <w:p w14:paraId="10CAF14C" w14:textId="77777777" w:rsidR="00DD3250" w:rsidRPr="00CE6910" w:rsidRDefault="00DD3250" w:rsidP="003340D1">
      <w:r w:rsidRPr="00CE6910">
        <w:t>Administer the dose as per standard protocol.</w:t>
      </w:r>
    </w:p>
    <w:p w14:paraId="5497AA87" w14:textId="77777777" w:rsidR="007378D2" w:rsidRPr="00CE6910" w:rsidRDefault="007378D2" w:rsidP="003340D1"/>
    <w:p w14:paraId="5975E68A" w14:textId="77777777" w:rsidR="00DD3250" w:rsidRPr="00CE6910" w:rsidRDefault="00DD3250" w:rsidP="003340D1">
      <w:r w:rsidRPr="00CE6910">
        <w:t xml:space="preserve">Any unused </w:t>
      </w:r>
      <w:r w:rsidR="007A06C6" w:rsidRPr="00CE6910">
        <w:t xml:space="preserve">medicinal </w:t>
      </w:r>
      <w:r w:rsidRPr="00CE6910">
        <w:t>product or waste material should be disposed of in accordance with local requirements.</w:t>
      </w:r>
    </w:p>
    <w:p w14:paraId="1B1A32BF" w14:textId="77777777" w:rsidR="007378D2" w:rsidRPr="00CE6910" w:rsidRDefault="007378D2" w:rsidP="003340D1">
      <w:pPr>
        <w:rPr>
          <w:noProof/>
        </w:rPr>
      </w:pPr>
    </w:p>
    <w:p w14:paraId="57199177" w14:textId="77777777" w:rsidR="007378D2" w:rsidRPr="00CE6910" w:rsidRDefault="007378D2" w:rsidP="009A2799">
      <w:pPr>
        <w:pStyle w:val="spc-h1"/>
        <w:keepNext w:val="0"/>
        <w:keepLines w:val="0"/>
        <w:spacing w:before="0" w:after="0"/>
        <w:ind w:left="0" w:firstLine="0"/>
        <w:rPr>
          <w:noProof/>
        </w:rPr>
      </w:pPr>
    </w:p>
    <w:p w14:paraId="0AEE7865" w14:textId="77777777" w:rsidR="00EE2084" w:rsidRPr="00CE6910" w:rsidRDefault="00EE2084" w:rsidP="009A2799">
      <w:pPr>
        <w:pStyle w:val="spc-h1"/>
        <w:tabs>
          <w:tab w:val="left" w:pos="567"/>
        </w:tabs>
        <w:spacing w:before="0" w:after="0"/>
        <w:rPr>
          <w:noProof/>
        </w:rPr>
      </w:pPr>
      <w:r w:rsidRPr="00CE6910">
        <w:rPr>
          <w:noProof/>
        </w:rPr>
        <w:t>7.</w:t>
      </w:r>
      <w:r w:rsidRPr="00CE6910">
        <w:rPr>
          <w:noProof/>
        </w:rPr>
        <w:tab/>
        <w:t>MARKETING AUTHORISATION HOLDER</w:t>
      </w:r>
    </w:p>
    <w:p w14:paraId="798D7F53" w14:textId="77777777" w:rsidR="007378D2" w:rsidRPr="00CE6910" w:rsidRDefault="007378D2" w:rsidP="009A2799">
      <w:pPr>
        <w:pStyle w:val="spc-p1"/>
        <w:keepNext/>
        <w:keepLines/>
      </w:pPr>
    </w:p>
    <w:p w14:paraId="445A7BAD" w14:textId="77777777" w:rsidR="00D475AB" w:rsidRPr="00033F4E" w:rsidRDefault="00D475AB" w:rsidP="00D475AB">
      <w:pPr>
        <w:autoSpaceDE w:val="0"/>
        <w:autoSpaceDN w:val="0"/>
        <w:adjustRightInd w:val="0"/>
      </w:pPr>
      <w:proofErr w:type="spellStart"/>
      <w:r w:rsidRPr="00033F4E">
        <w:t>Hexal</w:t>
      </w:r>
      <w:proofErr w:type="spellEnd"/>
      <w:r w:rsidRPr="00033F4E">
        <w:t xml:space="preserve"> AG</w:t>
      </w:r>
    </w:p>
    <w:p w14:paraId="5E4784AC" w14:textId="77777777" w:rsidR="00D475AB" w:rsidRPr="00033F4E" w:rsidRDefault="00D475AB" w:rsidP="00D475AB">
      <w:pPr>
        <w:autoSpaceDE w:val="0"/>
        <w:autoSpaceDN w:val="0"/>
        <w:adjustRightInd w:val="0"/>
      </w:pPr>
      <w:proofErr w:type="spellStart"/>
      <w:r w:rsidRPr="00033F4E">
        <w:t>Industriestr</w:t>
      </w:r>
      <w:proofErr w:type="spellEnd"/>
      <w:r w:rsidRPr="00033F4E">
        <w:t>. 25</w:t>
      </w:r>
    </w:p>
    <w:p w14:paraId="78B998BE" w14:textId="77777777" w:rsidR="00D475AB" w:rsidRPr="00033F4E" w:rsidRDefault="00D475AB" w:rsidP="00D475AB">
      <w:pPr>
        <w:autoSpaceDE w:val="0"/>
        <w:autoSpaceDN w:val="0"/>
        <w:adjustRightInd w:val="0"/>
      </w:pPr>
      <w:r w:rsidRPr="00033F4E">
        <w:t xml:space="preserve">83607 </w:t>
      </w:r>
      <w:proofErr w:type="spellStart"/>
      <w:r w:rsidRPr="00033F4E">
        <w:t>Holzkirchen</w:t>
      </w:r>
      <w:proofErr w:type="spellEnd"/>
    </w:p>
    <w:p w14:paraId="03259E33" w14:textId="77777777" w:rsidR="00EA7D98" w:rsidRPr="00033F4E" w:rsidRDefault="00D475AB" w:rsidP="00D475AB">
      <w:pPr>
        <w:pStyle w:val="spc-p1"/>
      </w:pPr>
      <w:r w:rsidRPr="00033F4E">
        <w:t>Germany</w:t>
      </w:r>
    </w:p>
    <w:p w14:paraId="5532B0AA" w14:textId="77777777" w:rsidR="007378D2" w:rsidRPr="00A06F85" w:rsidRDefault="007378D2" w:rsidP="009A2799">
      <w:pPr>
        <w:pStyle w:val="spc-h1"/>
        <w:keepNext w:val="0"/>
        <w:keepLines w:val="0"/>
        <w:spacing w:before="0" w:after="0"/>
        <w:ind w:left="0" w:firstLine="0"/>
        <w:rPr>
          <w:noProof/>
          <w:lang w:val="en-US"/>
        </w:rPr>
      </w:pPr>
    </w:p>
    <w:p w14:paraId="14B0550F" w14:textId="77777777" w:rsidR="00EE2084" w:rsidRPr="00CE6910" w:rsidRDefault="00EE2084" w:rsidP="009A2799">
      <w:pPr>
        <w:pStyle w:val="spc-h1"/>
        <w:tabs>
          <w:tab w:val="left" w:pos="567"/>
        </w:tabs>
        <w:spacing w:before="0" w:after="0"/>
        <w:rPr>
          <w:noProof/>
        </w:rPr>
      </w:pPr>
      <w:r w:rsidRPr="00CE6910">
        <w:rPr>
          <w:noProof/>
        </w:rPr>
        <w:t>8.</w:t>
      </w:r>
      <w:r w:rsidRPr="00CE6910">
        <w:rPr>
          <w:noProof/>
        </w:rPr>
        <w:tab/>
        <w:t xml:space="preserve">MARKETING AUTHORISATION NUMBER(S) </w:t>
      </w:r>
    </w:p>
    <w:p w14:paraId="4BBBEF20" w14:textId="77777777" w:rsidR="007378D2" w:rsidRPr="00CE6910" w:rsidRDefault="007378D2" w:rsidP="009A2799">
      <w:pPr>
        <w:pStyle w:val="spc-p1"/>
        <w:keepNext/>
        <w:keepLines/>
      </w:pPr>
    </w:p>
    <w:p w14:paraId="03D16DD4" w14:textId="77777777" w:rsidR="00612141" w:rsidRPr="00CE6910" w:rsidRDefault="00FF2281" w:rsidP="009A2799">
      <w:pPr>
        <w:pStyle w:val="spc-p2"/>
        <w:spacing w:before="0"/>
      </w:pPr>
      <w:r>
        <w:t>Epoetin alfa HEXAL</w:t>
      </w:r>
      <w:r w:rsidR="003732CE" w:rsidRPr="00CE6910">
        <w:t> 1</w:t>
      </w:r>
      <w:r w:rsidR="00873C79">
        <w:t> </w:t>
      </w:r>
      <w:r w:rsidR="00612141" w:rsidRPr="00CE6910">
        <w:t>000 IU/0.5 </w:t>
      </w:r>
      <w:r w:rsidR="00BA5642" w:rsidRPr="00CE6910">
        <w:t>mL</w:t>
      </w:r>
      <w:r w:rsidR="00612141" w:rsidRPr="00CE6910">
        <w:t xml:space="preserve"> solution for injection in a pre</w:t>
      </w:r>
      <w:r w:rsidR="0070222A" w:rsidRPr="00CE6910">
        <w:noBreakHyphen/>
      </w:r>
      <w:r w:rsidR="00612141" w:rsidRPr="00CE6910">
        <w:t>filled syringe</w:t>
      </w:r>
    </w:p>
    <w:p w14:paraId="146F1145" w14:textId="77777777" w:rsidR="00EE2084" w:rsidRPr="00A06F85" w:rsidRDefault="00EE2084" w:rsidP="009A2799">
      <w:pPr>
        <w:pStyle w:val="spc-p1"/>
        <w:rPr>
          <w:lang w:val="de-DE"/>
        </w:rPr>
      </w:pPr>
      <w:r w:rsidRPr="00A06F85">
        <w:rPr>
          <w:lang w:val="de-DE"/>
        </w:rPr>
        <w:t>EU/1/07/</w:t>
      </w:r>
      <w:r w:rsidR="00AB6119" w:rsidRPr="00A06F85">
        <w:rPr>
          <w:lang w:val="de-DE"/>
        </w:rPr>
        <w:t>41</w:t>
      </w:r>
      <w:r w:rsidR="0022398E" w:rsidRPr="00A06F85">
        <w:rPr>
          <w:lang w:val="de-DE"/>
        </w:rPr>
        <w:t>1</w:t>
      </w:r>
      <w:r w:rsidRPr="00A06F85">
        <w:rPr>
          <w:lang w:val="de-DE"/>
        </w:rPr>
        <w:t>/001</w:t>
      </w:r>
    </w:p>
    <w:p w14:paraId="03F640D6" w14:textId="77777777" w:rsidR="00EE2084" w:rsidRPr="00A06F85" w:rsidRDefault="00EE2084" w:rsidP="009A2799">
      <w:pPr>
        <w:pStyle w:val="spc-p1"/>
        <w:rPr>
          <w:lang w:val="de-DE"/>
        </w:rPr>
      </w:pPr>
      <w:r w:rsidRPr="00A06F85">
        <w:rPr>
          <w:lang w:val="de-DE"/>
        </w:rPr>
        <w:t>EU/1/07/</w:t>
      </w:r>
      <w:r w:rsidR="0022398E" w:rsidRPr="00A06F85">
        <w:rPr>
          <w:lang w:val="de-DE"/>
        </w:rPr>
        <w:t>411</w:t>
      </w:r>
      <w:r w:rsidRPr="00A06F85">
        <w:rPr>
          <w:lang w:val="de-DE"/>
        </w:rPr>
        <w:t>/002</w:t>
      </w:r>
    </w:p>
    <w:p w14:paraId="19221122" w14:textId="77777777" w:rsidR="00EE2084" w:rsidRPr="00A06F85" w:rsidRDefault="00EE2084" w:rsidP="009A2799">
      <w:pPr>
        <w:pStyle w:val="spc-p1"/>
        <w:rPr>
          <w:lang w:val="de-DE"/>
        </w:rPr>
      </w:pPr>
      <w:r w:rsidRPr="00A06F85">
        <w:rPr>
          <w:lang w:val="de-DE"/>
        </w:rPr>
        <w:t>EU/1/07/</w:t>
      </w:r>
      <w:r w:rsidR="0022398E" w:rsidRPr="00A06F85">
        <w:rPr>
          <w:lang w:val="de-DE"/>
        </w:rPr>
        <w:t>411</w:t>
      </w:r>
      <w:r w:rsidRPr="00A06F85">
        <w:rPr>
          <w:lang w:val="de-DE"/>
        </w:rPr>
        <w:t>/027</w:t>
      </w:r>
    </w:p>
    <w:p w14:paraId="4AF81274" w14:textId="77777777" w:rsidR="00EE2084" w:rsidRPr="00A06F85" w:rsidRDefault="00EE2084" w:rsidP="009A2799">
      <w:pPr>
        <w:pStyle w:val="spc-p1"/>
        <w:rPr>
          <w:lang w:val="de-DE"/>
        </w:rPr>
      </w:pPr>
      <w:r w:rsidRPr="00A06F85">
        <w:rPr>
          <w:lang w:val="de-DE"/>
        </w:rPr>
        <w:t>EU/1/07/</w:t>
      </w:r>
      <w:r w:rsidR="0022398E" w:rsidRPr="00A06F85">
        <w:rPr>
          <w:lang w:val="de-DE"/>
        </w:rPr>
        <w:t>411</w:t>
      </w:r>
      <w:r w:rsidRPr="00A06F85">
        <w:rPr>
          <w:lang w:val="de-DE"/>
        </w:rPr>
        <w:t>/028</w:t>
      </w:r>
    </w:p>
    <w:p w14:paraId="29E8C276" w14:textId="77777777" w:rsidR="007378D2" w:rsidRPr="00A06F85" w:rsidRDefault="007378D2" w:rsidP="009A2799">
      <w:pPr>
        <w:pStyle w:val="spc-p2"/>
        <w:spacing w:before="0"/>
        <w:rPr>
          <w:lang w:val="de-DE"/>
        </w:rPr>
      </w:pPr>
    </w:p>
    <w:p w14:paraId="6178E5EF" w14:textId="77777777" w:rsidR="00612141" w:rsidRPr="00A06F85" w:rsidRDefault="00FF2281" w:rsidP="009A2799">
      <w:pPr>
        <w:pStyle w:val="spc-p2"/>
        <w:spacing w:before="0"/>
        <w:rPr>
          <w:lang w:val="de-DE"/>
        </w:rPr>
      </w:pPr>
      <w:r w:rsidRPr="00A06F85">
        <w:rPr>
          <w:lang w:val="de-DE"/>
        </w:rPr>
        <w:t>Epoetin alfa HEXAL</w:t>
      </w:r>
      <w:r w:rsidR="003732CE" w:rsidRPr="00A06F85">
        <w:rPr>
          <w:lang w:val="de-DE"/>
        </w:rPr>
        <w:t> 2</w:t>
      </w:r>
      <w:r w:rsidR="00873C79" w:rsidRPr="00A06F85">
        <w:rPr>
          <w:lang w:val="de-DE"/>
        </w:rPr>
        <w:t> </w:t>
      </w:r>
      <w:r w:rsidR="00612141" w:rsidRPr="00A06F85">
        <w:rPr>
          <w:lang w:val="de-DE"/>
        </w:rPr>
        <w:t>000 IU/1 </w:t>
      </w:r>
      <w:r w:rsidR="00BA5642" w:rsidRPr="00A06F85">
        <w:rPr>
          <w:lang w:val="de-DE"/>
        </w:rPr>
        <w:t>mL</w:t>
      </w:r>
      <w:r w:rsidR="00612141" w:rsidRPr="00A06F85">
        <w:rPr>
          <w:lang w:val="de-DE"/>
        </w:rPr>
        <w:t xml:space="preserve"> solution for injection in a pre</w:t>
      </w:r>
      <w:r w:rsidR="0070222A" w:rsidRPr="00A06F85">
        <w:rPr>
          <w:lang w:val="de-DE"/>
        </w:rPr>
        <w:noBreakHyphen/>
      </w:r>
      <w:r w:rsidR="00612141" w:rsidRPr="00A06F85">
        <w:rPr>
          <w:lang w:val="de-DE"/>
        </w:rPr>
        <w:t>filled syringe</w:t>
      </w:r>
    </w:p>
    <w:p w14:paraId="7619DD15" w14:textId="77777777" w:rsidR="00E771A8" w:rsidRPr="00A06F85" w:rsidRDefault="00E771A8" w:rsidP="009A2799">
      <w:pPr>
        <w:pStyle w:val="spc-p1"/>
        <w:rPr>
          <w:lang w:val="de-DE"/>
        </w:rPr>
      </w:pPr>
      <w:r w:rsidRPr="00A06F85">
        <w:rPr>
          <w:lang w:val="de-DE"/>
        </w:rPr>
        <w:t>EU/1/07/</w:t>
      </w:r>
      <w:r w:rsidR="00AB6119" w:rsidRPr="00A06F85">
        <w:rPr>
          <w:lang w:val="de-DE"/>
        </w:rPr>
        <w:t>41</w:t>
      </w:r>
      <w:r w:rsidR="0022398E" w:rsidRPr="00A06F85">
        <w:rPr>
          <w:lang w:val="de-DE"/>
        </w:rPr>
        <w:t>1</w:t>
      </w:r>
      <w:r w:rsidRPr="00A06F85">
        <w:rPr>
          <w:lang w:val="de-DE"/>
        </w:rPr>
        <w:t>/003</w:t>
      </w:r>
    </w:p>
    <w:p w14:paraId="594377F9"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/004</w:t>
      </w:r>
    </w:p>
    <w:p w14:paraId="0C5E635A" w14:textId="77777777" w:rsidR="00E771A8" w:rsidRPr="00FF2281" w:rsidRDefault="00E771A8" w:rsidP="009A2799">
      <w:pPr>
        <w:pStyle w:val="spc-p1"/>
      </w:pPr>
      <w:r w:rsidRPr="00FF2281">
        <w:t>EU/1/07/</w:t>
      </w:r>
      <w:r w:rsidR="0022398E" w:rsidRPr="00FF2281">
        <w:t>41</w:t>
      </w:r>
      <w:r w:rsidR="0022398E">
        <w:t>1</w:t>
      </w:r>
      <w:r w:rsidRPr="00FF2281">
        <w:t>/029</w:t>
      </w:r>
    </w:p>
    <w:p w14:paraId="1C1629A5" w14:textId="77777777" w:rsidR="00E771A8" w:rsidRPr="00CE6910" w:rsidRDefault="00E771A8" w:rsidP="009A2799">
      <w:pPr>
        <w:pStyle w:val="spc-p1"/>
      </w:pPr>
      <w:r w:rsidRPr="00CE6910">
        <w:t>EU/1/07/</w:t>
      </w:r>
      <w:r w:rsidR="0022398E" w:rsidRPr="00FF2281">
        <w:t>41</w:t>
      </w:r>
      <w:r w:rsidR="0022398E">
        <w:t>1</w:t>
      </w:r>
      <w:r w:rsidRPr="00CE6910">
        <w:t>/030</w:t>
      </w:r>
    </w:p>
    <w:p w14:paraId="19487064" w14:textId="77777777" w:rsidR="007378D2" w:rsidRPr="00CE6910" w:rsidRDefault="007378D2" w:rsidP="009A2799">
      <w:pPr>
        <w:pStyle w:val="spc-p2"/>
        <w:spacing w:before="0"/>
      </w:pPr>
    </w:p>
    <w:p w14:paraId="0B0C70D1" w14:textId="77777777" w:rsidR="00612141" w:rsidRPr="00CE6910" w:rsidRDefault="00FF2281" w:rsidP="00DC5AAB">
      <w:pPr>
        <w:pStyle w:val="spc-p2"/>
        <w:keepNext/>
        <w:keepLines/>
        <w:spacing w:before="0"/>
      </w:pPr>
      <w:r>
        <w:t>Epoetin alfa HEXAL</w:t>
      </w:r>
      <w:r w:rsidR="003732CE" w:rsidRPr="00CE6910">
        <w:t> 3</w:t>
      </w:r>
      <w:r w:rsidR="00873C79">
        <w:t> </w:t>
      </w:r>
      <w:r w:rsidR="00612141" w:rsidRPr="00CE6910">
        <w:t>000 IU/0.3 </w:t>
      </w:r>
      <w:r w:rsidR="00BA5642" w:rsidRPr="00CE6910">
        <w:t>mL</w:t>
      </w:r>
      <w:r w:rsidR="00612141" w:rsidRPr="00CE6910">
        <w:t xml:space="preserve"> solution for injection in a pre</w:t>
      </w:r>
      <w:r w:rsidR="0070222A" w:rsidRPr="00CE6910">
        <w:noBreakHyphen/>
      </w:r>
      <w:r w:rsidR="00612141" w:rsidRPr="00CE6910">
        <w:t>filled syringe</w:t>
      </w:r>
    </w:p>
    <w:p w14:paraId="7750B626" w14:textId="77777777" w:rsidR="00E771A8" w:rsidRPr="00A06F85" w:rsidRDefault="00E771A8" w:rsidP="00DC5AAB">
      <w:pPr>
        <w:pStyle w:val="spc-p1"/>
        <w:keepNext/>
        <w:keepLines/>
        <w:rPr>
          <w:lang w:val="de-DE"/>
        </w:rPr>
      </w:pPr>
      <w:r w:rsidRPr="00A06F85">
        <w:rPr>
          <w:lang w:val="de-DE"/>
        </w:rPr>
        <w:t>EU/1/07/</w:t>
      </w:r>
      <w:r w:rsidR="0022398E" w:rsidRPr="00A06F85">
        <w:rPr>
          <w:lang w:val="de-DE"/>
        </w:rPr>
        <w:t>411</w:t>
      </w:r>
      <w:r w:rsidRPr="00A06F85">
        <w:rPr>
          <w:lang w:val="de-DE"/>
        </w:rPr>
        <w:t>/005</w:t>
      </w:r>
    </w:p>
    <w:p w14:paraId="6E68C0CB" w14:textId="77777777" w:rsidR="00E771A8" w:rsidRPr="00A06F85" w:rsidRDefault="00E771A8" w:rsidP="00DC5AAB">
      <w:pPr>
        <w:pStyle w:val="spc-p1"/>
        <w:keepNext/>
        <w:keepLines/>
        <w:rPr>
          <w:lang w:val="de-DE"/>
        </w:rPr>
      </w:pPr>
      <w:r w:rsidRPr="00A06F85">
        <w:rPr>
          <w:lang w:val="de-DE"/>
        </w:rPr>
        <w:t>EU/1/07/</w:t>
      </w:r>
      <w:r w:rsidR="0022398E" w:rsidRPr="00A06F85">
        <w:rPr>
          <w:lang w:val="de-DE"/>
        </w:rPr>
        <w:t>411</w:t>
      </w:r>
      <w:r w:rsidRPr="00A06F85">
        <w:rPr>
          <w:lang w:val="de-DE"/>
        </w:rPr>
        <w:t>/006</w:t>
      </w:r>
    </w:p>
    <w:p w14:paraId="43B928A7"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/031</w:t>
      </w:r>
    </w:p>
    <w:p w14:paraId="315960B7"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/032</w:t>
      </w:r>
    </w:p>
    <w:p w14:paraId="4CE02259" w14:textId="77777777" w:rsidR="007378D2" w:rsidRPr="00A06F85" w:rsidRDefault="007378D2" w:rsidP="009A2799">
      <w:pPr>
        <w:pStyle w:val="spc-p2"/>
        <w:spacing w:before="0"/>
        <w:rPr>
          <w:lang w:val="de-DE"/>
        </w:rPr>
      </w:pPr>
    </w:p>
    <w:p w14:paraId="4D929051" w14:textId="77777777" w:rsidR="00612141" w:rsidRPr="00A06F85" w:rsidRDefault="00FF2281" w:rsidP="009A2799">
      <w:pPr>
        <w:pStyle w:val="spc-p2"/>
        <w:spacing w:before="0"/>
        <w:rPr>
          <w:lang w:val="de-DE"/>
        </w:rPr>
      </w:pPr>
      <w:r w:rsidRPr="00A06F85">
        <w:rPr>
          <w:lang w:val="de-DE"/>
        </w:rPr>
        <w:lastRenderedPageBreak/>
        <w:t>Epoetin alfa HEXAL</w:t>
      </w:r>
      <w:r w:rsidR="003732CE" w:rsidRPr="00A06F85">
        <w:rPr>
          <w:lang w:val="de-DE"/>
        </w:rPr>
        <w:t> 4</w:t>
      </w:r>
      <w:r w:rsidR="00873C79" w:rsidRPr="00A06F85">
        <w:rPr>
          <w:lang w:val="de-DE"/>
        </w:rPr>
        <w:t> </w:t>
      </w:r>
      <w:r w:rsidR="00612141" w:rsidRPr="00A06F85">
        <w:rPr>
          <w:lang w:val="de-DE"/>
        </w:rPr>
        <w:t>000 IU/0.4 </w:t>
      </w:r>
      <w:r w:rsidR="00BA5642" w:rsidRPr="00A06F85">
        <w:rPr>
          <w:lang w:val="de-DE"/>
        </w:rPr>
        <w:t>mL</w:t>
      </w:r>
      <w:r w:rsidR="00612141" w:rsidRPr="00A06F85">
        <w:rPr>
          <w:lang w:val="de-DE"/>
        </w:rPr>
        <w:t xml:space="preserve"> solution for injection in a pre</w:t>
      </w:r>
      <w:r w:rsidR="0070222A" w:rsidRPr="00A06F85">
        <w:rPr>
          <w:lang w:val="de-DE"/>
        </w:rPr>
        <w:noBreakHyphen/>
      </w:r>
      <w:r w:rsidR="00612141" w:rsidRPr="00A06F85">
        <w:rPr>
          <w:lang w:val="de-DE"/>
        </w:rPr>
        <w:t>filled syringe</w:t>
      </w:r>
    </w:p>
    <w:p w14:paraId="0AB7410E"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/007</w:t>
      </w:r>
    </w:p>
    <w:p w14:paraId="33477075"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/008</w:t>
      </w:r>
    </w:p>
    <w:p w14:paraId="56B1FF16" w14:textId="77777777" w:rsidR="00E771A8" w:rsidRPr="00FF2281" w:rsidRDefault="00E771A8" w:rsidP="009A2799">
      <w:pPr>
        <w:pStyle w:val="spc-p1"/>
      </w:pPr>
      <w:r w:rsidRPr="00FF2281">
        <w:t>EU/1/07/</w:t>
      </w:r>
      <w:r w:rsidR="0022398E" w:rsidRPr="00FF2281">
        <w:t>41</w:t>
      </w:r>
      <w:r w:rsidR="0022398E">
        <w:t>1</w:t>
      </w:r>
      <w:r w:rsidRPr="00FF2281">
        <w:t>/033</w:t>
      </w:r>
    </w:p>
    <w:p w14:paraId="0593CCE2" w14:textId="77777777" w:rsidR="00E771A8" w:rsidRPr="00CE6910" w:rsidRDefault="00E771A8" w:rsidP="009A2799">
      <w:pPr>
        <w:pStyle w:val="spc-p1"/>
      </w:pPr>
      <w:r w:rsidRPr="00CE6910">
        <w:t>EU/1/07/</w:t>
      </w:r>
      <w:r w:rsidR="0022398E" w:rsidRPr="00FF2281">
        <w:t>41</w:t>
      </w:r>
      <w:r w:rsidR="0022398E">
        <w:t>1</w:t>
      </w:r>
      <w:r w:rsidRPr="00CE6910">
        <w:t>/034</w:t>
      </w:r>
    </w:p>
    <w:p w14:paraId="12279E12" w14:textId="77777777" w:rsidR="007378D2" w:rsidRPr="00CE6910" w:rsidRDefault="007378D2" w:rsidP="009A2799">
      <w:pPr>
        <w:pStyle w:val="spc-p2"/>
        <w:spacing w:before="0"/>
      </w:pPr>
    </w:p>
    <w:p w14:paraId="14E7D336" w14:textId="77777777" w:rsidR="00612141" w:rsidRPr="00CE6910" w:rsidRDefault="00FF2281" w:rsidP="009A2799">
      <w:pPr>
        <w:pStyle w:val="spc-p2"/>
        <w:spacing w:before="0"/>
      </w:pPr>
      <w:r>
        <w:t>Epoetin alfa HEXAL</w:t>
      </w:r>
      <w:r w:rsidR="003732CE" w:rsidRPr="00CE6910">
        <w:t> 5</w:t>
      </w:r>
      <w:r w:rsidR="00873C79">
        <w:t> </w:t>
      </w:r>
      <w:r w:rsidR="00612141" w:rsidRPr="00CE6910">
        <w:t>000 IU/0.5 </w:t>
      </w:r>
      <w:r w:rsidR="00BA5642" w:rsidRPr="00CE6910">
        <w:t>mL</w:t>
      </w:r>
      <w:r w:rsidR="00612141" w:rsidRPr="00CE6910">
        <w:t xml:space="preserve"> solution for injection in a pre</w:t>
      </w:r>
      <w:r w:rsidR="0070222A" w:rsidRPr="00CE6910">
        <w:noBreakHyphen/>
      </w:r>
      <w:r w:rsidR="00612141" w:rsidRPr="00CE6910">
        <w:t>filled syringe</w:t>
      </w:r>
    </w:p>
    <w:p w14:paraId="1C9E7AB6"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/009</w:t>
      </w:r>
    </w:p>
    <w:p w14:paraId="06D66586"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/010</w:t>
      </w:r>
    </w:p>
    <w:p w14:paraId="6A016B24"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/035</w:t>
      </w:r>
    </w:p>
    <w:p w14:paraId="53783D63"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/036</w:t>
      </w:r>
    </w:p>
    <w:p w14:paraId="46D7DBBA" w14:textId="77777777" w:rsidR="007378D2" w:rsidRPr="00A06F85" w:rsidRDefault="007378D2" w:rsidP="009A2799">
      <w:pPr>
        <w:pStyle w:val="spc-p2"/>
        <w:spacing w:before="0"/>
        <w:rPr>
          <w:lang w:val="de-DE"/>
        </w:rPr>
      </w:pPr>
    </w:p>
    <w:p w14:paraId="62154376" w14:textId="77777777" w:rsidR="00612141" w:rsidRPr="00A06F85" w:rsidRDefault="00FF2281" w:rsidP="009A2799">
      <w:pPr>
        <w:pStyle w:val="spc-p2"/>
        <w:spacing w:before="0"/>
        <w:rPr>
          <w:lang w:val="de-DE"/>
        </w:rPr>
      </w:pPr>
      <w:r w:rsidRPr="00A06F85">
        <w:rPr>
          <w:lang w:val="de-DE"/>
        </w:rPr>
        <w:t>Epoetin alfa HEXAL</w:t>
      </w:r>
      <w:r w:rsidR="003732CE" w:rsidRPr="00A06F85">
        <w:rPr>
          <w:lang w:val="de-DE"/>
        </w:rPr>
        <w:t> 6</w:t>
      </w:r>
      <w:r w:rsidR="00873C79" w:rsidRPr="00A06F85">
        <w:rPr>
          <w:lang w:val="de-DE"/>
        </w:rPr>
        <w:t> </w:t>
      </w:r>
      <w:r w:rsidR="00612141" w:rsidRPr="00A06F85">
        <w:rPr>
          <w:lang w:val="de-DE"/>
        </w:rPr>
        <w:t>000 IU/0.6 </w:t>
      </w:r>
      <w:r w:rsidR="00BA5642" w:rsidRPr="00A06F85">
        <w:rPr>
          <w:lang w:val="de-DE"/>
        </w:rPr>
        <w:t>mL</w:t>
      </w:r>
      <w:r w:rsidR="00612141" w:rsidRPr="00A06F85">
        <w:rPr>
          <w:lang w:val="de-DE"/>
        </w:rPr>
        <w:t xml:space="preserve"> solution for injection in a pre</w:t>
      </w:r>
      <w:r w:rsidR="0070222A" w:rsidRPr="00A06F85">
        <w:rPr>
          <w:lang w:val="de-DE"/>
        </w:rPr>
        <w:noBreakHyphen/>
      </w:r>
      <w:r w:rsidR="00612141" w:rsidRPr="00A06F85">
        <w:rPr>
          <w:lang w:val="de-DE"/>
        </w:rPr>
        <w:t>filled syringe</w:t>
      </w:r>
    </w:p>
    <w:p w14:paraId="64C9FE5A"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/011</w:t>
      </w:r>
    </w:p>
    <w:p w14:paraId="342F9F88"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/012</w:t>
      </w:r>
    </w:p>
    <w:p w14:paraId="22080045" w14:textId="77777777" w:rsidR="00E771A8" w:rsidRPr="00FF2281" w:rsidRDefault="00E771A8" w:rsidP="009A2799">
      <w:pPr>
        <w:pStyle w:val="spc-p1"/>
      </w:pPr>
      <w:r w:rsidRPr="00FF2281">
        <w:t>EU/1/07/</w:t>
      </w:r>
      <w:r w:rsidR="0022398E" w:rsidRPr="00FF2281">
        <w:t>41</w:t>
      </w:r>
      <w:r w:rsidR="0022398E">
        <w:t>1</w:t>
      </w:r>
      <w:r w:rsidRPr="00FF2281">
        <w:t>/037</w:t>
      </w:r>
    </w:p>
    <w:p w14:paraId="27FF2512" w14:textId="77777777" w:rsidR="00E771A8" w:rsidRPr="00CE6910" w:rsidRDefault="00E771A8" w:rsidP="009A2799">
      <w:pPr>
        <w:pStyle w:val="spc-p1"/>
      </w:pPr>
      <w:r w:rsidRPr="00CE6910">
        <w:t>EU/1/07/</w:t>
      </w:r>
      <w:r w:rsidR="0022398E" w:rsidRPr="00FF2281">
        <w:t>41</w:t>
      </w:r>
      <w:r w:rsidR="0022398E">
        <w:t>1</w:t>
      </w:r>
      <w:r w:rsidRPr="00CE6910">
        <w:t>/038</w:t>
      </w:r>
    </w:p>
    <w:p w14:paraId="023DDA64" w14:textId="77777777" w:rsidR="007378D2" w:rsidRPr="00CE6910" w:rsidRDefault="007378D2" w:rsidP="009A2799">
      <w:pPr>
        <w:pStyle w:val="spc-p2"/>
        <w:spacing w:before="0"/>
      </w:pPr>
    </w:p>
    <w:p w14:paraId="19EFE04F" w14:textId="77777777" w:rsidR="00612141" w:rsidRPr="00CE6910" w:rsidRDefault="00FF2281" w:rsidP="009A2799">
      <w:pPr>
        <w:pStyle w:val="spc-p2"/>
        <w:spacing w:before="0"/>
      </w:pPr>
      <w:r>
        <w:t>Epoetin alfa HEXAL</w:t>
      </w:r>
      <w:r w:rsidR="003732CE" w:rsidRPr="00CE6910">
        <w:t> 7</w:t>
      </w:r>
      <w:r w:rsidR="00873C79">
        <w:t> </w:t>
      </w:r>
      <w:r w:rsidR="00612141" w:rsidRPr="00CE6910">
        <w:t>000 IU/0.7 </w:t>
      </w:r>
      <w:r w:rsidR="00BA5642" w:rsidRPr="00CE6910">
        <w:t>mL</w:t>
      </w:r>
      <w:r w:rsidR="00612141" w:rsidRPr="00CE6910">
        <w:t xml:space="preserve"> solution for injection in a pre</w:t>
      </w:r>
      <w:r w:rsidR="0070222A" w:rsidRPr="00CE6910">
        <w:noBreakHyphen/>
      </w:r>
      <w:r w:rsidR="00612141" w:rsidRPr="00CE6910">
        <w:t>filled syringe</w:t>
      </w:r>
    </w:p>
    <w:p w14:paraId="227CF019"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/017</w:t>
      </w:r>
    </w:p>
    <w:p w14:paraId="2E13BECF"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/018</w:t>
      </w:r>
    </w:p>
    <w:p w14:paraId="468BC8DD"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/039</w:t>
      </w:r>
    </w:p>
    <w:p w14:paraId="7BA5B2EE"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/040</w:t>
      </w:r>
    </w:p>
    <w:p w14:paraId="1ECE3CD7" w14:textId="77777777" w:rsidR="007378D2" w:rsidRPr="00A06F85" w:rsidRDefault="007378D2" w:rsidP="009A2799">
      <w:pPr>
        <w:pStyle w:val="spc-p2"/>
        <w:spacing w:before="0"/>
        <w:rPr>
          <w:lang w:val="de-DE"/>
        </w:rPr>
      </w:pPr>
    </w:p>
    <w:p w14:paraId="6900B8A1" w14:textId="77777777" w:rsidR="00612141" w:rsidRPr="00A06F85" w:rsidRDefault="00FF2281" w:rsidP="009A2799">
      <w:pPr>
        <w:pStyle w:val="spc-p2"/>
        <w:spacing w:before="0"/>
        <w:rPr>
          <w:lang w:val="de-DE"/>
        </w:rPr>
      </w:pPr>
      <w:r w:rsidRPr="00A06F85">
        <w:rPr>
          <w:lang w:val="de-DE"/>
        </w:rPr>
        <w:t>Epoetin alfa HEXAL</w:t>
      </w:r>
      <w:r w:rsidR="003732CE" w:rsidRPr="00A06F85">
        <w:rPr>
          <w:lang w:val="de-DE"/>
        </w:rPr>
        <w:t> 8</w:t>
      </w:r>
      <w:r w:rsidR="00873C79" w:rsidRPr="00A06F85">
        <w:rPr>
          <w:lang w:val="de-DE"/>
        </w:rPr>
        <w:t> </w:t>
      </w:r>
      <w:r w:rsidR="00612141" w:rsidRPr="00A06F85">
        <w:rPr>
          <w:lang w:val="de-DE"/>
        </w:rPr>
        <w:t>000 IU/0.8 </w:t>
      </w:r>
      <w:r w:rsidR="00BA5642" w:rsidRPr="00A06F85">
        <w:rPr>
          <w:lang w:val="de-DE"/>
        </w:rPr>
        <w:t>mL</w:t>
      </w:r>
      <w:r w:rsidR="00612141" w:rsidRPr="00A06F85">
        <w:rPr>
          <w:lang w:val="de-DE"/>
        </w:rPr>
        <w:t xml:space="preserve"> solution for injection in a pre</w:t>
      </w:r>
      <w:r w:rsidR="0070222A" w:rsidRPr="00A06F85">
        <w:rPr>
          <w:lang w:val="de-DE"/>
        </w:rPr>
        <w:noBreakHyphen/>
      </w:r>
      <w:r w:rsidR="00612141" w:rsidRPr="00A06F85">
        <w:rPr>
          <w:lang w:val="de-DE"/>
        </w:rPr>
        <w:t>filled syringe</w:t>
      </w:r>
    </w:p>
    <w:p w14:paraId="5BB7DEFD"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/013</w:t>
      </w:r>
    </w:p>
    <w:p w14:paraId="37F27C55"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/014</w:t>
      </w:r>
    </w:p>
    <w:p w14:paraId="6C989C59" w14:textId="77777777" w:rsidR="00E771A8" w:rsidRPr="00FF2281" w:rsidRDefault="00E771A8" w:rsidP="009A2799">
      <w:pPr>
        <w:pStyle w:val="spc-p1"/>
      </w:pPr>
      <w:r w:rsidRPr="00FF2281">
        <w:t>EU/1/07/</w:t>
      </w:r>
      <w:r w:rsidR="0022398E" w:rsidRPr="00FF2281">
        <w:t>41</w:t>
      </w:r>
      <w:r w:rsidR="0022398E">
        <w:t>1</w:t>
      </w:r>
      <w:r w:rsidRPr="00FF2281">
        <w:t>/041</w:t>
      </w:r>
    </w:p>
    <w:p w14:paraId="35B2E982" w14:textId="77777777" w:rsidR="00E771A8" w:rsidRPr="00CE6910" w:rsidRDefault="00E771A8" w:rsidP="009A2799">
      <w:pPr>
        <w:pStyle w:val="spc-p1"/>
      </w:pPr>
      <w:r w:rsidRPr="00CE6910">
        <w:t>EU/1/07/</w:t>
      </w:r>
      <w:r w:rsidR="0022398E" w:rsidRPr="00FF2281">
        <w:t>41</w:t>
      </w:r>
      <w:r w:rsidR="0022398E">
        <w:t>1</w:t>
      </w:r>
      <w:r w:rsidRPr="00CE6910">
        <w:t>/042</w:t>
      </w:r>
    </w:p>
    <w:p w14:paraId="2BB4FEB6" w14:textId="77777777" w:rsidR="007378D2" w:rsidRPr="00CE6910" w:rsidRDefault="007378D2" w:rsidP="009A2799">
      <w:pPr>
        <w:pStyle w:val="spc-p2"/>
        <w:spacing w:before="0"/>
      </w:pPr>
    </w:p>
    <w:p w14:paraId="599C67D4" w14:textId="77777777" w:rsidR="00612141" w:rsidRPr="00CE6910" w:rsidRDefault="00FF2281" w:rsidP="009A2799">
      <w:pPr>
        <w:pStyle w:val="spc-p2"/>
        <w:spacing w:before="0"/>
      </w:pPr>
      <w:r>
        <w:t>Epoetin alfa HEXAL</w:t>
      </w:r>
      <w:r w:rsidR="003732CE" w:rsidRPr="00CE6910">
        <w:t> 9</w:t>
      </w:r>
      <w:r w:rsidR="00873C79">
        <w:t> </w:t>
      </w:r>
      <w:r w:rsidR="00612141" w:rsidRPr="00CE6910">
        <w:t>000 IU/0.9 </w:t>
      </w:r>
      <w:r w:rsidR="00BA5642" w:rsidRPr="00CE6910">
        <w:t>mL</w:t>
      </w:r>
      <w:r w:rsidR="00612141" w:rsidRPr="00CE6910">
        <w:t xml:space="preserve"> solution for injection in a pre</w:t>
      </w:r>
      <w:r w:rsidR="0070222A" w:rsidRPr="00CE6910">
        <w:noBreakHyphen/>
      </w:r>
      <w:r w:rsidR="00612141" w:rsidRPr="00CE6910">
        <w:t>filled syringe</w:t>
      </w:r>
    </w:p>
    <w:p w14:paraId="60481671"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/019</w:t>
      </w:r>
    </w:p>
    <w:p w14:paraId="4891D281"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/020</w:t>
      </w:r>
    </w:p>
    <w:p w14:paraId="1D457675"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/043</w:t>
      </w:r>
    </w:p>
    <w:p w14:paraId="0CDE26F2"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/044</w:t>
      </w:r>
    </w:p>
    <w:p w14:paraId="4188CD7B" w14:textId="77777777" w:rsidR="007378D2" w:rsidRPr="00A06F85" w:rsidRDefault="007378D2" w:rsidP="009A2799">
      <w:pPr>
        <w:pStyle w:val="spc-p2"/>
        <w:spacing w:before="0"/>
        <w:rPr>
          <w:lang w:val="de-DE"/>
        </w:rPr>
      </w:pPr>
    </w:p>
    <w:p w14:paraId="383FD109" w14:textId="77777777" w:rsidR="00612141" w:rsidRPr="00A06F85" w:rsidRDefault="00FF2281" w:rsidP="009A2799">
      <w:pPr>
        <w:pStyle w:val="spc-p2"/>
        <w:spacing w:before="0"/>
        <w:rPr>
          <w:lang w:val="de-DE"/>
        </w:rPr>
      </w:pPr>
      <w:r w:rsidRPr="00A06F85">
        <w:rPr>
          <w:lang w:val="de-DE"/>
        </w:rPr>
        <w:t>Epoetin alfa HEXAL</w:t>
      </w:r>
      <w:r w:rsidR="003732CE" w:rsidRPr="00A06F85">
        <w:rPr>
          <w:lang w:val="de-DE"/>
        </w:rPr>
        <w:t> 1</w:t>
      </w:r>
      <w:r w:rsidR="00612141" w:rsidRPr="00A06F85">
        <w:rPr>
          <w:lang w:val="de-DE"/>
        </w:rPr>
        <w:t>0</w:t>
      </w:r>
      <w:r w:rsidR="00873C79" w:rsidRPr="00A06F85">
        <w:rPr>
          <w:lang w:val="de-DE"/>
        </w:rPr>
        <w:t> </w:t>
      </w:r>
      <w:r w:rsidR="00612141" w:rsidRPr="00A06F85">
        <w:rPr>
          <w:lang w:val="de-DE"/>
        </w:rPr>
        <w:t>000 IU/1 </w:t>
      </w:r>
      <w:r w:rsidR="00BA5642" w:rsidRPr="00A06F85">
        <w:rPr>
          <w:lang w:val="de-DE"/>
        </w:rPr>
        <w:t>mL</w:t>
      </w:r>
      <w:r w:rsidR="00612141" w:rsidRPr="00A06F85">
        <w:rPr>
          <w:lang w:val="de-DE"/>
        </w:rPr>
        <w:t xml:space="preserve"> solution for injection in a pre</w:t>
      </w:r>
      <w:r w:rsidR="0070222A" w:rsidRPr="00A06F85">
        <w:rPr>
          <w:lang w:val="de-DE"/>
        </w:rPr>
        <w:noBreakHyphen/>
      </w:r>
      <w:r w:rsidR="00612141" w:rsidRPr="00A06F85">
        <w:rPr>
          <w:lang w:val="de-DE"/>
        </w:rPr>
        <w:t>filled syringe</w:t>
      </w:r>
    </w:p>
    <w:p w14:paraId="03430896"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/015</w:t>
      </w:r>
    </w:p>
    <w:p w14:paraId="3DAD0C74" w14:textId="77777777" w:rsidR="00E771A8" w:rsidRPr="00A06F85" w:rsidRDefault="00E771A8" w:rsidP="009A2799">
      <w:pPr>
        <w:pStyle w:val="spc-p1"/>
        <w:rPr>
          <w:lang w:val="de-DE"/>
        </w:rPr>
      </w:pPr>
      <w:r w:rsidRPr="00A06F85">
        <w:rPr>
          <w:lang w:val="de-DE"/>
        </w:rPr>
        <w:t>EU/1/07/</w:t>
      </w:r>
      <w:r w:rsidR="0022398E" w:rsidRPr="00A06F85">
        <w:rPr>
          <w:lang w:val="de-DE"/>
        </w:rPr>
        <w:t>411</w:t>
      </w:r>
      <w:r w:rsidRPr="00A06F85">
        <w:rPr>
          <w:lang w:val="de-DE"/>
        </w:rPr>
        <w:t>/016</w:t>
      </w:r>
    </w:p>
    <w:p w14:paraId="32C38D32" w14:textId="77777777" w:rsidR="00E771A8" w:rsidRPr="00FF2281" w:rsidRDefault="00E771A8" w:rsidP="009A2799">
      <w:pPr>
        <w:pStyle w:val="spc-p1"/>
      </w:pPr>
      <w:r w:rsidRPr="00FF2281">
        <w:t>EU/1/07/</w:t>
      </w:r>
      <w:r w:rsidR="0022398E" w:rsidRPr="00FF2281">
        <w:t>41</w:t>
      </w:r>
      <w:r w:rsidR="0022398E">
        <w:t>1</w:t>
      </w:r>
      <w:r w:rsidRPr="00FF2281">
        <w:t>/045</w:t>
      </w:r>
    </w:p>
    <w:p w14:paraId="130C737C" w14:textId="77777777" w:rsidR="00E771A8" w:rsidRPr="00CE6910" w:rsidRDefault="00E771A8" w:rsidP="009A2799">
      <w:pPr>
        <w:pStyle w:val="spc-p1"/>
      </w:pPr>
      <w:r w:rsidRPr="00CE6910">
        <w:t>EU/1/07/</w:t>
      </w:r>
      <w:r w:rsidR="0022398E" w:rsidRPr="00FF2281">
        <w:t>41</w:t>
      </w:r>
      <w:r w:rsidR="0022398E">
        <w:t>1</w:t>
      </w:r>
      <w:r w:rsidRPr="00CE6910">
        <w:t>/046</w:t>
      </w:r>
    </w:p>
    <w:p w14:paraId="5FB717FD" w14:textId="77777777" w:rsidR="007378D2" w:rsidRPr="00CE6910" w:rsidRDefault="007378D2" w:rsidP="009A2799">
      <w:pPr>
        <w:pStyle w:val="spc-p2"/>
        <w:spacing w:before="0"/>
      </w:pPr>
    </w:p>
    <w:p w14:paraId="0E202ABE" w14:textId="77777777" w:rsidR="00612141" w:rsidRPr="00CE6910" w:rsidRDefault="00FF2281" w:rsidP="009A2799">
      <w:pPr>
        <w:pStyle w:val="spc-p2"/>
        <w:spacing w:before="0"/>
      </w:pPr>
      <w:r>
        <w:t>Epoetin alfa HEXAL</w:t>
      </w:r>
      <w:r w:rsidR="003732CE" w:rsidRPr="00CE6910">
        <w:t> 2</w:t>
      </w:r>
      <w:r w:rsidR="00612141" w:rsidRPr="00CE6910">
        <w:t>0</w:t>
      </w:r>
      <w:r w:rsidR="00873C79">
        <w:t> </w:t>
      </w:r>
      <w:r w:rsidR="00612141" w:rsidRPr="00CE6910">
        <w:t>000 IU/0.5 </w:t>
      </w:r>
      <w:r w:rsidR="00BA5642" w:rsidRPr="00CE6910">
        <w:t>mL</w:t>
      </w:r>
      <w:r w:rsidR="00612141" w:rsidRPr="00CE6910">
        <w:t xml:space="preserve"> solution for injection in a pre</w:t>
      </w:r>
      <w:r w:rsidR="0070222A" w:rsidRPr="00CE6910">
        <w:noBreakHyphen/>
      </w:r>
      <w:r w:rsidR="00612141" w:rsidRPr="00CE6910">
        <w:t>filled syringe</w:t>
      </w:r>
    </w:p>
    <w:p w14:paraId="031468BC" w14:textId="77777777" w:rsidR="00E771A8" w:rsidRPr="0067245C" w:rsidRDefault="00E771A8" w:rsidP="009A2799">
      <w:pPr>
        <w:pStyle w:val="spc-p1"/>
        <w:rPr>
          <w:lang w:val="de-AT"/>
        </w:rPr>
      </w:pPr>
      <w:r w:rsidRPr="0067245C">
        <w:rPr>
          <w:lang w:val="de-AT"/>
        </w:rPr>
        <w:t>EU/1/07/</w:t>
      </w:r>
      <w:r w:rsidR="0022398E" w:rsidRPr="0022398E">
        <w:rPr>
          <w:lang w:val="de-DE"/>
        </w:rPr>
        <w:t>411</w:t>
      </w:r>
      <w:r w:rsidRPr="0067245C">
        <w:rPr>
          <w:lang w:val="de-AT"/>
        </w:rPr>
        <w:t>/021</w:t>
      </w:r>
    </w:p>
    <w:p w14:paraId="4102A021" w14:textId="77777777" w:rsidR="00E771A8" w:rsidRPr="0067245C" w:rsidRDefault="00E771A8" w:rsidP="009A2799">
      <w:pPr>
        <w:pStyle w:val="spc-p1"/>
        <w:rPr>
          <w:lang w:val="de-AT"/>
        </w:rPr>
      </w:pPr>
      <w:r w:rsidRPr="0067245C">
        <w:rPr>
          <w:lang w:val="de-AT"/>
        </w:rPr>
        <w:t>EU/1/07/</w:t>
      </w:r>
      <w:r w:rsidR="0022398E" w:rsidRPr="0022398E">
        <w:rPr>
          <w:lang w:val="de-DE"/>
        </w:rPr>
        <w:t>411</w:t>
      </w:r>
      <w:r w:rsidRPr="0067245C">
        <w:rPr>
          <w:lang w:val="de-AT"/>
        </w:rPr>
        <w:t>/022</w:t>
      </w:r>
    </w:p>
    <w:p w14:paraId="1CC5F5CC" w14:textId="77777777" w:rsidR="00E771A8" w:rsidRPr="0067245C" w:rsidRDefault="00E771A8" w:rsidP="009A2799">
      <w:pPr>
        <w:pStyle w:val="spc-p1"/>
        <w:rPr>
          <w:lang w:val="de-AT"/>
        </w:rPr>
      </w:pPr>
      <w:r w:rsidRPr="0067245C">
        <w:rPr>
          <w:lang w:val="de-AT"/>
        </w:rPr>
        <w:t>EU/1/07/</w:t>
      </w:r>
      <w:r w:rsidR="0022398E" w:rsidRPr="0022398E">
        <w:rPr>
          <w:lang w:val="de-DE"/>
        </w:rPr>
        <w:t>411</w:t>
      </w:r>
      <w:r w:rsidRPr="0067245C">
        <w:rPr>
          <w:lang w:val="de-AT"/>
        </w:rPr>
        <w:t>/047</w:t>
      </w:r>
    </w:p>
    <w:p w14:paraId="71735B7D" w14:textId="77777777" w:rsidR="00E771A8" w:rsidRPr="0067245C" w:rsidRDefault="00E771A8" w:rsidP="009A2799">
      <w:pPr>
        <w:pStyle w:val="spc-p1"/>
        <w:rPr>
          <w:lang w:val="de-AT"/>
        </w:rPr>
      </w:pPr>
      <w:r w:rsidRPr="0067245C">
        <w:rPr>
          <w:lang w:val="de-AT"/>
        </w:rPr>
        <w:t>EU/1/07/</w:t>
      </w:r>
      <w:r w:rsidR="0022398E" w:rsidRPr="0022398E">
        <w:rPr>
          <w:lang w:val="de-DE"/>
        </w:rPr>
        <w:t>411</w:t>
      </w:r>
      <w:r w:rsidRPr="0067245C">
        <w:rPr>
          <w:lang w:val="de-AT"/>
        </w:rPr>
        <w:t>/053</w:t>
      </w:r>
    </w:p>
    <w:p w14:paraId="7189B614" w14:textId="77777777" w:rsidR="00E771A8" w:rsidRPr="0067245C" w:rsidRDefault="00E771A8" w:rsidP="009A2799">
      <w:pPr>
        <w:pStyle w:val="spc-p1"/>
        <w:rPr>
          <w:lang w:val="de-AT"/>
        </w:rPr>
      </w:pPr>
      <w:r w:rsidRPr="0067245C">
        <w:rPr>
          <w:lang w:val="de-AT"/>
        </w:rPr>
        <w:t>EU/1/07/</w:t>
      </w:r>
      <w:r w:rsidR="0022398E" w:rsidRPr="0022398E">
        <w:rPr>
          <w:lang w:val="de-DE"/>
        </w:rPr>
        <w:t>411</w:t>
      </w:r>
      <w:r w:rsidRPr="0067245C">
        <w:rPr>
          <w:lang w:val="de-AT"/>
        </w:rPr>
        <w:t>/048</w:t>
      </w:r>
    </w:p>
    <w:p w14:paraId="4B1B1E38" w14:textId="77777777" w:rsidR="007378D2" w:rsidRPr="0067245C" w:rsidRDefault="007378D2" w:rsidP="009A2799">
      <w:pPr>
        <w:pStyle w:val="spc-p2"/>
        <w:widowControl w:val="0"/>
        <w:spacing w:before="0"/>
        <w:rPr>
          <w:lang w:val="de-AT"/>
        </w:rPr>
      </w:pPr>
    </w:p>
    <w:p w14:paraId="6A63150C" w14:textId="77777777" w:rsidR="00612141" w:rsidRPr="00CE6910" w:rsidRDefault="00FF2281" w:rsidP="009A2799">
      <w:pPr>
        <w:pStyle w:val="spc-p2"/>
        <w:keepNext/>
        <w:keepLines/>
        <w:spacing w:before="0"/>
      </w:pPr>
      <w:r>
        <w:t>Epoetin alfa HEXAL</w:t>
      </w:r>
      <w:r w:rsidR="003732CE" w:rsidRPr="00CE6910">
        <w:t> 3</w:t>
      </w:r>
      <w:r w:rsidR="00612141" w:rsidRPr="00CE6910">
        <w:t>0</w:t>
      </w:r>
      <w:r w:rsidR="00873C79">
        <w:t> </w:t>
      </w:r>
      <w:r w:rsidR="00612141" w:rsidRPr="00CE6910">
        <w:t>000 IU/0.75 </w:t>
      </w:r>
      <w:r w:rsidR="00BA5642" w:rsidRPr="00CE6910">
        <w:t>mL</w:t>
      </w:r>
      <w:r w:rsidR="00612141" w:rsidRPr="00CE6910">
        <w:t xml:space="preserve"> solution for injection in a pre</w:t>
      </w:r>
      <w:r w:rsidR="0070222A" w:rsidRPr="00CE6910">
        <w:noBreakHyphen/>
      </w:r>
      <w:r w:rsidR="00612141" w:rsidRPr="00CE6910">
        <w:t>filled syringe</w:t>
      </w:r>
    </w:p>
    <w:p w14:paraId="762B4ADE" w14:textId="77777777" w:rsidR="00E771A8" w:rsidRPr="0067245C" w:rsidRDefault="00E771A8" w:rsidP="009A2799">
      <w:pPr>
        <w:pStyle w:val="spc-p1"/>
        <w:keepNext/>
        <w:keepLines/>
        <w:rPr>
          <w:lang w:val="de-AT"/>
        </w:rPr>
      </w:pPr>
      <w:r w:rsidRPr="0067245C">
        <w:rPr>
          <w:lang w:val="de-AT"/>
        </w:rPr>
        <w:t>EU/1/07/</w:t>
      </w:r>
      <w:r w:rsidR="0022398E" w:rsidRPr="0022398E">
        <w:rPr>
          <w:lang w:val="de-DE"/>
        </w:rPr>
        <w:t>411</w:t>
      </w:r>
      <w:r w:rsidRPr="0067245C">
        <w:rPr>
          <w:lang w:val="de-AT"/>
        </w:rPr>
        <w:t>/023</w:t>
      </w:r>
    </w:p>
    <w:p w14:paraId="75E41ADC" w14:textId="77777777" w:rsidR="00E771A8" w:rsidRPr="0067245C" w:rsidRDefault="00E771A8" w:rsidP="009A2799">
      <w:pPr>
        <w:pStyle w:val="spc-p1"/>
        <w:rPr>
          <w:lang w:val="de-AT"/>
        </w:rPr>
      </w:pPr>
      <w:r w:rsidRPr="0067245C">
        <w:rPr>
          <w:lang w:val="de-AT"/>
        </w:rPr>
        <w:t>EU/1/07/</w:t>
      </w:r>
      <w:r w:rsidR="0022398E" w:rsidRPr="0022398E">
        <w:rPr>
          <w:lang w:val="de-DE"/>
        </w:rPr>
        <w:t>411</w:t>
      </w:r>
      <w:r w:rsidRPr="0067245C">
        <w:rPr>
          <w:lang w:val="de-AT"/>
        </w:rPr>
        <w:t>/024</w:t>
      </w:r>
    </w:p>
    <w:p w14:paraId="4AE75FA2" w14:textId="77777777" w:rsidR="00E771A8" w:rsidRPr="0067245C" w:rsidRDefault="00E771A8" w:rsidP="009A2799">
      <w:pPr>
        <w:pStyle w:val="spc-p1"/>
        <w:rPr>
          <w:lang w:val="de-AT"/>
        </w:rPr>
      </w:pPr>
      <w:r w:rsidRPr="0067245C">
        <w:rPr>
          <w:lang w:val="de-AT"/>
        </w:rPr>
        <w:t>EU/1/07/</w:t>
      </w:r>
      <w:r w:rsidR="0022398E" w:rsidRPr="0022398E">
        <w:rPr>
          <w:lang w:val="de-DE"/>
        </w:rPr>
        <w:t>411</w:t>
      </w:r>
      <w:r w:rsidRPr="0067245C">
        <w:rPr>
          <w:lang w:val="de-AT"/>
        </w:rPr>
        <w:t>/049</w:t>
      </w:r>
    </w:p>
    <w:p w14:paraId="294CB17B" w14:textId="77777777" w:rsidR="00E771A8" w:rsidRPr="0067245C" w:rsidRDefault="00E771A8" w:rsidP="009A2799">
      <w:pPr>
        <w:pStyle w:val="spc-p1"/>
        <w:rPr>
          <w:lang w:val="de-AT"/>
        </w:rPr>
      </w:pPr>
      <w:r w:rsidRPr="0067245C">
        <w:rPr>
          <w:lang w:val="de-AT"/>
        </w:rPr>
        <w:t>EU/1/07/</w:t>
      </w:r>
      <w:r w:rsidR="0022398E" w:rsidRPr="0022398E">
        <w:rPr>
          <w:lang w:val="de-DE"/>
        </w:rPr>
        <w:t>411</w:t>
      </w:r>
      <w:r w:rsidRPr="0067245C">
        <w:rPr>
          <w:lang w:val="de-AT"/>
        </w:rPr>
        <w:t>/054</w:t>
      </w:r>
    </w:p>
    <w:p w14:paraId="7E41772C" w14:textId="77777777" w:rsidR="00E771A8" w:rsidRPr="0067245C" w:rsidRDefault="00E771A8" w:rsidP="009A2799">
      <w:pPr>
        <w:pStyle w:val="spc-p1"/>
        <w:rPr>
          <w:lang w:val="de-AT"/>
        </w:rPr>
      </w:pPr>
      <w:r w:rsidRPr="0067245C">
        <w:rPr>
          <w:lang w:val="de-AT"/>
        </w:rPr>
        <w:t>EU/1/07/</w:t>
      </w:r>
      <w:r w:rsidR="0022398E" w:rsidRPr="0022398E">
        <w:rPr>
          <w:lang w:val="de-DE"/>
        </w:rPr>
        <w:t>411</w:t>
      </w:r>
      <w:r w:rsidRPr="0067245C">
        <w:rPr>
          <w:lang w:val="de-AT"/>
        </w:rPr>
        <w:t>/050</w:t>
      </w:r>
    </w:p>
    <w:p w14:paraId="3085DBBB" w14:textId="77777777" w:rsidR="007378D2" w:rsidRPr="0067245C" w:rsidRDefault="007378D2" w:rsidP="009A2799">
      <w:pPr>
        <w:pStyle w:val="spc-p2"/>
        <w:spacing w:before="0"/>
        <w:rPr>
          <w:lang w:val="de-AT"/>
        </w:rPr>
      </w:pPr>
    </w:p>
    <w:p w14:paraId="1A4B5B72" w14:textId="77777777" w:rsidR="00612141" w:rsidRPr="00CE6910" w:rsidRDefault="00FF2281" w:rsidP="009A2799">
      <w:pPr>
        <w:pStyle w:val="spc-p2"/>
        <w:spacing w:before="0"/>
      </w:pPr>
      <w:r>
        <w:t>Epoetin alfa HEXAL</w:t>
      </w:r>
      <w:r w:rsidR="003732CE" w:rsidRPr="00CE6910">
        <w:t> 4</w:t>
      </w:r>
      <w:r w:rsidR="00612141" w:rsidRPr="00CE6910">
        <w:t>0</w:t>
      </w:r>
      <w:r w:rsidR="00873C79">
        <w:t> </w:t>
      </w:r>
      <w:r w:rsidR="00612141" w:rsidRPr="00CE6910">
        <w:t>000 IU/1 </w:t>
      </w:r>
      <w:r w:rsidR="00BA5642" w:rsidRPr="00CE6910">
        <w:t>mL</w:t>
      </w:r>
      <w:r w:rsidR="00612141" w:rsidRPr="00CE6910">
        <w:t xml:space="preserve"> solution for injection in a pre</w:t>
      </w:r>
      <w:r w:rsidR="0070222A" w:rsidRPr="00CE6910">
        <w:noBreakHyphen/>
      </w:r>
      <w:r w:rsidR="00612141" w:rsidRPr="00CE6910">
        <w:t>filled syringe</w:t>
      </w:r>
    </w:p>
    <w:p w14:paraId="57FFD4F7" w14:textId="77777777" w:rsidR="00E771A8" w:rsidRPr="0067245C" w:rsidRDefault="00E771A8" w:rsidP="009A2799">
      <w:pPr>
        <w:pStyle w:val="spc-p1"/>
        <w:rPr>
          <w:lang w:val="de-AT"/>
        </w:rPr>
      </w:pPr>
      <w:r w:rsidRPr="0067245C">
        <w:rPr>
          <w:lang w:val="de-AT"/>
        </w:rPr>
        <w:lastRenderedPageBreak/>
        <w:t>EU/1/07/</w:t>
      </w:r>
      <w:r w:rsidR="0022398E" w:rsidRPr="0022398E">
        <w:rPr>
          <w:lang w:val="de-DE"/>
        </w:rPr>
        <w:t>411</w:t>
      </w:r>
      <w:r w:rsidRPr="0067245C">
        <w:rPr>
          <w:lang w:val="de-AT"/>
        </w:rPr>
        <w:t>/025</w:t>
      </w:r>
    </w:p>
    <w:p w14:paraId="0C99FC8C" w14:textId="77777777" w:rsidR="00E771A8" w:rsidRPr="0067245C" w:rsidRDefault="00E771A8" w:rsidP="009A2799">
      <w:pPr>
        <w:pStyle w:val="spc-p1"/>
        <w:rPr>
          <w:lang w:val="de-AT"/>
        </w:rPr>
      </w:pPr>
      <w:r w:rsidRPr="0067245C">
        <w:rPr>
          <w:lang w:val="de-AT"/>
        </w:rPr>
        <w:t>EU/1/07/</w:t>
      </w:r>
      <w:r w:rsidR="0022398E" w:rsidRPr="0022398E">
        <w:rPr>
          <w:lang w:val="de-DE"/>
        </w:rPr>
        <w:t>411</w:t>
      </w:r>
      <w:r w:rsidRPr="0067245C">
        <w:rPr>
          <w:lang w:val="de-AT"/>
        </w:rPr>
        <w:t>/026</w:t>
      </w:r>
    </w:p>
    <w:p w14:paraId="0A7A4128" w14:textId="77777777" w:rsidR="00E771A8" w:rsidRPr="0067245C" w:rsidRDefault="00E771A8" w:rsidP="009A2799">
      <w:pPr>
        <w:pStyle w:val="spc-p1"/>
        <w:rPr>
          <w:lang w:val="de-AT"/>
        </w:rPr>
      </w:pPr>
      <w:r w:rsidRPr="0067245C">
        <w:rPr>
          <w:lang w:val="de-AT"/>
        </w:rPr>
        <w:t>EU/1/07/</w:t>
      </w:r>
      <w:r w:rsidR="0022398E" w:rsidRPr="0022398E">
        <w:rPr>
          <w:lang w:val="de-DE"/>
        </w:rPr>
        <w:t>411</w:t>
      </w:r>
      <w:r w:rsidRPr="0067245C">
        <w:rPr>
          <w:lang w:val="de-AT"/>
        </w:rPr>
        <w:t>/051</w:t>
      </w:r>
    </w:p>
    <w:p w14:paraId="0F225B26" w14:textId="77777777" w:rsidR="00E771A8" w:rsidRPr="0067245C" w:rsidRDefault="00E771A8" w:rsidP="009A2799">
      <w:pPr>
        <w:pStyle w:val="spc-p1"/>
        <w:rPr>
          <w:lang w:val="de-AT"/>
        </w:rPr>
      </w:pPr>
      <w:r w:rsidRPr="0067245C">
        <w:rPr>
          <w:lang w:val="de-AT"/>
        </w:rPr>
        <w:t>EU/1/07/</w:t>
      </w:r>
      <w:r w:rsidR="0022398E" w:rsidRPr="0022398E">
        <w:rPr>
          <w:lang w:val="de-DE"/>
        </w:rPr>
        <w:t>411</w:t>
      </w:r>
      <w:r w:rsidRPr="0067245C">
        <w:rPr>
          <w:lang w:val="de-AT"/>
        </w:rPr>
        <w:t>/055</w:t>
      </w:r>
    </w:p>
    <w:p w14:paraId="340F7C73" w14:textId="77777777" w:rsidR="00E771A8" w:rsidRPr="0067245C" w:rsidRDefault="00E771A8" w:rsidP="009A2799">
      <w:pPr>
        <w:pStyle w:val="spc-p1"/>
        <w:rPr>
          <w:lang w:val="de-AT"/>
        </w:rPr>
      </w:pPr>
      <w:r w:rsidRPr="0067245C">
        <w:rPr>
          <w:lang w:val="de-AT"/>
        </w:rPr>
        <w:t>EU/1/07/</w:t>
      </w:r>
      <w:r w:rsidR="0022398E" w:rsidRPr="0022398E">
        <w:rPr>
          <w:lang w:val="de-DE"/>
        </w:rPr>
        <w:t>411</w:t>
      </w:r>
      <w:r w:rsidRPr="0067245C">
        <w:rPr>
          <w:lang w:val="de-AT"/>
        </w:rPr>
        <w:t>/052</w:t>
      </w:r>
    </w:p>
    <w:p w14:paraId="512611BB" w14:textId="77777777" w:rsidR="007378D2" w:rsidRPr="0067245C" w:rsidRDefault="007378D2" w:rsidP="009A2799">
      <w:pPr>
        <w:pStyle w:val="spc-h1"/>
        <w:keepNext w:val="0"/>
        <w:keepLines w:val="0"/>
        <w:spacing w:before="0" w:after="0"/>
        <w:ind w:left="0" w:firstLine="0"/>
        <w:rPr>
          <w:noProof/>
          <w:lang w:val="de-AT"/>
        </w:rPr>
      </w:pPr>
    </w:p>
    <w:p w14:paraId="3C83177D" w14:textId="77777777" w:rsidR="007378D2" w:rsidRPr="0067245C" w:rsidRDefault="007378D2" w:rsidP="009A2799">
      <w:pPr>
        <w:pStyle w:val="spc-h1"/>
        <w:keepNext w:val="0"/>
        <w:keepLines w:val="0"/>
        <w:spacing w:before="0" w:after="0"/>
        <w:ind w:left="0" w:firstLine="0"/>
        <w:rPr>
          <w:noProof/>
          <w:lang w:val="de-AT"/>
        </w:rPr>
      </w:pPr>
    </w:p>
    <w:p w14:paraId="0C28E71D" w14:textId="77777777" w:rsidR="00EE2084" w:rsidRPr="00CE6910" w:rsidRDefault="00EE2084" w:rsidP="009A2799">
      <w:pPr>
        <w:pStyle w:val="spc-h1"/>
        <w:tabs>
          <w:tab w:val="left" w:pos="567"/>
        </w:tabs>
        <w:spacing w:before="0" w:after="0"/>
        <w:rPr>
          <w:noProof/>
        </w:rPr>
      </w:pPr>
      <w:r w:rsidRPr="00CE6910">
        <w:rPr>
          <w:noProof/>
        </w:rPr>
        <w:t>9.</w:t>
      </w:r>
      <w:r w:rsidRPr="00CE6910">
        <w:rPr>
          <w:noProof/>
        </w:rPr>
        <w:tab/>
        <w:t>DATE OF FIRST AUTHORISATION/RENEWAL OF THE AUTHORISATION</w:t>
      </w:r>
    </w:p>
    <w:p w14:paraId="1836E8B4" w14:textId="77777777" w:rsidR="007378D2" w:rsidRPr="00CE6910" w:rsidRDefault="007378D2" w:rsidP="003340D1"/>
    <w:p w14:paraId="0D89F877" w14:textId="77777777" w:rsidR="00DD3250" w:rsidRPr="00CE6910" w:rsidRDefault="007A06C6" w:rsidP="003340D1">
      <w:r w:rsidRPr="00CE6910">
        <w:t>Date of first authorisation:</w:t>
      </w:r>
      <w:r w:rsidR="003732CE" w:rsidRPr="00CE6910">
        <w:t> 28 </w:t>
      </w:r>
      <w:r w:rsidR="00DD3250" w:rsidRPr="00CE6910">
        <w:t>August</w:t>
      </w:r>
      <w:r w:rsidR="003732CE" w:rsidRPr="00CE6910">
        <w:t> 2</w:t>
      </w:r>
      <w:r w:rsidR="00DD3250" w:rsidRPr="00CE6910">
        <w:t>00</w:t>
      </w:r>
      <w:r w:rsidR="003732CE" w:rsidRPr="00CE6910">
        <w:t>7 </w:t>
      </w:r>
      <w:bookmarkStart w:id="3" w:name="OLE_LINK1"/>
    </w:p>
    <w:p w14:paraId="010DB41E" w14:textId="77777777" w:rsidR="007A06C6" w:rsidRPr="00CE6910" w:rsidRDefault="007A06C6" w:rsidP="003340D1">
      <w:r w:rsidRPr="00CE6910">
        <w:t>Date of latest renewal:</w:t>
      </w:r>
      <w:r w:rsidR="003732CE" w:rsidRPr="00CE6910">
        <w:t> 18 </w:t>
      </w:r>
      <w:r w:rsidR="00B2559A" w:rsidRPr="00CE6910">
        <w:t>June</w:t>
      </w:r>
      <w:r w:rsidR="003732CE" w:rsidRPr="00CE6910">
        <w:t> 2</w:t>
      </w:r>
      <w:r w:rsidR="00B2559A" w:rsidRPr="00CE6910">
        <w:t>012</w:t>
      </w:r>
    </w:p>
    <w:bookmarkEnd w:id="3"/>
    <w:p w14:paraId="05C38FEF" w14:textId="77777777" w:rsidR="007378D2" w:rsidRPr="00CE6910" w:rsidRDefault="007378D2" w:rsidP="003340D1">
      <w:pPr>
        <w:rPr>
          <w:noProof/>
        </w:rPr>
      </w:pPr>
    </w:p>
    <w:p w14:paraId="3A757DAC" w14:textId="77777777" w:rsidR="007378D2" w:rsidRPr="00CE6910" w:rsidRDefault="007378D2" w:rsidP="009A2799">
      <w:pPr>
        <w:pStyle w:val="spc-h1"/>
        <w:keepNext w:val="0"/>
        <w:keepLines w:val="0"/>
        <w:spacing w:before="0" w:after="0"/>
        <w:ind w:left="0" w:firstLine="0"/>
        <w:rPr>
          <w:noProof/>
        </w:rPr>
      </w:pPr>
    </w:p>
    <w:p w14:paraId="4862F726" w14:textId="77777777" w:rsidR="00DD3250" w:rsidRPr="00CE6910" w:rsidRDefault="00DD3250" w:rsidP="009A2799">
      <w:pPr>
        <w:pStyle w:val="spc-h1"/>
        <w:tabs>
          <w:tab w:val="left" w:pos="567"/>
        </w:tabs>
        <w:spacing w:before="0" w:after="0"/>
        <w:rPr>
          <w:noProof/>
        </w:rPr>
      </w:pPr>
      <w:r w:rsidRPr="00CE6910">
        <w:rPr>
          <w:noProof/>
        </w:rPr>
        <w:t>10.</w:t>
      </w:r>
      <w:r w:rsidRPr="00CE6910">
        <w:rPr>
          <w:noProof/>
        </w:rPr>
        <w:tab/>
        <w:t>DATE OF REVISION OF THE TEXT</w:t>
      </w:r>
    </w:p>
    <w:p w14:paraId="17B04838" w14:textId="77777777" w:rsidR="00DD3250" w:rsidRPr="00CE6910" w:rsidRDefault="00DD3250" w:rsidP="009A2799">
      <w:pPr>
        <w:pStyle w:val="spc-p1"/>
        <w:keepNext/>
        <w:keepLines/>
      </w:pPr>
    </w:p>
    <w:p w14:paraId="60CF56E5" w14:textId="77777777" w:rsidR="007378D2" w:rsidRPr="00CE6910" w:rsidRDefault="008E28A7" w:rsidP="009A2799">
      <w:pPr>
        <w:pStyle w:val="spc-p2"/>
        <w:widowControl w:val="0"/>
        <w:spacing w:before="0"/>
      </w:pPr>
      <w:bookmarkStart w:id="4" w:name="OLE_LINK6"/>
      <w:r w:rsidRPr="00CE6910">
        <w:t xml:space="preserve">Detailed information on this medicinal product is available on the website of the European Medicines Agency </w:t>
      </w:r>
      <w:hyperlink r:id="rId12" w:history="1">
        <w:r w:rsidR="00FC2EF7" w:rsidRPr="00C76674">
          <w:rPr>
            <w:rStyle w:val="Hyperlink"/>
          </w:rPr>
          <w:t>http://www.ema.europa.eu</w:t>
        </w:r>
      </w:hyperlink>
      <w:r w:rsidR="00696B22" w:rsidRPr="00CE6910">
        <w:t>.</w:t>
      </w:r>
    </w:p>
    <w:p w14:paraId="0D458522" w14:textId="77777777" w:rsidR="007378D2" w:rsidRPr="00CE6910" w:rsidRDefault="007378D2" w:rsidP="009A2799">
      <w:pPr>
        <w:pStyle w:val="spc-p2"/>
        <w:widowControl w:val="0"/>
        <w:spacing w:before="0"/>
        <w:jc w:val="center"/>
      </w:pPr>
      <w:r w:rsidRPr="00CE6910">
        <w:br w:type="page"/>
      </w:r>
      <w:bookmarkEnd w:id="4"/>
    </w:p>
    <w:p w14:paraId="3F111915" w14:textId="77777777" w:rsidR="007378D2" w:rsidRPr="00CE6910" w:rsidRDefault="007378D2" w:rsidP="009A2799">
      <w:pPr>
        <w:pStyle w:val="a2-title1firstpage"/>
        <w:keepNext w:val="0"/>
        <w:keepLines w:val="0"/>
        <w:pageBreakBefore w:val="0"/>
        <w:spacing w:before="0"/>
        <w:rPr>
          <w:szCs w:val="22"/>
        </w:rPr>
      </w:pPr>
    </w:p>
    <w:p w14:paraId="0DFC0928" w14:textId="77777777" w:rsidR="007378D2" w:rsidRPr="00CE6910" w:rsidRDefault="007378D2" w:rsidP="009A2799">
      <w:pPr>
        <w:pStyle w:val="a2-title1firstpage"/>
        <w:keepNext w:val="0"/>
        <w:keepLines w:val="0"/>
        <w:pageBreakBefore w:val="0"/>
        <w:spacing w:before="0"/>
        <w:rPr>
          <w:szCs w:val="22"/>
        </w:rPr>
      </w:pPr>
    </w:p>
    <w:p w14:paraId="18F804CC" w14:textId="77777777" w:rsidR="007378D2" w:rsidRPr="00CE6910" w:rsidRDefault="007378D2" w:rsidP="009A2799">
      <w:pPr>
        <w:pStyle w:val="a2-title1firstpage"/>
        <w:keepNext w:val="0"/>
        <w:keepLines w:val="0"/>
        <w:pageBreakBefore w:val="0"/>
        <w:spacing w:before="0"/>
        <w:rPr>
          <w:szCs w:val="22"/>
        </w:rPr>
      </w:pPr>
    </w:p>
    <w:p w14:paraId="7DDCC199" w14:textId="77777777" w:rsidR="007378D2" w:rsidRPr="00CE6910" w:rsidRDefault="007378D2" w:rsidP="009A2799">
      <w:pPr>
        <w:pStyle w:val="a2-title1firstpage"/>
        <w:keepNext w:val="0"/>
        <w:keepLines w:val="0"/>
        <w:pageBreakBefore w:val="0"/>
        <w:spacing w:before="0"/>
        <w:rPr>
          <w:szCs w:val="22"/>
        </w:rPr>
      </w:pPr>
    </w:p>
    <w:p w14:paraId="18FC1354" w14:textId="77777777" w:rsidR="007378D2" w:rsidRPr="00CE6910" w:rsidRDefault="007378D2" w:rsidP="009A2799">
      <w:pPr>
        <w:pStyle w:val="a2-title1firstpage"/>
        <w:keepNext w:val="0"/>
        <w:keepLines w:val="0"/>
        <w:pageBreakBefore w:val="0"/>
        <w:spacing w:before="0"/>
        <w:rPr>
          <w:szCs w:val="22"/>
        </w:rPr>
      </w:pPr>
    </w:p>
    <w:p w14:paraId="197E4407" w14:textId="77777777" w:rsidR="007378D2" w:rsidRPr="00CE6910" w:rsidRDefault="007378D2" w:rsidP="009A2799">
      <w:pPr>
        <w:pStyle w:val="a2-title1firstpage"/>
        <w:keepNext w:val="0"/>
        <w:keepLines w:val="0"/>
        <w:pageBreakBefore w:val="0"/>
        <w:spacing w:before="0"/>
        <w:rPr>
          <w:szCs w:val="22"/>
        </w:rPr>
      </w:pPr>
    </w:p>
    <w:p w14:paraId="1C047119" w14:textId="77777777" w:rsidR="007378D2" w:rsidRPr="00CE6910" w:rsidRDefault="007378D2" w:rsidP="009A2799">
      <w:pPr>
        <w:pStyle w:val="a2-title1firstpage"/>
        <w:keepNext w:val="0"/>
        <w:keepLines w:val="0"/>
        <w:pageBreakBefore w:val="0"/>
        <w:spacing w:before="0"/>
        <w:rPr>
          <w:szCs w:val="22"/>
        </w:rPr>
      </w:pPr>
    </w:p>
    <w:p w14:paraId="71739A87" w14:textId="77777777" w:rsidR="007378D2" w:rsidRPr="00CE6910" w:rsidRDefault="007378D2" w:rsidP="009A2799">
      <w:pPr>
        <w:pStyle w:val="a2-title1firstpage"/>
        <w:keepNext w:val="0"/>
        <w:keepLines w:val="0"/>
        <w:pageBreakBefore w:val="0"/>
        <w:spacing w:before="0"/>
        <w:rPr>
          <w:szCs w:val="22"/>
        </w:rPr>
      </w:pPr>
    </w:p>
    <w:p w14:paraId="7AFC340F" w14:textId="77777777" w:rsidR="007378D2" w:rsidRPr="00CE6910" w:rsidRDefault="007378D2" w:rsidP="009A2799">
      <w:pPr>
        <w:pStyle w:val="a2-title1firstpage"/>
        <w:keepNext w:val="0"/>
        <w:keepLines w:val="0"/>
        <w:pageBreakBefore w:val="0"/>
        <w:spacing w:before="0"/>
        <w:rPr>
          <w:szCs w:val="22"/>
        </w:rPr>
      </w:pPr>
    </w:p>
    <w:p w14:paraId="38662FF1" w14:textId="77777777" w:rsidR="007378D2" w:rsidRPr="00CE6910" w:rsidRDefault="007378D2" w:rsidP="009A2799">
      <w:pPr>
        <w:pStyle w:val="a2-title1firstpage"/>
        <w:keepNext w:val="0"/>
        <w:keepLines w:val="0"/>
        <w:pageBreakBefore w:val="0"/>
        <w:spacing w:before="0"/>
        <w:rPr>
          <w:szCs w:val="22"/>
        </w:rPr>
      </w:pPr>
    </w:p>
    <w:p w14:paraId="4349FA35" w14:textId="77777777" w:rsidR="007378D2" w:rsidRPr="00CE6910" w:rsidRDefault="007378D2" w:rsidP="009A2799">
      <w:pPr>
        <w:pStyle w:val="a2-title1firstpage"/>
        <w:keepNext w:val="0"/>
        <w:keepLines w:val="0"/>
        <w:pageBreakBefore w:val="0"/>
        <w:spacing w:before="0"/>
        <w:rPr>
          <w:szCs w:val="22"/>
        </w:rPr>
      </w:pPr>
    </w:p>
    <w:p w14:paraId="08108BF0" w14:textId="77777777" w:rsidR="007378D2" w:rsidRPr="00CE6910" w:rsidRDefault="007378D2" w:rsidP="009A2799">
      <w:pPr>
        <w:pStyle w:val="a2-title1firstpage"/>
        <w:keepNext w:val="0"/>
        <w:keepLines w:val="0"/>
        <w:pageBreakBefore w:val="0"/>
        <w:spacing w:before="0"/>
        <w:rPr>
          <w:szCs w:val="22"/>
        </w:rPr>
      </w:pPr>
    </w:p>
    <w:p w14:paraId="7DD53101" w14:textId="77777777" w:rsidR="007378D2" w:rsidRPr="00CE6910" w:rsidRDefault="007378D2" w:rsidP="009A2799">
      <w:pPr>
        <w:pStyle w:val="a2-title1firstpage"/>
        <w:keepNext w:val="0"/>
        <w:keepLines w:val="0"/>
        <w:pageBreakBefore w:val="0"/>
        <w:spacing w:before="0"/>
        <w:rPr>
          <w:szCs w:val="22"/>
        </w:rPr>
      </w:pPr>
    </w:p>
    <w:p w14:paraId="76C5E3C1" w14:textId="77777777" w:rsidR="007378D2" w:rsidRPr="00CE6910" w:rsidRDefault="007378D2" w:rsidP="009A2799">
      <w:pPr>
        <w:pStyle w:val="a2-title1firstpage"/>
        <w:keepNext w:val="0"/>
        <w:keepLines w:val="0"/>
        <w:pageBreakBefore w:val="0"/>
        <w:spacing w:before="0"/>
        <w:rPr>
          <w:szCs w:val="22"/>
        </w:rPr>
      </w:pPr>
    </w:p>
    <w:p w14:paraId="20BF4EA3" w14:textId="77777777" w:rsidR="007378D2" w:rsidRPr="00CE6910" w:rsidRDefault="007378D2" w:rsidP="009A2799">
      <w:pPr>
        <w:pStyle w:val="a2-title1firstpage"/>
        <w:keepNext w:val="0"/>
        <w:keepLines w:val="0"/>
        <w:pageBreakBefore w:val="0"/>
        <w:spacing w:before="0"/>
        <w:rPr>
          <w:szCs w:val="22"/>
        </w:rPr>
      </w:pPr>
    </w:p>
    <w:p w14:paraId="66388FDD" w14:textId="77777777" w:rsidR="007378D2" w:rsidRPr="00CE6910" w:rsidRDefault="007378D2" w:rsidP="009A2799">
      <w:pPr>
        <w:pStyle w:val="a2-title1firstpage"/>
        <w:keepNext w:val="0"/>
        <w:keepLines w:val="0"/>
        <w:pageBreakBefore w:val="0"/>
        <w:spacing w:before="0"/>
        <w:rPr>
          <w:szCs w:val="22"/>
        </w:rPr>
      </w:pPr>
    </w:p>
    <w:p w14:paraId="22F40A85" w14:textId="77777777" w:rsidR="007378D2" w:rsidRPr="00CE6910" w:rsidRDefault="007378D2" w:rsidP="009A2799">
      <w:pPr>
        <w:pStyle w:val="a2-title1firstpage"/>
        <w:keepNext w:val="0"/>
        <w:keepLines w:val="0"/>
        <w:pageBreakBefore w:val="0"/>
        <w:spacing w:before="0"/>
        <w:rPr>
          <w:szCs w:val="22"/>
        </w:rPr>
      </w:pPr>
    </w:p>
    <w:p w14:paraId="0744661D" w14:textId="77777777" w:rsidR="007378D2" w:rsidRPr="00CE6910" w:rsidRDefault="007378D2" w:rsidP="009A2799">
      <w:pPr>
        <w:pStyle w:val="a2-title1firstpage"/>
        <w:keepNext w:val="0"/>
        <w:keepLines w:val="0"/>
        <w:pageBreakBefore w:val="0"/>
        <w:spacing w:before="0"/>
        <w:rPr>
          <w:szCs w:val="22"/>
        </w:rPr>
      </w:pPr>
    </w:p>
    <w:p w14:paraId="660E192F" w14:textId="77777777" w:rsidR="007378D2" w:rsidRPr="00CE6910" w:rsidRDefault="007378D2" w:rsidP="009A2799">
      <w:pPr>
        <w:pStyle w:val="a2-title1firstpage"/>
        <w:keepNext w:val="0"/>
        <w:keepLines w:val="0"/>
        <w:pageBreakBefore w:val="0"/>
        <w:spacing w:before="0"/>
        <w:rPr>
          <w:szCs w:val="22"/>
        </w:rPr>
      </w:pPr>
    </w:p>
    <w:p w14:paraId="45E9182F" w14:textId="77777777" w:rsidR="007378D2" w:rsidRPr="00CE6910" w:rsidRDefault="007378D2" w:rsidP="009A2799">
      <w:pPr>
        <w:pStyle w:val="a2-title1firstpage"/>
        <w:keepNext w:val="0"/>
        <w:keepLines w:val="0"/>
        <w:pageBreakBefore w:val="0"/>
        <w:spacing w:before="0"/>
        <w:rPr>
          <w:szCs w:val="22"/>
        </w:rPr>
      </w:pPr>
    </w:p>
    <w:p w14:paraId="1A51A36F" w14:textId="77777777" w:rsidR="007378D2" w:rsidRPr="00CE6910" w:rsidRDefault="007378D2" w:rsidP="009A2799">
      <w:pPr>
        <w:pStyle w:val="a2-title1firstpage"/>
        <w:keepNext w:val="0"/>
        <w:keepLines w:val="0"/>
        <w:pageBreakBefore w:val="0"/>
        <w:spacing w:before="0"/>
        <w:rPr>
          <w:szCs w:val="22"/>
        </w:rPr>
      </w:pPr>
    </w:p>
    <w:p w14:paraId="48F7A36E" w14:textId="77777777" w:rsidR="007378D2" w:rsidRPr="00CE6910" w:rsidRDefault="007378D2" w:rsidP="009A2799">
      <w:pPr>
        <w:pStyle w:val="a2-title1firstpage"/>
        <w:keepNext w:val="0"/>
        <w:keepLines w:val="0"/>
        <w:pageBreakBefore w:val="0"/>
        <w:spacing w:before="0"/>
        <w:rPr>
          <w:szCs w:val="22"/>
        </w:rPr>
      </w:pPr>
    </w:p>
    <w:p w14:paraId="5F457F16" w14:textId="77777777" w:rsidR="00645531" w:rsidRPr="00CE6910" w:rsidRDefault="00645531" w:rsidP="009A2799">
      <w:pPr>
        <w:pStyle w:val="a2-title1firstpage"/>
        <w:keepNext w:val="0"/>
        <w:keepLines w:val="0"/>
        <w:pageBreakBefore w:val="0"/>
        <w:spacing w:before="0"/>
        <w:rPr>
          <w:szCs w:val="22"/>
        </w:rPr>
      </w:pPr>
      <w:r w:rsidRPr="00CE6910">
        <w:rPr>
          <w:szCs w:val="22"/>
        </w:rPr>
        <w:t>ANNEX II</w:t>
      </w:r>
    </w:p>
    <w:p w14:paraId="08295DD1" w14:textId="77777777" w:rsidR="009B40EE" w:rsidRPr="00CE6910" w:rsidRDefault="009B40EE" w:rsidP="009A2799">
      <w:pPr>
        <w:jc w:val="center"/>
      </w:pPr>
    </w:p>
    <w:p w14:paraId="3600C0D7" w14:textId="77777777" w:rsidR="00645531" w:rsidRPr="00CE6910" w:rsidRDefault="00645531" w:rsidP="002842F0">
      <w:pPr>
        <w:pStyle w:val="a2-title2firstpage"/>
        <w:keepNext w:val="0"/>
        <w:keepLines w:val="0"/>
        <w:spacing w:before="0"/>
        <w:ind w:hanging="567"/>
        <w:rPr>
          <w:noProof/>
          <w:szCs w:val="22"/>
        </w:rPr>
      </w:pPr>
      <w:r w:rsidRPr="00CE6910">
        <w:rPr>
          <w:noProof/>
          <w:szCs w:val="22"/>
        </w:rPr>
        <w:t>A.</w:t>
      </w:r>
      <w:r w:rsidRPr="00CE6910">
        <w:rPr>
          <w:noProof/>
          <w:szCs w:val="22"/>
        </w:rPr>
        <w:tab/>
      </w:r>
      <w:r w:rsidR="0029630B" w:rsidRPr="00CE6910">
        <w:rPr>
          <w:noProof/>
          <w:szCs w:val="22"/>
        </w:rPr>
        <w:t xml:space="preserve">MANUFACTURErS </w:t>
      </w:r>
      <w:r w:rsidRPr="00CE6910">
        <w:rPr>
          <w:noProof/>
          <w:szCs w:val="22"/>
        </w:rPr>
        <w:t>OF THE BIOLOGICAL ACTIVE SUBSTANCE AND MANUFACTURer RESPONSIBLE FOR BATCH RELEASE</w:t>
      </w:r>
    </w:p>
    <w:p w14:paraId="55F2CE7F" w14:textId="77777777" w:rsidR="007378D2" w:rsidRPr="00CE6910" w:rsidRDefault="007378D2" w:rsidP="009A2799">
      <w:pPr>
        <w:jc w:val="center"/>
      </w:pPr>
    </w:p>
    <w:p w14:paraId="5EE8C889" w14:textId="77777777" w:rsidR="00645531" w:rsidRPr="00CE6910" w:rsidRDefault="00645531" w:rsidP="00120065">
      <w:pPr>
        <w:pStyle w:val="a2-title2firstpage"/>
        <w:keepNext w:val="0"/>
        <w:keepLines w:val="0"/>
        <w:spacing w:before="0"/>
        <w:ind w:hanging="567"/>
        <w:rPr>
          <w:noProof/>
          <w:szCs w:val="22"/>
        </w:rPr>
      </w:pPr>
      <w:r w:rsidRPr="00CE6910">
        <w:rPr>
          <w:noProof/>
          <w:szCs w:val="22"/>
        </w:rPr>
        <w:t>B.</w:t>
      </w:r>
      <w:r w:rsidRPr="00CE6910">
        <w:rPr>
          <w:noProof/>
          <w:szCs w:val="22"/>
        </w:rPr>
        <w:tab/>
        <w:t xml:space="preserve">CONDITIONS Or rESTRICTIONS REGARDING SUPPLY AND USE </w:t>
      </w:r>
    </w:p>
    <w:p w14:paraId="236206EA" w14:textId="77777777" w:rsidR="007378D2" w:rsidRPr="00CE6910" w:rsidRDefault="007378D2" w:rsidP="009A2799">
      <w:pPr>
        <w:jc w:val="center"/>
      </w:pPr>
    </w:p>
    <w:p w14:paraId="02AFFC01" w14:textId="77777777" w:rsidR="00645531" w:rsidRPr="00CE6910" w:rsidRDefault="00645531" w:rsidP="00120065">
      <w:pPr>
        <w:pStyle w:val="a2-title2firstpage"/>
        <w:keepNext w:val="0"/>
        <w:keepLines w:val="0"/>
        <w:spacing w:before="0"/>
        <w:ind w:hanging="567"/>
        <w:rPr>
          <w:noProof/>
          <w:szCs w:val="22"/>
        </w:rPr>
      </w:pPr>
      <w:r w:rsidRPr="00CE6910">
        <w:rPr>
          <w:noProof/>
          <w:szCs w:val="22"/>
        </w:rPr>
        <w:t>C.</w:t>
      </w:r>
      <w:r w:rsidRPr="00CE6910">
        <w:rPr>
          <w:noProof/>
          <w:szCs w:val="22"/>
        </w:rPr>
        <w:tab/>
        <w:t>OTHER CONDITIONS AND REQUIREMENTS OF THE MARKETING AUTHORISATION</w:t>
      </w:r>
    </w:p>
    <w:p w14:paraId="3463604C" w14:textId="77777777" w:rsidR="007378D2" w:rsidRPr="00CE6910" w:rsidRDefault="007378D2" w:rsidP="009A2799">
      <w:pPr>
        <w:jc w:val="center"/>
      </w:pPr>
    </w:p>
    <w:p w14:paraId="63720459" w14:textId="77777777" w:rsidR="00F02B67" w:rsidRPr="00CE6910" w:rsidRDefault="00F02B67" w:rsidP="00120065">
      <w:pPr>
        <w:pStyle w:val="a2-title2firstpage"/>
        <w:keepNext w:val="0"/>
        <w:keepLines w:val="0"/>
        <w:spacing w:before="0"/>
        <w:ind w:hanging="567"/>
        <w:rPr>
          <w:bCs/>
          <w:noProof/>
          <w:szCs w:val="22"/>
        </w:rPr>
      </w:pPr>
      <w:r w:rsidRPr="00CE6910">
        <w:rPr>
          <w:bCs/>
          <w:caps w:val="0"/>
          <w:noProof/>
          <w:szCs w:val="22"/>
        </w:rPr>
        <w:t>D.</w:t>
      </w:r>
      <w:r w:rsidRPr="00CE6910">
        <w:rPr>
          <w:b w:val="0"/>
          <w:bCs/>
          <w:caps w:val="0"/>
          <w:noProof/>
          <w:szCs w:val="22"/>
        </w:rPr>
        <w:tab/>
      </w:r>
      <w:r w:rsidRPr="00CE6910">
        <w:rPr>
          <w:bCs/>
          <w:noProof/>
          <w:szCs w:val="22"/>
        </w:rPr>
        <w:t>CONDITIONS OR RESTRICTIONS WITH REGARD TO THE SAFE AND EFFECTIVE USE OF THE MEDICINAL PRODUCT</w:t>
      </w:r>
    </w:p>
    <w:p w14:paraId="281DB8C7" w14:textId="77777777" w:rsidR="00645531" w:rsidRPr="00CE6910" w:rsidRDefault="007378D2" w:rsidP="00120065">
      <w:pPr>
        <w:pStyle w:val="Heading1"/>
        <w:keepLines/>
        <w:tabs>
          <w:tab w:val="left" w:pos="567"/>
        </w:tabs>
        <w:spacing w:before="0" w:after="0"/>
        <w:ind w:left="567" w:hanging="567"/>
        <w:rPr>
          <w:rFonts w:ascii="Times New Roman" w:hAnsi="Times New Roman" w:cs="Times New Roman"/>
          <w:noProof/>
          <w:sz w:val="22"/>
          <w:szCs w:val="22"/>
        </w:rPr>
      </w:pPr>
      <w:r w:rsidRPr="00CE6910">
        <w:rPr>
          <w:rFonts w:ascii="Times New Roman" w:hAnsi="Times New Roman" w:cs="Times New Roman"/>
          <w:noProof/>
          <w:sz w:val="22"/>
          <w:szCs w:val="22"/>
        </w:rPr>
        <w:br w:type="page"/>
      </w:r>
      <w:r w:rsidR="00425382" w:rsidRPr="00CE6910">
        <w:rPr>
          <w:rFonts w:ascii="Times New Roman" w:hAnsi="Times New Roman" w:cs="Times New Roman"/>
          <w:noProof/>
          <w:sz w:val="22"/>
          <w:szCs w:val="22"/>
        </w:rPr>
        <w:lastRenderedPageBreak/>
        <w:t>A.</w:t>
      </w:r>
      <w:r w:rsidR="00425382" w:rsidRPr="00CE6910">
        <w:rPr>
          <w:rFonts w:ascii="Times New Roman" w:hAnsi="Times New Roman" w:cs="Times New Roman"/>
          <w:noProof/>
          <w:sz w:val="22"/>
          <w:szCs w:val="22"/>
        </w:rPr>
        <w:tab/>
        <w:t>MANUFACTURER OF THE BIOLOGICAL ACTIVE SUBSTANCE AND MANUFACTURER RESPONSIBLE FOR BATCH RELEASE</w:t>
      </w:r>
    </w:p>
    <w:p w14:paraId="17467A18" w14:textId="77777777" w:rsidR="007378D2" w:rsidRPr="00CE6910" w:rsidRDefault="007378D2" w:rsidP="003340D1">
      <w:pPr>
        <w:rPr>
          <w:noProof/>
        </w:rPr>
      </w:pPr>
    </w:p>
    <w:p w14:paraId="05C6AF5B" w14:textId="77777777" w:rsidR="00645531" w:rsidRPr="003340D1" w:rsidRDefault="00645531" w:rsidP="003340D1">
      <w:pPr>
        <w:rPr>
          <w:noProof/>
          <w:u w:val="single"/>
        </w:rPr>
      </w:pPr>
      <w:r w:rsidRPr="003340D1">
        <w:rPr>
          <w:noProof/>
          <w:u w:val="single"/>
        </w:rPr>
        <w:t>Name and address of the manufacturer of the biological active substance</w:t>
      </w:r>
    </w:p>
    <w:p w14:paraId="3241F839" w14:textId="77777777" w:rsidR="007378D2" w:rsidRPr="00CE6910" w:rsidRDefault="007378D2" w:rsidP="003340D1">
      <w:pPr>
        <w:rPr>
          <w:noProof/>
        </w:rPr>
      </w:pPr>
    </w:p>
    <w:p w14:paraId="27DC6518" w14:textId="77777777" w:rsidR="00645531" w:rsidRPr="00CE6910" w:rsidRDefault="00033F4E" w:rsidP="003340D1">
      <w:pPr>
        <w:rPr>
          <w:noProof/>
        </w:rPr>
      </w:pPr>
      <w:bookmarkStart w:id="5" w:name="_Hlk140043372"/>
      <w:r w:rsidRPr="00A5767F">
        <w:rPr>
          <w:noProof/>
          <w:lang w:val="en-US"/>
        </w:rPr>
        <w:t>Novartis Pharmaceutical Manufacturing LLC</w:t>
      </w:r>
      <w:bookmarkEnd w:id="5"/>
      <w:r w:rsidRPr="00CE6910" w:rsidDel="00033F4E">
        <w:rPr>
          <w:noProof/>
        </w:rPr>
        <w:t xml:space="preserve"> </w:t>
      </w:r>
    </w:p>
    <w:p w14:paraId="4D1F2102" w14:textId="77777777" w:rsidR="00645531" w:rsidRPr="00CE6910" w:rsidRDefault="00645531" w:rsidP="003340D1">
      <w:pPr>
        <w:rPr>
          <w:noProof/>
        </w:rPr>
      </w:pPr>
      <w:r w:rsidRPr="00CE6910">
        <w:rPr>
          <w:noProof/>
        </w:rPr>
        <w:t>Kolodvorska</w:t>
      </w:r>
      <w:r w:rsidR="003732CE" w:rsidRPr="00CE6910">
        <w:rPr>
          <w:noProof/>
        </w:rPr>
        <w:t> </w:t>
      </w:r>
      <w:r w:rsidR="00033F4E">
        <w:rPr>
          <w:noProof/>
        </w:rPr>
        <w:t xml:space="preserve">cesta </w:t>
      </w:r>
      <w:r w:rsidR="003732CE" w:rsidRPr="00CE6910">
        <w:rPr>
          <w:noProof/>
        </w:rPr>
        <w:t>2</w:t>
      </w:r>
      <w:r w:rsidRPr="00CE6910">
        <w:rPr>
          <w:noProof/>
        </w:rPr>
        <w:t>7</w:t>
      </w:r>
    </w:p>
    <w:p w14:paraId="3E423B05" w14:textId="77777777" w:rsidR="00645531" w:rsidRPr="00CE6910" w:rsidRDefault="00645531" w:rsidP="003340D1">
      <w:pPr>
        <w:rPr>
          <w:noProof/>
        </w:rPr>
      </w:pPr>
      <w:r w:rsidRPr="00CE6910">
        <w:rPr>
          <w:noProof/>
        </w:rPr>
        <w:t>123</w:t>
      </w:r>
      <w:r w:rsidR="003732CE" w:rsidRPr="00CE6910">
        <w:rPr>
          <w:noProof/>
        </w:rPr>
        <w:t>4 </w:t>
      </w:r>
      <w:r w:rsidRPr="00CE6910">
        <w:rPr>
          <w:noProof/>
        </w:rPr>
        <w:t>Menges</w:t>
      </w:r>
    </w:p>
    <w:p w14:paraId="0DDEFADF" w14:textId="77777777" w:rsidR="00645531" w:rsidRPr="00CE6910" w:rsidRDefault="00645531" w:rsidP="003340D1">
      <w:pPr>
        <w:rPr>
          <w:noProof/>
        </w:rPr>
      </w:pPr>
      <w:r w:rsidRPr="00CE6910">
        <w:rPr>
          <w:noProof/>
        </w:rPr>
        <w:t>Slovenia</w:t>
      </w:r>
    </w:p>
    <w:p w14:paraId="3E4AFE80" w14:textId="77777777" w:rsidR="007378D2" w:rsidRPr="00CE6910" w:rsidRDefault="007378D2" w:rsidP="003340D1">
      <w:pPr>
        <w:rPr>
          <w:noProof/>
        </w:rPr>
      </w:pPr>
    </w:p>
    <w:p w14:paraId="5E1244E6" w14:textId="77777777" w:rsidR="00645531" w:rsidRPr="003340D1" w:rsidRDefault="00645531" w:rsidP="003340D1">
      <w:pPr>
        <w:rPr>
          <w:noProof/>
          <w:u w:val="single"/>
        </w:rPr>
      </w:pPr>
      <w:r w:rsidRPr="003340D1">
        <w:rPr>
          <w:noProof/>
          <w:u w:val="single"/>
        </w:rPr>
        <w:t>Name and address of the manufacturer responsible for batch release</w:t>
      </w:r>
    </w:p>
    <w:p w14:paraId="7DEA0192" w14:textId="77777777" w:rsidR="007378D2" w:rsidRPr="00CE6910" w:rsidRDefault="007378D2" w:rsidP="003340D1">
      <w:pPr>
        <w:rPr>
          <w:noProof/>
        </w:rPr>
      </w:pPr>
    </w:p>
    <w:p w14:paraId="154B2BF6" w14:textId="77777777" w:rsidR="00645531" w:rsidRPr="00CE6910" w:rsidRDefault="00645531" w:rsidP="003340D1">
      <w:r w:rsidRPr="00CE6910">
        <w:rPr>
          <w:noProof/>
        </w:rPr>
        <w:t>Sandoz GmbH</w:t>
      </w:r>
    </w:p>
    <w:p w14:paraId="7FE241D2" w14:textId="77777777" w:rsidR="00645531" w:rsidRPr="00CE6910" w:rsidRDefault="00645531" w:rsidP="003340D1">
      <w:pPr>
        <w:rPr>
          <w:noProof/>
        </w:rPr>
      </w:pPr>
      <w:r w:rsidRPr="00CE6910">
        <w:rPr>
          <w:noProof/>
        </w:rPr>
        <w:t>Biochemiestr.</w:t>
      </w:r>
      <w:r w:rsidR="003732CE" w:rsidRPr="00CE6910">
        <w:rPr>
          <w:noProof/>
        </w:rPr>
        <w:t> 1</w:t>
      </w:r>
      <w:r w:rsidRPr="00CE6910">
        <w:rPr>
          <w:noProof/>
        </w:rPr>
        <w:t>0</w:t>
      </w:r>
    </w:p>
    <w:p w14:paraId="2604241B" w14:textId="77777777" w:rsidR="00A06F85" w:rsidRPr="004608C8" w:rsidRDefault="00A06F85" w:rsidP="00A06F85">
      <w:pPr>
        <w:pStyle w:val="spc-p1"/>
        <w:rPr>
          <w:ins w:id="6" w:author="SDZ Labeling" w:date="2024-09-09T12:14:00Z"/>
          <w:lang w:val="en-US"/>
        </w:rPr>
      </w:pPr>
      <w:ins w:id="7" w:author="SDZ Labeling" w:date="2024-09-09T12:14:00Z">
        <w:r w:rsidRPr="004608C8">
          <w:rPr>
            <w:lang w:val="en-US"/>
          </w:rPr>
          <w:t>6250 Kundl</w:t>
        </w:r>
      </w:ins>
    </w:p>
    <w:p w14:paraId="07E9DB61" w14:textId="77777777" w:rsidR="00645531" w:rsidRPr="00CE6910" w:rsidDel="00A06F85" w:rsidRDefault="00F566EC" w:rsidP="003340D1">
      <w:pPr>
        <w:rPr>
          <w:del w:id="8" w:author="SDZ Labeling" w:date="2024-09-09T12:14:00Z"/>
          <w:noProof/>
        </w:rPr>
      </w:pPr>
      <w:del w:id="9" w:author="SDZ Labeling" w:date="2024-09-09T12:14:00Z">
        <w:r w:rsidRPr="00CE6910" w:rsidDel="00A06F85">
          <w:rPr>
            <w:noProof/>
          </w:rPr>
          <w:delText>633</w:delText>
        </w:r>
        <w:r w:rsidR="003732CE" w:rsidRPr="00CE6910" w:rsidDel="00A06F85">
          <w:rPr>
            <w:noProof/>
          </w:rPr>
          <w:delText>6 </w:delText>
        </w:r>
        <w:r w:rsidRPr="00CE6910" w:rsidDel="00A06F85">
          <w:rPr>
            <w:noProof/>
          </w:rPr>
          <w:delText>Langkampfen</w:delText>
        </w:r>
      </w:del>
    </w:p>
    <w:p w14:paraId="3191DB3A" w14:textId="77777777" w:rsidR="00645531" w:rsidRPr="00CE6910" w:rsidRDefault="00645531" w:rsidP="003340D1">
      <w:pPr>
        <w:rPr>
          <w:noProof/>
        </w:rPr>
      </w:pPr>
      <w:r w:rsidRPr="00CE6910">
        <w:rPr>
          <w:noProof/>
        </w:rPr>
        <w:t>Austria</w:t>
      </w:r>
    </w:p>
    <w:p w14:paraId="43940262" w14:textId="77777777" w:rsidR="007378D2" w:rsidRPr="00CE6910" w:rsidRDefault="007378D2" w:rsidP="003340D1">
      <w:pPr>
        <w:rPr>
          <w:noProof/>
        </w:rPr>
      </w:pPr>
    </w:p>
    <w:p w14:paraId="202C39ED" w14:textId="77777777" w:rsidR="007378D2" w:rsidRPr="00CE6910" w:rsidRDefault="007378D2" w:rsidP="003340D1">
      <w:pPr>
        <w:rPr>
          <w:noProof/>
        </w:rPr>
      </w:pPr>
    </w:p>
    <w:p w14:paraId="5BB70825" w14:textId="77777777" w:rsidR="00645531" w:rsidRPr="00CE6910" w:rsidRDefault="00645531" w:rsidP="00120065">
      <w:pPr>
        <w:pStyle w:val="Heading1"/>
        <w:keepLines/>
        <w:tabs>
          <w:tab w:val="left" w:pos="567"/>
        </w:tabs>
        <w:spacing w:before="0" w:after="0"/>
        <w:ind w:left="567" w:hanging="567"/>
        <w:rPr>
          <w:rFonts w:ascii="Times New Roman" w:hAnsi="Times New Roman" w:cs="Times New Roman"/>
          <w:noProof/>
          <w:sz w:val="22"/>
          <w:szCs w:val="22"/>
        </w:rPr>
      </w:pPr>
      <w:r w:rsidRPr="00CE6910">
        <w:rPr>
          <w:rFonts w:ascii="Times New Roman" w:hAnsi="Times New Roman" w:cs="Times New Roman"/>
          <w:noProof/>
          <w:sz w:val="22"/>
          <w:szCs w:val="22"/>
        </w:rPr>
        <w:t>B.</w:t>
      </w:r>
      <w:r w:rsidRPr="00CE6910">
        <w:rPr>
          <w:rFonts w:ascii="Times New Roman" w:hAnsi="Times New Roman" w:cs="Times New Roman"/>
          <w:noProof/>
          <w:sz w:val="22"/>
          <w:szCs w:val="22"/>
        </w:rPr>
        <w:tab/>
        <w:t>CONDITIONS OR RESTRICTIONS REGARDING SUPPLY AND USE</w:t>
      </w:r>
    </w:p>
    <w:p w14:paraId="17C0657C" w14:textId="77777777" w:rsidR="007378D2" w:rsidRPr="00CE6910" w:rsidRDefault="007378D2" w:rsidP="003340D1">
      <w:pPr>
        <w:rPr>
          <w:noProof/>
        </w:rPr>
      </w:pPr>
    </w:p>
    <w:p w14:paraId="4B020B0E" w14:textId="77777777" w:rsidR="00645531" w:rsidRPr="00CE6910" w:rsidRDefault="00645531" w:rsidP="009A2799">
      <w:pPr>
        <w:pStyle w:val="a2-p1"/>
        <w:rPr>
          <w:snapToGrid w:val="0"/>
        </w:rPr>
      </w:pPr>
      <w:r w:rsidRPr="00CE6910">
        <w:rPr>
          <w:noProof/>
        </w:rPr>
        <w:t>Medicinal product subject to restricted medical prescription</w:t>
      </w:r>
      <w:r w:rsidR="00B175D9" w:rsidRPr="00CE6910">
        <w:rPr>
          <w:noProof/>
        </w:rPr>
        <w:t xml:space="preserve"> </w:t>
      </w:r>
      <w:r w:rsidR="00B175D9" w:rsidRPr="00CE6910">
        <w:t>(see Annex I: Summary of Product Characteristics, section 4.2)</w:t>
      </w:r>
      <w:r w:rsidRPr="00CE6910">
        <w:rPr>
          <w:snapToGrid w:val="0"/>
        </w:rPr>
        <w:t>.</w:t>
      </w:r>
    </w:p>
    <w:p w14:paraId="286EFD17" w14:textId="77777777" w:rsidR="007378D2" w:rsidRPr="00CE6910" w:rsidRDefault="007378D2" w:rsidP="003340D1">
      <w:pPr>
        <w:rPr>
          <w:noProof/>
        </w:rPr>
      </w:pPr>
    </w:p>
    <w:p w14:paraId="44F02F80" w14:textId="77777777" w:rsidR="007378D2" w:rsidRPr="00CE6910" w:rsidRDefault="007378D2" w:rsidP="003340D1">
      <w:pPr>
        <w:rPr>
          <w:noProof/>
        </w:rPr>
      </w:pPr>
    </w:p>
    <w:p w14:paraId="4D5B1AAA" w14:textId="77777777" w:rsidR="00645531" w:rsidRPr="00CE6910" w:rsidRDefault="00425382" w:rsidP="00120065">
      <w:pPr>
        <w:pStyle w:val="Heading1"/>
        <w:keepLines/>
        <w:tabs>
          <w:tab w:val="left" w:pos="567"/>
        </w:tabs>
        <w:spacing w:before="0" w:after="0"/>
        <w:ind w:left="567" w:hanging="567"/>
        <w:rPr>
          <w:rFonts w:ascii="Times New Roman" w:hAnsi="Times New Roman" w:cs="Times New Roman"/>
          <w:noProof/>
          <w:sz w:val="22"/>
          <w:szCs w:val="22"/>
        </w:rPr>
      </w:pPr>
      <w:r w:rsidRPr="00CE6910">
        <w:rPr>
          <w:rFonts w:ascii="Times New Roman" w:hAnsi="Times New Roman" w:cs="Times New Roman"/>
          <w:noProof/>
          <w:sz w:val="22"/>
          <w:szCs w:val="22"/>
        </w:rPr>
        <w:t>C.</w:t>
      </w:r>
      <w:r w:rsidRPr="00CE6910">
        <w:rPr>
          <w:rFonts w:ascii="Times New Roman" w:hAnsi="Times New Roman" w:cs="Times New Roman"/>
          <w:noProof/>
          <w:sz w:val="22"/>
          <w:szCs w:val="22"/>
        </w:rPr>
        <w:tab/>
        <w:t>OTHER CONDITIONS AND REQUIREMENTS OF THE MARKETING AUTHORISATION</w:t>
      </w:r>
    </w:p>
    <w:p w14:paraId="3B1ACB71" w14:textId="77777777" w:rsidR="007378D2" w:rsidRPr="00CE6910" w:rsidRDefault="007378D2" w:rsidP="003340D1"/>
    <w:p w14:paraId="0DFB862B" w14:textId="77777777" w:rsidR="00F02B67" w:rsidRPr="00CE6910" w:rsidRDefault="00F02B67" w:rsidP="009A2799">
      <w:pPr>
        <w:pStyle w:val="a2-hsub4"/>
        <w:tabs>
          <w:tab w:val="left" w:pos="567"/>
        </w:tabs>
        <w:spacing w:before="0" w:after="0"/>
        <w:ind w:left="567" w:hanging="567"/>
        <w:rPr>
          <w:rFonts w:ascii="Times New Roman" w:hAnsi="Times New Roman"/>
        </w:rPr>
      </w:pPr>
      <w:r w:rsidRPr="00CE6910">
        <w:rPr>
          <w:rFonts w:ascii="Times New Roman" w:hAnsi="Times New Roman"/>
        </w:rPr>
        <w:t>Periodic Safety Update Reports</w:t>
      </w:r>
    </w:p>
    <w:p w14:paraId="0556EA7A" w14:textId="77777777" w:rsidR="007378D2" w:rsidRPr="00CE6910" w:rsidRDefault="007378D2" w:rsidP="009A2799">
      <w:pPr>
        <w:pStyle w:val="a2-p1"/>
      </w:pPr>
    </w:p>
    <w:p w14:paraId="726E0F67" w14:textId="77777777" w:rsidR="00F02B67" w:rsidRPr="00CE6910" w:rsidRDefault="00F02B67" w:rsidP="009A2799">
      <w:pPr>
        <w:pStyle w:val="a2-p1"/>
      </w:pPr>
      <w:r w:rsidRPr="00CE6910">
        <w:t xml:space="preserve">The requirements </w:t>
      </w:r>
      <w:r w:rsidR="009D3B3C" w:rsidRPr="00CE6910">
        <w:t xml:space="preserve">for submission of periodic safety update reports for this medicinal product are </w:t>
      </w:r>
      <w:r w:rsidRPr="00CE6910">
        <w:t>set out in the list of Union reference dates (EURD list) provided for under Article</w:t>
      </w:r>
      <w:r w:rsidR="003732CE" w:rsidRPr="00CE6910">
        <w:t> 1</w:t>
      </w:r>
      <w:r w:rsidRPr="00CE6910">
        <w:t>07</w:t>
      </w:r>
      <w:proofErr w:type="gramStart"/>
      <w:r w:rsidRPr="00CE6910">
        <w:t>c(</w:t>
      </w:r>
      <w:proofErr w:type="gramEnd"/>
      <w:r w:rsidRPr="00CE6910">
        <w:t>7) of Directive</w:t>
      </w:r>
      <w:r w:rsidR="003732CE" w:rsidRPr="00CE6910">
        <w:t> 2</w:t>
      </w:r>
      <w:r w:rsidRPr="00CE6910">
        <w:t xml:space="preserve">001/83/EC and </w:t>
      </w:r>
      <w:r w:rsidR="009D3B3C" w:rsidRPr="00CE6910">
        <w:t xml:space="preserve">any subsequent updates </w:t>
      </w:r>
      <w:r w:rsidRPr="00CE6910">
        <w:t xml:space="preserve">published on the European </w:t>
      </w:r>
      <w:proofErr w:type="gramStart"/>
      <w:r w:rsidRPr="00CE6910">
        <w:t>medicines</w:t>
      </w:r>
      <w:proofErr w:type="gramEnd"/>
      <w:r w:rsidRPr="00CE6910">
        <w:t xml:space="preserve"> web</w:t>
      </w:r>
      <w:r w:rsidR="0070222A" w:rsidRPr="00CE6910">
        <w:noBreakHyphen/>
      </w:r>
      <w:r w:rsidRPr="00CE6910">
        <w:t>portal.</w:t>
      </w:r>
    </w:p>
    <w:p w14:paraId="0351CE65" w14:textId="77777777" w:rsidR="007378D2" w:rsidRPr="00CE6910" w:rsidRDefault="007378D2" w:rsidP="003340D1">
      <w:pPr>
        <w:rPr>
          <w:noProof/>
        </w:rPr>
      </w:pPr>
    </w:p>
    <w:p w14:paraId="7467A26C" w14:textId="77777777" w:rsidR="007378D2" w:rsidRPr="00CE6910" w:rsidRDefault="007378D2" w:rsidP="003340D1">
      <w:pPr>
        <w:rPr>
          <w:noProof/>
        </w:rPr>
      </w:pPr>
    </w:p>
    <w:p w14:paraId="46CF101C" w14:textId="77777777" w:rsidR="00F02B67" w:rsidRPr="00CE6910" w:rsidRDefault="00425382" w:rsidP="00120065">
      <w:pPr>
        <w:pStyle w:val="Heading1"/>
        <w:keepLines/>
        <w:tabs>
          <w:tab w:val="left" w:pos="567"/>
        </w:tabs>
        <w:spacing w:before="0" w:after="0"/>
        <w:ind w:left="567" w:hanging="567"/>
        <w:rPr>
          <w:rFonts w:ascii="Times New Roman" w:hAnsi="Times New Roman" w:cs="Times New Roman"/>
          <w:noProof/>
          <w:sz w:val="22"/>
          <w:szCs w:val="22"/>
        </w:rPr>
      </w:pPr>
      <w:r w:rsidRPr="00CE6910">
        <w:rPr>
          <w:rFonts w:ascii="Times New Roman" w:hAnsi="Times New Roman" w:cs="Times New Roman"/>
          <w:noProof/>
          <w:sz w:val="22"/>
          <w:szCs w:val="22"/>
        </w:rPr>
        <w:t>D.</w:t>
      </w:r>
      <w:r w:rsidRPr="00CE6910">
        <w:rPr>
          <w:rFonts w:ascii="Times New Roman" w:hAnsi="Times New Roman" w:cs="Times New Roman"/>
          <w:noProof/>
          <w:sz w:val="22"/>
          <w:szCs w:val="22"/>
        </w:rPr>
        <w:tab/>
        <w:t xml:space="preserve">CONDITIONS OR RESTRICTIONS WITH REGARD TO THE SAFE AND EFFECTIVE USE OF THE MEDICINAL PRODUCT </w:t>
      </w:r>
    </w:p>
    <w:p w14:paraId="10A9CAEE" w14:textId="77777777" w:rsidR="007378D2" w:rsidRPr="00CE6910" w:rsidRDefault="007378D2" w:rsidP="003340D1"/>
    <w:p w14:paraId="5CDACE3F" w14:textId="77777777" w:rsidR="00645531" w:rsidRPr="00CE6910" w:rsidRDefault="00645531" w:rsidP="009A2799">
      <w:pPr>
        <w:pStyle w:val="a2-hsub4"/>
        <w:tabs>
          <w:tab w:val="left" w:pos="567"/>
        </w:tabs>
        <w:spacing w:before="0" w:after="0"/>
        <w:ind w:left="567" w:hanging="567"/>
        <w:rPr>
          <w:rFonts w:ascii="Times New Roman" w:hAnsi="Times New Roman"/>
        </w:rPr>
      </w:pPr>
      <w:r w:rsidRPr="00CE6910">
        <w:rPr>
          <w:rFonts w:ascii="Times New Roman" w:hAnsi="Times New Roman"/>
        </w:rPr>
        <w:t>Risk Management plan (RMP)</w:t>
      </w:r>
    </w:p>
    <w:p w14:paraId="51273328" w14:textId="77777777" w:rsidR="007378D2" w:rsidRPr="00CE6910" w:rsidRDefault="007378D2" w:rsidP="009A2799">
      <w:pPr>
        <w:pStyle w:val="a2-p1"/>
        <w:rPr>
          <w:noProof/>
        </w:rPr>
      </w:pPr>
    </w:p>
    <w:p w14:paraId="67E2716D" w14:textId="77777777" w:rsidR="00645531" w:rsidRPr="00CE6910" w:rsidRDefault="00645531" w:rsidP="009A2799">
      <w:pPr>
        <w:pStyle w:val="a2-p1"/>
        <w:rPr>
          <w:noProof/>
        </w:rPr>
      </w:pPr>
      <w:r w:rsidRPr="00CE6910">
        <w:rPr>
          <w:noProof/>
        </w:rPr>
        <w:t xml:space="preserve">The </w:t>
      </w:r>
      <w:r w:rsidR="006E4123">
        <w:rPr>
          <w:noProof/>
        </w:rPr>
        <w:t>marketing authorisation holder (</w:t>
      </w:r>
      <w:r w:rsidRPr="00CE6910">
        <w:rPr>
          <w:noProof/>
        </w:rPr>
        <w:t>MAH</w:t>
      </w:r>
      <w:r w:rsidR="006E4123">
        <w:rPr>
          <w:noProof/>
        </w:rPr>
        <w:t>)</w:t>
      </w:r>
      <w:r w:rsidRPr="00CE6910">
        <w:rPr>
          <w:noProof/>
        </w:rPr>
        <w:t xml:space="preserve"> shall perform the </w:t>
      </w:r>
      <w:r w:rsidR="00A740D6" w:rsidRPr="00CE6910">
        <w:rPr>
          <w:noProof/>
        </w:rPr>
        <w:t xml:space="preserve">required </w:t>
      </w:r>
      <w:r w:rsidRPr="00CE6910">
        <w:rPr>
          <w:noProof/>
        </w:rPr>
        <w:t xml:space="preserve">pharmacovigilance activities </w:t>
      </w:r>
      <w:r w:rsidR="00A740D6" w:rsidRPr="00CE6910">
        <w:rPr>
          <w:noProof/>
        </w:rPr>
        <w:t xml:space="preserve">and interventions </w:t>
      </w:r>
      <w:r w:rsidRPr="00CE6910">
        <w:rPr>
          <w:noProof/>
        </w:rPr>
        <w:t xml:space="preserve">detailed in the </w:t>
      </w:r>
      <w:r w:rsidR="004F1A96" w:rsidRPr="00CE6910">
        <w:rPr>
          <w:noProof/>
        </w:rPr>
        <w:t xml:space="preserve">agreed </w:t>
      </w:r>
      <w:r w:rsidRPr="00CE6910">
        <w:rPr>
          <w:noProof/>
        </w:rPr>
        <w:t>RMP presented in Module</w:t>
      </w:r>
      <w:r w:rsidR="003732CE" w:rsidRPr="00CE6910">
        <w:rPr>
          <w:noProof/>
        </w:rPr>
        <w:t> 1</w:t>
      </w:r>
      <w:r w:rsidRPr="00CE6910">
        <w:rPr>
          <w:noProof/>
        </w:rPr>
        <w:t>.8.</w:t>
      </w:r>
      <w:r w:rsidR="003732CE" w:rsidRPr="00CE6910">
        <w:rPr>
          <w:noProof/>
        </w:rPr>
        <w:t>2 </w:t>
      </w:r>
      <w:r w:rsidRPr="00CE6910">
        <w:rPr>
          <w:noProof/>
        </w:rPr>
        <w:t xml:space="preserve">of the </w:t>
      </w:r>
      <w:r w:rsidR="006E4123">
        <w:rPr>
          <w:noProof/>
        </w:rPr>
        <w:t>m</w:t>
      </w:r>
      <w:r w:rsidRPr="00CE6910">
        <w:rPr>
          <w:noProof/>
        </w:rPr>
        <w:t xml:space="preserve">arketing </w:t>
      </w:r>
      <w:r w:rsidR="006E4123">
        <w:rPr>
          <w:noProof/>
        </w:rPr>
        <w:t>a</w:t>
      </w:r>
      <w:r w:rsidRPr="00CE6910">
        <w:rPr>
          <w:noProof/>
        </w:rPr>
        <w:t xml:space="preserve">uthorisation and any </w:t>
      </w:r>
      <w:r w:rsidR="00A740D6" w:rsidRPr="00CE6910">
        <w:rPr>
          <w:noProof/>
        </w:rPr>
        <w:t xml:space="preserve">agreed </w:t>
      </w:r>
      <w:r w:rsidRPr="00CE6910">
        <w:rPr>
          <w:noProof/>
        </w:rPr>
        <w:t>subsequent updates of the RMP</w:t>
      </w:r>
      <w:r w:rsidR="00F02B67" w:rsidRPr="00CE6910">
        <w:rPr>
          <w:noProof/>
        </w:rPr>
        <w:t>.</w:t>
      </w:r>
    </w:p>
    <w:p w14:paraId="75265203" w14:textId="77777777" w:rsidR="007378D2" w:rsidRPr="00CE6910" w:rsidRDefault="007378D2" w:rsidP="003340D1">
      <w:pPr>
        <w:rPr>
          <w:noProof/>
        </w:rPr>
      </w:pPr>
    </w:p>
    <w:p w14:paraId="5A25411D" w14:textId="77777777" w:rsidR="00645531" w:rsidRPr="00CE6910" w:rsidRDefault="005032BE" w:rsidP="003340D1">
      <w:pPr>
        <w:rPr>
          <w:noProof/>
        </w:rPr>
      </w:pPr>
      <w:r w:rsidRPr="00CE6910">
        <w:rPr>
          <w:noProof/>
        </w:rPr>
        <w:t>A</w:t>
      </w:r>
      <w:r w:rsidR="00645531" w:rsidRPr="00CE6910">
        <w:rPr>
          <w:noProof/>
        </w:rPr>
        <w:t>n updated RMP should be submitted</w:t>
      </w:r>
      <w:r w:rsidR="00A740D6" w:rsidRPr="00CE6910">
        <w:rPr>
          <w:noProof/>
        </w:rPr>
        <w:t>:</w:t>
      </w:r>
    </w:p>
    <w:p w14:paraId="623FD178" w14:textId="77777777" w:rsidR="00645531" w:rsidRPr="00CE6910" w:rsidRDefault="00645531" w:rsidP="009A2799">
      <w:pPr>
        <w:pStyle w:val="a2-p1"/>
        <w:numPr>
          <w:ilvl w:val="0"/>
          <w:numId w:val="51"/>
        </w:numPr>
        <w:tabs>
          <w:tab w:val="clear" w:pos="720"/>
          <w:tab w:val="num" w:pos="567"/>
        </w:tabs>
        <w:ind w:left="567" w:hanging="567"/>
        <w:rPr>
          <w:noProof/>
        </w:rPr>
      </w:pPr>
      <w:r w:rsidRPr="00CE6910">
        <w:rPr>
          <w:noProof/>
        </w:rPr>
        <w:t>At the request of the E</w:t>
      </w:r>
      <w:proofErr w:type="spellStart"/>
      <w:r w:rsidR="005032BE" w:rsidRPr="00CE6910">
        <w:t>uropean</w:t>
      </w:r>
      <w:proofErr w:type="spellEnd"/>
      <w:r w:rsidR="005032BE" w:rsidRPr="00CE6910">
        <w:t xml:space="preserve"> Medicines </w:t>
      </w:r>
      <w:proofErr w:type="gramStart"/>
      <w:r w:rsidR="005032BE" w:rsidRPr="00CE6910">
        <w:t>Agency</w:t>
      </w:r>
      <w:r w:rsidR="005032BE" w:rsidRPr="00CE6910">
        <w:rPr>
          <w:noProof/>
        </w:rPr>
        <w:t>;</w:t>
      </w:r>
      <w:proofErr w:type="gramEnd"/>
    </w:p>
    <w:p w14:paraId="4553E3ED" w14:textId="77777777" w:rsidR="007378D2" w:rsidRPr="00CE6910" w:rsidRDefault="005032BE" w:rsidP="009A2799">
      <w:pPr>
        <w:pStyle w:val="a2-p1"/>
        <w:numPr>
          <w:ilvl w:val="0"/>
          <w:numId w:val="51"/>
        </w:numPr>
        <w:tabs>
          <w:tab w:val="clear" w:pos="720"/>
          <w:tab w:val="num" w:pos="567"/>
        </w:tabs>
        <w:ind w:left="567" w:hanging="567"/>
      </w:pPr>
      <w:r w:rsidRPr="00CE6910">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3E5BD430" w14:textId="77777777" w:rsidR="007378D2" w:rsidRPr="00CE6910" w:rsidRDefault="007378D2" w:rsidP="003340D1">
      <w:r w:rsidRPr="00CE6910">
        <w:br w:type="page"/>
      </w:r>
    </w:p>
    <w:p w14:paraId="63E80E27" w14:textId="77777777" w:rsidR="007378D2" w:rsidRPr="00CE6910" w:rsidRDefault="007378D2" w:rsidP="003340D1"/>
    <w:p w14:paraId="5873CA67" w14:textId="77777777" w:rsidR="007378D2" w:rsidRPr="00CE6910" w:rsidRDefault="007378D2" w:rsidP="003340D1"/>
    <w:p w14:paraId="6D28C242" w14:textId="77777777" w:rsidR="007378D2" w:rsidRPr="00CE6910" w:rsidRDefault="007378D2" w:rsidP="003340D1"/>
    <w:p w14:paraId="4FB14CF2" w14:textId="77777777" w:rsidR="007378D2" w:rsidRPr="00CE6910" w:rsidRDefault="007378D2" w:rsidP="003340D1"/>
    <w:p w14:paraId="5FE1BA33" w14:textId="77777777" w:rsidR="007378D2" w:rsidRPr="00CE6910" w:rsidRDefault="007378D2" w:rsidP="003340D1"/>
    <w:p w14:paraId="71B13202" w14:textId="77777777" w:rsidR="007378D2" w:rsidRPr="00CE6910" w:rsidRDefault="007378D2" w:rsidP="003340D1"/>
    <w:p w14:paraId="35D85DC1" w14:textId="77777777" w:rsidR="007378D2" w:rsidRPr="00CE6910" w:rsidRDefault="007378D2" w:rsidP="003340D1"/>
    <w:p w14:paraId="489185A9" w14:textId="77777777" w:rsidR="007378D2" w:rsidRPr="00CE6910" w:rsidRDefault="007378D2" w:rsidP="003340D1"/>
    <w:p w14:paraId="11C1885A" w14:textId="77777777" w:rsidR="007378D2" w:rsidRPr="00CE6910" w:rsidRDefault="007378D2" w:rsidP="003340D1"/>
    <w:p w14:paraId="4898A402" w14:textId="77777777" w:rsidR="007378D2" w:rsidRPr="00CE6910" w:rsidRDefault="007378D2" w:rsidP="003340D1"/>
    <w:p w14:paraId="22D8CD3A" w14:textId="77777777" w:rsidR="007378D2" w:rsidRPr="00CE6910" w:rsidRDefault="007378D2" w:rsidP="003340D1"/>
    <w:p w14:paraId="7245DE25" w14:textId="77777777" w:rsidR="007378D2" w:rsidRPr="00CE6910" w:rsidRDefault="007378D2" w:rsidP="003340D1"/>
    <w:p w14:paraId="7D68147E" w14:textId="77777777" w:rsidR="007378D2" w:rsidRPr="00CE6910" w:rsidRDefault="007378D2" w:rsidP="003340D1"/>
    <w:p w14:paraId="1CE72B13" w14:textId="77777777" w:rsidR="007378D2" w:rsidRPr="00CE6910" w:rsidRDefault="007378D2" w:rsidP="003340D1"/>
    <w:p w14:paraId="6B6C30C5" w14:textId="77777777" w:rsidR="007378D2" w:rsidRPr="00CE6910" w:rsidRDefault="007378D2" w:rsidP="003340D1"/>
    <w:p w14:paraId="3097F09A" w14:textId="77777777" w:rsidR="007378D2" w:rsidRPr="00CE6910" w:rsidRDefault="007378D2" w:rsidP="003340D1"/>
    <w:p w14:paraId="4FF60150" w14:textId="77777777" w:rsidR="007378D2" w:rsidRPr="00CE6910" w:rsidRDefault="007378D2" w:rsidP="003340D1"/>
    <w:p w14:paraId="2B9D2AD6" w14:textId="77777777" w:rsidR="007378D2" w:rsidRPr="00CE6910" w:rsidRDefault="007378D2" w:rsidP="003340D1"/>
    <w:p w14:paraId="4781263D" w14:textId="77777777" w:rsidR="007378D2" w:rsidRPr="00CE6910" w:rsidRDefault="007378D2" w:rsidP="003340D1"/>
    <w:p w14:paraId="40A4CB7A" w14:textId="77777777" w:rsidR="007378D2" w:rsidRPr="00CE6910" w:rsidRDefault="007378D2" w:rsidP="003340D1"/>
    <w:p w14:paraId="0D1ECE95" w14:textId="77777777" w:rsidR="007378D2" w:rsidRPr="00CE6910" w:rsidRDefault="007378D2" w:rsidP="003340D1"/>
    <w:p w14:paraId="71E7D3A3" w14:textId="77777777" w:rsidR="007378D2" w:rsidRPr="00CE6910" w:rsidRDefault="007378D2" w:rsidP="003340D1"/>
    <w:p w14:paraId="65AF062E" w14:textId="77777777" w:rsidR="00DD3250" w:rsidRPr="003340D1" w:rsidRDefault="00DD3250" w:rsidP="003340D1">
      <w:pPr>
        <w:jc w:val="center"/>
        <w:rPr>
          <w:b/>
          <w:caps/>
          <w:noProof/>
        </w:rPr>
      </w:pPr>
      <w:r w:rsidRPr="003340D1">
        <w:rPr>
          <w:b/>
          <w:caps/>
          <w:noProof/>
        </w:rPr>
        <w:t>ANNEX III</w:t>
      </w:r>
    </w:p>
    <w:p w14:paraId="068CF732" w14:textId="77777777" w:rsidR="007378D2" w:rsidRPr="00CE6910" w:rsidRDefault="007378D2" w:rsidP="003340D1"/>
    <w:p w14:paraId="68F3DC87" w14:textId="77777777" w:rsidR="00DD3250" w:rsidRPr="003340D1" w:rsidRDefault="00DD3250" w:rsidP="003340D1">
      <w:pPr>
        <w:jc w:val="center"/>
        <w:rPr>
          <w:b/>
          <w:caps/>
          <w:noProof/>
        </w:rPr>
      </w:pPr>
      <w:r w:rsidRPr="003340D1">
        <w:rPr>
          <w:b/>
          <w:caps/>
          <w:noProof/>
        </w:rPr>
        <w:t>LABELLING AND PACKAGE LEAFLET</w:t>
      </w:r>
    </w:p>
    <w:p w14:paraId="6E601D0D" w14:textId="77777777" w:rsidR="007378D2" w:rsidRPr="00CE6910" w:rsidRDefault="007378D2" w:rsidP="009A2799">
      <w:pPr>
        <w:jc w:val="center"/>
      </w:pPr>
    </w:p>
    <w:p w14:paraId="78477F25" w14:textId="77777777" w:rsidR="007378D2" w:rsidRPr="00CE6910" w:rsidRDefault="007378D2" w:rsidP="009A2799">
      <w:pPr>
        <w:jc w:val="center"/>
      </w:pPr>
      <w:r w:rsidRPr="00CE6910">
        <w:br w:type="page"/>
      </w:r>
    </w:p>
    <w:p w14:paraId="69E59F5B" w14:textId="77777777" w:rsidR="00B428ED" w:rsidRPr="00CE6910" w:rsidRDefault="00B428ED" w:rsidP="009A2799">
      <w:pPr>
        <w:jc w:val="center"/>
      </w:pPr>
    </w:p>
    <w:p w14:paraId="291F5C13" w14:textId="77777777" w:rsidR="00B428ED" w:rsidRPr="00CE6910" w:rsidRDefault="00B428ED" w:rsidP="009A2799">
      <w:pPr>
        <w:jc w:val="center"/>
      </w:pPr>
    </w:p>
    <w:p w14:paraId="331BFB9A" w14:textId="77777777" w:rsidR="00B428ED" w:rsidRPr="00CE6910" w:rsidRDefault="00B428ED" w:rsidP="009A2799">
      <w:pPr>
        <w:jc w:val="center"/>
      </w:pPr>
    </w:p>
    <w:p w14:paraId="53900D59" w14:textId="77777777" w:rsidR="00B428ED" w:rsidRPr="00CE6910" w:rsidRDefault="00B428ED" w:rsidP="009A2799">
      <w:pPr>
        <w:jc w:val="center"/>
      </w:pPr>
    </w:p>
    <w:p w14:paraId="585CF755" w14:textId="77777777" w:rsidR="00B428ED" w:rsidRPr="00CE6910" w:rsidRDefault="00B428ED" w:rsidP="009A2799">
      <w:pPr>
        <w:jc w:val="center"/>
      </w:pPr>
    </w:p>
    <w:p w14:paraId="01895638" w14:textId="77777777" w:rsidR="00B428ED" w:rsidRPr="00CE6910" w:rsidRDefault="00B428ED" w:rsidP="009A2799">
      <w:pPr>
        <w:jc w:val="center"/>
      </w:pPr>
    </w:p>
    <w:p w14:paraId="0CBD49C2" w14:textId="77777777" w:rsidR="00B428ED" w:rsidRPr="00CE6910" w:rsidRDefault="00B428ED" w:rsidP="009A2799">
      <w:pPr>
        <w:jc w:val="center"/>
      </w:pPr>
    </w:p>
    <w:p w14:paraId="54C35FC8" w14:textId="77777777" w:rsidR="00B428ED" w:rsidRPr="00CE6910" w:rsidRDefault="00B428ED" w:rsidP="009A2799">
      <w:pPr>
        <w:jc w:val="center"/>
      </w:pPr>
    </w:p>
    <w:p w14:paraId="663E6BDC" w14:textId="77777777" w:rsidR="00B428ED" w:rsidRPr="00CE6910" w:rsidRDefault="00B428ED" w:rsidP="009A2799">
      <w:pPr>
        <w:jc w:val="center"/>
      </w:pPr>
    </w:p>
    <w:p w14:paraId="03BCC42C" w14:textId="77777777" w:rsidR="00B428ED" w:rsidRPr="00CE6910" w:rsidRDefault="00B428ED" w:rsidP="009A2799">
      <w:pPr>
        <w:jc w:val="center"/>
      </w:pPr>
    </w:p>
    <w:p w14:paraId="7BBE7903" w14:textId="77777777" w:rsidR="00B428ED" w:rsidRPr="00CE6910" w:rsidRDefault="00B428ED" w:rsidP="009A2799">
      <w:pPr>
        <w:jc w:val="center"/>
      </w:pPr>
    </w:p>
    <w:p w14:paraId="55356EA9" w14:textId="77777777" w:rsidR="00B428ED" w:rsidRPr="00CE6910" w:rsidRDefault="00B428ED" w:rsidP="009A2799">
      <w:pPr>
        <w:jc w:val="center"/>
      </w:pPr>
    </w:p>
    <w:p w14:paraId="7DE32BEC" w14:textId="77777777" w:rsidR="00B428ED" w:rsidRPr="00CE6910" w:rsidRDefault="00B428ED" w:rsidP="009A2799">
      <w:pPr>
        <w:jc w:val="center"/>
      </w:pPr>
    </w:p>
    <w:p w14:paraId="0F18F778" w14:textId="77777777" w:rsidR="00B428ED" w:rsidRPr="00CE6910" w:rsidRDefault="00B428ED" w:rsidP="009A2799">
      <w:pPr>
        <w:jc w:val="center"/>
      </w:pPr>
    </w:p>
    <w:p w14:paraId="4BDA7E73" w14:textId="77777777" w:rsidR="00B428ED" w:rsidRPr="00CE6910" w:rsidRDefault="00B428ED" w:rsidP="009A2799">
      <w:pPr>
        <w:jc w:val="center"/>
      </w:pPr>
    </w:p>
    <w:p w14:paraId="1831E309" w14:textId="77777777" w:rsidR="00B428ED" w:rsidRPr="00CE6910" w:rsidRDefault="00B428ED" w:rsidP="009A2799">
      <w:pPr>
        <w:jc w:val="center"/>
      </w:pPr>
    </w:p>
    <w:p w14:paraId="4CDFA144" w14:textId="77777777" w:rsidR="00B428ED" w:rsidRPr="00CE6910" w:rsidRDefault="00B428ED" w:rsidP="009A2799">
      <w:pPr>
        <w:jc w:val="center"/>
      </w:pPr>
    </w:p>
    <w:p w14:paraId="3A3A951B" w14:textId="77777777" w:rsidR="00B428ED" w:rsidRPr="00CE6910" w:rsidRDefault="00B428ED" w:rsidP="009A2799">
      <w:pPr>
        <w:jc w:val="center"/>
      </w:pPr>
    </w:p>
    <w:p w14:paraId="7476F9C2" w14:textId="77777777" w:rsidR="00B428ED" w:rsidRPr="00CE6910" w:rsidRDefault="00B428ED" w:rsidP="009A2799">
      <w:pPr>
        <w:jc w:val="center"/>
      </w:pPr>
    </w:p>
    <w:p w14:paraId="13587639" w14:textId="77777777" w:rsidR="00B428ED" w:rsidRPr="00CE6910" w:rsidRDefault="00B428ED" w:rsidP="009A2799">
      <w:pPr>
        <w:jc w:val="center"/>
      </w:pPr>
    </w:p>
    <w:p w14:paraId="43BC2E2A" w14:textId="77777777" w:rsidR="00B428ED" w:rsidRPr="00CE6910" w:rsidRDefault="00B428ED" w:rsidP="009A2799">
      <w:pPr>
        <w:jc w:val="center"/>
      </w:pPr>
    </w:p>
    <w:p w14:paraId="2543E9B6" w14:textId="77777777" w:rsidR="00B428ED" w:rsidRPr="00CE6910" w:rsidRDefault="00B428ED" w:rsidP="009A2799">
      <w:pPr>
        <w:jc w:val="center"/>
      </w:pPr>
    </w:p>
    <w:p w14:paraId="3969A689" w14:textId="77777777" w:rsidR="00B428ED" w:rsidRPr="00CE6910" w:rsidRDefault="00EE2084" w:rsidP="009A2799">
      <w:pPr>
        <w:pStyle w:val="Heading1"/>
        <w:keepNext w:val="0"/>
        <w:tabs>
          <w:tab w:val="left" w:pos="567"/>
        </w:tabs>
        <w:spacing w:before="0" w:after="0"/>
        <w:ind w:left="567" w:hanging="567"/>
        <w:jc w:val="center"/>
        <w:rPr>
          <w:rFonts w:ascii="Times New Roman" w:hAnsi="Times New Roman" w:cs="Times New Roman"/>
          <w:noProof/>
          <w:sz w:val="22"/>
          <w:szCs w:val="22"/>
        </w:rPr>
      </w:pPr>
      <w:r w:rsidRPr="00CE6910">
        <w:rPr>
          <w:rFonts w:ascii="Times New Roman" w:hAnsi="Times New Roman" w:cs="Times New Roman"/>
          <w:noProof/>
          <w:sz w:val="22"/>
          <w:szCs w:val="22"/>
        </w:rPr>
        <w:t>A. LABELLING</w:t>
      </w:r>
    </w:p>
    <w:p w14:paraId="2526B12F" w14:textId="77777777" w:rsidR="00B428ED" w:rsidRPr="00CE6910" w:rsidRDefault="00B428ED" w:rsidP="009A2799">
      <w:pPr>
        <w:jc w:val="center"/>
      </w:pPr>
    </w:p>
    <w:p w14:paraId="586822A0" w14:textId="77777777" w:rsidR="001C0D15" w:rsidRPr="00CE6910" w:rsidRDefault="00B428ED" w:rsidP="009A2799">
      <w:pPr>
        <w:pStyle w:val="lab-title2-secondpage"/>
        <w:spacing w:before="0"/>
      </w:pPr>
      <w:r w:rsidRPr="00CE6910">
        <w:br w:type="page"/>
      </w:r>
      <w:r w:rsidR="00EE2084" w:rsidRPr="00CE6910">
        <w:lastRenderedPageBreak/>
        <w:t>PARTICULARS TO APPEAR ON THE OUTER PACKAGING</w:t>
      </w:r>
      <w:r w:rsidR="001C0D15" w:rsidRPr="00CE6910">
        <w:t xml:space="preserve"> </w:t>
      </w:r>
    </w:p>
    <w:p w14:paraId="2E054A10" w14:textId="77777777" w:rsidR="001C0D15" w:rsidRPr="00CE6910" w:rsidRDefault="001C0D15" w:rsidP="009A2799">
      <w:pPr>
        <w:pStyle w:val="lab-title2-secondpage"/>
        <w:spacing w:before="0"/>
      </w:pPr>
    </w:p>
    <w:p w14:paraId="1BF71DE8" w14:textId="77777777" w:rsidR="00EE2084" w:rsidRPr="00CE6910" w:rsidRDefault="00EE2084" w:rsidP="009A2799">
      <w:pPr>
        <w:pStyle w:val="lab-title2-secondpage"/>
        <w:spacing w:before="0"/>
      </w:pPr>
      <w:r w:rsidRPr="00CE6910">
        <w:t>OUTER CARTON</w:t>
      </w:r>
    </w:p>
    <w:p w14:paraId="72431BCE" w14:textId="77777777" w:rsidR="00EE2084" w:rsidRPr="00CE6910" w:rsidRDefault="00EE2084" w:rsidP="009A2799">
      <w:pPr>
        <w:pStyle w:val="lab-p1"/>
      </w:pPr>
    </w:p>
    <w:p w14:paraId="138E9577" w14:textId="77777777" w:rsidR="001C0D15" w:rsidRPr="00CE6910" w:rsidRDefault="001C0D15" w:rsidP="009A2799"/>
    <w:p w14:paraId="6008B1CC"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w:t>
      </w:r>
    </w:p>
    <w:p w14:paraId="4899C875" w14:textId="77777777" w:rsidR="00CE38E4" w:rsidRPr="00CE6910" w:rsidRDefault="00CE38E4" w:rsidP="009A2799">
      <w:pPr>
        <w:pStyle w:val="lab-p1"/>
        <w:keepNext/>
        <w:keepLines/>
      </w:pPr>
    </w:p>
    <w:p w14:paraId="4EAC192E" w14:textId="77777777" w:rsidR="00EE2084" w:rsidRPr="00CE6910" w:rsidRDefault="00FF2281" w:rsidP="009A2799">
      <w:pPr>
        <w:pStyle w:val="lab-p1"/>
      </w:pPr>
      <w:r>
        <w:t>Epoetin alfa HEXAL</w:t>
      </w:r>
      <w:r w:rsidR="003732CE" w:rsidRPr="00CE6910">
        <w:t> 1</w:t>
      </w:r>
      <w:r w:rsidR="00873C79">
        <w:t> </w:t>
      </w:r>
      <w:r w:rsidR="00EE2084" w:rsidRPr="00CE6910">
        <w:t>000 IU/0.5 </w:t>
      </w:r>
      <w:r w:rsidR="00BA5642" w:rsidRPr="00CE6910">
        <w:t>mL</w:t>
      </w:r>
      <w:r w:rsidR="00EE2084" w:rsidRPr="00CE6910">
        <w:t xml:space="preserve"> solution for injection in a pre</w:t>
      </w:r>
      <w:r w:rsidR="0070222A" w:rsidRPr="00CE6910">
        <w:noBreakHyphen/>
      </w:r>
      <w:r w:rsidR="00EE2084" w:rsidRPr="00CE6910">
        <w:t>filled syringe</w:t>
      </w:r>
    </w:p>
    <w:p w14:paraId="3B4ECA09" w14:textId="77777777" w:rsidR="001C0D15" w:rsidRPr="00CE6910" w:rsidRDefault="001C0D15" w:rsidP="009A2799">
      <w:pPr>
        <w:pStyle w:val="lab-p2"/>
        <w:spacing w:before="0"/>
      </w:pPr>
    </w:p>
    <w:p w14:paraId="58A98A51" w14:textId="77777777" w:rsidR="00EE2084" w:rsidRPr="00CE6910" w:rsidRDefault="00895F58" w:rsidP="009A2799">
      <w:pPr>
        <w:pStyle w:val="lab-p2"/>
        <w:spacing w:before="0"/>
      </w:pPr>
      <w:r>
        <w:t>e</w:t>
      </w:r>
      <w:r w:rsidR="00EE2084" w:rsidRPr="00CE6910">
        <w:t>poetin alfa</w:t>
      </w:r>
    </w:p>
    <w:p w14:paraId="7B2C3777" w14:textId="77777777" w:rsidR="001C0D15" w:rsidRPr="00CE6910" w:rsidRDefault="001C0D15" w:rsidP="009A2799"/>
    <w:p w14:paraId="6A58BB9A" w14:textId="77777777" w:rsidR="001C0D15" w:rsidRPr="00CE6910" w:rsidRDefault="001C0D15" w:rsidP="009A2799"/>
    <w:p w14:paraId="6921E805" w14:textId="77777777" w:rsidR="00EE2084" w:rsidRPr="00CE6910" w:rsidRDefault="00EE2084" w:rsidP="009A2799">
      <w:pPr>
        <w:pStyle w:val="lab-h1"/>
        <w:keepNext/>
        <w:keepLines/>
        <w:tabs>
          <w:tab w:val="left" w:pos="567"/>
        </w:tabs>
        <w:spacing w:before="0" w:after="0"/>
      </w:pPr>
      <w:r w:rsidRPr="00CE6910">
        <w:t>2.</w:t>
      </w:r>
      <w:r w:rsidRPr="00CE6910">
        <w:tab/>
        <w:t>STATEMENT OF ACTIVE SUBSTANCE(S)</w:t>
      </w:r>
    </w:p>
    <w:p w14:paraId="54CF094B" w14:textId="77777777" w:rsidR="001C0D15" w:rsidRPr="00CE6910" w:rsidRDefault="001C0D15" w:rsidP="009A2799">
      <w:pPr>
        <w:pStyle w:val="lab-p1"/>
        <w:keepNext/>
        <w:keepLines/>
      </w:pPr>
    </w:p>
    <w:p w14:paraId="25A4574B" w14:textId="77777777" w:rsidR="00EE2084" w:rsidRPr="00CE6910" w:rsidRDefault="003732CE" w:rsidP="009A2799">
      <w:pPr>
        <w:pStyle w:val="lab-p1"/>
      </w:pPr>
      <w:r w:rsidRPr="00CE6910">
        <w:t>1 </w:t>
      </w:r>
      <w:r w:rsidR="00EE2084" w:rsidRPr="00CE6910">
        <w:t>pre</w:t>
      </w:r>
      <w:r w:rsidR="0070222A" w:rsidRPr="00CE6910">
        <w:noBreakHyphen/>
      </w:r>
      <w:r w:rsidR="00EE2084" w:rsidRPr="00CE6910">
        <w:t>filled syringe of</w:t>
      </w:r>
      <w:r w:rsidRPr="00CE6910">
        <w:t> 0</w:t>
      </w:r>
      <w:r w:rsidR="00EE2084" w:rsidRPr="00CE6910">
        <w:t>.5 </w:t>
      </w:r>
      <w:r w:rsidR="00BA5642" w:rsidRPr="00CE6910">
        <w:t>mL</w:t>
      </w:r>
      <w:r w:rsidR="00EE2084" w:rsidRPr="00CE6910">
        <w:t xml:space="preserve"> contains</w:t>
      </w:r>
      <w:r w:rsidRPr="00CE6910">
        <w:t> 1</w:t>
      </w:r>
      <w:r w:rsidR="00873C79">
        <w:t> </w:t>
      </w:r>
      <w:r w:rsidR="00EE2084" w:rsidRPr="00CE6910">
        <w:t>000 international units (IU) corresponding to</w:t>
      </w:r>
      <w:r w:rsidRPr="00CE6910">
        <w:t> 8</w:t>
      </w:r>
      <w:r w:rsidR="00EE2084" w:rsidRPr="00CE6910">
        <w:t>.4 micrograms epoetin alfa.</w:t>
      </w:r>
    </w:p>
    <w:p w14:paraId="2CB591F1" w14:textId="77777777" w:rsidR="001C0D15" w:rsidRPr="00CE6910" w:rsidRDefault="001C0D15" w:rsidP="009A2799"/>
    <w:p w14:paraId="4CAC9F25" w14:textId="77777777" w:rsidR="001C0D15" w:rsidRPr="00CE6910" w:rsidRDefault="001C0D15" w:rsidP="009A2799"/>
    <w:p w14:paraId="15622B0E" w14:textId="77777777" w:rsidR="00EE2084" w:rsidRPr="00CE6910" w:rsidRDefault="00EE2084" w:rsidP="00120065">
      <w:pPr>
        <w:pStyle w:val="lab-h1"/>
        <w:keepNext/>
        <w:keepLines/>
        <w:tabs>
          <w:tab w:val="left" w:pos="567"/>
        </w:tabs>
        <w:spacing w:before="0" w:after="0"/>
      </w:pPr>
      <w:r w:rsidRPr="00CE6910">
        <w:t>3.</w:t>
      </w:r>
      <w:r w:rsidRPr="00CE6910">
        <w:tab/>
        <w:t>LIST OF EXCIPIENTS</w:t>
      </w:r>
    </w:p>
    <w:p w14:paraId="721A7F0A" w14:textId="77777777" w:rsidR="001C0D15" w:rsidRPr="00CE6910" w:rsidRDefault="001C0D15" w:rsidP="009A2799">
      <w:pPr>
        <w:pStyle w:val="lab-p1"/>
        <w:keepNext/>
        <w:keepLines/>
      </w:pPr>
    </w:p>
    <w:p w14:paraId="7D88A35B" w14:textId="77777777" w:rsidR="00EE2084" w:rsidRPr="00CE6910" w:rsidRDefault="00EE2084" w:rsidP="009A2799">
      <w:pPr>
        <w:pStyle w:val="lab-p1"/>
      </w:pPr>
      <w:r w:rsidRPr="00CE6910">
        <w:t>Excipients: sodium dihydrogen phosphate dihydrate, disodium phosphate dihydrate, sodium chloride, glycine, polysorbate</w:t>
      </w:r>
      <w:r w:rsidR="003732CE" w:rsidRPr="00CE6910">
        <w:t> 8</w:t>
      </w:r>
      <w:r w:rsidRPr="00CE6910">
        <w:t>0, hydrochloric acid, sodium hydroxide, and water for injections.</w:t>
      </w:r>
    </w:p>
    <w:p w14:paraId="7DEFDCA8" w14:textId="77777777" w:rsidR="00EE2084" w:rsidRPr="00CE6910" w:rsidRDefault="00EE2084" w:rsidP="009A2799">
      <w:pPr>
        <w:pStyle w:val="lab-p1"/>
      </w:pPr>
      <w:r w:rsidRPr="00CE6910">
        <w:t>See leaflet for further information.</w:t>
      </w:r>
    </w:p>
    <w:p w14:paraId="75F109F2" w14:textId="77777777" w:rsidR="001C0D15" w:rsidRPr="00CE6910" w:rsidRDefault="001C0D15" w:rsidP="009A2799"/>
    <w:p w14:paraId="3B177EED" w14:textId="77777777" w:rsidR="001C0D15" w:rsidRPr="00CE6910" w:rsidRDefault="001C0D15" w:rsidP="009A2799"/>
    <w:p w14:paraId="0F6D273D" w14:textId="77777777" w:rsidR="00EE2084" w:rsidRPr="00CE6910" w:rsidRDefault="00EE2084" w:rsidP="00120065">
      <w:pPr>
        <w:pStyle w:val="lab-h1"/>
        <w:keepNext/>
        <w:keepLines/>
        <w:tabs>
          <w:tab w:val="left" w:pos="567"/>
        </w:tabs>
        <w:spacing w:before="0" w:after="0"/>
      </w:pPr>
      <w:r w:rsidRPr="00CE6910">
        <w:t>4.</w:t>
      </w:r>
      <w:r w:rsidRPr="00CE6910">
        <w:tab/>
        <w:t>PHARMACEUTICAL FORM AND CONTENTS</w:t>
      </w:r>
    </w:p>
    <w:p w14:paraId="6986FA2B" w14:textId="77777777" w:rsidR="001C0D15" w:rsidRPr="00CE6910" w:rsidRDefault="001C0D15" w:rsidP="009A2799">
      <w:pPr>
        <w:pStyle w:val="lab-p1"/>
        <w:keepNext/>
        <w:keepLines/>
      </w:pPr>
    </w:p>
    <w:p w14:paraId="7A38277F" w14:textId="77777777" w:rsidR="00EE2084" w:rsidRPr="00CE6910" w:rsidRDefault="00EE2084" w:rsidP="009A2799">
      <w:pPr>
        <w:pStyle w:val="lab-p1"/>
      </w:pPr>
      <w:r w:rsidRPr="00CE6910">
        <w:t>Solution for injection</w:t>
      </w:r>
    </w:p>
    <w:p w14:paraId="57503835" w14:textId="77777777" w:rsidR="00EE2084" w:rsidRPr="00CE6910" w:rsidRDefault="003732CE" w:rsidP="009A2799">
      <w:pPr>
        <w:pStyle w:val="lab-p1"/>
      </w:pPr>
      <w:r w:rsidRPr="00CE6910">
        <w:t>1 </w:t>
      </w:r>
      <w:r w:rsidR="00EE2084" w:rsidRPr="00CE6910">
        <w:t>pre</w:t>
      </w:r>
      <w:r w:rsidR="0070222A" w:rsidRPr="00CE6910">
        <w:noBreakHyphen/>
      </w:r>
      <w:r w:rsidR="00EE2084" w:rsidRPr="00CE6910">
        <w:t>filled syringe of</w:t>
      </w:r>
      <w:r w:rsidRPr="00CE6910">
        <w:t> 0</w:t>
      </w:r>
      <w:r w:rsidR="00EE2084" w:rsidRPr="00CE6910">
        <w:t>.5 </w:t>
      </w:r>
      <w:r w:rsidR="00BA5642" w:rsidRPr="00CE6910">
        <w:t>mL</w:t>
      </w:r>
    </w:p>
    <w:p w14:paraId="3B8939DF" w14:textId="77777777" w:rsidR="00EE2084" w:rsidRPr="00CE6910" w:rsidRDefault="003732CE" w:rsidP="009A2799">
      <w:pPr>
        <w:pStyle w:val="lab-p1"/>
        <w:rPr>
          <w:highlight w:val="lightGray"/>
        </w:rPr>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.5 </w:t>
      </w:r>
      <w:r w:rsidR="00BA5642" w:rsidRPr="00CE6910">
        <w:rPr>
          <w:highlight w:val="lightGray"/>
        </w:rPr>
        <w:t>mL</w:t>
      </w:r>
    </w:p>
    <w:p w14:paraId="1A7DFA14" w14:textId="77777777" w:rsidR="00EE2084" w:rsidRPr="00CE6910" w:rsidRDefault="003732CE" w:rsidP="009A2799">
      <w:pPr>
        <w:pStyle w:val="lab-p1"/>
        <w:rPr>
          <w:highlight w:val="lightGray"/>
        </w:rPr>
      </w:pPr>
      <w:r w:rsidRPr="00CE6910">
        <w:rPr>
          <w:highlight w:val="lightGray"/>
        </w:rPr>
        <w:t>1 </w:t>
      </w:r>
      <w:r w:rsidR="00EE2084" w:rsidRPr="00CE6910">
        <w:rPr>
          <w:highlight w:val="lightGray"/>
        </w:rPr>
        <w:t>pre</w:t>
      </w:r>
      <w:r w:rsidR="0070222A" w:rsidRPr="00CE6910">
        <w:rPr>
          <w:highlight w:val="lightGray"/>
        </w:rPr>
        <w:noBreakHyphen/>
      </w:r>
      <w:r w:rsidR="00EE2084" w:rsidRPr="00CE6910">
        <w:rPr>
          <w:highlight w:val="lightGray"/>
        </w:rPr>
        <w:t>filled syringe of</w:t>
      </w:r>
      <w:r w:rsidRPr="00CE6910">
        <w:rPr>
          <w:highlight w:val="lightGray"/>
        </w:rPr>
        <w:t> 0</w:t>
      </w:r>
      <w:r w:rsidR="00EE2084" w:rsidRPr="00CE6910">
        <w:rPr>
          <w:highlight w:val="lightGray"/>
        </w:rPr>
        <w:t>.5 </w:t>
      </w:r>
      <w:r w:rsidR="00BA5642" w:rsidRPr="00CE6910">
        <w:rPr>
          <w:highlight w:val="lightGray"/>
        </w:rPr>
        <w:t>mL</w:t>
      </w:r>
      <w:r w:rsidR="00EE2084" w:rsidRPr="00CE6910">
        <w:rPr>
          <w:highlight w:val="lightGray"/>
        </w:rPr>
        <w:t xml:space="preserve"> with a needle safety guard</w:t>
      </w:r>
    </w:p>
    <w:p w14:paraId="6DEF917A" w14:textId="77777777" w:rsidR="00EE2084" w:rsidRPr="00CE6910" w:rsidRDefault="003732CE" w:rsidP="009A2799">
      <w:pPr>
        <w:pStyle w:val="lab-p1"/>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.5 </w:t>
      </w:r>
      <w:r w:rsidR="00BA5642" w:rsidRPr="00CE6910">
        <w:rPr>
          <w:highlight w:val="lightGray"/>
        </w:rPr>
        <w:t>mL</w:t>
      </w:r>
      <w:r w:rsidR="00EE2084" w:rsidRPr="00CE6910">
        <w:rPr>
          <w:highlight w:val="lightGray"/>
        </w:rPr>
        <w:t xml:space="preserve"> with a needle safety guard</w:t>
      </w:r>
    </w:p>
    <w:p w14:paraId="1AACE8B6" w14:textId="77777777" w:rsidR="001C0D15" w:rsidRPr="00CE6910" w:rsidRDefault="001C0D15" w:rsidP="009A2799"/>
    <w:p w14:paraId="76685D77" w14:textId="77777777" w:rsidR="001C0D15" w:rsidRPr="00CE6910" w:rsidRDefault="001C0D15" w:rsidP="009A2799"/>
    <w:p w14:paraId="1CD685C9" w14:textId="77777777" w:rsidR="00EE2084" w:rsidRPr="00CE6910" w:rsidRDefault="00EE2084" w:rsidP="00120065">
      <w:pPr>
        <w:pStyle w:val="lab-h1"/>
        <w:keepNext/>
        <w:keepLines/>
        <w:tabs>
          <w:tab w:val="left" w:pos="567"/>
        </w:tabs>
        <w:spacing w:before="0" w:after="0"/>
      </w:pPr>
      <w:r w:rsidRPr="00CE6910">
        <w:t>5.</w:t>
      </w:r>
      <w:r w:rsidRPr="00CE6910">
        <w:tab/>
        <w:t>METHOD AND ROUTE(S) OF ADMINISTRATION</w:t>
      </w:r>
    </w:p>
    <w:p w14:paraId="6CD724B1" w14:textId="77777777" w:rsidR="001C0D15" w:rsidRPr="00CE6910" w:rsidRDefault="001C0D15" w:rsidP="009A2799">
      <w:pPr>
        <w:pStyle w:val="lab-p1"/>
        <w:keepNext/>
        <w:keepLines/>
      </w:pPr>
    </w:p>
    <w:p w14:paraId="14A78EBE" w14:textId="77777777" w:rsidR="00EE2084" w:rsidRPr="00CE6910" w:rsidRDefault="00EE2084" w:rsidP="009A2799">
      <w:pPr>
        <w:pStyle w:val="lab-p1"/>
      </w:pPr>
      <w:r w:rsidRPr="00CE6910">
        <w:t>For subcutaneous and intravenous use.</w:t>
      </w:r>
    </w:p>
    <w:p w14:paraId="7B1BCCFC" w14:textId="77777777" w:rsidR="00EE2084" w:rsidRPr="00CE6910" w:rsidRDefault="00EE2084" w:rsidP="009A2799">
      <w:pPr>
        <w:pStyle w:val="lab-p1"/>
      </w:pPr>
      <w:r w:rsidRPr="00CE6910">
        <w:t>Read the package leaflet before use.</w:t>
      </w:r>
    </w:p>
    <w:p w14:paraId="7493E810" w14:textId="77777777" w:rsidR="00EE2084" w:rsidRPr="00CE6910" w:rsidRDefault="00EE2084" w:rsidP="009A2799">
      <w:pPr>
        <w:pStyle w:val="lab-p1"/>
      </w:pPr>
      <w:r w:rsidRPr="00CE6910">
        <w:t>Do not shake.</w:t>
      </w:r>
    </w:p>
    <w:p w14:paraId="693AAC37" w14:textId="77777777" w:rsidR="001C0D15" w:rsidRPr="00CE6910" w:rsidRDefault="001C0D15" w:rsidP="009A2799"/>
    <w:p w14:paraId="0AEDA44F" w14:textId="77777777" w:rsidR="001C0D15" w:rsidRPr="00CE6910" w:rsidRDefault="001C0D15" w:rsidP="009A2799"/>
    <w:p w14:paraId="59C51482" w14:textId="77777777" w:rsidR="00EE2084" w:rsidRPr="00CE6910" w:rsidRDefault="00EE2084" w:rsidP="009A2799">
      <w:pPr>
        <w:pStyle w:val="lab-h1"/>
        <w:keepNext/>
        <w:keepLines/>
        <w:tabs>
          <w:tab w:val="left" w:pos="567"/>
        </w:tabs>
        <w:spacing w:before="0" w:after="0"/>
      </w:pPr>
      <w:r w:rsidRPr="00CE6910">
        <w:t>6.</w:t>
      </w:r>
      <w:r w:rsidRPr="00CE6910">
        <w:tab/>
        <w:t>SPECIAL WARNING THAT THE MEDICINAL PRODUCT MUST BE STORED OUT OF THE SIGHT AND REACH OF CHILDREN</w:t>
      </w:r>
    </w:p>
    <w:p w14:paraId="78B0A6B3" w14:textId="77777777" w:rsidR="001C0D15" w:rsidRPr="00CE6910" w:rsidRDefault="001C0D15" w:rsidP="009A2799">
      <w:pPr>
        <w:pStyle w:val="lab-p1"/>
        <w:keepNext/>
        <w:keepLines/>
      </w:pPr>
    </w:p>
    <w:p w14:paraId="2BF81B50" w14:textId="77777777" w:rsidR="00EE2084" w:rsidRPr="00CE6910" w:rsidRDefault="00EE2084" w:rsidP="009A2799">
      <w:pPr>
        <w:pStyle w:val="lab-p1"/>
      </w:pPr>
      <w:r w:rsidRPr="00CE6910">
        <w:t>Keep out of the sight and reach of children.</w:t>
      </w:r>
    </w:p>
    <w:p w14:paraId="683C9052" w14:textId="77777777" w:rsidR="001C0D15" w:rsidRPr="00CE6910" w:rsidRDefault="001C0D15" w:rsidP="009A2799"/>
    <w:p w14:paraId="767985D5" w14:textId="77777777" w:rsidR="001C0D15" w:rsidRPr="00CE6910" w:rsidRDefault="001C0D15" w:rsidP="009A2799"/>
    <w:p w14:paraId="2F1039BC" w14:textId="77777777" w:rsidR="00EE2084" w:rsidRPr="00CE6910" w:rsidRDefault="00EE2084" w:rsidP="009A2799">
      <w:pPr>
        <w:pStyle w:val="lab-h1"/>
        <w:keepNext/>
        <w:keepLines/>
        <w:tabs>
          <w:tab w:val="left" w:pos="567"/>
        </w:tabs>
        <w:spacing w:before="0" w:after="0"/>
      </w:pPr>
      <w:r w:rsidRPr="00CE6910">
        <w:t>7.</w:t>
      </w:r>
      <w:r w:rsidRPr="00CE6910">
        <w:tab/>
        <w:t>OTHER SPECIAL WARNING(S), IF NECESSARY</w:t>
      </w:r>
    </w:p>
    <w:p w14:paraId="1C83B6CB" w14:textId="77777777" w:rsidR="00EE2084" w:rsidRPr="00CE6910" w:rsidRDefault="00EE2084" w:rsidP="009A2799">
      <w:pPr>
        <w:pStyle w:val="lab-p1"/>
        <w:keepNext/>
        <w:keepLines/>
      </w:pPr>
    </w:p>
    <w:p w14:paraId="040846E4" w14:textId="77777777" w:rsidR="001C0D15" w:rsidRPr="00CE6910" w:rsidRDefault="001C0D15" w:rsidP="009A2799"/>
    <w:p w14:paraId="4C9454B2" w14:textId="77777777" w:rsidR="00EE2084" w:rsidRPr="00CE6910" w:rsidRDefault="00EE2084" w:rsidP="009A2799">
      <w:pPr>
        <w:pStyle w:val="lab-h1"/>
        <w:keepNext/>
        <w:keepLines/>
        <w:tabs>
          <w:tab w:val="left" w:pos="567"/>
        </w:tabs>
        <w:spacing w:before="0" w:after="0"/>
      </w:pPr>
      <w:r w:rsidRPr="00CE6910">
        <w:t>8.</w:t>
      </w:r>
      <w:r w:rsidRPr="00CE6910">
        <w:tab/>
        <w:t>EXPIRY DATE</w:t>
      </w:r>
    </w:p>
    <w:p w14:paraId="71820F85" w14:textId="77777777" w:rsidR="001C0D15" w:rsidRPr="00CE6910" w:rsidRDefault="001C0D15" w:rsidP="009A2799">
      <w:pPr>
        <w:pStyle w:val="lab-p1"/>
        <w:keepNext/>
        <w:keepLines/>
      </w:pPr>
    </w:p>
    <w:p w14:paraId="259A5FDF" w14:textId="77777777" w:rsidR="00EE2084" w:rsidRPr="00CE6910" w:rsidRDefault="00EE2084" w:rsidP="009A2799">
      <w:pPr>
        <w:pStyle w:val="lab-p1"/>
      </w:pPr>
      <w:r w:rsidRPr="00CE6910">
        <w:t>EXP</w:t>
      </w:r>
    </w:p>
    <w:p w14:paraId="2E5CBFE9" w14:textId="77777777" w:rsidR="001C0D15" w:rsidRPr="00CE6910" w:rsidRDefault="001C0D15" w:rsidP="009A2799"/>
    <w:p w14:paraId="373B1594" w14:textId="77777777" w:rsidR="001C0D15" w:rsidRPr="00CE6910" w:rsidRDefault="001C0D15" w:rsidP="009A2799"/>
    <w:p w14:paraId="70B790A0" w14:textId="77777777" w:rsidR="00EE2084" w:rsidRPr="00CE6910" w:rsidRDefault="00EE2084" w:rsidP="009A2799">
      <w:pPr>
        <w:pStyle w:val="lab-h1"/>
        <w:keepNext/>
        <w:keepLines/>
        <w:tabs>
          <w:tab w:val="left" w:pos="567"/>
        </w:tabs>
        <w:spacing w:before="0" w:after="0"/>
      </w:pPr>
      <w:r w:rsidRPr="00CE6910">
        <w:lastRenderedPageBreak/>
        <w:t>9.</w:t>
      </w:r>
      <w:r w:rsidRPr="00CE6910">
        <w:tab/>
        <w:t>SPECIAL STORAGE CONDITIONS</w:t>
      </w:r>
    </w:p>
    <w:p w14:paraId="4D343D5D" w14:textId="77777777" w:rsidR="001C0D15" w:rsidRPr="00CE6910" w:rsidRDefault="001C0D15" w:rsidP="009A2799">
      <w:pPr>
        <w:pStyle w:val="lab-p1"/>
        <w:keepNext/>
        <w:keepLines/>
      </w:pPr>
    </w:p>
    <w:p w14:paraId="682300B5" w14:textId="77777777" w:rsidR="00EE2084" w:rsidRPr="00CE6910" w:rsidRDefault="00EE2084" w:rsidP="009A2799">
      <w:pPr>
        <w:pStyle w:val="lab-p1"/>
      </w:pPr>
      <w:r w:rsidRPr="00CE6910">
        <w:t>Store and transport refrigerated.</w:t>
      </w:r>
    </w:p>
    <w:p w14:paraId="21DF1D7C" w14:textId="77777777" w:rsidR="00EE2084" w:rsidRPr="00CE6910" w:rsidRDefault="00EE2084" w:rsidP="009A2799">
      <w:pPr>
        <w:pStyle w:val="lab-p1"/>
      </w:pPr>
      <w:r w:rsidRPr="00CE6910">
        <w:t>Do not freeze.</w:t>
      </w:r>
    </w:p>
    <w:p w14:paraId="077AEFF3" w14:textId="77777777" w:rsidR="001C0D15" w:rsidRPr="00CE6910" w:rsidRDefault="001C0D15" w:rsidP="009A2799">
      <w:pPr>
        <w:pStyle w:val="lab-p2"/>
        <w:spacing w:before="0"/>
      </w:pPr>
    </w:p>
    <w:p w14:paraId="1253DED9" w14:textId="77777777" w:rsidR="00EE2084" w:rsidRDefault="00EE2084" w:rsidP="009A2799">
      <w:pPr>
        <w:pStyle w:val="lab-p2"/>
        <w:spacing w:before="0"/>
      </w:pPr>
      <w:r w:rsidRPr="00CE6910">
        <w:t>Keep the pre</w:t>
      </w:r>
      <w:r w:rsidR="0070222A" w:rsidRPr="00CE6910">
        <w:noBreakHyphen/>
      </w:r>
      <w:r w:rsidRPr="00CE6910">
        <w:t xml:space="preserve">filled syringe in the outer carton </w:t>
      </w:r>
      <w:proofErr w:type="gramStart"/>
      <w:r w:rsidRPr="00CE6910">
        <w:t>in order to</w:t>
      </w:r>
      <w:proofErr w:type="gramEnd"/>
      <w:r w:rsidRPr="00CE6910">
        <w:t xml:space="preserve"> protect from light.</w:t>
      </w:r>
    </w:p>
    <w:p w14:paraId="3698ECB2" w14:textId="77777777" w:rsidR="003A3449" w:rsidRPr="003A3449" w:rsidRDefault="003A3449" w:rsidP="003A3449">
      <w:pPr>
        <w:pStyle w:val="lab-p2"/>
        <w:spacing w:before="0"/>
      </w:pPr>
      <w:r w:rsidRPr="003A3449">
        <w:rPr>
          <w:highlight w:val="lightGray"/>
        </w:rPr>
        <w:t>Keep the pre</w:t>
      </w:r>
      <w:r w:rsidRPr="003A3449">
        <w:rPr>
          <w:highlight w:val="lightGray"/>
        </w:rPr>
        <w:noBreakHyphen/>
        <w:t xml:space="preserve">filled syringes in the outer carton </w:t>
      </w:r>
      <w:proofErr w:type="gramStart"/>
      <w:r w:rsidRPr="003A3449">
        <w:rPr>
          <w:highlight w:val="lightGray"/>
        </w:rPr>
        <w:t>in order to</w:t>
      </w:r>
      <w:proofErr w:type="gramEnd"/>
      <w:r w:rsidRPr="003A3449">
        <w:rPr>
          <w:highlight w:val="lightGray"/>
        </w:rPr>
        <w:t xml:space="preserve"> protect from light.</w:t>
      </w:r>
    </w:p>
    <w:p w14:paraId="23BD358B" w14:textId="77777777" w:rsidR="001C0D15" w:rsidRPr="00CE6910" w:rsidRDefault="001C0D15" w:rsidP="009A2799"/>
    <w:p w14:paraId="2CBBD6E9" w14:textId="77777777" w:rsidR="001C0D15" w:rsidRPr="00CE6910" w:rsidRDefault="001C0D15" w:rsidP="009A2799"/>
    <w:p w14:paraId="3D307213" w14:textId="77777777" w:rsidR="00EE2084" w:rsidRPr="00CE6910" w:rsidRDefault="00EE2084" w:rsidP="009A2799">
      <w:pPr>
        <w:pStyle w:val="lab-h1"/>
        <w:keepNext/>
        <w:keepLines/>
        <w:tabs>
          <w:tab w:val="left" w:pos="567"/>
        </w:tabs>
        <w:spacing w:before="0" w:after="0"/>
      </w:pPr>
      <w:r w:rsidRPr="00CE6910">
        <w:t>10.</w:t>
      </w:r>
      <w:r w:rsidRPr="00CE6910">
        <w:tab/>
        <w:t>SPECIAL PRECAUTIONS FOR DISPOSAL OF UNUSED MEDICINAL PRODUCTS OR WASTE MATERIALS DERIVED FROM SUCH MEDICINAL PRODUCTS, IF APPROPRIATE</w:t>
      </w:r>
    </w:p>
    <w:p w14:paraId="06951D0B" w14:textId="77777777" w:rsidR="00EE2084" w:rsidRPr="00CE6910" w:rsidRDefault="00EE2084" w:rsidP="009A2799">
      <w:pPr>
        <w:pStyle w:val="lab-p1"/>
        <w:keepNext/>
        <w:keepLines/>
      </w:pPr>
    </w:p>
    <w:p w14:paraId="2187F62E" w14:textId="77777777" w:rsidR="001C0D15" w:rsidRPr="00CE6910" w:rsidRDefault="001C0D15" w:rsidP="009A2799"/>
    <w:p w14:paraId="77FC0B9D" w14:textId="77777777" w:rsidR="00EE2084" w:rsidRPr="00CE6910" w:rsidRDefault="00EE2084" w:rsidP="009A2799">
      <w:pPr>
        <w:pStyle w:val="lab-h1"/>
        <w:keepNext/>
        <w:keepLines/>
        <w:tabs>
          <w:tab w:val="left" w:pos="567"/>
        </w:tabs>
        <w:spacing w:before="0" w:after="0"/>
      </w:pPr>
      <w:r w:rsidRPr="00CE6910">
        <w:t>11.</w:t>
      </w:r>
      <w:r w:rsidRPr="00CE6910">
        <w:tab/>
        <w:t>NAME AND ADDRESS OF THE MARKETING AUTHORISATION HOLDER</w:t>
      </w:r>
    </w:p>
    <w:p w14:paraId="1B567C20" w14:textId="77777777" w:rsidR="001C0D15" w:rsidRPr="00CE6910" w:rsidRDefault="001C0D15" w:rsidP="009A2799">
      <w:pPr>
        <w:pStyle w:val="lab-p1"/>
        <w:keepNext/>
        <w:keepLines/>
      </w:pPr>
    </w:p>
    <w:p w14:paraId="5FE4954A" w14:textId="77777777" w:rsidR="00D475AB" w:rsidRPr="00A06F85" w:rsidRDefault="00D475AB" w:rsidP="001665DA">
      <w:pPr>
        <w:pStyle w:val="lab-p1"/>
        <w:rPr>
          <w:lang w:val="de-DE"/>
        </w:rPr>
      </w:pPr>
      <w:r w:rsidRPr="00A06F85">
        <w:rPr>
          <w:lang w:val="de-DE"/>
        </w:rPr>
        <w:t>Hexal AG, Industriestr. 25, 83607 Holzkirchen, Germany</w:t>
      </w:r>
    </w:p>
    <w:p w14:paraId="5F402487" w14:textId="77777777" w:rsidR="001C0D15" w:rsidRPr="001665DA" w:rsidRDefault="001C0D15" w:rsidP="009A2799">
      <w:pPr>
        <w:rPr>
          <w:lang w:val="de-DE"/>
        </w:rPr>
      </w:pPr>
    </w:p>
    <w:p w14:paraId="3AC6376B" w14:textId="77777777" w:rsidR="001C0D15" w:rsidRPr="001665DA" w:rsidRDefault="001C0D15" w:rsidP="009A2799">
      <w:pPr>
        <w:rPr>
          <w:lang w:val="de-DE"/>
        </w:rPr>
      </w:pPr>
    </w:p>
    <w:p w14:paraId="6148DEAF" w14:textId="77777777" w:rsidR="00EE2084" w:rsidRPr="00A06F85" w:rsidRDefault="00EE2084" w:rsidP="009A2799">
      <w:pPr>
        <w:pStyle w:val="lab-h1"/>
        <w:keepNext/>
        <w:keepLines/>
        <w:tabs>
          <w:tab w:val="left" w:pos="567"/>
        </w:tabs>
        <w:spacing w:before="0" w:after="0"/>
        <w:rPr>
          <w:lang w:val="de-DE"/>
        </w:rPr>
      </w:pPr>
      <w:r w:rsidRPr="00A06F85">
        <w:rPr>
          <w:lang w:val="de-DE"/>
        </w:rPr>
        <w:t>12.</w:t>
      </w:r>
      <w:r w:rsidRPr="00A06F85">
        <w:rPr>
          <w:lang w:val="de-DE"/>
        </w:rPr>
        <w:tab/>
        <w:t xml:space="preserve">MARKETING AUTHORISATION NUMBER(S) </w:t>
      </w:r>
    </w:p>
    <w:p w14:paraId="4393BF1C" w14:textId="77777777" w:rsidR="001C0D15" w:rsidRPr="00A06F85" w:rsidRDefault="001C0D15" w:rsidP="009A2799">
      <w:pPr>
        <w:pStyle w:val="lab-p1"/>
        <w:keepNext/>
        <w:keepLines/>
        <w:rPr>
          <w:lang w:val="de-DE"/>
        </w:rPr>
      </w:pPr>
      <w:bookmarkStart w:id="10" w:name="OLE_LINK2"/>
    </w:p>
    <w:p w14:paraId="16175F5B"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/001</w:t>
      </w:r>
    </w:p>
    <w:p w14:paraId="19B1D2CB" w14:textId="77777777" w:rsidR="00EE2084" w:rsidRPr="001665DA" w:rsidRDefault="00EE2084" w:rsidP="009A2799">
      <w:pPr>
        <w:pStyle w:val="lab-p1"/>
        <w:rPr>
          <w:highlight w:val="yellow"/>
          <w:lang w:val="de-AT"/>
        </w:rPr>
      </w:pPr>
      <w:r w:rsidRPr="001665DA">
        <w:rPr>
          <w:lang w:val="de-AT"/>
        </w:rPr>
        <w:t>EU/1/07/</w:t>
      </w:r>
      <w:r w:rsidR="0022398E" w:rsidRPr="00A06F85">
        <w:rPr>
          <w:lang w:val="de-DE"/>
        </w:rPr>
        <w:t>411</w:t>
      </w:r>
      <w:r w:rsidRPr="001665DA">
        <w:rPr>
          <w:lang w:val="de-AT"/>
        </w:rPr>
        <w:t>/002</w:t>
      </w:r>
    </w:p>
    <w:p w14:paraId="55F07A14"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/027</w:t>
      </w:r>
    </w:p>
    <w:p w14:paraId="05884449" w14:textId="77777777" w:rsidR="00EE2084" w:rsidRPr="00A06F85" w:rsidRDefault="00EE2084" w:rsidP="009A2799">
      <w:pPr>
        <w:pStyle w:val="lab-p1"/>
        <w:rPr>
          <w:lang w:val="en-US"/>
        </w:rPr>
      </w:pPr>
      <w:r w:rsidRPr="00A06F85">
        <w:rPr>
          <w:lang w:val="en-US"/>
        </w:rPr>
        <w:t>EU/1/07/</w:t>
      </w:r>
      <w:r w:rsidR="0022398E" w:rsidRPr="00FF2281">
        <w:t>41</w:t>
      </w:r>
      <w:r w:rsidR="0022398E">
        <w:t>1</w:t>
      </w:r>
      <w:r w:rsidRPr="00A06F85">
        <w:rPr>
          <w:lang w:val="en-US"/>
        </w:rPr>
        <w:t>/028</w:t>
      </w:r>
    </w:p>
    <w:p w14:paraId="57B05107" w14:textId="77777777" w:rsidR="001C0D15" w:rsidRPr="00A06F85" w:rsidRDefault="001C0D15" w:rsidP="009A2799">
      <w:pPr>
        <w:rPr>
          <w:lang w:val="en-US"/>
        </w:rPr>
      </w:pPr>
    </w:p>
    <w:p w14:paraId="22214F57" w14:textId="77777777" w:rsidR="001C0D15" w:rsidRPr="00A06F85" w:rsidRDefault="001C0D15" w:rsidP="009A2799">
      <w:pPr>
        <w:rPr>
          <w:lang w:val="en-US"/>
        </w:rPr>
      </w:pPr>
    </w:p>
    <w:bookmarkEnd w:id="10"/>
    <w:p w14:paraId="72ED6F41" w14:textId="77777777" w:rsidR="00EE2084" w:rsidRPr="00A06F85" w:rsidRDefault="00EE2084" w:rsidP="009A2799">
      <w:pPr>
        <w:pStyle w:val="lab-h1"/>
        <w:keepNext/>
        <w:keepLines/>
        <w:tabs>
          <w:tab w:val="left" w:pos="567"/>
        </w:tabs>
        <w:spacing w:before="0" w:after="0"/>
        <w:rPr>
          <w:lang w:val="en-US"/>
        </w:rPr>
      </w:pPr>
      <w:r w:rsidRPr="00A06F85">
        <w:rPr>
          <w:lang w:val="en-US"/>
        </w:rPr>
        <w:t>13.</w:t>
      </w:r>
      <w:r w:rsidRPr="00A06F85">
        <w:rPr>
          <w:lang w:val="en-US"/>
        </w:rPr>
        <w:tab/>
        <w:t>BATCH NUMBER</w:t>
      </w:r>
    </w:p>
    <w:p w14:paraId="19D208BA" w14:textId="77777777" w:rsidR="001C0D15" w:rsidRPr="00A06F85" w:rsidRDefault="001C0D15" w:rsidP="009A2799">
      <w:pPr>
        <w:pStyle w:val="lab-p1"/>
        <w:keepNext/>
        <w:keepLines/>
        <w:rPr>
          <w:lang w:val="en-US"/>
        </w:rPr>
      </w:pPr>
    </w:p>
    <w:p w14:paraId="29A581A4" w14:textId="77777777" w:rsidR="00EE2084" w:rsidRPr="00CE6910" w:rsidRDefault="00FD4141" w:rsidP="009A2799">
      <w:pPr>
        <w:pStyle w:val="lab-p1"/>
      </w:pPr>
      <w:r w:rsidRPr="00CE6910">
        <w:t>Lot</w:t>
      </w:r>
    </w:p>
    <w:p w14:paraId="4D6B41A6" w14:textId="77777777" w:rsidR="001C0D15" w:rsidRPr="00CE6910" w:rsidRDefault="001C0D15" w:rsidP="009A2799"/>
    <w:p w14:paraId="26C26BAD" w14:textId="77777777" w:rsidR="001C0D15" w:rsidRPr="00CE6910" w:rsidRDefault="001C0D15" w:rsidP="009A2799"/>
    <w:p w14:paraId="0BA994AE" w14:textId="77777777" w:rsidR="00EE2084" w:rsidRPr="00CE6910" w:rsidRDefault="00EE2084" w:rsidP="009A2799">
      <w:pPr>
        <w:pStyle w:val="lab-h1"/>
        <w:keepNext/>
        <w:keepLines/>
        <w:tabs>
          <w:tab w:val="left" w:pos="567"/>
        </w:tabs>
        <w:spacing w:before="0" w:after="0"/>
      </w:pPr>
      <w:r w:rsidRPr="00CE6910">
        <w:t>14.</w:t>
      </w:r>
      <w:r w:rsidRPr="00CE6910">
        <w:tab/>
        <w:t>GENERAL CLASSIFICATION FOR SUPPLY</w:t>
      </w:r>
    </w:p>
    <w:p w14:paraId="03B99FF8" w14:textId="77777777" w:rsidR="00EE2084" w:rsidRPr="00CE6910" w:rsidRDefault="00EE2084" w:rsidP="009A2799">
      <w:pPr>
        <w:pStyle w:val="lab-p1"/>
        <w:keepNext/>
        <w:keepLines/>
      </w:pPr>
    </w:p>
    <w:p w14:paraId="033AAEE3" w14:textId="77777777" w:rsidR="001C0D15" w:rsidRPr="00CE6910" w:rsidRDefault="001C0D15" w:rsidP="009A2799"/>
    <w:p w14:paraId="7D53DA02" w14:textId="77777777" w:rsidR="00EE2084" w:rsidRPr="00CE6910" w:rsidRDefault="00EE2084" w:rsidP="009A2799">
      <w:pPr>
        <w:pStyle w:val="lab-h1"/>
        <w:keepNext/>
        <w:keepLines/>
        <w:tabs>
          <w:tab w:val="left" w:pos="567"/>
        </w:tabs>
        <w:spacing w:before="0" w:after="0"/>
      </w:pPr>
      <w:r w:rsidRPr="00CE6910">
        <w:t>15.</w:t>
      </w:r>
      <w:r w:rsidRPr="00CE6910">
        <w:tab/>
        <w:t>INSTRUCTIONS ON USE</w:t>
      </w:r>
    </w:p>
    <w:p w14:paraId="14DF6AA1" w14:textId="77777777" w:rsidR="00EE2084" w:rsidRPr="00CE6910" w:rsidRDefault="00EE2084" w:rsidP="009A2799">
      <w:pPr>
        <w:pStyle w:val="lab-p1"/>
        <w:keepNext/>
        <w:keepLines/>
      </w:pPr>
    </w:p>
    <w:p w14:paraId="5A0A5C42" w14:textId="77777777" w:rsidR="001C0D15" w:rsidRPr="00CE6910" w:rsidRDefault="001C0D15" w:rsidP="009A2799"/>
    <w:p w14:paraId="5A822B8A" w14:textId="77777777" w:rsidR="00EE2084" w:rsidRPr="00CE6910" w:rsidRDefault="00EE2084" w:rsidP="009A2799">
      <w:pPr>
        <w:pStyle w:val="lab-h1"/>
        <w:keepNext/>
        <w:keepLines/>
        <w:tabs>
          <w:tab w:val="left" w:pos="567"/>
        </w:tabs>
        <w:spacing w:before="0" w:after="0"/>
      </w:pPr>
      <w:r w:rsidRPr="00CE6910">
        <w:t>16.</w:t>
      </w:r>
      <w:r w:rsidRPr="00CE6910">
        <w:tab/>
        <w:t>INFORMATION IN BRAILLE</w:t>
      </w:r>
    </w:p>
    <w:p w14:paraId="4ECD259F" w14:textId="77777777" w:rsidR="001C0D15" w:rsidRPr="00CE6910" w:rsidRDefault="001C0D15" w:rsidP="009A2799">
      <w:pPr>
        <w:pStyle w:val="lab-p1"/>
        <w:keepNext/>
        <w:keepLines/>
      </w:pPr>
    </w:p>
    <w:p w14:paraId="2F293275" w14:textId="77777777" w:rsidR="00EE2084" w:rsidRPr="00CE6910" w:rsidRDefault="00FF2281" w:rsidP="009A2799">
      <w:pPr>
        <w:pStyle w:val="lab-p1"/>
      </w:pPr>
      <w:r>
        <w:t>Epoetin alfa HEXAL</w:t>
      </w:r>
      <w:r w:rsidR="003732CE" w:rsidRPr="00CE6910">
        <w:t> 1</w:t>
      </w:r>
      <w:r w:rsidR="00873C79">
        <w:t> </w:t>
      </w:r>
      <w:r w:rsidR="00EE2084" w:rsidRPr="00CE6910">
        <w:t>000 IU/0.5 </w:t>
      </w:r>
      <w:r w:rsidR="00BA5642" w:rsidRPr="00CE6910">
        <w:t>mL</w:t>
      </w:r>
    </w:p>
    <w:p w14:paraId="5A818958" w14:textId="77777777" w:rsidR="001C0D15" w:rsidRPr="00CE6910" w:rsidRDefault="001C0D15" w:rsidP="009A2799"/>
    <w:p w14:paraId="367EE2D1" w14:textId="77777777" w:rsidR="001C0D15" w:rsidRPr="00CE6910" w:rsidRDefault="001C0D15" w:rsidP="009A2799"/>
    <w:p w14:paraId="3CD02A57" w14:textId="77777777" w:rsidR="00470935" w:rsidRPr="00CE6910" w:rsidRDefault="00470935" w:rsidP="009A2799">
      <w:pPr>
        <w:pStyle w:val="lab-h1"/>
        <w:keepNext/>
        <w:keepLines/>
        <w:tabs>
          <w:tab w:val="left" w:pos="567"/>
        </w:tabs>
        <w:spacing w:before="0" w:after="0"/>
      </w:pPr>
      <w:r w:rsidRPr="00CE6910">
        <w:t>17.</w:t>
      </w:r>
      <w:r w:rsidRPr="00CE6910">
        <w:tab/>
        <w:t>UNIQUE IDENTIFIER –</w:t>
      </w:r>
      <w:r w:rsidR="003732CE" w:rsidRPr="00CE6910">
        <w:t> 2</w:t>
      </w:r>
      <w:r w:rsidRPr="00CE6910">
        <w:t>D BARCODE</w:t>
      </w:r>
    </w:p>
    <w:p w14:paraId="18F53136" w14:textId="77777777" w:rsidR="001C0D15" w:rsidRPr="00CE6910" w:rsidRDefault="001C0D15" w:rsidP="009A2799">
      <w:pPr>
        <w:pStyle w:val="lab-p1"/>
        <w:keepNext/>
        <w:keepLines/>
        <w:rPr>
          <w:highlight w:val="lightGray"/>
        </w:rPr>
      </w:pPr>
    </w:p>
    <w:p w14:paraId="116DA3C9" w14:textId="77777777" w:rsidR="00470935" w:rsidRPr="00CE6910" w:rsidRDefault="00470935" w:rsidP="009A2799">
      <w:pPr>
        <w:pStyle w:val="lab-p1"/>
      </w:pPr>
      <w:r w:rsidRPr="00CE6910">
        <w:rPr>
          <w:highlight w:val="lightGray"/>
        </w:rPr>
        <w:t>2D barcode carrying the unique identifier included.</w:t>
      </w:r>
    </w:p>
    <w:p w14:paraId="36310E37" w14:textId="77777777" w:rsidR="001C0D15" w:rsidRPr="00CE6910" w:rsidRDefault="001C0D15" w:rsidP="009A2799"/>
    <w:p w14:paraId="12FB36AA" w14:textId="77777777" w:rsidR="001C0D15" w:rsidRPr="00CE6910" w:rsidRDefault="001C0D15" w:rsidP="009A2799"/>
    <w:p w14:paraId="4A6CD3B3" w14:textId="77777777" w:rsidR="00470935" w:rsidRPr="00CE6910" w:rsidRDefault="00470935" w:rsidP="009A2799">
      <w:pPr>
        <w:pStyle w:val="lab-h1"/>
        <w:keepNext/>
        <w:keepLines/>
        <w:tabs>
          <w:tab w:val="left" w:pos="567"/>
        </w:tabs>
        <w:spacing w:before="0" w:after="0"/>
      </w:pPr>
      <w:r w:rsidRPr="00CE6910">
        <w:t>18.</w:t>
      </w:r>
      <w:r w:rsidRPr="00CE6910">
        <w:tab/>
        <w:t>UNIQUE IDENTIFIER – HUMAN READABLE DATA</w:t>
      </w:r>
    </w:p>
    <w:p w14:paraId="4C025FDB" w14:textId="77777777" w:rsidR="001C0D15" w:rsidRPr="00CE6910" w:rsidRDefault="001C0D15" w:rsidP="009A2799">
      <w:pPr>
        <w:pStyle w:val="lab-p1"/>
        <w:keepNext/>
        <w:keepLines/>
      </w:pPr>
    </w:p>
    <w:p w14:paraId="122428A2" w14:textId="77777777" w:rsidR="00470935" w:rsidRPr="00CE6910" w:rsidRDefault="00470935" w:rsidP="009A2799">
      <w:pPr>
        <w:pStyle w:val="lab-p1"/>
      </w:pPr>
      <w:r w:rsidRPr="00CE6910">
        <w:t>PC</w:t>
      </w:r>
    </w:p>
    <w:p w14:paraId="10377AB0" w14:textId="77777777" w:rsidR="00470935" w:rsidRPr="00CE6910" w:rsidRDefault="00470935" w:rsidP="009A2799">
      <w:pPr>
        <w:pStyle w:val="lab-p1"/>
      </w:pPr>
      <w:r w:rsidRPr="00CE6910">
        <w:t>SN</w:t>
      </w:r>
    </w:p>
    <w:p w14:paraId="3B6A6F61" w14:textId="77777777" w:rsidR="00470935" w:rsidRPr="00CE6910" w:rsidRDefault="00470935" w:rsidP="009A2799">
      <w:pPr>
        <w:pStyle w:val="lab-p1"/>
      </w:pPr>
      <w:r w:rsidRPr="00CE6910">
        <w:t>NN</w:t>
      </w:r>
    </w:p>
    <w:p w14:paraId="7D3FB3FA" w14:textId="77777777" w:rsidR="009739C6" w:rsidRPr="00CE6910" w:rsidRDefault="001C0D15" w:rsidP="009A2799">
      <w:pPr>
        <w:pBdr>
          <w:top w:val="single" w:sz="4" w:space="1" w:color="auto"/>
          <w:left w:val="single" w:sz="4" w:space="4" w:color="auto"/>
          <w:bottom w:val="single" w:sz="4" w:space="1" w:color="auto"/>
          <w:right w:val="single" w:sz="4" w:space="4" w:color="auto"/>
        </w:pBdr>
        <w:rPr>
          <w:b/>
        </w:rPr>
      </w:pPr>
      <w:r w:rsidRPr="00CE6910">
        <w:rPr>
          <w:b/>
        </w:rPr>
        <w:br w:type="page"/>
      </w:r>
      <w:r w:rsidR="00EE2084" w:rsidRPr="00CE6910">
        <w:rPr>
          <w:b/>
        </w:rPr>
        <w:lastRenderedPageBreak/>
        <w:t>MINIMUM PARTICULARS TO APPEAR ON SMALL IMMEDIATE PACKAGING UNITS</w:t>
      </w:r>
    </w:p>
    <w:p w14:paraId="0FE87290" w14:textId="77777777" w:rsidR="009739C6" w:rsidRPr="00CE6910" w:rsidRDefault="009739C6" w:rsidP="009A2799">
      <w:pPr>
        <w:pStyle w:val="lab-title2-secondpage"/>
        <w:spacing w:before="0"/>
      </w:pPr>
    </w:p>
    <w:p w14:paraId="637FB1C9" w14:textId="77777777" w:rsidR="00EE2084" w:rsidRPr="00CE6910" w:rsidRDefault="00EE2084" w:rsidP="009A2799">
      <w:pPr>
        <w:pStyle w:val="lab-title2-secondpage"/>
        <w:spacing w:before="0"/>
      </w:pPr>
      <w:r w:rsidRPr="00CE6910">
        <w:t>LABEL/Syringe</w:t>
      </w:r>
    </w:p>
    <w:p w14:paraId="34D4640E" w14:textId="77777777" w:rsidR="00EE2084" w:rsidRPr="00CE6910" w:rsidRDefault="00EE2084" w:rsidP="009A2799">
      <w:pPr>
        <w:pStyle w:val="lab-p1"/>
      </w:pPr>
    </w:p>
    <w:p w14:paraId="530F4679" w14:textId="77777777" w:rsidR="00993579" w:rsidRPr="00CE6910" w:rsidRDefault="00993579" w:rsidP="009A2799"/>
    <w:p w14:paraId="0C0F848D"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 AND ROUTE(S) OF ADMINISTRATION</w:t>
      </w:r>
    </w:p>
    <w:p w14:paraId="4A5CBA9D" w14:textId="77777777" w:rsidR="00993579" w:rsidRPr="00CE6910" w:rsidRDefault="00993579" w:rsidP="009A2799">
      <w:pPr>
        <w:pStyle w:val="lab-p1"/>
        <w:keepNext/>
        <w:keepLines/>
      </w:pPr>
    </w:p>
    <w:p w14:paraId="626FE503" w14:textId="77777777" w:rsidR="00EE2084" w:rsidRPr="00CE6910" w:rsidRDefault="00FF2281" w:rsidP="009A2799">
      <w:pPr>
        <w:pStyle w:val="lab-p1"/>
      </w:pPr>
      <w:r>
        <w:t>Epoetin alfa HEXAL</w:t>
      </w:r>
      <w:r w:rsidR="003732CE" w:rsidRPr="00CE6910">
        <w:t> 1</w:t>
      </w:r>
      <w:r w:rsidR="00873C79">
        <w:t> </w:t>
      </w:r>
      <w:r w:rsidR="00EE2084" w:rsidRPr="00CE6910">
        <w:t>000 IU/0.5 </w:t>
      </w:r>
      <w:r w:rsidR="00BA5642" w:rsidRPr="00CE6910">
        <w:t>mL</w:t>
      </w:r>
      <w:r w:rsidR="00EE2084" w:rsidRPr="00CE6910">
        <w:t xml:space="preserve"> injection</w:t>
      </w:r>
    </w:p>
    <w:p w14:paraId="79B184F8" w14:textId="77777777" w:rsidR="00993579" w:rsidRPr="00CE6910" w:rsidRDefault="00993579" w:rsidP="009A2799">
      <w:pPr>
        <w:pStyle w:val="lab-p2"/>
        <w:spacing w:before="0"/>
      </w:pPr>
    </w:p>
    <w:p w14:paraId="2A4718FA" w14:textId="77777777" w:rsidR="00EE2084" w:rsidRPr="00CE6910" w:rsidRDefault="00895F58" w:rsidP="009A2799">
      <w:pPr>
        <w:pStyle w:val="lab-p2"/>
        <w:spacing w:before="0"/>
      </w:pPr>
      <w:r>
        <w:t>e</w:t>
      </w:r>
      <w:r w:rsidR="00EE2084" w:rsidRPr="00CE6910">
        <w:t>poetin alfa</w:t>
      </w:r>
    </w:p>
    <w:p w14:paraId="04960478" w14:textId="77777777" w:rsidR="00EE2084" w:rsidRPr="00CE6910" w:rsidRDefault="00EE2084" w:rsidP="009A2799">
      <w:pPr>
        <w:pStyle w:val="lab-p1"/>
      </w:pPr>
      <w:r w:rsidRPr="00CE6910">
        <w:t>IV/SC</w:t>
      </w:r>
    </w:p>
    <w:p w14:paraId="0A361450" w14:textId="77777777" w:rsidR="00993579" w:rsidRPr="00CE6910" w:rsidRDefault="00993579" w:rsidP="009A2799"/>
    <w:p w14:paraId="57B5F4B0" w14:textId="77777777" w:rsidR="00993579" w:rsidRPr="00CE6910" w:rsidRDefault="00993579" w:rsidP="009A2799"/>
    <w:p w14:paraId="7A78E38B" w14:textId="77777777" w:rsidR="00EE2084" w:rsidRPr="00CE6910" w:rsidRDefault="00EE2084" w:rsidP="009A2799">
      <w:pPr>
        <w:pStyle w:val="lab-h1"/>
        <w:keepNext/>
        <w:keepLines/>
        <w:tabs>
          <w:tab w:val="left" w:pos="567"/>
        </w:tabs>
        <w:spacing w:before="0" w:after="0"/>
      </w:pPr>
      <w:r w:rsidRPr="00CE6910">
        <w:t>2.</w:t>
      </w:r>
      <w:r w:rsidRPr="00CE6910">
        <w:tab/>
        <w:t>METHOD OF ADMINISTRATION</w:t>
      </w:r>
    </w:p>
    <w:p w14:paraId="0ABE4303" w14:textId="77777777" w:rsidR="00EE2084" w:rsidRPr="00CE6910" w:rsidRDefault="00EE2084" w:rsidP="009A2799">
      <w:pPr>
        <w:pStyle w:val="lab-p1"/>
        <w:keepNext/>
        <w:keepLines/>
      </w:pPr>
    </w:p>
    <w:p w14:paraId="401D72C7" w14:textId="77777777" w:rsidR="00993579" w:rsidRPr="00CE6910" w:rsidRDefault="00993579" w:rsidP="009A2799"/>
    <w:p w14:paraId="44C907F8" w14:textId="77777777" w:rsidR="00EE2084" w:rsidRPr="00CE6910" w:rsidRDefault="00EE2084" w:rsidP="009A2799">
      <w:pPr>
        <w:pStyle w:val="lab-h1"/>
        <w:keepNext/>
        <w:keepLines/>
        <w:tabs>
          <w:tab w:val="left" w:pos="567"/>
        </w:tabs>
        <w:spacing w:before="0" w:after="0"/>
      </w:pPr>
      <w:r w:rsidRPr="00CE6910">
        <w:t>3.</w:t>
      </w:r>
      <w:r w:rsidRPr="00CE6910">
        <w:tab/>
        <w:t>EXPIRY DATE</w:t>
      </w:r>
    </w:p>
    <w:p w14:paraId="6F43A077" w14:textId="77777777" w:rsidR="00993579" w:rsidRPr="00CE6910" w:rsidRDefault="00993579" w:rsidP="009A2799">
      <w:pPr>
        <w:pStyle w:val="lab-p1"/>
      </w:pPr>
    </w:p>
    <w:p w14:paraId="106FDA3D" w14:textId="77777777" w:rsidR="00EE2084" w:rsidRPr="00CE6910" w:rsidRDefault="00EE2084" w:rsidP="009A2799">
      <w:pPr>
        <w:pStyle w:val="lab-p1"/>
      </w:pPr>
      <w:r w:rsidRPr="00CE6910">
        <w:t>EXP</w:t>
      </w:r>
    </w:p>
    <w:p w14:paraId="2E1403F1" w14:textId="77777777" w:rsidR="00993579" w:rsidRPr="00CE6910" w:rsidRDefault="00993579" w:rsidP="009A2799"/>
    <w:p w14:paraId="50E80DB7" w14:textId="77777777" w:rsidR="00993579" w:rsidRPr="00CE6910" w:rsidRDefault="00993579" w:rsidP="009A2799"/>
    <w:p w14:paraId="71630529" w14:textId="77777777" w:rsidR="00EE2084" w:rsidRPr="00CE6910" w:rsidRDefault="00EE2084" w:rsidP="009A2799">
      <w:pPr>
        <w:pStyle w:val="lab-h1"/>
        <w:keepNext/>
        <w:keepLines/>
        <w:tabs>
          <w:tab w:val="left" w:pos="567"/>
        </w:tabs>
        <w:spacing w:before="0" w:after="0"/>
      </w:pPr>
      <w:r w:rsidRPr="00CE6910">
        <w:t>4.</w:t>
      </w:r>
      <w:r w:rsidRPr="00CE6910">
        <w:tab/>
        <w:t>BATCH NUMBER</w:t>
      </w:r>
    </w:p>
    <w:p w14:paraId="7EC9F45F" w14:textId="77777777" w:rsidR="00993579" w:rsidRPr="00CE6910" w:rsidRDefault="00993579" w:rsidP="009A2799">
      <w:pPr>
        <w:pStyle w:val="lab-p1"/>
        <w:keepNext/>
        <w:keepLines/>
      </w:pPr>
    </w:p>
    <w:p w14:paraId="24B0D1BB" w14:textId="77777777" w:rsidR="00EE2084" w:rsidRPr="00CE6910" w:rsidRDefault="00EE2084" w:rsidP="009A2799">
      <w:pPr>
        <w:pStyle w:val="lab-p1"/>
      </w:pPr>
      <w:r w:rsidRPr="00CE6910">
        <w:t>Lot</w:t>
      </w:r>
    </w:p>
    <w:p w14:paraId="2E6AB818" w14:textId="77777777" w:rsidR="00993579" w:rsidRPr="00CE6910" w:rsidRDefault="00993579" w:rsidP="009A2799"/>
    <w:p w14:paraId="4F253D4B" w14:textId="77777777" w:rsidR="00993579" w:rsidRPr="00CE6910" w:rsidRDefault="00993579" w:rsidP="009A2799"/>
    <w:p w14:paraId="62AD5883" w14:textId="77777777" w:rsidR="00EE2084" w:rsidRPr="00CE6910" w:rsidRDefault="00EE2084" w:rsidP="009A2799">
      <w:pPr>
        <w:pStyle w:val="lab-h1"/>
        <w:keepNext/>
        <w:keepLines/>
        <w:tabs>
          <w:tab w:val="left" w:pos="567"/>
        </w:tabs>
        <w:spacing w:before="0" w:after="0"/>
      </w:pPr>
      <w:r w:rsidRPr="00CE6910">
        <w:t>5.</w:t>
      </w:r>
      <w:r w:rsidRPr="00CE6910">
        <w:tab/>
        <w:t>CONTENTS BY WEIGHT, BY VOLUME OR BY UNIT</w:t>
      </w:r>
    </w:p>
    <w:p w14:paraId="2F297381" w14:textId="77777777" w:rsidR="00EE2084" w:rsidRPr="00CE6910" w:rsidRDefault="00EE2084" w:rsidP="009A2799">
      <w:pPr>
        <w:pStyle w:val="lab-p1"/>
        <w:keepNext/>
        <w:keepLines/>
      </w:pPr>
    </w:p>
    <w:p w14:paraId="6440F480" w14:textId="77777777" w:rsidR="00993579" w:rsidRPr="00CE6910" w:rsidRDefault="00993579" w:rsidP="009A2799"/>
    <w:p w14:paraId="2AF0CE22" w14:textId="77777777" w:rsidR="00EE2084" w:rsidRPr="00CE6910" w:rsidRDefault="00EE2084" w:rsidP="009A2799">
      <w:pPr>
        <w:pStyle w:val="lab-h1"/>
        <w:keepNext/>
        <w:keepLines/>
        <w:tabs>
          <w:tab w:val="left" w:pos="567"/>
        </w:tabs>
        <w:spacing w:before="0" w:after="0"/>
      </w:pPr>
      <w:r w:rsidRPr="00CE6910">
        <w:t>6.</w:t>
      </w:r>
      <w:r w:rsidRPr="00CE6910">
        <w:tab/>
        <w:t>OTHER</w:t>
      </w:r>
    </w:p>
    <w:p w14:paraId="7320BCF3" w14:textId="77777777" w:rsidR="00993579" w:rsidRPr="00CE6910" w:rsidRDefault="00993579" w:rsidP="009A2799">
      <w:pPr>
        <w:pStyle w:val="lab-p1"/>
        <w:keepNext/>
        <w:keepLines/>
      </w:pPr>
    </w:p>
    <w:p w14:paraId="49FDA4DF" w14:textId="77777777" w:rsidR="00993579" w:rsidRPr="00CE6910" w:rsidRDefault="00993579" w:rsidP="009A2799">
      <w:pPr>
        <w:pStyle w:val="lab-p1"/>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PARTICULARS TO APPEAR ON THE OUTER PACKAGING</w:t>
      </w:r>
    </w:p>
    <w:p w14:paraId="22AADCC0" w14:textId="77777777" w:rsidR="00993579" w:rsidRPr="00CE6910" w:rsidRDefault="00993579" w:rsidP="009A2799">
      <w:pPr>
        <w:pStyle w:val="lab-p1"/>
        <w:pBdr>
          <w:top w:val="single" w:sz="4" w:space="1" w:color="auto"/>
          <w:left w:val="single" w:sz="4" w:space="4" w:color="auto"/>
          <w:bottom w:val="single" w:sz="4" w:space="1" w:color="auto"/>
          <w:right w:val="single" w:sz="4" w:space="4" w:color="auto"/>
        </w:pBdr>
        <w:rPr>
          <w:b/>
        </w:rPr>
      </w:pPr>
    </w:p>
    <w:p w14:paraId="0FE36E25" w14:textId="77777777" w:rsidR="00EE2084" w:rsidRPr="00CE6910" w:rsidRDefault="00EE2084" w:rsidP="009A2799">
      <w:pPr>
        <w:pStyle w:val="lab-p1"/>
        <w:pBdr>
          <w:top w:val="single" w:sz="4" w:space="1" w:color="auto"/>
          <w:left w:val="single" w:sz="4" w:space="4" w:color="auto"/>
          <w:bottom w:val="single" w:sz="4" w:space="1" w:color="auto"/>
          <w:right w:val="single" w:sz="4" w:space="4" w:color="auto"/>
        </w:pBdr>
        <w:rPr>
          <w:b/>
        </w:rPr>
      </w:pPr>
      <w:r w:rsidRPr="00CE6910">
        <w:rPr>
          <w:b/>
        </w:rPr>
        <w:t>OUTER CARTON</w:t>
      </w:r>
    </w:p>
    <w:p w14:paraId="2305445B" w14:textId="77777777" w:rsidR="00EE2084" w:rsidRPr="00CE6910" w:rsidRDefault="00EE2084" w:rsidP="009A2799">
      <w:pPr>
        <w:pStyle w:val="lab-p1"/>
      </w:pPr>
    </w:p>
    <w:p w14:paraId="1C1C1268" w14:textId="77777777" w:rsidR="005B3786" w:rsidRPr="00CE6910" w:rsidRDefault="005B3786" w:rsidP="009A2799"/>
    <w:p w14:paraId="7BFACDDC"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w:t>
      </w:r>
    </w:p>
    <w:p w14:paraId="5FB865F5" w14:textId="77777777" w:rsidR="005B3786" w:rsidRPr="00CE6910" w:rsidRDefault="005B3786" w:rsidP="009A2799">
      <w:pPr>
        <w:pStyle w:val="lab-p1"/>
        <w:keepNext/>
        <w:keepLines/>
      </w:pPr>
    </w:p>
    <w:p w14:paraId="402C5DB7" w14:textId="77777777" w:rsidR="00EE2084" w:rsidRPr="00CE6910" w:rsidRDefault="00FF2281" w:rsidP="009A2799">
      <w:pPr>
        <w:pStyle w:val="lab-p1"/>
      </w:pPr>
      <w:r>
        <w:t>Epoetin alfa HEXAL</w:t>
      </w:r>
      <w:r w:rsidR="003732CE" w:rsidRPr="00CE6910">
        <w:t> 2</w:t>
      </w:r>
      <w:r w:rsidR="00873C79">
        <w:t> </w:t>
      </w:r>
      <w:r w:rsidR="00EE2084" w:rsidRPr="00CE6910">
        <w:t>000 IU/1 </w:t>
      </w:r>
      <w:r w:rsidR="00BA5642" w:rsidRPr="00CE6910">
        <w:t>mL</w:t>
      </w:r>
      <w:r w:rsidR="00EE2084" w:rsidRPr="00CE6910">
        <w:t xml:space="preserve"> solution for injection in a pre</w:t>
      </w:r>
      <w:r w:rsidR="0070222A" w:rsidRPr="00CE6910">
        <w:noBreakHyphen/>
      </w:r>
      <w:r w:rsidR="00EE2084" w:rsidRPr="00CE6910">
        <w:t>filled syringe</w:t>
      </w:r>
    </w:p>
    <w:p w14:paraId="01141D09" w14:textId="77777777" w:rsidR="005B3786" w:rsidRPr="00CE6910" w:rsidRDefault="005B3786" w:rsidP="009A2799">
      <w:pPr>
        <w:pStyle w:val="lab-p2"/>
        <w:spacing w:before="0"/>
      </w:pPr>
    </w:p>
    <w:p w14:paraId="7BAA96CA" w14:textId="77777777" w:rsidR="00EE2084" w:rsidRPr="00CE6910" w:rsidRDefault="00895F58" w:rsidP="009A2799">
      <w:pPr>
        <w:pStyle w:val="lab-p2"/>
        <w:spacing w:before="0"/>
      </w:pPr>
      <w:r>
        <w:t>e</w:t>
      </w:r>
      <w:r w:rsidR="00EE2084" w:rsidRPr="00CE6910">
        <w:t>poetin alfa</w:t>
      </w:r>
    </w:p>
    <w:p w14:paraId="5A67D03F" w14:textId="77777777" w:rsidR="005B3786" w:rsidRPr="00CE6910" w:rsidRDefault="005B3786" w:rsidP="009A2799"/>
    <w:p w14:paraId="5BACF8D8" w14:textId="77777777" w:rsidR="005B3786" w:rsidRPr="00CE6910" w:rsidRDefault="005B3786" w:rsidP="009A2799"/>
    <w:p w14:paraId="15D36F42" w14:textId="77777777" w:rsidR="00EE2084" w:rsidRPr="00CE6910" w:rsidRDefault="00EE2084" w:rsidP="009A2799">
      <w:pPr>
        <w:pStyle w:val="lab-h1"/>
        <w:keepNext/>
        <w:keepLines/>
        <w:tabs>
          <w:tab w:val="left" w:pos="567"/>
        </w:tabs>
        <w:spacing w:before="0" w:after="0"/>
      </w:pPr>
      <w:r w:rsidRPr="00CE6910">
        <w:t>2.</w:t>
      </w:r>
      <w:r w:rsidRPr="00CE6910">
        <w:tab/>
        <w:t>STATEMENT OF ACTIVE SUBSTANCE(S)</w:t>
      </w:r>
    </w:p>
    <w:p w14:paraId="6B5FE2F5" w14:textId="77777777" w:rsidR="005B3786" w:rsidRPr="00CE6910" w:rsidRDefault="005B3786" w:rsidP="009A2799">
      <w:pPr>
        <w:pStyle w:val="lab-p1"/>
        <w:keepNext/>
        <w:keepLines/>
      </w:pPr>
    </w:p>
    <w:p w14:paraId="5892C2BE" w14:textId="77777777" w:rsidR="00EE2084" w:rsidRPr="00CE6910" w:rsidRDefault="003732CE" w:rsidP="009A2799">
      <w:pPr>
        <w:pStyle w:val="lab-p1"/>
      </w:pPr>
      <w:r w:rsidRPr="00CE6910">
        <w:t>1 </w:t>
      </w:r>
      <w:r w:rsidR="00EE2084" w:rsidRPr="00CE6910">
        <w:t>pre</w:t>
      </w:r>
      <w:r w:rsidR="0070222A" w:rsidRPr="00CE6910">
        <w:noBreakHyphen/>
      </w:r>
      <w:r w:rsidR="00EE2084" w:rsidRPr="00CE6910">
        <w:t>filled syringe of</w:t>
      </w:r>
      <w:r w:rsidRPr="00CE6910">
        <w:t> 1</w:t>
      </w:r>
      <w:r w:rsidR="00EE2084" w:rsidRPr="00CE6910">
        <w:t> </w:t>
      </w:r>
      <w:r w:rsidR="00BA5642" w:rsidRPr="00CE6910">
        <w:t>mL</w:t>
      </w:r>
      <w:r w:rsidR="00EE2084" w:rsidRPr="00CE6910">
        <w:t xml:space="preserve"> contains</w:t>
      </w:r>
      <w:r w:rsidRPr="00CE6910">
        <w:t> 2</w:t>
      </w:r>
      <w:r w:rsidR="00873C79">
        <w:t> </w:t>
      </w:r>
      <w:r w:rsidR="00EE2084" w:rsidRPr="00CE6910">
        <w:t>000 international units (IU) corresponding to</w:t>
      </w:r>
      <w:r w:rsidRPr="00CE6910">
        <w:t> 1</w:t>
      </w:r>
      <w:r w:rsidR="00EE2084" w:rsidRPr="00CE6910">
        <w:t>6.8 micrograms epoetin alfa.</w:t>
      </w:r>
    </w:p>
    <w:p w14:paraId="1145E90A" w14:textId="77777777" w:rsidR="005B3786" w:rsidRPr="00CE6910" w:rsidRDefault="005B3786" w:rsidP="009A2799"/>
    <w:p w14:paraId="4209DB55" w14:textId="77777777" w:rsidR="005B3786" w:rsidRPr="00CE6910" w:rsidRDefault="005B3786" w:rsidP="009A2799"/>
    <w:p w14:paraId="0F301649" w14:textId="77777777" w:rsidR="00EE2084" w:rsidRPr="00CE6910" w:rsidRDefault="00EE2084" w:rsidP="009A2799">
      <w:pPr>
        <w:pStyle w:val="lab-h1"/>
        <w:keepNext/>
        <w:keepLines/>
        <w:tabs>
          <w:tab w:val="left" w:pos="567"/>
        </w:tabs>
        <w:spacing w:before="0" w:after="0"/>
      </w:pPr>
      <w:r w:rsidRPr="00CE6910">
        <w:t>3.</w:t>
      </w:r>
      <w:r w:rsidRPr="00CE6910">
        <w:tab/>
        <w:t>LIST OF EXCIPIENTS</w:t>
      </w:r>
    </w:p>
    <w:p w14:paraId="42D3B028" w14:textId="77777777" w:rsidR="005B3786" w:rsidRPr="00CE6910" w:rsidRDefault="005B3786" w:rsidP="009A2799">
      <w:pPr>
        <w:pStyle w:val="lab-p1"/>
        <w:keepNext/>
        <w:keepLines/>
      </w:pPr>
    </w:p>
    <w:p w14:paraId="4E19CCDE" w14:textId="77777777" w:rsidR="00EE2084" w:rsidRPr="00CE6910" w:rsidRDefault="00EE2084" w:rsidP="009A2799">
      <w:pPr>
        <w:pStyle w:val="lab-p1"/>
      </w:pPr>
      <w:r w:rsidRPr="00CE6910">
        <w:t>Excipients: sodium dihydrogen phosphate dihydrate, disodium phosphate dihydrate, sodium chloride, glycine, polysorbate</w:t>
      </w:r>
      <w:r w:rsidR="003732CE" w:rsidRPr="00CE6910">
        <w:t> 8</w:t>
      </w:r>
      <w:r w:rsidRPr="00CE6910">
        <w:t>0, hydrochloric acid, sodium hydroxide, and water for injections.</w:t>
      </w:r>
    </w:p>
    <w:p w14:paraId="4ED52E6C" w14:textId="77777777" w:rsidR="00EE2084" w:rsidRPr="00CE6910" w:rsidRDefault="00EE2084" w:rsidP="009A2799">
      <w:pPr>
        <w:pStyle w:val="lab-p1"/>
      </w:pPr>
      <w:r w:rsidRPr="00CE6910">
        <w:t>See leaflet for further information.</w:t>
      </w:r>
    </w:p>
    <w:p w14:paraId="6362D3E7" w14:textId="77777777" w:rsidR="005B3786" w:rsidRPr="00CE6910" w:rsidRDefault="005B3786" w:rsidP="009A2799"/>
    <w:p w14:paraId="6168299F" w14:textId="77777777" w:rsidR="005B3786" w:rsidRPr="00CE6910" w:rsidRDefault="005B3786" w:rsidP="009A2799"/>
    <w:p w14:paraId="74119765" w14:textId="77777777" w:rsidR="00EE2084" w:rsidRPr="00CE6910" w:rsidRDefault="00EE2084" w:rsidP="009A2799">
      <w:pPr>
        <w:pStyle w:val="lab-h1"/>
        <w:keepNext/>
        <w:keepLines/>
        <w:tabs>
          <w:tab w:val="left" w:pos="567"/>
        </w:tabs>
        <w:spacing w:before="0" w:after="0"/>
      </w:pPr>
      <w:r w:rsidRPr="00CE6910">
        <w:t>4.</w:t>
      </w:r>
      <w:r w:rsidRPr="00CE6910">
        <w:tab/>
        <w:t>PHARMACEUTICAL FORM AND CONTENTS</w:t>
      </w:r>
    </w:p>
    <w:p w14:paraId="61E9E757" w14:textId="77777777" w:rsidR="005B3786" w:rsidRPr="00CE6910" w:rsidRDefault="005B3786" w:rsidP="009A2799">
      <w:pPr>
        <w:pStyle w:val="lab-p1"/>
        <w:keepNext/>
        <w:keepLines/>
      </w:pPr>
    </w:p>
    <w:p w14:paraId="655CD2F0" w14:textId="77777777" w:rsidR="00EE2084" w:rsidRPr="00CE6910" w:rsidRDefault="00EE2084" w:rsidP="009A2799">
      <w:pPr>
        <w:pStyle w:val="lab-p1"/>
      </w:pPr>
      <w:r w:rsidRPr="00CE6910">
        <w:t>Solution for injection</w:t>
      </w:r>
    </w:p>
    <w:p w14:paraId="35153554" w14:textId="77777777" w:rsidR="00EE2084" w:rsidRPr="00CE6910" w:rsidRDefault="003732CE" w:rsidP="009A2799">
      <w:pPr>
        <w:pStyle w:val="lab-p1"/>
        <w:rPr>
          <w:shd w:val="clear" w:color="auto" w:fill="C0C0C0"/>
        </w:rPr>
      </w:pPr>
      <w:r w:rsidRPr="00CE6910">
        <w:t>1 </w:t>
      </w:r>
      <w:r w:rsidR="00EE2084" w:rsidRPr="00CE6910">
        <w:t>pre</w:t>
      </w:r>
      <w:r w:rsidR="0070222A" w:rsidRPr="00CE6910">
        <w:noBreakHyphen/>
      </w:r>
      <w:r w:rsidR="00EE2084" w:rsidRPr="00CE6910">
        <w:t>filled syringe of</w:t>
      </w:r>
      <w:r w:rsidRPr="00CE6910">
        <w:t> 1</w:t>
      </w:r>
      <w:r w:rsidR="00EE2084" w:rsidRPr="00CE6910">
        <w:t> </w:t>
      </w:r>
      <w:r w:rsidR="00BA5642" w:rsidRPr="00CE6910">
        <w:t>mL</w:t>
      </w:r>
    </w:p>
    <w:p w14:paraId="09AB9FD3" w14:textId="77777777" w:rsidR="00EE2084" w:rsidRPr="00CE6910" w:rsidRDefault="003732CE" w:rsidP="009A2799">
      <w:pPr>
        <w:pStyle w:val="lab-p1"/>
        <w:rPr>
          <w:highlight w:val="lightGray"/>
        </w:rPr>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1</w:t>
      </w:r>
      <w:r w:rsidR="00EE2084" w:rsidRPr="00CE6910">
        <w:rPr>
          <w:highlight w:val="lightGray"/>
        </w:rPr>
        <w:t> </w:t>
      </w:r>
      <w:r w:rsidR="00BA5642" w:rsidRPr="00CE6910">
        <w:rPr>
          <w:highlight w:val="lightGray"/>
        </w:rPr>
        <w:t>mL</w:t>
      </w:r>
    </w:p>
    <w:p w14:paraId="181F1FFF" w14:textId="77777777" w:rsidR="00EE2084" w:rsidRPr="00CE6910" w:rsidRDefault="003732CE" w:rsidP="009A2799">
      <w:pPr>
        <w:pStyle w:val="lab-p1"/>
        <w:rPr>
          <w:highlight w:val="lightGray"/>
        </w:rPr>
      </w:pPr>
      <w:r w:rsidRPr="00CE6910">
        <w:rPr>
          <w:highlight w:val="lightGray"/>
        </w:rPr>
        <w:t>1 </w:t>
      </w:r>
      <w:r w:rsidR="00EE2084" w:rsidRPr="00CE6910">
        <w:rPr>
          <w:highlight w:val="lightGray"/>
        </w:rPr>
        <w:t>pre</w:t>
      </w:r>
      <w:r w:rsidR="0070222A" w:rsidRPr="00CE6910">
        <w:rPr>
          <w:highlight w:val="lightGray"/>
        </w:rPr>
        <w:noBreakHyphen/>
      </w:r>
      <w:r w:rsidR="00EE2084" w:rsidRPr="00CE6910">
        <w:rPr>
          <w:highlight w:val="lightGray"/>
        </w:rPr>
        <w:t>filled syringe of</w:t>
      </w:r>
      <w:r w:rsidRPr="00CE6910">
        <w:rPr>
          <w:highlight w:val="lightGray"/>
        </w:rPr>
        <w:t> 1</w:t>
      </w:r>
      <w:r w:rsidR="00EE2084" w:rsidRPr="00CE6910">
        <w:rPr>
          <w:highlight w:val="lightGray"/>
        </w:rPr>
        <w:t> </w:t>
      </w:r>
      <w:r w:rsidR="00BA5642" w:rsidRPr="00CE6910">
        <w:rPr>
          <w:highlight w:val="lightGray"/>
        </w:rPr>
        <w:t>mL</w:t>
      </w:r>
      <w:r w:rsidR="00EE2084" w:rsidRPr="00CE6910">
        <w:rPr>
          <w:highlight w:val="lightGray"/>
        </w:rPr>
        <w:t xml:space="preserve"> with a needle safety guard</w:t>
      </w:r>
    </w:p>
    <w:p w14:paraId="7D1B31E8" w14:textId="77777777" w:rsidR="00EE2084" w:rsidRPr="00CE6910" w:rsidRDefault="003732CE" w:rsidP="009A2799">
      <w:pPr>
        <w:pStyle w:val="lab-p1"/>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1</w:t>
      </w:r>
      <w:r w:rsidR="00EE2084" w:rsidRPr="00CE6910">
        <w:rPr>
          <w:highlight w:val="lightGray"/>
        </w:rPr>
        <w:t> </w:t>
      </w:r>
      <w:r w:rsidR="00BA5642" w:rsidRPr="00CE6910">
        <w:rPr>
          <w:highlight w:val="lightGray"/>
        </w:rPr>
        <w:t>mL</w:t>
      </w:r>
      <w:r w:rsidR="00EE2084" w:rsidRPr="00CE6910">
        <w:rPr>
          <w:highlight w:val="lightGray"/>
        </w:rPr>
        <w:t xml:space="preserve"> with a needle safety guard</w:t>
      </w:r>
    </w:p>
    <w:p w14:paraId="17567AEF" w14:textId="77777777" w:rsidR="005B3786" w:rsidRPr="00CE6910" w:rsidRDefault="005B3786" w:rsidP="009A2799"/>
    <w:p w14:paraId="6BB6DACB" w14:textId="77777777" w:rsidR="005B3786" w:rsidRPr="00CE6910" w:rsidRDefault="005B3786" w:rsidP="009A2799"/>
    <w:p w14:paraId="60F491E2" w14:textId="77777777" w:rsidR="00EE2084" w:rsidRPr="00CE6910" w:rsidRDefault="00EE2084" w:rsidP="009A2799">
      <w:pPr>
        <w:pStyle w:val="lab-h1"/>
        <w:keepNext/>
        <w:keepLines/>
        <w:tabs>
          <w:tab w:val="left" w:pos="567"/>
        </w:tabs>
        <w:spacing w:before="0" w:after="0"/>
      </w:pPr>
      <w:r w:rsidRPr="00CE6910">
        <w:t>5.</w:t>
      </w:r>
      <w:r w:rsidRPr="00CE6910">
        <w:tab/>
        <w:t>METHOD AND ROUTE(S) OF ADMINISTRATION</w:t>
      </w:r>
    </w:p>
    <w:p w14:paraId="218D79EC" w14:textId="77777777" w:rsidR="005B3786" w:rsidRPr="00CE6910" w:rsidRDefault="005B3786" w:rsidP="009A2799">
      <w:pPr>
        <w:pStyle w:val="lab-p1"/>
        <w:keepNext/>
        <w:keepLines/>
      </w:pPr>
    </w:p>
    <w:p w14:paraId="4B8B1F03" w14:textId="77777777" w:rsidR="00EE2084" w:rsidRPr="00CE6910" w:rsidRDefault="00EE2084" w:rsidP="009A2799">
      <w:pPr>
        <w:pStyle w:val="lab-p1"/>
      </w:pPr>
      <w:r w:rsidRPr="00CE6910">
        <w:t>For subcutaneous and intravenous use.</w:t>
      </w:r>
    </w:p>
    <w:p w14:paraId="33318C7C" w14:textId="77777777" w:rsidR="00EE2084" w:rsidRPr="00CE6910" w:rsidRDefault="00EE2084" w:rsidP="009A2799">
      <w:pPr>
        <w:pStyle w:val="lab-p1"/>
      </w:pPr>
      <w:r w:rsidRPr="00CE6910">
        <w:t>Read the package leaflet before use.</w:t>
      </w:r>
    </w:p>
    <w:p w14:paraId="0EE73516" w14:textId="77777777" w:rsidR="00EE2084" w:rsidRPr="00CE6910" w:rsidRDefault="00EE2084" w:rsidP="009A2799">
      <w:pPr>
        <w:pStyle w:val="lab-p1"/>
      </w:pPr>
      <w:r w:rsidRPr="00CE6910">
        <w:t>Do not shake.</w:t>
      </w:r>
    </w:p>
    <w:p w14:paraId="56EC3DC5" w14:textId="77777777" w:rsidR="005B3786" w:rsidRPr="00CE6910" w:rsidRDefault="005B3786" w:rsidP="009A2799"/>
    <w:p w14:paraId="400A91EC" w14:textId="77777777" w:rsidR="005B3786" w:rsidRPr="00CE6910" w:rsidRDefault="005B3786" w:rsidP="009A2799"/>
    <w:p w14:paraId="708CDF07" w14:textId="77777777" w:rsidR="00C33BAE" w:rsidRPr="00CE6910" w:rsidRDefault="00C33BAE" w:rsidP="009A2799">
      <w:pPr>
        <w:pStyle w:val="lab-h1"/>
        <w:keepNext/>
        <w:keepLines/>
        <w:tabs>
          <w:tab w:val="left" w:pos="567"/>
        </w:tabs>
        <w:spacing w:before="0" w:after="0"/>
      </w:pPr>
      <w:r w:rsidRPr="00CE6910">
        <w:t>6.</w:t>
      </w:r>
      <w:r w:rsidRPr="00CE6910">
        <w:tab/>
        <w:t>SPECIAL WARNING THAT THE MEDICINAL PRODUCT MUST BE STORED OUT OF THE SIGHT AND REACH OF CHILDREN</w:t>
      </w:r>
    </w:p>
    <w:p w14:paraId="6754F6A4" w14:textId="77777777" w:rsidR="005B3786" w:rsidRPr="00CE6910" w:rsidRDefault="005B3786" w:rsidP="009A2799">
      <w:pPr>
        <w:pStyle w:val="lab-p1"/>
        <w:keepNext/>
        <w:keepLines/>
      </w:pPr>
    </w:p>
    <w:p w14:paraId="4186EF62" w14:textId="77777777" w:rsidR="00C33BAE" w:rsidRPr="00CE6910" w:rsidRDefault="00C33BAE" w:rsidP="009A2799">
      <w:pPr>
        <w:pStyle w:val="lab-p1"/>
      </w:pPr>
      <w:r w:rsidRPr="00CE6910">
        <w:t>Keep out of the sight and reach of children.</w:t>
      </w:r>
    </w:p>
    <w:p w14:paraId="709A5B77" w14:textId="77777777" w:rsidR="005B3786" w:rsidRPr="00CE6910" w:rsidRDefault="005B3786" w:rsidP="009A2799"/>
    <w:p w14:paraId="6CB3CE67" w14:textId="77777777" w:rsidR="005B3786" w:rsidRPr="00CE6910" w:rsidRDefault="005B3786" w:rsidP="009A2799"/>
    <w:p w14:paraId="49022E18" w14:textId="77777777" w:rsidR="00EE2084" w:rsidRPr="00CE6910" w:rsidRDefault="00EE2084" w:rsidP="009A2799">
      <w:pPr>
        <w:pStyle w:val="lab-h1"/>
        <w:keepNext/>
        <w:keepLines/>
        <w:tabs>
          <w:tab w:val="left" w:pos="567"/>
        </w:tabs>
        <w:spacing w:before="0" w:after="0"/>
      </w:pPr>
      <w:r w:rsidRPr="00CE6910">
        <w:t>7.</w:t>
      </w:r>
      <w:r w:rsidRPr="00CE6910">
        <w:tab/>
        <w:t>OTHER SPECIAL WARNING(S), IF NECESSARY</w:t>
      </w:r>
    </w:p>
    <w:p w14:paraId="73AF1F1D" w14:textId="77777777" w:rsidR="00EE2084" w:rsidRPr="00CE6910" w:rsidRDefault="00EE2084" w:rsidP="009A2799">
      <w:pPr>
        <w:pStyle w:val="lab-p1"/>
        <w:keepNext/>
        <w:keepLines/>
      </w:pPr>
    </w:p>
    <w:p w14:paraId="204997EB" w14:textId="77777777" w:rsidR="005B3786" w:rsidRPr="00CE6910" w:rsidRDefault="005B3786" w:rsidP="009A2799"/>
    <w:p w14:paraId="4255D9EE" w14:textId="77777777" w:rsidR="00EE2084" w:rsidRPr="00CE6910" w:rsidRDefault="00EE2084" w:rsidP="009A2799">
      <w:pPr>
        <w:pStyle w:val="lab-h1"/>
        <w:keepNext/>
        <w:keepLines/>
        <w:tabs>
          <w:tab w:val="left" w:pos="567"/>
        </w:tabs>
        <w:spacing w:before="0" w:after="0"/>
      </w:pPr>
      <w:r w:rsidRPr="00CE6910">
        <w:t>8.</w:t>
      </w:r>
      <w:r w:rsidRPr="00CE6910">
        <w:tab/>
        <w:t>EXPIRY DATE</w:t>
      </w:r>
    </w:p>
    <w:p w14:paraId="729644D7" w14:textId="77777777" w:rsidR="005B3786" w:rsidRPr="00CE6910" w:rsidRDefault="005B3786" w:rsidP="009A2799">
      <w:pPr>
        <w:pStyle w:val="lab-p1"/>
        <w:keepNext/>
        <w:keepLines/>
      </w:pPr>
    </w:p>
    <w:p w14:paraId="09DBF3F4" w14:textId="77777777" w:rsidR="00EE2084" w:rsidRPr="00CE6910" w:rsidRDefault="00EE2084" w:rsidP="009A2799">
      <w:pPr>
        <w:pStyle w:val="lab-p1"/>
      </w:pPr>
      <w:r w:rsidRPr="00CE6910">
        <w:t>EXP</w:t>
      </w:r>
    </w:p>
    <w:p w14:paraId="562A9741" w14:textId="77777777" w:rsidR="005B3786" w:rsidRPr="00CE6910" w:rsidRDefault="005B3786" w:rsidP="009A2799"/>
    <w:p w14:paraId="3AF97A9F" w14:textId="77777777" w:rsidR="005B3786" w:rsidRPr="00CE6910" w:rsidRDefault="005B3786" w:rsidP="009A2799"/>
    <w:p w14:paraId="0FE1EFB8" w14:textId="77777777" w:rsidR="00EE2084" w:rsidRPr="00CE6910" w:rsidRDefault="00EE2084" w:rsidP="009A2799">
      <w:pPr>
        <w:pStyle w:val="lab-h1"/>
        <w:keepNext/>
        <w:keepLines/>
        <w:tabs>
          <w:tab w:val="left" w:pos="567"/>
        </w:tabs>
        <w:spacing w:before="0" w:after="0"/>
      </w:pPr>
      <w:r w:rsidRPr="00CE6910">
        <w:lastRenderedPageBreak/>
        <w:t>9.</w:t>
      </w:r>
      <w:r w:rsidRPr="00CE6910">
        <w:tab/>
        <w:t>SPECIAL STORAGE CONDITIONS</w:t>
      </w:r>
    </w:p>
    <w:p w14:paraId="69B62408" w14:textId="77777777" w:rsidR="005B3786" w:rsidRPr="00CE6910" w:rsidRDefault="005B3786" w:rsidP="009A2799">
      <w:pPr>
        <w:pStyle w:val="lab-p1"/>
        <w:keepNext/>
        <w:keepLines/>
      </w:pPr>
    </w:p>
    <w:p w14:paraId="0B913DF9" w14:textId="77777777" w:rsidR="00EE2084" w:rsidRPr="00CE6910" w:rsidRDefault="00EE2084" w:rsidP="009A2799">
      <w:pPr>
        <w:pStyle w:val="lab-p1"/>
      </w:pPr>
      <w:r w:rsidRPr="00CE6910">
        <w:t>Store and transport refrigerated.</w:t>
      </w:r>
    </w:p>
    <w:p w14:paraId="5E031E9F" w14:textId="77777777" w:rsidR="00EE2084" w:rsidRPr="00CE6910" w:rsidRDefault="00EE2084" w:rsidP="009A2799">
      <w:pPr>
        <w:pStyle w:val="lab-p1"/>
      </w:pPr>
      <w:r w:rsidRPr="00CE6910">
        <w:t>Do not freeze.</w:t>
      </w:r>
    </w:p>
    <w:p w14:paraId="38BA9733" w14:textId="77777777" w:rsidR="005B3786" w:rsidRPr="00CE6910" w:rsidRDefault="005B3786" w:rsidP="009A2799">
      <w:pPr>
        <w:pStyle w:val="lab-p2"/>
        <w:spacing w:before="0"/>
      </w:pPr>
    </w:p>
    <w:p w14:paraId="69474668" w14:textId="77777777" w:rsidR="00EE2084" w:rsidRDefault="00EE2084" w:rsidP="009A2799">
      <w:pPr>
        <w:pStyle w:val="lab-p2"/>
        <w:spacing w:before="0"/>
      </w:pPr>
      <w:r w:rsidRPr="00CE6910">
        <w:t>Keep the pre</w:t>
      </w:r>
      <w:r w:rsidR="0070222A" w:rsidRPr="00CE6910">
        <w:noBreakHyphen/>
      </w:r>
      <w:r w:rsidRPr="00CE6910">
        <w:t xml:space="preserve">filled syringe in the outer carton </w:t>
      </w:r>
      <w:proofErr w:type="gramStart"/>
      <w:r w:rsidRPr="00CE6910">
        <w:t>in order to</w:t>
      </w:r>
      <w:proofErr w:type="gramEnd"/>
      <w:r w:rsidRPr="00CE6910">
        <w:t xml:space="preserve"> protect from light.</w:t>
      </w:r>
    </w:p>
    <w:p w14:paraId="6E64FD8A" w14:textId="77777777" w:rsidR="003A3449" w:rsidRPr="003A3449" w:rsidRDefault="003A3449" w:rsidP="003A3449">
      <w:pPr>
        <w:pStyle w:val="lab-p2"/>
        <w:spacing w:before="0"/>
      </w:pPr>
      <w:r w:rsidRPr="003A3449">
        <w:rPr>
          <w:highlight w:val="lightGray"/>
        </w:rPr>
        <w:t>Keep the pre</w:t>
      </w:r>
      <w:r w:rsidRPr="003A3449">
        <w:rPr>
          <w:highlight w:val="lightGray"/>
        </w:rPr>
        <w:noBreakHyphen/>
        <w:t xml:space="preserve">filled syringes in the outer carton </w:t>
      </w:r>
      <w:proofErr w:type="gramStart"/>
      <w:r w:rsidRPr="003A3449">
        <w:rPr>
          <w:highlight w:val="lightGray"/>
        </w:rPr>
        <w:t>in order to</w:t>
      </w:r>
      <w:proofErr w:type="gramEnd"/>
      <w:r w:rsidRPr="003A3449">
        <w:rPr>
          <w:highlight w:val="lightGray"/>
        </w:rPr>
        <w:t xml:space="preserve"> protect from light.</w:t>
      </w:r>
    </w:p>
    <w:p w14:paraId="335F7758" w14:textId="77777777" w:rsidR="005B3786" w:rsidRPr="00CE6910" w:rsidRDefault="005B3786" w:rsidP="009A2799"/>
    <w:p w14:paraId="70722722" w14:textId="77777777" w:rsidR="005B3786" w:rsidRPr="00CE6910" w:rsidRDefault="005B3786" w:rsidP="009A2799"/>
    <w:p w14:paraId="66543E15" w14:textId="77777777" w:rsidR="0053579A" w:rsidRPr="00CE6910" w:rsidRDefault="0053579A" w:rsidP="009A2799">
      <w:pPr>
        <w:pStyle w:val="lab-h1"/>
        <w:keepNext/>
        <w:keepLines/>
        <w:tabs>
          <w:tab w:val="left" w:pos="567"/>
        </w:tabs>
        <w:spacing w:before="0" w:after="0"/>
      </w:pPr>
      <w:r w:rsidRPr="00CE6910">
        <w:t>10.</w:t>
      </w:r>
      <w:r w:rsidRPr="00CE6910">
        <w:tab/>
        <w:t>SPECIAL PRECAUTIONS FOR DISPOSAL OF UNUSED MEDICINAL PRODUCTS OR WASTE MATERIALS DERIVED FROM SUCH MEDICINAL PRODUCTS, IF APPROPRIATE</w:t>
      </w:r>
    </w:p>
    <w:p w14:paraId="48DE99D9" w14:textId="77777777" w:rsidR="00EE2084" w:rsidRPr="00CE6910" w:rsidRDefault="00EE2084" w:rsidP="009A2799">
      <w:pPr>
        <w:pStyle w:val="lab-p1"/>
        <w:keepNext/>
        <w:keepLines/>
      </w:pPr>
    </w:p>
    <w:p w14:paraId="1EC0FB17" w14:textId="77777777" w:rsidR="005B3786" w:rsidRPr="00CE6910" w:rsidRDefault="005B3786" w:rsidP="009A2799"/>
    <w:p w14:paraId="6C6D725A" w14:textId="77777777" w:rsidR="00EE2084" w:rsidRPr="00CE6910" w:rsidRDefault="00EE2084" w:rsidP="009A2799">
      <w:pPr>
        <w:pStyle w:val="lab-h1"/>
        <w:keepNext/>
        <w:keepLines/>
        <w:tabs>
          <w:tab w:val="left" w:pos="567"/>
        </w:tabs>
        <w:spacing w:before="0" w:after="0"/>
      </w:pPr>
      <w:r w:rsidRPr="00CE6910">
        <w:t>11.</w:t>
      </w:r>
      <w:r w:rsidRPr="00CE6910">
        <w:tab/>
        <w:t>NAME AND ADDRESS OF THE MARKETING AUTHORISATION HOLDER</w:t>
      </w:r>
    </w:p>
    <w:p w14:paraId="3DC8CE19" w14:textId="77777777" w:rsidR="005B3786" w:rsidRPr="00CE6910" w:rsidRDefault="005B3786" w:rsidP="009A2799">
      <w:pPr>
        <w:pStyle w:val="lab-p1"/>
        <w:keepNext/>
        <w:keepLines/>
      </w:pPr>
    </w:p>
    <w:p w14:paraId="5B976208" w14:textId="77777777" w:rsidR="00D475AB" w:rsidRPr="00A06F85" w:rsidRDefault="00D475AB" w:rsidP="001665DA">
      <w:pPr>
        <w:pStyle w:val="lab-p1"/>
        <w:rPr>
          <w:lang w:val="de-DE"/>
        </w:rPr>
      </w:pPr>
      <w:r w:rsidRPr="00A06F85">
        <w:rPr>
          <w:lang w:val="de-DE"/>
        </w:rPr>
        <w:t>Hexal AG, Industriestr. 25, 83607 Holzkirchen, Germany</w:t>
      </w:r>
    </w:p>
    <w:p w14:paraId="5998BBA6" w14:textId="77777777" w:rsidR="005B3786" w:rsidRPr="00EA7D98" w:rsidRDefault="005B3786" w:rsidP="009A2799">
      <w:pPr>
        <w:rPr>
          <w:lang w:val="de-DE"/>
        </w:rPr>
      </w:pPr>
    </w:p>
    <w:p w14:paraId="5363BAFA" w14:textId="77777777" w:rsidR="005B3786" w:rsidRPr="00EA7D98" w:rsidRDefault="005B3786" w:rsidP="009A2799">
      <w:pPr>
        <w:rPr>
          <w:lang w:val="de-DE"/>
        </w:rPr>
      </w:pPr>
    </w:p>
    <w:p w14:paraId="3408E356" w14:textId="77777777" w:rsidR="00EE2084" w:rsidRPr="00A06F85" w:rsidRDefault="00EE2084" w:rsidP="009A2799">
      <w:pPr>
        <w:pStyle w:val="lab-h1"/>
        <w:keepNext/>
        <w:keepLines/>
        <w:tabs>
          <w:tab w:val="left" w:pos="567"/>
        </w:tabs>
        <w:spacing w:before="0" w:after="0"/>
        <w:rPr>
          <w:lang w:val="de-DE"/>
        </w:rPr>
      </w:pPr>
      <w:r w:rsidRPr="00A06F85">
        <w:rPr>
          <w:lang w:val="de-DE"/>
        </w:rPr>
        <w:t>12.</w:t>
      </w:r>
      <w:r w:rsidRPr="00A06F85">
        <w:rPr>
          <w:lang w:val="de-DE"/>
        </w:rPr>
        <w:tab/>
        <w:t xml:space="preserve">MARKETING AUTHORISATION NUMBER(S) </w:t>
      </w:r>
    </w:p>
    <w:p w14:paraId="54061DE7" w14:textId="77777777" w:rsidR="005B3786" w:rsidRPr="00A06F85" w:rsidRDefault="005B3786" w:rsidP="009A2799">
      <w:pPr>
        <w:pStyle w:val="lab-p1"/>
        <w:keepNext/>
        <w:keepLines/>
        <w:rPr>
          <w:lang w:val="de-DE"/>
        </w:rPr>
      </w:pPr>
    </w:p>
    <w:p w14:paraId="09B60196"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/003</w:t>
      </w:r>
    </w:p>
    <w:p w14:paraId="266782BA" w14:textId="77777777" w:rsidR="00EE2084" w:rsidRPr="001665DA" w:rsidRDefault="00EE2084" w:rsidP="009A2799">
      <w:pPr>
        <w:pStyle w:val="lab-p1"/>
        <w:rPr>
          <w:highlight w:val="yellow"/>
          <w:lang w:val="de-AT"/>
        </w:rPr>
      </w:pPr>
      <w:r w:rsidRPr="001665DA">
        <w:rPr>
          <w:lang w:val="de-AT"/>
        </w:rPr>
        <w:t>EU/1/07/</w:t>
      </w:r>
      <w:r w:rsidR="0022398E" w:rsidRPr="00A06F85">
        <w:rPr>
          <w:lang w:val="de-DE"/>
        </w:rPr>
        <w:t>411</w:t>
      </w:r>
      <w:r w:rsidRPr="001665DA">
        <w:rPr>
          <w:lang w:val="de-AT"/>
        </w:rPr>
        <w:t>/004</w:t>
      </w:r>
    </w:p>
    <w:p w14:paraId="6C0EEBFD"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/029</w:t>
      </w:r>
    </w:p>
    <w:p w14:paraId="1380419F" w14:textId="77777777" w:rsidR="00EE2084" w:rsidRPr="00A06F85" w:rsidRDefault="00EE2084" w:rsidP="009A2799">
      <w:pPr>
        <w:pStyle w:val="lab-p1"/>
        <w:rPr>
          <w:lang w:val="en-US"/>
        </w:rPr>
      </w:pPr>
      <w:r w:rsidRPr="00A06F85">
        <w:rPr>
          <w:lang w:val="en-US"/>
        </w:rPr>
        <w:t>EU/1/07/</w:t>
      </w:r>
      <w:r w:rsidR="0022398E" w:rsidRPr="00FF2281">
        <w:t>41</w:t>
      </w:r>
      <w:r w:rsidR="0022398E">
        <w:t>1</w:t>
      </w:r>
      <w:r w:rsidRPr="00A06F85">
        <w:rPr>
          <w:lang w:val="en-US"/>
        </w:rPr>
        <w:t>/030</w:t>
      </w:r>
    </w:p>
    <w:p w14:paraId="3A623C37" w14:textId="77777777" w:rsidR="005B3786" w:rsidRPr="00A06F85" w:rsidRDefault="005B3786" w:rsidP="009A2799">
      <w:pPr>
        <w:rPr>
          <w:lang w:val="en-US"/>
        </w:rPr>
      </w:pPr>
    </w:p>
    <w:p w14:paraId="65ACE072" w14:textId="77777777" w:rsidR="005B3786" w:rsidRPr="00A06F85" w:rsidRDefault="005B3786" w:rsidP="009A2799">
      <w:pPr>
        <w:rPr>
          <w:lang w:val="en-US"/>
        </w:rPr>
      </w:pPr>
    </w:p>
    <w:p w14:paraId="342B66C8" w14:textId="77777777" w:rsidR="00EE2084" w:rsidRPr="00A06F85" w:rsidRDefault="00EE2084" w:rsidP="009A2799">
      <w:pPr>
        <w:pStyle w:val="lab-h1"/>
        <w:keepNext/>
        <w:keepLines/>
        <w:tabs>
          <w:tab w:val="left" w:pos="567"/>
        </w:tabs>
        <w:spacing w:before="0" w:after="0"/>
        <w:rPr>
          <w:lang w:val="en-US"/>
        </w:rPr>
      </w:pPr>
      <w:r w:rsidRPr="00A06F85">
        <w:rPr>
          <w:lang w:val="en-US"/>
        </w:rPr>
        <w:t>13.</w:t>
      </w:r>
      <w:r w:rsidRPr="00A06F85">
        <w:rPr>
          <w:lang w:val="en-US"/>
        </w:rPr>
        <w:tab/>
        <w:t>BATCH NUMBER</w:t>
      </w:r>
    </w:p>
    <w:p w14:paraId="0012D9AE" w14:textId="77777777" w:rsidR="005B3786" w:rsidRPr="00A06F85" w:rsidRDefault="005B3786" w:rsidP="009A2799">
      <w:pPr>
        <w:pStyle w:val="lab-p1"/>
        <w:keepNext/>
        <w:keepLines/>
        <w:rPr>
          <w:lang w:val="en-US"/>
        </w:rPr>
      </w:pPr>
    </w:p>
    <w:p w14:paraId="6E35A593" w14:textId="77777777" w:rsidR="00EE2084" w:rsidRPr="00CE6910" w:rsidRDefault="00FD4141" w:rsidP="009A2799">
      <w:pPr>
        <w:pStyle w:val="lab-p1"/>
      </w:pPr>
      <w:r w:rsidRPr="00CE6910">
        <w:t>Lot</w:t>
      </w:r>
    </w:p>
    <w:p w14:paraId="1B1DEF8B" w14:textId="77777777" w:rsidR="005B3786" w:rsidRPr="00CE6910" w:rsidRDefault="005B3786" w:rsidP="009A2799"/>
    <w:p w14:paraId="667B616A" w14:textId="77777777" w:rsidR="005B3786" w:rsidRPr="00CE6910" w:rsidRDefault="005B3786" w:rsidP="009A2799"/>
    <w:p w14:paraId="26550902" w14:textId="77777777" w:rsidR="00EE2084" w:rsidRPr="00CE6910" w:rsidRDefault="00EE2084" w:rsidP="009A2799">
      <w:pPr>
        <w:pStyle w:val="lab-h1"/>
        <w:keepNext/>
        <w:keepLines/>
        <w:tabs>
          <w:tab w:val="left" w:pos="567"/>
        </w:tabs>
        <w:spacing w:before="0" w:after="0"/>
      </w:pPr>
      <w:r w:rsidRPr="00CE6910">
        <w:t>14.</w:t>
      </w:r>
      <w:r w:rsidRPr="00CE6910">
        <w:tab/>
        <w:t>GENERAL CLASSIFICATION FOR SUPPLY</w:t>
      </w:r>
    </w:p>
    <w:p w14:paraId="274761FA" w14:textId="77777777" w:rsidR="00EE2084" w:rsidRPr="00CE6910" w:rsidRDefault="00EE2084" w:rsidP="009A2799">
      <w:pPr>
        <w:pStyle w:val="lab-p1"/>
        <w:keepNext/>
        <w:keepLines/>
      </w:pPr>
    </w:p>
    <w:p w14:paraId="78867BE6" w14:textId="77777777" w:rsidR="005B3786" w:rsidRPr="00CE6910" w:rsidRDefault="005B3786" w:rsidP="009A2799"/>
    <w:p w14:paraId="5A4C1CB7" w14:textId="77777777" w:rsidR="00EE2084" w:rsidRPr="00CE6910" w:rsidRDefault="00EE2084" w:rsidP="009A2799">
      <w:pPr>
        <w:pStyle w:val="lab-h1"/>
        <w:keepNext/>
        <w:keepLines/>
        <w:tabs>
          <w:tab w:val="left" w:pos="567"/>
        </w:tabs>
        <w:spacing w:before="0" w:after="0"/>
      </w:pPr>
      <w:r w:rsidRPr="00CE6910">
        <w:t>15.</w:t>
      </w:r>
      <w:r w:rsidRPr="00CE6910">
        <w:tab/>
        <w:t>INSTRUCTIONS ON USE</w:t>
      </w:r>
    </w:p>
    <w:p w14:paraId="34F6838E" w14:textId="77777777" w:rsidR="00EE2084" w:rsidRPr="00CE6910" w:rsidRDefault="00EE2084" w:rsidP="009A2799">
      <w:pPr>
        <w:pStyle w:val="lab-p1"/>
        <w:keepNext/>
        <w:keepLines/>
      </w:pPr>
    </w:p>
    <w:p w14:paraId="7021A7B7" w14:textId="77777777" w:rsidR="005B3786" w:rsidRPr="00CE6910" w:rsidRDefault="005B3786" w:rsidP="009A2799"/>
    <w:p w14:paraId="562BFC1C" w14:textId="77777777" w:rsidR="00EE2084" w:rsidRPr="00CE6910" w:rsidRDefault="00EE2084" w:rsidP="009A2799">
      <w:pPr>
        <w:pStyle w:val="lab-h1"/>
        <w:keepNext/>
        <w:keepLines/>
        <w:tabs>
          <w:tab w:val="left" w:pos="567"/>
        </w:tabs>
        <w:spacing w:before="0" w:after="0"/>
      </w:pPr>
      <w:r w:rsidRPr="00CE6910">
        <w:t>16.</w:t>
      </w:r>
      <w:r w:rsidRPr="00CE6910">
        <w:tab/>
        <w:t>INFORMATION IN BRAILLE</w:t>
      </w:r>
    </w:p>
    <w:p w14:paraId="707395E9" w14:textId="77777777" w:rsidR="005B3786" w:rsidRPr="00CE6910" w:rsidRDefault="005B3786" w:rsidP="009A2799">
      <w:pPr>
        <w:pStyle w:val="lab-p1"/>
        <w:keepNext/>
        <w:keepLines/>
      </w:pPr>
    </w:p>
    <w:p w14:paraId="1D4B0063" w14:textId="77777777" w:rsidR="00EE2084" w:rsidRPr="00CE6910" w:rsidRDefault="00FF2281" w:rsidP="009A2799">
      <w:pPr>
        <w:pStyle w:val="lab-p1"/>
      </w:pPr>
      <w:r>
        <w:t>Epoetin alfa HEXAL</w:t>
      </w:r>
      <w:r w:rsidR="003732CE" w:rsidRPr="00CE6910">
        <w:t> 2</w:t>
      </w:r>
      <w:r w:rsidR="00873C79">
        <w:t> </w:t>
      </w:r>
      <w:r w:rsidR="00EE2084" w:rsidRPr="00CE6910">
        <w:t>000 IU/1 </w:t>
      </w:r>
      <w:r w:rsidR="00BA5642" w:rsidRPr="00CE6910">
        <w:t>mL</w:t>
      </w:r>
    </w:p>
    <w:p w14:paraId="615A8970" w14:textId="77777777" w:rsidR="005B3786" w:rsidRPr="00CE6910" w:rsidRDefault="005B3786" w:rsidP="009A2799"/>
    <w:p w14:paraId="695785B8" w14:textId="77777777" w:rsidR="005B3786" w:rsidRPr="00CE6910" w:rsidRDefault="005B3786" w:rsidP="009A2799"/>
    <w:p w14:paraId="5DB1E398" w14:textId="77777777" w:rsidR="00470935" w:rsidRPr="00CE6910" w:rsidRDefault="00470935" w:rsidP="009A2799">
      <w:pPr>
        <w:pStyle w:val="lab-h1"/>
        <w:keepNext/>
        <w:keepLines/>
        <w:tabs>
          <w:tab w:val="left" w:pos="567"/>
        </w:tabs>
        <w:spacing w:before="0" w:after="0"/>
      </w:pPr>
      <w:r w:rsidRPr="00CE6910">
        <w:t>17.</w:t>
      </w:r>
      <w:r w:rsidRPr="00CE6910">
        <w:tab/>
        <w:t>UNIQUE IDENTIFIER –</w:t>
      </w:r>
      <w:r w:rsidR="003732CE" w:rsidRPr="00CE6910">
        <w:t> 2</w:t>
      </w:r>
      <w:r w:rsidRPr="00CE6910">
        <w:t>D BARCODE</w:t>
      </w:r>
    </w:p>
    <w:p w14:paraId="0C7532D0" w14:textId="77777777" w:rsidR="005B3786" w:rsidRPr="00CE6910" w:rsidRDefault="005B3786" w:rsidP="009A2799">
      <w:pPr>
        <w:pStyle w:val="lab-p1"/>
        <w:keepNext/>
        <w:keepLines/>
        <w:rPr>
          <w:highlight w:val="lightGray"/>
        </w:rPr>
      </w:pPr>
    </w:p>
    <w:p w14:paraId="072AFAF5" w14:textId="77777777" w:rsidR="00470935" w:rsidRPr="00CE6910" w:rsidRDefault="00470935" w:rsidP="009A2799">
      <w:pPr>
        <w:pStyle w:val="lab-p1"/>
      </w:pPr>
      <w:r w:rsidRPr="00CE6910">
        <w:rPr>
          <w:highlight w:val="lightGray"/>
        </w:rPr>
        <w:t>2D barcode carrying the unique identifier included.</w:t>
      </w:r>
    </w:p>
    <w:p w14:paraId="16EA2E9F" w14:textId="77777777" w:rsidR="005B3786" w:rsidRPr="00CE6910" w:rsidRDefault="005B3786" w:rsidP="009A2799"/>
    <w:p w14:paraId="310B4448" w14:textId="77777777" w:rsidR="005B3786" w:rsidRPr="00CE6910" w:rsidRDefault="005B3786" w:rsidP="009A2799"/>
    <w:p w14:paraId="184752AE" w14:textId="77777777" w:rsidR="00470935" w:rsidRPr="00CE6910" w:rsidRDefault="00470935" w:rsidP="009A2799">
      <w:pPr>
        <w:pStyle w:val="lab-h1"/>
        <w:keepNext/>
        <w:keepLines/>
        <w:tabs>
          <w:tab w:val="left" w:pos="567"/>
        </w:tabs>
        <w:spacing w:before="0" w:after="0"/>
      </w:pPr>
      <w:r w:rsidRPr="00CE6910">
        <w:t>18.</w:t>
      </w:r>
      <w:r w:rsidRPr="00CE6910">
        <w:tab/>
        <w:t>UNIQUE IDENTIFIER – HUMAN READABLE DATA</w:t>
      </w:r>
    </w:p>
    <w:p w14:paraId="033B8C7F" w14:textId="77777777" w:rsidR="005B3786" w:rsidRPr="00CE6910" w:rsidRDefault="005B3786" w:rsidP="009A2799">
      <w:pPr>
        <w:pStyle w:val="lab-p1"/>
        <w:keepNext/>
        <w:keepLines/>
      </w:pPr>
    </w:p>
    <w:p w14:paraId="1E8988DB" w14:textId="77777777" w:rsidR="00470935" w:rsidRPr="00CE6910" w:rsidRDefault="00470935" w:rsidP="009A2799">
      <w:pPr>
        <w:pStyle w:val="lab-p1"/>
      </w:pPr>
      <w:r w:rsidRPr="00CE6910">
        <w:t>PC</w:t>
      </w:r>
    </w:p>
    <w:p w14:paraId="1D53ED30" w14:textId="77777777" w:rsidR="00470935" w:rsidRPr="00CE6910" w:rsidRDefault="00470935" w:rsidP="009A2799">
      <w:pPr>
        <w:pStyle w:val="lab-p1"/>
      </w:pPr>
      <w:r w:rsidRPr="00CE6910">
        <w:t>SN</w:t>
      </w:r>
    </w:p>
    <w:p w14:paraId="37BF1AB0" w14:textId="77777777" w:rsidR="00470935" w:rsidRPr="00CE6910" w:rsidRDefault="00470935" w:rsidP="009A2799">
      <w:pPr>
        <w:pStyle w:val="lab-p1"/>
      </w:pPr>
      <w:r w:rsidRPr="00CE6910">
        <w:t>NN</w:t>
      </w:r>
    </w:p>
    <w:p w14:paraId="396F9A05" w14:textId="77777777" w:rsidR="00DB2AFD" w:rsidRPr="00CE6910" w:rsidRDefault="005B3786"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MINIMUM PARTICULARS TO APPEAR ON SMALL IMMEDIATE PACKAGING UNITS</w:t>
      </w:r>
    </w:p>
    <w:p w14:paraId="0974819E" w14:textId="77777777" w:rsidR="00DB2AFD" w:rsidRPr="00CE6910" w:rsidRDefault="00DB2AFD" w:rsidP="009A2799">
      <w:pPr>
        <w:pStyle w:val="lab-title2-secondpage"/>
        <w:spacing w:before="0"/>
      </w:pPr>
    </w:p>
    <w:p w14:paraId="559D4F08" w14:textId="77777777" w:rsidR="00EE2084" w:rsidRPr="00CE6910" w:rsidRDefault="00EE2084" w:rsidP="009A2799">
      <w:pPr>
        <w:pStyle w:val="lab-title2-secondpage"/>
        <w:spacing w:before="0"/>
      </w:pPr>
      <w:r w:rsidRPr="00CE6910">
        <w:t>LABEL/Syringe</w:t>
      </w:r>
    </w:p>
    <w:p w14:paraId="0EEDCE6F" w14:textId="77777777" w:rsidR="00EE2084" w:rsidRPr="00CE6910" w:rsidRDefault="00EE2084" w:rsidP="009A2799">
      <w:pPr>
        <w:pStyle w:val="lab-p1"/>
      </w:pPr>
    </w:p>
    <w:p w14:paraId="54153AB6" w14:textId="77777777" w:rsidR="00DB2AFD" w:rsidRPr="00CE6910" w:rsidRDefault="00DB2AFD" w:rsidP="009A2799"/>
    <w:p w14:paraId="4D7A2F68"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 AND ROUTE(S) OF ADMINISTRATION</w:t>
      </w:r>
    </w:p>
    <w:p w14:paraId="63799A12" w14:textId="77777777" w:rsidR="00DB2AFD" w:rsidRPr="00CE6910" w:rsidRDefault="00DB2AFD" w:rsidP="009A2799">
      <w:pPr>
        <w:pStyle w:val="lab-p1"/>
        <w:keepNext/>
        <w:keepLines/>
      </w:pPr>
    </w:p>
    <w:p w14:paraId="4B1896F4" w14:textId="77777777" w:rsidR="00EE2084" w:rsidRPr="00CE6910" w:rsidRDefault="00FF2281" w:rsidP="009A2799">
      <w:pPr>
        <w:pStyle w:val="lab-p1"/>
      </w:pPr>
      <w:r>
        <w:t>Epoetin alfa HEXAL</w:t>
      </w:r>
      <w:r w:rsidR="003732CE" w:rsidRPr="00CE6910">
        <w:t> 2</w:t>
      </w:r>
      <w:r w:rsidR="00873C79">
        <w:t> </w:t>
      </w:r>
      <w:r w:rsidR="00EE2084" w:rsidRPr="00CE6910">
        <w:t>000 IU/1 </w:t>
      </w:r>
      <w:r w:rsidR="00BA5642" w:rsidRPr="00CE6910">
        <w:t>mL</w:t>
      </w:r>
      <w:r w:rsidR="00EE2084" w:rsidRPr="00CE6910">
        <w:t xml:space="preserve"> injection</w:t>
      </w:r>
    </w:p>
    <w:p w14:paraId="0963F67F" w14:textId="77777777" w:rsidR="00DB2AFD" w:rsidRPr="00CE6910" w:rsidRDefault="00DB2AFD" w:rsidP="009A2799"/>
    <w:p w14:paraId="5AF4102C" w14:textId="77777777" w:rsidR="00EE2084" w:rsidRPr="00CE6910" w:rsidRDefault="00895F58" w:rsidP="009A2799">
      <w:pPr>
        <w:pStyle w:val="lab-p2"/>
        <w:spacing w:before="0"/>
      </w:pPr>
      <w:r>
        <w:t>e</w:t>
      </w:r>
      <w:r w:rsidR="00EE2084" w:rsidRPr="00CE6910">
        <w:t>poetin alfa</w:t>
      </w:r>
    </w:p>
    <w:p w14:paraId="601D3E00" w14:textId="77777777" w:rsidR="00EE2084" w:rsidRPr="00CE6910" w:rsidRDefault="00EE2084" w:rsidP="009A2799">
      <w:pPr>
        <w:pStyle w:val="lab-p1"/>
      </w:pPr>
      <w:r w:rsidRPr="00CE6910">
        <w:t>IV/SC</w:t>
      </w:r>
    </w:p>
    <w:p w14:paraId="5CE073EB" w14:textId="77777777" w:rsidR="00DB2AFD" w:rsidRPr="00CE6910" w:rsidRDefault="00DB2AFD" w:rsidP="009A2799"/>
    <w:p w14:paraId="29CBEA1F" w14:textId="77777777" w:rsidR="00DB2AFD" w:rsidRPr="00CE6910" w:rsidRDefault="00DB2AFD" w:rsidP="009A2799"/>
    <w:p w14:paraId="0EE16262" w14:textId="77777777" w:rsidR="00EE2084" w:rsidRPr="00CE6910" w:rsidRDefault="00EE2084" w:rsidP="009A2799">
      <w:pPr>
        <w:pStyle w:val="lab-h1"/>
        <w:keepNext/>
        <w:keepLines/>
        <w:tabs>
          <w:tab w:val="left" w:pos="567"/>
        </w:tabs>
        <w:spacing w:before="0" w:after="0"/>
      </w:pPr>
      <w:r w:rsidRPr="00CE6910">
        <w:t>2.</w:t>
      </w:r>
      <w:r w:rsidRPr="00CE6910">
        <w:tab/>
        <w:t>METHOD OF ADMINISTRATION</w:t>
      </w:r>
    </w:p>
    <w:p w14:paraId="77880923" w14:textId="77777777" w:rsidR="00EE2084" w:rsidRPr="00CE6910" w:rsidRDefault="00EE2084" w:rsidP="009A2799">
      <w:pPr>
        <w:pStyle w:val="lab-p1"/>
        <w:keepNext/>
        <w:keepLines/>
      </w:pPr>
    </w:p>
    <w:p w14:paraId="38D3851E" w14:textId="77777777" w:rsidR="00DB2AFD" w:rsidRPr="00CE6910" w:rsidRDefault="00DB2AFD" w:rsidP="009A2799"/>
    <w:p w14:paraId="25A69E0D" w14:textId="77777777" w:rsidR="00EE2084" w:rsidRPr="00CE6910" w:rsidRDefault="00EE2084" w:rsidP="009A2799">
      <w:pPr>
        <w:pStyle w:val="lab-h1"/>
        <w:keepNext/>
        <w:keepLines/>
        <w:tabs>
          <w:tab w:val="left" w:pos="567"/>
        </w:tabs>
        <w:spacing w:before="0" w:after="0"/>
      </w:pPr>
      <w:r w:rsidRPr="00CE6910">
        <w:t>3.</w:t>
      </w:r>
      <w:r w:rsidRPr="00CE6910">
        <w:tab/>
        <w:t>EXPIRY DATE</w:t>
      </w:r>
    </w:p>
    <w:p w14:paraId="040A1D83" w14:textId="77777777" w:rsidR="00DB2AFD" w:rsidRPr="00CE6910" w:rsidRDefault="00DB2AFD" w:rsidP="009A2799">
      <w:pPr>
        <w:pStyle w:val="lab-p1"/>
        <w:keepNext/>
        <w:keepLines/>
      </w:pPr>
    </w:p>
    <w:p w14:paraId="131AD454" w14:textId="77777777" w:rsidR="00EE2084" w:rsidRPr="00CE6910" w:rsidRDefault="00EE2084" w:rsidP="009A2799">
      <w:pPr>
        <w:pStyle w:val="lab-p1"/>
      </w:pPr>
      <w:r w:rsidRPr="00CE6910">
        <w:t>EXP</w:t>
      </w:r>
    </w:p>
    <w:p w14:paraId="075054AA" w14:textId="77777777" w:rsidR="00DB2AFD" w:rsidRPr="00CE6910" w:rsidRDefault="00DB2AFD" w:rsidP="009A2799"/>
    <w:p w14:paraId="2FCCAF70" w14:textId="77777777" w:rsidR="00DB2AFD" w:rsidRPr="00CE6910" w:rsidRDefault="00DB2AFD" w:rsidP="009A2799"/>
    <w:p w14:paraId="5A731F92" w14:textId="77777777" w:rsidR="00EE2084" w:rsidRPr="00CE6910" w:rsidRDefault="00EE2084" w:rsidP="009A2799">
      <w:pPr>
        <w:pStyle w:val="lab-h1"/>
        <w:keepNext/>
        <w:keepLines/>
        <w:tabs>
          <w:tab w:val="left" w:pos="567"/>
        </w:tabs>
        <w:spacing w:before="0" w:after="0"/>
      </w:pPr>
      <w:r w:rsidRPr="00CE6910">
        <w:t>4.</w:t>
      </w:r>
      <w:r w:rsidRPr="00CE6910">
        <w:tab/>
        <w:t>BATCH NUMBER</w:t>
      </w:r>
    </w:p>
    <w:p w14:paraId="0D8F139C" w14:textId="77777777" w:rsidR="00DB2AFD" w:rsidRPr="00CE6910" w:rsidRDefault="00DB2AFD" w:rsidP="009A2799">
      <w:pPr>
        <w:pStyle w:val="lab-p1"/>
        <w:keepNext/>
        <w:keepLines/>
      </w:pPr>
    </w:p>
    <w:p w14:paraId="44F00CE8" w14:textId="77777777" w:rsidR="00EE2084" w:rsidRPr="00CE6910" w:rsidRDefault="00EE2084" w:rsidP="009A2799">
      <w:pPr>
        <w:pStyle w:val="lab-p1"/>
      </w:pPr>
      <w:r w:rsidRPr="00CE6910">
        <w:t>Lot</w:t>
      </w:r>
    </w:p>
    <w:p w14:paraId="482BF3D3" w14:textId="77777777" w:rsidR="00DB2AFD" w:rsidRPr="00CE6910" w:rsidRDefault="00DB2AFD" w:rsidP="009A2799"/>
    <w:p w14:paraId="5935D3CC" w14:textId="77777777" w:rsidR="00DB2AFD" w:rsidRPr="00CE6910" w:rsidRDefault="00DB2AFD" w:rsidP="009A2799"/>
    <w:p w14:paraId="010B1367" w14:textId="77777777" w:rsidR="00EE2084" w:rsidRPr="00CE6910" w:rsidRDefault="00EE2084" w:rsidP="009A2799">
      <w:pPr>
        <w:pStyle w:val="lab-h1"/>
        <w:keepNext/>
        <w:keepLines/>
        <w:tabs>
          <w:tab w:val="left" w:pos="567"/>
        </w:tabs>
        <w:spacing w:before="0" w:after="0"/>
      </w:pPr>
      <w:r w:rsidRPr="00CE6910">
        <w:t>5.</w:t>
      </w:r>
      <w:r w:rsidRPr="00CE6910">
        <w:tab/>
        <w:t>CONTENTS BY WEIGHT, BY VOLUME OR BY UNIT</w:t>
      </w:r>
    </w:p>
    <w:p w14:paraId="20F4052D" w14:textId="77777777" w:rsidR="00EE2084" w:rsidRPr="00CE6910" w:rsidRDefault="00EE2084" w:rsidP="009A2799">
      <w:pPr>
        <w:pStyle w:val="lab-p1"/>
        <w:keepNext/>
        <w:keepLines/>
      </w:pPr>
    </w:p>
    <w:p w14:paraId="4C775003" w14:textId="77777777" w:rsidR="00DB2AFD" w:rsidRPr="00CE6910" w:rsidRDefault="00DB2AFD" w:rsidP="009A2799"/>
    <w:p w14:paraId="18455F11" w14:textId="77777777" w:rsidR="00EE2084" w:rsidRPr="00CE6910" w:rsidRDefault="00EE2084" w:rsidP="009A2799">
      <w:pPr>
        <w:pStyle w:val="lab-h1"/>
        <w:keepNext/>
        <w:keepLines/>
        <w:tabs>
          <w:tab w:val="left" w:pos="567"/>
        </w:tabs>
        <w:spacing w:before="0" w:after="0"/>
      </w:pPr>
      <w:r w:rsidRPr="00CE6910">
        <w:t>6.</w:t>
      </w:r>
      <w:r w:rsidRPr="00CE6910">
        <w:tab/>
        <w:t>OTHER</w:t>
      </w:r>
    </w:p>
    <w:p w14:paraId="385CD469" w14:textId="77777777" w:rsidR="00DB2AFD" w:rsidRPr="00CE6910" w:rsidRDefault="00DB2AFD" w:rsidP="009A2799">
      <w:pPr>
        <w:pStyle w:val="lab-p1"/>
        <w:keepNext/>
        <w:keepLines/>
      </w:pPr>
    </w:p>
    <w:p w14:paraId="5C4D93B0" w14:textId="77777777" w:rsidR="00D34B7A" w:rsidRPr="00CE6910" w:rsidRDefault="00DB2AFD" w:rsidP="009A2799">
      <w:pPr>
        <w:pStyle w:val="lab-p1"/>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PARTICULARS TO APPEAR ON THE OUTER PACKAGING</w:t>
      </w:r>
    </w:p>
    <w:p w14:paraId="2727B515" w14:textId="77777777" w:rsidR="00D34B7A" w:rsidRPr="00CE6910" w:rsidRDefault="00D34B7A" w:rsidP="009A2799">
      <w:pPr>
        <w:pStyle w:val="lab-p1"/>
        <w:pBdr>
          <w:top w:val="single" w:sz="4" w:space="1" w:color="auto"/>
          <w:left w:val="single" w:sz="4" w:space="4" w:color="auto"/>
          <w:bottom w:val="single" w:sz="4" w:space="1" w:color="auto"/>
          <w:right w:val="single" w:sz="4" w:space="4" w:color="auto"/>
        </w:pBdr>
        <w:rPr>
          <w:b/>
        </w:rPr>
      </w:pPr>
    </w:p>
    <w:p w14:paraId="395AC0EB" w14:textId="77777777" w:rsidR="00EE2084" w:rsidRPr="00CE6910" w:rsidRDefault="00EE2084" w:rsidP="009A2799">
      <w:pPr>
        <w:pStyle w:val="lab-p1"/>
        <w:pBdr>
          <w:top w:val="single" w:sz="4" w:space="1" w:color="auto"/>
          <w:left w:val="single" w:sz="4" w:space="4" w:color="auto"/>
          <w:bottom w:val="single" w:sz="4" w:space="1" w:color="auto"/>
          <w:right w:val="single" w:sz="4" w:space="4" w:color="auto"/>
        </w:pBdr>
        <w:rPr>
          <w:b/>
        </w:rPr>
      </w:pPr>
      <w:r w:rsidRPr="00CE6910">
        <w:rPr>
          <w:b/>
        </w:rPr>
        <w:t>OUTER CARTON</w:t>
      </w:r>
    </w:p>
    <w:p w14:paraId="69A7CC7D" w14:textId="77777777" w:rsidR="00EE2084" w:rsidRPr="00CE6910" w:rsidRDefault="00EE2084" w:rsidP="009A2799">
      <w:pPr>
        <w:pStyle w:val="lab-p1"/>
      </w:pPr>
    </w:p>
    <w:p w14:paraId="655CBE6F" w14:textId="77777777" w:rsidR="00E92732" w:rsidRPr="00CE6910" w:rsidRDefault="00E92732" w:rsidP="009A2799"/>
    <w:p w14:paraId="32029F29"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w:t>
      </w:r>
    </w:p>
    <w:p w14:paraId="29A0C4E2" w14:textId="77777777" w:rsidR="00E92732" w:rsidRPr="00CE6910" w:rsidRDefault="00E92732" w:rsidP="009A2799">
      <w:pPr>
        <w:pStyle w:val="lab-p1"/>
        <w:keepNext/>
        <w:keepLines/>
      </w:pPr>
    </w:p>
    <w:p w14:paraId="17ADD58A" w14:textId="77777777" w:rsidR="00EE2084" w:rsidRPr="00CE6910" w:rsidRDefault="00FF2281" w:rsidP="009A2799">
      <w:pPr>
        <w:pStyle w:val="lab-p1"/>
      </w:pPr>
      <w:r>
        <w:t>Epoetin alfa HEXAL</w:t>
      </w:r>
      <w:r w:rsidR="003732CE" w:rsidRPr="00CE6910">
        <w:t> 3</w:t>
      </w:r>
      <w:r w:rsidR="00873C79">
        <w:t> </w:t>
      </w:r>
      <w:r w:rsidR="00EE2084" w:rsidRPr="00CE6910">
        <w:t>000 IU/0.3 </w:t>
      </w:r>
      <w:r w:rsidR="00BA5642" w:rsidRPr="00CE6910">
        <w:t>mL</w:t>
      </w:r>
      <w:r w:rsidR="00EE2084" w:rsidRPr="00CE6910">
        <w:t xml:space="preserve"> solution for injection in a pre</w:t>
      </w:r>
      <w:r w:rsidR="0070222A" w:rsidRPr="00CE6910">
        <w:noBreakHyphen/>
      </w:r>
      <w:r w:rsidR="00EE2084" w:rsidRPr="00CE6910">
        <w:t>filled syringe</w:t>
      </w:r>
    </w:p>
    <w:p w14:paraId="02E5D4E5" w14:textId="77777777" w:rsidR="00E92732" w:rsidRPr="00CE6910" w:rsidRDefault="00E92732" w:rsidP="009A2799">
      <w:pPr>
        <w:pStyle w:val="lab-p2"/>
        <w:spacing w:before="0"/>
      </w:pPr>
    </w:p>
    <w:p w14:paraId="46250CCA" w14:textId="77777777" w:rsidR="00EE2084" w:rsidRPr="00CE6910" w:rsidRDefault="00895F58" w:rsidP="009A2799">
      <w:pPr>
        <w:pStyle w:val="lab-p2"/>
        <w:spacing w:before="0"/>
      </w:pPr>
      <w:r>
        <w:t>e</w:t>
      </w:r>
      <w:r w:rsidR="00EE2084" w:rsidRPr="00CE6910">
        <w:t>poetin alfa</w:t>
      </w:r>
    </w:p>
    <w:p w14:paraId="166872AF" w14:textId="77777777" w:rsidR="00E92732" w:rsidRPr="00CE6910" w:rsidRDefault="00E92732" w:rsidP="009A2799"/>
    <w:p w14:paraId="40047120" w14:textId="77777777" w:rsidR="00E92732" w:rsidRPr="00CE6910" w:rsidRDefault="00E92732" w:rsidP="009A2799"/>
    <w:p w14:paraId="0574B265" w14:textId="77777777" w:rsidR="00EE2084" w:rsidRPr="00CE6910" w:rsidRDefault="00EE2084" w:rsidP="009A2799">
      <w:pPr>
        <w:pStyle w:val="lab-h1"/>
        <w:keepNext/>
        <w:keepLines/>
        <w:tabs>
          <w:tab w:val="left" w:pos="567"/>
        </w:tabs>
        <w:spacing w:before="0" w:after="0"/>
      </w:pPr>
      <w:r w:rsidRPr="00CE6910">
        <w:t>2.</w:t>
      </w:r>
      <w:r w:rsidRPr="00CE6910">
        <w:tab/>
        <w:t>STATEMENT OF ACTIVE SUBSTANCE(S)</w:t>
      </w:r>
    </w:p>
    <w:p w14:paraId="68EC7108" w14:textId="77777777" w:rsidR="00E92732" w:rsidRPr="00CE6910" w:rsidRDefault="00E92732" w:rsidP="009A2799">
      <w:pPr>
        <w:pStyle w:val="lab-p1"/>
        <w:keepNext/>
        <w:keepLines/>
      </w:pPr>
    </w:p>
    <w:p w14:paraId="51B91D6A" w14:textId="77777777" w:rsidR="00EE2084" w:rsidRPr="00CE6910" w:rsidRDefault="003732CE" w:rsidP="009A2799">
      <w:pPr>
        <w:pStyle w:val="lab-p1"/>
      </w:pPr>
      <w:r w:rsidRPr="00CE6910">
        <w:t>1 </w:t>
      </w:r>
      <w:r w:rsidR="00EE2084" w:rsidRPr="00CE6910">
        <w:t>pre</w:t>
      </w:r>
      <w:r w:rsidR="0070222A" w:rsidRPr="00CE6910">
        <w:noBreakHyphen/>
      </w:r>
      <w:r w:rsidR="00EE2084" w:rsidRPr="00CE6910">
        <w:t>filled syringe of</w:t>
      </w:r>
      <w:r w:rsidRPr="00CE6910">
        <w:t> 0</w:t>
      </w:r>
      <w:r w:rsidR="00EE2084" w:rsidRPr="00CE6910">
        <w:t>.3 </w:t>
      </w:r>
      <w:r w:rsidR="00BA5642" w:rsidRPr="00CE6910">
        <w:t>mL</w:t>
      </w:r>
      <w:r w:rsidR="00EE2084" w:rsidRPr="00CE6910">
        <w:t xml:space="preserve"> contains</w:t>
      </w:r>
      <w:r w:rsidRPr="00CE6910">
        <w:t> 3</w:t>
      </w:r>
      <w:r w:rsidR="00873C79">
        <w:t> </w:t>
      </w:r>
      <w:r w:rsidR="00EE2084" w:rsidRPr="00CE6910">
        <w:t>000 international units (IU) corresponding to</w:t>
      </w:r>
      <w:r w:rsidRPr="00CE6910">
        <w:t> 2</w:t>
      </w:r>
      <w:r w:rsidR="00EE2084" w:rsidRPr="00CE6910">
        <w:t>5.2 micrograms epoetin alfa.</w:t>
      </w:r>
    </w:p>
    <w:p w14:paraId="45AA5FB9" w14:textId="77777777" w:rsidR="00E92732" w:rsidRPr="00CE6910" w:rsidRDefault="00E92732" w:rsidP="009A2799"/>
    <w:p w14:paraId="34270B7B" w14:textId="77777777" w:rsidR="00E92732" w:rsidRPr="00CE6910" w:rsidRDefault="00E92732" w:rsidP="009A2799"/>
    <w:p w14:paraId="58F04E44" w14:textId="77777777" w:rsidR="00EE2084" w:rsidRPr="00CE6910" w:rsidRDefault="00EE2084" w:rsidP="009A2799">
      <w:pPr>
        <w:pStyle w:val="lab-h1"/>
        <w:keepNext/>
        <w:keepLines/>
        <w:tabs>
          <w:tab w:val="left" w:pos="567"/>
        </w:tabs>
        <w:spacing w:before="0" w:after="0"/>
      </w:pPr>
      <w:r w:rsidRPr="00CE6910">
        <w:t>3.</w:t>
      </w:r>
      <w:r w:rsidRPr="00CE6910">
        <w:tab/>
        <w:t>LIST OF EXCIPIENTS</w:t>
      </w:r>
    </w:p>
    <w:p w14:paraId="15F765B7" w14:textId="77777777" w:rsidR="00E92732" w:rsidRPr="00CE6910" w:rsidRDefault="00E92732" w:rsidP="009A2799">
      <w:pPr>
        <w:pStyle w:val="lab-p1"/>
        <w:keepNext/>
        <w:keepLines/>
      </w:pPr>
    </w:p>
    <w:p w14:paraId="4F05DD3E" w14:textId="77777777" w:rsidR="00EE2084" w:rsidRPr="00CE6910" w:rsidRDefault="00EE2084" w:rsidP="009A2799">
      <w:pPr>
        <w:pStyle w:val="lab-p1"/>
      </w:pPr>
      <w:r w:rsidRPr="00CE6910">
        <w:t>Excipients: sodium dihydrogen phosphate dihydrate, disodium phosphate dihydrate, sodium chloride, glycine, polysorbate</w:t>
      </w:r>
      <w:r w:rsidR="003732CE" w:rsidRPr="00CE6910">
        <w:t> 8</w:t>
      </w:r>
      <w:r w:rsidRPr="00CE6910">
        <w:t>0, hydrochloric acid, sodium hydroxide, and water for injections.</w:t>
      </w:r>
    </w:p>
    <w:p w14:paraId="2F058378" w14:textId="77777777" w:rsidR="00EE2084" w:rsidRPr="00CE6910" w:rsidRDefault="00EE2084" w:rsidP="009A2799">
      <w:pPr>
        <w:pStyle w:val="lab-p1"/>
      </w:pPr>
      <w:r w:rsidRPr="00CE6910">
        <w:t>See leaflet for further information.</w:t>
      </w:r>
    </w:p>
    <w:p w14:paraId="0191544F" w14:textId="77777777" w:rsidR="00E92732" w:rsidRPr="00CE6910" w:rsidRDefault="00E92732" w:rsidP="009A2799"/>
    <w:p w14:paraId="3F5C19A4" w14:textId="77777777" w:rsidR="00E92732" w:rsidRPr="00CE6910" w:rsidRDefault="00E92732" w:rsidP="009A2799"/>
    <w:p w14:paraId="4B50723C" w14:textId="77777777" w:rsidR="00EE2084" w:rsidRPr="00CE6910" w:rsidRDefault="00EE2084" w:rsidP="009A2799">
      <w:pPr>
        <w:pStyle w:val="lab-h1"/>
        <w:keepNext/>
        <w:keepLines/>
        <w:tabs>
          <w:tab w:val="left" w:pos="567"/>
        </w:tabs>
        <w:spacing w:before="0" w:after="0"/>
      </w:pPr>
      <w:r w:rsidRPr="00CE6910">
        <w:t>4.</w:t>
      </w:r>
      <w:r w:rsidRPr="00CE6910">
        <w:tab/>
        <w:t>PHARMACEUTICAL FORM AND CONTENTS</w:t>
      </w:r>
    </w:p>
    <w:p w14:paraId="683B3BF0" w14:textId="77777777" w:rsidR="00E92732" w:rsidRPr="00CE6910" w:rsidRDefault="00E92732" w:rsidP="009A2799">
      <w:pPr>
        <w:pStyle w:val="lab-p1"/>
        <w:keepNext/>
        <w:keepLines/>
      </w:pPr>
    </w:p>
    <w:p w14:paraId="437765B7" w14:textId="77777777" w:rsidR="00EE2084" w:rsidRPr="00CE6910" w:rsidRDefault="00EE2084" w:rsidP="009A2799">
      <w:pPr>
        <w:pStyle w:val="lab-p1"/>
      </w:pPr>
      <w:r w:rsidRPr="00CE6910">
        <w:t>Solution for injection</w:t>
      </w:r>
    </w:p>
    <w:p w14:paraId="5685FD2A" w14:textId="77777777" w:rsidR="00EE2084" w:rsidRPr="00CE6910" w:rsidRDefault="003732CE" w:rsidP="009A2799">
      <w:pPr>
        <w:pStyle w:val="lab-p1"/>
        <w:rPr>
          <w:shd w:val="clear" w:color="auto" w:fill="C0C0C0"/>
        </w:rPr>
      </w:pPr>
      <w:r w:rsidRPr="00CE6910">
        <w:t>1 </w:t>
      </w:r>
      <w:r w:rsidR="00EE2084" w:rsidRPr="00CE6910">
        <w:t>pre</w:t>
      </w:r>
      <w:r w:rsidR="0070222A" w:rsidRPr="00CE6910">
        <w:noBreakHyphen/>
      </w:r>
      <w:r w:rsidR="00EE2084" w:rsidRPr="00CE6910">
        <w:t>filled syringe of</w:t>
      </w:r>
      <w:r w:rsidRPr="00CE6910">
        <w:t> 0</w:t>
      </w:r>
      <w:r w:rsidR="00EE2084" w:rsidRPr="00CE6910">
        <w:t>.3 </w:t>
      </w:r>
      <w:r w:rsidR="00BA5642" w:rsidRPr="00CE6910">
        <w:t>mL</w:t>
      </w:r>
    </w:p>
    <w:p w14:paraId="6D4E0C5F" w14:textId="77777777" w:rsidR="00EE2084" w:rsidRPr="00CE6910" w:rsidRDefault="003732CE" w:rsidP="009A2799">
      <w:pPr>
        <w:pStyle w:val="lab-p1"/>
        <w:rPr>
          <w:highlight w:val="lightGray"/>
        </w:rPr>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.3 </w:t>
      </w:r>
      <w:r w:rsidR="00BA5642" w:rsidRPr="00CE6910">
        <w:rPr>
          <w:highlight w:val="lightGray"/>
        </w:rPr>
        <w:t>mL</w:t>
      </w:r>
    </w:p>
    <w:p w14:paraId="663D89BA" w14:textId="77777777" w:rsidR="00EE2084" w:rsidRPr="00CE6910" w:rsidRDefault="003732CE" w:rsidP="009A2799">
      <w:pPr>
        <w:pStyle w:val="lab-p1"/>
        <w:rPr>
          <w:highlight w:val="lightGray"/>
        </w:rPr>
      </w:pPr>
      <w:r w:rsidRPr="00CE6910">
        <w:rPr>
          <w:highlight w:val="lightGray"/>
        </w:rPr>
        <w:t>1 </w:t>
      </w:r>
      <w:r w:rsidR="00EE2084" w:rsidRPr="00CE6910">
        <w:rPr>
          <w:highlight w:val="lightGray"/>
        </w:rPr>
        <w:t>pre</w:t>
      </w:r>
      <w:r w:rsidR="0070222A" w:rsidRPr="00CE6910">
        <w:rPr>
          <w:highlight w:val="lightGray"/>
        </w:rPr>
        <w:noBreakHyphen/>
      </w:r>
      <w:r w:rsidR="00EE2084" w:rsidRPr="00CE6910">
        <w:rPr>
          <w:highlight w:val="lightGray"/>
        </w:rPr>
        <w:t>filled syringe of</w:t>
      </w:r>
      <w:r w:rsidRPr="00CE6910">
        <w:rPr>
          <w:highlight w:val="lightGray"/>
        </w:rPr>
        <w:t> 0</w:t>
      </w:r>
      <w:r w:rsidR="00EE2084" w:rsidRPr="00CE6910">
        <w:rPr>
          <w:highlight w:val="lightGray"/>
        </w:rPr>
        <w:t>.3 </w:t>
      </w:r>
      <w:r w:rsidR="00BA5642" w:rsidRPr="00CE6910">
        <w:rPr>
          <w:highlight w:val="lightGray"/>
        </w:rPr>
        <w:t>mL</w:t>
      </w:r>
      <w:r w:rsidR="00EE2084" w:rsidRPr="00CE6910">
        <w:rPr>
          <w:highlight w:val="lightGray"/>
        </w:rPr>
        <w:t xml:space="preserve"> with a needle safety guard</w:t>
      </w:r>
    </w:p>
    <w:p w14:paraId="61D99017" w14:textId="77777777" w:rsidR="00EE2084" w:rsidRPr="00CE6910" w:rsidRDefault="003732CE" w:rsidP="009A2799">
      <w:pPr>
        <w:pStyle w:val="lab-p1"/>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.3 </w:t>
      </w:r>
      <w:r w:rsidR="00BA5642" w:rsidRPr="00CE6910">
        <w:rPr>
          <w:highlight w:val="lightGray"/>
        </w:rPr>
        <w:t>mL</w:t>
      </w:r>
      <w:r w:rsidR="00EE2084" w:rsidRPr="00CE6910">
        <w:rPr>
          <w:highlight w:val="lightGray"/>
        </w:rPr>
        <w:t xml:space="preserve"> with a needle safety guard</w:t>
      </w:r>
    </w:p>
    <w:p w14:paraId="7279B54B" w14:textId="77777777" w:rsidR="00E92732" w:rsidRPr="00CE6910" w:rsidRDefault="00E92732" w:rsidP="009A2799"/>
    <w:p w14:paraId="422CF083" w14:textId="77777777" w:rsidR="00E92732" w:rsidRPr="00CE6910" w:rsidRDefault="00E92732" w:rsidP="009A2799"/>
    <w:p w14:paraId="5113AB94" w14:textId="77777777" w:rsidR="00EE2084" w:rsidRPr="00CE6910" w:rsidRDefault="00EE2084" w:rsidP="009A2799">
      <w:pPr>
        <w:pStyle w:val="lab-h1"/>
        <w:keepNext/>
        <w:keepLines/>
        <w:tabs>
          <w:tab w:val="left" w:pos="567"/>
        </w:tabs>
        <w:spacing w:before="0" w:after="0"/>
      </w:pPr>
      <w:r w:rsidRPr="00CE6910">
        <w:t>5.</w:t>
      </w:r>
      <w:r w:rsidRPr="00CE6910">
        <w:tab/>
        <w:t>METHOD AND ROUTE(S) OF ADMINISTRATION</w:t>
      </w:r>
    </w:p>
    <w:p w14:paraId="7AAA2C5F" w14:textId="77777777" w:rsidR="00E92732" w:rsidRPr="00CE6910" w:rsidRDefault="00E92732" w:rsidP="009A2799">
      <w:pPr>
        <w:pStyle w:val="lab-p1"/>
        <w:keepNext/>
        <w:keepLines/>
      </w:pPr>
    </w:p>
    <w:p w14:paraId="6D753005" w14:textId="77777777" w:rsidR="00EE2084" w:rsidRPr="00CE6910" w:rsidRDefault="00EE2084" w:rsidP="009A2799">
      <w:pPr>
        <w:pStyle w:val="lab-p1"/>
      </w:pPr>
      <w:r w:rsidRPr="00CE6910">
        <w:t>For subcutaneous and intravenous use.</w:t>
      </w:r>
    </w:p>
    <w:p w14:paraId="43C0253B" w14:textId="77777777" w:rsidR="00EE2084" w:rsidRPr="00CE6910" w:rsidRDefault="00EE2084" w:rsidP="009A2799">
      <w:pPr>
        <w:pStyle w:val="lab-p1"/>
      </w:pPr>
      <w:r w:rsidRPr="00CE6910">
        <w:t>Read the package leaflet before use.</w:t>
      </w:r>
    </w:p>
    <w:p w14:paraId="3D611430" w14:textId="77777777" w:rsidR="00EE2084" w:rsidRPr="00CE6910" w:rsidRDefault="00EE2084" w:rsidP="009A2799">
      <w:pPr>
        <w:pStyle w:val="lab-p1"/>
      </w:pPr>
      <w:r w:rsidRPr="00CE6910">
        <w:t>Do not shake.</w:t>
      </w:r>
    </w:p>
    <w:p w14:paraId="5050416A" w14:textId="77777777" w:rsidR="00E92732" w:rsidRPr="00CE6910" w:rsidRDefault="00E92732" w:rsidP="009A2799"/>
    <w:p w14:paraId="31EA6064" w14:textId="77777777" w:rsidR="00E92732" w:rsidRPr="00CE6910" w:rsidRDefault="00E92732" w:rsidP="009A2799"/>
    <w:p w14:paraId="0780B0DA" w14:textId="77777777" w:rsidR="00C33BAE" w:rsidRPr="00CE6910" w:rsidRDefault="00C33BAE" w:rsidP="009A2799">
      <w:pPr>
        <w:pStyle w:val="lab-h1"/>
        <w:keepNext/>
        <w:keepLines/>
        <w:tabs>
          <w:tab w:val="left" w:pos="567"/>
        </w:tabs>
        <w:spacing w:before="0" w:after="0"/>
      </w:pPr>
      <w:r w:rsidRPr="00CE6910">
        <w:t>6.</w:t>
      </w:r>
      <w:r w:rsidRPr="00CE6910">
        <w:tab/>
        <w:t>SPECIAL WARNING THAT THE MEDICINAL PRODUCT MUST BE STORED OUT OF THE SIGHT AND REACH OF CHILDREN</w:t>
      </w:r>
    </w:p>
    <w:p w14:paraId="6F0D4A79" w14:textId="77777777" w:rsidR="00E92732" w:rsidRPr="00CE6910" w:rsidRDefault="00E92732" w:rsidP="009A2799">
      <w:pPr>
        <w:pStyle w:val="lab-p1"/>
        <w:keepNext/>
        <w:keepLines/>
      </w:pPr>
    </w:p>
    <w:p w14:paraId="6BEEF565" w14:textId="77777777" w:rsidR="00C33BAE" w:rsidRPr="00CE6910" w:rsidRDefault="00C33BAE" w:rsidP="009A2799">
      <w:pPr>
        <w:pStyle w:val="lab-p1"/>
      </w:pPr>
      <w:r w:rsidRPr="00CE6910">
        <w:t>Keep out of the sight and reach of children.</w:t>
      </w:r>
    </w:p>
    <w:p w14:paraId="49492431" w14:textId="77777777" w:rsidR="00E92732" w:rsidRPr="00CE6910" w:rsidRDefault="00E92732" w:rsidP="009A2799"/>
    <w:p w14:paraId="15FE596C" w14:textId="77777777" w:rsidR="00E92732" w:rsidRPr="00CE6910" w:rsidRDefault="00E92732" w:rsidP="009A2799"/>
    <w:p w14:paraId="59B9541B" w14:textId="77777777" w:rsidR="00EE2084" w:rsidRPr="00CE6910" w:rsidRDefault="00EE2084" w:rsidP="009A2799">
      <w:pPr>
        <w:pStyle w:val="lab-h1"/>
        <w:keepNext/>
        <w:keepLines/>
        <w:tabs>
          <w:tab w:val="left" w:pos="567"/>
        </w:tabs>
        <w:spacing w:before="0" w:after="0"/>
      </w:pPr>
      <w:r w:rsidRPr="00CE6910">
        <w:t>7.</w:t>
      </w:r>
      <w:r w:rsidRPr="00CE6910">
        <w:tab/>
        <w:t>OTHER SPECIAL WARNING(S), IF NECESSARY</w:t>
      </w:r>
    </w:p>
    <w:p w14:paraId="35DC81C7" w14:textId="77777777" w:rsidR="00EE2084" w:rsidRPr="00CE6910" w:rsidRDefault="00EE2084" w:rsidP="009A2799">
      <w:pPr>
        <w:pStyle w:val="lab-p1"/>
        <w:keepNext/>
        <w:keepLines/>
      </w:pPr>
    </w:p>
    <w:p w14:paraId="676B6D55" w14:textId="77777777" w:rsidR="00E92732" w:rsidRPr="00CE6910" w:rsidRDefault="00E92732" w:rsidP="009A2799"/>
    <w:p w14:paraId="1F4E3F01" w14:textId="77777777" w:rsidR="00EE2084" w:rsidRPr="00CE6910" w:rsidRDefault="00EE2084" w:rsidP="009A2799">
      <w:pPr>
        <w:pStyle w:val="lab-h1"/>
        <w:keepNext/>
        <w:keepLines/>
        <w:tabs>
          <w:tab w:val="left" w:pos="567"/>
        </w:tabs>
        <w:spacing w:before="0" w:after="0"/>
      </w:pPr>
      <w:r w:rsidRPr="00CE6910">
        <w:t>8.</w:t>
      </w:r>
      <w:r w:rsidRPr="00CE6910">
        <w:tab/>
        <w:t>EXPIRY DATE</w:t>
      </w:r>
    </w:p>
    <w:p w14:paraId="17D3DD23" w14:textId="77777777" w:rsidR="00E92732" w:rsidRPr="00CE6910" w:rsidRDefault="00E92732" w:rsidP="009A2799">
      <w:pPr>
        <w:pStyle w:val="lab-p1"/>
        <w:keepNext/>
        <w:keepLines/>
      </w:pPr>
    </w:p>
    <w:p w14:paraId="35D73E0A" w14:textId="77777777" w:rsidR="00EE2084" w:rsidRPr="00CE6910" w:rsidRDefault="00EE2084" w:rsidP="009A2799">
      <w:pPr>
        <w:pStyle w:val="lab-p1"/>
      </w:pPr>
      <w:r w:rsidRPr="00CE6910">
        <w:t>EXP</w:t>
      </w:r>
    </w:p>
    <w:p w14:paraId="1D73D390" w14:textId="77777777" w:rsidR="00E92732" w:rsidRPr="00CE6910" w:rsidRDefault="00E92732" w:rsidP="009A2799"/>
    <w:p w14:paraId="7F87EB30" w14:textId="77777777" w:rsidR="00E92732" w:rsidRPr="00CE6910" w:rsidRDefault="00E92732" w:rsidP="009A2799"/>
    <w:p w14:paraId="1C569344" w14:textId="77777777" w:rsidR="00EE2084" w:rsidRPr="00CE6910" w:rsidRDefault="00EE2084" w:rsidP="009A2799">
      <w:pPr>
        <w:pStyle w:val="lab-h1"/>
        <w:keepNext/>
        <w:keepLines/>
        <w:tabs>
          <w:tab w:val="left" w:pos="567"/>
        </w:tabs>
        <w:spacing w:before="0" w:after="0"/>
      </w:pPr>
      <w:r w:rsidRPr="00CE6910">
        <w:lastRenderedPageBreak/>
        <w:t>9.</w:t>
      </w:r>
      <w:r w:rsidRPr="00CE6910">
        <w:tab/>
        <w:t>SPECIAL STORAGE CONDITIONS</w:t>
      </w:r>
    </w:p>
    <w:p w14:paraId="405C50E0" w14:textId="77777777" w:rsidR="00E92732" w:rsidRPr="00CE6910" w:rsidRDefault="00E92732" w:rsidP="009A2799">
      <w:pPr>
        <w:pStyle w:val="lab-p1"/>
        <w:keepNext/>
        <w:keepLines/>
      </w:pPr>
    </w:p>
    <w:p w14:paraId="30976B8E" w14:textId="77777777" w:rsidR="00EE2084" w:rsidRPr="00CE6910" w:rsidRDefault="00EE2084" w:rsidP="009A2799">
      <w:pPr>
        <w:pStyle w:val="lab-p1"/>
      </w:pPr>
      <w:r w:rsidRPr="00CE6910">
        <w:t>Store and transport refrigerated.</w:t>
      </w:r>
    </w:p>
    <w:p w14:paraId="3C05F9AF" w14:textId="77777777" w:rsidR="00EE2084" w:rsidRPr="00CE6910" w:rsidRDefault="00EE2084" w:rsidP="009A2799">
      <w:pPr>
        <w:pStyle w:val="lab-p1"/>
      </w:pPr>
      <w:r w:rsidRPr="00CE6910">
        <w:t>Do not freeze.</w:t>
      </w:r>
    </w:p>
    <w:p w14:paraId="4C4872E9" w14:textId="77777777" w:rsidR="00E92732" w:rsidRPr="00CE6910" w:rsidRDefault="00E92732" w:rsidP="009A2799">
      <w:pPr>
        <w:pStyle w:val="lab-p2"/>
        <w:spacing w:before="0"/>
      </w:pPr>
    </w:p>
    <w:p w14:paraId="126D214D" w14:textId="77777777" w:rsidR="00EE2084" w:rsidRDefault="00EE2084" w:rsidP="009A2799">
      <w:pPr>
        <w:pStyle w:val="lab-p2"/>
        <w:spacing w:before="0"/>
      </w:pPr>
      <w:r w:rsidRPr="00CE6910">
        <w:t>Keep the pre</w:t>
      </w:r>
      <w:r w:rsidR="0070222A" w:rsidRPr="00CE6910">
        <w:noBreakHyphen/>
      </w:r>
      <w:r w:rsidRPr="00CE6910">
        <w:t xml:space="preserve">filled syringe in the outer carton </w:t>
      </w:r>
      <w:proofErr w:type="gramStart"/>
      <w:r w:rsidRPr="00CE6910">
        <w:t>in order to</w:t>
      </w:r>
      <w:proofErr w:type="gramEnd"/>
      <w:r w:rsidRPr="00CE6910">
        <w:t xml:space="preserve"> protect from light.</w:t>
      </w:r>
    </w:p>
    <w:p w14:paraId="7FA3337A" w14:textId="77777777" w:rsidR="003A3449" w:rsidRPr="003A3449" w:rsidRDefault="003A3449" w:rsidP="003A3449">
      <w:pPr>
        <w:pStyle w:val="lab-p2"/>
        <w:spacing w:before="0"/>
      </w:pPr>
      <w:r w:rsidRPr="003A3449">
        <w:rPr>
          <w:highlight w:val="lightGray"/>
        </w:rPr>
        <w:t>Keep the pre</w:t>
      </w:r>
      <w:r w:rsidRPr="003A3449">
        <w:rPr>
          <w:highlight w:val="lightGray"/>
        </w:rPr>
        <w:noBreakHyphen/>
        <w:t xml:space="preserve">filled syringes in the outer carton </w:t>
      </w:r>
      <w:proofErr w:type="gramStart"/>
      <w:r w:rsidRPr="003A3449">
        <w:rPr>
          <w:highlight w:val="lightGray"/>
        </w:rPr>
        <w:t>in order to</w:t>
      </w:r>
      <w:proofErr w:type="gramEnd"/>
      <w:r w:rsidRPr="003A3449">
        <w:rPr>
          <w:highlight w:val="lightGray"/>
        </w:rPr>
        <w:t xml:space="preserve"> protect from light.</w:t>
      </w:r>
    </w:p>
    <w:p w14:paraId="32FACB7A" w14:textId="77777777" w:rsidR="00E92732" w:rsidRPr="00CE6910" w:rsidRDefault="00E92732" w:rsidP="009A2799"/>
    <w:p w14:paraId="5A5CE069" w14:textId="77777777" w:rsidR="00E92732" w:rsidRPr="00CE6910" w:rsidRDefault="00E92732" w:rsidP="009A2799"/>
    <w:p w14:paraId="3819F4DC" w14:textId="77777777" w:rsidR="0053579A" w:rsidRPr="00CE6910" w:rsidRDefault="0053579A" w:rsidP="009A2799">
      <w:pPr>
        <w:pStyle w:val="lab-h1"/>
        <w:keepNext/>
        <w:keepLines/>
        <w:tabs>
          <w:tab w:val="left" w:pos="567"/>
        </w:tabs>
        <w:spacing w:before="0" w:after="0"/>
      </w:pPr>
      <w:r w:rsidRPr="00CE6910">
        <w:t>10.</w:t>
      </w:r>
      <w:r w:rsidRPr="00CE6910">
        <w:tab/>
        <w:t>SPECIAL PRECAUTIONS FOR DISPOSAL OF UNUSED MEDICINAL PRODUCTS OR WASTE MATERIALS DERIVED FROM SUCH MEDICINAL PRODUCTS, IF APPROPRIATE</w:t>
      </w:r>
    </w:p>
    <w:p w14:paraId="56D37828" w14:textId="77777777" w:rsidR="00EE2084" w:rsidRPr="00CE6910" w:rsidRDefault="00EE2084" w:rsidP="009A2799">
      <w:pPr>
        <w:pStyle w:val="lab-p1"/>
        <w:keepNext/>
        <w:keepLines/>
      </w:pPr>
    </w:p>
    <w:p w14:paraId="09B58760" w14:textId="77777777" w:rsidR="00E92732" w:rsidRPr="00CE6910" w:rsidRDefault="00E92732" w:rsidP="009A2799"/>
    <w:p w14:paraId="1417367C" w14:textId="77777777" w:rsidR="00EE2084" w:rsidRPr="00CE6910" w:rsidRDefault="00EE2084" w:rsidP="009A2799">
      <w:pPr>
        <w:pStyle w:val="lab-h1"/>
        <w:keepNext/>
        <w:keepLines/>
        <w:tabs>
          <w:tab w:val="left" w:pos="567"/>
        </w:tabs>
        <w:spacing w:before="0" w:after="0"/>
      </w:pPr>
      <w:r w:rsidRPr="00CE6910">
        <w:t>11.</w:t>
      </w:r>
      <w:r w:rsidRPr="00CE6910">
        <w:tab/>
        <w:t>NAME AND ADDRESS OF THE MARKETING AUTHORISATION HOLDER</w:t>
      </w:r>
    </w:p>
    <w:p w14:paraId="5991E6E5" w14:textId="77777777" w:rsidR="00E92732" w:rsidRPr="00CE6910" w:rsidRDefault="00E92732" w:rsidP="009A2799">
      <w:pPr>
        <w:pStyle w:val="lab-p1"/>
        <w:keepNext/>
        <w:keepLines/>
      </w:pPr>
    </w:p>
    <w:p w14:paraId="4D53D3B4" w14:textId="77777777" w:rsidR="00D475AB" w:rsidRPr="00033F4E" w:rsidRDefault="00D475AB" w:rsidP="001665DA">
      <w:pPr>
        <w:pStyle w:val="lab-p1"/>
        <w:rPr>
          <w:lang w:val="de-AT"/>
        </w:rPr>
      </w:pPr>
      <w:r w:rsidRPr="00033F4E">
        <w:rPr>
          <w:lang w:val="de-AT"/>
        </w:rPr>
        <w:t>Hexal AG, Industriestr. 25, 83607 Holzkirchen, Germany</w:t>
      </w:r>
    </w:p>
    <w:p w14:paraId="23ED8B8A" w14:textId="77777777" w:rsidR="00E92732" w:rsidRPr="00EA7D98" w:rsidRDefault="00E92732" w:rsidP="009A2799">
      <w:pPr>
        <w:rPr>
          <w:lang w:val="de-DE"/>
        </w:rPr>
      </w:pPr>
    </w:p>
    <w:p w14:paraId="6B0EFD3B" w14:textId="77777777" w:rsidR="00E92732" w:rsidRPr="00EA7D98" w:rsidRDefault="00E92732" w:rsidP="009A2799">
      <w:pPr>
        <w:rPr>
          <w:lang w:val="de-DE"/>
        </w:rPr>
      </w:pPr>
    </w:p>
    <w:p w14:paraId="3915A0F1" w14:textId="77777777" w:rsidR="00EE2084" w:rsidRPr="00A06F85" w:rsidRDefault="00EE2084" w:rsidP="009A2799">
      <w:pPr>
        <w:pStyle w:val="lab-h1"/>
        <w:keepNext/>
        <w:keepLines/>
        <w:tabs>
          <w:tab w:val="left" w:pos="567"/>
        </w:tabs>
        <w:spacing w:before="0" w:after="0"/>
        <w:rPr>
          <w:lang w:val="de-DE"/>
        </w:rPr>
      </w:pPr>
      <w:r w:rsidRPr="00A06F85">
        <w:rPr>
          <w:lang w:val="de-DE"/>
        </w:rPr>
        <w:t>12.</w:t>
      </w:r>
      <w:r w:rsidRPr="00A06F85">
        <w:rPr>
          <w:lang w:val="de-DE"/>
        </w:rPr>
        <w:tab/>
        <w:t xml:space="preserve">MARKETING AUTHORISATION NUMBER(S) </w:t>
      </w:r>
    </w:p>
    <w:p w14:paraId="0DCC1598" w14:textId="77777777" w:rsidR="00E92732" w:rsidRPr="00A06F85" w:rsidRDefault="00E92732" w:rsidP="009A2799">
      <w:pPr>
        <w:pStyle w:val="lab-p1"/>
        <w:keepNext/>
        <w:keepLines/>
        <w:rPr>
          <w:lang w:val="de-DE"/>
        </w:rPr>
      </w:pPr>
    </w:p>
    <w:p w14:paraId="69652C1A"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/005</w:t>
      </w:r>
    </w:p>
    <w:p w14:paraId="6959D103" w14:textId="77777777" w:rsidR="00EE2084" w:rsidRPr="001665DA" w:rsidRDefault="00EE2084" w:rsidP="009A2799">
      <w:pPr>
        <w:pStyle w:val="lab-p1"/>
        <w:rPr>
          <w:highlight w:val="yellow"/>
          <w:lang w:val="de-AT"/>
        </w:rPr>
      </w:pPr>
      <w:r w:rsidRPr="001665DA">
        <w:rPr>
          <w:lang w:val="de-AT"/>
        </w:rPr>
        <w:t>EU/1/07/</w:t>
      </w:r>
      <w:r w:rsidR="0022398E" w:rsidRPr="00A06F85">
        <w:rPr>
          <w:lang w:val="de-DE"/>
        </w:rPr>
        <w:t>411</w:t>
      </w:r>
      <w:r w:rsidRPr="001665DA">
        <w:rPr>
          <w:lang w:val="de-AT"/>
        </w:rPr>
        <w:t>/006</w:t>
      </w:r>
    </w:p>
    <w:p w14:paraId="35B44BB0"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/031</w:t>
      </w:r>
    </w:p>
    <w:p w14:paraId="60C8727B" w14:textId="77777777" w:rsidR="00EE2084" w:rsidRPr="00A06F85" w:rsidRDefault="00EE2084" w:rsidP="009A2799">
      <w:pPr>
        <w:pStyle w:val="lab-p1"/>
        <w:rPr>
          <w:lang w:val="en-US"/>
        </w:rPr>
      </w:pPr>
      <w:r w:rsidRPr="00A06F85">
        <w:rPr>
          <w:lang w:val="en-US"/>
        </w:rPr>
        <w:t>EU/1/07/</w:t>
      </w:r>
      <w:r w:rsidR="0022398E" w:rsidRPr="00FF2281">
        <w:t>41</w:t>
      </w:r>
      <w:r w:rsidR="0022398E">
        <w:t>1</w:t>
      </w:r>
      <w:r w:rsidRPr="00A06F85">
        <w:rPr>
          <w:lang w:val="en-US"/>
        </w:rPr>
        <w:t>/032</w:t>
      </w:r>
    </w:p>
    <w:p w14:paraId="04DCC6D5" w14:textId="77777777" w:rsidR="00E92732" w:rsidRPr="00A06F85" w:rsidRDefault="00E92732" w:rsidP="009A2799">
      <w:pPr>
        <w:rPr>
          <w:lang w:val="en-US"/>
        </w:rPr>
      </w:pPr>
    </w:p>
    <w:p w14:paraId="24C48D4E" w14:textId="77777777" w:rsidR="00E92732" w:rsidRPr="00A06F85" w:rsidRDefault="00E92732" w:rsidP="009A2799">
      <w:pPr>
        <w:rPr>
          <w:lang w:val="en-US"/>
        </w:rPr>
      </w:pPr>
    </w:p>
    <w:p w14:paraId="236DBE75" w14:textId="77777777" w:rsidR="00EE2084" w:rsidRPr="00A06F85" w:rsidRDefault="00EE2084" w:rsidP="009A2799">
      <w:pPr>
        <w:pStyle w:val="lab-h1"/>
        <w:keepNext/>
        <w:keepLines/>
        <w:tabs>
          <w:tab w:val="left" w:pos="567"/>
        </w:tabs>
        <w:spacing w:before="0" w:after="0"/>
        <w:rPr>
          <w:lang w:val="en-US"/>
        </w:rPr>
      </w:pPr>
      <w:r w:rsidRPr="00A06F85">
        <w:rPr>
          <w:lang w:val="en-US"/>
        </w:rPr>
        <w:t>13.</w:t>
      </w:r>
      <w:r w:rsidRPr="00A06F85">
        <w:rPr>
          <w:lang w:val="en-US"/>
        </w:rPr>
        <w:tab/>
        <w:t>BATCH NUMBER</w:t>
      </w:r>
    </w:p>
    <w:p w14:paraId="44304F2B" w14:textId="77777777" w:rsidR="00E92732" w:rsidRPr="00A06F85" w:rsidRDefault="00E92732" w:rsidP="009A2799">
      <w:pPr>
        <w:pStyle w:val="lab-p1"/>
        <w:keepNext/>
        <w:keepLines/>
        <w:rPr>
          <w:lang w:val="en-US"/>
        </w:rPr>
      </w:pPr>
    </w:p>
    <w:p w14:paraId="0C59F519" w14:textId="77777777" w:rsidR="00EE2084" w:rsidRPr="00CE6910" w:rsidRDefault="00FD4141" w:rsidP="009A2799">
      <w:pPr>
        <w:pStyle w:val="lab-p1"/>
      </w:pPr>
      <w:r w:rsidRPr="00CE6910">
        <w:t>Lot</w:t>
      </w:r>
    </w:p>
    <w:p w14:paraId="721C76B4" w14:textId="77777777" w:rsidR="00E92732" w:rsidRPr="00CE6910" w:rsidRDefault="00E92732" w:rsidP="009A2799"/>
    <w:p w14:paraId="4902C130" w14:textId="77777777" w:rsidR="00E92732" w:rsidRPr="00CE6910" w:rsidRDefault="00E92732" w:rsidP="009A2799"/>
    <w:p w14:paraId="09BA3A90" w14:textId="77777777" w:rsidR="00EE2084" w:rsidRPr="00CE6910" w:rsidRDefault="00EE2084" w:rsidP="009A2799">
      <w:pPr>
        <w:pStyle w:val="lab-h1"/>
        <w:keepNext/>
        <w:keepLines/>
        <w:tabs>
          <w:tab w:val="left" w:pos="567"/>
        </w:tabs>
        <w:spacing w:before="0" w:after="0"/>
      </w:pPr>
      <w:r w:rsidRPr="00CE6910">
        <w:t>14.</w:t>
      </w:r>
      <w:r w:rsidRPr="00CE6910">
        <w:tab/>
        <w:t>GENERAL CLASSIFICATION FOR SUPPLY</w:t>
      </w:r>
    </w:p>
    <w:p w14:paraId="48655DE9" w14:textId="77777777" w:rsidR="00EE2084" w:rsidRPr="00CE6910" w:rsidRDefault="00EE2084" w:rsidP="009A2799">
      <w:pPr>
        <w:pStyle w:val="lab-p1"/>
        <w:keepNext/>
        <w:keepLines/>
      </w:pPr>
    </w:p>
    <w:p w14:paraId="73D084F0" w14:textId="77777777" w:rsidR="00E92732" w:rsidRPr="00CE6910" w:rsidRDefault="00E92732" w:rsidP="009A2799"/>
    <w:p w14:paraId="2188EE77" w14:textId="77777777" w:rsidR="00EE2084" w:rsidRPr="00CE6910" w:rsidRDefault="00EE2084" w:rsidP="009A2799">
      <w:pPr>
        <w:pStyle w:val="lab-h1"/>
        <w:keepNext/>
        <w:keepLines/>
        <w:tabs>
          <w:tab w:val="left" w:pos="567"/>
        </w:tabs>
        <w:spacing w:before="0" w:after="0"/>
      </w:pPr>
      <w:r w:rsidRPr="00CE6910">
        <w:t>15.</w:t>
      </w:r>
      <w:r w:rsidRPr="00CE6910">
        <w:tab/>
        <w:t>INSTRUCTIONS ON USE</w:t>
      </w:r>
    </w:p>
    <w:p w14:paraId="1D3107B3" w14:textId="77777777" w:rsidR="00EE2084" w:rsidRPr="00CE6910" w:rsidRDefault="00EE2084" w:rsidP="009A2799">
      <w:pPr>
        <w:pStyle w:val="lab-p1"/>
        <w:keepNext/>
        <w:keepLines/>
      </w:pPr>
    </w:p>
    <w:p w14:paraId="7D0127E7" w14:textId="77777777" w:rsidR="00E92732" w:rsidRPr="00CE6910" w:rsidRDefault="00E92732" w:rsidP="009A2799"/>
    <w:p w14:paraId="3064CCDE" w14:textId="77777777" w:rsidR="00EE2084" w:rsidRPr="00CE6910" w:rsidRDefault="00EE2084" w:rsidP="009A2799">
      <w:pPr>
        <w:pStyle w:val="lab-h1"/>
        <w:keepNext/>
        <w:keepLines/>
        <w:tabs>
          <w:tab w:val="left" w:pos="567"/>
        </w:tabs>
        <w:spacing w:before="0" w:after="0"/>
      </w:pPr>
      <w:r w:rsidRPr="00CE6910">
        <w:t>16.</w:t>
      </w:r>
      <w:r w:rsidRPr="00CE6910">
        <w:tab/>
        <w:t>INFORMATION IN BRAILLE</w:t>
      </w:r>
    </w:p>
    <w:p w14:paraId="2614358B" w14:textId="77777777" w:rsidR="00E92732" w:rsidRPr="00CE6910" w:rsidRDefault="00E92732" w:rsidP="009A2799">
      <w:pPr>
        <w:pStyle w:val="lab-p1"/>
        <w:keepNext/>
        <w:keepLines/>
      </w:pPr>
    </w:p>
    <w:p w14:paraId="7056E79D" w14:textId="77777777" w:rsidR="00EE2084" w:rsidRPr="00CE6910" w:rsidRDefault="00FF2281" w:rsidP="009A2799">
      <w:pPr>
        <w:pStyle w:val="lab-p1"/>
      </w:pPr>
      <w:r>
        <w:t>Epoetin alfa HEXAL</w:t>
      </w:r>
      <w:r w:rsidR="003732CE" w:rsidRPr="00CE6910">
        <w:t> 3</w:t>
      </w:r>
      <w:r w:rsidR="00873C79">
        <w:t> </w:t>
      </w:r>
      <w:r w:rsidR="00EE2084" w:rsidRPr="00CE6910">
        <w:t>000 IU/0.3 </w:t>
      </w:r>
      <w:r w:rsidR="00BA5642" w:rsidRPr="00CE6910">
        <w:t>mL</w:t>
      </w:r>
    </w:p>
    <w:p w14:paraId="5100753C" w14:textId="77777777" w:rsidR="00E92732" w:rsidRPr="00CE6910" w:rsidRDefault="00E92732" w:rsidP="009A2799"/>
    <w:p w14:paraId="199E5ABD" w14:textId="77777777" w:rsidR="00E92732" w:rsidRPr="00CE6910" w:rsidRDefault="00E92732" w:rsidP="009A2799"/>
    <w:p w14:paraId="6B0BB343" w14:textId="77777777" w:rsidR="00470935" w:rsidRPr="00CE6910" w:rsidRDefault="00470935" w:rsidP="009A2799">
      <w:pPr>
        <w:pStyle w:val="lab-h1"/>
        <w:keepNext/>
        <w:keepLines/>
        <w:tabs>
          <w:tab w:val="left" w:pos="567"/>
        </w:tabs>
        <w:spacing w:before="0" w:after="0"/>
      </w:pPr>
      <w:r w:rsidRPr="00CE6910">
        <w:t>17.</w:t>
      </w:r>
      <w:r w:rsidRPr="00CE6910">
        <w:tab/>
        <w:t>UNIQUE IDENTIFIER –</w:t>
      </w:r>
      <w:r w:rsidR="003732CE" w:rsidRPr="00CE6910">
        <w:t> 2</w:t>
      </w:r>
      <w:r w:rsidRPr="00CE6910">
        <w:t>D BARCODE</w:t>
      </w:r>
    </w:p>
    <w:p w14:paraId="3AE910CB" w14:textId="77777777" w:rsidR="00E92732" w:rsidRPr="00CE6910" w:rsidRDefault="00E92732" w:rsidP="009A2799">
      <w:pPr>
        <w:pStyle w:val="lab-p1"/>
        <w:keepNext/>
        <w:keepLines/>
        <w:rPr>
          <w:highlight w:val="lightGray"/>
        </w:rPr>
      </w:pPr>
    </w:p>
    <w:p w14:paraId="1A36148A" w14:textId="77777777" w:rsidR="00470935" w:rsidRPr="00CE6910" w:rsidRDefault="00470935" w:rsidP="009A2799">
      <w:pPr>
        <w:pStyle w:val="lab-p1"/>
      </w:pPr>
      <w:r w:rsidRPr="00CE6910">
        <w:rPr>
          <w:highlight w:val="lightGray"/>
        </w:rPr>
        <w:t>2D barcode carrying the unique identifier included.</w:t>
      </w:r>
    </w:p>
    <w:p w14:paraId="27BEAEFA" w14:textId="77777777" w:rsidR="00E92732" w:rsidRPr="00CE6910" w:rsidRDefault="00E92732" w:rsidP="009A2799"/>
    <w:p w14:paraId="594B732D" w14:textId="77777777" w:rsidR="00E92732" w:rsidRPr="00CE6910" w:rsidRDefault="00E92732" w:rsidP="009A2799"/>
    <w:p w14:paraId="3E8E74B1" w14:textId="77777777" w:rsidR="00470935" w:rsidRPr="00CE6910" w:rsidRDefault="00470935" w:rsidP="009A2799">
      <w:pPr>
        <w:pStyle w:val="lab-h1"/>
        <w:keepNext/>
        <w:keepLines/>
        <w:tabs>
          <w:tab w:val="left" w:pos="567"/>
        </w:tabs>
        <w:spacing w:before="0" w:after="0"/>
      </w:pPr>
      <w:r w:rsidRPr="00CE6910">
        <w:t>18.</w:t>
      </w:r>
      <w:r w:rsidRPr="00CE6910">
        <w:tab/>
        <w:t>UNIQUE IDENTIFIER – HUMAN READABLE DATA</w:t>
      </w:r>
    </w:p>
    <w:p w14:paraId="7A1F80FD" w14:textId="77777777" w:rsidR="00E92732" w:rsidRPr="00CE6910" w:rsidRDefault="00E92732" w:rsidP="009A2799">
      <w:pPr>
        <w:pStyle w:val="lab-p1"/>
        <w:keepNext/>
        <w:keepLines/>
      </w:pPr>
    </w:p>
    <w:p w14:paraId="25A4702F" w14:textId="77777777" w:rsidR="00470935" w:rsidRPr="00CE6910" w:rsidRDefault="00470935" w:rsidP="009A2799">
      <w:pPr>
        <w:pStyle w:val="lab-p1"/>
      </w:pPr>
      <w:r w:rsidRPr="00CE6910">
        <w:t>PC</w:t>
      </w:r>
    </w:p>
    <w:p w14:paraId="307081BC" w14:textId="77777777" w:rsidR="00470935" w:rsidRPr="00CE6910" w:rsidRDefault="00470935" w:rsidP="009A2799">
      <w:pPr>
        <w:pStyle w:val="lab-p1"/>
      </w:pPr>
      <w:r w:rsidRPr="00CE6910">
        <w:t>SN</w:t>
      </w:r>
    </w:p>
    <w:p w14:paraId="672DC7C9" w14:textId="77777777" w:rsidR="00470935" w:rsidRPr="00CE6910" w:rsidRDefault="00470935" w:rsidP="009A2799">
      <w:pPr>
        <w:pStyle w:val="lab-p1"/>
      </w:pPr>
      <w:r w:rsidRPr="00CE6910">
        <w:t>NN</w:t>
      </w:r>
    </w:p>
    <w:p w14:paraId="62565697" w14:textId="77777777" w:rsidR="00A55759" w:rsidRPr="00CE6910" w:rsidRDefault="00E92732"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MINIMUM PARTICULARS TO APPEAR ON SMALL IMMEDIATE PACKAGING UNITS</w:t>
      </w:r>
    </w:p>
    <w:p w14:paraId="2544C044" w14:textId="77777777" w:rsidR="00A55759" w:rsidRPr="00CE6910" w:rsidRDefault="00A55759" w:rsidP="009A2799">
      <w:pPr>
        <w:pStyle w:val="lab-title2-secondpage"/>
        <w:spacing w:before="0"/>
      </w:pPr>
    </w:p>
    <w:p w14:paraId="5990A946" w14:textId="77777777" w:rsidR="00EE2084" w:rsidRPr="00CE6910" w:rsidRDefault="00EE2084" w:rsidP="009A2799">
      <w:pPr>
        <w:pStyle w:val="lab-title2-secondpage"/>
        <w:spacing w:before="0"/>
      </w:pPr>
      <w:r w:rsidRPr="00CE6910">
        <w:t>LABEL/Syringe</w:t>
      </w:r>
    </w:p>
    <w:p w14:paraId="1DBAC197" w14:textId="77777777" w:rsidR="00EE2084" w:rsidRPr="00CE6910" w:rsidRDefault="00EE2084" w:rsidP="009A2799">
      <w:pPr>
        <w:pStyle w:val="lab-p1"/>
      </w:pPr>
    </w:p>
    <w:p w14:paraId="20A18B8F" w14:textId="77777777" w:rsidR="00A55759" w:rsidRPr="00CE6910" w:rsidRDefault="00A55759" w:rsidP="009A2799"/>
    <w:p w14:paraId="7073AE49"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 AND ROUTE(S) OF ADMINISTRATION</w:t>
      </w:r>
    </w:p>
    <w:p w14:paraId="20F20F59" w14:textId="77777777" w:rsidR="00A55759" w:rsidRPr="00CE6910" w:rsidRDefault="00A55759" w:rsidP="009A2799">
      <w:pPr>
        <w:pStyle w:val="lab-p1"/>
        <w:keepNext/>
        <w:keepLines/>
      </w:pPr>
    </w:p>
    <w:p w14:paraId="0143814F" w14:textId="77777777" w:rsidR="00EE2084" w:rsidRPr="00CE6910" w:rsidRDefault="00FF2281" w:rsidP="009A2799">
      <w:pPr>
        <w:pStyle w:val="lab-p1"/>
      </w:pPr>
      <w:r>
        <w:t>Epoetin alfa HEXAL</w:t>
      </w:r>
      <w:r w:rsidR="003732CE" w:rsidRPr="00CE6910">
        <w:t> 3</w:t>
      </w:r>
      <w:r w:rsidR="00873C79">
        <w:t> </w:t>
      </w:r>
      <w:r w:rsidR="00EE2084" w:rsidRPr="00CE6910">
        <w:t>000 IU/0.3 </w:t>
      </w:r>
      <w:r w:rsidR="00BA5642" w:rsidRPr="00CE6910">
        <w:t>mL</w:t>
      </w:r>
      <w:r w:rsidR="00EE2084" w:rsidRPr="00CE6910">
        <w:t xml:space="preserve"> injection</w:t>
      </w:r>
    </w:p>
    <w:p w14:paraId="15C45B1D" w14:textId="77777777" w:rsidR="00A55759" w:rsidRPr="00CE6910" w:rsidRDefault="00A55759" w:rsidP="009A2799"/>
    <w:p w14:paraId="28E82FD8" w14:textId="77777777" w:rsidR="00EE2084" w:rsidRPr="00CE6910" w:rsidRDefault="00895F58" w:rsidP="009A2799">
      <w:pPr>
        <w:pStyle w:val="lab-p2"/>
        <w:spacing w:before="0"/>
      </w:pPr>
      <w:r>
        <w:t>e</w:t>
      </w:r>
      <w:r w:rsidR="00EE2084" w:rsidRPr="00CE6910">
        <w:t>poetin alfa</w:t>
      </w:r>
    </w:p>
    <w:p w14:paraId="6E803B4F" w14:textId="77777777" w:rsidR="00EE2084" w:rsidRPr="00CE6910" w:rsidRDefault="00EE2084" w:rsidP="009A2799">
      <w:pPr>
        <w:pStyle w:val="lab-p1"/>
      </w:pPr>
      <w:r w:rsidRPr="00CE6910">
        <w:t>IV/SC</w:t>
      </w:r>
    </w:p>
    <w:p w14:paraId="487032FB" w14:textId="77777777" w:rsidR="00A55759" w:rsidRPr="00CE6910" w:rsidRDefault="00A55759" w:rsidP="009A2799"/>
    <w:p w14:paraId="1360B15C" w14:textId="77777777" w:rsidR="00A55759" w:rsidRPr="00CE6910" w:rsidRDefault="00A55759" w:rsidP="009A2799"/>
    <w:p w14:paraId="7F80D8A8" w14:textId="77777777" w:rsidR="00EE2084" w:rsidRPr="00CE6910" w:rsidRDefault="00EE2084" w:rsidP="009A2799">
      <w:pPr>
        <w:pStyle w:val="lab-h1"/>
        <w:keepNext/>
        <w:keepLines/>
        <w:tabs>
          <w:tab w:val="left" w:pos="567"/>
        </w:tabs>
        <w:spacing w:before="0" w:after="0"/>
      </w:pPr>
      <w:r w:rsidRPr="00CE6910">
        <w:t>2.</w:t>
      </w:r>
      <w:r w:rsidRPr="00CE6910">
        <w:tab/>
        <w:t>METHOD OF ADMINISTRATION</w:t>
      </w:r>
    </w:p>
    <w:p w14:paraId="0D0494C1" w14:textId="77777777" w:rsidR="00EE2084" w:rsidRPr="00CE6910" w:rsidRDefault="00EE2084" w:rsidP="009A2799">
      <w:pPr>
        <w:pStyle w:val="lab-p1"/>
        <w:keepNext/>
        <w:keepLines/>
      </w:pPr>
    </w:p>
    <w:p w14:paraId="03CB5D00" w14:textId="77777777" w:rsidR="00A55759" w:rsidRPr="00CE6910" w:rsidRDefault="00A55759" w:rsidP="009A2799"/>
    <w:p w14:paraId="2BBB74E9" w14:textId="77777777" w:rsidR="00EE2084" w:rsidRPr="00CE6910" w:rsidRDefault="00EE2084" w:rsidP="009A2799">
      <w:pPr>
        <w:pStyle w:val="lab-h1"/>
        <w:keepNext/>
        <w:keepLines/>
        <w:tabs>
          <w:tab w:val="left" w:pos="567"/>
        </w:tabs>
        <w:spacing w:before="0" w:after="0"/>
      </w:pPr>
      <w:r w:rsidRPr="00CE6910">
        <w:t>3.</w:t>
      </w:r>
      <w:r w:rsidRPr="00CE6910">
        <w:tab/>
        <w:t>EXPIRY DATE</w:t>
      </w:r>
    </w:p>
    <w:p w14:paraId="5180D30E" w14:textId="77777777" w:rsidR="00A55759" w:rsidRPr="00CE6910" w:rsidRDefault="00A55759" w:rsidP="009A2799">
      <w:pPr>
        <w:pStyle w:val="lab-p1"/>
        <w:keepNext/>
        <w:keepLines/>
      </w:pPr>
    </w:p>
    <w:p w14:paraId="562D93B4" w14:textId="77777777" w:rsidR="00EE2084" w:rsidRPr="00CE6910" w:rsidRDefault="00EE2084" w:rsidP="009A2799">
      <w:pPr>
        <w:pStyle w:val="lab-p1"/>
      </w:pPr>
      <w:r w:rsidRPr="00CE6910">
        <w:t>EXP</w:t>
      </w:r>
    </w:p>
    <w:p w14:paraId="2D885581" w14:textId="77777777" w:rsidR="00A55759" w:rsidRPr="00CE6910" w:rsidRDefault="00A55759" w:rsidP="009A2799"/>
    <w:p w14:paraId="62450C07" w14:textId="77777777" w:rsidR="00A55759" w:rsidRPr="00CE6910" w:rsidRDefault="00A55759" w:rsidP="009A2799"/>
    <w:p w14:paraId="0DEB6467" w14:textId="77777777" w:rsidR="00EE2084" w:rsidRPr="00CE6910" w:rsidRDefault="00EE2084" w:rsidP="009A2799">
      <w:pPr>
        <w:pStyle w:val="lab-h1"/>
        <w:keepNext/>
        <w:keepLines/>
        <w:tabs>
          <w:tab w:val="left" w:pos="567"/>
        </w:tabs>
        <w:spacing w:before="0" w:after="0"/>
      </w:pPr>
      <w:r w:rsidRPr="00CE6910">
        <w:t>4.</w:t>
      </w:r>
      <w:r w:rsidRPr="00CE6910">
        <w:tab/>
        <w:t>BATCH NUMBER</w:t>
      </w:r>
    </w:p>
    <w:p w14:paraId="1A778090" w14:textId="77777777" w:rsidR="00A55759" w:rsidRPr="00CE6910" w:rsidRDefault="00A55759" w:rsidP="009A2799">
      <w:pPr>
        <w:pStyle w:val="lab-p1"/>
        <w:keepNext/>
        <w:keepLines/>
      </w:pPr>
    </w:p>
    <w:p w14:paraId="758BD02D" w14:textId="77777777" w:rsidR="00EE2084" w:rsidRPr="00CE6910" w:rsidRDefault="00EE2084" w:rsidP="009A2799">
      <w:pPr>
        <w:pStyle w:val="lab-p1"/>
      </w:pPr>
      <w:r w:rsidRPr="00CE6910">
        <w:t>Lot</w:t>
      </w:r>
    </w:p>
    <w:p w14:paraId="0FBE5393" w14:textId="77777777" w:rsidR="00A55759" w:rsidRPr="00CE6910" w:rsidRDefault="00A55759" w:rsidP="009A2799"/>
    <w:p w14:paraId="1398E062" w14:textId="77777777" w:rsidR="00A55759" w:rsidRPr="00CE6910" w:rsidRDefault="00A55759" w:rsidP="009A2799"/>
    <w:p w14:paraId="6AE4C8FF" w14:textId="77777777" w:rsidR="00EE2084" w:rsidRPr="00CE6910" w:rsidRDefault="00EE2084" w:rsidP="009A2799">
      <w:pPr>
        <w:pStyle w:val="lab-h1"/>
        <w:keepNext/>
        <w:keepLines/>
        <w:tabs>
          <w:tab w:val="left" w:pos="567"/>
        </w:tabs>
        <w:spacing w:before="0" w:after="0"/>
      </w:pPr>
      <w:r w:rsidRPr="00CE6910">
        <w:t>5.</w:t>
      </w:r>
      <w:r w:rsidRPr="00CE6910">
        <w:tab/>
        <w:t>CONTENTS BY WEIGHT, BY VOLUME OR BY UNIT</w:t>
      </w:r>
    </w:p>
    <w:p w14:paraId="65FFBDB8" w14:textId="77777777" w:rsidR="00EE2084" w:rsidRPr="00CE6910" w:rsidRDefault="00EE2084" w:rsidP="009A2799">
      <w:pPr>
        <w:pStyle w:val="lab-p1"/>
        <w:keepNext/>
        <w:keepLines/>
      </w:pPr>
    </w:p>
    <w:p w14:paraId="1F1E2904" w14:textId="77777777" w:rsidR="00A55759" w:rsidRPr="00CE6910" w:rsidRDefault="00A55759" w:rsidP="009A2799"/>
    <w:p w14:paraId="63184AE1" w14:textId="77777777" w:rsidR="00EE2084" w:rsidRPr="00CE6910" w:rsidRDefault="00EE2084" w:rsidP="009A2799">
      <w:pPr>
        <w:pStyle w:val="lab-h1"/>
        <w:keepNext/>
        <w:keepLines/>
        <w:tabs>
          <w:tab w:val="left" w:pos="567"/>
        </w:tabs>
        <w:spacing w:before="0" w:after="0"/>
      </w:pPr>
      <w:r w:rsidRPr="00CE6910">
        <w:t>6.</w:t>
      </w:r>
      <w:r w:rsidRPr="00CE6910">
        <w:tab/>
        <w:t>OTHER</w:t>
      </w:r>
    </w:p>
    <w:p w14:paraId="35FD7E11" w14:textId="77777777" w:rsidR="00A55759" w:rsidRPr="00CE6910" w:rsidRDefault="00A55759" w:rsidP="009A2799">
      <w:pPr>
        <w:pStyle w:val="lab-p1"/>
        <w:keepNext/>
        <w:keepLines/>
      </w:pPr>
    </w:p>
    <w:p w14:paraId="58DA3455" w14:textId="77777777" w:rsidR="00336C1C" w:rsidRPr="00CE6910" w:rsidRDefault="00A55759" w:rsidP="009A2799">
      <w:pPr>
        <w:pStyle w:val="lab-p1"/>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PARTICULARS TO APPEAR ON THE OUTER PACKAGING</w:t>
      </w:r>
    </w:p>
    <w:p w14:paraId="461678C5" w14:textId="77777777" w:rsidR="00336C1C" w:rsidRPr="00CE6910" w:rsidRDefault="00336C1C" w:rsidP="009A2799">
      <w:pPr>
        <w:pStyle w:val="lab-p1"/>
        <w:pBdr>
          <w:top w:val="single" w:sz="4" w:space="1" w:color="auto"/>
          <w:left w:val="single" w:sz="4" w:space="4" w:color="auto"/>
          <w:bottom w:val="single" w:sz="4" w:space="1" w:color="auto"/>
          <w:right w:val="single" w:sz="4" w:space="4" w:color="auto"/>
        </w:pBdr>
        <w:rPr>
          <w:b/>
        </w:rPr>
      </w:pPr>
    </w:p>
    <w:p w14:paraId="6723F9E0" w14:textId="77777777" w:rsidR="00EE2084" w:rsidRPr="00CE6910" w:rsidRDefault="00EE2084" w:rsidP="009A2799">
      <w:pPr>
        <w:pStyle w:val="lab-p1"/>
        <w:pBdr>
          <w:top w:val="single" w:sz="4" w:space="1" w:color="auto"/>
          <w:left w:val="single" w:sz="4" w:space="4" w:color="auto"/>
          <w:bottom w:val="single" w:sz="4" w:space="1" w:color="auto"/>
          <w:right w:val="single" w:sz="4" w:space="4" w:color="auto"/>
        </w:pBdr>
        <w:rPr>
          <w:b/>
        </w:rPr>
      </w:pPr>
      <w:r w:rsidRPr="00CE6910">
        <w:rPr>
          <w:b/>
        </w:rPr>
        <w:t>OUTER CARTON</w:t>
      </w:r>
    </w:p>
    <w:p w14:paraId="6A35FE2F" w14:textId="77777777" w:rsidR="00EE2084" w:rsidRPr="00CE6910" w:rsidRDefault="00EE2084" w:rsidP="009A2799">
      <w:pPr>
        <w:pStyle w:val="lab-p1"/>
      </w:pPr>
    </w:p>
    <w:p w14:paraId="34653BEC" w14:textId="77777777" w:rsidR="00336C1C" w:rsidRPr="00CE6910" w:rsidRDefault="00336C1C" w:rsidP="009A2799"/>
    <w:p w14:paraId="2AB8A753" w14:textId="77777777" w:rsidR="00EE2084" w:rsidRPr="00CE6910" w:rsidRDefault="00EE2084" w:rsidP="00120065">
      <w:pPr>
        <w:pStyle w:val="lab-h1"/>
        <w:keepNext/>
        <w:keepLines/>
        <w:tabs>
          <w:tab w:val="left" w:pos="567"/>
        </w:tabs>
        <w:spacing w:before="0" w:after="0"/>
      </w:pPr>
      <w:r w:rsidRPr="00CE6910">
        <w:t>1.</w:t>
      </w:r>
      <w:r w:rsidRPr="00CE6910">
        <w:tab/>
        <w:t>NAME OF THE MEDICINAL PRODUCT</w:t>
      </w:r>
    </w:p>
    <w:p w14:paraId="08F7E5C9" w14:textId="77777777" w:rsidR="00336C1C" w:rsidRPr="00CE6910" w:rsidRDefault="00336C1C" w:rsidP="009A2799">
      <w:pPr>
        <w:pStyle w:val="lab-p1"/>
        <w:keepNext/>
        <w:keepLines/>
      </w:pPr>
    </w:p>
    <w:p w14:paraId="29370033" w14:textId="77777777" w:rsidR="00EE2084" w:rsidRPr="00CE6910" w:rsidRDefault="00FF2281" w:rsidP="009A2799">
      <w:pPr>
        <w:pStyle w:val="lab-p1"/>
      </w:pPr>
      <w:r>
        <w:t>Epoetin alfa HEXAL</w:t>
      </w:r>
      <w:r w:rsidR="003732CE" w:rsidRPr="00CE6910">
        <w:t> 4</w:t>
      </w:r>
      <w:r w:rsidR="00873C79">
        <w:t> </w:t>
      </w:r>
      <w:r w:rsidR="00EE2084" w:rsidRPr="00CE6910">
        <w:t>000 IU/0.4 </w:t>
      </w:r>
      <w:r w:rsidR="00BA5642" w:rsidRPr="00CE6910">
        <w:t>mL</w:t>
      </w:r>
      <w:r w:rsidR="00EE2084" w:rsidRPr="00CE6910">
        <w:t xml:space="preserve"> solution for injection in a pre</w:t>
      </w:r>
      <w:r w:rsidR="0070222A" w:rsidRPr="00CE6910">
        <w:noBreakHyphen/>
      </w:r>
      <w:r w:rsidR="00EE2084" w:rsidRPr="00CE6910">
        <w:t>filled syringe</w:t>
      </w:r>
    </w:p>
    <w:p w14:paraId="3E0F7680" w14:textId="77777777" w:rsidR="00336C1C" w:rsidRPr="00CE6910" w:rsidRDefault="00336C1C" w:rsidP="009A2799">
      <w:pPr>
        <w:pStyle w:val="lab-p2"/>
        <w:spacing w:before="0"/>
      </w:pPr>
    </w:p>
    <w:p w14:paraId="7241DB66" w14:textId="77777777" w:rsidR="00EE2084" w:rsidRPr="00CE6910" w:rsidRDefault="00895F58" w:rsidP="009A2799">
      <w:pPr>
        <w:pStyle w:val="lab-p2"/>
        <w:spacing w:before="0"/>
      </w:pPr>
      <w:r>
        <w:t>e</w:t>
      </w:r>
      <w:r w:rsidR="00EE2084" w:rsidRPr="00CE6910">
        <w:t>poetin alfa</w:t>
      </w:r>
    </w:p>
    <w:p w14:paraId="638ABC28" w14:textId="77777777" w:rsidR="00336C1C" w:rsidRPr="00CE6910" w:rsidRDefault="00336C1C" w:rsidP="009A2799"/>
    <w:p w14:paraId="5C613E25" w14:textId="77777777" w:rsidR="00336C1C" w:rsidRPr="00CE6910" w:rsidRDefault="00336C1C" w:rsidP="009A2799"/>
    <w:p w14:paraId="1999F5B3" w14:textId="77777777" w:rsidR="00EE2084" w:rsidRPr="00CE6910" w:rsidRDefault="00EE2084" w:rsidP="00120065">
      <w:pPr>
        <w:pStyle w:val="lab-h1"/>
        <w:keepNext/>
        <w:keepLines/>
        <w:tabs>
          <w:tab w:val="left" w:pos="567"/>
        </w:tabs>
        <w:spacing w:before="0" w:after="0"/>
      </w:pPr>
      <w:r w:rsidRPr="00CE6910">
        <w:t>2.</w:t>
      </w:r>
      <w:r w:rsidRPr="00CE6910">
        <w:tab/>
        <w:t>STATEMENT OF ACTIVE SUBSTANCE(S)</w:t>
      </w:r>
    </w:p>
    <w:p w14:paraId="427388DA" w14:textId="77777777" w:rsidR="00336C1C" w:rsidRPr="00CE6910" w:rsidRDefault="00336C1C" w:rsidP="009A2799">
      <w:pPr>
        <w:pStyle w:val="lab-p1"/>
        <w:keepNext/>
        <w:keepLines/>
      </w:pPr>
    </w:p>
    <w:p w14:paraId="6555EF35" w14:textId="77777777" w:rsidR="00EE2084" w:rsidRPr="00CE6910" w:rsidRDefault="003732CE" w:rsidP="009A2799">
      <w:pPr>
        <w:pStyle w:val="lab-p1"/>
      </w:pPr>
      <w:r w:rsidRPr="00CE6910">
        <w:t>1 </w:t>
      </w:r>
      <w:r w:rsidR="00EE2084" w:rsidRPr="00CE6910">
        <w:t>pre</w:t>
      </w:r>
      <w:r w:rsidR="0070222A" w:rsidRPr="00CE6910">
        <w:noBreakHyphen/>
      </w:r>
      <w:r w:rsidR="00EE2084" w:rsidRPr="00CE6910">
        <w:t>filled syringe of</w:t>
      </w:r>
      <w:r w:rsidRPr="00CE6910">
        <w:t> 0</w:t>
      </w:r>
      <w:r w:rsidR="00EE2084" w:rsidRPr="00CE6910">
        <w:t>.4 </w:t>
      </w:r>
      <w:r w:rsidR="00BA5642" w:rsidRPr="00CE6910">
        <w:t>mL</w:t>
      </w:r>
      <w:r w:rsidR="00EE2084" w:rsidRPr="00CE6910">
        <w:t xml:space="preserve"> contains</w:t>
      </w:r>
      <w:r w:rsidRPr="00CE6910">
        <w:t> 4</w:t>
      </w:r>
      <w:r w:rsidR="00873C79">
        <w:t> </w:t>
      </w:r>
      <w:r w:rsidR="00EE2084" w:rsidRPr="00CE6910">
        <w:t>000 international units (IU) corresponding to</w:t>
      </w:r>
      <w:r w:rsidRPr="00CE6910">
        <w:t> 3</w:t>
      </w:r>
      <w:r w:rsidR="00EE2084" w:rsidRPr="00CE6910">
        <w:t>3.6 micrograms epoetin alfa.</w:t>
      </w:r>
    </w:p>
    <w:p w14:paraId="2CC6A031" w14:textId="77777777" w:rsidR="00336C1C" w:rsidRPr="00CE6910" w:rsidRDefault="00336C1C" w:rsidP="009A2799"/>
    <w:p w14:paraId="5AFC4CC5" w14:textId="77777777" w:rsidR="00336C1C" w:rsidRPr="00CE6910" w:rsidRDefault="00336C1C" w:rsidP="009A2799"/>
    <w:p w14:paraId="1C19FAA9" w14:textId="77777777" w:rsidR="00EE2084" w:rsidRPr="00CE6910" w:rsidRDefault="00EE2084" w:rsidP="00120065">
      <w:pPr>
        <w:pStyle w:val="lab-h1"/>
        <w:keepNext/>
        <w:keepLines/>
        <w:tabs>
          <w:tab w:val="left" w:pos="567"/>
        </w:tabs>
        <w:spacing w:before="0" w:after="0"/>
      </w:pPr>
      <w:r w:rsidRPr="00CE6910">
        <w:t>3.</w:t>
      </w:r>
      <w:r w:rsidRPr="00CE6910">
        <w:tab/>
        <w:t>LIST OF EXCIPIENTS</w:t>
      </w:r>
    </w:p>
    <w:p w14:paraId="2BB1D7BF" w14:textId="77777777" w:rsidR="00336C1C" w:rsidRPr="00CE6910" w:rsidRDefault="00336C1C" w:rsidP="009A2799">
      <w:pPr>
        <w:pStyle w:val="lab-p1"/>
        <w:keepNext/>
        <w:keepLines/>
      </w:pPr>
    </w:p>
    <w:p w14:paraId="60AE969F" w14:textId="77777777" w:rsidR="00EE2084" w:rsidRPr="00CE6910" w:rsidRDefault="00EE2084" w:rsidP="009A2799">
      <w:pPr>
        <w:pStyle w:val="lab-p1"/>
      </w:pPr>
      <w:r w:rsidRPr="00CE6910">
        <w:t>Excipients: sodium dihydrogen phosphate dihydrate, disodium phosphate dihydrate, sodium chloride, glycine, polysorbate</w:t>
      </w:r>
      <w:r w:rsidR="003732CE" w:rsidRPr="00CE6910">
        <w:t> 8</w:t>
      </w:r>
      <w:r w:rsidRPr="00CE6910">
        <w:t>0, hydrochloric acid, sodium hydroxide, and water for injections.</w:t>
      </w:r>
    </w:p>
    <w:p w14:paraId="24D5429B" w14:textId="77777777" w:rsidR="00EE2084" w:rsidRPr="00CE6910" w:rsidRDefault="00EE2084" w:rsidP="009A2799">
      <w:pPr>
        <w:pStyle w:val="lab-p1"/>
      </w:pPr>
      <w:r w:rsidRPr="00CE6910">
        <w:t>See leaflet for further information.</w:t>
      </w:r>
    </w:p>
    <w:p w14:paraId="2468FCEB" w14:textId="77777777" w:rsidR="00336C1C" w:rsidRPr="00CE6910" w:rsidRDefault="00336C1C" w:rsidP="009A2799"/>
    <w:p w14:paraId="6ABB7738" w14:textId="77777777" w:rsidR="00336C1C" w:rsidRPr="00CE6910" w:rsidRDefault="00336C1C" w:rsidP="009A2799"/>
    <w:p w14:paraId="34D993DC" w14:textId="77777777" w:rsidR="00EE2084" w:rsidRPr="00CE6910" w:rsidRDefault="00EE2084" w:rsidP="009A2799">
      <w:pPr>
        <w:pStyle w:val="lab-h1"/>
        <w:keepNext/>
        <w:keepLines/>
        <w:tabs>
          <w:tab w:val="left" w:pos="567"/>
        </w:tabs>
        <w:spacing w:before="0" w:after="0"/>
      </w:pPr>
      <w:r w:rsidRPr="00CE6910">
        <w:t>4.</w:t>
      </w:r>
      <w:r w:rsidRPr="00CE6910">
        <w:tab/>
        <w:t>PHARMACEUTICAL FORM AND CONTENTS</w:t>
      </w:r>
    </w:p>
    <w:p w14:paraId="1A0A23B5" w14:textId="77777777" w:rsidR="00336C1C" w:rsidRPr="00CE6910" w:rsidRDefault="00336C1C" w:rsidP="009A2799">
      <w:pPr>
        <w:pStyle w:val="lab-p1"/>
        <w:keepNext/>
        <w:keepLines/>
      </w:pPr>
    </w:p>
    <w:p w14:paraId="1208A6DB" w14:textId="77777777" w:rsidR="00EE2084" w:rsidRPr="00CE6910" w:rsidRDefault="00EE2084" w:rsidP="009A2799">
      <w:pPr>
        <w:pStyle w:val="lab-p1"/>
      </w:pPr>
      <w:r w:rsidRPr="00CE6910">
        <w:t>Solution for injection</w:t>
      </w:r>
    </w:p>
    <w:p w14:paraId="70F5D9B3" w14:textId="77777777" w:rsidR="00EE2084" w:rsidRPr="00CE6910" w:rsidRDefault="003732CE" w:rsidP="009A2799">
      <w:pPr>
        <w:pStyle w:val="lab-p1"/>
        <w:rPr>
          <w:shd w:val="clear" w:color="auto" w:fill="C0C0C0"/>
        </w:rPr>
      </w:pPr>
      <w:r w:rsidRPr="00CE6910">
        <w:t>1 </w:t>
      </w:r>
      <w:r w:rsidR="00EE2084" w:rsidRPr="00CE6910">
        <w:t>pre</w:t>
      </w:r>
      <w:r w:rsidR="0070222A" w:rsidRPr="00CE6910">
        <w:noBreakHyphen/>
      </w:r>
      <w:r w:rsidR="00EE2084" w:rsidRPr="00CE6910">
        <w:t>filled syringe of</w:t>
      </w:r>
      <w:r w:rsidRPr="00CE6910">
        <w:t> 0</w:t>
      </w:r>
      <w:r w:rsidR="00EE2084" w:rsidRPr="00CE6910">
        <w:t>.4 </w:t>
      </w:r>
      <w:r w:rsidR="00BA5642" w:rsidRPr="00CE6910">
        <w:t>mL</w:t>
      </w:r>
    </w:p>
    <w:p w14:paraId="22ADA66F" w14:textId="77777777" w:rsidR="00EE2084" w:rsidRPr="00CE6910" w:rsidRDefault="003732CE" w:rsidP="009A2799">
      <w:pPr>
        <w:pStyle w:val="lab-p1"/>
        <w:rPr>
          <w:highlight w:val="lightGray"/>
        </w:rPr>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.4 </w:t>
      </w:r>
      <w:r w:rsidR="00BA5642" w:rsidRPr="00CE6910">
        <w:rPr>
          <w:highlight w:val="lightGray"/>
        </w:rPr>
        <w:t>mL</w:t>
      </w:r>
    </w:p>
    <w:p w14:paraId="7AD6B448" w14:textId="77777777" w:rsidR="00EE2084" w:rsidRPr="00CE6910" w:rsidRDefault="003732CE" w:rsidP="009A2799">
      <w:pPr>
        <w:pStyle w:val="lab-p1"/>
        <w:rPr>
          <w:highlight w:val="lightGray"/>
        </w:rPr>
      </w:pPr>
      <w:r w:rsidRPr="00CE6910">
        <w:rPr>
          <w:highlight w:val="lightGray"/>
        </w:rPr>
        <w:t>1 </w:t>
      </w:r>
      <w:r w:rsidR="00EE2084" w:rsidRPr="00CE6910">
        <w:rPr>
          <w:highlight w:val="lightGray"/>
        </w:rPr>
        <w:t>pre</w:t>
      </w:r>
      <w:r w:rsidR="0070222A" w:rsidRPr="00CE6910">
        <w:rPr>
          <w:highlight w:val="lightGray"/>
        </w:rPr>
        <w:noBreakHyphen/>
      </w:r>
      <w:r w:rsidR="00EE2084" w:rsidRPr="00CE6910">
        <w:rPr>
          <w:highlight w:val="lightGray"/>
        </w:rPr>
        <w:t>filled syringe of</w:t>
      </w:r>
      <w:r w:rsidRPr="00CE6910">
        <w:rPr>
          <w:highlight w:val="lightGray"/>
        </w:rPr>
        <w:t> 0</w:t>
      </w:r>
      <w:r w:rsidR="00EE2084" w:rsidRPr="00CE6910">
        <w:rPr>
          <w:highlight w:val="lightGray"/>
        </w:rPr>
        <w:t>.4 </w:t>
      </w:r>
      <w:r w:rsidR="00BA5642" w:rsidRPr="00CE6910">
        <w:rPr>
          <w:highlight w:val="lightGray"/>
        </w:rPr>
        <w:t>mL</w:t>
      </w:r>
      <w:r w:rsidR="00EE2084" w:rsidRPr="00CE6910">
        <w:rPr>
          <w:highlight w:val="lightGray"/>
        </w:rPr>
        <w:t xml:space="preserve"> with a needle safety guard</w:t>
      </w:r>
    </w:p>
    <w:p w14:paraId="19CF24B2" w14:textId="77777777" w:rsidR="00EE2084" w:rsidRPr="00CE6910" w:rsidRDefault="003732CE" w:rsidP="009A2799">
      <w:pPr>
        <w:pStyle w:val="lab-p1"/>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.4 </w:t>
      </w:r>
      <w:r w:rsidR="00BA5642" w:rsidRPr="00CE6910">
        <w:rPr>
          <w:highlight w:val="lightGray"/>
        </w:rPr>
        <w:t>mL</w:t>
      </w:r>
      <w:r w:rsidR="00EE2084" w:rsidRPr="00CE6910">
        <w:rPr>
          <w:highlight w:val="lightGray"/>
        </w:rPr>
        <w:t xml:space="preserve"> with a needle safety guard</w:t>
      </w:r>
    </w:p>
    <w:p w14:paraId="3ABF81ED" w14:textId="77777777" w:rsidR="00336C1C" w:rsidRPr="00CE6910" w:rsidRDefault="00336C1C" w:rsidP="009A2799"/>
    <w:p w14:paraId="5FE842F4" w14:textId="77777777" w:rsidR="00336C1C" w:rsidRPr="00CE6910" w:rsidRDefault="00336C1C" w:rsidP="009A2799"/>
    <w:p w14:paraId="6C5D6D05" w14:textId="77777777" w:rsidR="00EE2084" w:rsidRPr="00CE6910" w:rsidRDefault="00EE2084" w:rsidP="009A2799">
      <w:pPr>
        <w:pStyle w:val="lab-h1"/>
        <w:keepNext/>
        <w:keepLines/>
        <w:tabs>
          <w:tab w:val="left" w:pos="567"/>
        </w:tabs>
        <w:spacing w:before="0" w:after="0"/>
      </w:pPr>
      <w:r w:rsidRPr="00CE6910">
        <w:t>5.</w:t>
      </w:r>
      <w:r w:rsidRPr="00CE6910">
        <w:tab/>
        <w:t>METHOD AND ROUTE(S) OF ADMINISTRATION</w:t>
      </w:r>
    </w:p>
    <w:p w14:paraId="572C459C" w14:textId="77777777" w:rsidR="00336C1C" w:rsidRPr="00CE6910" w:rsidRDefault="00336C1C" w:rsidP="009A2799">
      <w:pPr>
        <w:pStyle w:val="lab-p1"/>
        <w:keepNext/>
        <w:keepLines/>
      </w:pPr>
    </w:p>
    <w:p w14:paraId="587767FC" w14:textId="77777777" w:rsidR="00EE2084" w:rsidRPr="00CE6910" w:rsidRDefault="00EE2084" w:rsidP="009A2799">
      <w:pPr>
        <w:pStyle w:val="lab-p1"/>
      </w:pPr>
      <w:r w:rsidRPr="00CE6910">
        <w:t>For subcutaneous and intravenous use.</w:t>
      </w:r>
    </w:p>
    <w:p w14:paraId="77DD011D" w14:textId="77777777" w:rsidR="00EE2084" w:rsidRPr="00CE6910" w:rsidRDefault="00EE2084" w:rsidP="009A2799">
      <w:pPr>
        <w:pStyle w:val="lab-p1"/>
      </w:pPr>
      <w:r w:rsidRPr="00CE6910">
        <w:t>Read the package leaflet before use.</w:t>
      </w:r>
    </w:p>
    <w:p w14:paraId="7480BC2E" w14:textId="77777777" w:rsidR="00EE2084" w:rsidRPr="00CE6910" w:rsidRDefault="00EE2084" w:rsidP="009A2799">
      <w:pPr>
        <w:pStyle w:val="lab-p1"/>
      </w:pPr>
      <w:r w:rsidRPr="00CE6910">
        <w:t>Do not shake.</w:t>
      </w:r>
    </w:p>
    <w:p w14:paraId="09C01A4A" w14:textId="77777777" w:rsidR="00336C1C" w:rsidRPr="00CE6910" w:rsidRDefault="00336C1C" w:rsidP="009A2799"/>
    <w:p w14:paraId="29BD39D0" w14:textId="77777777" w:rsidR="00336C1C" w:rsidRPr="00CE6910" w:rsidRDefault="00336C1C" w:rsidP="009A2799"/>
    <w:p w14:paraId="5B5FAB7D" w14:textId="77777777" w:rsidR="00C33BAE" w:rsidRPr="00CE6910" w:rsidRDefault="00C33BAE" w:rsidP="009A2799">
      <w:pPr>
        <w:pStyle w:val="lab-h1"/>
        <w:keepNext/>
        <w:keepLines/>
        <w:tabs>
          <w:tab w:val="left" w:pos="567"/>
        </w:tabs>
        <w:spacing w:before="0" w:after="0"/>
      </w:pPr>
      <w:r w:rsidRPr="00CE6910">
        <w:t>6.</w:t>
      </w:r>
      <w:r w:rsidRPr="00CE6910">
        <w:tab/>
        <w:t>SPECIAL WARNING THAT THE MEDICINAL PRODUCT MUST BE STORED OUT OF THE SIGHT AND REACH OF CHILDREN</w:t>
      </w:r>
    </w:p>
    <w:p w14:paraId="0042CCD4" w14:textId="77777777" w:rsidR="00336C1C" w:rsidRPr="00CE6910" w:rsidRDefault="00336C1C" w:rsidP="009A2799">
      <w:pPr>
        <w:pStyle w:val="lab-p1"/>
        <w:keepNext/>
        <w:keepLines/>
      </w:pPr>
    </w:p>
    <w:p w14:paraId="1DB8A281" w14:textId="77777777" w:rsidR="00C33BAE" w:rsidRPr="00CE6910" w:rsidRDefault="00C33BAE" w:rsidP="009A2799">
      <w:pPr>
        <w:pStyle w:val="lab-p1"/>
      </w:pPr>
      <w:r w:rsidRPr="00CE6910">
        <w:t>Keep out of the sight and reach of children.</w:t>
      </w:r>
    </w:p>
    <w:p w14:paraId="4F3EFF43" w14:textId="77777777" w:rsidR="00336C1C" w:rsidRPr="00CE6910" w:rsidRDefault="00336C1C" w:rsidP="009A2799"/>
    <w:p w14:paraId="3ED391BF" w14:textId="77777777" w:rsidR="00336C1C" w:rsidRPr="00CE6910" w:rsidRDefault="00336C1C" w:rsidP="009A2799"/>
    <w:p w14:paraId="558B0F26" w14:textId="77777777" w:rsidR="00EE2084" w:rsidRPr="00CE6910" w:rsidRDefault="00EE2084" w:rsidP="009A2799">
      <w:pPr>
        <w:pStyle w:val="lab-h1"/>
        <w:keepNext/>
        <w:keepLines/>
        <w:tabs>
          <w:tab w:val="left" w:pos="567"/>
        </w:tabs>
        <w:spacing w:before="0" w:after="0"/>
      </w:pPr>
      <w:r w:rsidRPr="00CE6910">
        <w:t>7.</w:t>
      </w:r>
      <w:r w:rsidRPr="00CE6910">
        <w:tab/>
        <w:t>OTHER SPECIAL WARNING(S), IF NECESSARY</w:t>
      </w:r>
    </w:p>
    <w:p w14:paraId="52D0F893" w14:textId="77777777" w:rsidR="00EE2084" w:rsidRPr="00CE6910" w:rsidRDefault="00EE2084" w:rsidP="009A2799">
      <w:pPr>
        <w:pStyle w:val="lab-p1"/>
        <w:keepNext/>
        <w:keepLines/>
      </w:pPr>
    </w:p>
    <w:p w14:paraId="35DCFC17" w14:textId="77777777" w:rsidR="00336C1C" w:rsidRPr="00CE6910" w:rsidRDefault="00336C1C" w:rsidP="009A2799"/>
    <w:p w14:paraId="79BFCC47" w14:textId="77777777" w:rsidR="00EE2084" w:rsidRPr="00CE6910" w:rsidRDefault="00EE2084" w:rsidP="009A2799">
      <w:pPr>
        <w:pStyle w:val="lab-h1"/>
        <w:keepNext/>
        <w:keepLines/>
        <w:tabs>
          <w:tab w:val="left" w:pos="567"/>
        </w:tabs>
        <w:spacing w:before="0" w:after="0"/>
      </w:pPr>
      <w:r w:rsidRPr="00CE6910">
        <w:t>8.</w:t>
      </w:r>
      <w:r w:rsidRPr="00CE6910">
        <w:tab/>
        <w:t>EXPIRY DATE</w:t>
      </w:r>
    </w:p>
    <w:p w14:paraId="4E0CBC66" w14:textId="77777777" w:rsidR="00336C1C" w:rsidRPr="00CE6910" w:rsidRDefault="00336C1C" w:rsidP="009A2799">
      <w:pPr>
        <w:pStyle w:val="lab-p1"/>
        <w:keepNext/>
        <w:keepLines/>
      </w:pPr>
    </w:p>
    <w:p w14:paraId="59A47197" w14:textId="77777777" w:rsidR="00EE2084" w:rsidRPr="00CE6910" w:rsidRDefault="00EE2084" w:rsidP="009A2799">
      <w:pPr>
        <w:pStyle w:val="lab-p1"/>
      </w:pPr>
      <w:r w:rsidRPr="00CE6910">
        <w:t>EXP</w:t>
      </w:r>
    </w:p>
    <w:p w14:paraId="14A69436" w14:textId="77777777" w:rsidR="00336C1C" w:rsidRPr="00CE6910" w:rsidRDefault="00336C1C" w:rsidP="009A2799"/>
    <w:p w14:paraId="559093BD" w14:textId="77777777" w:rsidR="00336C1C" w:rsidRPr="00CE6910" w:rsidRDefault="00336C1C" w:rsidP="009A2799"/>
    <w:p w14:paraId="26809560" w14:textId="77777777" w:rsidR="00EE2084" w:rsidRPr="00CE6910" w:rsidRDefault="00EE2084" w:rsidP="009A2799">
      <w:pPr>
        <w:pStyle w:val="lab-h1"/>
        <w:keepNext/>
        <w:keepLines/>
        <w:tabs>
          <w:tab w:val="left" w:pos="567"/>
        </w:tabs>
        <w:spacing w:before="0" w:after="0"/>
      </w:pPr>
      <w:r w:rsidRPr="00CE6910">
        <w:lastRenderedPageBreak/>
        <w:t>9.</w:t>
      </w:r>
      <w:r w:rsidRPr="00CE6910">
        <w:tab/>
        <w:t>SPECIAL STORAGE CONDITIONS</w:t>
      </w:r>
    </w:p>
    <w:p w14:paraId="2DEF43F1" w14:textId="77777777" w:rsidR="00336C1C" w:rsidRPr="00CE6910" w:rsidRDefault="00336C1C" w:rsidP="009A2799">
      <w:pPr>
        <w:pStyle w:val="lab-p1"/>
        <w:keepNext/>
        <w:keepLines/>
      </w:pPr>
    </w:p>
    <w:p w14:paraId="4F0E33A4" w14:textId="77777777" w:rsidR="00EE2084" w:rsidRPr="00CE6910" w:rsidRDefault="00EE2084" w:rsidP="009A2799">
      <w:pPr>
        <w:pStyle w:val="lab-p1"/>
      </w:pPr>
      <w:r w:rsidRPr="00CE6910">
        <w:t>Store and transport refrigerated.</w:t>
      </w:r>
    </w:p>
    <w:p w14:paraId="6EDFF22B" w14:textId="77777777" w:rsidR="00EE2084" w:rsidRPr="00CE6910" w:rsidRDefault="00EE2084" w:rsidP="009A2799">
      <w:pPr>
        <w:pStyle w:val="lab-p1"/>
      </w:pPr>
      <w:r w:rsidRPr="00CE6910">
        <w:t>Do not freeze.</w:t>
      </w:r>
    </w:p>
    <w:p w14:paraId="205A426D" w14:textId="77777777" w:rsidR="00336C1C" w:rsidRPr="00CE6910" w:rsidRDefault="00336C1C" w:rsidP="009A2799"/>
    <w:p w14:paraId="41B30B2A" w14:textId="77777777" w:rsidR="00EE2084" w:rsidRPr="00CE6910" w:rsidRDefault="00EE2084" w:rsidP="009A2799">
      <w:pPr>
        <w:pStyle w:val="lab-p2"/>
        <w:spacing w:before="0"/>
      </w:pPr>
      <w:r w:rsidRPr="00CE6910">
        <w:t>Keep the pre</w:t>
      </w:r>
      <w:r w:rsidR="0070222A" w:rsidRPr="00CE6910">
        <w:noBreakHyphen/>
      </w:r>
      <w:r w:rsidRPr="00CE6910">
        <w:t xml:space="preserve">filled syringe in the outer carton </w:t>
      </w:r>
      <w:proofErr w:type="gramStart"/>
      <w:r w:rsidRPr="00CE6910">
        <w:t>in order to</w:t>
      </w:r>
      <w:proofErr w:type="gramEnd"/>
      <w:r w:rsidRPr="00CE6910">
        <w:t xml:space="preserve"> protect from light.</w:t>
      </w:r>
    </w:p>
    <w:p w14:paraId="0CC0339C" w14:textId="77777777" w:rsidR="003A3449" w:rsidRPr="003A3449" w:rsidRDefault="003A3449" w:rsidP="003A3449">
      <w:pPr>
        <w:pStyle w:val="lab-p2"/>
        <w:spacing w:before="0"/>
      </w:pPr>
      <w:r w:rsidRPr="003A3449">
        <w:rPr>
          <w:highlight w:val="lightGray"/>
        </w:rPr>
        <w:t>Keep the pre</w:t>
      </w:r>
      <w:r w:rsidRPr="003A3449">
        <w:rPr>
          <w:highlight w:val="lightGray"/>
        </w:rPr>
        <w:noBreakHyphen/>
        <w:t xml:space="preserve">filled syringes in the outer carton </w:t>
      </w:r>
      <w:proofErr w:type="gramStart"/>
      <w:r w:rsidRPr="003A3449">
        <w:rPr>
          <w:highlight w:val="lightGray"/>
        </w:rPr>
        <w:t>in order to</w:t>
      </w:r>
      <w:proofErr w:type="gramEnd"/>
      <w:r w:rsidRPr="003A3449">
        <w:rPr>
          <w:highlight w:val="lightGray"/>
        </w:rPr>
        <w:t xml:space="preserve"> protect from light.</w:t>
      </w:r>
    </w:p>
    <w:p w14:paraId="4488A9FC" w14:textId="77777777" w:rsidR="00336C1C" w:rsidRPr="00CE6910" w:rsidRDefault="00336C1C" w:rsidP="009A2799"/>
    <w:p w14:paraId="49EDF8DF" w14:textId="77777777" w:rsidR="00336C1C" w:rsidRPr="00CE6910" w:rsidRDefault="00336C1C" w:rsidP="009A2799"/>
    <w:p w14:paraId="49715210" w14:textId="77777777" w:rsidR="0053579A" w:rsidRPr="00CE6910" w:rsidRDefault="0053579A" w:rsidP="009A2799">
      <w:pPr>
        <w:pStyle w:val="lab-h1"/>
        <w:keepNext/>
        <w:keepLines/>
        <w:tabs>
          <w:tab w:val="left" w:pos="567"/>
        </w:tabs>
        <w:spacing w:before="0" w:after="0"/>
      </w:pPr>
      <w:r w:rsidRPr="00CE6910">
        <w:t>10.</w:t>
      </w:r>
      <w:r w:rsidRPr="00CE6910">
        <w:tab/>
        <w:t>SPECIAL PRECAUTIONS FOR DISPOSAL OF UNUSED MEDICINAL PRODUCTS OR WASTE MATERIALS DERIVED FROM SUCH MEDICINAL PRODUCTS, IF APPROPRIATE</w:t>
      </w:r>
    </w:p>
    <w:p w14:paraId="1B65FB7E" w14:textId="77777777" w:rsidR="00EE2084" w:rsidRPr="00CE6910" w:rsidRDefault="00EE2084" w:rsidP="009A2799">
      <w:pPr>
        <w:pStyle w:val="lab-p1"/>
        <w:keepNext/>
        <w:keepLines/>
      </w:pPr>
    </w:p>
    <w:p w14:paraId="326DD5C9" w14:textId="77777777" w:rsidR="00336C1C" w:rsidRPr="00CE6910" w:rsidRDefault="00336C1C" w:rsidP="009A2799"/>
    <w:p w14:paraId="3AAF3EA9" w14:textId="77777777" w:rsidR="00EE2084" w:rsidRPr="00CE6910" w:rsidRDefault="00EE2084" w:rsidP="009A2799">
      <w:pPr>
        <w:pStyle w:val="lab-h1"/>
        <w:keepNext/>
        <w:keepLines/>
        <w:tabs>
          <w:tab w:val="left" w:pos="567"/>
        </w:tabs>
        <w:spacing w:before="0" w:after="0"/>
      </w:pPr>
      <w:r w:rsidRPr="00CE6910">
        <w:t>11.</w:t>
      </w:r>
      <w:r w:rsidRPr="00CE6910">
        <w:tab/>
        <w:t>NAME AND ADDRESS OF THE MARKETING AUTHORISATION HOLDER</w:t>
      </w:r>
    </w:p>
    <w:p w14:paraId="7003AD89" w14:textId="77777777" w:rsidR="00336C1C" w:rsidRPr="00CE6910" w:rsidRDefault="00336C1C" w:rsidP="009A2799">
      <w:pPr>
        <w:pStyle w:val="lab-p1"/>
        <w:keepNext/>
        <w:keepLines/>
      </w:pPr>
    </w:p>
    <w:p w14:paraId="5825604C" w14:textId="77777777" w:rsidR="00D475AB" w:rsidRPr="00A06F85" w:rsidRDefault="00D475AB" w:rsidP="001665DA">
      <w:pPr>
        <w:pStyle w:val="lab-p1"/>
        <w:rPr>
          <w:lang w:val="de-DE"/>
        </w:rPr>
      </w:pPr>
      <w:r w:rsidRPr="00A06F85">
        <w:rPr>
          <w:lang w:val="de-DE"/>
        </w:rPr>
        <w:t>Hexal AG, Industriestr. 25, 83607 Holzkirchen, Germany</w:t>
      </w:r>
    </w:p>
    <w:p w14:paraId="2CEC2372" w14:textId="77777777" w:rsidR="00336C1C" w:rsidRPr="00EA7D98" w:rsidRDefault="00336C1C" w:rsidP="009A2799">
      <w:pPr>
        <w:rPr>
          <w:lang w:val="de-DE"/>
        </w:rPr>
      </w:pPr>
    </w:p>
    <w:p w14:paraId="7A188C1A" w14:textId="77777777" w:rsidR="00336C1C" w:rsidRPr="00EA7D98" w:rsidRDefault="00336C1C" w:rsidP="009A2799">
      <w:pPr>
        <w:rPr>
          <w:lang w:val="de-DE"/>
        </w:rPr>
      </w:pPr>
    </w:p>
    <w:p w14:paraId="1AC3AA6C" w14:textId="77777777" w:rsidR="00EE2084" w:rsidRPr="00A06F85" w:rsidRDefault="00EE2084" w:rsidP="009A2799">
      <w:pPr>
        <w:pStyle w:val="lab-h1"/>
        <w:keepNext/>
        <w:keepLines/>
        <w:tabs>
          <w:tab w:val="left" w:pos="567"/>
        </w:tabs>
        <w:spacing w:before="0" w:after="0"/>
        <w:rPr>
          <w:lang w:val="de-DE"/>
        </w:rPr>
      </w:pPr>
      <w:r w:rsidRPr="00A06F85">
        <w:rPr>
          <w:lang w:val="de-DE"/>
        </w:rPr>
        <w:t>12.</w:t>
      </w:r>
      <w:r w:rsidRPr="00A06F85">
        <w:rPr>
          <w:lang w:val="de-DE"/>
        </w:rPr>
        <w:tab/>
        <w:t xml:space="preserve">MARKETING AUTHORISATION NUMBER(S) </w:t>
      </w:r>
    </w:p>
    <w:p w14:paraId="5F6DB724" w14:textId="77777777" w:rsidR="00336C1C" w:rsidRPr="00A06F85" w:rsidRDefault="00336C1C" w:rsidP="009A2799">
      <w:pPr>
        <w:pStyle w:val="lab-p1"/>
        <w:keepNext/>
        <w:keepLines/>
        <w:rPr>
          <w:lang w:val="de-DE"/>
        </w:rPr>
      </w:pPr>
    </w:p>
    <w:p w14:paraId="0F17CBFA"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/007</w:t>
      </w:r>
    </w:p>
    <w:p w14:paraId="1EF8FEE1"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/008</w:t>
      </w:r>
    </w:p>
    <w:p w14:paraId="5156B509"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/033</w:t>
      </w:r>
    </w:p>
    <w:p w14:paraId="066BF60F" w14:textId="77777777" w:rsidR="00EE2084" w:rsidRPr="00A06F85" w:rsidRDefault="00EE2084" w:rsidP="009A2799">
      <w:pPr>
        <w:pStyle w:val="lab-p1"/>
        <w:rPr>
          <w:lang w:val="en-US"/>
        </w:rPr>
      </w:pPr>
      <w:r w:rsidRPr="00A06F85">
        <w:rPr>
          <w:lang w:val="en-US"/>
        </w:rPr>
        <w:t>EU/1/07/</w:t>
      </w:r>
      <w:r w:rsidR="0022398E" w:rsidRPr="00FF2281">
        <w:t>41</w:t>
      </w:r>
      <w:r w:rsidR="0022398E">
        <w:t>1</w:t>
      </w:r>
      <w:r w:rsidRPr="00A06F85">
        <w:rPr>
          <w:lang w:val="en-US"/>
        </w:rPr>
        <w:t>/034</w:t>
      </w:r>
    </w:p>
    <w:p w14:paraId="76CB647A" w14:textId="77777777" w:rsidR="00336C1C" w:rsidRPr="00A06F85" w:rsidRDefault="00336C1C" w:rsidP="009A2799">
      <w:pPr>
        <w:rPr>
          <w:lang w:val="en-US"/>
        </w:rPr>
      </w:pPr>
    </w:p>
    <w:p w14:paraId="73DAA403" w14:textId="77777777" w:rsidR="00336C1C" w:rsidRPr="00A06F85" w:rsidRDefault="00336C1C" w:rsidP="009A2799">
      <w:pPr>
        <w:rPr>
          <w:lang w:val="en-US"/>
        </w:rPr>
      </w:pPr>
    </w:p>
    <w:p w14:paraId="25D3057F" w14:textId="77777777" w:rsidR="00EE2084" w:rsidRPr="00A06F85" w:rsidRDefault="00EE2084" w:rsidP="009A2799">
      <w:pPr>
        <w:pStyle w:val="lab-h1"/>
        <w:keepNext/>
        <w:keepLines/>
        <w:tabs>
          <w:tab w:val="left" w:pos="567"/>
        </w:tabs>
        <w:spacing w:before="0" w:after="0"/>
        <w:rPr>
          <w:lang w:val="en-US"/>
        </w:rPr>
      </w:pPr>
      <w:r w:rsidRPr="00A06F85">
        <w:rPr>
          <w:lang w:val="en-US"/>
        </w:rPr>
        <w:t>13.</w:t>
      </w:r>
      <w:r w:rsidRPr="00A06F85">
        <w:rPr>
          <w:lang w:val="en-US"/>
        </w:rPr>
        <w:tab/>
        <w:t>BATCH NUMBER</w:t>
      </w:r>
    </w:p>
    <w:p w14:paraId="2B869D19" w14:textId="77777777" w:rsidR="00336C1C" w:rsidRPr="00A06F85" w:rsidRDefault="00336C1C" w:rsidP="009A2799">
      <w:pPr>
        <w:pStyle w:val="lab-p1"/>
        <w:keepNext/>
        <w:keepLines/>
        <w:rPr>
          <w:lang w:val="en-US"/>
        </w:rPr>
      </w:pPr>
    </w:p>
    <w:p w14:paraId="66459841" w14:textId="77777777" w:rsidR="00EE2084" w:rsidRPr="00CE6910" w:rsidRDefault="00FD4141" w:rsidP="009A2799">
      <w:pPr>
        <w:pStyle w:val="lab-p1"/>
      </w:pPr>
      <w:r w:rsidRPr="00CE6910">
        <w:t>Lot</w:t>
      </w:r>
    </w:p>
    <w:p w14:paraId="16EEDD18" w14:textId="77777777" w:rsidR="00336C1C" w:rsidRPr="00CE6910" w:rsidRDefault="00336C1C" w:rsidP="009A2799"/>
    <w:p w14:paraId="64A48F46" w14:textId="77777777" w:rsidR="00336C1C" w:rsidRPr="00CE6910" w:rsidRDefault="00336C1C" w:rsidP="009A2799"/>
    <w:p w14:paraId="18195B0E" w14:textId="77777777" w:rsidR="00EE2084" w:rsidRPr="00CE6910" w:rsidRDefault="00EE2084" w:rsidP="009A2799">
      <w:pPr>
        <w:pStyle w:val="lab-h1"/>
        <w:keepNext/>
        <w:keepLines/>
        <w:tabs>
          <w:tab w:val="left" w:pos="567"/>
        </w:tabs>
        <w:spacing w:before="0" w:after="0"/>
      </w:pPr>
      <w:r w:rsidRPr="00CE6910">
        <w:t>14.</w:t>
      </w:r>
      <w:r w:rsidRPr="00CE6910">
        <w:tab/>
        <w:t>GENERAL CLASSIFICATION FOR SUPPLY</w:t>
      </w:r>
    </w:p>
    <w:p w14:paraId="1FC6EDC6" w14:textId="77777777" w:rsidR="00EE2084" w:rsidRPr="00CE6910" w:rsidRDefault="00EE2084" w:rsidP="009A2799">
      <w:pPr>
        <w:pStyle w:val="lab-p1"/>
        <w:keepNext/>
        <w:keepLines/>
      </w:pPr>
    </w:p>
    <w:p w14:paraId="2D9C758F" w14:textId="77777777" w:rsidR="00336C1C" w:rsidRPr="00CE6910" w:rsidRDefault="00336C1C" w:rsidP="009A2799"/>
    <w:p w14:paraId="6656C45E" w14:textId="77777777" w:rsidR="00EE2084" w:rsidRPr="00CE6910" w:rsidRDefault="00EE2084" w:rsidP="009A2799">
      <w:pPr>
        <w:pStyle w:val="lab-h1"/>
        <w:keepNext/>
        <w:keepLines/>
        <w:tabs>
          <w:tab w:val="left" w:pos="567"/>
        </w:tabs>
        <w:spacing w:before="0" w:after="0"/>
      </w:pPr>
      <w:r w:rsidRPr="00CE6910">
        <w:t>15.</w:t>
      </w:r>
      <w:r w:rsidRPr="00CE6910">
        <w:tab/>
        <w:t>INSTRUCTIONS ON USE</w:t>
      </w:r>
    </w:p>
    <w:p w14:paraId="29B826B0" w14:textId="77777777" w:rsidR="00EE2084" w:rsidRPr="00CE6910" w:rsidRDefault="00EE2084" w:rsidP="009A2799">
      <w:pPr>
        <w:pStyle w:val="lab-p1"/>
        <w:keepNext/>
        <w:keepLines/>
      </w:pPr>
    </w:p>
    <w:p w14:paraId="18B0EDEE" w14:textId="77777777" w:rsidR="00336C1C" w:rsidRPr="00CE6910" w:rsidRDefault="00336C1C" w:rsidP="009A2799"/>
    <w:p w14:paraId="56A47B95" w14:textId="77777777" w:rsidR="00EE2084" w:rsidRPr="00CE6910" w:rsidRDefault="00EE2084" w:rsidP="009A2799">
      <w:pPr>
        <w:pStyle w:val="lab-h1"/>
        <w:keepNext/>
        <w:keepLines/>
        <w:tabs>
          <w:tab w:val="left" w:pos="567"/>
        </w:tabs>
        <w:spacing w:before="0" w:after="0"/>
      </w:pPr>
      <w:r w:rsidRPr="00CE6910">
        <w:t>16.</w:t>
      </w:r>
      <w:r w:rsidRPr="00CE6910">
        <w:tab/>
        <w:t>INFORMATION IN BRAILLE</w:t>
      </w:r>
    </w:p>
    <w:p w14:paraId="7F25DED6" w14:textId="77777777" w:rsidR="00336C1C" w:rsidRPr="00CE6910" w:rsidRDefault="00336C1C" w:rsidP="009A2799">
      <w:pPr>
        <w:pStyle w:val="lab-p1"/>
        <w:keepNext/>
        <w:keepLines/>
      </w:pPr>
    </w:p>
    <w:p w14:paraId="6AE2C488" w14:textId="77777777" w:rsidR="00EE2084" w:rsidRPr="00CE6910" w:rsidRDefault="00FF2281" w:rsidP="009A2799">
      <w:pPr>
        <w:pStyle w:val="lab-p1"/>
      </w:pPr>
      <w:r>
        <w:t>Epoetin alfa HEXAL</w:t>
      </w:r>
      <w:r w:rsidR="003732CE" w:rsidRPr="00CE6910">
        <w:t> 4</w:t>
      </w:r>
      <w:r w:rsidR="00873C79">
        <w:t> </w:t>
      </w:r>
      <w:r w:rsidR="00EE2084" w:rsidRPr="00CE6910">
        <w:t>000 IU/0.4 </w:t>
      </w:r>
      <w:r w:rsidR="00BA5642" w:rsidRPr="00CE6910">
        <w:t>mL</w:t>
      </w:r>
    </w:p>
    <w:p w14:paraId="189A7AF0" w14:textId="77777777" w:rsidR="00336C1C" w:rsidRPr="00CE6910" w:rsidRDefault="00336C1C" w:rsidP="009A2799"/>
    <w:p w14:paraId="796B0175" w14:textId="77777777" w:rsidR="00336C1C" w:rsidRPr="00CE6910" w:rsidRDefault="00336C1C" w:rsidP="009A2799"/>
    <w:p w14:paraId="1923CF28" w14:textId="77777777" w:rsidR="00470935" w:rsidRPr="00CE6910" w:rsidRDefault="00470935" w:rsidP="009A2799">
      <w:pPr>
        <w:pStyle w:val="lab-h1"/>
        <w:keepNext/>
        <w:keepLines/>
        <w:tabs>
          <w:tab w:val="left" w:pos="567"/>
        </w:tabs>
        <w:spacing w:before="0" w:after="0"/>
      </w:pPr>
      <w:r w:rsidRPr="00CE6910">
        <w:t>17.</w:t>
      </w:r>
      <w:r w:rsidRPr="00CE6910">
        <w:tab/>
        <w:t>UNIQUE IDENTIFIER –</w:t>
      </w:r>
      <w:r w:rsidR="003732CE" w:rsidRPr="00CE6910">
        <w:t> 2</w:t>
      </w:r>
      <w:r w:rsidRPr="00CE6910">
        <w:t>D BARCODE</w:t>
      </w:r>
    </w:p>
    <w:p w14:paraId="0DCEE982" w14:textId="77777777" w:rsidR="00336C1C" w:rsidRPr="00CE6910" w:rsidRDefault="00336C1C" w:rsidP="009A2799">
      <w:pPr>
        <w:pStyle w:val="lab-p1"/>
        <w:keepNext/>
        <w:keepLines/>
        <w:rPr>
          <w:highlight w:val="lightGray"/>
        </w:rPr>
      </w:pPr>
    </w:p>
    <w:p w14:paraId="55E0C7A3" w14:textId="77777777" w:rsidR="00470935" w:rsidRPr="00CE6910" w:rsidRDefault="00470935" w:rsidP="009A2799">
      <w:pPr>
        <w:pStyle w:val="lab-p1"/>
      </w:pPr>
      <w:r w:rsidRPr="00CE6910">
        <w:rPr>
          <w:highlight w:val="lightGray"/>
        </w:rPr>
        <w:t>2D barcode carrying the unique identifier included.</w:t>
      </w:r>
    </w:p>
    <w:p w14:paraId="2B57A6E3" w14:textId="77777777" w:rsidR="00336C1C" w:rsidRPr="00CE6910" w:rsidRDefault="00336C1C" w:rsidP="009A2799"/>
    <w:p w14:paraId="5CAA10CE" w14:textId="77777777" w:rsidR="00336C1C" w:rsidRPr="00CE6910" w:rsidRDefault="00336C1C" w:rsidP="009A2799"/>
    <w:p w14:paraId="03538D79" w14:textId="77777777" w:rsidR="00470935" w:rsidRPr="00CE6910" w:rsidRDefault="00470935" w:rsidP="009A2799">
      <w:pPr>
        <w:pStyle w:val="lab-h1"/>
        <w:keepNext/>
        <w:keepLines/>
        <w:tabs>
          <w:tab w:val="left" w:pos="567"/>
        </w:tabs>
        <w:spacing w:before="0" w:after="0"/>
      </w:pPr>
      <w:r w:rsidRPr="00CE6910">
        <w:t>18.</w:t>
      </w:r>
      <w:r w:rsidRPr="00CE6910">
        <w:tab/>
        <w:t>UNIQUE IDENTIFIER – HUMAN READABLE DATA</w:t>
      </w:r>
    </w:p>
    <w:p w14:paraId="37671E3E" w14:textId="77777777" w:rsidR="00336C1C" w:rsidRPr="00CE6910" w:rsidRDefault="00336C1C" w:rsidP="009A2799">
      <w:pPr>
        <w:pStyle w:val="lab-p1"/>
        <w:keepNext/>
        <w:keepLines/>
      </w:pPr>
    </w:p>
    <w:p w14:paraId="0A000EB7" w14:textId="77777777" w:rsidR="00470935" w:rsidRPr="00CE6910" w:rsidRDefault="00470935" w:rsidP="009A2799">
      <w:pPr>
        <w:pStyle w:val="lab-p1"/>
      </w:pPr>
      <w:r w:rsidRPr="00CE6910">
        <w:t>PC</w:t>
      </w:r>
    </w:p>
    <w:p w14:paraId="3F4132F6" w14:textId="77777777" w:rsidR="00470935" w:rsidRPr="00CE6910" w:rsidRDefault="00470935" w:rsidP="009A2799">
      <w:pPr>
        <w:pStyle w:val="lab-p1"/>
      </w:pPr>
      <w:r w:rsidRPr="00CE6910">
        <w:t>SN</w:t>
      </w:r>
    </w:p>
    <w:p w14:paraId="434CCED9" w14:textId="77777777" w:rsidR="00470935" w:rsidRPr="00CE6910" w:rsidRDefault="00470935" w:rsidP="009A2799">
      <w:pPr>
        <w:pStyle w:val="lab-p1"/>
      </w:pPr>
      <w:r w:rsidRPr="00CE6910">
        <w:t>NN</w:t>
      </w:r>
    </w:p>
    <w:p w14:paraId="74A83F9C" w14:textId="77777777" w:rsidR="0052684E" w:rsidRPr="00CE6910" w:rsidRDefault="00336C1C"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MINIMUM PARTICULARS TO APPEAR ON SMALL IMMEDIATE PACKAGING UNITS</w:t>
      </w:r>
    </w:p>
    <w:p w14:paraId="759D2946" w14:textId="77777777" w:rsidR="0052684E" w:rsidRPr="00CE6910" w:rsidRDefault="0052684E" w:rsidP="009A2799">
      <w:pPr>
        <w:pStyle w:val="lab-title2-secondpage"/>
        <w:spacing w:before="0"/>
      </w:pPr>
    </w:p>
    <w:p w14:paraId="294547F6" w14:textId="77777777" w:rsidR="00EE2084" w:rsidRPr="00CE6910" w:rsidRDefault="00EE2084" w:rsidP="009A2799">
      <w:pPr>
        <w:pStyle w:val="lab-title2-secondpage"/>
        <w:spacing w:before="0"/>
      </w:pPr>
      <w:r w:rsidRPr="00CE6910">
        <w:t>LABEL/Syringe</w:t>
      </w:r>
    </w:p>
    <w:p w14:paraId="61E660A3" w14:textId="77777777" w:rsidR="00EE2084" w:rsidRPr="00CE6910" w:rsidRDefault="00EE2084" w:rsidP="009A2799">
      <w:pPr>
        <w:pStyle w:val="lab-p1"/>
      </w:pPr>
    </w:p>
    <w:p w14:paraId="5E1636DD" w14:textId="77777777" w:rsidR="0052684E" w:rsidRPr="00CE6910" w:rsidRDefault="0052684E" w:rsidP="009A2799"/>
    <w:p w14:paraId="15439A79"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 AND ROUTE(S) OF ADMINISTRATION</w:t>
      </w:r>
    </w:p>
    <w:p w14:paraId="5D89D3CB" w14:textId="77777777" w:rsidR="0052684E" w:rsidRPr="00CE6910" w:rsidRDefault="0052684E" w:rsidP="009A2799">
      <w:pPr>
        <w:pStyle w:val="lab-p1"/>
        <w:keepNext/>
        <w:keepLines/>
      </w:pPr>
    </w:p>
    <w:p w14:paraId="0B8F09A9" w14:textId="77777777" w:rsidR="00EE2084" w:rsidRPr="00CE6910" w:rsidRDefault="00FF2281" w:rsidP="009A2799">
      <w:pPr>
        <w:pStyle w:val="lab-p1"/>
      </w:pPr>
      <w:r>
        <w:t>Epoetin alfa HEXAL</w:t>
      </w:r>
      <w:r w:rsidR="003732CE" w:rsidRPr="00CE6910">
        <w:t> 4</w:t>
      </w:r>
      <w:r w:rsidR="00873C79">
        <w:t> </w:t>
      </w:r>
      <w:r w:rsidR="00EE2084" w:rsidRPr="00CE6910">
        <w:t>000 IU/0.4 </w:t>
      </w:r>
      <w:r w:rsidR="00BA5642" w:rsidRPr="00CE6910">
        <w:t>mL</w:t>
      </w:r>
      <w:r w:rsidR="00EE2084" w:rsidRPr="00CE6910">
        <w:t xml:space="preserve"> injection</w:t>
      </w:r>
    </w:p>
    <w:p w14:paraId="097255FD" w14:textId="77777777" w:rsidR="0052684E" w:rsidRPr="00CE6910" w:rsidRDefault="0052684E" w:rsidP="009A2799"/>
    <w:p w14:paraId="02598A3B" w14:textId="77777777" w:rsidR="00EE2084" w:rsidRPr="00CE6910" w:rsidRDefault="00895F58" w:rsidP="009A2799">
      <w:pPr>
        <w:pStyle w:val="lab-p2"/>
        <w:spacing w:before="0"/>
      </w:pPr>
      <w:r>
        <w:t>e</w:t>
      </w:r>
      <w:r w:rsidR="00EE2084" w:rsidRPr="00CE6910">
        <w:t>poetin alfa</w:t>
      </w:r>
    </w:p>
    <w:p w14:paraId="40189934" w14:textId="77777777" w:rsidR="00EE2084" w:rsidRPr="00CE6910" w:rsidRDefault="00EE2084" w:rsidP="009A2799">
      <w:pPr>
        <w:pStyle w:val="lab-p1"/>
      </w:pPr>
      <w:r w:rsidRPr="00CE6910">
        <w:t>IV/SC</w:t>
      </w:r>
    </w:p>
    <w:p w14:paraId="0ABA3A56" w14:textId="77777777" w:rsidR="0052684E" w:rsidRPr="00CE6910" w:rsidRDefault="0052684E" w:rsidP="009A2799"/>
    <w:p w14:paraId="255CA293" w14:textId="77777777" w:rsidR="0052684E" w:rsidRPr="00CE6910" w:rsidRDefault="0052684E" w:rsidP="009A2799"/>
    <w:p w14:paraId="6DD5B71E" w14:textId="77777777" w:rsidR="00EE2084" w:rsidRPr="00CE6910" w:rsidRDefault="00EE2084" w:rsidP="009A2799">
      <w:pPr>
        <w:pStyle w:val="lab-h1"/>
        <w:keepNext/>
        <w:keepLines/>
        <w:tabs>
          <w:tab w:val="left" w:pos="567"/>
        </w:tabs>
        <w:spacing w:before="0" w:after="0"/>
      </w:pPr>
      <w:r w:rsidRPr="00CE6910">
        <w:t>2.</w:t>
      </w:r>
      <w:r w:rsidRPr="00CE6910">
        <w:tab/>
        <w:t>METHOD OF ADMINISTRATION</w:t>
      </w:r>
    </w:p>
    <w:p w14:paraId="3ADEF24F" w14:textId="77777777" w:rsidR="00EE2084" w:rsidRPr="00CE6910" w:rsidRDefault="00EE2084" w:rsidP="009A2799">
      <w:pPr>
        <w:pStyle w:val="lab-p1"/>
        <w:keepNext/>
        <w:keepLines/>
      </w:pPr>
    </w:p>
    <w:p w14:paraId="160296A5" w14:textId="77777777" w:rsidR="0052684E" w:rsidRPr="00CE6910" w:rsidRDefault="0052684E" w:rsidP="009A2799"/>
    <w:p w14:paraId="7C59F887" w14:textId="77777777" w:rsidR="00EE2084" w:rsidRPr="00CE6910" w:rsidRDefault="00EE2084" w:rsidP="009A2799">
      <w:pPr>
        <w:pStyle w:val="lab-h1"/>
        <w:keepNext/>
        <w:keepLines/>
        <w:tabs>
          <w:tab w:val="left" w:pos="567"/>
        </w:tabs>
        <w:spacing w:before="0" w:after="0"/>
      </w:pPr>
      <w:r w:rsidRPr="00CE6910">
        <w:t>3.</w:t>
      </w:r>
      <w:r w:rsidRPr="00CE6910">
        <w:tab/>
        <w:t>EXPIRY DATE</w:t>
      </w:r>
    </w:p>
    <w:p w14:paraId="22A042EA" w14:textId="77777777" w:rsidR="0052684E" w:rsidRPr="00CE6910" w:rsidRDefault="0052684E" w:rsidP="009A2799">
      <w:pPr>
        <w:pStyle w:val="lab-p1"/>
        <w:keepNext/>
        <w:keepLines/>
      </w:pPr>
    </w:p>
    <w:p w14:paraId="7933C5D3" w14:textId="77777777" w:rsidR="00EE2084" w:rsidRPr="00CE6910" w:rsidRDefault="00EE2084" w:rsidP="009A2799">
      <w:pPr>
        <w:pStyle w:val="lab-p1"/>
      </w:pPr>
      <w:r w:rsidRPr="00CE6910">
        <w:t>EXP</w:t>
      </w:r>
    </w:p>
    <w:p w14:paraId="5239200B" w14:textId="77777777" w:rsidR="0052684E" w:rsidRPr="00CE6910" w:rsidRDefault="0052684E" w:rsidP="009A2799"/>
    <w:p w14:paraId="748F3184" w14:textId="77777777" w:rsidR="0052684E" w:rsidRPr="00CE6910" w:rsidRDefault="0052684E" w:rsidP="009A2799"/>
    <w:p w14:paraId="346B87E5" w14:textId="77777777" w:rsidR="00EE2084" w:rsidRPr="00CE6910" w:rsidRDefault="00EE2084" w:rsidP="009A2799">
      <w:pPr>
        <w:pStyle w:val="lab-h1"/>
        <w:keepNext/>
        <w:keepLines/>
        <w:tabs>
          <w:tab w:val="left" w:pos="567"/>
        </w:tabs>
        <w:spacing w:before="0" w:after="0"/>
      </w:pPr>
      <w:r w:rsidRPr="00CE6910">
        <w:t>4.</w:t>
      </w:r>
      <w:r w:rsidRPr="00CE6910">
        <w:tab/>
        <w:t>BATCH NUMBER</w:t>
      </w:r>
    </w:p>
    <w:p w14:paraId="1C49283F" w14:textId="77777777" w:rsidR="0052684E" w:rsidRPr="00CE6910" w:rsidRDefault="0052684E" w:rsidP="009A2799">
      <w:pPr>
        <w:pStyle w:val="lab-p1"/>
        <w:keepNext/>
        <w:keepLines/>
      </w:pPr>
    </w:p>
    <w:p w14:paraId="3D99BA60" w14:textId="77777777" w:rsidR="00EE2084" w:rsidRPr="00CE6910" w:rsidRDefault="00EE2084" w:rsidP="009A2799">
      <w:pPr>
        <w:pStyle w:val="lab-p1"/>
      </w:pPr>
      <w:r w:rsidRPr="00CE6910">
        <w:t>Lot</w:t>
      </w:r>
    </w:p>
    <w:p w14:paraId="4D8FC546" w14:textId="77777777" w:rsidR="0052684E" w:rsidRPr="00CE6910" w:rsidRDefault="0052684E" w:rsidP="009A2799"/>
    <w:p w14:paraId="1F8FE473" w14:textId="77777777" w:rsidR="0052684E" w:rsidRPr="00CE6910" w:rsidRDefault="0052684E" w:rsidP="009A2799"/>
    <w:p w14:paraId="6E3BD755" w14:textId="77777777" w:rsidR="00EE2084" w:rsidRPr="00CE6910" w:rsidRDefault="00EE2084" w:rsidP="009A2799">
      <w:pPr>
        <w:pStyle w:val="lab-h1"/>
        <w:keepNext/>
        <w:keepLines/>
        <w:tabs>
          <w:tab w:val="left" w:pos="567"/>
        </w:tabs>
        <w:spacing w:before="0" w:after="0"/>
      </w:pPr>
      <w:r w:rsidRPr="00CE6910">
        <w:t>5.</w:t>
      </w:r>
      <w:r w:rsidRPr="00CE6910">
        <w:tab/>
        <w:t>CONTENTS BY WEIGHT, BY VOLUME OR BY UNIT</w:t>
      </w:r>
    </w:p>
    <w:p w14:paraId="08C0C3A1" w14:textId="77777777" w:rsidR="00EE2084" w:rsidRPr="00CE6910" w:rsidRDefault="00EE2084" w:rsidP="009A2799">
      <w:pPr>
        <w:pStyle w:val="lab-p1"/>
        <w:keepNext/>
        <w:keepLines/>
      </w:pPr>
    </w:p>
    <w:p w14:paraId="661DB2C1" w14:textId="77777777" w:rsidR="0052684E" w:rsidRPr="00CE6910" w:rsidRDefault="0052684E" w:rsidP="009A2799"/>
    <w:p w14:paraId="1C5F89F4" w14:textId="77777777" w:rsidR="00EE2084" w:rsidRPr="00CE6910" w:rsidRDefault="00EE2084" w:rsidP="009A2799">
      <w:pPr>
        <w:pStyle w:val="lab-h1"/>
        <w:keepNext/>
        <w:keepLines/>
        <w:tabs>
          <w:tab w:val="left" w:pos="567"/>
        </w:tabs>
        <w:spacing w:before="0" w:after="0"/>
      </w:pPr>
      <w:r w:rsidRPr="00CE6910">
        <w:t>6.</w:t>
      </w:r>
      <w:r w:rsidRPr="00CE6910">
        <w:tab/>
        <w:t>OTHER</w:t>
      </w:r>
    </w:p>
    <w:p w14:paraId="183C2870" w14:textId="77777777" w:rsidR="00EE2084" w:rsidRPr="00CE6910" w:rsidRDefault="00EE2084" w:rsidP="009A2799">
      <w:pPr>
        <w:pStyle w:val="lab-p1"/>
      </w:pPr>
    </w:p>
    <w:p w14:paraId="56E81F83" w14:textId="77777777" w:rsidR="00350955" w:rsidRPr="00CE6910" w:rsidRDefault="0052684E"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PARTICULARS TO APPEAR ON THE OUTER PACKAGING</w:t>
      </w:r>
    </w:p>
    <w:p w14:paraId="220DC1BA" w14:textId="77777777" w:rsidR="00350955" w:rsidRPr="00CE6910" w:rsidRDefault="00350955" w:rsidP="009A2799">
      <w:pPr>
        <w:pStyle w:val="lab-title2-secondpage"/>
        <w:keepNext/>
        <w:keepLines/>
        <w:spacing w:before="0"/>
      </w:pPr>
    </w:p>
    <w:p w14:paraId="04CDCDF2" w14:textId="77777777" w:rsidR="00EE2084" w:rsidRPr="00CE6910" w:rsidRDefault="00EE2084" w:rsidP="009A2799">
      <w:pPr>
        <w:pStyle w:val="lab-title2-secondpage"/>
        <w:spacing w:before="0"/>
      </w:pPr>
      <w:r w:rsidRPr="00CE6910">
        <w:t>OUTER CARTON</w:t>
      </w:r>
    </w:p>
    <w:p w14:paraId="66627A6E" w14:textId="77777777" w:rsidR="00EE2084" w:rsidRPr="00CE6910" w:rsidRDefault="00EE2084" w:rsidP="009A2799">
      <w:pPr>
        <w:pStyle w:val="lab-p1"/>
      </w:pPr>
    </w:p>
    <w:p w14:paraId="6AFFACAB" w14:textId="77777777" w:rsidR="00350955" w:rsidRPr="00CE6910" w:rsidRDefault="00350955" w:rsidP="009A2799"/>
    <w:p w14:paraId="6D900CBC"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w:t>
      </w:r>
    </w:p>
    <w:p w14:paraId="4A4588CC" w14:textId="77777777" w:rsidR="00350955" w:rsidRPr="00CE6910" w:rsidRDefault="00350955" w:rsidP="009A2799">
      <w:pPr>
        <w:pStyle w:val="lab-p1"/>
        <w:keepNext/>
        <w:keepLines/>
      </w:pPr>
    </w:p>
    <w:p w14:paraId="689DE7BA" w14:textId="77777777" w:rsidR="00EE2084" w:rsidRPr="00CE6910" w:rsidRDefault="00FF2281" w:rsidP="009A2799">
      <w:pPr>
        <w:pStyle w:val="lab-p1"/>
      </w:pPr>
      <w:r>
        <w:t>Epoetin alfa HEXAL</w:t>
      </w:r>
      <w:r w:rsidR="003732CE" w:rsidRPr="00CE6910">
        <w:t> 5</w:t>
      </w:r>
      <w:r w:rsidR="00873C79">
        <w:t> </w:t>
      </w:r>
      <w:r w:rsidR="00EE2084" w:rsidRPr="00CE6910">
        <w:t>000 IU/0.5 </w:t>
      </w:r>
      <w:r w:rsidR="00BA5642" w:rsidRPr="00CE6910">
        <w:t>mL</w:t>
      </w:r>
      <w:r w:rsidR="00EE2084" w:rsidRPr="00CE6910">
        <w:t xml:space="preserve"> solution for injection in a pre</w:t>
      </w:r>
      <w:r w:rsidR="0070222A" w:rsidRPr="00CE6910">
        <w:noBreakHyphen/>
      </w:r>
      <w:r w:rsidR="00EE2084" w:rsidRPr="00CE6910">
        <w:t>filled syringe</w:t>
      </w:r>
    </w:p>
    <w:p w14:paraId="0CCFC0D0" w14:textId="77777777" w:rsidR="00350955" w:rsidRPr="00CE6910" w:rsidRDefault="00350955" w:rsidP="009A2799">
      <w:pPr>
        <w:pStyle w:val="lab-p2"/>
        <w:spacing w:before="0"/>
      </w:pPr>
    </w:p>
    <w:p w14:paraId="192490CE" w14:textId="77777777" w:rsidR="00EE2084" w:rsidRPr="00CE6910" w:rsidRDefault="00895F58" w:rsidP="009A2799">
      <w:pPr>
        <w:pStyle w:val="lab-p2"/>
        <w:spacing w:before="0"/>
      </w:pPr>
      <w:r>
        <w:t>e</w:t>
      </w:r>
      <w:r w:rsidR="00EE2084" w:rsidRPr="00CE6910">
        <w:t>poetin alfa</w:t>
      </w:r>
    </w:p>
    <w:p w14:paraId="2AD3ECE1" w14:textId="77777777" w:rsidR="00350955" w:rsidRPr="00CE6910" w:rsidRDefault="00350955" w:rsidP="009A2799"/>
    <w:p w14:paraId="1F333680" w14:textId="77777777" w:rsidR="00350955" w:rsidRPr="00CE6910" w:rsidRDefault="00350955" w:rsidP="009A2799"/>
    <w:p w14:paraId="0ABEA046" w14:textId="77777777" w:rsidR="00EE2084" w:rsidRPr="00CE6910" w:rsidRDefault="00EE2084" w:rsidP="009A2799">
      <w:pPr>
        <w:pStyle w:val="lab-h1"/>
        <w:keepNext/>
        <w:keepLines/>
        <w:tabs>
          <w:tab w:val="left" w:pos="567"/>
        </w:tabs>
        <w:spacing w:before="0" w:after="0"/>
      </w:pPr>
      <w:r w:rsidRPr="00CE6910">
        <w:t>2.</w:t>
      </w:r>
      <w:r w:rsidRPr="00CE6910">
        <w:tab/>
        <w:t>STATEMENT OF ACTIVE SUBSTANCE(S)</w:t>
      </w:r>
    </w:p>
    <w:p w14:paraId="4E1753C1" w14:textId="77777777" w:rsidR="00350955" w:rsidRPr="00CE6910" w:rsidRDefault="00350955" w:rsidP="009A2799">
      <w:pPr>
        <w:pStyle w:val="lab-p1"/>
        <w:keepNext/>
        <w:keepLines/>
      </w:pPr>
    </w:p>
    <w:p w14:paraId="6FF4E109" w14:textId="77777777" w:rsidR="00EE2084" w:rsidRPr="00CE6910" w:rsidRDefault="003732CE" w:rsidP="009A2799">
      <w:pPr>
        <w:pStyle w:val="lab-p1"/>
      </w:pPr>
      <w:r w:rsidRPr="00CE6910">
        <w:t>1 </w:t>
      </w:r>
      <w:r w:rsidR="00EE2084" w:rsidRPr="00CE6910">
        <w:t>pre</w:t>
      </w:r>
      <w:r w:rsidR="0070222A" w:rsidRPr="00CE6910">
        <w:noBreakHyphen/>
      </w:r>
      <w:r w:rsidR="00EE2084" w:rsidRPr="00CE6910">
        <w:t>filled syringe of</w:t>
      </w:r>
      <w:r w:rsidRPr="00CE6910">
        <w:t> 0</w:t>
      </w:r>
      <w:r w:rsidR="00EE2084" w:rsidRPr="00CE6910">
        <w:t>.5 </w:t>
      </w:r>
      <w:r w:rsidR="00BA5642" w:rsidRPr="00CE6910">
        <w:t>mL</w:t>
      </w:r>
      <w:r w:rsidR="00EE2084" w:rsidRPr="00CE6910">
        <w:t xml:space="preserve"> contains</w:t>
      </w:r>
      <w:r w:rsidRPr="00CE6910">
        <w:t> 5</w:t>
      </w:r>
      <w:r w:rsidR="00873C79">
        <w:t> </w:t>
      </w:r>
      <w:r w:rsidR="00EE2084" w:rsidRPr="00CE6910">
        <w:t>000 international units (IU) corresponding to</w:t>
      </w:r>
      <w:r w:rsidRPr="00CE6910">
        <w:t> 4</w:t>
      </w:r>
      <w:r w:rsidR="00EE2084" w:rsidRPr="00CE6910">
        <w:t>2.0 micrograms epoetin alfa.</w:t>
      </w:r>
    </w:p>
    <w:p w14:paraId="206A12E1" w14:textId="77777777" w:rsidR="00350955" w:rsidRPr="00CE6910" w:rsidRDefault="00350955" w:rsidP="009A2799"/>
    <w:p w14:paraId="2062F7EA" w14:textId="77777777" w:rsidR="00350955" w:rsidRPr="00CE6910" w:rsidRDefault="00350955" w:rsidP="009A2799"/>
    <w:p w14:paraId="0FCD8C00" w14:textId="77777777" w:rsidR="00EE2084" w:rsidRPr="00CE6910" w:rsidRDefault="00EE2084" w:rsidP="009A2799">
      <w:pPr>
        <w:pStyle w:val="lab-h1"/>
        <w:keepNext/>
        <w:keepLines/>
        <w:tabs>
          <w:tab w:val="left" w:pos="567"/>
        </w:tabs>
        <w:spacing w:before="0" w:after="0"/>
      </w:pPr>
      <w:r w:rsidRPr="00CE6910">
        <w:t>3.</w:t>
      </w:r>
      <w:r w:rsidRPr="00CE6910">
        <w:tab/>
        <w:t>LIST OF EXCIPIENTS</w:t>
      </w:r>
    </w:p>
    <w:p w14:paraId="5B80941F" w14:textId="77777777" w:rsidR="00350955" w:rsidRPr="00CE6910" w:rsidRDefault="00350955" w:rsidP="009A2799">
      <w:pPr>
        <w:pStyle w:val="lab-p1"/>
        <w:keepNext/>
        <w:keepLines/>
      </w:pPr>
    </w:p>
    <w:p w14:paraId="6EBF44F9" w14:textId="77777777" w:rsidR="00EE2084" w:rsidRPr="00CE6910" w:rsidRDefault="00EE2084" w:rsidP="009A2799">
      <w:pPr>
        <w:pStyle w:val="lab-p1"/>
      </w:pPr>
      <w:r w:rsidRPr="00CE6910">
        <w:t>Excipients: sodium dihydrogen phosphate dihydrate, disodium phosphate dihydrate, sodium chloride, glycine, polysorbate</w:t>
      </w:r>
      <w:r w:rsidR="003732CE" w:rsidRPr="00CE6910">
        <w:t> 8</w:t>
      </w:r>
      <w:r w:rsidRPr="00CE6910">
        <w:t>0, hydrochloric acid, sodium hydroxide, and water for injections.</w:t>
      </w:r>
    </w:p>
    <w:p w14:paraId="3AC5EAE2" w14:textId="77777777" w:rsidR="00EE2084" w:rsidRPr="00CE6910" w:rsidRDefault="00EE2084" w:rsidP="009A2799">
      <w:pPr>
        <w:pStyle w:val="lab-p1"/>
      </w:pPr>
      <w:r w:rsidRPr="00CE6910">
        <w:t>See leaflet for further information.</w:t>
      </w:r>
    </w:p>
    <w:p w14:paraId="55D0C5A1" w14:textId="77777777" w:rsidR="00350955" w:rsidRPr="00CE6910" w:rsidRDefault="00350955" w:rsidP="009A2799"/>
    <w:p w14:paraId="453A900C" w14:textId="77777777" w:rsidR="00350955" w:rsidRPr="00CE6910" w:rsidRDefault="00350955" w:rsidP="009A2799"/>
    <w:p w14:paraId="72B4FF0A" w14:textId="77777777" w:rsidR="00EE2084" w:rsidRPr="00CE6910" w:rsidRDefault="00EE2084" w:rsidP="009A2799">
      <w:pPr>
        <w:pStyle w:val="lab-h1"/>
        <w:keepNext/>
        <w:keepLines/>
        <w:tabs>
          <w:tab w:val="left" w:pos="567"/>
        </w:tabs>
        <w:spacing w:before="0" w:after="0"/>
      </w:pPr>
      <w:r w:rsidRPr="00CE6910">
        <w:t>4.</w:t>
      </w:r>
      <w:r w:rsidRPr="00CE6910">
        <w:tab/>
        <w:t>PHARMACEUTICAL FORM AND CONTENTS</w:t>
      </w:r>
    </w:p>
    <w:p w14:paraId="24A904F1" w14:textId="77777777" w:rsidR="00350955" w:rsidRPr="00CE6910" w:rsidRDefault="00350955" w:rsidP="009A2799">
      <w:pPr>
        <w:pStyle w:val="lab-p1"/>
        <w:keepNext/>
        <w:keepLines/>
      </w:pPr>
    </w:p>
    <w:p w14:paraId="032F5105" w14:textId="77777777" w:rsidR="00EE2084" w:rsidRPr="00CE6910" w:rsidRDefault="00EE2084" w:rsidP="009A2799">
      <w:pPr>
        <w:pStyle w:val="lab-p1"/>
      </w:pPr>
      <w:r w:rsidRPr="00CE6910">
        <w:t>Solution for injection</w:t>
      </w:r>
    </w:p>
    <w:p w14:paraId="4943DA86" w14:textId="77777777" w:rsidR="00EE2084" w:rsidRPr="00CE6910" w:rsidRDefault="003732CE" w:rsidP="009A2799">
      <w:pPr>
        <w:pStyle w:val="lab-p1"/>
        <w:rPr>
          <w:shd w:val="clear" w:color="auto" w:fill="C0C0C0"/>
        </w:rPr>
      </w:pPr>
      <w:r w:rsidRPr="00CE6910">
        <w:t>1 </w:t>
      </w:r>
      <w:r w:rsidR="00EE2084" w:rsidRPr="00CE6910">
        <w:t>pre</w:t>
      </w:r>
      <w:r w:rsidR="0070222A" w:rsidRPr="00CE6910">
        <w:noBreakHyphen/>
      </w:r>
      <w:r w:rsidR="00EE2084" w:rsidRPr="00CE6910">
        <w:t>filled syringe of</w:t>
      </w:r>
      <w:r w:rsidRPr="00CE6910">
        <w:t> 0</w:t>
      </w:r>
      <w:r w:rsidR="00EE2084" w:rsidRPr="00CE6910">
        <w:t>.5 </w:t>
      </w:r>
      <w:r w:rsidR="00BA5642" w:rsidRPr="00CE6910">
        <w:t>mL</w:t>
      </w:r>
    </w:p>
    <w:p w14:paraId="4B2318E1" w14:textId="77777777" w:rsidR="00EE2084" w:rsidRPr="00CE6910" w:rsidRDefault="003732CE" w:rsidP="009A2799">
      <w:pPr>
        <w:pStyle w:val="lab-p1"/>
        <w:rPr>
          <w:highlight w:val="lightGray"/>
        </w:rPr>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.5 </w:t>
      </w:r>
      <w:r w:rsidR="00BA5642" w:rsidRPr="00CE6910">
        <w:rPr>
          <w:highlight w:val="lightGray"/>
        </w:rPr>
        <w:t>mL</w:t>
      </w:r>
    </w:p>
    <w:p w14:paraId="1C7E442F" w14:textId="77777777" w:rsidR="00EE2084" w:rsidRPr="00CE6910" w:rsidRDefault="003732CE" w:rsidP="009A2799">
      <w:pPr>
        <w:pStyle w:val="lab-p1"/>
        <w:rPr>
          <w:highlight w:val="lightGray"/>
        </w:rPr>
      </w:pPr>
      <w:r w:rsidRPr="00CE6910">
        <w:rPr>
          <w:highlight w:val="lightGray"/>
        </w:rPr>
        <w:t>1 </w:t>
      </w:r>
      <w:r w:rsidR="00EE2084" w:rsidRPr="00CE6910">
        <w:rPr>
          <w:highlight w:val="lightGray"/>
        </w:rPr>
        <w:t>pre</w:t>
      </w:r>
      <w:r w:rsidR="0070222A" w:rsidRPr="00CE6910">
        <w:rPr>
          <w:highlight w:val="lightGray"/>
        </w:rPr>
        <w:noBreakHyphen/>
      </w:r>
      <w:r w:rsidR="00EE2084" w:rsidRPr="00CE6910">
        <w:rPr>
          <w:highlight w:val="lightGray"/>
        </w:rPr>
        <w:t>filled syringe of</w:t>
      </w:r>
      <w:r w:rsidRPr="00CE6910">
        <w:rPr>
          <w:highlight w:val="lightGray"/>
        </w:rPr>
        <w:t> 0</w:t>
      </w:r>
      <w:r w:rsidR="00EE2084" w:rsidRPr="00CE6910">
        <w:rPr>
          <w:highlight w:val="lightGray"/>
        </w:rPr>
        <w:t>.5 </w:t>
      </w:r>
      <w:r w:rsidR="00BA5642" w:rsidRPr="00CE6910">
        <w:rPr>
          <w:highlight w:val="lightGray"/>
        </w:rPr>
        <w:t>mL</w:t>
      </w:r>
      <w:r w:rsidR="00EE2084" w:rsidRPr="00CE6910">
        <w:rPr>
          <w:highlight w:val="lightGray"/>
        </w:rPr>
        <w:t xml:space="preserve"> with a needle safety guard</w:t>
      </w:r>
    </w:p>
    <w:p w14:paraId="330A8DC0" w14:textId="77777777" w:rsidR="00EE2084" w:rsidRPr="00CE6910" w:rsidRDefault="003732CE" w:rsidP="009A2799">
      <w:pPr>
        <w:pStyle w:val="lab-p1"/>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.5 </w:t>
      </w:r>
      <w:r w:rsidR="00BA5642" w:rsidRPr="00CE6910">
        <w:rPr>
          <w:highlight w:val="lightGray"/>
        </w:rPr>
        <w:t>mL</w:t>
      </w:r>
      <w:r w:rsidR="00EE2084" w:rsidRPr="00CE6910">
        <w:rPr>
          <w:highlight w:val="lightGray"/>
        </w:rPr>
        <w:t xml:space="preserve"> with a needle safety guard</w:t>
      </w:r>
    </w:p>
    <w:p w14:paraId="36ECCDF3" w14:textId="77777777" w:rsidR="00350955" w:rsidRPr="00CE6910" w:rsidRDefault="00350955" w:rsidP="009A2799"/>
    <w:p w14:paraId="35A5BCE4" w14:textId="77777777" w:rsidR="00350955" w:rsidRPr="00CE6910" w:rsidRDefault="00350955" w:rsidP="009A2799"/>
    <w:p w14:paraId="324C59F6" w14:textId="77777777" w:rsidR="00EE2084" w:rsidRPr="00CE6910" w:rsidRDefault="00EE2084" w:rsidP="009A2799">
      <w:pPr>
        <w:pStyle w:val="lab-h1"/>
        <w:keepNext/>
        <w:keepLines/>
        <w:tabs>
          <w:tab w:val="left" w:pos="567"/>
        </w:tabs>
        <w:spacing w:before="0" w:after="0"/>
      </w:pPr>
      <w:r w:rsidRPr="00CE6910">
        <w:t>5.</w:t>
      </w:r>
      <w:r w:rsidRPr="00CE6910">
        <w:tab/>
        <w:t>METHOD AND ROUTE(S) OF ADMINISTRATION</w:t>
      </w:r>
    </w:p>
    <w:p w14:paraId="3623F1C2" w14:textId="77777777" w:rsidR="00350955" w:rsidRPr="00CE6910" w:rsidRDefault="00350955" w:rsidP="009A2799">
      <w:pPr>
        <w:pStyle w:val="lab-p1"/>
        <w:keepNext/>
        <w:keepLines/>
      </w:pPr>
    </w:p>
    <w:p w14:paraId="1BFE6C95" w14:textId="77777777" w:rsidR="00EE2084" w:rsidRPr="00CE6910" w:rsidRDefault="00EE2084" w:rsidP="009A2799">
      <w:pPr>
        <w:pStyle w:val="lab-p1"/>
      </w:pPr>
      <w:r w:rsidRPr="00CE6910">
        <w:t>For subcutaneous and intravenous use.</w:t>
      </w:r>
    </w:p>
    <w:p w14:paraId="0A984016" w14:textId="77777777" w:rsidR="00EE2084" w:rsidRPr="00CE6910" w:rsidRDefault="00EE2084" w:rsidP="009A2799">
      <w:pPr>
        <w:pStyle w:val="lab-p1"/>
      </w:pPr>
      <w:r w:rsidRPr="00CE6910">
        <w:t>Read the package leaflet before use.</w:t>
      </w:r>
    </w:p>
    <w:p w14:paraId="0DDF4910" w14:textId="77777777" w:rsidR="00EE2084" w:rsidRPr="00CE6910" w:rsidRDefault="00EE2084" w:rsidP="009A2799">
      <w:pPr>
        <w:pStyle w:val="lab-p1"/>
      </w:pPr>
      <w:r w:rsidRPr="00CE6910">
        <w:t>Do not shake.</w:t>
      </w:r>
    </w:p>
    <w:p w14:paraId="4A029FB6" w14:textId="77777777" w:rsidR="00350955" w:rsidRPr="00CE6910" w:rsidRDefault="00350955" w:rsidP="009A2799"/>
    <w:p w14:paraId="61B5EC19" w14:textId="77777777" w:rsidR="00350955" w:rsidRPr="00CE6910" w:rsidRDefault="00350955" w:rsidP="009A2799"/>
    <w:p w14:paraId="1B2F52E7" w14:textId="77777777" w:rsidR="00C33BAE" w:rsidRPr="00CE6910" w:rsidRDefault="00C33BAE" w:rsidP="009A2799">
      <w:pPr>
        <w:pStyle w:val="lab-h1"/>
        <w:keepNext/>
        <w:keepLines/>
        <w:tabs>
          <w:tab w:val="left" w:pos="567"/>
        </w:tabs>
        <w:spacing w:before="0" w:after="0"/>
      </w:pPr>
      <w:r w:rsidRPr="00CE6910">
        <w:t>6.</w:t>
      </w:r>
      <w:r w:rsidRPr="00CE6910">
        <w:tab/>
        <w:t>SPECIAL WARNING THAT THE MEDICINAL PRODUCT MUST BE STORED OUT OF THE SIGHT AND REACH OF CHILDREN</w:t>
      </w:r>
    </w:p>
    <w:p w14:paraId="018C16E7" w14:textId="77777777" w:rsidR="00350955" w:rsidRPr="00CE6910" w:rsidRDefault="00350955" w:rsidP="009A2799">
      <w:pPr>
        <w:pStyle w:val="lab-p1"/>
        <w:keepNext/>
        <w:keepLines/>
      </w:pPr>
    </w:p>
    <w:p w14:paraId="76574B1F" w14:textId="77777777" w:rsidR="00C33BAE" w:rsidRPr="00CE6910" w:rsidRDefault="00C33BAE" w:rsidP="009A2799">
      <w:pPr>
        <w:pStyle w:val="lab-p1"/>
      </w:pPr>
      <w:r w:rsidRPr="00CE6910">
        <w:t>Keep out of the sight and reach of children.</w:t>
      </w:r>
    </w:p>
    <w:p w14:paraId="0DE9CEBD" w14:textId="77777777" w:rsidR="00350955" w:rsidRPr="00CE6910" w:rsidRDefault="00350955" w:rsidP="009A2799"/>
    <w:p w14:paraId="5DACEC05" w14:textId="77777777" w:rsidR="00350955" w:rsidRPr="00CE6910" w:rsidRDefault="00350955" w:rsidP="009A2799"/>
    <w:p w14:paraId="4DE760F8" w14:textId="77777777" w:rsidR="00EE2084" w:rsidRPr="00CE6910" w:rsidRDefault="00EE2084" w:rsidP="009A2799">
      <w:pPr>
        <w:pStyle w:val="lab-h1"/>
        <w:keepNext/>
        <w:keepLines/>
        <w:tabs>
          <w:tab w:val="left" w:pos="567"/>
        </w:tabs>
        <w:spacing w:before="0" w:after="0"/>
      </w:pPr>
      <w:r w:rsidRPr="00CE6910">
        <w:t>7.</w:t>
      </w:r>
      <w:r w:rsidRPr="00CE6910">
        <w:tab/>
        <w:t>OTHER SPECIAL WARNING(S), IF NECESSARY</w:t>
      </w:r>
    </w:p>
    <w:p w14:paraId="407FEC2D" w14:textId="77777777" w:rsidR="00EE2084" w:rsidRPr="00CE6910" w:rsidRDefault="00EE2084" w:rsidP="009A2799">
      <w:pPr>
        <w:pStyle w:val="lab-p1"/>
        <w:keepNext/>
        <w:keepLines/>
      </w:pPr>
    </w:p>
    <w:p w14:paraId="06944B46" w14:textId="77777777" w:rsidR="00350955" w:rsidRPr="00CE6910" w:rsidRDefault="00350955" w:rsidP="009A2799"/>
    <w:p w14:paraId="02187681" w14:textId="77777777" w:rsidR="00EE2084" w:rsidRPr="00CE6910" w:rsidRDefault="00EE2084" w:rsidP="009A2799">
      <w:pPr>
        <w:pStyle w:val="lab-h1"/>
        <w:keepNext/>
        <w:keepLines/>
        <w:tabs>
          <w:tab w:val="left" w:pos="567"/>
        </w:tabs>
        <w:spacing w:before="0" w:after="0"/>
      </w:pPr>
      <w:r w:rsidRPr="00CE6910">
        <w:t>8.</w:t>
      </w:r>
      <w:r w:rsidRPr="00CE6910">
        <w:tab/>
        <w:t>EXPIRY DATE</w:t>
      </w:r>
    </w:p>
    <w:p w14:paraId="7F86DD92" w14:textId="77777777" w:rsidR="00350955" w:rsidRPr="00CE6910" w:rsidRDefault="00350955" w:rsidP="009A2799">
      <w:pPr>
        <w:pStyle w:val="lab-p1"/>
      </w:pPr>
    </w:p>
    <w:p w14:paraId="73EF1868" w14:textId="77777777" w:rsidR="00EE2084" w:rsidRPr="00CE6910" w:rsidRDefault="00EE2084" w:rsidP="009A2799">
      <w:pPr>
        <w:pStyle w:val="lab-p1"/>
      </w:pPr>
      <w:r w:rsidRPr="00CE6910">
        <w:t>EXP</w:t>
      </w:r>
    </w:p>
    <w:p w14:paraId="368853FB" w14:textId="77777777" w:rsidR="00350955" w:rsidRPr="00CE6910" w:rsidRDefault="00350955" w:rsidP="009A2799"/>
    <w:p w14:paraId="270A83F3" w14:textId="77777777" w:rsidR="00350955" w:rsidRPr="00CE6910" w:rsidRDefault="00350955" w:rsidP="009A2799"/>
    <w:p w14:paraId="5974CADB" w14:textId="77777777" w:rsidR="00EE2084" w:rsidRPr="00CE6910" w:rsidRDefault="00EE2084" w:rsidP="009A2799">
      <w:pPr>
        <w:pStyle w:val="lab-h1"/>
        <w:keepNext/>
        <w:keepLines/>
        <w:tabs>
          <w:tab w:val="left" w:pos="567"/>
        </w:tabs>
        <w:spacing w:before="0" w:after="0"/>
      </w:pPr>
      <w:r w:rsidRPr="00CE6910">
        <w:lastRenderedPageBreak/>
        <w:t>9.</w:t>
      </w:r>
      <w:r w:rsidRPr="00CE6910">
        <w:tab/>
        <w:t>SPECIAL STORAGE CONDITIONS</w:t>
      </w:r>
    </w:p>
    <w:p w14:paraId="70971BA2" w14:textId="77777777" w:rsidR="00350955" w:rsidRPr="00CE6910" w:rsidRDefault="00350955" w:rsidP="009A2799">
      <w:pPr>
        <w:pStyle w:val="lab-p1"/>
        <w:keepNext/>
        <w:keepLines/>
      </w:pPr>
    </w:p>
    <w:p w14:paraId="700BFB27" w14:textId="77777777" w:rsidR="00EE2084" w:rsidRPr="00CE6910" w:rsidRDefault="00EE2084" w:rsidP="009A2799">
      <w:pPr>
        <w:pStyle w:val="lab-p1"/>
      </w:pPr>
      <w:r w:rsidRPr="00CE6910">
        <w:t>Store and transport refrigerated.</w:t>
      </w:r>
    </w:p>
    <w:p w14:paraId="16AEF730" w14:textId="77777777" w:rsidR="00EE2084" w:rsidRPr="00CE6910" w:rsidRDefault="00EE2084" w:rsidP="009A2799">
      <w:pPr>
        <w:pStyle w:val="lab-p1"/>
      </w:pPr>
      <w:r w:rsidRPr="00CE6910">
        <w:t>Do not freeze.</w:t>
      </w:r>
    </w:p>
    <w:p w14:paraId="514DB531" w14:textId="77777777" w:rsidR="00350955" w:rsidRPr="00CE6910" w:rsidRDefault="00350955" w:rsidP="009A2799"/>
    <w:p w14:paraId="2D2D00F4" w14:textId="77777777" w:rsidR="00EE2084" w:rsidRPr="00CE6910" w:rsidRDefault="00EE2084" w:rsidP="009A2799">
      <w:pPr>
        <w:pStyle w:val="lab-p2"/>
        <w:spacing w:before="0"/>
      </w:pPr>
      <w:r w:rsidRPr="00CE6910">
        <w:t>Keep the pre</w:t>
      </w:r>
      <w:r w:rsidR="0070222A" w:rsidRPr="00CE6910">
        <w:noBreakHyphen/>
      </w:r>
      <w:r w:rsidRPr="00CE6910">
        <w:t xml:space="preserve">filled syringe in the outer carton </w:t>
      </w:r>
      <w:proofErr w:type="gramStart"/>
      <w:r w:rsidRPr="00CE6910">
        <w:t>in order to</w:t>
      </w:r>
      <w:proofErr w:type="gramEnd"/>
      <w:r w:rsidRPr="00CE6910">
        <w:t xml:space="preserve"> protect from light.</w:t>
      </w:r>
    </w:p>
    <w:p w14:paraId="328A568D" w14:textId="77777777" w:rsidR="003A3449" w:rsidRPr="003A3449" w:rsidRDefault="003A3449" w:rsidP="003A3449">
      <w:pPr>
        <w:pStyle w:val="lab-p2"/>
        <w:spacing w:before="0"/>
      </w:pPr>
      <w:r w:rsidRPr="003A3449">
        <w:rPr>
          <w:highlight w:val="lightGray"/>
        </w:rPr>
        <w:t>Keep the pre</w:t>
      </w:r>
      <w:r w:rsidRPr="003A3449">
        <w:rPr>
          <w:highlight w:val="lightGray"/>
        </w:rPr>
        <w:noBreakHyphen/>
        <w:t xml:space="preserve">filled syringes in the outer carton </w:t>
      </w:r>
      <w:proofErr w:type="gramStart"/>
      <w:r w:rsidRPr="003A3449">
        <w:rPr>
          <w:highlight w:val="lightGray"/>
        </w:rPr>
        <w:t>in order to</w:t>
      </w:r>
      <w:proofErr w:type="gramEnd"/>
      <w:r w:rsidRPr="003A3449">
        <w:rPr>
          <w:highlight w:val="lightGray"/>
        </w:rPr>
        <w:t xml:space="preserve"> protect from light.</w:t>
      </w:r>
    </w:p>
    <w:p w14:paraId="002724C3" w14:textId="77777777" w:rsidR="00350955" w:rsidRPr="00CE6910" w:rsidRDefault="00350955" w:rsidP="009A2799"/>
    <w:p w14:paraId="78B9EF87" w14:textId="77777777" w:rsidR="00350955" w:rsidRPr="00CE6910" w:rsidRDefault="00350955" w:rsidP="009A2799"/>
    <w:p w14:paraId="10271212" w14:textId="77777777" w:rsidR="0053579A" w:rsidRPr="00CE6910" w:rsidRDefault="0053579A" w:rsidP="009A2799">
      <w:pPr>
        <w:pStyle w:val="lab-h1"/>
        <w:keepNext/>
        <w:keepLines/>
        <w:tabs>
          <w:tab w:val="left" w:pos="567"/>
        </w:tabs>
        <w:spacing w:before="0" w:after="0"/>
      </w:pPr>
      <w:r w:rsidRPr="00CE6910">
        <w:t>10.</w:t>
      </w:r>
      <w:r w:rsidRPr="00CE6910">
        <w:tab/>
        <w:t>SPECIAL PRECAUTIONS FOR DISPOSAL OF UNUSED MEDICINAL PRODUCTS OR WASTE MATERIALS DERIVED FROM SUCH MEDICINAL PRODUCTS, IF APPROPRIATE</w:t>
      </w:r>
    </w:p>
    <w:p w14:paraId="45ED0059" w14:textId="77777777" w:rsidR="00EE2084" w:rsidRPr="00CE6910" w:rsidRDefault="00EE2084" w:rsidP="009A2799">
      <w:pPr>
        <w:pStyle w:val="lab-p1"/>
        <w:keepNext/>
        <w:keepLines/>
      </w:pPr>
    </w:p>
    <w:p w14:paraId="30333EEF" w14:textId="77777777" w:rsidR="00350955" w:rsidRPr="00CE6910" w:rsidRDefault="00350955" w:rsidP="009A2799"/>
    <w:p w14:paraId="3902202E" w14:textId="77777777" w:rsidR="00EE2084" w:rsidRPr="00CE6910" w:rsidRDefault="00EE2084" w:rsidP="009A2799">
      <w:pPr>
        <w:pStyle w:val="lab-h1"/>
        <w:keepNext/>
        <w:keepLines/>
        <w:tabs>
          <w:tab w:val="left" w:pos="567"/>
        </w:tabs>
        <w:spacing w:before="0" w:after="0"/>
      </w:pPr>
      <w:r w:rsidRPr="00CE6910">
        <w:t>11.</w:t>
      </w:r>
      <w:r w:rsidRPr="00CE6910">
        <w:tab/>
        <w:t>NAME AND ADDRESS OF THE MARKETING AUTHORISATION HOLDER</w:t>
      </w:r>
    </w:p>
    <w:p w14:paraId="219957E2" w14:textId="77777777" w:rsidR="00350955" w:rsidRPr="00CE6910" w:rsidRDefault="00350955" w:rsidP="009A2799">
      <w:pPr>
        <w:pStyle w:val="lab-p1"/>
        <w:keepNext/>
        <w:keepLines/>
      </w:pPr>
    </w:p>
    <w:p w14:paraId="12CD4468" w14:textId="77777777" w:rsidR="00D475AB" w:rsidRPr="00033F4E" w:rsidRDefault="00D475AB" w:rsidP="001665DA">
      <w:pPr>
        <w:pStyle w:val="lab-p1"/>
        <w:rPr>
          <w:lang w:val="de-AT"/>
        </w:rPr>
      </w:pPr>
      <w:r w:rsidRPr="00033F4E">
        <w:rPr>
          <w:lang w:val="de-AT"/>
        </w:rPr>
        <w:t>Hexal AG, Industriestr. 25, 83607 Holzkirchen, Germany</w:t>
      </w:r>
    </w:p>
    <w:p w14:paraId="67C6124F" w14:textId="77777777" w:rsidR="00350955" w:rsidRPr="00EA7D98" w:rsidRDefault="00350955" w:rsidP="009A2799">
      <w:pPr>
        <w:rPr>
          <w:lang w:val="de-DE"/>
        </w:rPr>
      </w:pPr>
    </w:p>
    <w:p w14:paraId="34B95A4F" w14:textId="77777777" w:rsidR="00350955" w:rsidRPr="00EA7D98" w:rsidRDefault="00350955" w:rsidP="009A2799">
      <w:pPr>
        <w:rPr>
          <w:lang w:val="de-DE"/>
        </w:rPr>
      </w:pPr>
    </w:p>
    <w:p w14:paraId="45CA5AF8" w14:textId="77777777" w:rsidR="00EE2084" w:rsidRPr="00A06F85" w:rsidRDefault="00EE2084" w:rsidP="009A2799">
      <w:pPr>
        <w:pStyle w:val="lab-h1"/>
        <w:keepNext/>
        <w:keepLines/>
        <w:tabs>
          <w:tab w:val="left" w:pos="567"/>
        </w:tabs>
        <w:spacing w:before="0" w:after="0"/>
        <w:rPr>
          <w:lang w:val="de-DE"/>
        </w:rPr>
      </w:pPr>
      <w:r w:rsidRPr="00A06F85">
        <w:rPr>
          <w:lang w:val="de-DE"/>
        </w:rPr>
        <w:t>12.</w:t>
      </w:r>
      <w:r w:rsidRPr="00A06F85">
        <w:rPr>
          <w:lang w:val="de-DE"/>
        </w:rPr>
        <w:tab/>
        <w:t xml:space="preserve">MARKETING AUTHORISATION NUMBER(S) </w:t>
      </w:r>
    </w:p>
    <w:p w14:paraId="7F10C6DD" w14:textId="77777777" w:rsidR="00350955" w:rsidRPr="00A06F85" w:rsidRDefault="00350955" w:rsidP="009A2799">
      <w:pPr>
        <w:pStyle w:val="lab-p1"/>
        <w:keepNext/>
        <w:keepLines/>
        <w:rPr>
          <w:lang w:val="de-DE"/>
        </w:rPr>
      </w:pPr>
    </w:p>
    <w:p w14:paraId="41AA0645"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/009</w:t>
      </w:r>
    </w:p>
    <w:p w14:paraId="32BF53D1" w14:textId="77777777" w:rsidR="00EE2084" w:rsidRPr="001665DA" w:rsidRDefault="00EE2084" w:rsidP="009A2799">
      <w:pPr>
        <w:pStyle w:val="lab-p1"/>
        <w:rPr>
          <w:highlight w:val="yellow"/>
          <w:lang w:val="de-AT"/>
        </w:rPr>
      </w:pPr>
      <w:r w:rsidRPr="001665DA">
        <w:rPr>
          <w:lang w:val="de-AT"/>
        </w:rPr>
        <w:t>EU/1/07/</w:t>
      </w:r>
      <w:r w:rsidR="0022398E" w:rsidRPr="00A06F85">
        <w:rPr>
          <w:lang w:val="de-DE"/>
        </w:rPr>
        <w:t>411</w:t>
      </w:r>
      <w:r w:rsidRPr="001665DA">
        <w:rPr>
          <w:lang w:val="de-AT"/>
        </w:rPr>
        <w:t>/010</w:t>
      </w:r>
    </w:p>
    <w:p w14:paraId="70FF4F17"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/035</w:t>
      </w:r>
    </w:p>
    <w:p w14:paraId="0D8A2137" w14:textId="77777777" w:rsidR="00EE2084" w:rsidRPr="00A06F85" w:rsidRDefault="00EE2084" w:rsidP="009A2799">
      <w:pPr>
        <w:pStyle w:val="lab-p1"/>
        <w:rPr>
          <w:lang w:val="en-US"/>
        </w:rPr>
      </w:pPr>
      <w:r w:rsidRPr="00A06F85">
        <w:rPr>
          <w:lang w:val="en-US"/>
        </w:rPr>
        <w:t>EU/1/07/</w:t>
      </w:r>
      <w:r w:rsidR="0022398E" w:rsidRPr="00FF2281">
        <w:t>41</w:t>
      </w:r>
      <w:r w:rsidR="0022398E">
        <w:t>1</w:t>
      </w:r>
      <w:r w:rsidRPr="00A06F85">
        <w:rPr>
          <w:lang w:val="en-US"/>
        </w:rPr>
        <w:t>/036</w:t>
      </w:r>
    </w:p>
    <w:p w14:paraId="0728F833" w14:textId="77777777" w:rsidR="00350955" w:rsidRPr="00A06F85" w:rsidRDefault="00350955" w:rsidP="009A2799">
      <w:pPr>
        <w:rPr>
          <w:lang w:val="en-US"/>
        </w:rPr>
      </w:pPr>
    </w:p>
    <w:p w14:paraId="49C67F5D" w14:textId="77777777" w:rsidR="00350955" w:rsidRPr="00A06F85" w:rsidRDefault="00350955" w:rsidP="009A2799">
      <w:pPr>
        <w:rPr>
          <w:lang w:val="en-US"/>
        </w:rPr>
      </w:pPr>
    </w:p>
    <w:p w14:paraId="5F10ED86" w14:textId="77777777" w:rsidR="00EE2084" w:rsidRPr="00A06F85" w:rsidRDefault="00EE2084" w:rsidP="009A2799">
      <w:pPr>
        <w:pStyle w:val="lab-h1"/>
        <w:keepNext/>
        <w:keepLines/>
        <w:tabs>
          <w:tab w:val="left" w:pos="567"/>
        </w:tabs>
        <w:spacing w:before="0" w:after="0"/>
        <w:rPr>
          <w:lang w:val="en-US"/>
        </w:rPr>
      </w:pPr>
      <w:r w:rsidRPr="00A06F85">
        <w:rPr>
          <w:lang w:val="en-US"/>
        </w:rPr>
        <w:t>13.</w:t>
      </w:r>
      <w:r w:rsidRPr="00A06F85">
        <w:rPr>
          <w:lang w:val="en-US"/>
        </w:rPr>
        <w:tab/>
        <w:t>BATCH NUMBER</w:t>
      </w:r>
    </w:p>
    <w:p w14:paraId="2775063F" w14:textId="77777777" w:rsidR="00350955" w:rsidRPr="00A06F85" w:rsidRDefault="00350955" w:rsidP="009A2799">
      <w:pPr>
        <w:pStyle w:val="lab-p1"/>
        <w:keepNext/>
        <w:keepLines/>
        <w:rPr>
          <w:lang w:val="en-US"/>
        </w:rPr>
      </w:pPr>
    </w:p>
    <w:p w14:paraId="4F7D6D30" w14:textId="77777777" w:rsidR="00EE2084" w:rsidRPr="00CE6910" w:rsidRDefault="00FD4141" w:rsidP="009A2799">
      <w:pPr>
        <w:pStyle w:val="lab-p1"/>
      </w:pPr>
      <w:r w:rsidRPr="00CE6910">
        <w:t>Lot</w:t>
      </w:r>
    </w:p>
    <w:p w14:paraId="19D29D29" w14:textId="77777777" w:rsidR="00350955" w:rsidRPr="00CE6910" w:rsidRDefault="00350955" w:rsidP="009A2799"/>
    <w:p w14:paraId="3FE3F5C0" w14:textId="77777777" w:rsidR="00350955" w:rsidRPr="00CE6910" w:rsidRDefault="00350955" w:rsidP="009A2799"/>
    <w:p w14:paraId="2757A802" w14:textId="77777777" w:rsidR="00EE2084" w:rsidRPr="00CE6910" w:rsidRDefault="00EE2084" w:rsidP="009A2799">
      <w:pPr>
        <w:pStyle w:val="lab-h1"/>
        <w:keepNext/>
        <w:keepLines/>
        <w:tabs>
          <w:tab w:val="left" w:pos="567"/>
        </w:tabs>
        <w:spacing w:before="0" w:after="0"/>
      </w:pPr>
      <w:r w:rsidRPr="00CE6910">
        <w:t>14.</w:t>
      </w:r>
      <w:r w:rsidRPr="00CE6910">
        <w:tab/>
        <w:t>GENERAL CLASSIFICATION FOR SUPPLY</w:t>
      </w:r>
    </w:p>
    <w:p w14:paraId="68D525B9" w14:textId="77777777" w:rsidR="00EE2084" w:rsidRPr="00CE6910" w:rsidRDefault="00EE2084" w:rsidP="009A2799">
      <w:pPr>
        <w:pStyle w:val="lab-p1"/>
        <w:keepNext/>
        <w:keepLines/>
      </w:pPr>
    </w:p>
    <w:p w14:paraId="5415119B" w14:textId="77777777" w:rsidR="00350955" w:rsidRPr="00CE6910" w:rsidRDefault="00350955" w:rsidP="009A2799"/>
    <w:p w14:paraId="47515AA0" w14:textId="77777777" w:rsidR="00EE2084" w:rsidRPr="00CE6910" w:rsidRDefault="00EE2084" w:rsidP="009A2799">
      <w:pPr>
        <w:pStyle w:val="lab-h1"/>
        <w:keepNext/>
        <w:keepLines/>
        <w:tabs>
          <w:tab w:val="left" w:pos="567"/>
        </w:tabs>
        <w:spacing w:before="0" w:after="0"/>
      </w:pPr>
      <w:r w:rsidRPr="00CE6910">
        <w:t>15.</w:t>
      </w:r>
      <w:r w:rsidRPr="00CE6910">
        <w:tab/>
        <w:t>INSTRUCTIONS ON USE</w:t>
      </w:r>
    </w:p>
    <w:p w14:paraId="170E7482" w14:textId="77777777" w:rsidR="00EE2084" w:rsidRPr="00CE6910" w:rsidRDefault="00EE2084" w:rsidP="009A2799">
      <w:pPr>
        <w:pStyle w:val="lab-p1"/>
        <w:keepNext/>
        <w:keepLines/>
      </w:pPr>
    </w:p>
    <w:p w14:paraId="2098648A" w14:textId="77777777" w:rsidR="00350955" w:rsidRPr="00CE6910" w:rsidRDefault="00350955" w:rsidP="009A2799"/>
    <w:p w14:paraId="1155B649" w14:textId="77777777" w:rsidR="00EE2084" w:rsidRPr="00CE6910" w:rsidRDefault="00EE2084" w:rsidP="009A2799">
      <w:pPr>
        <w:pStyle w:val="lab-h1"/>
        <w:keepNext/>
        <w:keepLines/>
        <w:tabs>
          <w:tab w:val="left" w:pos="567"/>
        </w:tabs>
        <w:spacing w:before="0" w:after="0"/>
      </w:pPr>
      <w:r w:rsidRPr="00CE6910">
        <w:t>16.</w:t>
      </w:r>
      <w:r w:rsidRPr="00CE6910">
        <w:tab/>
        <w:t>INFORMATION IN BRAILLE</w:t>
      </w:r>
    </w:p>
    <w:p w14:paraId="203ED22F" w14:textId="77777777" w:rsidR="00350955" w:rsidRPr="00CE6910" w:rsidRDefault="00350955" w:rsidP="009A2799">
      <w:pPr>
        <w:pStyle w:val="lab-p1"/>
        <w:keepNext/>
        <w:keepLines/>
      </w:pPr>
    </w:p>
    <w:p w14:paraId="25120960" w14:textId="77777777" w:rsidR="00EE2084" w:rsidRPr="00CE6910" w:rsidRDefault="00FF2281" w:rsidP="009A2799">
      <w:pPr>
        <w:pStyle w:val="lab-p1"/>
      </w:pPr>
      <w:r>
        <w:t>Epoetin alfa HEXAL</w:t>
      </w:r>
      <w:r w:rsidR="003732CE" w:rsidRPr="00CE6910">
        <w:t> 5</w:t>
      </w:r>
      <w:r w:rsidR="00873C79">
        <w:t> </w:t>
      </w:r>
      <w:r w:rsidR="00EE2084" w:rsidRPr="00CE6910">
        <w:t>000 IU/0.5 </w:t>
      </w:r>
      <w:r w:rsidR="00BA5642" w:rsidRPr="00CE6910">
        <w:t>mL</w:t>
      </w:r>
    </w:p>
    <w:p w14:paraId="3FFE7979" w14:textId="77777777" w:rsidR="00350955" w:rsidRPr="00CE6910" w:rsidRDefault="00350955" w:rsidP="009A2799"/>
    <w:p w14:paraId="2086E961" w14:textId="77777777" w:rsidR="00350955" w:rsidRPr="00CE6910" w:rsidRDefault="00350955" w:rsidP="009A2799"/>
    <w:p w14:paraId="72B40095" w14:textId="77777777" w:rsidR="00470935" w:rsidRPr="00CE6910" w:rsidRDefault="00470935" w:rsidP="009A2799">
      <w:pPr>
        <w:pStyle w:val="lab-h1"/>
        <w:keepNext/>
        <w:keepLines/>
        <w:tabs>
          <w:tab w:val="left" w:pos="567"/>
        </w:tabs>
        <w:spacing w:before="0" w:after="0"/>
      </w:pPr>
      <w:r w:rsidRPr="00CE6910">
        <w:t>17.</w:t>
      </w:r>
      <w:r w:rsidRPr="00CE6910">
        <w:tab/>
        <w:t>UNIQUE IDENTIFIER –</w:t>
      </w:r>
      <w:r w:rsidR="003732CE" w:rsidRPr="00CE6910">
        <w:t> 2</w:t>
      </w:r>
      <w:r w:rsidRPr="00CE6910">
        <w:t>D BARCODE</w:t>
      </w:r>
    </w:p>
    <w:p w14:paraId="7E8745DE" w14:textId="77777777" w:rsidR="00350955" w:rsidRPr="00CE6910" w:rsidRDefault="00350955" w:rsidP="009A2799">
      <w:pPr>
        <w:pStyle w:val="lab-p1"/>
        <w:keepNext/>
        <w:keepLines/>
      </w:pPr>
    </w:p>
    <w:p w14:paraId="26904BAA" w14:textId="77777777" w:rsidR="00470935" w:rsidRPr="00CE6910" w:rsidRDefault="00470935" w:rsidP="009A2799">
      <w:pPr>
        <w:pStyle w:val="lab-p1"/>
      </w:pPr>
      <w:r w:rsidRPr="00CE6910">
        <w:rPr>
          <w:highlight w:val="lightGray"/>
        </w:rPr>
        <w:t>2D barcode carrying the unique identifier included.</w:t>
      </w:r>
    </w:p>
    <w:p w14:paraId="08B36F89" w14:textId="77777777" w:rsidR="00350955" w:rsidRPr="00CE6910" w:rsidRDefault="00350955" w:rsidP="009A2799"/>
    <w:p w14:paraId="66CA85C7" w14:textId="77777777" w:rsidR="00350955" w:rsidRPr="00CE6910" w:rsidRDefault="00350955" w:rsidP="009A2799"/>
    <w:p w14:paraId="027B072D" w14:textId="77777777" w:rsidR="00470935" w:rsidRPr="00CE6910" w:rsidRDefault="00470935" w:rsidP="009A2799">
      <w:pPr>
        <w:pStyle w:val="lab-h1"/>
        <w:keepNext/>
        <w:keepLines/>
        <w:tabs>
          <w:tab w:val="left" w:pos="567"/>
        </w:tabs>
        <w:spacing w:before="0" w:after="0"/>
      </w:pPr>
      <w:r w:rsidRPr="00CE6910">
        <w:t>18.</w:t>
      </w:r>
      <w:r w:rsidRPr="00CE6910">
        <w:tab/>
        <w:t>UNIQUE IDENTIFIER – HUMAN READABLE DATA</w:t>
      </w:r>
    </w:p>
    <w:p w14:paraId="44CF01B2" w14:textId="77777777" w:rsidR="00350955" w:rsidRPr="00CE6910" w:rsidRDefault="00350955" w:rsidP="009A2799">
      <w:pPr>
        <w:pStyle w:val="lab-p1"/>
        <w:keepNext/>
        <w:keepLines/>
      </w:pPr>
    </w:p>
    <w:p w14:paraId="5480D3EB" w14:textId="77777777" w:rsidR="00470935" w:rsidRPr="00CE6910" w:rsidRDefault="00470935" w:rsidP="009A2799">
      <w:pPr>
        <w:pStyle w:val="lab-p1"/>
      </w:pPr>
      <w:r w:rsidRPr="00CE6910">
        <w:t>PC</w:t>
      </w:r>
    </w:p>
    <w:p w14:paraId="6D4ECF6F" w14:textId="77777777" w:rsidR="00470935" w:rsidRPr="00CE6910" w:rsidRDefault="00470935" w:rsidP="009A2799">
      <w:pPr>
        <w:pStyle w:val="lab-p1"/>
      </w:pPr>
      <w:r w:rsidRPr="00CE6910">
        <w:t>SN</w:t>
      </w:r>
    </w:p>
    <w:p w14:paraId="0378D934" w14:textId="77777777" w:rsidR="00470935" w:rsidRPr="00CE6910" w:rsidRDefault="00470935" w:rsidP="009A2799">
      <w:pPr>
        <w:pStyle w:val="lab-p1"/>
      </w:pPr>
      <w:r w:rsidRPr="00CE6910">
        <w:t>NN</w:t>
      </w:r>
    </w:p>
    <w:p w14:paraId="4E314761" w14:textId="77777777" w:rsidR="00252120" w:rsidRPr="00CE6910" w:rsidRDefault="00350955"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MINIMUM PARTICULARS TO APPEAR ON SMALL IMMEDIATE PACKAGING UNITS</w:t>
      </w:r>
    </w:p>
    <w:p w14:paraId="538C2383" w14:textId="77777777" w:rsidR="00252120" w:rsidRPr="00CE6910" w:rsidRDefault="00252120" w:rsidP="009A2799">
      <w:pPr>
        <w:pStyle w:val="lab-title2-secondpage"/>
        <w:spacing w:before="0"/>
      </w:pPr>
    </w:p>
    <w:p w14:paraId="423B392C" w14:textId="77777777" w:rsidR="00EE2084" w:rsidRPr="00CE6910" w:rsidRDefault="00EE2084" w:rsidP="009A2799">
      <w:pPr>
        <w:pStyle w:val="lab-title2-secondpage"/>
        <w:spacing w:before="0"/>
      </w:pPr>
      <w:r w:rsidRPr="00CE6910">
        <w:t>LABEL/Syringe</w:t>
      </w:r>
    </w:p>
    <w:p w14:paraId="750D2BFE" w14:textId="77777777" w:rsidR="00EE2084" w:rsidRPr="00CE6910" w:rsidRDefault="00EE2084" w:rsidP="009A2799">
      <w:pPr>
        <w:pStyle w:val="lab-p1"/>
      </w:pPr>
    </w:p>
    <w:p w14:paraId="155D9567" w14:textId="77777777" w:rsidR="00252120" w:rsidRPr="00CE6910" w:rsidRDefault="00252120" w:rsidP="009A2799"/>
    <w:p w14:paraId="42395A13"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 AND ROUTE(S) OF ADMINISTRATION</w:t>
      </w:r>
    </w:p>
    <w:p w14:paraId="2D415396" w14:textId="77777777" w:rsidR="00252120" w:rsidRPr="00CE6910" w:rsidRDefault="00252120" w:rsidP="009A2799">
      <w:pPr>
        <w:pStyle w:val="lab-p1"/>
        <w:keepNext/>
        <w:keepLines/>
      </w:pPr>
    </w:p>
    <w:p w14:paraId="3E305C50" w14:textId="77777777" w:rsidR="00EE2084" w:rsidRPr="00CE6910" w:rsidRDefault="00FF2281" w:rsidP="009A2799">
      <w:pPr>
        <w:pStyle w:val="lab-p1"/>
      </w:pPr>
      <w:r>
        <w:t>Epoetin alfa HEXAL</w:t>
      </w:r>
      <w:r w:rsidR="003732CE" w:rsidRPr="00CE6910">
        <w:t> 5</w:t>
      </w:r>
      <w:r w:rsidR="00873C79">
        <w:t> </w:t>
      </w:r>
      <w:r w:rsidR="00EE2084" w:rsidRPr="00CE6910">
        <w:t>000 IU/0.5 </w:t>
      </w:r>
      <w:r w:rsidR="00BA5642" w:rsidRPr="00CE6910">
        <w:t>mL</w:t>
      </w:r>
      <w:r w:rsidR="00EE2084" w:rsidRPr="00CE6910">
        <w:t xml:space="preserve"> injection</w:t>
      </w:r>
    </w:p>
    <w:p w14:paraId="60523317" w14:textId="77777777" w:rsidR="00252120" w:rsidRPr="00CE6910" w:rsidRDefault="00252120" w:rsidP="009A2799">
      <w:pPr>
        <w:pStyle w:val="lab-p2"/>
        <w:spacing w:before="0"/>
      </w:pPr>
    </w:p>
    <w:p w14:paraId="4C7EE4E1" w14:textId="77777777" w:rsidR="00EE2084" w:rsidRPr="00CE6910" w:rsidRDefault="00895F58" w:rsidP="009A2799">
      <w:pPr>
        <w:pStyle w:val="lab-p2"/>
        <w:spacing w:before="0"/>
      </w:pPr>
      <w:r>
        <w:t>e</w:t>
      </w:r>
      <w:r w:rsidR="00EE2084" w:rsidRPr="00CE6910">
        <w:t>poetin alfa</w:t>
      </w:r>
    </w:p>
    <w:p w14:paraId="3B1F5851" w14:textId="77777777" w:rsidR="00EE2084" w:rsidRPr="00CE6910" w:rsidRDefault="00EE2084" w:rsidP="009A2799">
      <w:pPr>
        <w:pStyle w:val="lab-p1"/>
      </w:pPr>
      <w:r w:rsidRPr="00CE6910">
        <w:t>IV/SC</w:t>
      </w:r>
    </w:p>
    <w:p w14:paraId="3C8BE754" w14:textId="77777777" w:rsidR="00252120" w:rsidRPr="00CE6910" w:rsidRDefault="00252120" w:rsidP="009A2799"/>
    <w:p w14:paraId="5E365B6E" w14:textId="77777777" w:rsidR="00252120" w:rsidRPr="00CE6910" w:rsidRDefault="00252120" w:rsidP="009A2799"/>
    <w:p w14:paraId="665E6399" w14:textId="77777777" w:rsidR="00EE2084" w:rsidRPr="00CE6910" w:rsidRDefault="00EE2084" w:rsidP="009A2799">
      <w:pPr>
        <w:pStyle w:val="lab-h1"/>
        <w:keepNext/>
        <w:keepLines/>
        <w:tabs>
          <w:tab w:val="left" w:pos="567"/>
        </w:tabs>
        <w:spacing w:before="0" w:after="0"/>
      </w:pPr>
      <w:r w:rsidRPr="00CE6910">
        <w:t>2.</w:t>
      </w:r>
      <w:r w:rsidRPr="00CE6910">
        <w:tab/>
        <w:t>METHOD OF ADMINISTRATION</w:t>
      </w:r>
    </w:p>
    <w:p w14:paraId="4E1FE037" w14:textId="77777777" w:rsidR="00EE2084" w:rsidRPr="00CE6910" w:rsidRDefault="00EE2084" w:rsidP="009A2799">
      <w:pPr>
        <w:pStyle w:val="lab-p1"/>
        <w:keepNext/>
        <w:keepLines/>
      </w:pPr>
    </w:p>
    <w:p w14:paraId="37E96C95" w14:textId="77777777" w:rsidR="00252120" w:rsidRPr="00CE6910" w:rsidRDefault="00252120" w:rsidP="009A2799"/>
    <w:p w14:paraId="10F7585D" w14:textId="77777777" w:rsidR="00EE2084" w:rsidRPr="00CE6910" w:rsidRDefault="00EE2084" w:rsidP="009A2799">
      <w:pPr>
        <w:pStyle w:val="lab-h1"/>
        <w:keepNext/>
        <w:keepLines/>
        <w:tabs>
          <w:tab w:val="left" w:pos="567"/>
        </w:tabs>
        <w:spacing w:before="0" w:after="0"/>
      </w:pPr>
      <w:r w:rsidRPr="00CE6910">
        <w:t>3.</w:t>
      </w:r>
      <w:r w:rsidRPr="00CE6910">
        <w:tab/>
        <w:t>EXPIRY DATE</w:t>
      </w:r>
    </w:p>
    <w:p w14:paraId="7C059F27" w14:textId="77777777" w:rsidR="00252120" w:rsidRPr="00CE6910" w:rsidRDefault="00252120" w:rsidP="009A2799">
      <w:pPr>
        <w:pStyle w:val="lab-p1"/>
        <w:keepNext/>
        <w:keepLines/>
      </w:pPr>
    </w:p>
    <w:p w14:paraId="7EB7A449" w14:textId="77777777" w:rsidR="00EE2084" w:rsidRPr="00CE6910" w:rsidRDefault="00EE2084" w:rsidP="009A2799">
      <w:pPr>
        <w:pStyle w:val="lab-p1"/>
      </w:pPr>
      <w:r w:rsidRPr="00CE6910">
        <w:t>EXP</w:t>
      </w:r>
    </w:p>
    <w:p w14:paraId="66266DF1" w14:textId="77777777" w:rsidR="00252120" w:rsidRPr="00CE6910" w:rsidRDefault="00252120" w:rsidP="009A2799"/>
    <w:p w14:paraId="6B54A644" w14:textId="77777777" w:rsidR="00252120" w:rsidRPr="00CE6910" w:rsidRDefault="00252120" w:rsidP="009A2799"/>
    <w:p w14:paraId="297B783D" w14:textId="77777777" w:rsidR="00EE2084" w:rsidRPr="00CE6910" w:rsidRDefault="00EE2084" w:rsidP="009A2799">
      <w:pPr>
        <w:pStyle w:val="lab-h1"/>
        <w:keepNext/>
        <w:keepLines/>
        <w:tabs>
          <w:tab w:val="left" w:pos="567"/>
        </w:tabs>
        <w:spacing w:before="0" w:after="0"/>
      </w:pPr>
      <w:r w:rsidRPr="00CE6910">
        <w:t>4.</w:t>
      </w:r>
      <w:r w:rsidRPr="00CE6910">
        <w:tab/>
        <w:t>BATCH NUMBER</w:t>
      </w:r>
    </w:p>
    <w:p w14:paraId="00C0879E" w14:textId="77777777" w:rsidR="00252120" w:rsidRPr="00CE6910" w:rsidRDefault="00252120" w:rsidP="009A2799">
      <w:pPr>
        <w:pStyle w:val="lab-p1"/>
        <w:keepNext/>
        <w:keepLines/>
      </w:pPr>
    </w:p>
    <w:p w14:paraId="751F6880" w14:textId="77777777" w:rsidR="00EE2084" w:rsidRPr="00CE6910" w:rsidRDefault="00EE2084" w:rsidP="009A2799">
      <w:pPr>
        <w:pStyle w:val="lab-p1"/>
      </w:pPr>
      <w:r w:rsidRPr="00CE6910">
        <w:t>Lot</w:t>
      </w:r>
    </w:p>
    <w:p w14:paraId="50F8E7DE" w14:textId="77777777" w:rsidR="00252120" w:rsidRPr="00CE6910" w:rsidRDefault="00252120" w:rsidP="009A2799"/>
    <w:p w14:paraId="77E40E48" w14:textId="77777777" w:rsidR="00252120" w:rsidRPr="00CE6910" w:rsidRDefault="00252120" w:rsidP="009A2799"/>
    <w:p w14:paraId="0304C9CF" w14:textId="77777777" w:rsidR="00EE2084" w:rsidRPr="00CE6910" w:rsidRDefault="00EE2084" w:rsidP="009A2799">
      <w:pPr>
        <w:pStyle w:val="lab-h1"/>
        <w:keepNext/>
        <w:keepLines/>
        <w:tabs>
          <w:tab w:val="left" w:pos="567"/>
        </w:tabs>
        <w:spacing w:before="0" w:after="0"/>
      </w:pPr>
      <w:r w:rsidRPr="00CE6910">
        <w:t>5.</w:t>
      </w:r>
      <w:r w:rsidRPr="00CE6910">
        <w:tab/>
        <w:t>CONTENTS BY WEIGHT, BY VOLUME OR BY UNIT</w:t>
      </w:r>
    </w:p>
    <w:p w14:paraId="69BEC22B" w14:textId="77777777" w:rsidR="00EE2084" w:rsidRPr="00CE6910" w:rsidRDefault="00EE2084" w:rsidP="009A2799">
      <w:pPr>
        <w:pStyle w:val="lab-p1"/>
        <w:keepNext/>
        <w:keepLines/>
      </w:pPr>
    </w:p>
    <w:p w14:paraId="562BDFC3" w14:textId="77777777" w:rsidR="00252120" w:rsidRPr="00CE6910" w:rsidRDefault="00252120" w:rsidP="009A2799"/>
    <w:p w14:paraId="6C341B25" w14:textId="77777777" w:rsidR="00EE2084" w:rsidRPr="00CE6910" w:rsidRDefault="00EE2084" w:rsidP="009A2799">
      <w:pPr>
        <w:pStyle w:val="lab-h1"/>
        <w:keepNext/>
        <w:keepLines/>
        <w:tabs>
          <w:tab w:val="left" w:pos="567"/>
        </w:tabs>
        <w:spacing w:before="0" w:after="0"/>
      </w:pPr>
      <w:r w:rsidRPr="00CE6910">
        <w:t>6.</w:t>
      </w:r>
      <w:r w:rsidRPr="00CE6910">
        <w:tab/>
        <w:t>OTHER</w:t>
      </w:r>
    </w:p>
    <w:p w14:paraId="26025C72" w14:textId="77777777" w:rsidR="00EE2084" w:rsidRPr="00CE6910" w:rsidRDefault="00EE2084" w:rsidP="009A2799">
      <w:pPr>
        <w:pStyle w:val="lab-p1"/>
        <w:keepNext/>
        <w:keepLines/>
      </w:pPr>
    </w:p>
    <w:p w14:paraId="43A13A96" w14:textId="77777777" w:rsidR="00DB2965" w:rsidRPr="00CE6910" w:rsidRDefault="00252120"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PARTICULARS TO APPEAR ON THE OUTER PACKAGING</w:t>
      </w:r>
    </w:p>
    <w:p w14:paraId="1B5156AC" w14:textId="77777777" w:rsidR="00DB2965" w:rsidRPr="00CE6910" w:rsidRDefault="00DB2965" w:rsidP="009A2799">
      <w:pPr>
        <w:keepNext/>
        <w:keepLines/>
        <w:pBdr>
          <w:top w:val="single" w:sz="4" w:space="1" w:color="auto"/>
          <w:left w:val="single" w:sz="4" w:space="4" w:color="auto"/>
          <w:bottom w:val="single" w:sz="4" w:space="1" w:color="auto"/>
          <w:right w:val="single" w:sz="4" w:space="4" w:color="auto"/>
        </w:pBdr>
        <w:rPr>
          <w:b/>
        </w:rPr>
      </w:pPr>
    </w:p>
    <w:p w14:paraId="1A76D795" w14:textId="77777777" w:rsidR="00EE2084" w:rsidRPr="00CE6910" w:rsidRDefault="00EE2084" w:rsidP="009A2799">
      <w:pPr>
        <w:pBdr>
          <w:top w:val="single" w:sz="4" w:space="1" w:color="auto"/>
          <w:left w:val="single" w:sz="4" w:space="4" w:color="auto"/>
          <w:bottom w:val="single" w:sz="4" w:space="1" w:color="auto"/>
          <w:right w:val="single" w:sz="4" w:space="4" w:color="auto"/>
        </w:pBdr>
        <w:rPr>
          <w:b/>
        </w:rPr>
      </w:pPr>
      <w:r w:rsidRPr="00CE6910">
        <w:rPr>
          <w:b/>
        </w:rPr>
        <w:t>OUTER CARTON</w:t>
      </w:r>
    </w:p>
    <w:p w14:paraId="5C393376" w14:textId="77777777" w:rsidR="00EE2084" w:rsidRPr="00CE6910" w:rsidRDefault="00EE2084" w:rsidP="009A2799">
      <w:pPr>
        <w:pStyle w:val="lab-p1"/>
      </w:pPr>
    </w:p>
    <w:p w14:paraId="197828E3" w14:textId="77777777" w:rsidR="00DB2965" w:rsidRPr="00CE6910" w:rsidRDefault="00DB2965" w:rsidP="009A2799"/>
    <w:p w14:paraId="31C538F9"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w:t>
      </w:r>
    </w:p>
    <w:p w14:paraId="76277E3F" w14:textId="77777777" w:rsidR="00DB2965" w:rsidRPr="00CE6910" w:rsidRDefault="00DB2965" w:rsidP="009A2799">
      <w:pPr>
        <w:pStyle w:val="lab-p1"/>
        <w:keepNext/>
        <w:keepLines/>
      </w:pPr>
    </w:p>
    <w:p w14:paraId="64233643" w14:textId="77777777" w:rsidR="00EE2084" w:rsidRPr="00CE6910" w:rsidRDefault="00FF2281" w:rsidP="009A2799">
      <w:pPr>
        <w:pStyle w:val="lab-p1"/>
      </w:pPr>
      <w:r>
        <w:t>Epoetin alfa HEXAL</w:t>
      </w:r>
      <w:r w:rsidR="003732CE" w:rsidRPr="00CE6910">
        <w:t> 6</w:t>
      </w:r>
      <w:r w:rsidR="00873C79">
        <w:t> </w:t>
      </w:r>
      <w:r w:rsidR="00EE2084" w:rsidRPr="00CE6910">
        <w:t>000 IU/0.6 </w:t>
      </w:r>
      <w:r w:rsidR="00BA5642" w:rsidRPr="00CE6910">
        <w:t>mL</w:t>
      </w:r>
      <w:r w:rsidR="00EE2084" w:rsidRPr="00CE6910">
        <w:t xml:space="preserve"> solution for injection in a pre</w:t>
      </w:r>
      <w:r w:rsidR="0070222A" w:rsidRPr="00CE6910">
        <w:noBreakHyphen/>
      </w:r>
      <w:r w:rsidR="00EE2084" w:rsidRPr="00CE6910">
        <w:t>filled syringe</w:t>
      </w:r>
    </w:p>
    <w:p w14:paraId="35E5A073" w14:textId="77777777" w:rsidR="00DB2965" w:rsidRPr="00CE6910" w:rsidRDefault="00DB2965" w:rsidP="009A2799">
      <w:pPr>
        <w:pStyle w:val="lab-p2"/>
        <w:spacing w:before="0"/>
      </w:pPr>
    </w:p>
    <w:p w14:paraId="45493C23" w14:textId="77777777" w:rsidR="00EE2084" w:rsidRPr="00CE6910" w:rsidRDefault="00895F58" w:rsidP="009A2799">
      <w:pPr>
        <w:pStyle w:val="lab-p2"/>
        <w:spacing w:before="0"/>
      </w:pPr>
      <w:r>
        <w:t>e</w:t>
      </w:r>
      <w:r w:rsidR="00EE2084" w:rsidRPr="00CE6910">
        <w:t>poetin alfa</w:t>
      </w:r>
    </w:p>
    <w:p w14:paraId="2594D4D2" w14:textId="77777777" w:rsidR="00DB2965" w:rsidRPr="00CE6910" w:rsidRDefault="00DB2965" w:rsidP="009A2799"/>
    <w:p w14:paraId="59B5486A" w14:textId="77777777" w:rsidR="00DB2965" w:rsidRPr="00CE6910" w:rsidRDefault="00DB2965" w:rsidP="009A2799"/>
    <w:p w14:paraId="1AA7F954" w14:textId="77777777" w:rsidR="00EE2084" w:rsidRPr="00CE6910" w:rsidRDefault="00EE2084" w:rsidP="009A2799">
      <w:pPr>
        <w:pStyle w:val="lab-h1"/>
        <w:keepNext/>
        <w:keepLines/>
        <w:tabs>
          <w:tab w:val="left" w:pos="567"/>
        </w:tabs>
        <w:spacing w:before="0" w:after="0"/>
      </w:pPr>
      <w:r w:rsidRPr="00CE6910">
        <w:t>2.</w:t>
      </w:r>
      <w:r w:rsidRPr="00CE6910">
        <w:tab/>
        <w:t>STATEMENT OF ACTIVE SUBSTANCE(S)</w:t>
      </w:r>
    </w:p>
    <w:p w14:paraId="3914D7CB" w14:textId="77777777" w:rsidR="00DB2965" w:rsidRPr="00CE6910" w:rsidRDefault="00DB2965" w:rsidP="009A2799">
      <w:pPr>
        <w:pStyle w:val="lab-p1"/>
        <w:keepNext/>
        <w:keepLines/>
      </w:pPr>
    </w:p>
    <w:p w14:paraId="6FA75D23" w14:textId="77777777" w:rsidR="00EE2084" w:rsidRPr="00CE6910" w:rsidRDefault="003732CE" w:rsidP="009A2799">
      <w:pPr>
        <w:pStyle w:val="lab-p1"/>
      </w:pPr>
      <w:r w:rsidRPr="00CE6910">
        <w:t>1 </w:t>
      </w:r>
      <w:r w:rsidR="00EE2084" w:rsidRPr="00CE6910">
        <w:t>pre</w:t>
      </w:r>
      <w:r w:rsidR="0070222A" w:rsidRPr="00CE6910">
        <w:noBreakHyphen/>
      </w:r>
      <w:r w:rsidR="00EE2084" w:rsidRPr="00CE6910">
        <w:t>filled syringe of</w:t>
      </w:r>
      <w:r w:rsidRPr="00CE6910">
        <w:t> 0</w:t>
      </w:r>
      <w:r w:rsidR="00EE2084" w:rsidRPr="00CE6910">
        <w:t>.6 </w:t>
      </w:r>
      <w:r w:rsidR="00BA5642" w:rsidRPr="00CE6910">
        <w:t>mL</w:t>
      </w:r>
      <w:r w:rsidR="00EE2084" w:rsidRPr="00CE6910">
        <w:t xml:space="preserve"> contains</w:t>
      </w:r>
      <w:r w:rsidRPr="00CE6910">
        <w:t> 6</w:t>
      </w:r>
      <w:r w:rsidR="00873C79">
        <w:t> </w:t>
      </w:r>
      <w:r w:rsidR="00EE2084" w:rsidRPr="00CE6910">
        <w:t>000 international units (IU) corresponding to</w:t>
      </w:r>
      <w:r w:rsidRPr="00CE6910">
        <w:t> 5</w:t>
      </w:r>
      <w:r w:rsidR="00EE2084" w:rsidRPr="00CE6910">
        <w:t>0.4 micrograms epoetin alfa.</w:t>
      </w:r>
    </w:p>
    <w:p w14:paraId="02ACF21E" w14:textId="77777777" w:rsidR="00DB2965" w:rsidRPr="00CE6910" w:rsidRDefault="00DB2965" w:rsidP="009A2799"/>
    <w:p w14:paraId="3FD119AD" w14:textId="77777777" w:rsidR="00DB2965" w:rsidRPr="00CE6910" w:rsidRDefault="00DB2965" w:rsidP="009A2799"/>
    <w:p w14:paraId="53D2E534" w14:textId="77777777" w:rsidR="00EE2084" w:rsidRPr="00CE6910" w:rsidRDefault="00EE2084" w:rsidP="009A2799">
      <w:pPr>
        <w:pStyle w:val="lab-h1"/>
        <w:keepNext/>
        <w:keepLines/>
        <w:tabs>
          <w:tab w:val="left" w:pos="567"/>
        </w:tabs>
        <w:spacing w:before="0" w:after="0"/>
      </w:pPr>
      <w:r w:rsidRPr="00CE6910">
        <w:t>3.</w:t>
      </w:r>
      <w:r w:rsidRPr="00CE6910">
        <w:tab/>
        <w:t>LIST OF EXCIPIENTS</w:t>
      </w:r>
    </w:p>
    <w:p w14:paraId="5CAFE730" w14:textId="77777777" w:rsidR="00DB2965" w:rsidRPr="00CE6910" w:rsidRDefault="00DB2965" w:rsidP="009A2799">
      <w:pPr>
        <w:pStyle w:val="lab-p1"/>
        <w:keepNext/>
        <w:keepLines/>
      </w:pPr>
    </w:p>
    <w:p w14:paraId="6344FA78" w14:textId="77777777" w:rsidR="00EE2084" w:rsidRPr="00CE6910" w:rsidRDefault="00EE2084" w:rsidP="009A2799">
      <w:pPr>
        <w:pStyle w:val="lab-p1"/>
      </w:pPr>
      <w:r w:rsidRPr="00CE6910">
        <w:t>Excipients: sodium dihydrogen phosphate dihydrate, disodium phosphate dihydrate, sodium chloride, glycine, polysorbate</w:t>
      </w:r>
      <w:r w:rsidR="003732CE" w:rsidRPr="00CE6910">
        <w:t> 8</w:t>
      </w:r>
      <w:r w:rsidRPr="00CE6910">
        <w:t>0, hydrochloric acid, sodium hydroxide, and water for injections.</w:t>
      </w:r>
    </w:p>
    <w:p w14:paraId="6849CC38" w14:textId="77777777" w:rsidR="00EE2084" w:rsidRPr="00CE6910" w:rsidRDefault="00EE2084" w:rsidP="009A2799">
      <w:pPr>
        <w:pStyle w:val="lab-p1"/>
      </w:pPr>
      <w:r w:rsidRPr="00CE6910">
        <w:t>See leaflet for further information.</w:t>
      </w:r>
    </w:p>
    <w:p w14:paraId="722C7F7F" w14:textId="77777777" w:rsidR="00DB2965" w:rsidRPr="00CE6910" w:rsidRDefault="00DB2965" w:rsidP="009A2799"/>
    <w:p w14:paraId="30240E58" w14:textId="77777777" w:rsidR="00DB2965" w:rsidRPr="00CE6910" w:rsidRDefault="00DB2965" w:rsidP="009A2799"/>
    <w:p w14:paraId="72470C53" w14:textId="77777777" w:rsidR="00EE2084" w:rsidRPr="00CE6910" w:rsidRDefault="00EE2084" w:rsidP="009A2799">
      <w:pPr>
        <w:pStyle w:val="lab-h1"/>
        <w:keepNext/>
        <w:keepLines/>
        <w:tabs>
          <w:tab w:val="left" w:pos="567"/>
        </w:tabs>
        <w:spacing w:before="0" w:after="0"/>
      </w:pPr>
      <w:r w:rsidRPr="00CE6910">
        <w:t>4.</w:t>
      </w:r>
      <w:r w:rsidRPr="00CE6910">
        <w:tab/>
        <w:t>PHARMACEUTICAL FORM AND CONTENTS</w:t>
      </w:r>
    </w:p>
    <w:p w14:paraId="2AB0BB7F" w14:textId="77777777" w:rsidR="00DB2965" w:rsidRPr="00CE6910" w:rsidRDefault="00DB2965" w:rsidP="009A2799">
      <w:pPr>
        <w:pStyle w:val="lab-p1"/>
        <w:keepNext/>
        <w:keepLines/>
      </w:pPr>
    </w:p>
    <w:p w14:paraId="5915CDFA" w14:textId="77777777" w:rsidR="00EE2084" w:rsidRPr="00CE6910" w:rsidRDefault="00EE2084" w:rsidP="009A2799">
      <w:pPr>
        <w:pStyle w:val="lab-p1"/>
      </w:pPr>
      <w:r w:rsidRPr="00CE6910">
        <w:t>Solution for injection</w:t>
      </w:r>
    </w:p>
    <w:p w14:paraId="348BDDAB" w14:textId="77777777" w:rsidR="00EE2084" w:rsidRPr="00CE6910" w:rsidRDefault="003732CE" w:rsidP="009A2799">
      <w:pPr>
        <w:pStyle w:val="lab-p1"/>
        <w:rPr>
          <w:shd w:val="clear" w:color="auto" w:fill="C0C0C0"/>
        </w:rPr>
      </w:pPr>
      <w:r w:rsidRPr="00CE6910">
        <w:t>1 </w:t>
      </w:r>
      <w:r w:rsidR="00EE2084" w:rsidRPr="00CE6910">
        <w:t>pre</w:t>
      </w:r>
      <w:r w:rsidR="0070222A" w:rsidRPr="00CE6910">
        <w:noBreakHyphen/>
      </w:r>
      <w:r w:rsidR="00EE2084" w:rsidRPr="00CE6910">
        <w:t>filled syringe of</w:t>
      </w:r>
      <w:r w:rsidRPr="00CE6910">
        <w:t> 0</w:t>
      </w:r>
      <w:r w:rsidR="00EE2084" w:rsidRPr="00CE6910">
        <w:t>.6 </w:t>
      </w:r>
      <w:r w:rsidR="00BA5642" w:rsidRPr="00CE6910">
        <w:t>mL</w:t>
      </w:r>
    </w:p>
    <w:p w14:paraId="74C3A789" w14:textId="77777777" w:rsidR="00EE2084" w:rsidRPr="00CE6910" w:rsidRDefault="003732CE" w:rsidP="009A2799">
      <w:pPr>
        <w:pStyle w:val="lab-p1"/>
        <w:rPr>
          <w:highlight w:val="lightGray"/>
        </w:rPr>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.6 </w:t>
      </w:r>
      <w:r w:rsidR="00BA5642" w:rsidRPr="00CE6910">
        <w:rPr>
          <w:highlight w:val="lightGray"/>
        </w:rPr>
        <w:t>mL</w:t>
      </w:r>
    </w:p>
    <w:p w14:paraId="10FF1860" w14:textId="77777777" w:rsidR="00EE2084" w:rsidRPr="00CE6910" w:rsidRDefault="003732CE" w:rsidP="009A2799">
      <w:pPr>
        <w:pStyle w:val="lab-p1"/>
        <w:rPr>
          <w:highlight w:val="lightGray"/>
        </w:rPr>
      </w:pPr>
      <w:r w:rsidRPr="00CE6910">
        <w:rPr>
          <w:highlight w:val="lightGray"/>
        </w:rPr>
        <w:t>1 </w:t>
      </w:r>
      <w:r w:rsidR="00EE2084" w:rsidRPr="00CE6910">
        <w:rPr>
          <w:highlight w:val="lightGray"/>
        </w:rPr>
        <w:t>pre</w:t>
      </w:r>
      <w:r w:rsidR="0070222A" w:rsidRPr="00CE6910">
        <w:rPr>
          <w:highlight w:val="lightGray"/>
        </w:rPr>
        <w:noBreakHyphen/>
      </w:r>
      <w:r w:rsidR="00EE2084" w:rsidRPr="00CE6910">
        <w:rPr>
          <w:highlight w:val="lightGray"/>
        </w:rPr>
        <w:t>filled syringe of</w:t>
      </w:r>
      <w:r w:rsidRPr="00CE6910">
        <w:rPr>
          <w:highlight w:val="lightGray"/>
        </w:rPr>
        <w:t> 0</w:t>
      </w:r>
      <w:r w:rsidR="00EE2084" w:rsidRPr="00CE6910">
        <w:rPr>
          <w:highlight w:val="lightGray"/>
        </w:rPr>
        <w:t>.6 </w:t>
      </w:r>
      <w:r w:rsidR="00BA5642" w:rsidRPr="00CE6910">
        <w:rPr>
          <w:highlight w:val="lightGray"/>
        </w:rPr>
        <w:t>mL</w:t>
      </w:r>
      <w:r w:rsidR="00EE2084" w:rsidRPr="00CE6910">
        <w:rPr>
          <w:highlight w:val="lightGray"/>
        </w:rPr>
        <w:t xml:space="preserve"> with a needle safety guard</w:t>
      </w:r>
    </w:p>
    <w:p w14:paraId="2556DA0B" w14:textId="77777777" w:rsidR="00EE2084" w:rsidRPr="00CE6910" w:rsidRDefault="003732CE" w:rsidP="009A2799">
      <w:pPr>
        <w:pStyle w:val="lab-p1"/>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.6 </w:t>
      </w:r>
      <w:r w:rsidR="00BA5642" w:rsidRPr="00CE6910">
        <w:rPr>
          <w:highlight w:val="lightGray"/>
        </w:rPr>
        <w:t>mL</w:t>
      </w:r>
      <w:r w:rsidR="00EE2084" w:rsidRPr="00CE6910">
        <w:rPr>
          <w:highlight w:val="lightGray"/>
        </w:rPr>
        <w:t xml:space="preserve"> with a needle safety guard</w:t>
      </w:r>
    </w:p>
    <w:p w14:paraId="0FF79032" w14:textId="77777777" w:rsidR="00DB2965" w:rsidRPr="00CE6910" w:rsidRDefault="00DB2965" w:rsidP="009A2799"/>
    <w:p w14:paraId="27638A7C" w14:textId="77777777" w:rsidR="00DB2965" w:rsidRPr="00CE6910" w:rsidRDefault="00DB2965" w:rsidP="009A2799"/>
    <w:p w14:paraId="30C472FE" w14:textId="77777777" w:rsidR="00EE2084" w:rsidRPr="00CE6910" w:rsidRDefault="00EE2084" w:rsidP="009A2799">
      <w:pPr>
        <w:pStyle w:val="lab-h1"/>
        <w:keepNext/>
        <w:keepLines/>
        <w:tabs>
          <w:tab w:val="left" w:pos="567"/>
        </w:tabs>
        <w:spacing w:before="0" w:after="0"/>
      </w:pPr>
      <w:r w:rsidRPr="00CE6910">
        <w:t>5.</w:t>
      </w:r>
      <w:r w:rsidRPr="00CE6910">
        <w:tab/>
        <w:t>METHOD AND ROUTE(S) OF ADMINISTRATION</w:t>
      </w:r>
    </w:p>
    <w:p w14:paraId="7B7C39BC" w14:textId="77777777" w:rsidR="00DB2965" w:rsidRPr="00CE6910" w:rsidRDefault="00DB2965" w:rsidP="009A2799">
      <w:pPr>
        <w:pStyle w:val="lab-p1"/>
        <w:keepNext/>
        <w:keepLines/>
      </w:pPr>
    </w:p>
    <w:p w14:paraId="67BFDBBA" w14:textId="77777777" w:rsidR="00EE2084" w:rsidRPr="00CE6910" w:rsidRDefault="00EE2084" w:rsidP="009A2799">
      <w:pPr>
        <w:pStyle w:val="lab-p1"/>
      </w:pPr>
      <w:r w:rsidRPr="00CE6910">
        <w:t>For subcutaneous and intravenous use.</w:t>
      </w:r>
    </w:p>
    <w:p w14:paraId="465D6748" w14:textId="77777777" w:rsidR="00EE2084" w:rsidRPr="00CE6910" w:rsidRDefault="00EE2084" w:rsidP="009A2799">
      <w:pPr>
        <w:pStyle w:val="lab-p1"/>
      </w:pPr>
      <w:r w:rsidRPr="00CE6910">
        <w:t>Read the package leaflet before use.</w:t>
      </w:r>
    </w:p>
    <w:p w14:paraId="0850008A" w14:textId="77777777" w:rsidR="00EE2084" w:rsidRPr="00CE6910" w:rsidRDefault="00EE2084" w:rsidP="009A2799">
      <w:pPr>
        <w:pStyle w:val="lab-p1"/>
      </w:pPr>
      <w:r w:rsidRPr="00CE6910">
        <w:t>Do not shake.</w:t>
      </w:r>
    </w:p>
    <w:p w14:paraId="00315746" w14:textId="77777777" w:rsidR="00DB2965" w:rsidRPr="00CE6910" w:rsidRDefault="00DB2965" w:rsidP="009A2799"/>
    <w:p w14:paraId="7FEDC130" w14:textId="77777777" w:rsidR="00DB2965" w:rsidRPr="00CE6910" w:rsidRDefault="00DB2965" w:rsidP="009A2799"/>
    <w:p w14:paraId="5F194772" w14:textId="77777777" w:rsidR="00C33BAE" w:rsidRPr="00CE6910" w:rsidRDefault="00C33BAE" w:rsidP="009A2799">
      <w:pPr>
        <w:pStyle w:val="lab-h1"/>
        <w:keepNext/>
        <w:keepLines/>
        <w:tabs>
          <w:tab w:val="left" w:pos="567"/>
        </w:tabs>
        <w:spacing w:before="0" w:after="0"/>
      </w:pPr>
      <w:r w:rsidRPr="00CE6910">
        <w:t>6.</w:t>
      </w:r>
      <w:r w:rsidRPr="00CE6910">
        <w:tab/>
        <w:t>SPECIAL WARNING THAT THE MEDICINAL PRODUCT MUST BE STORED OUT OF THE SIGHT AND REACH OF CHILDREN</w:t>
      </w:r>
    </w:p>
    <w:p w14:paraId="67D6D620" w14:textId="77777777" w:rsidR="00DB2965" w:rsidRPr="00CE6910" w:rsidRDefault="00DB2965" w:rsidP="009A2799">
      <w:pPr>
        <w:pStyle w:val="lab-p1"/>
        <w:keepNext/>
        <w:keepLines/>
      </w:pPr>
    </w:p>
    <w:p w14:paraId="37E1712D" w14:textId="77777777" w:rsidR="00C33BAE" w:rsidRPr="00CE6910" w:rsidRDefault="00C33BAE" w:rsidP="009A2799">
      <w:pPr>
        <w:pStyle w:val="lab-p1"/>
      </w:pPr>
      <w:r w:rsidRPr="00CE6910">
        <w:t>Keep out of the sight and reach of children.</w:t>
      </w:r>
    </w:p>
    <w:p w14:paraId="5EBFA63C" w14:textId="77777777" w:rsidR="00DB2965" w:rsidRPr="00CE6910" w:rsidRDefault="00DB2965" w:rsidP="009A2799"/>
    <w:p w14:paraId="7959324C" w14:textId="77777777" w:rsidR="00DB2965" w:rsidRPr="00CE6910" w:rsidRDefault="00DB2965" w:rsidP="009A2799"/>
    <w:p w14:paraId="6DEB7A07" w14:textId="77777777" w:rsidR="00EE2084" w:rsidRPr="00CE6910" w:rsidRDefault="00EE2084" w:rsidP="009A2799">
      <w:pPr>
        <w:pStyle w:val="lab-h1"/>
        <w:keepNext/>
        <w:keepLines/>
        <w:tabs>
          <w:tab w:val="left" w:pos="567"/>
        </w:tabs>
        <w:spacing w:before="0" w:after="0"/>
      </w:pPr>
      <w:r w:rsidRPr="00CE6910">
        <w:t>7.</w:t>
      </w:r>
      <w:r w:rsidRPr="00CE6910">
        <w:tab/>
        <w:t>OTHER SPECIAL WARNING(S), IF NECESSARY</w:t>
      </w:r>
    </w:p>
    <w:p w14:paraId="7DB55873" w14:textId="77777777" w:rsidR="00EE2084" w:rsidRPr="00CE6910" w:rsidRDefault="00EE2084" w:rsidP="009A2799">
      <w:pPr>
        <w:pStyle w:val="lab-p1"/>
        <w:keepNext/>
        <w:keepLines/>
      </w:pPr>
    </w:p>
    <w:p w14:paraId="310F2200" w14:textId="77777777" w:rsidR="00DB2965" w:rsidRPr="00CE6910" w:rsidRDefault="00DB2965" w:rsidP="009A2799"/>
    <w:p w14:paraId="2C9814F8" w14:textId="77777777" w:rsidR="00EE2084" w:rsidRPr="00CE6910" w:rsidRDefault="00EE2084" w:rsidP="009A2799">
      <w:pPr>
        <w:pStyle w:val="lab-h1"/>
        <w:keepNext/>
        <w:keepLines/>
        <w:tabs>
          <w:tab w:val="left" w:pos="567"/>
        </w:tabs>
        <w:spacing w:before="0" w:after="0"/>
      </w:pPr>
      <w:r w:rsidRPr="00CE6910">
        <w:t>8.</w:t>
      </w:r>
      <w:r w:rsidRPr="00CE6910">
        <w:tab/>
        <w:t>EXPIRY DATE</w:t>
      </w:r>
    </w:p>
    <w:p w14:paraId="6169460F" w14:textId="77777777" w:rsidR="00DB2965" w:rsidRPr="00CE6910" w:rsidRDefault="00DB2965" w:rsidP="009A2799">
      <w:pPr>
        <w:pStyle w:val="lab-p1"/>
        <w:keepNext/>
        <w:keepLines/>
      </w:pPr>
    </w:p>
    <w:p w14:paraId="1EB190BB" w14:textId="77777777" w:rsidR="00EE2084" w:rsidRPr="00CE6910" w:rsidRDefault="00EE2084" w:rsidP="009A2799">
      <w:pPr>
        <w:pStyle w:val="lab-p1"/>
      </w:pPr>
      <w:r w:rsidRPr="00CE6910">
        <w:t>EXP</w:t>
      </w:r>
    </w:p>
    <w:p w14:paraId="1D0A2343" w14:textId="77777777" w:rsidR="00DB2965" w:rsidRPr="00CE6910" w:rsidRDefault="00DB2965" w:rsidP="009A2799"/>
    <w:p w14:paraId="28F78633" w14:textId="77777777" w:rsidR="00DB2965" w:rsidRPr="00CE6910" w:rsidRDefault="00DB2965" w:rsidP="009A2799"/>
    <w:p w14:paraId="3AE42998" w14:textId="77777777" w:rsidR="00EE2084" w:rsidRPr="00CE6910" w:rsidRDefault="00EE2084" w:rsidP="009A2799">
      <w:pPr>
        <w:pStyle w:val="lab-h1"/>
        <w:keepNext/>
        <w:keepLines/>
        <w:tabs>
          <w:tab w:val="left" w:pos="567"/>
        </w:tabs>
        <w:spacing w:before="0" w:after="0"/>
      </w:pPr>
      <w:r w:rsidRPr="00CE6910">
        <w:lastRenderedPageBreak/>
        <w:t>9.</w:t>
      </w:r>
      <w:r w:rsidRPr="00CE6910">
        <w:tab/>
        <w:t>SPECIAL STORAGE CONDITIONS</w:t>
      </w:r>
    </w:p>
    <w:p w14:paraId="5E1C889B" w14:textId="77777777" w:rsidR="00DB2965" w:rsidRPr="00CE6910" w:rsidRDefault="00DB2965" w:rsidP="009A2799">
      <w:pPr>
        <w:pStyle w:val="lab-p1"/>
        <w:keepNext/>
        <w:keepLines/>
      </w:pPr>
    </w:p>
    <w:p w14:paraId="07B17ABA" w14:textId="77777777" w:rsidR="00EE2084" w:rsidRPr="00CE6910" w:rsidRDefault="00EE2084" w:rsidP="009A2799">
      <w:pPr>
        <w:pStyle w:val="lab-p1"/>
      </w:pPr>
      <w:r w:rsidRPr="00CE6910">
        <w:t>Store and transport refrigerated.</w:t>
      </w:r>
    </w:p>
    <w:p w14:paraId="3EBDF1EF" w14:textId="77777777" w:rsidR="00EE2084" w:rsidRPr="00CE6910" w:rsidRDefault="00EE2084" w:rsidP="009A2799">
      <w:pPr>
        <w:pStyle w:val="lab-p1"/>
      </w:pPr>
      <w:r w:rsidRPr="00CE6910">
        <w:t>Do not freeze.</w:t>
      </w:r>
    </w:p>
    <w:p w14:paraId="17F738CA" w14:textId="77777777" w:rsidR="00DB2965" w:rsidRPr="00CE6910" w:rsidRDefault="00DB2965" w:rsidP="009A2799"/>
    <w:p w14:paraId="024A647E" w14:textId="77777777" w:rsidR="00EE2084" w:rsidRPr="00CE6910" w:rsidRDefault="00EE2084" w:rsidP="009A2799">
      <w:pPr>
        <w:pStyle w:val="lab-p2"/>
        <w:spacing w:before="0"/>
      </w:pPr>
      <w:r w:rsidRPr="00CE6910">
        <w:t>Keep the pre</w:t>
      </w:r>
      <w:r w:rsidR="0070222A" w:rsidRPr="00CE6910">
        <w:noBreakHyphen/>
      </w:r>
      <w:r w:rsidRPr="00CE6910">
        <w:t xml:space="preserve">filled syringe in the outer carton </w:t>
      </w:r>
      <w:proofErr w:type="gramStart"/>
      <w:r w:rsidRPr="00CE6910">
        <w:t>in order to</w:t>
      </w:r>
      <w:proofErr w:type="gramEnd"/>
      <w:r w:rsidRPr="00CE6910">
        <w:t xml:space="preserve"> protect from light.</w:t>
      </w:r>
    </w:p>
    <w:p w14:paraId="7AFDF7B5" w14:textId="77777777" w:rsidR="003A3449" w:rsidRPr="003A3449" w:rsidRDefault="003A3449" w:rsidP="003A3449">
      <w:pPr>
        <w:pStyle w:val="lab-p2"/>
        <w:spacing w:before="0"/>
      </w:pPr>
      <w:r w:rsidRPr="003A3449">
        <w:rPr>
          <w:highlight w:val="lightGray"/>
        </w:rPr>
        <w:t>Keep the pre</w:t>
      </w:r>
      <w:r w:rsidRPr="003A3449">
        <w:rPr>
          <w:highlight w:val="lightGray"/>
        </w:rPr>
        <w:noBreakHyphen/>
        <w:t xml:space="preserve">filled syringes in the outer carton </w:t>
      </w:r>
      <w:proofErr w:type="gramStart"/>
      <w:r w:rsidRPr="003A3449">
        <w:rPr>
          <w:highlight w:val="lightGray"/>
        </w:rPr>
        <w:t>in order to</w:t>
      </w:r>
      <w:proofErr w:type="gramEnd"/>
      <w:r w:rsidRPr="003A3449">
        <w:rPr>
          <w:highlight w:val="lightGray"/>
        </w:rPr>
        <w:t xml:space="preserve"> protect from light.</w:t>
      </w:r>
    </w:p>
    <w:p w14:paraId="7C14D4F6" w14:textId="77777777" w:rsidR="00DB2965" w:rsidRPr="00CE6910" w:rsidRDefault="00DB2965" w:rsidP="009A2799"/>
    <w:p w14:paraId="463ADC06" w14:textId="77777777" w:rsidR="00DB2965" w:rsidRPr="00CE6910" w:rsidRDefault="00DB2965" w:rsidP="009A2799"/>
    <w:p w14:paraId="5B17B95B" w14:textId="77777777" w:rsidR="0053579A" w:rsidRPr="00CE6910" w:rsidRDefault="0053579A" w:rsidP="00120065">
      <w:pPr>
        <w:pStyle w:val="lab-h1"/>
        <w:keepNext/>
        <w:keepLines/>
        <w:tabs>
          <w:tab w:val="left" w:pos="567"/>
        </w:tabs>
        <w:spacing w:before="0" w:after="0"/>
      </w:pPr>
      <w:r w:rsidRPr="00CE6910">
        <w:t>10.</w:t>
      </w:r>
      <w:r w:rsidRPr="00CE6910">
        <w:tab/>
        <w:t>SPECIAL PRECAUTIONS FOR DISPOSAL OF UNUSED MEDICINAL PRODUCTS OR WASTE MATERIALS DERIVED FROM SUCH MEDICINAL PRODUCTS, IF APPROPRIATE</w:t>
      </w:r>
    </w:p>
    <w:p w14:paraId="382EB678" w14:textId="77777777" w:rsidR="00EE2084" w:rsidRPr="00CE6910" w:rsidRDefault="00EE2084" w:rsidP="009A2799">
      <w:pPr>
        <w:pStyle w:val="lab-p1"/>
        <w:keepNext/>
        <w:keepLines/>
      </w:pPr>
    </w:p>
    <w:p w14:paraId="731AEE56" w14:textId="77777777" w:rsidR="00DB2965" w:rsidRPr="00CE6910" w:rsidRDefault="00DB2965" w:rsidP="009A2799"/>
    <w:p w14:paraId="6B3643CA" w14:textId="77777777" w:rsidR="00EE2084" w:rsidRPr="00CE6910" w:rsidRDefault="00EE2084" w:rsidP="00120065">
      <w:pPr>
        <w:pStyle w:val="lab-h1"/>
        <w:keepNext/>
        <w:keepLines/>
        <w:tabs>
          <w:tab w:val="left" w:pos="567"/>
        </w:tabs>
        <w:spacing w:before="0" w:after="0"/>
      </w:pPr>
      <w:r w:rsidRPr="00CE6910">
        <w:t>11.</w:t>
      </w:r>
      <w:r w:rsidRPr="00CE6910">
        <w:tab/>
        <w:t>NAME AND ADDRESS OF THE MARKETING AUTHORISATION HOLDER</w:t>
      </w:r>
    </w:p>
    <w:p w14:paraId="1BD3819D" w14:textId="77777777" w:rsidR="00DB2965" w:rsidRPr="00CE6910" w:rsidRDefault="00DB2965" w:rsidP="009A2799">
      <w:pPr>
        <w:pStyle w:val="lab-p1"/>
        <w:keepNext/>
        <w:keepLines/>
      </w:pPr>
    </w:p>
    <w:p w14:paraId="1C2026CC" w14:textId="77777777" w:rsidR="00D475AB" w:rsidRPr="00033F4E" w:rsidRDefault="00D475AB" w:rsidP="001665DA">
      <w:pPr>
        <w:pStyle w:val="lab-p1"/>
        <w:rPr>
          <w:lang w:val="de-AT"/>
        </w:rPr>
      </w:pPr>
      <w:r w:rsidRPr="00033F4E">
        <w:rPr>
          <w:lang w:val="de-AT"/>
        </w:rPr>
        <w:t>Hexal AG, Industriestr. 25, 83607 Holzkirchen, Germany</w:t>
      </w:r>
    </w:p>
    <w:p w14:paraId="187D33E2" w14:textId="77777777" w:rsidR="00DB2965" w:rsidRPr="00EA7D98" w:rsidRDefault="00DB2965" w:rsidP="009A2799">
      <w:pPr>
        <w:rPr>
          <w:lang w:val="de-DE"/>
        </w:rPr>
      </w:pPr>
    </w:p>
    <w:p w14:paraId="163C1B6D" w14:textId="77777777" w:rsidR="00DB2965" w:rsidRPr="00EA7D98" w:rsidRDefault="00DB2965" w:rsidP="009A2799">
      <w:pPr>
        <w:rPr>
          <w:lang w:val="de-DE"/>
        </w:rPr>
      </w:pPr>
    </w:p>
    <w:p w14:paraId="1AF4F287" w14:textId="77777777" w:rsidR="00EE2084" w:rsidRPr="00A06F85" w:rsidRDefault="00EE2084" w:rsidP="00120065">
      <w:pPr>
        <w:pStyle w:val="lab-h1"/>
        <w:keepNext/>
        <w:keepLines/>
        <w:tabs>
          <w:tab w:val="left" w:pos="567"/>
        </w:tabs>
        <w:spacing w:before="0" w:after="0"/>
        <w:rPr>
          <w:lang w:val="de-DE"/>
        </w:rPr>
      </w:pPr>
      <w:r w:rsidRPr="00A06F85">
        <w:rPr>
          <w:lang w:val="de-DE"/>
        </w:rPr>
        <w:t>12.</w:t>
      </w:r>
      <w:r w:rsidRPr="00A06F85">
        <w:rPr>
          <w:lang w:val="de-DE"/>
        </w:rPr>
        <w:tab/>
        <w:t xml:space="preserve">MARKETING AUTHORISATION NUMBER(S) </w:t>
      </w:r>
    </w:p>
    <w:p w14:paraId="4208D4EC" w14:textId="77777777" w:rsidR="00DB2965" w:rsidRPr="00A06F85" w:rsidRDefault="00DB2965" w:rsidP="009A2799">
      <w:pPr>
        <w:pStyle w:val="lab-p1"/>
        <w:keepNext/>
        <w:keepLines/>
        <w:rPr>
          <w:lang w:val="de-DE"/>
        </w:rPr>
      </w:pPr>
    </w:p>
    <w:p w14:paraId="67DD3E32"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/011</w:t>
      </w:r>
    </w:p>
    <w:p w14:paraId="2DA7E38D" w14:textId="77777777" w:rsidR="00EE2084" w:rsidRPr="001665DA" w:rsidRDefault="00EE2084" w:rsidP="009A2799">
      <w:pPr>
        <w:pStyle w:val="lab-p1"/>
        <w:rPr>
          <w:highlight w:val="yellow"/>
          <w:lang w:val="de-AT"/>
        </w:rPr>
      </w:pPr>
      <w:r w:rsidRPr="001665DA">
        <w:rPr>
          <w:lang w:val="de-AT"/>
        </w:rPr>
        <w:t>EU/1/07/</w:t>
      </w:r>
      <w:r w:rsidR="0022398E" w:rsidRPr="00A06F85">
        <w:rPr>
          <w:lang w:val="de-DE"/>
        </w:rPr>
        <w:t>411</w:t>
      </w:r>
      <w:r w:rsidRPr="001665DA">
        <w:rPr>
          <w:lang w:val="de-AT"/>
        </w:rPr>
        <w:t>/012</w:t>
      </w:r>
    </w:p>
    <w:p w14:paraId="1CD15478"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/037</w:t>
      </w:r>
    </w:p>
    <w:p w14:paraId="25A23492" w14:textId="77777777" w:rsidR="00EE2084" w:rsidRPr="00A06F85" w:rsidRDefault="00EE2084" w:rsidP="009A2799">
      <w:pPr>
        <w:pStyle w:val="lab-p1"/>
        <w:rPr>
          <w:lang w:val="en-US"/>
        </w:rPr>
      </w:pPr>
      <w:r w:rsidRPr="00A06F85">
        <w:rPr>
          <w:lang w:val="en-US"/>
        </w:rPr>
        <w:t>EU/1/07/</w:t>
      </w:r>
      <w:r w:rsidR="0022398E" w:rsidRPr="00FF2281">
        <w:t>41</w:t>
      </w:r>
      <w:r w:rsidR="0022398E">
        <w:t>1</w:t>
      </w:r>
      <w:r w:rsidRPr="00A06F85">
        <w:rPr>
          <w:lang w:val="en-US"/>
        </w:rPr>
        <w:t>/038</w:t>
      </w:r>
    </w:p>
    <w:p w14:paraId="5AC788A0" w14:textId="77777777" w:rsidR="00DB2965" w:rsidRPr="00A06F85" w:rsidRDefault="00DB2965" w:rsidP="009A2799">
      <w:pPr>
        <w:rPr>
          <w:lang w:val="en-US"/>
        </w:rPr>
      </w:pPr>
    </w:p>
    <w:p w14:paraId="33D135D2" w14:textId="77777777" w:rsidR="00DB2965" w:rsidRPr="00A06F85" w:rsidRDefault="00DB2965" w:rsidP="009A2799">
      <w:pPr>
        <w:rPr>
          <w:lang w:val="en-US"/>
        </w:rPr>
      </w:pPr>
    </w:p>
    <w:p w14:paraId="7C0A8F01" w14:textId="77777777" w:rsidR="00EE2084" w:rsidRPr="00A06F85" w:rsidRDefault="00EE2084" w:rsidP="00120065">
      <w:pPr>
        <w:pStyle w:val="lab-h1"/>
        <w:keepNext/>
        <w:keepLines/>
        <w:tabs>
          <w:tab w:val="left" w:pos="567"/>
        </w:tabs>
        <w:spacing w:before="0" w:after="0"/>
        <w:rPr>
          <w:lang w:val="en-US"/>
        </w:rPr>
      </w:pPr>
      <w:r w:rsidRPr="00A06F85">
        <w:rPr>
          <w:lang w:val="en-US"/>
        </w:rPr>
        <w:t>13.</w:t>
      </w:r>
      <w:r w:rsidRPr="00A06F85">
        <w:rPr>
          <w:lang w:val="en-US"/>
        </w:rPr>
        <w:tab/>
        <w:t>BATCH NUMBER</w:t>
      </w:r>
    </w:p>
    <w:p w14:paraId="3C1D11C6" w14:textId="77777777" w:rsidR="00DB2965" w:rsidRPr="00A06F85" w:rsidRDefault="00DB2965" w:rsidP="009A2799">
      <w:pPr>
        <w:pStyle w:val="lab-p1"/>
        <w:keepNext/>
        <w:keepLines/>
        <w:rPr>
          <w:lang w:val="en-US"/>
        </w:rPr>
      </w:pPr>
    </w:p>
    <w:p w14:paraId="423FAEDF" w14:textId="77777777" w:rsidR="00EE2084" w:rsidRPr="00CE6910" w:rsidRDefault="00FD4141" w:rsidP="009A2799">
      <w:pPr>
        <w:pStyle w:val="lab-p1"/>
      </w:pPr>
      <w:r w:rsidRPr="00CE6910">
        <w:t>Lot</w:t>
      </w:r>
    </w:p>
    <w:p w14:paraId="202487F7" w14:textId="77777777" w:rsidR="00DB2965" w:rsidRPr="00CE6910" w:rsidRDefault="00DB2965" w:rsidP="009A2799"/>
    <w:p w14:paraId="3480D83C" w14:textId="77777777" w:rsidR="00DB2965" w:rsidRPr="00CE6910" w:rsidRDefault="00DB2965" w:rsidP="009A2799"/>
    <w:p w14:paraId="4DF456E7" w14:textId="77777777" w:rsidR="00EE2084" w:rsidRPr="00CE6910" w:rsidRDefault="00EE2084" w:rsidP="009A2799">
      <w:pPr>
        <w:pStyle w:val="lab-h1"/>
        <w:keepNext/>
        <w:keepLines/>
        <w:tabs>
          <w:tab w:val="left" w:pos="567"/>
        </w:tabs>
        <w:spacing w:before="0" w:after="0"/>
      </w:pPr>
      <w:r w:rsidRPr="00CE6910">
        <w:t>14.</w:t>
      </w:r>
      <w:r w:rsidRPr="00CE6910">
        <w:tab/>
        <w:t>GENERAL CLASSIFICATION FOR SUPPLY</w:t>
      </w:r>
    </w:p>
    <w:p w14:paraId="31B6C558" w14:textId="77777777" w:rsidR="00EE2084" w:rsidRPr="00CE6910" w:rsidRDefault="00EE2084" w:rsidP="009A2799">
      <w:pPr>
        <w:pStyle w:val="lab-p1"/>
        <w:keepNext/>
        <w:keepLines/>
      </w:pPr>
    </w:p>
    <w:p w14:paraId="4BBD8A40" w14:textId="77777777" w:rsidR="00DB2965" w:rsidRPr="00CE6910" w:rsidRDefault="00DB2965" w:rsidP="009A2799"/>
    <w:p w14:paraId="416D8574" w14:textId="77777777" w:rsidR="00EE2084" w:rsidRPr="00CE6910" w:rsidRDefault="00EE2084" w:rsidP="009A2799">
      <w:pPr>
        <w:pStyle w:val="lab-h1"/>
        <w:keepNext/>
        <w:keepLines/>
        <w:tabs>
          <w:tab w:val="left" w:pos="567"/>
        </w:tabs>
        <w:spacing w:before="0" w:after="0"/>
      </w:pPr>
      <w:r w:rsidRPr="00CE6910">
        <w:t>15.</w:t>
      </w:r>
      <w:r w:rsidRPr="00CE6910">
        <w:tab/>
        <w:t>INSTRUCTIONS ON USE</w:t>
      </w:r>
    </w:p>
    <w:p w14:paraId="21A58291" w14:textId="77777777" w:rsidR="00EE2084" w:rsidRPr="00CE6910" w:rsidRDefault="00EE2084" w:rsidP="009A2799">
      <w:pPr>
        <w:pStyle w:val="lab-p1"/>
        <w:keepNext/>
        <w:keepLines/>
      </w:pPr>
    </w:p>
    <w:p w14:paraId="658EBCD4" w14:textId="77777777" w:rsidR="00DB2965" w:rsidRPr="00CE6910" w:rsidRDefault="00DB2965" w:rsidP="009A2799"/>
    <w:p w14:paraId="2FEF0E26" w14:textId="77777777" w:rsidR="00EE2084" w:rsidRPr="00CE6910" w:rsidRDefault="00EE2084" w:rsidP="009A2799">
      <w:pPr>
        <w:pStyle w:val="lab-h1"/>
        <w:keepNext/>
        <w:keepLines/>
        <w:tabs>
          <w:tab w:val="left" w:pos="567"/>
        </w:tabs>
        <w:spacing w:before="0" w:after="0"/>
      </w:pPr>
      <w:r w:rsidRPr="00CE6910">
        <w:t>16.</w:t>
      </w:r>
      <w:r w:rsidRPr="00CE6910">
        <w:tab/>
        <w:t>INFORMATION IN BRAILLE</w:t>
      </w:r>
    </w:p>
    <w:p w14:paraId="00FE8852" w14:textId="77777777" w:rsidR="00DB2965" w:rsidRPr="00CE6910" w:rsidRDefault="00DB2965" w:rsidP="009A2799">
      <w:pPr>
        <w:pStyle w:val="lab-p1"/>
        <w:keepNext/>
        <w:keepLines/>
      </w:pPr>
    </w:p>
    <w:p w14:paraId="3FC07453" w14:textId="77777777" w:rsidR="00EE2084" w:rsidRPr="00CE6910" w:rsidRDefault="00FF2281" w:rsidP="009A2799">
      <w:pPr>
        <w:pStyle w:val="lab-p1"/>
      </w:pPr>
      <w:r>
        <w:t>Epoetin alfa HEXAL</w:t>
      </w:r>
      <w:r w:rsidR="003732CE" w:rsidRPr="00CE6910">
        <w:t> 6</w:t>
      </w:r>
      <w:r w:rsidR="00873C79">
        <w:t> </w:t>
      </w:r>
      <w:r w:rsidR="00EE2084" w:rsidRPr="00CE6910">
        <w:t>000 IU/0.6 </w:t>
      </w:r>
      <w:r w:rsidR="00BA5642" w:rsidRPr="00CE6910">
        <w:t>mL</w:t>
      </w:r>
    </w:p>
    <w:p w14:paraId="553B7961" w14:textId="77777777" w:rsidR="00DB2965" w:rsidRPr="00CE6910" w:rsidRDefault="00DB2965" w:rsidP="009A2799"/>
    <w:p w14:paraId="65AC72C0" w14:textId="77777777" w:rsidR="00DB2965" w:rsidRPr="00CE6910" w:rsidRDefault="00DB2965" w:rsidP="009A2799"/>
    <w:p w14:paraId="23BB1AE6" w14:textId="77777777" w:rsidR="00470935" w:rsidRPr="00CE6910" w:rsidRDefault="00470935" w:rsidP="009A2799">
      <w:pPr>
        <w:pStyle w:val="lab-h1"/>
        <w:keepNext/>
        <w:keepLines/>
        <w:tabs>
          <w:tab w:val="left" w:pos="567"/>
        </w:tabs>
        <w:spacing w:before="0" w:after="0"/>
      </w:pPr>
      <w:r w:rsidRPr="00CE6910">
        <w:t>17.</w:t>
      </w:r>
      <w:r w:rsidRPr="00CE6910">
        <w:tab/>
        <w:t>UNIQUE IDENTIFIER –</w:t>
      </w:r>
      <w:r w:rsidR="003732CE" w:rsidRPr="00CE6910">
        <w:t> 2</w:t>
      </w:r>
      <w:r w:rsidRPr="00CE6910">
        <w:t>D BARCODE</w:t>
      </w:r>
    </w:p>
    <w:p w14:paraId="5C03B9A7" w14:textId="77777777" w:rsidR="00DB2965" w:rsidRPr="00CE6910" w:rsidRDefault="00DB2965" w:rsidP="009A2799">
      <w:pPr>
        <w:pStyle w:val="lab-p1"/>
        <w:keepNext/>
        <w:keepLines/>
        <w:rPr>
          <w:highlight w:val="lightGray"/>
        </w:rPr>
      </w:pPr>
    </w:p>
    <w:p w14:paraId="15F61C2E" w14:textId="77777777" w:rsidR="00470935" w:rsidRPr="00CE6910" w:rsidRDefault="00470935" w:rsidP="009A2799">
      <w:pPr>
        <w:pStyle w:val="lab-p1"/>
      </w:pPr>
      <w:r w:rsidRPr="00CE6910">
        <w:rPr>
          <w:highlight w:val="lightGray"/>
        </w:rPr>
        <w:t>2D barcode carrying the unique identifier included.</w:t>
      </w:r>
    </w:p>
    <w:p w14:paraId="1DA3C264" w14:textId="77777777" w:rsidR="00DB2965" w:rsidRPr="00CE6910" w:rsidRDefault="00DB2965" w:rsidP="009A2799"/>
    <w:p w14:paraId="2E653A37" w14:textId="77777777" w:rsidR="00DB2965" w:rsidRPr="00CE6910" w:rsidRDefault="00DB2965" w:rsidP="009A2799"/>
    <w:p w14:paraId="7C77192F" w14:textId="77777777" w:rsidR="00470935" w:rsidRPr="00CE6910" w:rsidRDefault="00470935" w:rsidP="009A2799">
      <w:pPr>
        <w:pStyle w:val="lab-h1"/>
        <w:keepNext/>
        <w:keepLines/>
        <w:tabs>
          <w:tab w:val="left" w:pos="567"/>
        </w:tabs>
        <w:spacing w:before="0" w:after="0"/>
      </w:pPr>
      <w:r w:rsidRPr="00CE6910">
        <w:t>18.</w:t>
      </w:r>
      <w:r w:rsidRPr="00CE6910">
        <w:tab/>
        <w:t>UNIQUE IDENTIFIER – HUMAN READABLE DATA</w:t>
      </w:r>
    </w:p>
    <w:p w14:paraId="000E0BAD" w14:textId="77777777" w:rsidR="00DB2965" w:rsidRPr="00CE6910" w:rsidRDefault="00DB2965" w:rsidP="009A2799">
      <w:pPr>
        <w:pStyle w:val="lab-p1"/>
        <w:keepNext/>
        <w:keepLines/>
      </w:pPr>
    </w:p>
    <w:p w14:paraId="35E29908" w14:textId="77777777" w:rsidR="00470935" w:rsidRPr="00CE6910" w:rsidRDefault="00470935" w:rsidP="009A2799">
      <w:pPr>
        <w:pStyle w:val="lab-p1"/>
      </w:pPr>
      <w:r w:rsidRPr="00CE6910">
        <w:t>PC</w:t>
      </w:r>
    </w:p>
    <w:p w14:paraId="51158FB0" w14:textId="77777777" w:rsidR="00470935" w:rsidRPr="00CE6910" w:rsidRDefault="00470935" w:rsidP="009A2799">
      <w:pPr>
        <w:pStyle w:val="lab-p1"/>
      </w:pPr>
      <w:r w:rsidRPr="00CE6910">
        <w:t>SN</w:t>
      </w:r>
    </w:p>
    <w:p w14:paraId="43363ADD" w14:textId="77777777" w:rsidR="00470935" w:rsidRPr="00CE6910" w:rsidRDefault="00470935" w:rsidP="009A2799">
      <w:pPr>
        <w:pStyle w:val="lab-p1"/>
      </w:pPr>
      <w:r w:rsidRPr="00CE6910">
        <w:t>NN</w:t>
      </w:r>
    </w:p>
    <w:p w14:paraId="127D07A8" w14:textId="77777777" w:rsidR="00317BAD" w:rsidRPr="00CE6910" w:rsidRDefault="00DB2965"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MINIMUM PARTICULARS TO APPEAR ON SMALL IMMEDIATE PACKAGING UNITS</w:t>
      </w:r>
    </w:p>
    <w:p w14:paraId="619B6390" w14:textId="77777777" w:rsidR="00317BAD" w:rsidRPr="00CE6910" w:rsidRDefault="00317BAD" w:rsidP="009A2799">
      <w:pPr>
        <w:pStyle w:val="lab-title2-secondpage"/>
        <w:spacing w:before="0"/>
      </w:pPr>
    </w:p>
    <w:p w14:paraId="2147799C" w14:textId="77777777" w:rsidR="00EE2084" w:rsidRPr="00CE6910" w:rsidRDefault="00EE2084" w:rsidP="009A2799">
      <w:pPr>
        <w:pStyle w:val="lab-title2-secondpage"/>
        <w:spacing w:before="0"/>
      </w:pPr>
      <w:r w:rsidRPr="00CE6910">
        <w:t>LABEL/Syringe</w:t>
      </w:r>
    </w:p>
    <w:p w14:paraId="4E111789" w14:textId="77777777" w:rsidR="00EE2084" w:rsidRPr="00CE6910" w:rsidRDefault="00EE2084" w:rsidP="009A2799">
      <w:pPr>
        <w:pStyle w:val="lab-p1"/>
      </w:pPr>
    </w:p>
    <w:p w14:paraId="00C0AFA6" w14:textId="77777777" w:rsidR="00317BAD" w:rsidRPr="00CE6910" w:rsidRDefault="00317BAD" w:rsidP="009A2799"/>
    <w:p w14:paraId="7B1F34B7"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 AND ROUTE(S) OF ADMINISTRATION</w:t>
      </w:r>
    </w:p>
    <w:p w14:paraId="77364046" w14:textId="77777777" w:rsidR="00317BAD" w:rsidRPr="00CE6910" w:rsidRDefault="00317BAD" w:rsidP="009A2799">
      <w:pPr>
        <w:pStyle w:val="lab-p1"/>
        <w:keepNext/>
        <w:keepLines/>
      </w:pPr>
    </w:p>
    <w:p w14:paraId="774CA31B" w14:textId="77777777" w:rsidR="00EE2084" w:rsidRPr="00CE6910" w:rsidRDefault="00FF2281" w:rsidP="009A2799">
      <w:pPr>
        <w:pStyle w:val="lab-p1"/>
      </w:pPr>
      <w:r>
        <w:t>Epoetin alfa HEXAL</w:t>
      </w:r>
      <w:r w:rsidR="003732CE" w:rsidRPr="00CE6910">
        <w:t> 6</w:t>
      </w:r>
      <w:r w:rsidR="00873C79">
        <w:t> </w:t>
      </w:r>
      <w:r w:rsidR="00EE2084" w:rsidRPr="00CE6910">
        <w:t>000 IU/0.6 </w:t>
      </w:r>
      <w:r w:rsidR="00BA5642" w:rsidRPr="00CE6910">
        <w:t>mL</w:t>
      </w:r>
      <w:r w:rsidR="00EE2084" w:rsidRPr="00CE6910">
        <w:t xml:space="preserve"> injection</w:t>
      </w:r>
    </w:p>
    <w:p w14:paraId="521A2F61" w14:textId="77777777" w:rsidR="00317BAD" w:rsidRPr="00CE6910" w:rsidRDefault="00317BAD" w:rsidP="009A2799"/>
    <w:p w14:paraId="51987DB8" w14:textId="77777777" w:rsidR="00EE2084" w:rsidRPr="00CE6910" w:rsidRDefault="00895F58" w:rsidP="009A2799">
      <w:pPr>
        <w:pStyle w:val="lab-p2"/>
        <w:spacing w:before="0"/>
      </w:pPr>
      <w:r>
        <w:t>e</w:t>
      </w:r>
      <w:r w:rsidR="00EE2084" w:rsidRPr="00CE6910">
        <w:t>poetin alfa</w:t>
      </w:r>
    </w:p>
    <w:p w14:paraId="621BE1BF" w14:textId="77777777" w:rsidR="00EE2084" w:rsidRPr="00CE6910" w:rsidRDefault="00EE2084" w:rsidP="009A2799">
      <w:pPr>
        <w:pStyle w:val="lab-p1"/>
      </w:pPr>
      <w:r w:rsidRPr="00CE6910">
        <w:t>IV/SC</w:t>
      </w:r>
    </w:p>
    <w:p w14:paraId="62B0376C" w14:textId="77777777" w:rsidR="00317BAD" w:rsidRPr="00CE6910" w:rsidRDefault="00317BAD" w:rsidP="009A2799"/>
    <w:p w14:paraId="1D4B1EAD" w14:textId="77777777" w:rsidR="00317BAD" w:rsidRPr="00CE6910" w:rsidRDefault="00317BAD" w:rsidP="009A2799"/>
    <w:p w14:paraId="65E490A9" w14:textId="77777777" w:rsidR="00EE2084" w:rsidRPr="00CE6910" w:rsidRDefault="00EE2084" w:rsidP="009A2799">
      <w:pPr>
        <w:pStyle w:val="lab-h1"/>
        <w:keepNext/>
        <w:keepLines/>
        <w:tabs>
          <w:tab w:val="left" w:pos="567"/>
        </w:tabs>
        <w:spacing w:before="0" w:after="0"/>
      </w:pPr>
      <w:r w:rsidRPr="00CE6910">
        <w:t>2.</w:t>
      </w:r>
      <w:r w:rsidRPr="00CE6910">
        <w:tab/>
        <w:t>METHOD OF ADMINISTRATION</w:t>
      </w:r>
    </w:p>
    <w:p w14:paraId="0C8E9DFB" w14:textId="77777777" w:rsidR="00EE2084" w:rsidRPr="00CE6910" w:rsidRDefault="00EE2084" w:rsidP="009A2799">
      <w:pPr>
        <w:pStyle w:val="lab-p1"/>
        <w:keepNext/>
        <w:keepLines/>
      </w:pPr>
    </w:p>
    <w:p w14:paraId="564F5FF4" w14:textId="77777777" w:rsidR="00317BAD" w:rsidRPr="00CE6910" w:rsidRDefault="00317BAD" w:rsidP="009A2799"/>
    <w:p w14:paraId="3E20EF34" w14:textId="77777777" w:rsidR="00EE2084" w:rsidRPr="00CE6910" w:rsidRDefault="00EE2084" w:rsidP="009A2799">
      <w:pPr>
        <w:pStyle w:val="lab-h1"/>
        <w:keepNext/>
        <w:keepLines/>
        <w:tabs>
          <w:tab w:val="left" w:pos="567"/>
        </w:tabs>
        <w:spacing w:before="0" w:after="0"/>
      </w:pPr>
      <w:r w:rsidRPr="00CE6910">
        <w:t>3.</w:t>
      </w:r>
      <w:r w:rsidRPr="00CE6910">
        <w:tab/>
        <w:t>EXPIRY DATE</w:t>
      </w:r>
    </w:p>
    <w:p w14:paraId="10857662" w14:textId="77777777" w:rsidR="00317BAD" w:rsidRPr="00CE6910" w:rsidRDefault="00317BAD" w:rsidP="009A2799">
      <w:pPr>
        <w:pStyle w:val="lab-p1"/>
      </w:pPr>
    </w:p>
    <w:p w14:paraId="6B1B54EE" w14:textId="77777777" w:rsidR="00EE2084" w:rsidRPr="00CE6910" w:rsidRDefault="00EE2084" w:rsidP="009A2799">
      <w:pPr>
        <w:pStyle w:val="lab-p1"/>
      </w:pPr>
      <w:r w:rsidRPr="00CE6910">
        <w:t>EXP</w:t>
      </w:r>
    </w:p>
    <w:p w14:paraId="12962BAB" w14:textId="77777777" w:rsidR="00317BAD" w:rsidRPr="00CE6910" w:rsidRDefault="00317BAD" w:rsidP="009A2799"/>
    <w:p w14:paraId="261606AE" w14:textId="77777777" w:rsidR="00317BAD" w:rsidRPr="00CE6910" w:rsidRDefault="00317BAD" w:rsidP="009A2799"/>
    <w:p w14:paraId="360B0698" w14:textId="77777777" w:rsidR="00EE2084" w:rsidRPr="00CE6910" w:rsidRDefault="00EE2084" w:rsidP="009A2799">
      <w:pPr>
        <w:pStyle w:val="lab-h1"/>
        <w:keepNext/>
        <w:keepLines/>
        <w:tabs>
          <w:tab w:val="left" w:pos="567"/>
        </w:tabs>
        <w:spacing w:before="0" w:after="0"/>
      </w:pPr>
      <w:r w:rsidRPr="00CE6910">
        <w:t>4.</w:t>
      </w:r>
      <w:r w:rsidRPr="00CE6910">
        <w:tab/>
        <w:t>BATCH NUMBER</w:t>
      </w:r>
    </w:p>
    <w:p w14:paraId="6008D6B3" w14:textId="77777777" w:rsidR="00317BAD" w:rsidRPr="00CE6910" w:rsidRDefault="00317BAD" w:rsidP="009A2799">
      <w:pPr>
        <w:pStyle w:val="lab-p1"/>
        <w:keepNext/>
        <w:keepLines/>
      </w:pPr>
    </w:p>
    <w:p w14:paraId="4E2176EE" w14:textId="77777777" w:rsidR="00EE2084" w:rsidRPr="00CE6910" w:rsidRDefault="00EE2084" w:rsidP="009A2799">
      <w:pPr>
        <w:pStyle w:val="lab-p1"/>
      </w:pPr>
      <w:r w:rsidRPr="00CE6910">
        <w:t>Lot</w:t>
      </w:r>
    </w:p>
    <w:p w14:paraId="74DC637F" w14:textId="77777777" w:rsidR="00317BAD" w:rsidRPr="00CE6910" w:rsidRDefault="00317BAD" w:rsidP="009A2799"/>
    <w:p w14:paraId="45E1F393" w14:textId="77777777" w:rsidR="00317BAD" w:rsidRPr="00CE6910" w:rsidRDefault="00317BAD" w:rsidP="009A2799"/>
    <w:p w14:paraId="084A32BC" w14:textId="77777777" w:rsidR="00EE2084" w:rsidRPr="00CE6910" w:rsidRDefault="00EE2084" w:rsidP="009A2799">
      <w:pPr>
        <w:pStyle w:val="lab-h1"/>
        <w:keepNext/>
        <w:keepLines/>
        <w:tabs>
          <w:tab w:val="left" w:pos="567"/>
        </w:tabs>
        <w:spacing w:before="0" w:after="0"/>
      </w:pPr>
      <w:r w:rsidRPr="00CE6910">
        <w:t>5.</w:t>
      </w:r>
      <w:r w:rsidRPr="00CE6910">
        <w:tab/>
        <w:t>CONTENTS BY WEIGHT, BY VOLUME OR BY UNIT</w:t>
      </w:r>
    </w:p>
    <w:p w14:paraId="21891218" w14:textId="77777777" w:rsidR="00EE2084" w:rsidRPr="00CE6910" w:rsidRDefault="00EE2084" w:rsidP="009A2799">
      <w:pPr>
        <w:pStyle w:val="lab-p1"/>
        <w:keepNext/>
        <w:keepLines/>
      </w:pPr>
    </w:p>
    <w:p w14:paraId="2287D440" w14:textId="77777777" w:rsidR="00317BAD" w:rsidRPr="00CE6910" w:rsidRDefault="00317BAD" w:rsidP="009A2799"/>
    <w:p w14:paraId="4FE65133" w14:textId="77777777" w:rsidR="00EE2084" w:rsidRPr="00CE6910" w:rsidRDefault="00EE2084" w:rsidP="009A2799">
      <w:pPr>
        <w:pStyle w:val="lab-h1"/>
        <w:keepNext/>
        <w:keepLines/>
        <w:tabs>
          <w:tab w:val="left" w:pos="567"/>
        </w:tabs>
        <w:spacing w:before="0" w:after="0"/>
      </w:pPr>
      <w:r w:rsidRPr="00CE6910">
        <w:t>6.</w:t>
      </w:r>
      <w:r w:rsidRPr="00CE6910">
        <w:tab/>
        <w:t>OTHER</w:t>
      </w:r>
    </w:p>
    <w:p w14:paraId="51C5E2F9" w14:textId="77777777" w:rsidR="00EE2084" w:rsidRPr="00CE6910" w:rsidRDefault="00EE2084" w:rsidP="009A2799">
      <w:pPr>
        <w:pStyle w:val="lab-p1"/>
        <w:keepNext/>
        <w:keepLines/>
      </w:pPr>
    </w:p>
    <w:p w14:paraId="2FA1554E" w14:textId="77777777" w:rsidR="0051168F" w:rsidRPr="00CE6910" w:rsidRDefault="00317BAD"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PARTICULARS TO APPEAR ON THE OUTER PACKAGING</w:t>
      </w:r>
    </w:p>
    <w:p w14:paraId="5B526BEC" w14:textId="77777777" w:rsidR="0051168F" w:rsidRPr="00CE6910" w:rsidRDefault="0051168F" w:rsidP="009A2799">
      <w:pPr>
        <w:pStyle w:val="lab-title2-secondpage"/>
        <w:spacing w:before="0"/>
      </w:pPr>
    </w:p>
    <w:p w14:paraId="04032DBB" w14:textId="77777777" w:rsidR="00EE2084" w:rsidRPr="00CE6910" w:rsidRDefault="00EE2084" w:rsidP="009A2799">
      <w:pPr>
        <w:pStyle w:val="lab-title2-secondpage"/>
        <w:spacing w:before="0"/>
      </w:pPr>
      <w:r w:rsidRPr="00CE6910">
        <w:t>OUTER CARTON</w:t>
      </w:r>
    </w:p>
    <w:p w14:paraId="08FE0F1E" w14:textId="77777777" w:rsidR="00EE2084" w:rsidRPr="00CE6910" w:rsidRDefault="00EE2084" w:rsidP="009A2799">
      <w:pPr>
        <w:pStyle w:val="lab-p1"/>
      </w:pPr>
    </w:p>
    <w:p w14:paraId="15969D82" w14:textId="77777777" w:rsidR="0051168F" w:rsidRPr="00CE6910" w:rsidRDefault="0051168F" w:rsidP="009A2799"/>
    <w:p w14:paraId="4E255320"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w:t>
      </w:r>
    </w:p>
    <w:p w14:paraId="08F2D6BC" w14:textId="77777777" w:rsidR="0051168F" w:rsidRPr="00CE6910" w:rsidRDefault="0051168F" w:rsidP="009A2799">
      <w:pPr>
        <w:pStyle w:val="lab-p1"/>
        <w:keepNext/>
        <w:keepLines/>
      </w:pPr>
    </w:p>
    <w:p w14:paraId="6724912F" w14:textId="77777777" w:rsidR="00EE2084" w:rsidRPr="00CE6910" w:rsidRDefault="00FF2281" w:rsidP="009A2799">
      <w:pPr>
        <w:pStyle w:val="lab-p1"/>
      </w:pPr>
      <w:r>
        <w:t>Epoetin alfa HEXAL</w:t>
      </w:r>
      <w:r w:rsidR="003732CE" w:rsidRPr="00CE6910">
        <w:t> </w:t>
      </w:r>
      <w:r w:rsidR="003732CE" w:rsidRPr="00CE6910">
        <w:rPr>
          <w:noProof/>
        </w:rPr>
        <w:t>7</w:t>
      </w:r>
      <w:r w:rsidR="00873C79">
        <w:rPr>
          <w:noProof/>
        </w:rPr>
        <w:t> </w:t>
      </w:r>
      <w:r w:rsidR="00EE2084" w:rsidRPr="00CE6910">
        <w:rPr>
          <w:noProof/>
        </w:rPr>
        <w:t>000 IU/0.7 </w:t>
      </w:r>
      <w:r w:rsidR="00BA5642" w:rsidRPr="00CE6910">
        <w:rPr>
          <w:noProof/>
        </w:rPr>
        <w:t>mL</w:t>
      </w:r>
      <w:r w:rsidR="00EE2084" w:rsidRPr="00CE6910">
        <w:t xml:space="preserve"> solution for injection in a pre</w:t>
      </w:r>
      <w:r w:rsidR="0070222A" w:rsidRPr="00CE6910">
        <w:noBreakHyphen/>
      </w:r>
      <w:r w:rsidR="00EE2084" w:rsidRPr="00CE6910">
        <w:t>filled syringe</w:t>
      </w:r>
    </w:p>
    <w:p w14:paraId="00E29C55" w14:textId="77777777" w:rsidR="0051168F" w:rsidRPr="00CE6910" w:rsidRDefault="0051168F" w:rsidP="009A2799">
      <w:pPr>
        <w:pStyle w:val="lab-p2"/>
        <w:spacing w:before="0"/>
      </w:pPr>
    </w:p>
    <w:p w14:paraId="10941DB5" w14:textId="77777777" w:rsidR="00EE2084" w:rsidRPr="00CE6910" w:rsidRDefault="00895F58" w:rsidP="009A2799">
      <w:pPr>
        <w:pStyle w:val="lab-p2"/>
        <w:spacing w:before="0"/>
      </w:pPr>
      <w:r>
        <w:t>e</w:t>
      </w:r>
      <w:r w:rsidR="00EE2084" w:rsidRPr="00CE6910">
        <w:t>poetin alfa</w:t>
      </w:r>
    </w:p>
    <w:p w14:paraId="1D445E68" w14:textId="77777777" w:rsidR="0051168F" w:rsidRPr="00CE6910" w:rsidRDefault="0051168F" w:rsidP="009A2799"/>
    <w:p w14:paraId="62E67CDB" w14:textId="77777777" w:rsidR="0051168F" w:rsidRPr="00CE6910" w:rsidRDefault="0051168F" w:rsidP="009A2799"/>
    <w:p w14:paraId="3F50C12D" w14:textId="77777777" w:rsidR="00EE2084" w:rsidRPr="00CE6910" w:rsidRDefault="00EE2084" w:rsidP="009A2799">
      <w:pPr>
        <w:pStyle w:val="lab-h1"/>
        <w:keepNext/>
        <w:keepLines/>
        <w:tabs>
          <w:tab w:val="left" w:pos="567"/>
        </w:tabs>
        <w:spacing w:before="0" w:after="0"/>
      </w:pPr>
      <w:r w:rsidRPr="00CE6910">
        <w:t>2.</w:t>
      </w:r>
      <w:r w:rsidRPr="00CE6910">
        <w:tab/>
        <w:t>STATEMENT OF ACTIVE SUBSTANCE(S)</w:t>
      </w:r>
    </w:p>
    <w:p w14:paraId="180FB4D1" w14:textId="77777777" w:rsidR="0051168F" w:rsidRPr="00CE6910" w:rsidRDefault="0051168F" w:rsidP="009A2799">
      <w:pPr>
        <w:pStyle w:val="lab-p1"/>
        <w:keepNext/>
        <w:keepLines/>
      </w:pPr>
    </w:p>
    <w:p w14:paraId="2D9864C2" w14:textId="77777777" w:rsidR="00EE2084" w:rsidRPr="00CE6910" w:rsidRDefault="003732CE" w:rsidP="009A2799">
      <w:pPr>
        <w:pStyle w:val="lab-p1"/>
      </w:pPr>
      <w:r w:rsidRPr="00CE6910">
        <w:t>1 </w:t>
      </w:r>
      <w:r w:rsidR="00EE2084" w:rsidRPr="00CE6910">
        <w:t>pre</w:t>
      </w:r>
      <w:r w:rsidR="0070222A" w:rsidRPr="00CE6910">
        <w:noBreakHyphen/>
      </w:r>
      <w:r w:rsidR="00EE2084" w:rsidRPr="00CE6910">
        <w:t>filled syringe of</w:t>
      </w:r>
      <w:r w:rsidRPr="00CE6910">
        <w:t> </w:t>
      </w:r>
      <w:r w:rsidRPr="00CE6910">
        <w:rPr>
          <w:noProof/>
        </w:rPr>
        <w:t>0</w:t>
      </w:r>
      <w:r w:rsidR="00EE2084" w:rsidRPr="00CE6910">
        <w:rPr>
          <w:noProof/>
        </w:rPr>
        <w:t>.7 </w:t>
      </w:r>
      <w:r w:rsidR="00BA5642" w:rsidRPr="00CE6910">
        <w:rPr>
          <w:noProof/>
        </w:rPr>
        <w:t>mL</w:t>
      </w:r>
      <w:r w:rsidR="00EE2084" w:rsidRPr="00CE6910">
        <w:rPr>
          <w:noProof/>
        </w:rPr>
        <w:t xml:space="preserve"> </w:t>
      </w:r>
      <w:r w:rsidR="00EE2084" w:rsidRPr="00CE6910">
        <w:t>contains</w:t>
      </w:r>
      <w:r w:rsidRPr="00CE6910">
        <w:t> </w:t>
      </w:r>
      <w:r w:rsidRPr="00CE6910">
        <w:rPr>
          <w:noProof/>
        </w:rPr>
        <w:t>7</w:t>
      </w:r>
      <w:r w:rsidR="00873C79">
        <w:rPr>
          <w:noProof/>
        </w:rPr>
        <w:t> </w:t>
      </w:r>
      <w:r w:rsidR="00EE2084" w:rsidRPr="00CE6910">
        <w:rPr>
          <w:noProof/>
        </w:rPr>
        <w:t>000 international units (IU)</w:t>
      </w:r>
      <w:r w:rsidR="00EE2084" w:rsidRPr="00CE6910">
        <w:t xml:space="preserve"> corresponding to</w:t>
      </w:r>
      <w:r w:rsidRPr="00CE6910">
        <w:t> </w:t>
      </w:r>
      <w:r w:rsidRPr="00CE6910">
        <w:rPr>
          <w:noProof/>
        </w:rPr>
        <w:t>5</w:t>
      </w:r>
      <w:r w:rsidR="00EE2084" w:rsidRPr="00CE6910">
        <w:rPr>
          <w:noProof/>
        </w:rPr>
        <w:t>8.8 micrograms</w:t>
      </w:r>
      <w:r w:rsidR="00EE2084" w:rsidRPr="00CE6910">
        <w:t xml:space="preserve"> epoetin alfa.</w:t>
      </w:r>
    </w:p>
    <w:p w14:paraId="4A5E2E1C" w14:textId="77777777" w:rsidR="0051168F" w:rsidRPr="00CE6910" w:rsidRDefault="0051168F" w:rsidP="009A2799"/>
    <w:p w14:paraId="1A1BB487" w14:textId="77777777" w:rsidR="0051168F" w:rsidRPr="00CE6910" w:rsidRDefault="0051168F" w:rsidP="009A2799"/>
    <w:p w14:paraId="33E9560B" w14:textId="77777777" w:rsidR="00EE2084" w:rsidRPr="00CE6910" w:rsidRDefault="00EE2084" w:rsidP="009A2799">
      <w:pPr>
        <w:pStyle w:val="lab-h1"/>
        <w:keepNext/>
        <w:keepLines/>
        <w:tabs>
          <w:tab w:val="left" w:pos="567"/>
        </w:tabs>
        <w:spacing w:before="0" w:after="0"/>
      </w:pPr>
      <w:r w:rsidRPr="00CE6910">
        <w:t>3.</w:t>
      </w:r>
      <w:r w:rsidRPr="00CE6910">
        <w:tab/>
        <w:t>LIST OF EXCIPIENTS</w:t>
      </w:r>
    </w:p>
    <w:p w14:paraId="1996A3EA" w14:textId="77777777" w:rsidR="0051168F" w:rsidRPr="00CE6910" w:rsidRDefault="0051168F" w:rsidP="009A2799">
      <w:pPr>
        <w:pStyle w:val="lab-p1"/>
        <w:keepNext/>
        <w:keepLines/>
      </w:pPr>
    </w:p>
    <w:p w14:paraId="431AF929" w14:textId="77777777" w:rsidR="00EE2084" w:rsidRPr="00CE6910" w:rsidRDefault="00EE2084" w:rsidP="009A2799">
      <w:pPr>
        <w:pStyle w:val="lab-p1"/>
      </w:pPr>
      <w:r w:rsidRPr="00CE6910">
        <w:t>Excipients: sodium dihydrogen phosphate dihydrate, disodium phosphate dihydrate, sodium chloride, glycine, polysorbate</w:t>
      </w:r>
      <w:r w:rsidR="003732CE" w:rsidRPr="00CE6910">
        <w:t> 8</w:t>
      </w:r>
      <w:r w:rsidRPr="00CE6910">
        <w:t>0, hydrochloric acid, sodium hydroxide, and water for injections.</w:t>
      </w:r>
    </w:p>
    <w:p w14:paraId="7CD579B9" w14:textId="77777777" w:rsidR="00EE2084" w:rsidRPr="00CE6910" w:rsidRDefault="00EE2084" w:rsidP="009A2799">
      <w:pPr>
        <w:pStyle w:val="lab-p1"/>
      </w:pPr>
      <w:r w:rsidRPr="00CE6910">
        <w:t>See leaflet for further information.</w:t>
      </w:r>
    </w:p>
    <w:p w14:paraId="24ABBAA0" w14:textId="77777777" w:rsidR="0051168F" w:rsidRPr="00CE6910" w:rsidRDefault="0051168F" w:rsidP="009A2799"/>
    <w:p w14:paraId="6B234EE2" w14:textId="77777777" w:rsidR="0051168F" w:rsidRPr="00CE6910" w:rsidRDefault="0051168F" w:rsidP="009A2799"/>
    <w:p w14:paraId="44962E3C" w14:textId="77777777" w:rsidR="00EE2084" w:rsidRPr="00CE6910" w:rsidRDefault="00EE2084" w:rsidP="009A2799">
      <w:pPr>
        <w:pStyle w:val="lab-h1"/>
        <w:keepNext/>
        <w:keepLines/>
        <w:tabs>
          <w:tab w:val="left" w:pos="567"/>
        </w:tabs>
        <w:spacing w:before="0" w:after="0"/>
      </w:pPr>
      <w:r w:rsidRPr="00CE6910">
        <w:t>4.</w:t>
      </w:r>
      <w:r w:rsidRPr="00CE6910">
        <w:tab/>
        <w:t>PHARMACEUTICAL FORM AND CONTENTS</w:t>
      </w:r>
    </w:p>
    <w:p w14:paraId="507890A2" w14:textId="77777777" w:rsidR="0051168F" w:rsidRPr="00CE6910" w:rsidRDefault="0051168F" w:rsidP="009A2799">
      <w:pPr>
        <w:pStyle w:val="lab-p1"/>
        <w:keepNext/>
        <w:keepLines/>
      </w:pPr>
    </w:p>
    <w:p w14:paraId="3C5172B7" w14:textId="77777777" w:rsidR="00EE2084" w:rsidRPr="00CE6910" w:rsidRDefault="00EE2084" w:rsidP="009A2799">
      <w:pPr>
        <w:pStyle w:val="lab-p1"/>
      </w:pPr>
      <w:r w:rsidRPr="00CE6910">
        <w:t>Solution for injection</w:t>
      </w:r>
    </w:p>
    <w:p w14:paraId="1BAAA47C" w14:textId="77777777" w:rsidR="00EE2084" w:rsidRPr="00CE6910" w:rsidRDefault="003732CE" w:rsidP="009A2799">
      <w:pPr>
        <w:pStyle w:val="lab-p1"/>
        <w:rPr>
          <w:shd w:val="clear" w:color="auto" w:fill="C0C0C0"/>
        </w:rPr>
      </w:pPr>
      <w:r w:rsidRPr="00CE6910">
        <w:t>1 </w:t>
      </w:r>
      <w:r w:rsidR="00EE2084" w:rsidRPr="00CE6910">
        <w:t>pre</w:t>
      </w:r>
      <w:r w:rsidR="0070222A" w:rsidRPr="00CE6910">
        <w:noBreakHyphen/>
      </w:r>
      <w:r w:rsidR="00EE2084" w:rsidRPr="00CE6910">
        <w:t>filled syringe of</w:t>
      </w:r>
      <w:r w:rsidRPr="00CE6910">
        <w:t> 0</w:t>
      </w:r>
      <w:r w:rsidR="00EE2084" w:rsidRPr="00CE6910">
        <w:t>.7 </w:t>
      </w:r>
      <w:r w:rsidR="00BA5642" w:rsidRPr="00CE6910">
        <w:t>mL</w:t>
      </w:r>
    </w:p>
    <w:p w14:paraId="7C74DFE4" w14:textId="77777777" w:rsidR="00EE2084" w:rsidRPr="00CE6910" w:rsidRDefault="003732CE" w:rsidP="009A2799">
      <w:pPr>
        <w:pStyle w:val="lab-p1"/>
        <w:rPr>
          <w:highlight w:val="lightGray"/>
        </w:rPr>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.7 </w:t>
      </w:r>
      <w:r w:rsidR="00BA5642" w:rsidRPr="00CE6910">
        <w:rPr>
          <w:highlight w:val="lightGray"/>
        </w:rPr>
        <w:t>mL</w:t>
      </w:r>
    </w:p>
    <w:p w14:paraId="2ABE2C89" w14:textId="77777777" w:rsidR="00EE2084" w:rsidRPr="00CE6910" w:rsidRDefault="003732CE" w:rsidP="009A2799">
      <w:pPr>
        <w:pStyle w:val="lab-p1"/>
        <w:rPr>
          <w:highlight w:val="lightGray"/>
        </w:rPr>
      </w:pPr>
      <w:r w:rsidRPr="00CE6910">
        <w:rPr>
          <w:highlight w:val="lightGray"/>
        </w:rPr>
        <w:t>1 </w:t>
      </w:r>
      <w:r w:rsidR="00EE2084" w:rsidRPr="00CE6910">
        <w:rPr>
          <w:highlight w:val="lightGray"/>
        </w:rPr>
        <w:t>pre</w:t>
      </w:r>
      <w:r w:rsidR="0070222A" w:rsidRPr="00CE6910">
        <w:rPr>
          <w:highlight w:val="lightGray"/>
        </w:rPr>
        <w:noBreakHyphen/>
      </w:r>
      <w:r w:rsidR="00EE2084" w:rsidRPr="00CE6910">
        <w:rPr>
          <w:highlight w:val="lightGray"/>
        </w:rPr>
        <w:t>filled syringe of</w:t>
      </w:r>
      <w:r w:rsidRPr="00CE6910">
        <w:rPr>
          <w:highlight w:val="lightGray"/>
        </w:rPr>
        <w:t> 0</w:t>
      </w:r>
      <w:r w:rsidR="00EE2084" w:rsidRPr="00CE6910">
        <w:rPr>
          <w:highlight w:val="lightGray"/>
        </w:rPr>
        <w:t>.7 </w:t>
      </w:r>
      <w:r w:rsidR="00BA5642" w:rsidRPr="00CE6910">
        <w:rPr>
          <w:highlight w:val="lightGray"/>
        </w:rPr>
        <w:t>mL</w:t>
      </w:r>
      <w:r w:rsidR="00EE2084" w:rsidRPr="00CE6910">
        <w:rPr>
          <w:highlight w:val="lightGray"/>
        </w:rPr>
        <w:t xml:space="preserve"> with a needle safety guard</w:t>
      </w:r>
    </w:p>
    <w:p w14:paraId="5CBF3D3D" w14:textId="77777777" w:rsidR="00EE2084" w:rsidRPr="00CE6910" w:rsidRDefault="003732CE" w:rsidP="009A2799">
      <w:pPr>
        <w:pStyle w:val="lab-p1"/>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.7 </w:t>
      </w:r>
      <w:r w:rsidR="00BA5642" w:rsidRPr="00CE6910">
        <w:rPr>
          <w:highlight w:val="lightGray"/>
        </w:rPr>
        <w:t>mL</w:t>
      </w:r>
      <w:r w:rsidR="00EE2084" w:rsidRPr="00CE6910">
        <w:rPr>
          <w:highlight w:val="lightGray"/>
        </w:rPr>
        <w:t xml:space="preserve"> with a needle safety guard</w:t>
      </w:r>
    </w:p>
    <w:p w14:paraId="2F9D3337" w14:textId="77777777" w:rsidR="0051168F" w:rsidRPr="00CE6910" w:rsidRDefault="0051168F" w:rsidP="009A2799"/>
    <w:p w14:paraId="3CC28798" w14:textId="77777777" w:rsidR="0051168F" w:rsidRPr="00CE6910" w:rsidRDefault="0051168F" w:rsidP="009A2799"/>
    <w:p w14:paraId="0DD8980E" w14:textId="77777777" w:rsidR="00EE2084" w:rsidRPr="00CE6910" w:rsidRDefault="00EE2084" w:rsidP="009A2799">
      <w:pPr>
        <w:pStyle w:val="lab-h1"/>
        <w:keepNext/>
        <w:keepLines/>
        <w:tabs>
          <w:tab w:val="left" w:pos="567"/>
        </w:tabs>
        <w:spacing w:before="0" w:after="0"/>
      </w:pPr>
      <w:r w:rsidRPr="00CE6910">
        <w:t>5.</w:t>
      </w:r>
      <w:r w:rsidRPr="00CE6910">
        <w:tab/>
        <w:t>METHOD AND ROUTE(S) OF ADMINISTRATION</w:t>
      </w:r>
    </w:p>
    <w:p w14:paraId="494E0FA7" w14:textId="77777777" w:rsidR="0051168F" w:rsidRPr="00CE6910" w:rsidRDefault="0051168F" w:rsidP="009A2799">
      <w:pPr>
        <w:pStyle w:val="lab-p1"/>
        <w:keepNext/>
        <w:keepLines/>
      </w:pPr>
    </w:p>
    <w:p w14:paraId="52BB46D8" w14:textId="77777777" w:rsidR="00EE2084" w:rsidRPr="00CE6910" w:rsidRDefault="00EE2084" w:rsidP="009A2799">
      <w:pPr>
        <w:pStyle w:val="lab-p1"/>
      </w:pPr>
      <w:r w:rsidRPr="00CE6910">
        <w:t>For subcutaneous and intravenous use.</w:t>
      </w:r>
    </w:p>
    <w:p w14:paraId="7599A9C0" w14:textId="77777777" w:rsidR="00EE2084" w:rsidRPr="00CE6910" w:rsidRDefault="00EE2084" w:rsidP="009A2799">
      <w:pPr>
        <w:pStyle w:val="lab-p1"/>
      </w:pPr>
      <w:r w:rsidRPr="00CE6910">
        <w:t>Read the package leaflet before use.</w:t>
      </w:r>
    </w:p>
    <w:p w14:paraId="2312306D" w14:textId="77777777" w:rsidR="00EE2084" w:rsidRPr="00CE6910" w:rsidRDefault="00EE2084" w:rsidP="009A2799">
      <w:pPr>
        <w:pStyle w:val="lab-p1"/>
      </w:pPr>
      <w:r w:rsidRPr="00CE6910">
        <w:t>Do not shake.</w:t>
      </w:r>
    </w:p>
    <w:p w14:paraId="0BD87AE0" w14:textId="77777777" w:rsidR="0051168F" w:rsidRPr="00CE6910" w:rsidRDefault="0051168F" w:rsidP="009A2799"/>
    <w:p w14:paraId="0AEE9C79" w14:textId="77777777" w:rsidR="0051168F" w:rsidRPr="00CE6910" w:rsidRDefault="0051168F" w:rsidP="009A2799"/>
    <w:p w14:paraId="7EF5912A" w14:textId="77777777" w:rsidR="00C33BAE" w:rsidRPr="00CE6910" w:rsidRDefault="00C33BAE" w:rsidP="009A2799">
      <w:pPr>
        <w:pStyle w:val="lab-h1"/>
        <w:keepNext/>
        <w:keepLines/>
        <w:tabs>
          <w:tab w:val="left" w:pos="567"/>
        </w:tabs>
        <w:spacing w:before="0" w:after="0"/>
      </w:pPr>
      <w:r w:rsidRPr="00CE6910">
        <w:t>6.</w:t>
      </w:r>
      <w:r w:rsidRPr="00CE6910">
        <w:tab/>
        <w:t>SPECIAL WARNING THAT THE MEDICINAL PRODUCT MUST BE STORED OUT OF THE SIGHT AND REACH OF CHILDREN</w:t>
      </w:r>
    </w:p>
    <w:p w14:paraId="2DCEF5D7" w14:textId="77777777" w:rsidR="0051168F" w:rsidRPr="00CE6910" w:rsidRDefault="0051168F" w:rsidP="009A2799">
      <w:pPr>
        <w:pStyle w:val="lab-p1"/>
        <w:keepNext/>
        <w:keepLines/>
      </w:pPr>
    </w:p>
    <w:p w14:paraId="77B9FD10" w14:textId="77777777" w:rsidR="00C33BAE" w:rsidRPr="00CE6910" w:rsidRDefault="00C33BAE" w:rsidP="009A2799">
      <w:pPr>
        <w:pStyle w:val="lab-p1"/>
      </w:pPr>
      <w:r w:rsidRPr="00CE6910">
        <w:t>Keep out of the sight and reach of children.</w:t>
      </w:r>
    </w:p>
    <w:p w14:paraId="352E455A" w14:textId="77777777" w:rsidR="0051168F" w:rsidRPr="00CE6910" w:rsidRDefault="0051168F" w:rsidP="009A2799"/>
    <w:p w14:paraId="4B274EF5" w14:textId="77777777" w:rsidR="0051168F" w:rsidRPr="00CE6910" w:rsidRDefault="0051168F" w:rsidP="009A2799"/>
    <w:p w14:paraId="3E0CEEDC" w14:textId="77777777" w:rsidR="00EE2084" w:rsidRPr="00CE6910" w:rsidRDefault="00EE2084" w:rsidP="009A2799">
      <w:pPr>
        <w:pStyle w:val="lab-h1"/>
        <w:keepNext/>
        <w:keepLines/>
        <w:tabs>
          <w:tab w:val="left" w:pos="567"/>
        </w:tabs>
        <w:spacing w:before="0" w:after="0"/>
      </w:pPr>
      <w:r w:rsidRPr="00CE6910">
        <w:t>7.</w:t>
      </w:r>
      <w:r w:rsidRPr="00CE6910">
        <w:tab/>
        <w:t>OTHER SPECIAL WARNING(S), IF NECESSARY</w:t>
      </w:r>
    </w:p>
    <w:p w14:paraId="1134504E" w14:textId="77777777" w:rsidR="00EE2084" w:rsidRPr="00CE6910" w:rsidRDefault="00EE2084" w:rsidP="009A2799">
      <w:pPr>
        <w:pStyle w:val="lab-p1"/>
        <w:keepNext/>
        <w:keepLines/>
      </w:pPr>
    </w:p>
    <w:p w14:paraId="1EF986C5" w14:textId="77777777" w:rsidR="0051168F" w:rsidRPr="00CE6910" w:rsidRDefault="0051168F" w:rsidP="009A2799"/>
    <w:p w14:paraId="65B40383" w14:textId="77777777" w:rsidR="00EE2084" w:rsidRPr="00CE6910" w:rsidRDefault="00EE2084" w:rsidP="009A2799">
      <w:pPr>
        <w:pStyle w:val="lab-h1"/>
        <w:keepNext/>
        <w:keepLines/>
        <w:tabs>
          <w:tab w:val="left" w:pos="567"/>
        </w:tabs>
        <w:spacing w:before="0" w:after="0"/>
      </w:pPr>
      <w:r w:rsidRPr="00CE6910">
        <w:t>8.</w:t>
      </w:r>
      <w:r w:rsidRPr="00CE6910">
        <w:tab/>
        <w:t>EXPIRY DATE</w:t>
      </w:r>
    </w:p>
    <w:p w14:paraId="45F7B186" w14:textId="77777777" w:rsidR="0051168F" w:rsidRPr="00CE6910" w:rsidRDefault="0051168F" w:rsidP="009A2799">
      <w:pPr>
        <w:pStyle w:val="lab-p1"/>
        <w:keepNext/>
        <w:keepLines/>
      </w:pPr>
    </w:p>
    <w:p w14:paraId="4A6241F6" w14:textId="77777777" w:rsidR="00EE2084" w:rsidRPr="00CE6910" w:rsidRDefault="00EE2084" w:rsidP="009A2799">
      <w:pPr>
        <w:pStyle w:val="lab-p1"/>
      </w:pPr>
      <w:r w:rsidRPr="00CE6910">
        <w:t>EXP</w:t>
      </w:r>
    </w:p>
    <w:p w14:paraId="368963DE" w14:textId="77777777" w:rsidR="0051168F" w:rsidRPr="00CE6910" w:rsidRDefault="0051168F" w:rsidP="009A2799"/>
    <w:p w14:paraId="4FC90BE5" w14:textId="77777777" w:rsidR="0051168F" w:rsidRPr="00CE6910" w:rsidRDefault="0051168F" w:rsidP="009A2799"/>
    <w:p w14:paraId="6EDA3EA2" w14:textId="77777777" w:rsidR="00EE2084" w:rsidRPr="00CE6910" w:rsidRDefault="00EE2084" w:rsidP="00120065">
      <w:pPr>
        <w:pStyle w:val="lab-h1"/>
        <w:keepNext/>
        <w:keepLines/>
        <w:tabs>
          <w:tab w:val="left" w:pos="567"/>
        </w:tabs>
        <w:spacing w:before="0" w:after="0"/>
      </w:pPr>
      <w:r w:rsidRPr="00CE6910">
        <w:lastRenderedPageBreak/>
        <w:t>9.</w:t>
      </w:r>
      <w:r w:rsidRPr="00CE6910">
        <w:tab/>
        <w:t>SPECIAL STORAGE CONDITIONS</w:t>
      </w:r>
    </w:p>
    <w:p w14:paraId="45A1C303" w14:textId="77777777" w:rsidR="0051168F" w:rsidRPr="00CE6910" w:rsidRDefault="0051168F" w:rsidP="009A2799">
      <w:pPr>
        <w:pStyle w:val="lab-p1"/>
        <w:keepNext/>
        <w:keepLines/>
      </w:pPr>
    </w:p>
    <w:p w14:paraId="69C33529" w14:textId="77777777" w:rsidR="00EE2084" w:rsidRPr="00CE6910" w:rsidRDefault="00EE2084" w:rsidP="009A2799">
      <w:pPr>
        <w:pStyle w:val="lab-p1"/>
      </w:pPr>
      <w:r w:rsidRPr="00CE6910">
        <w:t>Store and transport refrigerated.</w:t>
      </w:r>
    </w:p>
    <w:p w14:paraId="00DB5564" w14:textId="77777777" w:rsidR="00EE2084" w:rsidRPr="00CE6910" w:rsidRDefault="00EE2084" w:rsidP="009A2799">
      <w:pPr>
        <w:pStyle w:val="lab-p1"/>
      </w:pPr>
      <w:r w:rsidRPr="00CE6910">
        <w:t>Do not freeze.</w:t>
      </w:r>
    </w:p>
    <w:p w14:paraId="79679B97" w14:textId="77777777" w:rsidR="0051168F" w:rsidRPr="00CE6910" w:rsidRDefault="0051168F" w:rsidP="009A2799"/>
    <w:p w14:paraId="16C8EDE4" w14:textId="77777777" w:rsidR="00EE2084" w:rsidRPr="00CE6910" w:rsidRDefault="00EE2084" w:rsidP="009A2799">
      <w:pPr>
        <w:pStyle w:val="lab-p2"/>
        <w:spacing w:before="0"/>
      </w:pPr>
      <w:r w:rsidRPr="00CE6910">
        <w:t>Keep the pre</w:t>
      </w:r>
      <w:r w:rsidR="0070222A" w:rsidRPr="00CE6910">
        <w:noBreakHyphen/>
      </w:r>
      <w:r w:rsidRPr="00CE6910">
        <w:t xml:space="preserve">filled syringe in the outer carton </w:t>
      </w:r>
      <w:proofErr w:type="gramStart"/>
      <w:r w:rsidRPr="00CE6910">
        <w:t>in order to</w:t>
      </w:r>
      <w:proofErr w:type="gramEnd"/>
      <w:r w:rsidRPr="00CE6910">
        <w:t xml:space="preserve"> protect from light.</w:t>
      </w:r>
    </w:p>
    <w:p w14:paraId="355AF069" w14:textId="77777777" w:rsidR="003A3449" w:rsidRPr="003A3449" w:rsidRDefault="003A3449" w:rsidP="003A3449">
      <w:pPr>
        <w:pStyle w:val="lab-p2"/>
        <w:spacing w:before="0"/>
      </w:pPr>
      <w:r w:rsidRPr="003A3449">
        <w:rPr>
          <w:highlight w:val="lightGray"/>
        </w:rPr>
        <w:t>Keep the pre</w:t>
      </w:r>
      <w:r w:rsidRPr="003A3449">
        <w:rPr>
          <w:highlight w:val="lightGray"/>
        </w:rPr>
        <w:noBreakHyphen/>
        <w:t xml:space="preserve">filled syringes in the outer carton </w:t>
      </w:r>
      <w:proofErr w:type="gramStart"/>
      <w:r w:rsidRPr="003A3449">
        <w:rPr>
          <w:highlight w:val="lightGray"/>
        </w:rPr>
        <w:t>in order to</w:t>
      </w:r>
      <w:proofErr w:type="gramEnd"/>
      <w:r w:rsidRPr="003A3449">
        <w:rPr>
          <w:highlight w:val="lightGray"/>
        </w:rPr>
        <w:t xml:space="preserve"> protect from light.</w:t>
      </w:r>
    </w:p>
    <w:p w14:paraId="7CC5C8E7" w14:textId="77777777" w:rsidR="0051168F" w:rsidRPr="00CE6910" w:rsidRDefault="0051168F" w:rsidP="009A2799"/>
    <w:p w14:paraId="4AB9412D" w14:textId="77777777" w:rsidR="0051168F" w:rsidRPr="00CE6910" w:rsidRDefault="0051168F" w:rsidP="009A2799"/>
    <w:p w14:paraId="40062D8B" w14:textId="77777777" w:rsidR="0053579A" w:rsidRPr="00CE6910" w:rsidRDefault="0053579A" w:rsidP="00120065">
      <w:pPr>
        <w:pStyle w:val="lab-h1"/>
        <w:keepNext/>
        <w:keepLines/>
        <w:tabs>
          <w:tab w:val="left" w:pos="567"/>
        </w:tabs>
        <w:spacing w:before="0" w:after="0"/>
      </w:pPr>
      <w:r w:rsidRPr="00CE6910">
        <w:t>10.</w:t>
      </w:r>
      <w:r w:rsidRPr="00CE6910">
        <w:tab/>
        <w:t>SPECIAL PRECAUTIONS FOR DISPOSAL OF UNUSED MEDICINAL PRODUCTS OR WASTE MATERIALS DERIVED FROM SUCH MEDICINAL PRODUCTS, IF APPROPRIATE</w:t>
      </w:r>
    </w:p>
    <w:p w14:paraId="480E114D" w14:textId="77777777" w:rsidR="00EE2084" w:rsidRPr="00CE6910" w:rsidRDefault="00EE2084" w:rsidP="009A2799">
      <w:pPr>
        <w:pStyle w:val="lab-p1"/>
        <w:keepNext/>
        <w:keepLines/>
      </w:pPr>
    </w:p>
    <w:p w14:paraId="5EBA8EB6" w14:textId="77777777" w:rsidR="0051168F" w:rsidRPr="00CE6910" w:rsidRDefault="0051168F" w:rsidP="009A2799"/>
    <w:p w14:paraId="3601D0DB" w14:textId="77777777" w:rsidR="00EE2084" w:rsidRPr="00CE6910" w:rsidRDefault="00EE2084" w:rsidP="00120065">
      <w:pPr>
        <w:pStyle w:val="lab-h1"/>
        <w:keepNext/>
        <w:keepLines/>
        <w:tabs>
          <w:tab w:val="left" w:pos="567"/>
        </w:tabs>
        <w:spacing w:before="0" w:after="0"/>
      </w:pPr>
      <w:r w:rsidRPr="00CE6910">
        <w:t>11.</w:t>
      </w:r>
      <w:r w:rsidRPr="00CE6910">
        <w:tab/>
        <w:t>NAME AND ADDRESS OF THE MARKETING AUTHORISATION HOLDER</w:t>
      </w:r>
    </w:p>
    <w:p w14:paraId="7EB63B3F" w14:textId="77777777" w:rsidR="0051168F" w:rsidRPr="00CE6910" w:rsidRDefault="0051168F" w:rsidP="009A2799">
      <w:pPr>
        <w:pStyle w:val="lab-p1"/>
        <w:keepNext/>
        <w:keepLines/>
      </w:pPr>
    </w:p>
    <w:p w14:paraId="300BC9FD" w14:textId="77777777" w:rsidR="00D475AB" w:rsidRPr="00033F4E" w:rsidRDefault="00D475AB" w:rsidP="001665DA">
      <w:pPr>
        <w:pStyle w:val="lab-p1"/>
        <w:rPr>
          <w:lang w:val="de-AT"/>
        </w:rPr>
      </w:pPr>
      <w:r w:rsidRPr="00033F4E">
        <w:rPr>
          <w:lang w:val="de-AT"/>
        </w:rPr>
        <w:t>Hexal AG, Industriestr. 25, 83607 Holzkirchen, Germany</w:t>
      </w:r>
    </w:p>
    <w:p w14:paraId="4F50AA2E" w14:textId="77777777" w:rsidR="0051168F" w:rsidRPr="00EA7D98" w:rsidRDefault="0051168F" w:rsidP="009A2799">
      <w:pPr>
        <w:rPr>
          <w:lang w:val="de-DE"/>
        </w:rPr>
      </w:pPr>
    </w:p>
    <w:p w14:paraId="649D742F" w14:textId="77777777" w:rsidR="0051168F" w:rsidRPr="00EA7D98" w:rsidRDefault="0051168F" w:rsidP="009A2799">
      <w:pPr>
        <w:rPr>
          <w:lang w:val="de-DE"/>
        </w:rPr>
      </w:pPr>
    </w:p>
    <w:p w14:paraId="077F283D" w14:textId="77777777" w:rsidR="00EE2084" w:rsidRPr="00A06F85" w:rsidRDefault="00EE2084" w:rsidP="00120065">
      <w:pPr>
        <w:pStyle w:val="lab-h1"/>
        <w:keepNext/>
        <w:keepLines/>
        <w:tabs>
          <w:tab w:val="left" w:pos="567"/>
        </w:tabs>
        <w:spacing w:before="0" w:after="0"/>
        <w:rPr>
          <w:lang w:val="de-DE"/>
        </w:rPr>
      </w:pPr>
      <w:r w:rsidRPr="00A06F85">
        <w:rPr>
          <w:lang w:val="de-DE"/>
        </w:rPr>
        <w:t>12.</w:t>
      </w:r>
      <w:r w:rsidRPr="00A06F85">
        <w:rPr>
          <w:lang w:val="de-DE"/>
        </w:rPr>
        <w:tab/>
        <w:t xml:space="preserve">MARKETING AUTHORISATION NUMBER(S) </w:t>
      </w:r>
    </w:p>
    <w:p w14:paraId="3437549F" w14:textId="77777777" w:rsidR="0051168F" w:rsidRPr="00A06F85" w:rsidRDefault="0051168F" w:rsidP="009A2799">
      <w:pPr>
        <w:pStyle w:val="lab-p1"/>
        <w:keepNext/>
        <w:keepLines/>
        <w:rPr>
          <w:lang w:val="de-DE"/>
        </w:rPr>
      </w:pPr>
    </w:p>
    <w:p w14:paraId="49B634E6"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/017</w:t>
      </w:r>
    </w:p>
    <w:p w14:paraId="6E182CED"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/018</w:t>
      </w:r>
    </w:p>
    <w:p w14:paraId="308063FA"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/039</w:t>
      </w:r>
    </w:p>
    <w:p w14:paraId="48884C9B" w14:textId="77777777" w:rsidR="00EE2084" w:rsidRPr="00A06F85" w:rsidRDefault="00EE2084" w:rsidP="009A2799">
      <w:pPr>
        <w:pStyle w:val="lab-p1"/>
        <w:rPr>
          <w:lang w:val="en-US"/>
        </w:rPr>
      </w:pPr>
      <w:r w:rsidRPr="00A06F85">
        <w:rPr>
          <w:lang w:val="en-US"/>
        </w:rPr>
        <w:t>EU/1/07/</w:t>
      </w:r>
      <w:r w:rsidR="0022398E" w:rsidRPr="00FF2281">
        <w:t>41</w:t>
      </w:r>
      <w:r w:rsidR="0022398E">
        <w:t>1</w:t>
      </w:r>
      <w:r w:rsidRPr="00A06F85">
        <w:rPr>
          <w:lang w:val="en-US"/>
        </w:rPr>
        <w:t>/040</w:t>
      </w:r>
    </w:p>
    <w:p w14:paraId="2FEFA788" w14:textId="77777777" w:rsidR="0051168F" w:rsidRPr="00A06F85" w:rsidRDefault="0051168F" w:rsidP="009A2799">
      <w:pPr>
        <w:rPr>
          <w:lang w:val="en-US"/>
        </w:rPr>
      </w:pPr>
    </w:p>
    <w:p w14:paraId="17FAE25A" w14:textId="77777777" w:rsidR="0051168F" w:rsidRPr="00A06F85" w:rsidRDefault="0051168F" w:rsidP="009A2799">
      <w:pPr>
        <w:rPr>
          <w:lang w:val="en-US"/>
        </w:rPr>
      </w:pPr>
    </w:p>
    <w:p w14:paraId="0ECA5749" w14:textId="77777777" w:rsidR="00EE2084" w:rsidRPr="00A06F85" w:rsidRDefault="00EE2084" w:rsidP="009A2799">
      <w:pPr>
        <w:pStyle w:val="lab-h1"/>
        <w:keepNext/>
        <w:keepLines/>
        <w:tabs>
          <w:tab w:val="left" w:pos="567"/>
        </w:tabs>
        <w:spacing w:before="0" w:after="0"/>
        <w:rPr>
          <w:lang w:val="en-US"/>
        </w:rPr>
      </w:pPr>
      <w:r w:rsidRPr="00A06F85">
        <w:rPr>
          <w:lang w:val="en-US"/>
        </w:rPr>
        <w:t>13.</w:t>
      </w:r>
      <w:r w:rsidRPr="00A06F85">
        <w:rPr>
          <w:lang w:val="en-US"/>
        </w:rPr>
        <w:tab/>
        <w:t>BATCH NUMBER</w:t>
      </w:r>
    </w:p>
    <w:p w14:paraId="03835507" w14:textId="77777777" w:rsidR="0051168F" w:rsidRPr="00A06F85" w:rsidRDefault="0051168F" w:rsidP="009A2799">
      <w:pPr>
        <w:pStyle w:val="lab-p1"/>
        <w:keepNext/>
        <w:keepLines/>
        <w:rPr>
          <w:lang w:val="en-US"/>
        </w:rPr>
      </w:pPr>
    </w:p>
    <w:p w14:paraId="6061A849" w14:textId="77777777" w:rsidR="00EE2084" w:rsidRPr="00CE6910" w:rsidRDefault="00FD4141" w:rsidP="009A2799">
      <w:pPr>
        <w:pStyle w:val="lab-p1"/>
      </w:pPr>
      <w:r w:rsidRPr="00CE6910">
        <w:t>Lot</w:t>
      </w:r>
    </w:p>
    <w:p w14:paraId="1D81E1F2" w14:textId="77777777" w:rsidR="0051168F" w:rsidRPr="00CE6910" w:rsidRDefault="0051168F" w:rsidP="009A2799"/>
    <w:p w14:paraId="1AC5CA32" w14:textId="77777777" w:rsidR="0051168F" w:rsidRPr="00CE6910" w:rsidRDefault="0051168F" w:rsidP="009A2799"/>
    <w:p w14:paraId="30EAAC5E" w14:textId="77777777" w:rsidR="00EE2084" w:rsidRPr="00CE6910" w:rsidRDefault="00EE2084" w:rsidP="009A2799">
      <w:pPr>
        <w:pStyle w:val="lab-h1"/>
        <w:keepNext/>
        <w:keepLines/>
        <w:tabs>
          <w:tab w:val="left" w:pos="567"/>
        </w:tabs>
        <w:spacing w:before="0" w:after="0"/>
      </w:pPr>
      <w:r w:rsidRPr="00CE6910">
        <w:t>14.</w:t>
      </w:r>
      <w:r w:rsidRPr="00CE6910">
        <w:tab/>
        <w:t>GENERAL CLASSIFICATION FOR SUPPLY</w:t>
      </w:r>
    </w:p>
    <w:p w14:paraId="35E36193" w14:textId="77777777" w:rsidR="00EE2084" w:rsidRPr="00CE6910" w:rsidRDefault="00EE2084" w:rsidP="009A2799">
      <w:pPr>
        <w:pStyle w:val="lab-p1"/>
        <w:keepNext/>
        <w:keepLines/>
      </w:pPr>
    </w:p>
    <w:p w14:paraId="6F230C8E" w14:textId="77777777" w:rsidR="0051168F" w:rsidRPr="00CE6910" w:rsidRDefault="0051168F" w:rsidP="009A2799"/>
    <w:p w14:paraId="2EA5A0B8" w14:textId="77777777" w:rsidR="00EE2084" w:rsidRPr="00CE6910" w:rsidRDefault="00EE2084" w:rsidP="009A2799">
      <w:pPr>
        <w:pStyle w:val="lab-h1"/>
        <w:keepNext/>
        <w:keepLines/>
        <w:tabs>
          <w:tab w:val="left" w:pos="567"/>
        </w:tabs>
        <w:spacing w:before="0" w:after="0"/>
      </w:pPr>
      <w:r w:rsidRPr="00CE6910">
        <w:t>15.</w:t>
      </w:r>
      <w:r w:rsidRPr="00CE6910">
        <w:tab/>
        <w:t>INSTRUCTIONS ON USE</w:t>
      </w:r>
    </w:p>
    <w:p w14:paraId="23137382" w14:textId="77777777" w:rsidR="00EE2084" w:rsidRPr="00CE6910" w:rsidRDefault="00EE2084" w:rsidP="009A2799">
      <w:pPr>
        <w:pStyle w:val="lab-p1"/>
        <w:keepNext/>
        <w:keepLines/>
      </w:pPr>
    </w:p>
    <w:p w14:paraId="3C4312B3" w14:textId="77777777" w:rsidR="0051168F" w:rsidRPr="00CE6910" w:rsidRDefault="0051168F" w:rsidP="009A2799"/>
    <w:p w14:paraId="74313A03" w14:textId="77777777" w:rsidR="00EE2084" w:rsidRPr="00CE6910" w:rsidRDefault="00EE2084" w:rsidP="009A2799">
      <w:pPr>
        <w:pStyle w:val="lab-h1"/>
        <w:keepNext/>
        <w:keepLines/>
        <w:tabs>
          <w:tab w:val="left" w:pos="567"/>
        </w:tabs>
        <w:spacing w:before="0" w:after="0"/>
      </w:pPr>
      <w:r w:rsidRPr="00CE6910">
        <w:t>16.</w:t>
      </w:r>
      <w:r w:rsidRPr="00CE6910">
        <w:tab/>
        <w:t>INFORMATION IN BRAILLE</w:t>
      </w:r>
    </w:p>
    <w:p w14:paraId="1F8B6EE4" w14:textId="77777777" w:rsidR="0051168F" w:rsidRPr="00CE6910" w:rsidRDefault="0051168F" w:rsidP="009A2799">
      <w:pPr>
        <w:pStyle w:val="lab-p1"/>
        <w:keepNext/>
        <w:keepLines/>
      </w:pPr>
    </w:p>
    <w:p w14:paraId="4329E696" w14:textId="77777777" w:rsidR="00EE2084" w:rsidRPr="00CE6910" w:rsidRDefault="00FF2281" w:rsidP="009A2799">
      <w:pPr>
        <w:pStyle w:val="lab-p1"/>
        <w:rPr>
          <w:noProof/>
        </w:rPr>
      </w:pPr>
      <w:r>
        <w:t>Epoetin alfa HEXAL</w:t>
      </w:r>
      <w:r w:rsidR="003732CE" w:rsidRPr="00CE6910">
        <w:t> </w:t>
      </w:r>
      <w:r w:rsidR="003732CE" w:rsidRPr="00CE6910">
        <w:rPr>
          <w:noProof/>
        </w:rPr>
        <w:t>7</w:t>
      </w:r>
      <w:r w:rsidR="00873C79">
        <w:rPr>
          <w:noProof/>
        </w:rPr>
        <w:t> </w:t>
      </w:r>
      <w:r w:rsidR="00EE2084" w:rsidRPr="00CE6910">
        <w:rPr>
          <w:noProof/>
        </w:rPr>
        <w:t>000 IU/0.7 </w:t>
      </w:r>
      <w:r w:rsidR="00BA5642" w:rsidRPr="00CE6910">
        <w:rPr>
          <w:noProof/>
        </w:rPr>
        <w:t>mL</w:t>
      </w:r>
    </w:p>
    <w:p w14:paraId="397FE674" w14:textId="77777777" w:rsidR="0051168F" w:rsidRPr="00CE6910" w:rsidRDefault="0051168F" w:rsidP="009A2799"/>
    <w:p w14:paraId="7AB8C16F" w14:textId="77777777" w:rsidR="0051168F" w:rsidRPr="00CE6910" w:rsidRDefault="0051168F" w:rsidP="009A2799"/>
    <w:p w14:paraId="1CE1C29A" w14:textId="77777777" w:rsidR="00470935" w:rsidRPr="00CE6910" w:rsidRDefault="00470935" w:rsidP="009A2799">
      <w:pPr>
        <w:pStyle w:val="lab-h1"/>
        <w:keepNext/>
        <w:keepLines/>
        <w:tabs>
          <w:tab w:val="left" w:pos="567"/>
        </w:tabs>
        <w:spacing w:before="0" w:after="0"/>
      </w:pPr>
      <w:r w:rsidRPr="00CE6910">
        <w:t>17.</w:t>
      </w:r>
      <w:r w:rsidRPr="00CE6910">
        <w:tab/>
        <w:t>UNIQUE IDENTIFIER –</w:t>
      </w:r>
      <w:r w:rsidR="003732CE" w:rsidRPr="00CE6910">
        <w:t> 2</w:t>
      </w:r>
      <w:r w:rsidRPr="00CE6910">
        <w:t>D BARCODE</w:t>
      </w:r>
    </w:p>
    <w:p w14:paraId="1BF34A6A" w14:textId="77777777" w:rsidR="0051168F" w:rsidRPr="00CE6910" w:rsidRDefault="0051168F" w:rsidP="009A2799">
      <w:pPr>
        <w:pStyle w:val="lab-p1"/>
        <w:keepNext/>
        <w:keepLines/>
        <w:rPr>
          <w:highlight w:val="lightGray"/>
        </w:rPr>
      </w:pPr>
    </w:p>
    <w:p w14:paraId="5F7A8E63" w14:textId="77777777" w:rsidR="00470935" w:rsidRPr="00CE6910" w:rsidRDefault="00470935" w:rsidP="009A2799">
      <w:pPr>
        <w:pStyle w:val="lab-p1"/>
      </w:pPr>
      <w:r w:rsidRPr="00CE6910">
        <w:rPr>
          <w:highlight w:val="lightGray"/>
        </w:rPr>
        <w:t>2D barcode carrying the unique identifier included.</w:t>
      </w:r>
    </w:p>
    <w:p w14:paraId="7BB5498C" w14:textId="77777777" w:rsidR="0051168F" w:rsidRPr="00CE6910" w:rsidRDefault="0051168F" w:rsidP="009A2799"/>
    <w:p w14:paraId="74D37B0A" w14:textId="77777777" w:rsidR="0051168F" w:rsidRPr="00CE6910" w:rsidRDefault="0051168F" w:rsidP="009A2799"/>
    <w:p w14:paraId="70242026" w14:textId="77777777" w:rsidR="00470935" w:rsidRPr="00CE6910" w:rsidRDefault="00470935" w:rsidP="009A2799">
      <w:pPr>
        <w:pStyle w:val="lab-h1"/>
        <w:keepNext/>
        <w:keepLines/>
        <w:tabs>
          <w:tab w:val="left" w:pos="567"/>
        </w:tabs>
        <w:spacing w:before="0" w:after="0"/>
      </w:pPr>
      <w:r w:rsidRPr="00CE6910">
        <w:t>18.</w:t>
      </w:r>
      <w:r w:rsidRPr="00CE6910">
        <w:tab/>
        <w:t>UNIQUE IDENTIFIER – HUMAN READABLE DATA</w:t>
      </w:r>
    </w:p>
    <w:p w14:paraId="34F232D6" w14:textId="77777777" w:rsidR="0051168F" w:rsidRPr="00CE6910" w:rsidRDefault="0051168F" w:rsidP="009A2799">
      <w:pPr>
        <w:pStyle w:val="lab-p1"/>
        <w:keepNext/>
        <w:keepLines/>
      </w:pPr>
    </w:p>
    <w:p w14:paraId="4A951E46" w14:textId="77777777" w:rsidR="00470935" w:rsidRPr="00CE6910" w:rsidRDefault="00470935" w:rsidP="009A2799">
      <w:pPr>
        <w:pStyle w:val="lab-p1"/>
      </w:pPr>
      <w:r w:rsidRPr="00CE6910">
        <w:t>PC</w:t>
      </w:r>
    </w:p>
    <w:p w14:paraId="55B737CC" w14:textId="77777777" w:rsidR="00470935" w:rsidRPr="00CE6910" w:rsidRDefault="00470935" w:rsidP="009A2799">
      <w:pPr>
        <w:pStyle w:val="lab-p1"/>
      </w:pPr>
      <w:r w:rsidRPr="00CE6910">
        <w:t>SN</w:t>
      </w:r>
    </w:p>
    <w:p w14:paraId="70E47B2D" w14:textId="77777777" w:rsidR="00470935" w:rsidRPr="00CE6910" w:rsidRDefault="00470935" w:rsidP="009A2799">
      <w:pPr>
        <w:pStyle w:val="lab-p1"/>
      </w:pPr>
      <w:r w:rsidRPr="00CE6910">
        <w:t>NN</w:t>
      </w:r>
    </w:p>
    <w:p w14:paraId="08566709" w14:textId="77777777" w:rsidR="0051168F" w:rsidRPr="00CE6910" w:rsidRDefault="0051168F" w:rsidP="009A2799"/>
    <w:p w14:paraId="75BB7725" w14:textId="77777777" w:rsidR="005B58BC" w:rsidRPr="00CE6910" w:rsidRDefault="0051168F"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MINIMUM PARTICULARS TO APPEAR ON SMALL IMMEDIATE PACKAGING UNITS</w:t>
      </w:r>
    </w:p>
    <w:p w14:paraId="33D6AD18" w14:textId="77777777" w:rsidR="005B58BC" w:rsidRPr="00CE6910" w:rsidRDefault="005B58BC" w:rsidP="009A2799">
      <w:pPr>
        <w:pStyle w:val="lab-title2-secondpage"/>
        <w:spacing w:before="0"/>
      </w:pPr>
    </w:p>
    <w:p w14:paraId="4DBB45DD" w14:textId="77777777" w:rsidR="00EE2084" w:rsidRPr="00CE6910" w:rsidRDefault="00EE2084" w:rsidP="009A2799">
      <w:pPr>
        <w:pStyle w:val="lab-title2-secondpage"/>
        <w:spacing w:before="0"/>
      </w:pPr>
      <w:r w:rsidRPr="00CE6910">
        <w:t>LABEL/Syringe</w:t>
      </w:r>
    </w:p>
    <w:p w14:paraId="24740874" w14:textId="77777777" w:rsidR="00EE2084" w:rsidRPr="00CE6910" w:rsidRDefault="00EE2084" w:rsidP="009A2799">
      <w:pPr>
        <w:pStyle w:val="lab-p1"/>
      </w:pPr>
    </w:p>
    <w:p w14:paraId="12750377" w14:textId="77777777" w:rsidR="005B58BC" w:rsidRPr="00CE6910" w:rsidRDefault="005B58BC" w:rsidP="009A2799"/>
    <w:p w14:paraId="2E129DFC"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 AND ROUTE(S) OF ADMINISTRATION</w:t>
      </w:r>
    </w:p>
    <w:p w14:paraId="1B439767" w14:textId="77777777" w:rsidR="005B58BC" w:rsidRPr="00CE6910" w:rsidRDefault="005B58BC" w:rsidP="009A2799">
      <w:pPr>
        <w:pStyle w:val="lab-p1"/>
        <w:keepNext/>
        <w:keepLines/>
      </w:pPr>
    </w:p>
    <w:p w14:paraId="0B140F81" w14:textId="77777777" w:rsidR="00EE2084" w:rsidRPr="00CE6910" w:rsidRDefault="00FF2281" w:rsidP="009A2799">
      <w:pPr>
        <w:pStyle w:val="lab-p1"/>
      </w:pPr>
      <w:r>
        <w:t>Epoetin alfa HEXAL</w:t>
      </w:r>
      <w:r w:rsidR="003732CE" w:rsidRPr="00CE6910">
        <w:t> </w:t>
      </w:r>
      <w:r w:rsidR="003732CE" w:rsidRPr="00CE6910">
        <w:rPr>
          <w:noProof/>
        </w:rPr>
        <w:t>7</w:t>
      </w:r>
      <w:r w:rsidR="00873C79">
        <w:rPr>
          <w:noProof/>
        </w:rPr>
        <w:t> </w:t>
      </w:r>
      <w:r w:rsidR="00EE2084" w:rsidRPr="00CE6910">
        <w:rPr>
          <w:noProof/>
        </w:rPr>
        <w:t>000 IU/0.7 </w:t>
      </w:r>
      <w:r w:rsidR="00BA5642" w:rsidRPr="00CE6910">
        <w:rPr>
          <w:noProof/>
        </w:rPr>
        <w:t>mL</w:t>
      </w:r>
      <w:r w:rsidR="00EE2084" w:rsidRPr="00CE6910">
        <w:t xml:space="preserve"> injection</w:t>
      </w:r>
    </w:p>
    <w:p w14:paraId="1BA38D79" w14:textId="77777777" w:rsidR="005B58BC" w:rsidRPr="00CE6910" w:rsidRDefault="005B58BC" w:rsidP="009A2799">
      <w:pPr>
        <w:pStyle w:val="lab-p2"/>
        <w:spacing w:before="0"/>
      </w:pPr>
    </w:p>
    <w:p w14:paraId="6C772AFA" w14:textId="77777777" w:rsidR="00EE2084" w:rsidRPr="00CE6910" w:rsidRDefault="00895F58" w:rsidP="009A2799">
      <w:pPr>
        <w:pStyle w:val="lab-p2"/>
        <w:spacing w:before="0"/>
      </w:pPr>
      <w:r>
        <w:t>e</w:t>
      </w:r>
      <w:r w:rsidR="00EE2084" w:rsidRPr="00CE6910">
        <w:t>poetin alfa</w:t>
      </w:r>
    </w:p>
    <w:p w14:paraId="32B8B8B9" w14:textId="77777777" w:rsidR="00EE2084" w:rsidRPr="00CE6910" w:rsidRDefault="00EE2084" w:rsidP="009A2799">
      <w:pPr>
        <w:pStyle w:val="lab-p1"/>
      </w:pPr>
      <w:r w:rsidRPr="00CE6910">
        <w:t>IV/SC</w:t>
      </w:r>
    </w:p>
    <w:p w14:paraId="73936D71" w14:textId="77777777" w:rsidR="005B58BC" w:rsidRPr="00CE6910" w:rsidRDefault="005B58BC" w:rsidP="009A2799"/>
    <w:p w14:paraId="79DA78E4" w14:textId="77777777" w:rsidR="005B58BC" w:rsidRPr="00CE6910" w:rsidRDefault="005B58BC" w:rsidP="009A2799"/>
    <w:p w14:paraId="4D5CB1F2" w14:textId="77777777" w:rsidR="00EE2084" w:rsidRPr="00CE6910" w:rsidRDefault="00EE2084" w:rsidP="009A2799">
      <w:pPr>
        <w:pStyle w:val="lab-h1"/>
        <w:keepNext/>
        <w:keepLines/>
        <w:tabs>
          <w:tab w:val="left" w:pos="567"/>
        </w:tabs>
        <w:spacing w:before="0" w:after="0"/>
      </w:pPr>
      <w:r w:rsidRPr="00CE6910">
        <w:t>2.</w:t>
      </w:r>
      <w:r w:rsidRPr="00CE6910">
        <w:tab/>
        <w:t>METHOD OF ADMINISTRATION</w:t>
      </w:r>
    </w:p>
    <w:p w14:paraId="78237923" w14:textId="77777777" w:rsidR="00EE2084" w:rsidRPr="00CE6910" w:rsidRDefault="00EE2084" w:rsidP="009A2799">
      <w:pPr>
        <w:pStyle w:val="lab-p1"/>
        <w:keepNext/>
        <w:keepLines/>
      </w:pPr>
    </w:p>
    <w:p w14:paraId="03EB26F5" w14:textId="77777777" w:rsidR="005B58BC" w:rsidRPr="00CE6910" w:rsidRDefault="005B58BC" w:rsidP="009A2799"/>
    <w:p w14:paraId="6F424690" w14:textId="77777777" w:rsidR="00EE2084" w:rsidRPr="00CE6910" w:rsidRDefault="00EE2084" w:rsidP="009A2799">
      <w:pPr>
        <w:pStyle w:val="lab-h1"/>
        <w:keepNext/>
        <w:keepLines/>
        <w:tabs>
          <w:tab w:val="left" w:pos="567"/>
        </w:tabs>
        <w:spacing w:before="0" w:after="0"/>
      </w:pPr>
      <w:r w:rsidRPr="00CE6910">
        <w:t>3.</w:t>
      </w:r>
      <w:r w:rsidRPr="00CE6910">
        <w:tab/>
        <w:t>EXPIRY DATE</w:t>
      </w:r>
    </w:p>
    <w:p w14:paraId="5C9A000A" w14:textId="77777777" w:rsidR="005B58BC" w:rsidRPr="00CE6910" w:rsidRDefault="005B58BC" w:rsidP="009A2799">
      <w:pPr>
        <w:pStyle w:val="lab-p1"/>
        <w:keepNext/>
        <w:keepLines/>
      </w:pPr>
    </w:p>
    <w:p w14:paraId="1B00780C" w14:textId="77777777" w:rsidR="00EE2084" w:rsidRPr="00CE6910" w:rsidRDefault="00EE2084" w:rsidP="009A2799">
      <w:pPr>
        <w:pStyle w:val="lab-p1"/>
      </w:pPr>
      <w:r w:rsidRPr="00CE6910">
        <w:t>EXP</w:t>
      </w:r>
    </w:p>
    <w:p w14:paraId="7C0A13DC" w14:textId="77777777" w:rsidR="005B58BC" w:rsidRPr="00CE6910" w:rsidRDefault="005B58BC" w:rsidP="009A2799"/>
    <w:p w14:paraId="29A8E545" w14:textId="77777777" w:rsidR="005B58BC" w:rsidRPr="00CE6910" w:rsidRDefault="005B58BC" w:rsidP="009A2799"/>
    <w:p w14:paraId="4F7055C4" w14:textId="77777777" w:rsidR="00EE2084" w:rsidRPr="00CE6910" w:rsidRDefault="00EE2084" w:rsidP="009A2799">
      <w:pPr>
        <w:pStyle w:val="lab-h1"/>
        <w:keepNext/>
        <w:keepLines/>
        <w:tabs>
          <w:tab w:val="left" w:pos="567"/>
        </w:tabs>
        <w:spacing w:before="0" w:after="0"/>
      </w:pPr>
      <w:r w:rsidRPr="00CE6910">
        <w:t>4.</w:t>
      </w:r>
      <w:r w:rsidRPr="00CE6910">
        <w:tab/>
        <w:t>BATCH NUMBER</w:t>
      </w:r>
    </w:p>
    <w:p w14:paraId="239727E8" w14:textId="77777777" w:rsidR="005B58BC" w:rsidRPr="00CE6910" w:rsidRDefault="005B58BC" w:rsidP="009A2799">
      <w:pPr>
        <w:pStyle w:val="lab-p1"/>
        <w:keepNext/>
        <w:keepLines/>
      </w:pPr>
    </w:p>
    <w:p w14:paraId="78E2B1BD" w14:textId="77777777" w:rsidR="00EE2084" w:rsidRPr="00CE6910" w:rsidRDefault="00EE2084" w:rsidP="009A2799">
      <w:pPr>
        <w:pStyle w:val="lab-p1"/>
      </w:pPr>
      <w:r w:rsidRPr="00CE6910">
        <w:t>Lot</w:t>
      </w:r>
    </w:p>
    <w:p w14:paraId="2BC9A449" w14:textId="77777777" w:rsidR="005B58BC" w:rsidRPr="00CE6910" w:rsidRDefault="005B58BC" w:rsidP="009A2799"/>
    <w:p w14:paraId="71B04B79" w14:textId="77777777" w:rsidR="005B58BC" w:rsidRPr="00CE6910" w:rsidRDefault="005B58BC" w:rsidP="009A2799"/>
    <w:p w14:paraId="134C61B0" w14:textId="77777777" w:rsidR="00EE2084" w:rsidRPr="00CE6910" w:rsidRDefault="00EE2084" w:rsidP="009A2799">
      <w:pPr>
        <w:pStyle w:val="lab-h1"/>
        <w:keepNext/>
        <w:keepLines/>
        <w:tabs>
          <w:tab w:val="left" w:pos="567"/>
        </w:tabs>
        <w:spacing w:before="0" w:after="0"/>
      </w:pPr>
      <w:r w:rsidRPr="00CE6910">
        <w:t>5.</w:t>
      </w:r>
      <w:r w:rsidRPr="00CE6910">
        <w:tab/>
        <w:t>CONTENTS BY WEIGHT, BY VOLUME OR BY UNIT</w:t>
      </w:r>
    </w:p>
    <w:p w14:paraId="744C52CF" w14:textId="77777777" w:rsidR="00EE2084" w:rsidRPr="00CE6910" w:rsidRDefault="00EE2084" w:rsidP="009A2799">
      <w:pPr>
        <w:pStyle w:val="lab-p1"/>
        <w:keepNext/>
        <w:keepLines/>
      </w:pPr>
    </w:p>
    <w:p w14:paraId="2F11C00B" w14:textId="77777777" w:rsidR="005B58BC" w:rsidRPr="00CE6910" w:rsidRDefault="005B58BC" w:rsidP="009A2799"/>
    <w:p w14:paraId="57012EC0" w14:textId="77777777" w:rsidR="00EE2084" w:rsidRPr="00CE6910" w:rsidRDefault="00EE2084" w:rsidP="009A2799">
      <w:pPr>
        <w:pStyle w:val="lab-h1"/>
        <w:keepNext/>
        <w:keepLines/>
        <w:tabs>
          <w:tab w:val="left" w:pos="567"/>
        </w:tabs>
        <w:spacing w:before="0" w:after="0"/>
      </w:pPr>
      <w:r w:rsidRPr="00CE6910">
        <w:t>6.</w:t>
      </w:r>
      <w:r w:rsidRPr="00CE6910">
        <w:tab/>
        <w:t>OTHER</w:t>
      </w:r>
    </w:p>
    <w:p w14:paraId="636B63E6" w14:textId="77777777" w:rsidR="00EE2084" w:rsidRPr="00CE6910" w:rsidRDefault="00EE2084" w:rsidP="009A2799">
      <w:pPr>
        <w:pStyle w:val="lab-p1"/>
        <w:keepNext/>
        <w:keepLines/>
      </w:pPr>
    </w:p>
    <w:p w14:paraId="29E45AD4" w14:textId="77777777" w:rsidR="00023CCC" w:rsidRPr="00CE6910" w:rsidRDefault="005B58BC"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PARTICULARS TO APPEAR ON THE OUTER PACKAGING</w:t>
      </w:r>
    </w:p>
    <w:p w14:paraId="387D3C8D" w14:textId="77777777" w:rsidR="00023CCC" w:rsidRPr="00CE6910" w:rsidRDefault="00023CCC" w:rsidP="009A2799">
      <w:pPr>
        <w:pStyle w:val="lab-title2-secondpage"/>
        <w:spacing w:before="0"/>
      </w:pPr>
    </w:p>
    <w:p w14:paraId="3788B647" w14:textId="77777777" w:rsidR="00EE2084" w:rsidRPr="00CE6910" w:rsidRDefault="00EE2084" w:rsidP="009A2799">
      <w:pPr>
        <w:pStyle w:val="lab-title2-secondpage"/>
        <w:spacing w:before="0"/>
      </w:pPr>
      <w:r w:rsidRPr="00CE6910">
        <w:t>OUTER CARTON</w:t>
      </w:r>
    </w:p>
    <w:p w14:paraId="12C59F75" w14:textId="77777777" w:rsidR="00EE2084" w:rsidRPr="00CE6910" w:rsidRDefault="00EE2084" w:rsidP="009A2799">
      <w:pPr>
        <w:pStyle w:val="lab-p1"/>
      </w:pPr>
    </w:p>
    <w:p w14:paraId="428300EE" w14:textId="77777777" w:rsidR="00335856" w:rsidRPr="00CE6910" w:rsidRDefault="00335856" w:rsidP="009A2799"/>
    <w:p w14:paraId="36C7717E"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w:t>
      </w:r>
    </w:p>
    <w:p w14:paraId="1C59D01C" w14:textId="77777777" w:rsidR="00335856" w:rsidRPr="00CE6910" w:rsidRDefault="00335856" w:rsidP="009A2799">
      <w:pPr>
        <w:pStyle w:val="lab-p1"/>
        <w:keepNext/>
        <w:keepLines/>
      </w:pPr>
    </w:p>
    <w:p w14:paraId="3C9173C6" w14:textId="77777777" w:rsidR="00EE2084" w:rsidRPr="00CE6910" w:rsidRDefault="00FF2281" w:rsidP="009A2799">
      <w:pPr>
        <w:pStyle w:val="lab-p1"/>
      </w:pPr>
      <w:r>
        <w:t>Epoetin alfa HEXAL</w:t>
      </w:r>
      <w:r w:rsidR="003732CE" w:rsidRPr="00CE6910">
        <w:t> 8</w:t>
      </w:r>
      <w:r w:rsidR="00873C79">
        <w:t> </w:t>
      </w:r>
      <w:r w:rsidR="00EE2084" w:rsidRPr="00CE6910">
        <w:t>000 IU/0.8 </w:t>
      </w:r>
      <w:r w:rsidR="00BA5642" w:rsidRPr="00CE6910">
        <w:t>mL</w:t>
      </w:r>
      <w:r w:rsidR="00EE2084" w:rsidRPr="00CE6910">
        <w:t xml:space="preserve"> solution for injection in a pre</w:t>
      </w:r>
      <w:r w:rsidR="0070222A" w:rsidRPr="00CE6910">
        <w:noBreakHyphen/>
      </w:r>
      <w:r w:rsidR="00EE2084" w:rsidRPr="00CE6910">
        <w:t>filled syringe</w:t>
      </w:r>
    </w:p>
    <w:p w14:paraId="33135636" w14:textId="77777777" w:rsidR="00335856" w:rsidRPr="00CE6910" w:rsidRDefault="00335856" w:rsidP="009A2799">
      <w:pPr>
        <w:pStyle w:val="lab-p2"/>
        <w:spacing w:before="0"/>
      </w:pPr>
    </w:p>
    <w:p w14:paraId="07DF22F2" w14:textId="77777777" w:rsidR="00EE2084" w:rsidRPr="00CE6910" w:rsidRDefault="00895F58" w:rsidP="009A2799">
      <w:pPr>
        <w:pStyle w:val="lab-p2"/>
        <w:spacing w:before="0"/>
      </w:pPr>
      <w:r>
        <w:t>e</w:t>
      </w:r>
      <w:r w:rsidR="00EE2084" w:rsidRPr="00CE6910">
        <w:t>poetin alfa</w:t>
      </w:r>
    </w:p>
    <w:p w14:paraId="164C62C7" w14:textId="77777777" w:rsidR="00335856" w:rsidRPr="00CE6910" w:rsidRDefault="00335856" w:rsidP="009A2799"/>
    <w:p w14:paraId="0B761D00" w14:textId="77777777" w:rsidR="00335856" w:rsidRPr="00CE6910" w:rsidRDefault="00335856" w:rsidP="009A2799"/>
    <w:p w14:paraId="4D433F06" w14:textId="77777777" w:rsidR="00EE2084" w:rsidRPr="00CE6910" w:rsidRDefault="00EE2084" w:rsidP="009A2799">
      <w:pPr>
        <w:pStyle w:val="lab-h1"/>
        <w:keepNext/>
        <w:keepLines/>
        <w:tabs>
          <w:tab w:val="left" w:pos="567"/>
        </w:tabs>
        <w:spacing w:before="0" w:after="0"/>
      </w:pPr>
      <w:r w:rsidRPr="00CE6910">
        <w:t>2.</w:t>
      </w:r>
      <w:r w:rsidRPr="00CE6910">
        <w:tab/>
        <w:t>STATEMENT OF ACTIVE SUBSTANCE(S)</w:t>
      </w:r>
    </w:p>
    <w:p w14:paraId="27D5A199" w14:textId="77777777" w:rsidR="00335856" w:rsidRPr="00CE6910" w:rsidRDefault="00335856" w:rsidP="009A2799">
      <w:pPr>
        <w:pStyle w:val="lab-p1"/>
        <w:keepNext/>
        <w:keepLines/>
      </w:pPr>
    </w:p>
    <w:p w14:paraId="49A52AF2" w14:textId="77777777" w:rsidR="00EE2084" w:rsidRPr="00CE6910" w:rsidRDefault="003732CE" w:rsidP="009A2799">
      <w:pPr>
        <w:pStyle w:val="lab-p1"/>
      </w:pPr>
      <w:r w:rsidRPr="00CE6910">
        <w:t>1 </w:t>
      </w:r>
      <w:r w:rsidR="00EE2084" w:rsidRPr="00CE6910">
        <w:t>pre</w:t>
      </w:r>
      <w:r w:rsidR="0070222A" w:rsidRPr="00CE6910">
        <w:noBreakHyphen/>
      </w:r>
      <w:r w:rsidR="00EE2084" w:rsidRPr="00CE6910">
        <w:t>filled syringe of</w:t>
      </w:r>
      <w:r w:rsidRPr="00CE6910">
        <w:t> 0</w:t>
      </w:r>
      <w:r w:rsidR="00EE2084" w:rsidRPr="00CE6910">
        <w:t>.8 </w:t>
      </w:r>
      <w:r w:rsidR="00BA5642" w:rsidRPr="00CE6910">
        <w:t>mL</w:t>
      </w:r>
      <w:r w:rsidR="00EE2084" w:rsidRPr="00CE6910">
        <w:t xml:space="preserve"> contains</w:t>
      </w:r>
      <w:r w:rsidRPr="00CE6910">
        <w:t> 8</w:t>
      </w:r>
      <w:r w:rsidR="00873C79">
        <w:t> </w:t>
      </w:r>
      <w:r w:rsidR="00EE2084" w:rsidRPr="00CE6910">
        <w:t>000 international units (IU) corresponding to</w:t>
      </w:r>
      <w:r w:rsidRPr="00CE6910">
        <w:t> 6</w:t>
      </w:r>
      <w:r w:rsidR="00EE2084" w:rsidRPr="00CE6910">
        <w:t>7.2 micrograms epoetin alfa.</w:t>
      </w:r>
    </w:p>
    <w:p w14:paraId="606D60E0" w14:textId="77777777" w:rsidR="00335856" w:rsidRPr="00CE6910" w:rsidRDefault="00335856" w:rsidP="009A2799"/>
    <w:p w14:paraId="5F2A5ED8" w14:textId="77777777" w:rsidR="00335856" w:rsidRPr="00CE6910" w:rsidRDefault="00335856" w:rsidP="009A2799"/>
    <w:p w14:paraId="77856CC4" w14:textId="77777777" w:rsidR="00EE2084" w:rsidRPr="00CE6910" w:rsidRDefault="00EE2084" w:rsidP="009A2799">
      <w:pPr>
        <w:pStyle w:val="lab-h1"/>
        <w:keepNext/>
        <w:keepLines/>
        <w:tabs>
          <w:tab w:val="left" w:pos="567"/>
        </w:tabs>
        <w:spacing w:before="0" w:after="0"/>
      </w:pPr>
      <w:r w:rsidRPr="00CE6910">
        <w:t>3.</w:t>
      </w:r>
      <w:r w:rsidRPr="00CE6910">
        <w:tab/>
        <w:t>LIST OF EXCIPIENTS</w:t>
      </w:r>
    </w:p>
    <w:p w14:paraId="54AA9569" w14:textId="77777777" w:rsidR="00335856" w:rsidRPr="00CE6910" w:rsidRDefault="00335856" w:rsidP="009A2799">
      <w:pPr>
        <w:pStyle w:val="lab-p1"/>
        <w:keepNext/>
        <w:keepLines/>
      </w:pPr>
    </w:p>
    <w:p w14:paraId="2F32C0E0" w14:textId="77777777" w:rsidR="00EE2084" w:rsidRPr="00CE6910" w:rsidRDefault="00EE2084" w:rsidP="009A2799">
      <w:pPr>
        <w:pStyle w:val="lab-p1"/>
      </w:pPr>
      <w:r w:rsidRPr="00CE6910">
        <w:t>Excipients: sodium dihydrogen phosphate dihydrate, disodium phosphate dihydrate, sodium chloride, glycine, polysorbate</w:t>
      </w:r>
      <w:r w:rsidR="003732CE" w:rsidRPr="00CE6910">
        <w:t> 8</w:t>
      </w:r>
      <w:r w:rsidRPr="00CE6910">
        <w:t>0, hydrochloric acid, sodium hydroxide, and water for injections.</w:t>
      </w:r>
    </w:p>
    <w:p w14:paraId="491E2226" w14:textId="77777777" w:rsidR="00EE2084" w:rsidRPr="00CE6910" w:rsidRDefault="00EE2084" w:rsidP="009A2799">
      <w:pPr>
        <w:pStyle w:val="lab-p1"/>
      </w:pPr>
      <w:r w:rsidRPr="00CE6910">
        <w:t>See leaflet for further information.</w:t>
      </w:r>
    </w:p>
    <w:p w14:paraId="2410DE4E" w14:textId="77777777" w:rsidR="00335856" w:rsidRPr="00CE6910" w:rsidRDefault="00335856" w:rsidP="009A2799"/>
    <w:p w14:paraId="362D094A" w14:textId="77777777" w:rsidR="00335856" w:rsidRPr="00CE6910" w:rsidRDefault="00335856" w:rsidP="009A2799"/>
    <w:p w14:paraId="78CA2323" w14:textId="77777777" w:rsidR="00EE2084" w:rsidRPr="00CE6910" w:rsidRDefault="00EE2084" w:rsidP="009A2799">
      <w:pPr>
        <w:pStyle w:val="lab-h1"/>
        <w:keepNext/>
        <w:keepLines/>
        <w:tabs>
          <w:tab w:val="left" w:pos="567"/>
        </w:tabs>
        <w:spacing w:before="0" w:after="0"/>
      </w:pPr>
      <w:r w:rsidRPr="00CE6910">
        <w:t>4.</w:t>
      </w:r>
      <w:r w:rsidRPr="00CE6910">
        <w:tab/>
        <w:t>PHARMACEUTICAL FORM AND CONTENTS</w:t>
      </w:r>
    </w:p>
    <w:p w14:paraId="7DB2EBF3" w14:textId="77777777" w:rsidR="00335856" w:rsidRPr="00CE6910" w:rsidRDefault="00335856" w:rsidP="009A2799">
      <w:pPr>
        <w:pStyle w:val="lab-p1"/>
        <w:keepNext/>
        <w:keepLines/>
      </w:pPr>
    </w:p>
    <w:p w14:paraId="5412BB64" w14:textId="77777777" w:rsidR="00EE2084" w:rsidRPr="00CE6910" w:rsidRDefault="00EE2084" w:rsidP="009A2799">
      <w:pPr>
        <w:pStyle w:val="lab-p1"/>
      </w:pPr>
      <w:r w:rsidRPr="00CE6910">
        <w:t>Solution for injection</w:t>
      </w:r>
    </w:p>
    <w:p w14:paraId="6DABDDBE" w14:textId="77777777" w:rsidR="00EE2084" w:rsidRPr="00CE6910" w:rsidRDefault="003732CE" w:rsidP="009A2799">
      <w:pPr>
        <w:pStyle w:val="lab-p1"/>
        <w:rPr>
          <w:shd w:val="clear" w:color="auto" w:fill="C0C0C0"/>
        </w:rPr>
      </w:pPr>
      <w:r w:rsidRPr="00CE6910">
        <w:t>1 </w:t>
      </w:r>
      <w:r w:rsidR="00EE2084" w:rsidRPr="00CE6910">
        <w:t>pre</w:t>
      </w:r>
      <w:r w:rsidR="0070222A" w:rsidRPr="00CE6910">
        <w:noBreakHyphen/>
      </w:r>
      <w:r w:rsidR="00EE2084" w:rsidRPr="00CE6910">
        <w:t>filled syringe of</w:t>
      </w:r>
      <w:r w:rsidRPr="00CE6910">
        <w:t> 0</w:t>
      </w:r>
      <w:r w:rsidR="00EE2084" w:rsidRPr="00CE6910">
        <w:t>.8 </w:t>
      </w:r>
      <w:r w:rsidR="00BA5642" w:rsidRPr="00CE6910">
        <w:t>mL</w:t>
      </w:r>
    </w:p>
    <w:p w14:paraId="7566A9DF" w14:textId="77777777" w:rsidR="00EE2084" w:rsidRPr="00CE6910" w:rsidRDefault="003732CE" w:rsidP="009A2799">
      <w:pPr>
        <w:pStyle w:val="lab-p1"/>
        <w:rPr>
          <w:highlight w:val="lightGray"/>
        </w:rPr>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.8 </w:t>
      </w:r>
      <w:r w:rsidR="00BA5642" w:rsidRPr="00CE6910">
        <w:rPr>
          <w:highlight w:val="lightGray"/>
        </w:rPr>
        <w:t>mL</w:t>
      </w:r>
    </w:p>
    <w:p w14:paraId="7E8FC6EB" w14:textId="77777777" w:rsidR="00EE2084" w:rsidRPr="00CE6910" w:rsidRDefault="003732CE" w:rsidP="009A2799">
      <w:pPr>
        <w:pStyle w:val="lab-p1"/>
        <w:rPr>
          <w:highlight w:val="lightGray"/>
        </w:rPr>
      </w:pPr>
      <w:r w:rsidRPr="00CE6910">
        <w:rPr>
          <w:highlight w:val="lightGray"/>
        </w:rPr>
        <w:t>1 </w:t>
      </w:r>
      <w:r w:rsidR="00EE2084" w:rsidRPr="00CE6910">
        <w:rPr>
          <w:highlight w:val="lightGray"/>
        </w:rPr>
        <w:t>pre</w:t>
      </w:r>
      <w:r w:rsidR="0070222A" w:rsidRPr="00CE6910">
        <w:rPr>
          <w:highlight w:val="lightGray"/>
        </w:rPr>
        <w:noBreakHyphen/>
      </w:r>
      <w:r w:rsidR="00EE2084" w:rsidRPr="00CE6910">
        <w:rPr>
          <w:highlight w:val="lightGray"/>
        </w:rPr>
        <w:t>filled syringe of</w:t>
      </w:r>
      <w:r w:rsidRPr="00CE6910">
        <w:rPr>
          <w:highlight w:val="lightGray"/>
        </w:rPr>
        <w:t> 0</w:t>
      </w:r>
      <w:r w:rsidR="00EE2084" w:rsidRPr="00CE6910">
        <w:rPr>
          <w:highlight w:val="lightGray"/>
        </w:rPr>
        <w:t>.8 </w:t>
      </w:r>
      <w:r w:rsidR="00BA5642" w:rsidRPr="00CE6910">
        <w:rPr>
          <w:highlight w:val="lightGray"/>
        </w:rPr>
        <w:t>mL</w:t>
      </w:r>
      <w:r w:rsidR="00EE2084" w:rsidRPr="00CE6910">
        <w:rPr>
          <w:highlight w:val="lightGray"/>
        </w:rPr>
        <w:t xml:space="preserve"> with a needle safety guard</w:t>
      </w:r>
    </w:p>
    <w:p w14:paraId="6CCF2FC3" w14:textId="77777777" w:rsidR="00EE2084" w:rsidRPr="00CE6910" w:rsidRDefault="003732CE" w:rsidP="009A2799">
      <w:pPr>
        <w:pStyle w:val="lab-p1"/>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.8 </w:t>
      </w:r>
      <w:r w:rsidR="00BA5642" w:rsidRPr="00CE6910">
        <w:rPr>
          <w:highlight w:val="lightGray"/>
        </w:rPr>
        <w:t>mL</w:t>
      </w:r>
      <w:r w:rsidR="00EE2084" w:rsidRPr="00CE6910">
        <w:rPr>
          <w:highlight w:val="lightGray"/>
        </w:rPr>
        <w:t xml:space="preserve"> with a needle safety guard</w:t>
      </w:r>
    </w:p>
    <w:p w14:paraId="6368388F" w14:textId="77777777" w:rsidR="00335856" w:rsidRPr="00CE6910" w:rsidRDefault="00335856" w:rsidP="009A2799"/>
    <w:p w14:paraId="304EB55E" w14:textId="77777777" w:rsidR="00335856" w:rsidRPr="00CE6910" w:rsidRDefault="00335856" w:rsidP="009A2799"/>
    <w:p w14:paraId="5690B4CF" w14:textId="77777777" w:rsidR="00EE2084" w:rsidRPr="00CE6910" w:rsidRDefault="00EE2084" w:rsidP="009A2799">
      <w:pPr>
        <w:pStyle w:val="lab-h1"/>
        <w:keepNext/>
        <w:keepLines/>
        <w:tabs>
          <w:tab w:val="left" w:pos="567"/>
        </w:tabs>
        <w:spacing w:before="0" w:after="0"/>
      </w:pPr>
      <w:r w:rsidRPr="00CE6910">
        <w:t>5.</w:t>
      </w:r>
      <w:r w:rsidRPr="00CE6910">
        <w:tab/>
        <w:t>METHOD AND ROUTE(S) OF ADMINISTRATION</w:t>
      </w:r>
    </w:p>
    <w:p w14:paraId="087544FD" w14:textId="77777777" w:rsidR="00335856" w:rsidRPr="00CE6910" w:rsidRDefault="00335856" w:rsidP="009A2799">
      <w:pPr>
        <w:pStyle w:val="lab-p1"/>
        <w:keepNext/>
        <w:keepLines/>
      </w:pPr>
    </w:p>
    <w:p w14:paraId="15E464F2" w14:textId="77777777" w:rsidR="00EE2084" w:rsidRPr="00CE6910" w:rsidRDefault="00EE2084" w:rsidP="009A2799">
      <w:pPr>
        <w:pStyle w:val="lab-p1"/>
      </w:pPr>
      <w:r w:rsidRPr="00CE6910">
        <w:t>For subcutaneous and intravenous use.</w:t>
      </w:r>
    </w:p>
    <w:p w14:paraId="760152E1" w14:textId="77777777" w:rsidR="00EE2084" w:rsidRPr="00CE6910" w:rsidRDefault="00EE2084" w:rsidP="009A2799">
      <w:pPr>
        <w:pStyle w:val="lab-p1"/>
      </w:pPr>
      <w:r w:rsidRPr="00CE6910">
        <w:t>Read the package leaflet before use.</w:t>
      </w:r>
    </w:p>
    <w:p w14:paraId="2BD58012" w14:textId="77777777" w:rsidR="00EE2084" w:rsidRPr="00CE6910" w:rsidRDefault="00EE2084" w:rsidP="009A2799">
      <w:pPr>
        <w:pStyle w:val="lab-p1"/>
      </w:pPr>
      <w:r w:rsidRPr="00CE6910">
        <w:t>Do not shake.</w:t>
      </w:r>
    </w:p>
    <w:p w14:paraId="389EEF9B" w14:textId="77777777" w:rsidR="00335856" w:rsidRPr="00CE6910" w:rsidRDefault="00335856" w:rsidP="009A2799"/>
    <w:p w14:paraId="445AE892" w14:textId="77777777" w:rsidR="00335856" w:rsidRPr="00CE6910" w:rsidRDefault="00335856" w:rsidP="009A2799"/>
    <w:p w14:paraId="6E990C04" w14:textId="77777777" w:rsidR="00C33BAE" w:rsidRPr="00CE6910" w:rsidRDefault="00C33BAE" w:rsidP="009A2799">
      <w:pPr>
        <w:pStyle w:val="lab-h1"/>
        <w:keepNext/>
        <w:keepLines/>
        <w:tabs>
          <w:tab w:val="left" w:pos="567"/>
        </w:tabs>
        <w:spacing w:before="0" w:after="0"/>
      </w:pPr>
      <w:r w:rsidRPr="00CE6910">
        <w:t>6.</w:t>
      </w:r>
      <w:r w:rsidRPr="00CE6910">
        <w:tab/>
        <w:t>SPECIAL WARNING THAT THE MEDICINAL PRODUCT MUST BE STORED OUT OF THE SIGHT AND REACH OF CHILDREN</w:t>
      </w:r>
    </w:p>
    <w:p w14:paraId="006EF3A3" w14:textId="77777777" w:rsidR="00335856" w:rsidRPr="00CE6910" w:rsidRDefault="00335856" w:rsidP="009A2799">
      <w:pPr>
        <w:pStyle w:val="lab-p1"/>
        <w:keepNext/>
        <w:keepLines/>
      </w:pPr>
    </w:p>
    <w:p w14:paraId="3B856332" w14:textId="77777777" w:rsidR="00C33BAE" w:rsidRPr="00CE6910" w:rsidRDefault="00C33BAE" w:rsidP="009A2799">
      <w:pPr>
        <w:pStyle w:val="lab-p1"/>
      </w:pPr>
      <w:r w:rsidRPr="00CE6910">
        <w:t>Keep out of the sight and reach of children.</w:t>
      </w:r>
    </w:p>
    <w:p w14:paraId="073B4ABD" w14:textId="77777777" w:rsidR="00335856" w:rsidRPr="00CE6910" w:rsidRDefault="00335856" w:rsidP="009A2799"/>
    <w:p w14:paraId="08AEDDE0" w14:textId="77777777" w:rsidR="00335856" w:rsidRPr="00CE6910" w:rsidRDefault="00335856" w:rsidP="009A2799"/>
    <w:p w14:paraId="37828A1B" w14:textId="77777777" w:rsidR="00EE2084" w:rsidRPr="00CE6910" w:rsidRDefault="00EE2084" w:rsidP="009A2799">
      <w:pPr>
        <w:pStyle w:val="lab-h1"/>
        <w:keepNext/>
        <w:keepLines/>
        <w:tabs>
          <w:tab w:val="left" w:pos="567"/>
        </w:tabs>
        <w:spacing w:before="0" w:after="0"/>
      </w:pPr>
      <w:r w:rsidRPr="00CE6910">
        <w:t>7.</w:t>
      </w:r>
      <w:r w:rsidRPr="00CE6910">
        <w:tab/>
        <w:t>OTHER SPECIAL WARNING(S), IF NECESSARY</w:t>
      </w:r>
    </w:p>
    <w:p w14:paraId="25F8FC56" w14:textId="77777777" w:rsidR="00EE2084" w:rsidRPr="00CE6910" w:rsidRDefault="00EE2084" w:rsidP="009A2799">
      <w:pPr>
        <w:pStyle w:val="lab-p1"/>
        <w:keepNext/>
        <w:keepLines/>
      </w:pPr>
    </w:p>
    <w:p w14:paraId="5BF53081" w14:textId="77777777" w:rsidR="00335856" w:rsidRPr="00CE6910" w:rsidRDefault="00335856" w:rsidP="009A2799"/>
    <w:p w14:paraId="6852A6B8" w14:textId="77777777" w:rsidR="00EE2084" w:rsidRPr="00CE6910" w:rsidRDefault="00EE2084" w:rsidP="009A2799">
      <w:pPr>
        <w:pStyle w:val="lab-h1"/>
        <w:keepNext/>
        <w:keepLines/>
        <w:tabs>
          <w:tab w:val="left" w:pos="567"/>
        </w:tabs>
        <w:spacing w:before="0" w:after="0"/>
      </w:pPr>
      <w:r w:rsidRPr="00CE6910">
        <w:t>8.</w:t>
      </w:r>
      <w:r w:rsidRPr="00CE6910">
        <w:tab/>
        <w:t>EXPIRY DATE</w:t>
      </w:r>
    </w:p>
    <w:p w14:paraId="45D2C339" w14:textId="77777777" w:rsidR="00335856" w:rsidRPr="00CE6910" w:rsidRDefault="00335856" w:rsidP="009A2799">
      <w:pPr>
        <w:pStyle w:val="lab-p1"/>
        <w:keepNext/>
        <w:keepLines/>
      </w:pPr>
    </w:p>
    <w:p w14:paraId="41984E81" w14:textId="77777777" w:rsidR="00EE2084" w:rsidRPr="00CE6910" w:rsidRDefault="00EE2084" w:rsidP="009A2799">
      <w:pPr>
        <w:pStyle w:val="lab-p1"/>
      </w:pPr>
      <w:r w:rsidRPr="00CE6910">
        <w:t>EXP</w:t>
      </w:r>
    </w:p>
    <w:p w14:paraId="0B087AD1" w14:textId="77777777" w:rsidR="00335856" w:rsidRPr="00CE6910" w:rsidRDefault="00335856" w:rsidP="009A2799"/>
    <w:p w14:paraId="5F5C5022" w14:textId="77777777" w:rsidR="00335856" w:rsidRPr="00CE6910" w:rsidRDefault="00335856" w:rsidP="009A2799"/>
    <w:p w14:paraId="737B08A2" w14:textId="77777777" w:rsidR="00EE2084" w:rsidRPr="00CE6910" w:rsidRDefault="00EE2084" w:rsidP="009A2799">
      <w:pPr>
        <w:pStyle w:val="lab-h1"/>
        <w:keepNext/>
        <w:keepLines/>
        <w:tabs>
          <w:tab w:val="left" w:pos="567"/>
        </w:tabs>
        <w:spacing w:before="0" w:after="0"/>
      </w:pPr>
      <w:r w:rsidRPr="00CE6910">
        <w:lastRenderedPageBreak/>
        <w:t>9.</w:t>
      </w:r>
      <w:r w:rsidRPr="00CE6910">
        <w:tab/>
        <w:t>SPECIAL STORAGE CONDITIONS</w:t>
      </w:r>
    </w:p>
    <w:p w14:paraId="5207185A" w14:textId="77777777" w:rsidR="00335856" w:rsidRPr="00CE6910" w:rsidRDefault="00335856" w:rsidP="009A2799">
      <w:pPr>
        <w:pStyle w:val="lab-p1"/>
        <w:keepNext/>
        <w:keepLines/>
      </w:pPr>
    </w:p>
    <w:p w14:paraId="753E04F1" w14:textId="77777777" w:rsidR="00EE2084" w:rsidRPr="00CE6910" w:rsidRDefault="00EE2084" w:rsidP="009A2799">
      <w:pPr>
        <w:pStyle w:val="lab-p1"/>
      </w:pPr>
      <w:r w:rsidRPr="00CE6910">
        <w:t>Store and transport refrigerated.</w:t>
      </w:r>
    </w:p>
    <w:p w14:paraId="67507FFE" w14:textId="77777777" w:rsidR="00EE2084" w:rsidRPr="00CE6910" w:rsidRDefault="00EE2084" w:rsidP="009A2799">
      <w:pPr>
        <w:pStyle w:val="lab-p1"/>
      </w:pPr>
      <w:r w:rsidRPr="00CE6910">
        <w:t>Do not freeze.</w:t>
      </w:r>
    </w:p>
    <w:p w14:paraId="164B2997" w14:textId="77777777" w:rsidR="00335856" w:rsidRPr="00CE6910" w:rsidRDefault="00335856" w:rsidP="009A2799"/>
    <w:p w14:paraId="5C873210" w14:textId="77777777" w:rsidR="00EE2084" w:rsidRPr="00CE6910" w:rsidRDefault="00EE2084" w:rsidP="009A2799">
      <w:pPr>
        <w:pStyle w:val="lab-p2"/>
        <w:spacing w:before="0"/>
      </w:pPr>
      <w:r w:rsidRPr="00CE6910">
        <w:t>Keep the pre</w:t>
      </w:r>
      <w:r w:rsidR="0070222A" w:rsidRPr="00CE6910">
        <w:noBreakHyphen/>
      </w:r>
      <w:r w:rsidRPr="00CE6910">
        <w:t xml:space="preserve">filled syringe in the outer carton </w:t>
      </w:r>
      <w:proofErr w:type="gramStart"/>
      <w:r w:rsidRPr="00CE6910">
        <w:t>in order to</w:t>
      </w:r>
      <w:proofErr w:type="gramEnd"/>
      <w:r w:rsidRPr="00CE6910">
        <w:t xml:space="preserve"> protect from light.</w:t>
      </w:r>
    </w:p>
    <w:p w14:paraId="49987018" w14:textId="77777777" w:rsidR="003A3449" w:rsidRPr="003A3449" w:rsidRDefault="003A3449" w:rsidP="003A3449">
      <w:pPr>
        <w:pStyle w:val="lab-p2"/>
        <w:spacing w:before="0"/>
      </w:pPr>
      <w:r w:rsidRPr="003A3449">
        <w:rPr>
          <w:highlight w:val="lightGray"/>
        </w:rPr>
        <w:t>Keep the pre</w:t>
      </w:r>
      <w:r w:rsidRPr="003A3449">
        <w:rPr>
          <w:highlight w:val="lightGray"/>
        </w:rPr>
        <w:noBreakHyphen/>
        <w:t xml:space="preserve">filled syringes in the outer carton </w:t>
      </w:r>
      <w:proofErr w:type="gramStart"/>
      <w:r w:rsidRPr="003A3449">
        <w:rPr>
          <w:highlight w:val="lightGray"/>
        </w:rPr>
        <w:t>in order to</w:t>
      </w:r>
      <w:proofErr w:type="gramEnd"/>
      <w:r w:rsidRPr="003A3449">
        <w:rPr>
          <w:highlight w:val="lightGray"/>
        </w:rPr>
        <w:t xml:space="preserve"> protect from light.</w:t>
      </w:r>
    </w:p>
    <w:p w14:paraId="78113237" w14:textId="77777777" w:rsidR="00335856" w:rsidRPr="00CE6910" w:rsidRDefault="00335856" w:rsidP="009A2799"/>
    <w:p w14:paraId="46C05E98" w14:textId="77777777" w:rsidR="00335856" w:rsidRPr="00CE6910" w:rsidRDefault="00335856" w:rsidP="009A2799"/>
    <w:p w14:paraId="5CF9B560" w14:textId="77777777" w:rsidR="0053579A" w:rsidRPr="00CE6910" w:rsidRDefault="0053579A" w:rsidP="009A2799">
      <w:pPr>
        <w:pStyle w:val="lab-h1"/>
        <w:keepNext/>
        <w:keepLines/>
        <w:tabs>
          <w:tab w:val="left" w:pos="567"/>
        </w:tabs>
        <w:spacing w:before="0" w:after="0"/>
      </w:pPr>
      <w:r w:rsidRPr="00CE6910">
        <w:t>10.</w:t>
      </w:r>
      <w:r w:rsidRPr="00CE6910">
        <w:tab/>
        <w:t>SPECIAL PRECAUTIONS FOR DISPOSAL OF UNUSED MEDICINAL PRODUCTS OR WASTE MATERIALS DERIVED FROM SUCH MEDICINAL PRODUCTS, IF APPROPRIATE</w:t>
      </w:r>
    </w:p>
    <w:p w14:paraId="72AFFAA4" w14:textId="77777777" w:rsidR="00EE2084" w:rsidRPr="00CE6910" w:rsidRDefault="00EE2084" w:rsidP="009A2799">
      <w:pPr>
        <w:pStyle w:val="lab-p1"/>
        <w:keepNext/>
        <w:keepLines/>
      </w:pPr>
    </w:p>
    <w:p w14:paraId="642F4C74" w14:textId="77777777" w:rsidR="00335856" w:rsidRPr="00CE6910" w:rsidRDefault="00335856" w:rsidP="009A2799"/>
    <w:p w14:paraId="0594E71E" w14:textId="77777777" w:rsidR="00EE2084" w:rsidRPr="00CE6910" w:rsidRDefault="00EE2084" w:rsidP="009A2799">
      <w:pPr>
        <w:pStyle w:val="lab-h1"/>
        <w:keepNext/>
        <w:keepLines/>
        <w:tabs>
          <w:tab w:val="left" w:pos="567"/>
        </w:tabs>
        <w:spacing w:before="0" w:after="0"/>
      </w:pPr>
      <w:r w:rsidRPr="00CE6910">
        <w:t>11.</w:t>
      </w:r>
      <w:r w:rsidRPr="00CE6910">
        <w:tab/>
        <w:t>NAME AND ADDRESS OF THE MARKETING AUTHORISATION HOLDER</w:t>
      </w:r>
    </w:p>
    <w:p w14:paraId="3C732FBB" w14:textId="77777777" w:rsidR="00335856" w:rsidRPr="00CE6910" w:rsidRDefault="00335856" w:rsidP="009A2799">
      <w:pPr>
        <w:pStyle w:val="lab-p1"/>
        <w:keepNext/>
        <w:keepLines/>
      </w:pPr>
    </w:p>
    <w:p w14:paraId="29FAFDDD" w14:textId="77777777" w:rsidR="00D475AB" w:rsidRPr="00033F4E" w:rsidRDefault="00D475AB" w:rsidP="001665DA">
      <w:pPr>
        <w:pStyle w:val="lab-p1"/>
        <w:rPr>
          <w:lang w:val="de-AT"/>
        </w:rPr>
      </w:pPr>
      <w:r w:rsidRPr="00033F4E">
        <w:rPr>
          <w:lang w:val="de-AT"/>
        </w:rPr>
        <w:t>Hexal AG, Industriestr. 25, 83607 Holzkirchen, Germany</w:t>
      </w:r>
    </w:p>
    <w:p w14:paraId="1CE9D477" w14:textId="77777777" w:rsidR="00335856" w:rsidRPr="00EA7D98" w:rsidRDefault="00335856" w:rsidP="009A2799">
      <w:pPr>
        <w:rPr>
          <w:lang w:val="de-DE"/>
        </w:rPr>
      </w:pPr>
    </w:p>
    <w:p w14:paraId="51889027" w14:textId="77777777" w:rsidR="00335856" w:rsidRPr="00EA7D98" w:rsidRDefault="00335856" w:rsidP="009A2799">
      <w:pPr>
        <w:rPr>
          <w:lang w:val="de-DE"/>
        </w:rPr>
      </w:pPr>
    </w:p>
    <w:p w14:paraId="7F0F0779" w14:textId="77777777" w:rsidR="00EE2084" w:rsidRPr="00A06F85" w:rsidRDefault="00EE2084" w:rsidP="009A2799">
      <w:pPr>
        <w:pStyle w:val="lab-h1"/>
        <w:keepNext/>
        <w:keepLines/>
        <w:tabs>
          <w:tab w:val="left" w:pos="567"/>
        </w:tabs>
        <w:spacing w:before="0" w:after="0"/>
        <w:rPr>
          <w:lang w:val="de-DE"/>
        </w:rPr>
      </w:pPr>
      <w:r w:rsidRPr="00A06F85">
        <w:rPr>
          <w:lang w:val="de-DE"/>
        </w:rPr>
        <w:t>12.</w:t>
      </w:r>
      <w:r w:rsidRPr="00A06F85">
        <w:rPr>
          <w:lang w:val="de-DE"/>
        </w:rPr>
        <w:tab/>
        <w:t xml:space="preserve">MARKETING AUTHORISATION NUMBER(S) </w:t>
      </w:r>
    </w:p>
    <w:p w14:paraId="7E9EAEF4" w14:textId="77777777" w:rsidR="00335856" w:rsidRPr="00A06F85" w:rsidRDefault="00335856" w:rsidP="009A2799">
      <w:pPr>
        <w:pStyle w:val="lab-p1"/>
        <w:keepNext/>
        <w:keepLines/>
        <w:rPr>
          <w:lang w:val="de-DE"/>
        </w:rPr>
      </w:pPr>
    </w:p>
    <w:p w14:paraId="28AACC8A"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/013</w:t>
      </w:r>
    </w:p>
    <w:p w14:paraId="3B759463"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/014</w:t>
      </w:r>
    </w:p>
    <w:p w14:paraId="28CA7408"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/041</w:t>
      </w:r>
    </w:p>
    <w:p w14:paraId="79D2171E" w14:textId="77777777" w:rsidR="00EE2084" w:rsidRPr="00A06F85" w:rsidRDefault="00EE2084" w:rsidP="009A2799">
      <w:pPr>
        <w:pStyle w:val="lab-p1"/>
        <w:rPr>
          <w:lang w:val="en-US"/>
        </w:rPr>
      </w:pPr>
      <w:r w:rsidRPr="00A06F85">
        <w:rPr>
          <w:lang w:val="en-US"/>
        </w:rPr>
        <w:t>EU/1/07/</w:t>
      </w:r>
      <w:r w:rsidR="0022398E" w:rsidRPr="00FF2281">
        <w:t>41</w:t>
      </w:r>
      <w:r w:rsidR="0022398E">
        <w:t>1</w:t>
      </w:r>
      <w:r w:rsidRPr="00A06F85">
        <w:rPr>
          <w:lang w:val="en-US"/>
        </w:rPr>
        <w:t>/042</w:t>
      </w:r>
    </w:p>
    <w:p w14:paraId="0BCDCD4B" w14:textId="77777777" w:rsidR="00335856" w:rsidRPr="00A06F85" w:rsidRDefault="00335856" w:rsidP="009A2799">
      <w:pPr>
        <w:rPr>
          <w:lang w:val="en-US"/>
        </w:rPr>
      </w:pPr>
    </w:p>
    <w:p w14:paraId="71495F3B" w14:textId="77777777" w:rsidR="00335856" w:rsidRPr="00A06F85" w:rsidRDefault="00335856" w:rsidP="009A2799">
      <w:pPr>
        <w:rPr>
          <w:lang w:val="en-US"/>
        </w:rPr>
      </w:pPr>
    </w:p>
    <w:p w14:paraId="26D741FD" w14:textId="77777777" w:rsidR="00EE2084" w:rsidRPr="00A06F85" w:rsidRDefault="00EE2084" w:rsidP="009A2799">
      <w:pPr>
        <w:pStyle w:val="lab-h1"/>
        <w:keepNext/>
        <w:keepLines/>
        <w:tabs>
          <w:tab w:val="left" w:pos="567"/>
        </w:tabs>
        <w:spacing w:before="0" w:after="0"/>
        <w:rPr>
          <w:lang w:val="en-US"/>
        </w:rPr>
      </w:pPr>
      <w:r w:rsidRPr="00A06F85">
        <w:rPr>
          <w:lang w:val="en-US"/>
        </w:rPr>
        <w:t>13.</w:t>
      </w:r>
      <w:r w:rsidRPr="00A06F85">
        <w:rPr>
          <w:lang w:val="en-US"/>
        </w:rPr>
        <w:tab/>
        <w:t>BATCH NUMBER</w:t>
      </w:r>
    </w:p>
    <w:p w14:paraId="2B0B3B96" w14:textId="77777777" w:rsidR="00335856" w:rsidRPr="00A06F85" w:rsidRDefault="00335856" w:rsidP="009A2799">
      <w:pPr>
        <w:pStyle w:val="lab-p1"/>
        <w:keepNext/>
        <w:keepLines/>
        <w:rPr>
          <w:lang w:val="en-US"/>
        </w:rPr>
      </w:pPr>
    </w:p>
    <w:p w14:paraId="68F9B791" w14:textId="77777777" w:rsidR="00EE2084" w:rsidRPr="00CE6910" w:rsidRDefault="00FD4141" w:rsidP="009A2799">
      <w:pPr>
        <w:pStyle w:val="lab-p1"/>
      </w:pPr>
      <w:r w:rsidRPr="00CE6910">
        <w:t>Lot</w:t>
      </w:r>
    </w:p>
    <w:p w14:paraId="4F0419DB" w14:textId="77777777" w:rsidR="00335856" w:rsidRPr="00CE6910" w:rsidRDefault="00335856" w:rsidP="009A2799"/>
    <w:p w14:paraId="6B60BAC7" w14:textId="77777777" w:rsidR="00335856" w:rsidRPr="00CE6910" w:rsidRDefault="00335856" w:rsidP="009A2799"/>
    <w:p w14:paraId="78EA446C" w14:textId="77777777" w:rsidR="00EE2084" w:rsidRPr="00CE6910" w:rsidRDefault="00EE2084" w:rsidP="009A2799">
      <w:pPr>
        <w:pStyle w:val="lab-h1"/>
        <w:keepNext/>
        <w:keepLines/>
        <w:tabs>
          <w:tab w:val="left" w:pos="567"/>
        </w:tabs>
        <w:spacing w:before="0" w:after="0"/>
      </w:pPr>
      <w:r w:rsidRPr="00CE6910">
        <w:t>14.</w:t>
      </w:r>
      <w:r w:rsidRPr="00CE6910">
        <w:tab/>
        <w:t>GENERAL CLASSIFICATION FOR SUPPLY</w:t>
      </w:r>
    </w:p>
    <w:p w14:paraId="4E4FE53C" w14:textId="77777777" w:rsidR="00EE2084" w:rsidRPr="00CE6910" w:rsidRDefault="00EE2084" w:rsidP="009A2799">
      <w:pPr>
        <w:pStyle w:val="lab-p1"/>
        <w:keepNext/>
        <w:keepLines/>
      </w:pPr>
    </w:p>
    <w:p w14:paraId="6A1A0E54" w14:textId="77777777" w:rsidR="00335856" w:rsidRPr="00CE6910" w:rsidRDefault="00335856" w:rsidP="009A2799"/>
    <w:p w14:paraId="04A49D10" w14:textId="77777777" w:rsidR="00EE2084" w:rsidRPr="00CE6910" w:rsidRDefault="00EE2084" w:rsidP="009A2799">
      <w:pPr>
        <w:pStyle w:val="lab-h1"/>
        <w:keepNext/>
        <w:keepLines/>
        <w:tabs>
          <w:tab w:val="left" w:pos="567"/>
        </w:tabs>
        <w:spacing w:before="0" w:after="0"/>
      </w:pPr>
      <w:r w:rsidRPr="00CE6910">
        <w:t>15.</w:t>
      </w:r>
      <w:r w:rsidRPr="00CE6910">
        <w:tab/>
        <w:t>INSTRUCTIONS ON USE</w:t>
      </w:r>
    </w:p>
    <w:p w14:paraId="3A2A1B8C" w14:textId="77777777" w:rsidR="00EE2084" w:rsidRPr="00CE6910" w:rsidRDefault="00EE2084" w:rsidP="009A2799">
      <w:pPr>
        <w:pStyle w:val="lab-p1"/>
        <w:keepNext/>
        <w:keepLines/>
      </w:pPr>
    </w:p>
    <w:p w14:paraId="7C6F8E31" w14:textId="77777777" w:rsidR="00335856" w:rsidRPr="00CE6910" w:rsidRDefault="00335856" w:rsidP="009A2799"/>
    <w:p w14:paraId="5EAEE0D0" w14:textId="77777777" w:rsidR="00EE2084" w:rsidRPr="00CE6910" w:rsidRDefault="00EE2084" w:rsidP="009A2799">
      <w:pPr>
        <w:pStyle w:val="lab-h1"/>
        <w:keepNext/>
        <w:keepLines/>
        <w:tabs>
          <w:tab w:val="left" w:pos="567"/>
        </w:tabs>
        <w:spacing w:before="0" w:after="0"/>
      </w:pPr>
      <w:r w:rsidRPr="00CE6910">
        <w:t>16.</w:t>
      </w:r>
      <w:r w:rsidRPr="00CE6910">
        <w:tab/>
        <w:t>INFORMATION IN BRAILLE</w:t>
      </w:r>
    </w:p>
    <w:p w14:paraId="75F384DE" w14:textId="77777777" w:rsidR="00335856" w:rsidRPr="00CE6910" w:rsidRDefault="00335856" w:rsidP="009A2799">
      <w:pPr>
        <w:pStyle w:val="lab-p1"/>
        <w:keepNext/>
        <w:keepLines/>
      </w:pPr>
    </w:p>
    <w:p w14:paraId="1A3D3BC7" w14:textId="77777777" w:rsidR="00EE2084" w:rsidRPr="00CE6910" w:rsidRDefault="00FF2281" w:rsidP="009A2799">
      <w:pPr>
        <w:pStyle w:val="lab-p1"/>
      </w:pPr>
      <w:r>
        <w:t>Epoetin alfa HEXAL</w:t>
      </w:r>
      <w:r w:rsidR="003732CE" w:rsidRPr="00CE6910">
        <w:t> 8</w:t>
      </w:r>
      <w:r w:rsidR="00873C79">
        <w:t> </w:t>
      </w:r>
      <w:r w:rsidR="00EE2084" w:rsidRPr="00CE6910">
        <w:t>000 IU/0.8 </w:t>
      </w:r>
      <w:r w:rsidR="00BA5642" w:rsidRPr="00CE6910">
        <w:t>mL</w:t>
      </w:r>
    </w:p>
    <w:p w14:paraId="3A2AEFF9" w14:textId="77777777" w:rsidR="00335856" w:rsidRPr="00CE6910" w:rsidRDefault="00335856" w:rsidP="009A2799"/>
    <w:p w14:paraId="1C450385" w14:textId="77777777" w:rsidR="00335856" w:rsidRPr="00CE6910" w:rsidRDefault="00335856" w:rsidP="009A2799"/>
    <w:p w14:paraId="1EA4B38D" w14:textId="77777777" w:rsidR="00470935" w:rsidRPr="00CE6910" w:rsidRDefault="00470935" w:rsidP="009A2799">
      <w:pPr>
        <w:pStyle w:val="lab-h1"/>
        <w:keepNext/>
        <w:keepLines/>
        <w:tabs>
          <w:tab w:val="left" w:pos="567"/>
        </w:tabs>
        <w:spacing w:before="0" w:after="0"/>
      </w:pPr>
      <w:r w:rsidRPr="00CE6910">
        <w:t>17.</w:t>
      </w:r>
      <w:r w:rsidRPr="00CE6910">
        <w:tab/>
        <w:t>UNIQUE IDENTIFIER –</w:t>
      </w:r>
      <w:r w:rsidR="003732CE" w:rsidRPr="00CE6910">
        <w:t> 2</w:t>
      </w:r>
      <w:r w:rsidRPr="00CE6910">
        <w:t>D BARCODE</w:t>
      </w:r>
    </w:p>
    <w:p w14:paraId="2F88DE79" w14:textId="77777777" w:rsidR="00335856" w:rsidRPr="00CE6910" w:rsidRDefault="00335856" w:rsidP="009A2799">
      <w:pPr>
        <w:pStyle w:val="lab-p1"/>
        <w:keepNext/>
        <w:keepLines/>
        <w:rPr>
          <w:highlight w:val="lightGray"/>
        </w:rPr>
      </w:pPr>
    </w:p>
    <w:p w14:paraId="30CB8EEA" w14:textId="77777777" w:rsidR="00470935" w:rsidRPr="00CE6910" w:rsidRDefault="00470935" w:rsidP="009A2799">
      <w:pPr>
        <w:pStyle w:val="lab-p1"/>
      </w:pPr>
      <w:r w:rsidRPr="00CE6910">
        <w:rPr>
          <w:highlight w:val="lightGray"/>
        </w:rPr>
        <w:t>2D barcode carrying the unique identifier included.</w:t>
      </w:r>
    </w:p>
    <w:p w14:paraId="0C368160" w14:textId="77777777" w:rsidR="00335856" w:rsidRPr="00CE6910" w:rsidRDefault="00335856" w:rsidP="009A2799"/>
    <w:p w14:paraId="220DF59A" w14:textId="77777777" w:rsidR="00335856" w:rsidRPr="00CE6910" w:rsidRDefault="00335856" w:rsidP="009A2799"/>
    <w:p w14:paraId="0C93D17E" w14:textId="77777777" w:rsidR="00470935" w:rsidRPr="00CE6910" w:rsidRDefault="00470935" w:rsidP="009A2799">
      <w:pPr>
        <w:pStyle w:val="lab-h1"/>
        <w:keepNext/>
        <w:keepLines/>
        <w:tabs>
          <w:tab w:val="left" w:pos="567"/>
        </w:tabs>
        <w:spacing w:before="0" w:after="0"/>
      </w:pPr>
      <w:r w:rsidRPr="00CE6910">
        <w:t>18.</w:t>
      </w:r>
      <w:r w:rsidRPr="00CE6910">
        <w:tab/>
        <w:t>UNIQUE IDENTIFIER – HUMAN READABLE DATA</w:t>
      </w:r>
    </w:p>
    <w:p w14:paraId="1DD87943" w14:textId="77777777" w:rsidR="00335856" w:rsidRPr="00CE6910" w:rsidRDefault="00335856" w:rsidP="009A2799">
      <w:pPr>
        <w:pStyle w:val="lab-p1"/>
        <w:keepNext/>
        <w:keepLines/>
      </w:pPr>
    </w:p>
    <w:p w14:paraId="14B0B272" w14:textId="77777777" w:rsidR="00470935" w:rsidRPr="00CE6910" w:rsidRDefault="00470935" w:rsidP="009A2799">
      <w:pPr>
        <w:pStyle w:val="lab-p1"/>
      </w:pPr>
      <w:r w:rsidRPr="00CE6910">
        <w:t>PC</w:t>
      </w:r>
    </w:p>
    <w:p w14:paraId="59BA6E3E" w14:textId="77777777" w:rsidR="00470935" w:rsidRPr="00CE6910" w:rsidRDefault="00470935" w:rsidP="009A2799">
      <w:pPr>
        <w:pStyle w:val="lab-p1"/>
      </w:pPr>
      <w:r w:rsidRPr="00CE6910">
        <w:t>SN</w:t>
      </w:r>
    </w:p>
    <w:p w14:paraId="60242E84" w14:textId="77777777" w:rsidR="00470935" w:rsidRPr="00CE6910" w:rsidRDefault="00470935" w:rsidP="009A2799">
      <w:pPr>
        <w:pStyle w:val="lab-p1"/>
      </w:pPr>
      <w:r w:rsidRPr="00CE6910">
        <w:t>NN</w:t>
      </w:r>
    </w:p>
    <w:p w14:paraId="671970AB" w14:textId="77777777" w:rsidR="00335856" w:rsidRPr="00CE6910" w:rsidRDefault="00335856" w:rsidP="009A2799"/>
    <w:p w14:paraId="56042D7B" w14:textId="77777777" w:rsidR="008F6C7F" w:rsidRPr="00CE6910" w:rsidRDefault="00335856"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MINIMUM PARTICULARS TO APPEAR ON SMALL IMMEDIATE PACKAGING UNITS</w:t>
      </w:r>
    </w:p>
    <w:p w14:paraId="7951ADF5" w14:textId="77777777" w:rsidR="008F6C7F" w:rsidRPr="00CE6910" w:rsidRDefault="008F6C7F" w:rsidP="009A2799">
      <w:pPr>
        <w:pStyle w:val="lab-title2-secondpage"/>
        <w:spacing w:before="0"/>
      </w:pPr>
    </w:p>
    <w:p w14:paraId="4D8B8DE2" w14:textId="77777777" w:rsidR="00EE2084" w:rsidRPr="00CE6910" w:rsidRDefault="00EE2084" w:rsidP="009A2799">
      <w:pPr>
        <w:pStyle w:val="lab-title2-secondpage"/>
        <w:spacing w:before="0"/>
      </w:pPr>
      <w:r w:rsidRPr="00CE6910">
        <w:t>LABEL/Syringe</w:t>
      </w:r>
    </w:p>
    <w:p w14:paraId="7DCEF6EE" w14:textId="77777777" w:rsidR="00EE2084" w:rsidRPr="00CE6910" w:rsidRDefault="00EE2084" w:rsidP="009A2799">
      <w:pPr>
        <w:pStyle w:val="lab-p1"/>
      </w:pPr>
    </w:p>
    <w:p w14:paraId="07E414E1" w14:textId="77777777" w:rsidR="008F6C7F" w:rsidRPr="00CE6910" w:rsidRDefault="008F6C7F" w:rsidP="009A2799"/>
    <w:p w14:paraId="5401BE80"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 AND ROUTE(S) OF ADMINISTRATION</w:t>
      </w:r>
    </w:p>
    <w:p w14:paraId="61F60845" w14:textId="77777777" w:rsidR="008F6C7F" w:rsidRPr="00CE6910" w:rsidRDefault="008F6C7F" w:rsidP="009A2799">
      <w:pPr>
        <w:pStyle w:val="lab-p1"/>
        <w:keepNext/>
        <w:keepLines/>
      </w:pPr>
    </w:p>
    <w:p w14:paraId="36A81BC1" w14:textId="77777777" w:rsidR="00EE2084" w:rsidRPr="00CE6910" w:rsidRDefault="00FF2281" w:rsidP="009A2799">
      <w:pPr>
        <w:pStyle w:val="lab-p1"/>
      </w:pPr>
      <w:r>
        <w:t>Epoetin alfa HEXAL</w:t>
      </w:r>
      <w:r w:rsidR="003732CE" w:rsidRPr="00CE6910">
        <w:t> 8</w:t>
      </w:r>
      <w:r w:rsidR="00873C79">
        <w:t> </w:t>
      </w:r>
      <w:r w:rsidR="00EE2084" w:rsidRPr="00CE6910">
        <w:t>000 IU/0.8 </w:t>
      </w:r>
      <w:r w:rsidR="00BA5642" w:rsidRPr="00CE6910">
        <w:t>mL</w:t>
      </w:r>
      <w:r w:rsidR="00EE2084" w:rsidRPr="00CE6910">
        <w:t xml:space="preserve"> injection</w:t>
      </w:r>
    </w:p>
    <w:p w14:paraId="6A3D8909" w14:textId="77777777" w:rsidR="008F6C7F" w:rsidRPr="00CE6910" w:rsidRDefault="008F6C7F" w:rsidP="009A2799">
      <w:pPr>
        <w:pStyle w:val="lab-p2"/>
        <w:spacing w:before="0"/>
      </w:pPr>
    </w:p>
    <w:p w14:paraId="55BF1AE0" w14:textId="77777777" w:rsidR="00EE2084" w:rsidRPr="00CE6910" w:rsidRDefault="00895F58" w:rsidP="009A2799">
      <w:pPr>
        <w:pStyle w:val="lab-p2"/>
        <w:spacing w:before="0"/>
      </w:pPr>
      <w:r>
        <w:t>e</w:t>
      </w:r>
      <w:r w:rsidR="00EE2084" w:rsidRPr="00CE6910">
        <w:t>poetin alfa</w:t>
      </w:r>
    </w:p>
    <w:p w14:paraId="1F76DFD7" w14:textId="77777777" w:rsidR="00EE2084" w:rsidRPr="00CE6910" w:rsidRDefault="00EE2084" w:rsidP="009A2799">
      <w:pPr>
        <w:pStyle w:val="lab-p1"/>
      </w:pPr>
      <w:r w:rsidRPr="00CE6910">
        <w:t>IV/SC</w:t>
      </w:r>
    </w:p>
    <w:p w14:paraId="2E75F421" w14:textId="77777777" w:rsidR="008F6C7F" w:rsidRPr="00CE6910" w:rsidRDefault="008F6C7F" w:rsidP="009A2799"/>
    <w:p w14:paraId="7E23523A" w14:textId="77777777" w:rsidR="008F6C7F" w:rsidRPr="00CE6910" w:rsidRDefault="008F6C7F" w:rsidP="009A2799"/>
    <w:p w14:paraId="2C167CC6" w14:textId="77777777" w:rsidR="00EE2084" w:rsidRPr="00CE6910" w:rsidRDefault="00EE2084" w:rsidP="00120065">
      <w:pPr>
        <w:pStyle w:val="lab-h1"/>
        <w:keepNext/>
        <w:keepLines/>
        <w:tabs>
          <w:tab w:val="left" w:pos="567"/>
        </w:tabs>
        <w:spacing w:before="0" w:after="0"/>
      </w:pPr>
      <w:r w:rsidRPr="00CE6910">
        <w:t>2.</w:t>
      </w:r>
      <w:r w:rsidRPr="00CE6910">
        <w:tab/>
        <w:t>METHOD OF ADMINISTRATION</w:t>
      </w:r>
    </w:p>
    <w:p w14:paraId="75BD7B96" w14:textId="77777777" w:rsidR="00EE2084" w:rsidRPr="00CE6910" w:rsidRDefault="00EE2084" w:rsidP="009A2799">
      <w:pPr>
        <w:pStyle w:val="lab-p1"/>
        <w:keepNext/>
        <w:keepLines/>
      </w:pPr>
    </w:p>
    <w:p w14:paraId="013B2A86" w14:textId="77777777" w:rsidR="008F6C7F" w:rsidRPr="00CE6910" w:rsidRDefault="008F6C7F" w:rsidP="009A2799"/>
    <w:p w14:paraId="55DB0210" w14:textId="77777777" w:rsidR="00EE2084" w:rsidRPr="00CE6910" w:rsidRDefault="00EE2084" w:rsidP="009A2799">
      <w:pPr>
        <w:pStyle w:val="lab-h1"/>
        <w:keepNext/>
        <w:keepLines/>
        <w:tabs>
          <w:tab w:val="left" w:pos="567"/>
        </w:tabs>
        <w:spacing w:before="0" w:after="0"/>
      </w:pPr>
      <w:r w:rsidRPr="00CE6910">
        <w:t>3.</w:t>
      </w:r>
      <w:r w:rsidRPr="00CE6910">
        <w:tab/>
        <w:t>EXPIRY DATE</w:t>
      </w:r>
    </w:p>
    <w:p w14:paraId="4DEB002C" w14:textId="77777777" w:rsidR="008F6C7F" w:rsidRPr="00CE6910" w:rsidRDefault="008F6C7F" w:rsidP="009A2799">
      <w:pPr>
        <w:pStyle w:val="lab-p1"/>
        <w:keepNext/>
        <w:keepLines/>
      </w:pPr>
    </w:p>
    <w:p w14:paraId="4B726D8D" w14:textId="77777777" w:rsidR="00EE2084" w:rsidRPr="00CE6910" w:rsidRDefault="00EE2084" w:rsidP="009A2799">
      <w:pPr>
        <w:pStyle w:val="lab-p1"/>
      </w:pPr>
      <w:r w:rsidRPr="00CE6910">
        <w:t>EXP</w:t>
      </w:r>
    </w:p>
    <w:p w14:paraId="7FE1A4B1" w14:textId="77777777" w:rsidR="008F6C7F" w:rsidRPr="00CE6910" w:rsidRDefault="008F6C7F" w:rsidP="009A2799"/>
    <w:p w14:paraId="0E781EC7" w14:textId="77777777" w:rsidR="008F6C7F" w:rsidRPr="00CE6910" w:rsidRDefault="008F6C7F" w:rsidP="009A2799"/>
    <w:p w14:paraId="3141712A" w14:textId="77777777" w:rsidR="00EE2084" w:rsidRPr="00CE6910" w:rsidRDefault="00EE2084" w:rsidP="00120065">
      <w:pPr>
        <w:pStyle w:val="lab-h1"/>
        <w:keepNext/>
        <w:keepLines/>
        <w:tabs>
          <w:tab w:val="left" w:pos="567"/>
        </w:tabs>
        <w:spacing w:before="0" w:after="0"/>
      </w:pPr>
      <w:r w:rsidRPr="00CE6910">
        <w:t>4.</w:t>
      </w:r>
      <w:r w:rsidRPr="00CE6910">
        <w:tab/>
        <w:t>BATCH NUMBER</w:t>
      </w:r>
    </w:p>
    <w:p w14:paraId="369F2CED" w14:textId="77777777" w:rsidR="008F6C7F" w:rsidRPr="00CE6910" w:rsidRDefault="008F6C7F" w:rsidP="009A2799">
      <w:pPr>
        <w:pStyle w:val="lab-p1"/>
        <w:keepNext/>
        <w:keepLines/>
      </w:pPr>
    </w:p>
    <w:p w14:paraId="138B63AE" w14:textId="77777777" w:rsidR="00EE2084" w:rsidRPr="00CE6910" w:rsidRDefault="00EE2084" w:rsidP="009A2799">
      <w:pPr>
        <w:pStyle w:val="lab-p1"/>
      </w:pPr>
      <w:r w:rsidRPr="00CE6910">
        <w:t>Lot</w:t>
      </w:r>
    </w:p>
    <w:p w14:paraId="657BCD0C" w14:textId="77777777" w:rsidR="008F6C7F" w:rsidRPr="00CE6910" w:rsidRDefault="008F6C7F" w:rsidP="009A2799"/>
    <w:p w14:paraId="59762019" w14:textId="77777777" w:rsidR="008F6C7F" w:rsidRPr="00CE6910" w:rsidRDefault="008F6C7F" w:rsidP="009A2799"/>
    <w:p w14:paraId="23BA37A6" w14:textId="77777777" w:rsidR="00EE2084" w:rsidRPr="00CE6910" w:rsidRDefault="00EE2084" w:rsidP="00120065">
      <w:pPr>
        <w:pStyle w:val="lab-h1"/>
        <w:keepNext/>
        <w:keepLines/>
        <w:tabs>
          <w:tab w:val="left" w:pos="567"/>
        </w:tabs>
        <w:spacing w:before="0" w:after="0"/>
      </w:pPr>
      <w:r w:rsidRPr="00CE6910">
        <w:t>5.</w:t>
      </w:r>
      <w:r w:rsidRPr="00CE6910">
        <w:tab/>
        <w:t>CONTENTS BY WEIGHT, BY VOLUME OR BY UNIT</w:t>
      </w:r>
    </w:p>
    <w:p w14:paraId="39F5A99B" w14:textId="77777777" w:rsidR="00EE2084" w:rsidRPr="00CE6910" w:rsidRDefault="00EE2084" w:rsidP="009A2799">
      <w:pPr>
        <w:pStyle w:val="lab-p1"/>
        <w:keepNext/>
        <w:keepLines/>
      </w:pPr>
    </w:p>
    <w:p w14:paraId="20787208" w14:textId="77777777" w:rsidR="008F6C7F" w:rsidRPr="00CE6910" w:rsidRDefault="008F6C7F" w:rsidP="009A2799"/>
    <w:p w14:paraId="47BB64C3" w14:textId="77777777" w:rsidR="00EE2084" w:rsidRPr="00CE6910" w:rsidRDefault="00EE2084" w:rsidP="009A2799">
      <w:pPr>
        <w:pStyle w:val="lab-h1"/>
        <w:keepNext/>
        <w:keepLines/>
        <w:tabs>
          <w:tab w:val="left" w:pos="567"/>
        </w:tabs>
        <w:spacing w:before="0" w:after="0"/>
      </w:pPr>
      <w:r w:rsidRPr="00CE6910">
        <w:t>6.</w:t>
      </w:r>
      <w:r w:rsidRPr="00CE6910">
        <w:tab/>
        <w:t>OTHER</w:t>
      </w:r>
    </w:p>
    <w:p w14:paraId="7B156E18" w14:textId="77777777" w:rsidR="00EE2084" w:rsidRPr="00CE6910" w:rsidRDefault="00EE2084" w:rsidP="009A2799">
      <w:pPr>
        <w:pStyle w:val="lab-p1"/>
        <w:keepNext/>
        <w:keepLines/>
      </w:pPr>
    </w:p>
    <w:p w14:paraId="002D8615" w14:textId="77777777" w:rsidR="005A68C2" w:rsidRPr="00CE6910" w:rsidRDefault="008F6C7F"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PARTICULARS TO APPEAR ON THE OUTER PACKAGING</w:t>
      </w:r>
    </w:p>
    <w:p w14:paraId="6D7D94BD" w14:textId="77777777" w:rsidR="005A68C2" w:rsidRPr="00CE6910" w:rsidRDefault="005A68C2" w:rsidP="009A2799">
      <w:pPr>
        <w:pStyle w:val="lab-title2-secondpage"/>
        <w:spacing w:before="0"/>
      </w:pPr>
    </w:p>
    <w:p w14:paraId="05C010F3" w14:textId="77777777" w:rsidR="00EE2084" w:rsidRPr="00CE6910" w:rsidRDefault="00EE2084" w:rsidP="009A2799">
      <w:pPr>
        <w:pStyle w:val="lab-title2-secondpage"/>
        <w:spacing w:before="0"/>
      </w:pPr>
      <w:r w:rsidRPr="00CE6910">
        <w:t>OUTER CARTON</w:t>
      </w:r>
    </w:p>
    <w:p w14:paraId="3456E690" w14:textId="77777777" w:rsidR="00EE2084" w:rsidRPr="00CE6910" w:rsidRDefault="00EE2084" w:rsidP="009A2799">
      <w:pPr>
        <w:pStyle w:val="lab-p1"/>
      </w:pPr>
    </w:p>
    <w:p w14:paraId="04D7E334" w14:textId="77777777" w:rsidR="005A68C2" w:rsidRPr="00CE6910" w:rsidRDefault="005A68C2" w:rsidP="009A2799"/>
    <w:p w14:paraId="693400E7"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w:t>
      </w:r>
    </w:p>
    <w:p w14:paraId="0B1394E8" w14:textId="77777777" w:rsidR="005A68C2" w:rsidRPr="00CE6910" w:rsidRDefault="005A68C2" w:rsidP="009A2799">
      <w:pPr>
        <w:pStyle w:val="lab-p1"/>
        <w:keepNext/>
        <w:keepLines/>
      </w:pPr>
    </w:p>
    <w:p w14:paraId="09444CD8" w14:textId="77777777" w:rsidR="00EE2084" w:rsidRPr="00CE6910" w:rsidRDefault="00FF2281" w:rsidP="009A2799">
      <w:pPr>
        <w:pStyle w:val="lab-p1"/>
      </w:pPr>
      <w:r>
        <w:t>Epoetin alfa HEXAL</w:t>
      </w:r>
      <w:r w:rsidR="003732CE" w:rsidRPr="00CE6910">
        <w:t> </w:t>
      </w:r>
      <w:r w:rsidR="003732CE" w:rsidRPr="00CE6910">
        <w:rPr>
          <w:noProof/>
        </w:rPr>
        <w:t>9</w:t>
      </w:r>
      <w:r w:rsidR="00873C79">
        <w:rPr>
          <w:noProof/>
        </w:rPr>
        <w:t> </w:t>
      </w:r>
      <w:r w:rsidR="00EE2084" w:rsidRPr="00CE6910">
        <w:rPr>
          <w:noProof/>
        </w:rPr>
        <w:t>000 IU/0.9 </w:t>
      </w:r>
      <w:r w:rsidR="00BA5642" w:rsidRPr="00CE6910">
        <w:rPr>
          <w:noProof/>
        </w:rPr>
        <w:t>mL</w:t>
      </w:r>
      <w:r w:rsidR="00EE2084" w:rsidRPr="00CE6910">
        <w:t xml:space="preserve"> solution for injection in a pre</w:t>
      </w:r>
      <w:r w:rsidR="0070222A" w:rsidRPr="00CE6910">
        <w:noBreakHyphen/>
      </w:r>
      <w:r w:rsidR="00EE2084" w:rsidRPr="00CE6910">
        <w:t>filled syringe</w:t>
      </w:r>
    </w:p>
    <w:p w14:paraId="1C44B5AA" w14:textId="77777777" w:rsidR="005A68C2" w:rsidRPr="00CE6910" w:rsidRDefault="005A68C2" w:rsidP="009A2799">
      <w:pPr>
        <w:pStyle w:val="lab-p2"/>
        <w:spacing w:before="0"/>
      </w:pPr>
    </w:p>
    <w:p w14:paraId="12FA0145" w14:textId="77777777" w:rsidR="00EE2084" w:rsidRPr="00CE6910" w:rsidRDefault="00895F58" w:rsidP="009A2799">
      <w:pPr>
        <w:pStyle w:val="lab-p2"/>
        <w:spacing w:before="0"/>
      </w:pPr>
      <w:r>
        <w:t>e</w:t>
      </w:r>
      <w:r w:rsidR="00EE2084" w:rsidRPr="00CE6910">
        <w:t>poetin alfa</w:t>
      </w:r>
    </w:p>
    <w:p w14:paraId="1C0F649F" w14:textId="77777777" w:rsidR="005A68C2" w:rsidRPr="00CE6910" w:rsidRDefault="005A68C2" w:rsidP="009A2799"/>
    <w:p w14:paraId="1593F637" w14:textId="77777777" w:rsidR="005A68C2" w:rsidRPr="00CE6910" w:rsidRDefault="005A68C2" w:rsidP="009A2799"/>
    <w:p w14:paraId="68595646" w14:textId="77777777" w:rsidR="00EE2084" w:rsidRPr="00CE6910" w:rsidRDefault="00EE2084" w:rsidP="009A2799">
      <w:pPr>
        <w:pStyle w:val="lab-h1"/>
        <w:keepNext/>
        <w:keepLines/>
        <w:tabs>
          <w:tab w:val="left" w:pos="567"/>
        </w:tabs>
        <w:spacing w:before="0" w:after="0"/>
      </w:pPr>
      <w:r w:rsidRPr="00CE6910">
        <w:t>2.</w:t>
      </w:r>
      <w:r w:rsidRPr="00CE6910">
        <w:tab/>
        <w:t>STATEMENT OF ACTIVE SUBSTANCE(S)</w:t>
      </w:r>
    </w:p>
    <w:p w14:paraId="464FA168" w14:textId="77777777" w:rsidR="005A68C2" w:rsidRPr="00CE6910" w:rsidRDefault="005A68C2" w:rsidP="009A2799">
      <w:pPr>
        <w:pStyle w:val="lab-p1"/>
        <w:keepNext/>
        <w:keepLines/>
      </w:pPr>
    </w:p>
    <w:p w14:paraId="77EFF4C9" w14:textId="77777777" w:rsidR="00EE2084" w:rsidRPr="00CE6910" w:rsidRDefault="003732CE" w:rsidP="009A2799">
      <w:pPr>
        <w:pStyle w:val="lab-p1"/>
      </w:pPr>
      <w:r w:rsidRPr="00CE6910">
        <w:t>1 </w:t>
      </w:r>
      <w:r w:rsidR="00EE2084" w:rsidRPr="00CE6910">
        <w:t>pre</w:t>
      </w:r>
      <w:r w:rsidR="0070222A" w:rsidRPr="00CE6910">
        <w:noBreakHyphen/>
      </w:r>
      <w:r w:rsidR="00EE2084" w:rsidRPr="00CE6910">
        <w:t>filled syringe of</w:t>
      </w:r>
      <w:r w:rsidRPr="00CE6910">
        <w:t> </w:t>
      </w:r>
      <w:r w:rsidRPr="00CE6910">
        <w:rPr>
          <w:noProof/>
        </w:rPr>
        <w:t>0</w:t>
      </w:r>
      <w:r w:rsidR="00EE2084" w:rsidRPr="00CE6910">
        <w:rPr>
          <w:noProof/>
        </w:rPr>
        <w:t>.9 </w:t>
      </w:r>
      <w:r w:rsidR="00BA5642" w:rsidRPr="00CE6910">
        <w:rPr>
          <w:noProof/>
        </w:rPr>
        <w:t>mL</w:t>
      </w:r>
      <w:r w:rsidR="00EE2084" w:rsidRPr="00CE6910">
        <w:t xml:space="preserve"> contains</w:t>
      </w:r>
      <w:r w:rsidRPr="00CE6910">
        <w:t> </w:t>
      </w:r>
      <w:r w:rsidRPr="00CE6910">
        <w:rPr>
          <w:noProof/>
        </w:rPr>
        <w:t>9</w:t>
      </w:r>
      <w:r w:rsidR="00873C79">
        <w:rPr>
          <w:noProof/>
        </w:rPr>
        <w:t> </w:t>
      </w:r>
      <w:r w:rsidR="00EE2084" w:rsidRPr="00CE6910">
        <w:rPr>
          <w:noProof/>
        </w:rPr>
        <w:t>000 international units (IU)</w:t>
      </w:r>
      <w:r w:rsidR="00EE2084" w:rsidRPr="00CE6910">
        <w:t xml:space="preserve"> corresponding to</w:t>
      </w:r>
      <w:r w:rsidRPr="00CE6910">
        <w:t> </w:t>
      </w:r>
      <w:r w:rsidRPr="00CE6910">
        <w:rPr>
          <w:noProof/>
        </w:rPr>
        <w:t>7</w:t>
      </w:r>
      <w:r w:rsidR="00EE2084" w:rsidRPr="00CE6910">
        <w:rPr>
          <w:noProof/>
        </w:rPr>
        <w:t>5.6 micrograms</w:t>
      </w:r>
      <w:r w:rsidR="00EE2084" w:rsidRPr="00CE6910">
        <w:t xml:space="preserve"> epoetin alfa.</w:t>
      </w:r>
    </w:p>
    <w:p w14:paraId="4B8EB356" w14:textId="77777777" w:rsidR="005A68C2" w:rsidRPr="00CE6910" w:rsidRDefault="005A68C2" w:rsidP="009A2799"/>
    <w:p w14:paraId="3C82CEDF" w14:textId="77777777" w:rsidR="005A68C2" w:rsidRPr="00CE6910" w:rsidRDefault="005A68C2" w:rsidP="009A2799"/>
    <w:p w14:paraId="014718AF" w14:textId="77777777" w:rsidR="00EE2084" w:rsidRPr="00CE6910" w:rsidRDefault="00EE2084" w:rsidP="009A2799">
      <w:pPr>
        <w:pStyle w:val="lab-h1"/>
        <w:keepNext/>
        <w:keepLines/>
        <w:tabs>
          <w:tab w:val="left" w:pos="567"/>
        </w:tabs>
        <w:spacing w:before="0" w:after="0"/>
      </w:pPr>
      <w:r w:rsidRPr="00CE6910">
        <w:t>3.</w:t>
      </w:r>
      <w:r w:rsidRPr="00CE6910">
        <w:tab/>
        <w:t>LIST OF EXCIPIENTS</w:t>
      </w:r>
    </w:p>
    <w:p w14:paraId="1F8A929F" w14:textId="77777777" w:rsidR="005A68C2" w:rsidRPr="00CE6910" w:rsidRDefault="005A68C2" w:rsidP="009A2799">
      <w:pPr>
        <w:pStyle w:val="lab-p1"/>
        <w:keepNext/>
        <w:keepLines/>
      </w:pPr>
    </w:p>
    <w:p w14:paraId="22279536" w14:textId="77777777" w:rsidR="00EE2084" w:rsidRPr="00CE6910" w:rsidRDefault="00EE2084" w:rsidP="009A2799">
      <w:pPr>
        <w:pStyle w:val="lab-p1"/>
      </w:pPr>
      <w:r w:rsidRPr="00CE6910">
        <w:t>Excipients: sodium dihydrogen phosphate dihydrate, disodium phosphate dihydrate, sodium chloride, glycine, polysorbate</w:t>
      </w:r>
      <w:r w:rsidR="003732CE" w:rsidRPr="00CE6910">
        <w:t> 8</w:t>
      </w:r>
      <w:r w:rsidRPr="00CE6910">
        <w:t>0, hydrochloric acid, sodium hydroxide, and water for injections.</w:t>
      </w:r>
    </w:p>
    <w:p w14:paraId="6394077A" w14:textId="77777777" w:rsidR="00EE2084" w:rsidRPr="00CE6910" w:rsidRDefault="00EE2084" w:rsidP="009A2799">
      <w:pPr>
        <w:pStyle w:val="lab-p1"/>
      </w:pPr>
      <w:r w:rsidRPr="00CE6910">
        <w:t>See leaflet for further information.</w:t>
      </w:r>
    </w:p>
    <w:p w14:paraId="40EFC71F" w14:textId="77777777" w:rsidR="005A68C2" w:rsidRPr="00CE6910" w:rsidRDefault="005A68C2" w:rsidP="009A2799"/>
    <w:p w14:paraId="49B6D2B8" w14:textId="77777777" w:rsidR="005A68C2" w:rsidRPr="00CE6910" w:rsidRDefault="005A68C2" w:rsidP="009A2799"/>
    <w:p w14:paraId="05BEAA40" w14:textId="77777777" w:rsidR="00EE2084" w:rsidRPr="00CE6910" w:rsidRDefault="00EE2084" w:rsidP="009A2799">
      <w:pPr>
        <w:pStyle w:val="lab-h1"/>
        <w:keepNext/>
        <w:keepLines/>
        <w:tabs>
          <w:tab w:val="left" w:pos="567"/>
        </w:tabs>
        <w:spacing w:before="0" w:after="0"/>
      </w:pPr>
      <w:r w:rsidRPr="00CE6910">
        <w:t>4.</w:t>
      </w:r>
      <w:r w:rsidRPr="00CE6910">
        <w:tab/>
        <w:t>PHARMACEUTICAL FORM AND CONTENTS</w:t>
      </w:r>
    </w:p>
    <w:p w14:paraId="7E95FEB6" w14:textId="77777777" w:rsidR="005A68C2" w:rsidRPr="00CE6910" w:rsidRDefault="005A68C2" w:rsidP="009A2799">
      <w:pPr>
        <w:pStyle w:val="lab-p1"/>
        <w:keepNext/>
        <w:keepLines/>
      </w:pPr>
    </w:p>
    <w:p w14:paraId="5B59856D" w14:textId="77777777" w:rsidR="00EE2084" w:rsidRPr="00CE6910" w:rsidRDefault="00EE2084" w:rsidP="009A2799">
      <w:pPr>
        <w:pStyle w:val="lab-p1"/>
      </w:pPr>
      <w:r w:rsidRPr="00CE6910">
        <w:t>Solution for injection</w:t>
      </w:r>
    </w:p>
    <w:p w14:paraId="14608370" w14:textId="77777777" w:rsidR="00EE2084" w:rsidRPr="00CE6910" w:rsidRDefault="003732CE" w:rsidP="009A2799">
      <w:pPr>
        <w:pStyle w:val="lab-p1"/>
        <w:rPr>
          <w:shd w:val="clear" w:color="auto" w:fill="C0C0C0"/>
        </w:rPr>
      </w:pPr>
      <w:r w:rsidRPr="00CE6910">
        <w:t>1 </w:t>
      </w:r>
      <w:r w:rsidR="00EE2084" w:rsidRPr="00CE6910">
        <w:t>pre</w:t>
      </w:r>
      <w:r w:rsidR="0070222A" w:rsidRPr="00CE6910">
        <w:noBreakHyphen/>
      </w:r>
      <w:r w:rsidR="00EE2084" w:rsidRPr="00CE6910">
        <w:t>filled syringe of</w:t>
      </w:r>
      <w:r w:rsidRPr="00CE6910">
        <w:t> 0</w:t>
      </w:r>
      <w:r w:rsidR="00EE2084" w:rsidRPr="00CE6910">
        <w:t>.9 </w:t>
      </w:r>
      <w:r w:rsidR="00BA5642" w:rsidRPr="00CE6910">
        <w:t>mL</w:t>
      </w:r>
    </w:p>
    <w:p w14:paraId="559F152F" w14:textId="77777777" w:rsidR="00EE2084" w:rsidRPr="00CE6910" w:rsidRDefault="003732CE" w:rsidP="009A2799">
      <w:pPr>
        <w:pStyle w:val="lab-p1"/>
        <w:rPr>
          <w:highlight w:val="lightGray"/>
        </w:rPr>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.9 </w:t>
      </w:r>
      <w:r w:rsidR="00BA5642" w:rsidRPr="00CE6910">
        <w:rPr>
          <w:highlight w:val="lightGray"/>
        </w:rPr>
        <w:t>mL</w:t>
      </w:r>
    </w:p>
    <w:p w14:paraId="52FCA070" w14:textId="77777777" w:rsidR="00EE2084" w:rsidRPr="00CE6910" w:rsidRDefault="003732CE" w:rsidP="009A2799">
      <w:pPr>
        <w:pStyle w:val="lab-p1"/>
        <w:rPr>
          <w:highlight w:val="lightGray"/>
        </w:rPr>
      </w:pPr>
      <w:r w:rsidRPr="00CE6910">
        <w:rPr>
          <w:highlight w:val="lightGray"/>
        </w:rPr>
        <w:t>1 </w:t>
      </w:r>
      <w:r w:rsidR="00EE2084" w:rsidRPr="00CE6910">
        <w:rPr>
          <w:highlight w:val="lightGray"/>
        </w:rPr>
        <w:t>pre</w:t>
      </w:r>
      <w:r w:rsidR="0070222A" w:rsidRPr="00CE6910">
        <w:rPr>
          <w:highlight w:val="lightGray"/>
        </w:rPr>
        <w:noBreakHyphen/>
      </w:r>
      <w:r w:rsidR="00EE2084" w:rsidRPr="00CE6910">
        <w:rPr>
          <w:highlight w:val="lightGray"/>
        </w:rPr>
        <w:t>filled syringe of</w:t>
      </w:r>
      <w:r w:rsidRPr="00CE6910">
        <w:rPr>
          <w:highlight w:val="lightGray"/>
        </w:rPr>
        <w:t> 0</w:t>
      </w:r>
      <w:r w:rsidR="00EE2084" w:rsidRPr="00CE6910">
        <w:rPr>
          <w:highlight w:val="lightGray"/>
        </w:rPr>
        <w:t>.9 </w:t>
      </w:r>
      <w:r w:rsidR="00BA5642" w:rsidRPr="00CE6910">
        <w:rPr>
          <w:highlight w:val="lightGray"/>
        </w:rPr>
        <w:t>mL</w:t>
      </w:r>
      <w:r w:rsidR="00EE2084" w:rsidRPr="00CE6910">
        <w:rPr>
          <w:highlight w:val="lightGray"/>
        </w:rPr>
        <w:t xml:space="preserve"> with a needle safety guard</w:t>
      </w:r>
    </w:p>
    <w:p w14:paraId="40A3C5E6" w14:textId="77777777" w:rsidR="00EE2084" w:rsidRPr="00CE6910" w:rsidRDefault="003732CE" w:rsidP="009A2799">
      <w:pPr>
        <w:pStyle w:val="lab-p1"/>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.9 </w:t>
      </w:r>
      <w:r w:rsidR="00BA5642" w:rsidRPr="00CE6910">
        <w:rPr>
          <w:highlight w:val="lightGray"/>
        </w:rPr>
        <w:t>mL</w:t>
      </w:r>
      <w:r w:rsidR="00EE2084" w:rsidRPr="00CE6910">
        <w:rPr>
          <w:highlight w:val="lightGray"/>
        </w:rPr>
        <w:t xml:space="preserve"> with a needle safety guard</w:t>
      </w:r>
    </w:p>
    <w:p w14:paraId="65EBE0E5" w14:textId="77777777" w:rsidR="005A68C2" w:rsidRPr="00CE6910" w:rsidRDefault="005A68C2" w:rsidP="009A2799"/>
    <w:p w14:paraId="251F90F4" w14:textId="77777777" w:rsidR="005A68C2" w:rsidRPr="00CE6910" w:rsidRDefault="005A68C2" w:rsidP="009A2799"/>
    <w:p w14:paraId="4708995C" w14:textId="77777777" w:rsidR="00EE2084" w:rsidRPr="00CE6910" w:rsidRDefault="00EE2084" w:rsidP="009A2799">
      <w:pPr>
        <w:pStyle w:val="lab-h1"/>
        <w:keepNext/>
        <w:keepLines/>
        <w:tabs>
          <w:tab w:val="left" w:pos="567"/>
        </w:tabs>
        <w:spacing w:before="0" w:after="0"/>
      </w:pPr>
      <w:r w:rsidRPr="00CE6910">
        <w:t>5.</w:t>
      </w:r>
      <w:r w:rsidRPr="00CE6910">
        <w:tab/>
        <w:t>METHOD AND ROUTE(S) OF ADMINISTRATION</w:t>
      </w:r>
    </w:p>
    <w:p w14:paraId="2FF04B85" w14:textId="77777777" w:rsidR="005A68C2" w:rsidRPr="00CE6910" w:rsidRDefault="005A68C2" w:rsidP="009A2799">
      <w:pPr>
        <w:pStyle w:val="lab-p1"/>
        <w:keepNext/>
        <w:keepLines/>
      </w:pPr>
    </w:p>
    <w:p w14:paraId="308DF2C7" w14:textId="77777777" w:rsidR="00EE2084" w:rsidRPr="00CE6910" w:rsidRDefault="00EE2084" w:rsidP="009A2799">
      <w:pPr>
        <w:pStyle w:val="lab-p1"/>
      </w:pPr>
      <w:r w:rsidRPr="00CE6910">
        <w:t>For subcutaneous and intravenous use.</w:t>
      </w:r>
    </w:p>
    <w:p w14:paraId="50A77E61" w14:textId="77777777" w:rsidR="00EE2084" w:rsidRPr="00CE6910" w:rsidRDefault="00EE2084" w:rsidP="009A2799">
      <w:pPr>
        <w:pStyle w:val="lab-p1"/>
      </w:pPr>
      <w:r w:rsidRPr="00CE6910">
        <w:t>Read the package leaflet before use.</w:t>
      </w:r>
    </w:p>
    <w:p w14:paraId="44A83105" w14:textId="77777777" w:rsidR="00EE2084" w:rsidRPr="00CE6910" w:rsidRDefault="00EE2084" w:rsidP="009A2799">
      <w:pPr>
        <w:pStyle w:val="lab-p1"/>
      </w:pPr>
      <w:r w:rsidRPr="00CE6910">
        <w:t>Do not shake.</w:t>
      </w:r>
    </w:p>
    <w:p w14:paraId="036D683C" w14:textId="77777777" w:rsidR="005A68C2" w:rsidRPr="00CE6910" w:rsidRDefault="005A68C2" w:rsidP="009A2799"/>
    <w:p w14:paraId="174469FD" w14:textId="77777777" w:rsidR="005A68C2" w:rsidRPr="00CE6910" w:rsidRDefault="005A68C2" w:rsidP="009A2799"/>
    <w:p w14:paraId="36A2DE7C" w14:textId="77777777" w:rsidR="00C33BAE" w:rsidRPr="00CE6910" w:rsidRDefault="00C33BAE" w:rsidP="009A2799">
      <w:pPr>
        <w:pStyle w:val="lab-h1"/>
        <w:keepNext/>
        <w:keepLines/>
        <w:tabs>
          <w:tab w:val="left" w:pos="567"/>
        </w:tabs>
        <w:spacing w:before="0" w:after="0"/>
      </w:pPr>
      <w:r w:rsidRPr="00CE6910">
        <w:t>6.</w:t>
      </w:r>
      <w:r w:rsidRPr="00CE6910">
        <w:tab/>
        <w:t>SPECIAL WARNING THAT THE MEDICINAL PRODUCT MUST BE STORED OUT OF THE SIGHT AND REACH OF CHILDREN</w:t>
      </w:r>
    </w:p>
    <w:p w14:paraId="213E1124" w14:textId="77777777" w:rsidR="005A68C2" w:rsidRPr="00CE6910" w:rsidRDefault="005A68C2" w:rsidP="009A2799">
      <w:pPr>
        <w:pStyle w:val="lab-p1"/>
        <w:keepNext/>
        <w:keepLines/>
      </w:pPr>
    </w:p>
    <w:p w14:paraId="6524609A" w14:textId="77777777" w:rsidR="00C33BAE" w:rsidRPr="00CE6910" w:rsidRDefault="00C33BAE" w:rsidP="009A2799">
      <w:pPr>
        <w:pStyle w:val="lab-p1"/>
      </w:pPr>
      <w:r w:rsidRPr="00CE6910">
        <w:t>Keep out of the sight and reach of children.</w:t>
      </w:r>
    </w:p>
    <w:p w14:paraId="3F9ADB92" w14:textId="77777777" w:rsidR="005A68C2" w:rsidRPr="00CE6910" w:rsidRDefault="005A68C2" w:rsidP="009A2799"/>
    <w:p w14:paraId="32E651E6" w14:textId="77777777" w:rsidR="005A68C2" w:rsidRPr="00CE6910" w:rsidRDefault="005A68C2" w:rsidP="009A2799"/>
    <w:p w14:paraId="48E0A092" w14:textId="77777777" w:rsidR="00EE2084" w:rsidRPr="00CE6910" w:rsidRDefault="00EE2084" w:rsidP="009A2799">
      <w:pPr>
        <w:pStyle w:val="lab-h1"/>
        <w:keepNext/>
        <w:keepLines/>
        <w:tabs>
          <w:tab w:val="left" w:pos="567"/>
        </w:tabs>
        <w:spacing w:before="0" w:after="0"/>
      </w:pPr>
      <w:r w:rsidRPr="00CE6910">
        <w:t>7.</w:t>
      </w:r>
      <w:r w:rsidRPr="00CE6910">
        <w:tab/>
        <w:t>OTHER SPECIAL WARNING(S), IF NECESSARY</w:t>
      </w:r>
    </w:p>
    <w:p w14:paraId="6C7CEDD5" w14:textId="77777777" w:rsidR="00EE2084" w:rsidRPr="00CE6910" w:rsidRDefault="00EE2084" w:rsidP="009A2799">
      <w:pPr>
        <w:pStyle w:val="lab-p1"/>
        <w:keepNext/>
        <w:keepLines/>
      </w:pPr>
    </w:p>
    <w:p w14:paraId="0FBCFAB2" w14:textId="77777777" w:rsidR="005A68C2" w:rsidRPr="00CE6910" w:rsidRDefault="005A68C2" w:rsidP="009A2799"/>
    <w:p w14:paraId="5FEA2AF2" w14:textId="77777777" w:rsidR="00EE2084" w:rsidRPr="00CE6910" w:rsidRDefault="00EE2084" w:rsidP="009A2799">
      <w:pPr>
        <w:pStyle w:val="lab-h1"/>
        <w:keepNext/>
        <w:keepLines/>
        <w:tabs>
          <w:tab w:val="left" w:pos="567"/>
        </w:tabs>
        <w:spacing w:before="0" w:after="0"/>
      </w:pPr>
      <w:r w:rsidRPr="00CE6910">
        <w:t>8.</w:t>
      </w:r>
      <w:r w:rsidRPr="00CE6910">
        <w:tab/>
        <w:t>EXPIRY DATE</w:t>
      </w:r>
    </w:p>
    <w:p w14:paraId="357E6D2B" w14:textId="77777777" w:rsidR="005A68C2" w:rsidRPr="00CE6910" w:rsidRDefault="005A68C2" w:rsidP="009A2799">
      <w:pPr>
        <w:pStyle w:val="lab-p1"/>
        <w:keepNext/>
        <w:keepLines/>
      </w:pPr>
    </w:p>
    <w:p w14:paraId="4E2EC9A3" w14:textId="77777777" w:rsidR="00EE2084" w:rsidRPr="00CE6910" w:rsidRDefault="00EE2084" w:rsidP="009A2799">
      <w:pPr>
        <w:pStyle w:val="lab-p1"/>
      </w:pPr>
      <w:r w:rsidRPr="00CE6910">
        <w:t>EXP</w:t>
      </w:r>
    </w:p>
    <w:p w14:paraId="73FA42D6" w14:textId="77777777" w:rsidR="005A68C2" w:rsidRPr="00CE6910" w:rsidRDefault="005A68C2" w:rsidP="009A2799"/>
    <w:p w14:paraId="62E2F6AA" w14:textId="77777777" w:rsidR="005A68C2" w:rsidRPr="00CE6910" w:rsidRDefault="005A68C2" w:rsidP="009A2799"/>
    <w:p w14:paraId="381DB964" w14:textId="77777777" w:rsidR="00EE2084" w:rsidRPr="00CE6910" w:rsidRDefault="00EE2084" w:rsidP="009A2799">
      <w:pPr>
        <w:pStyle w:val="lab-h1"/>
        <w:keepNext/>
        <w:keepLines/>
        <w:tabs>
          <w:tab w:val="left" w:pos="567"/>
        </w:tabs>
        <w:spacing w:before="0" w:after="0"/>
      </w:pPr>
      <w:r w:rsidRPr="00CE6910">
        <w:lastRenderedPageBreak/>
        <w:t>9.</w:t>
      </w:r>
      <w:r w:rsidRPr="00CE6910">
        <w:tab/>
        <w:t>SPECIAL STORAGE CONDITIONS</w:t>
      </w:r>
    </w:p>
    <w:p w14:paraId="675DFECD" w14:textId="77777777" w:rsidR="005A68C2" w:rsidRPr="00CE6910" w:rsidRDefault="005A68C2" w:rsidP="009A2799">
      <w:pPr>
        <w:pStyle w:val="lab-p1"/>
        <w:keepNext/>
        <w:keepLines/>
      </w:pPr>
    </w:p>
    <w:p w14:paraId="1C04F7A2" w14:textId="77777777" w:rsidR="00EE2084" w:rsidRPr="00CE6910" w:rsidRDefault="00EE2084" w:rsidP="009A2799">
      <w:pPr>
        <w:pStyle w:val="lab-p1"/>
      </w:pPr>
      <w:r w:rsidRPr="00CE6910">
        <w:t>Store and transport refrigerated.</w:t>
      </w:r>
    </w:p>
    <w:p w14:paraId="059CD0AE" w14:textId="77777777" w:rsidR="00EE2084" w:rsidRPr="00CE6910" w:rsidRDefault="00EE2084" w:rsidP="009A2799">
      <w:pPr>
        <w:pStyle w:val="lab-p1"/>
      </w:pPr>
      <w:r w:rsidRPr="00CE6910">
        <w:t>Do not freeze.</w:t>
      </w:r>
    </w:p>
    <w:p w14:paraId="6BFE59FB" w14:textId="77777777" w:rsidR="005A68C2" w:rsidRPr="00CE6910" w:rsidRDefault="005A68C2" w:rsidP="009A2799"/>
    <w:p w14:paraId="17CEE9EC" w14:textId="77777777" w:rsidR="00EE2084" w:rsidRPr="00CE6910" w:rsidRDefault="00EE2084" w:rsidP="009A2799">
      <w:pPr>
        <w:pStyle w:val="lab-p2"/>
        <w:spacing w:before="0"/>
      </w:pPr>
      <w:r w:rsidRPr="00CE6910">
        <w:t>Keep the pre</w:t>
      </w:r>
      <w:r w:rsidR="0070222A" w:rsidRPr="00CE6910">
        <w:noBreakHyphen/>
      </w:r>
      <w:r w:rsidRPr="00CE6910">
        <w:t xml:space="preserve">filled syringe in the outer carton </w:t>
      </w:r>
      <w:proofErr w:type="gramStart"/>
      <w:r w:rsidRPr="00CE6910">
        <w:t>in order to</w:t>
      </w:r>
      <w:proofErr w:type="gramEnd"/>
      <w:r w:rsidRPr="00CE6910">
        <w:t xml:space="preserve"> protect from light.</w:t>
      </w:r>
    </w:p>
    <w:p w14:paraId="77F0C066" w14:textId="77777777" w:rsidR="003A3449" w:rsidRPr="003A3449" w:rsidRDefault="003A3449" w:rsidP="003A3449">
      <w:pPr>
        <w:pStyle w:val="lab-p2"/>
        <w:spacing w:before="0"/>
      </w:pPr>
      <w:r w:rsidRPr="003A3449">
        <w:rPr>
          <w:highlight w:val="lightGray"/>
        </w:rPr>
        <w:t>Keep the pre</w:t>
      </w:r>
      <w:r w:rsidRPr="003A3449">
        <w:rPr>
          <w:highlight w:val="lightGray"/>
        </w:rPr>
        <w:noBreakHyphen/>
        <w:t xml:space="preserve">filled syringes in the outer carton </w:t>
      </w:r>
      <w:proofErr w:type="gramStart"/>
      <w:r w:rsidRPr="003A3449">
        <w:rPr>
          <w:highlight w:val="lightGray"/>
        </w:rPr>
        <w:t>in order to</w:t>
      </w:r>
      <w:proofErr w:type="gramEnd"/>
      <w:r w:rsidRPr="003A3449">
        <w:rPr>
          <w:highlight w:val="lightGray"/>
        </w:rPr>
        <w:t xml:space="preserve"> protect from light.</w:t>
      </w:r>
    </w:p>
    <w:p w14:paraId="6A11F5B3" w14:textId="77777777" w:rsidR="005A68C2" w:rsidRPr="00CE6910" w:rsidRDefault="005A68C2" w:rsidP="009A2799"/>
    <w:p w14:paraId="4E0BBC8D" w14:textId="77777777" w:rsidR="005A68C2" w:rsidRPr="00CE6910" w:rsidRDefault="005A68C2" w:rsidP="009A2799"/>
    <w:p w14:paraId="334D55F9" w14:textId="77777777" w:rsidR="0053579A" w:rsidRPr="00CE6910" w:rsidRDefault="0053579A" w:rsidP="009A2799">
      <w:pPr>
        <w:pStyle w:val="lab-h1"/>
        <w:keepNext/>
        <w:keepLines/>
        <w:tabs>
          <w:tab w:val="left" w:pos="567"/>
        </w:tabs>
        <w:spacing w:before="0" w:after="0"/>
      </w:pPr>
      <w:r w:rsidRPr="00CE6910">
        <w:t>10.</w:t>
      </w:r>
      <w:r w:rsidRPr="00CE6910">
        <w:tab/>
        <w:t>SPECIAL PRECAUTIONS FOR DISPOSAL OF UNUSED MEDICINAL PRODUCTS OR WASTE MATERIALS DERIVED FROM SUCH MEDICINAL PRODUCTS, IF APPROPRIATE</w:t>
      </w:r>
    </w:p>
    <w:p w14:paraId="38E808C0" w14:textId="77777777" w:rsidR="00EE2084" w:rsidRPr="00CE6910" w:rsidRDefault="00EE2084" w:rsidP="009A2799">
      <w:pPr>
        <w:pStyle w:val="lab-p1"/>
        <w:keepNext/>
        <w:keepLines/>
      </w:pPr>
    </w:p>
    <w:p w14:paraId="38A478AE" w14:textId="77777777" w:rsidR="005A68C2" w:rsidRPr="00CE6910" w:rsidRDefault="005A68C2" w:rsidP="009A2799"/>
    <w:p w14:paraId="18B67744" w14:textId="77777777" w:rsidR="00EE2084" w:rsidRPr="00CE6910" w:rsidRDefault="00EE2084" w:rsidP="009A2799">
      <w:pPr>
        <w:pStyle w:val="lab-h1"/>
        <w:keepNext/>
        <w:keepLines/>
        <w:tabs>
          <w:tab w:val="left" w:pos="567"/>
        </w:tabs>
        <w:spacing w:before="0" w:after="0"/>
      </w:pPr>
      <w:r w:rsidRPr="00CE6910">
        <w:t>11.</w:t>
      </w:r>
      <w:r w:rsidRPr="00CE6910">
        <w:tab/>
        <w:t>NAME AND ADDRESS OF THE MARKETING AUTHORISATION HOLDER</w:t>
      </w:r>
    </w:p>
    <w:p w14:paraId="2B0A2D31" w14:textId="77777777" w:rsidR="005A68C2" w:rsidRPr="00CE6910" w:rsidRDefault="005A68C2" w:rsidP="009A2799">
      <w:pPr>
        <w:pStyle w:val="lab-p1"/>
        <w:keepNext/>
        <w:keepLines/>
      </w:pPr>
    </w:p>
    <w:p w14:paraId="40748133" w14:textId="77777777" w:rsidR="00D475AB" w:rsidRPr="00A06F85" w:rsidRDefault="00D475AB" w:rsidP="001665DA">
      <w:pPr>
        <w:pStyle w:val="lab-p1"/>
        <w:rPr>
          <w:lang w:val="de-DE"/>
        </w:rPr>
      </w:pPr>
      <w:r w:rsidRPr="00A06F85">
        <w:rPr>
          <w:lang w:val="de-DE"/>
        </w:rPr>
        <w:t>Hexal AG, Industriestr. 25, 83607 Holzkirchen, Germany</w:t>
      </w:r>
    </w:p>
    <w:p w14:paraId="508D578B" w14:textId="77777777" w:rsidR="005A68C2" w:rsidRPr="00EA7D98" w:rsidRDefault="005A68C2" w:rsidP="009A2799">
      <w:pPr>
        <w:rPr>
          <w:lang w:val="de-DE"/>
        </w:rPr>
      </w:pPr>
    </w:p>
    <w:p w14:paraId="59645D6A" w14:textId="77777777" w:rsidR="005A68C2" w:rsidRPr="00EA7D98" w:rsidRDefault="005A68C2" w:rsidP="009A2799">
      <w:pPr>
        <w:rPr>
          <w:lang w:val="de-DE"/>
        </w:rPr>
      </w:pPr>
    </w:p>
    <w:p w14:paraId="7A609740" w14:textId="77777777" w:rsidR="00EE2084" w:rsidRPr="00A06F85" w:rsidRDefault="00EE2084" w:rsidP="009A2799">
      <w:pPr>
        <w:pStyle w:val="lab-h1"/>
        <w:keepNext/>
        <w:keepLines/>
        <w:tabs>
          <w:tab w:val="left" w:pos="567"/>
        </w:tabs>
        <w:spacing w:before="0" w:after="0"/>
        <w:rPr>
          <w:lang w:val="de-DE"/>
        </w:rPr>
      </w:pPr>
      <w:r w:rsidRPr="00A06F85">
        <w:rPr>
          <w:lang w:val="de-DE"/>
        </w:rPr>
        <w:t>12.</w:t>
      </w:r>
      <w:r w:rsidRPr="00A06F85">
        <w:rPr>
          <w:lang w:val="de-DE"/>
        </w:rPr>
        <w:tab/>
        <w:t xml:space="preserve">MARKETING AUTHORISATION NUMBER(S) </w:t>
      </w:r>
    </w:p>
    <w:p w14:paraId="66977A18" w14:textId="77777777" w:rsidR="005A68C2" w:rsidRPr="00A06F85" w:rsidRDefault="005A68C2" w:rsidP="009A2799">
      <w:pPr>
        <w:pStyle w:val="lab-p1"/>
        <w:keepNext/>
        <w:keepLines/>
        <w:rPr>
          <w:lang w:val="de-DE"/>
        </w:rPr>
      </w:pPr>
    </w:p>
    <w:p w14:paraId="5C33D0B2"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/019</w:t>
      </w:r>
    </w:p>
    <w:p w14:paraId="4ADA1EAC" w14:textId="77777777" w:rsidR="00EE2084" w:rsidRPr="001665DA" w:rsidRDefault="00EE2084" w:rsidP="009A2799">
      <w:pPr>
        <w:pStyle w:val="lab-p1"/>
        <w:rPr>
          <w:highlight w:val="yellow"/>
          <w:lang w:val="de-AT"/>
        </w:rPr>
      </w:pPr>
      <w:r w:rsidRPr="001665DA">
        <w:rPr>
          <w:lang w:val="de-AT"/>
        </w:rPr>
        <w:t>EU/1/07/</w:t>
      </w:r>
      <w:r w:rsidR="0022398E" w:rsidRPr="00A06F85">
        <w:rPr>
          <w:lang w:val="de-DE"/>
        </w:rPr>
        <w:t>411</w:t>
      </w:r>
      <w:r w:rsidRPr="001665DA">
        <w:rPr>
          <w:lang w:val="de-AT"/>
        </w:rPr>
        <w:t>/020</w:t>
      </w:r>
    </w:p>
    <w:p w14:paraId="2CD77671"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/043</w:t>
      </w:r>
    </w:p>
    <w:p w14:paraId="60E78B3D" w14:textId="77777777" w:rsidR="00EE2084" w:rsidRPr="00A06F85" w:rsidRDefault="00EE2084" w:rsidP="009A2799">
      <w:pPr>
        <w:pStyle w:val="lab-p1"/>
        <w:rPr>
          <w:lang w:val="en-US"/>
        </w:rPr>
      </w:pPr>
      <w:r w:rsidRPr="00A06F85">
        <w:rPr>
          <w:lang w:val="en-US"/>
        </w:rPr>
        <w:t>EU/1/07/</w:t>
      </w:r>
      <w:r w:rsidR="0022398E" w:rsidRPr="00FF2281">
        <w:t>41</w:t>
      </w:r>
      <w:r w:rsidR="0022398E">
        <w:t>1</w:t>
      </w:r>
      <w:r w:rsidRPr="00A06F85">
        <w:rPr>
          <w:lang w:val="en-US"/>
        </w:rPr>
        <w:t>/044</w:t>
      </w:r>
    </w:p>
    <w:p w14:paraId="2DD59A39" w14:textId="77777777" w:rsidR="005A68C2" w:rsidRPr="00A06F85" w:rsidRDefault="005A68C2" w:rsidP="009A2799">
      <w:pPr>
        <w:rPr>
          <w:lang w:val="en-US"/>
        </w:rPr>
      </w:pPr>
    </w:p>
    <w:p w14:paraId="768A483B" w14:textId="77777777" w:rsidR="005A68C2" w:rsidRPr="00A06F85" w:rsidRDefault="005A68C2" w:rsidP="009A2799">
      <w:pPr>
        <w:rPr>
          <w:lang w:val="en-US"/>
        </w:rPr>
      </w:pPr>
    </w:p>
    <w:p w14:paraId="3202033C" w14:textId="77777777" w:rsidR="00EE2084" w:rsidRPr="00A06F85" w:rsidRDefault="00EE2084" w:rsidP="009A2799">
      <w:pPr>
        <w:pStyle w:val="lab-h1"/>
        <w:keepNext/>
        <w:keepLines/>
        <w:tabs>
          <w:tab w:val="left" w:pos="567"/>
        </w:tabs>
        <w:spacing w:before="0" w:after="0"/>
        <w:rPr>
          <w:lang w:val="en-US"/>
        </w:rPr>
      </w:pPr>
      <w:r w:rsidRPr="00A06F85">
        <w:rPr>
          <w:lang w:val="en-US"/>
        </w:rPr>
        <w:t>13.</w:t>
      </w:r>
      <w:r w:rsidRPr="00A06F85">
        <w:rPr>
          <w:lang w:val="en-US"/>
        </w:rPr>
        <w:tab/>
        <w:t>BATCH NUMBER</w:t>
      </w:r>
    </w:p>
    <w:p w14:paraId="1242DBC2" w14:textId="77777777" w:rsidR="005A68C2" w:rsidRPr="00A06F85" w:rsidRDefault="005A68C2" w:rsidP="009A2799">
      <w:pPr>
        <w:pStyle w:val="lab-p1"/>
        <w:keepNext/>
        <w:keepLines/>
        <w:rPr>
          <w:lang w:val="en-US"/>
        </w:rPr>
      </w:pPr>
    </w:p>
    <w:p w14:paraId="29F5557A" w14:textId="77777777" w:rsidR="00EE2084" w:rsidRPr="00CE6910" w:rsidRDefault="00FD4141" w:rsidP="009A2799">
      <w:pPr>
        <w:pStyle w:val="lab-p1"/>
      </w:pPr>
      <w:r w:rsidRPr="00CE6910">
        <w:t>Lot</w:t>
      </w:r>
    </w:p>
    <w:p w14:paraId="43DD0568" w14:textId="77777777" w:rsidR="005A68C2" w:rsidRPr="00CE6910" w:rsidRDefault="005A68C2" w:rsidP="009A2799"/>
    <w:p w14:paraId="112549B1" w14:textId="77777777" w:rsidR="005A68C2" w:rsidRPr="00CE6910" w:rsidRDefault="005A68C2" w:rsidP="009A2799"/>
    <w:p w14:paraId="5E88B5C9" w14:textId="77777777" w:rsidR="00EE2084" w:rsidRPr="00CE6910" w:rsidRDefault="00EE2084" w:rsidP="009A2799">
      <w:pPr>
        <w:pStyle w:val="lab-h1"/>
        <w:keepNext/>
        <w:keepLines/>
        <w:tabs>
          <w:tab w:val="left" w:pos="567"/>
        </w:tabs>
        <w:spacing w:before="0" w:after="0"/>
      </w:pPr>
      <w:r w:rsidRPr="00CE6910">
        <w:t>14.</w:t>
      </w:r>
      <w:r w:rsidRPr="00CE6910">
        <w:tab/>
        <w:t>GENERAL CLASSIFICATION FOR SUPPLY</w:t>
      </w:r>
    </w:p>
    <w:p w14:paraId="3DB2B97C" w14:textId="77777777" w:rsidR="00EE2084" w:rsidRPr="00CE6910" w:rsidRDefault="00EE2084" w:rsidP="009A2799">
      <w:pPr>
        <w:pStyle w:val="lab-p1"/>
        <w:keepNext/>
        <w:keepLines/>
      </w:pPr>
    </w:p>
    <w:p w14:paraId="0C829F3E" w14:textId="77777777" w:rsidR="005A68C2" w:rsidRPr="00CE6910" w:rsidRDefault="005A68C2" w:rsidP="009A2799"/>
    <w:p w14:paraId="0A23D529" w14:textId="77777777" w:rsidR="00EE2084" w:rsidRPr="00CE6910" w:rsidRDefault="00EE2084" w:rsidP="009A2799">
      <w:pPr>
        <w:pStyle w:val="lab-h1"/>
        <w:keepNext/>
        <w:keepLines/>
        <w:tabs>
          <w:tab w:val="left" w:pos="567"/>
        </w:tabs>
        <w:spacing w:before="0" w:after="0"/>
      </w:pPr>
      <w:r w:rsidRPr="00CE6910">
        <w:t>15.</w:t>
      </w:r>
      <w:r w:rsidRPr="00CE6910">
        <w:tab/>
        <w:t>INSTRUCTIONS ON USE</w:t>
      </w:r>
    </w:p>
    <w:p w14:paraId="1BB52BE3" w14:textId="77777777" w:rsidR="00EE2084" w:rsidRPr="00CE6910" w:rsidRDefault="00EE2084" w:rsidP="009A2799">
      <w:pPr>
        <w:pStyle w:val="lab-p1"/>
        <w:keepNext/>
        <w:keepLines/>
      </w:pPr>
    </w:p>
    <w:p w14:paraId="10615A77" w14:textId="77777777" w:rsidR="005A68C2" w:rsidRPr="00CE6910" w:rsidRDefault="005A68C2" w:rsidP="009A2799"/>
    <w:p w14:paraId="01D84726" w14:textId="77777777" w:rsidR="00EE2084" w:rsidRPr="00CE6910" w:rsidRDefault="00EE2084" w:rsidP="009A2799">
      <w:pPr>
        <w:pStyle w:val="lab-h1"/>
        <w:keepNext/>
        <w:keepLines/>
        <w:tabs>
          <w:tab w:val="left" w:pos="567"/>
        </w:tabs>
        <w:spacing w:before="0" w:after="0"/>
      </w:pPr>
      <w:r w:rsidRPr="00CE6910">
        <w:t>16.</w:t>
      </w:r>
      <w:r w:rsidRPr="00CE6910">
        <w:tab/>
        <w:t>INFORMATION IN BRAILLE</w:t>
      </w:r>
    </w:p>
    <w:p w14:paraId="612E2DF5" w14:textId="77777777" w:rsidR="005A68C2" w:rsidRPr="00CE6910" w:rsidRDefault="005A68C2" w:rsidP="009A2799">
      <w:pPr>
        <w:pStyle w:val="lab-p1"/>
        <w:keepNext/>
        <w:keepLines/>
      </w:pPr>
    </w:p>
    <w:p w14:paraId="43A5EFD7" w14:textId="77777777" w:rsidR="00EE2084" w:rsidRPr="00CE6910" w:rsidRDefault="00FF2281" w:rsidP="009A2799">
      <w:pPr>
        <w:pStyle w:val="lab-p1"/>
        <w:rPr>
          <w:noProof/>
        </w:rPr>
      </w:pPr>
      <w:r>
        <w:t>Epoetin alfa HEXAL</w:t>
      </w:r>
      <w:r w:rsidR="003732CE" w:rsidRPr="00CE6910">
        <w:t> </w:t>
      </w:r>
      <w:r w:rsidR="003732CE" w:rsidRPr="00CE6910">
        <w:rPr>
          <w:noProof/>
        </w:rPr>
        <w:t>9</w:t>
      </w:r>
      <w:r w:rsidR="00873C79">
        <w:rPr>
          <w:noProof/>
        </w:rPr>
        <w:t> </w:t>
      </w:r>
      <w:r w:rsidR="00EE2084" w:rsidRPr="00CE6910">
        <w:rPr>
          <w:noProof/>
        </w:rPr>
        <w:t>000 IU/0.9 </w:t>
      </w:r>
      <w:r w:rsidR="00BA5642" w:rsidRPr="00CE6910">
        <w:rPr>
          <w:noProof/>
        </w:rPr>
        <w:t>mL</w:t>
      </w:r>
    </w:p>
    <w:p w14:paraId="4FEEE1CC" w14:textId="77777777" w:rsidR="005A68C2" w:rsidRPr="00CE6910" w:rsidRDefault="005A68C2" w:rsidP="009A2799"/>
    <w:p w14:paraId="1A592F05" w14:textId="77777777" w:rsidR="005A68C2" w:rsidRPr="00CE6910" w:rsidRDefault="005A68C2" w:rsidP="009A2799"/>
    <w:p w14:paraId="6A6D9979" w14:textId="77777777" w:rsidR="00470935" w:rsidRPr="00CE6910" w:rsidRDefault="00470935" w:rsidP="009A2799">
      <w:pPr>
        <w:pStyle w:val="lab-h1"/>
        <w:keepNext/>
        <w:keepLines/>
        <w:tabs>
          <w:tab w:val="left" w:pos="567"/>
        </w:tabs>
        <w:spacing w:before="0" w:after="0"/>
      </w:pPr>
      <w:r w:rsidRPr="00CE6910">
        <w:t>17.</w:t>
      </w:r>
      <w:r w:rsidRPr="00CE6910">
        <w:tab/>
        <w:t>UNIQUE IDENTIFIER –</w:t>
      </w:r>
      <w:r w:rsidR="003732CE" w:rsidRPr="00CE6910">
        <w:t> 2</w:t>
      </w:r>
      <w:r w:rsidRPr="00CE6910">
        <w:t>D BARCODE</w:t>
      </w:r>
    </w:p>
    <w:p w14:paraId="09A59BD0" w14:textId="77777777" w:rsidR="005A68C2" w:rsidRPr="00CE6910" w:rsidRDefault="005A68C2" w:rsidP="009A2799">
      <w:pPr>
        <w:pStyle w:val="lab-p1"/>
        <w:keepNext/>
        <w:keepLines/>
      </w:pPr>
    </w:p>
    <w:p w14:paraId="315740C6" w14:textId="77777777" w:rsidR="00470935" w:rsidRPr="00CE6910" w:rsidRDefault="00470935" w:rsidP="009A2799">
      <w:pPr>
        <w:pStyle w:val="lab-p1"/>
      </w:pPr>
      <w:r w:rsidRPr="00CE6910">
        <w:rPr>
          <w:highlight w:val="lightGray"/>
        </w:rPr>
        <w:t>2D barcode carrying the unique identifier included.</w:t>
      </w:r>
    </w:p>
    <w:p w14:paraId="7B5CA6F8" w14:textId="77777777" w:rsidR="005A68C2" w:rsidRPr="00CE6910" w:rsidRDefault="005A68C2" w:rsidP="009A2799"/>
    <w:p w14:paraId="2C7E7D65" w14:textId="77777777" w:rsidR="005A68C2" w:rsidRPr="00CE6910" w:rsidRDefault="005A68C2" w:rsidP="009A2799"/>
    <w:p w14:paraId="0B9D4491" w14:textId="77777777" w:rsidR="00470935" w:rsidRPr="00CE6910" w:rsidRDefault="00470935" w:rsidP="009A2799">
      <w:pPr>
        <w:pStyle w:val="lab-h1"/>
        <w:keepNext/>
        <w:keepLines/>
        <w:tabs>
          <w:tab w:val="left" w:pos="567"/>
        </w:tabs>
        <w:spacing w:before="0" w:after="0"/>
      </w:pPr>
      <w:r w:rsidRPr="00CE6910">
        <w:t>18.</w:t>
      </w:r>
      <w:r w:rsidRPr="00CE6910">
        <w:tab/>
        <w:t>UNIQUE IDENTIFIER – HUMAN READABLE DATA</w:t>
      </w:r>
    </w:p>
    <w:p w14:paraId="2B5C1CFC" w14:textId="77777777" w:rsidR="005A68C2" w:rsidRPr="00CE6910" w:rsidRDefault="005A68C2" w:rsidP="009A2799">
      <w:pPr>
        <w:pStyle w:val="lab-p1"/>
        <w:keepNext/>
        <w:keepLines/>
      </w:pPr>
    </w:p>
    <w:p w14:paraId="07D0ACC4" w14:textId="77777777" w:rsidR="00470935" w:rsidRPr="00CE6910" w:rsidRDefault="00470935" w:rsidP="009A2799">
      <w:pPr>
        <w:pStyle w:val="lab-p1"/>
      </w:pPr>
      <w:r w:rsidRPr="00CE6910">
        <w:t>PC</w:t>
      </w:r>
    </w:p>
    <w:p w14:paraId="6B809E09" w14:textId="77777777" w:rsidR="00470935" w:rsidRPr="00CE6910" w:rsidRDefault="00470935" w:rsidP="009A2799">
      <w:pPr>
        <w:pStyle w:val="lab-p1"/>
      </w:pPr>
      <w:r w:rsidRPr="00CE6910">
        <w:t>SN</w:t>
      </w:r>
    </w:p>
    <w:p w14:paraId="403BC05F" w14:textId="77777777" w:rsidR="00470935" w:rsidRPr="00CE6910" w:rsidRDefault="00470935" w:rsidP="009A2799">
      <w:pPr>
        <w:pStyle w:val="lab-p1"/>
      </w:pPr>
      <w:r w:rsidRPr="00CE6910">
        <w:t>NN</w:t>
      </w:r>
    </w:p>
    <w:p w14:paraId="4F4FD527" w14:textId="77777777" w:rsidR="005A68C2" w:rsidRPr="00CE6910" w:rsidRDefault="005A68C2" w:rsidP="009A2799"/>
    <w:p w14:paraId="44B10E70" w14:textId="77777777" w:rsidR="007C7856" w:rsidRPr="00CE6910" w:rsidRDefault="005A68C2"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MINIMUM PARTICULARS TO APPEAR ON SMALL IMMEDIATE PACKAGING UNITS</w:t>
      </w:r>
    </w:p>
    <w:p w14:paraId="5783AD49" w14:textId="77777777" w:rsidR="007C7856" w:rsidRPr="00CE6910" w:rsidRDefault="007C7856" w:rsidP="009A2799">
      <w:pPr>
        <w:pStyle w:val="lab-title2-secondpage"/>
        <w:spacing w:before="0"/>
      </w:pPr>
    </w:p>
    <w:p w14:paraId="719BB81C" w14:textId="77777777" w:rsidR="00EE2084" w:rsidRPr="00CE6910" w:rsidRDefault="00EE2084" w:rsidP="009A2799">
      <w:pPr>
        <w:pStyle w:val="lab-title2-secondpage"/>
        <w:spacing w:before="0"/>
      </w:pPr>
      <w:r w:rsidRPr="00CE6910">
        <w:t>LABEL/Syringe</w:t>
      </w:r>
    </w:p>
    <w:p w14:paraId="7DF30E44" w14:textId="77777777" w:rsidR="00EE2084" w:rsidRPr="00CE6910" w:rsidRDefault="00EE2084" w:rsidP="009A2799">
      <w:pPr>
        <w:pStyle w:val="lab-p1"/>
      </w:pPr>
    </w:p>
    <w:p w14:paraId="70774FE5" w14:textId="77777777" w:rsidR="00B41202" w:rsidRPr="00CE6910" w:rsidRDefault="00B41202" w:rsidP="009A2799"/>
    <w:p w14:paraId="2C40F483"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 AND ROUTE(S) OF ADMINISTRATION</w:t>
      </w:r>
    </w:p>
    <w:p w14:paraId="52F103DB" w14:textId="77777777" w:rsidR="00B41202" w:rsidRPr="00CE6910" w:rsidRDefault="00B41202" w:rsidP="009A2799">
      <w:pPr>
        <w:pStyle w:val="lab-p1"/>
        <w:keepNext/>
        <w:keepLines/>
      </w:pPr>
    </w:p>
    <w:p w14:paraId="032DC03B" w14:textId="77777777" w:rsidR="00EE2084" w:rsidRPr="00CE6910" w:rsidRDefault="00FF2281" w:rsidP="009A2799">
      <w:pPr>
        <w:pStyle w:val="lab-p1"/>
      </w:pPr>
      <w:r>
        <w:t>Epoetin alfa HEXAL</w:t>
      </w:r>
      <w:r w:rsidR="003732CE" w:rsidRPr="00CE6910">
        <w:t> </w:t>
      </w:r>
      <w:r w:rsidR="003732CE" w:rsidRPr="00CE6910">
        <w:rPr>
          <w:noProof/>
        </w:rPr>
        <w:t>9</w:t>
      </w:r>
      <w:r w:rsidR="00873C79">
        <w:rPr>
          <w:noProof/>
        </w:rPr>
        <w:t> </w:t>
      </w:r>
      <w:r w:rsidR="00EE2084" w:rsidRPr="00CE6910">
        <w:rPr>
          <w:noProof/>
        </w:rPr>
        <w:t>000 IU/0.9 </w:t>
      </w:r>
      <w:r w:rsidR="00BA5642" w:rsidRPr="00CE6910">
        <w:rPr>
          <w:noProof/>
        </w:rPr>
        <w:t>mL</w:t>
      </w:r>
      <w:r w:rsidR="00EE2084" w:rsidRPr="00CE6910">
        <w:t xml:space="preserve"> injection</w:t>
      </w:r>
    </w:p>
    <w:p w14:paraId="0D34387B" w14:textId="77777777" w:rsidR="00B41202" w:rsidRPr="00CE6910" w:rsidRDefault="00B41202" w:rsidP="009A2799">
      <w:pPr>
        <w:pStyle w:val="lab-p2"/>
        <w:spacing w:before="0"/>
      </w:pPr>
    </w:p>
    <w:p w14:paraId="27677E22" w14:textId="77777777" w:rsidR="00EE2084" w:rsidRPr="00CE6910" w:rsidRDefault="00895F58" w:rsidP="009A2799">
      <w:pPr>
        <w:pStyle w:val="lab-p2"/>
        <w:spacing w:before="0"/>
      </w:pPr>
      <w:r>
        <w:t>e</w:t>
      </w:r>
      <w:r w:rsidR="00EE2084" w:rsidRPr="00CE6910">
        <w:t>poetin alfa</w:t>
      </w:r>
    </w:p>
    <w:p w14:paraId="485EB8B5" w14:textId="77777777" w:rsidR="00EE2084" w:rsidRPr="00CE6910" w:rsidRDefault="00EE2084" w:rsidP="009A2799">
      <w:pPr>
        <w:pStyle w:val="lab-p1"/>
      </w:pPr>
      <w:r w:rsidRPr="00CE6910">
        <w:t>IV/SC</w:t>
      </w:r>
    </w:p>
    <w:p w14:paraId="74E0C497" w14:textId="77777777" w:rsidR="00B41202" w:rsidRPr="00CE6910" w:rsidRDefault="00B41202" w:rsidP="009A2799"/>
    <w:p w14:paraId="6DE2CC4A" w14:textId="77777777" w:rsidR="00B41202" w:rsidRPr="00CE6910" w:rsidRDefault="00B41202" w:rsidP="009A2799"/>
    <w:p w14:paraId="30C42167" w14:textId="77777777" w:rsidR="00EE2084" w:rsidRPr="00CE6910" w:rsidRDefault="00EE2084" w:rsidP="009A2799">
      <w:pPr>
        <w:pStyle w:val="lab-h1"/>
        <w:keepNext/>
        <w:keepLines/>
        <w:tabs>
          <w:tab w:val="left" w:pos="567"/>
        </w:tabs>
        <w:spacing w:before="0" w:after="0"/>
      </w:pPr>
      <w:r w:rsidRPr="00CE6910">
        <w:t>2.</w:t>
      </w:r>
      <w:r w:rsidRPr="00CE6910">
        <w:tab/>
        <w:t>METHOD OF ADMINISTRATION</w:t>
      </w:r>
    </w:p>
    <w:p w14:paraId="6F424342" w14:textId="77777777" w:rsidR="00EE2084" w:rsidRPr="00CE6910" w:rsidRDefault="00EE2084" w:rsidP="009A2799">
      <w:pPr>
        <w:pStyle w:val="lab-p1"/>
        <w:keepNext/>
        <w:keepLines/>
      </w:pPr>
    </w:p>
    <w:p w14:paraId="5C1B28D2" w14:textId="77777777" w:rsidR="00B41202" w:rsidRPr="00CE6910" w:rsidRDefault="00B41202" w:rsidP="009A2799"/>
    <w:p w14:paraId="18F9E538" w14:textId="77777777" w:rsidR="00EE2084" w:rsidRPr="00CE6910" w:rsidRDefault="00EE2084" w:rsidP="009A2799">
      <w:pPr>
        <w:pStyle w:val="lab-h1"/>
        <w:keepNext/>
        <w:keepLines/>
        <w:tabs>
          <w:tab w:val="left" w:pos="567"/>
        </w:tabs>
        <w:spacing w:before="0" w:after="0"/>
      </w:pPr>
      <w:r w:rsidRPr="00CE6910">
        <w:t>3.</w:t>
      </w:r>
      <w:r w:rsidRPr="00CE6910">
        <w:tab/>
        <w:t>EXPIRY DATE</w:t>
      </w:r>
    </w:p>
    <w:p w14:paraId="45DB6285" w14:textId="77777777" w:rsidR="00B41202" w:rsidRPr="00CE6910" w:rsidRDefault="00B41202" w:rsidP="009A2799">
      <w:pPr>
        <w:pStyle w:val="lab-p1"/>
        <w:keepNext/>
        <w:keepLines/>
      </w:pPr>
    </w:p>
    <w:p w14:paraId="0C5F659B" w14:textId="77777777" w:rsidR="00EE2084" w:rsidRPr="00CE6910" w:rsidRDefault="00EE2084" w:rsidP="009A2799">
      <w:pPr>
        <w:pStyle w:val="lab-p1"/>
      </w:pPr>
      <w:r w:rsidRPr="00CE6910">
        <w:t>EXP</w:t>
      </w:r>
    </w:p>
    <w:p w14:paraId="42C9A441" w14:textId="77777777" w:rsidR="00B41202" w:rsidRPr="00CE6910" w:rsidRDefault="00B41202" w:rsidP="009A2799"/>
    <w:p w14:paraId="4CAF2D40" w14:textId="77777777" w:rsidR="00B41202" w:rsidRPr="00CE6910" w:rsidRDefault="00B41202" w:rsidP="009A2799"/>
    <w:p w14:paraId="7767CFB5" w14:textId="77777777" w:rsidR="00EE2084" w:rsidRPr="00CE6910" w:rsidRDefault="00EE2084" w:rsidP="009A2799">
      <w:pPr>
        <w:pStyle w:val="lab-h1"/>
        <w:keepNext/>
        <w:keepLines/>
        <w:tabs>
          <w:tab w:val="left" w:pos="567"/>
        </w:tabs>
        <w:spacing w:before="0" w:after="0"/>
      </w:pPr>
      <w:r w:rsidRPr="00CE6910">
        <w:t>4.</w:t>
      </w:r>
      <w:r w:rsidRPr="00CE6910">
        <w:tab/>
        <w:t>BATCH NUMBER</w:t>
      </w:r>
    </w:p>
    <w:p w14:paraId="64983C53" w14:textId="77777777" w:rsidR="00B41202" w:rsidRPr="00CE6910" w:rsidRDefault="00B41202" w:rsidP="009A2799">
      <w:pPr>
        <w:pStyle w:val="lab-p1"/>
        <w:keepNext/>
        <w:keepLines/>
      </w:pPr>
    </w:p>
    <w:p w14:paraId="3F4F39CF" w14:textId="77777777" w:rsidR="00EE2084" w:rsidRPr="00CE6910" w:rsidRDefault="00EE2084" w:rsidP="009A2799">
      <w:pPr>
        <w:pStyle w:val="lab-p1"/>
      </w:pPr>
      <w:r w:rsidRPr="00CE6910">
        <w:t>Lot</w:t>
      </w:r>
    </w:p>
    <w:p w14:paraId="5D698520" w14:textId="77777777" w:rsidR="00B41202" w:rsidRPr="00CE6910" w:rsidRDefault="00B41202" w:rsidP="009A2799"/>
    <w:p w14:paraId="34250F0B" w14:textId="77777777" w:rsidR="00B41202" w:rsidRPr="00CE6910" w:rsidRDefault="00B41202" w:rsidP="009A2799"/>
    <w:p w14:paraId="0CBEDA7D" w14:textId="77777777" w:rsidR="00EE2084" w:rsidRPr="00CE6910" w:rsidRDefault="00EE2084" w:rsidP="009A2799">
      <w:pPr>
        <w:pStyle w:val="lab-h1"/>
        <w:keepNext/>
        <w:keepLines/>
        <w:tabs>
          <w:tab w:val="left" w:pos="567"/>
        </w:tabs>
        <w:spacing w:before="0" w:after="0"/>
      </w:pPr>
      <w:r w:rsidRPr="00CE6910">
        <w:t>5.</w:t>
      </w:r>
      <w:r w:rsidRPr="00CE6910">
        <w:tab/>
        <w:t>CONTENTS BY WEIGHT, BY VOLUME OR BY UNIT</w:t>
      </w:r>
    </w:p>
    <w:p w14:paraId="10D09773" w14:textId="77777777" w:rsidR="00EE2084" w:rsidRPr="00CE6910" w:rsidRDefault="00EE2084" w:rsidP="009A2799">
      <w:pPr>
        <w:pStyle w:val="lab-p1"/>
        <w:keepNext/>
        <w:keepLines/>
      </w:pPr>
    </w:p>
    <w:p w14:paraId="2D4EC66F" w14:textId="77777777" w:rsidR="00B41202" w:rsidRPr="00CE6910" w:rsidRDefault="00B41202" w:rsidP="009A2799"/>
    <w:p w14:paraId="421F57E2" w14:textId="77777777" w:rsidR="00EE2084" w:rsidRPr="00CE6910" w:rsidRDefault="00EE2084" w:rsidP="009A2799">
      <w:pPr>
        <w:pStyle w:val="lab-h1"/>
        <w:keepNext/>
        <w:keepLines/>
        <w:tabs>
          <w:tab w:val="left" w:pos="567"/>
        </w:tabs>
        <w:spacing w:before="0" w:after="0"/>
      </w:pPr>
      <w:r w:rsidRPr="00CE6910">
        <w:t>6.</w:t>
      </w:r>
      <w:r w:rsidRPr="00CE6910">
        <w:tab/>
        <w:t>OTHER</w:t>
      </w:r>
    </w:p>
    <w:p w14:paraId="477B3E7C" w14:textId="77777777" w:rsidR="00EE2084" w:rsidRPr="00CE6910" w:rsidRDefault="00EE2084" w:rsidP="009A2799">
      <w:pPr>
        <w:pStyle w:val="lab-p1"/>
        <w:keepNext/>
        <w:keepLines/>
      </w:pPr>
    </w:p>
    <w:p w14:paraId="5E18FC87" w14:textId="77777777" w:rsidR="0042684A" w:rsidRPr="00CE6910" w:rsidRDefault="00B41202"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PARTICULARS TO APPEAR ON THE OUTER PACKAGING</w:t>
      </w:r>
    </w:p>
    <w:p w14:paraId="7F9CACF1" w14:textId="77777777" w:rsidR="0042684A" w:rsidRPr="00CE6910" w:rsidRDefault="0042684A" w:rsidP="009A2799">
      <w:pPr>
        <w:pStyle w:val="lab-title2-secondpage"/>
        <w:spacing w:before="0"/>
      </w:pPr>
    </w:p>
    <w:p w14:paraId="38A39AF4" w14:textId="77777777" w:rsidR="00EE2084" w:rsidRPr="00CE6910" w:rsidRDefault="00EE2084" w:rsidP="009A2799">
      <w:pPr>
        <w:pStyle w:val="lab-title2-secondpage"/>
        <w:spacing w:before="0"/>
      </w:pPr>
      <w:r w:rsidRPr="00CE6910">
        <w:t>OUTER CARTON</w:t>
      </w:r>
    </w:p>
    <w:p w14:paraId="777C50CA" w14:textId="77777777" w:rsidR="00EE2084" w:rsidRPr="00CE6910" w:rsidRDefault="00EE2084" w:rsidP="009A2799">
      <w:pPr>
        <w:pStyle w:val="lab-p1"/>
      </w:pPr>
    </w:p>
    <w:p w14:paraId="77344087" w14:textId="77777777" w:rsidR="006D0988" w:rsidRPr="00CE6910" w:rsidRDefault="006D0988" w:rsidP="009A2799"/>
    <w:p w14:paraId="2A9C71A8"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w:t>
      </w:r>
    </w:p>
    <w:p w14:paraId="4EC10230" w14:textId="77777777" w:rsidR="006D0988" w:rsidRPr="00CE6910" w:rsidRDefault="006D0988" w:rsidP="009A2799">
      <w:pPr>
        <w:pStyle w:val="lab-p1"/>
        <w:keepNext/>
        <w:keepLines/>
      </w:pPr>
    </w:p>
    <w:p w14:paraId="5D7DC234" w14:textId="77777777" w:rsidR="00EE2084" w:rsidRPr="00CE6910" w:rsidRDefault="00FF2281" w:rsidP="009A2799">
      <w:pPr>
        <w:pStyle w:val="lab-p1"/>
      </w:pPr>
      <w:r>
        <w:t>Epoetin alfa HEXAL</w:t>
      </w:r>
      <w:r w:rsidR="003732CE" w:rsidRPr="00CE6910">
        <w:t> 1</w:t>
      </w:r>
      <w:r w:rsidR="00EE2084" w:rsidRPr="00CE6910">
        <w:t>0</w:t>
      </w:r>
      <w:r w:rsidR="00873C79">
        <w:t> </w:t>
      </w:r>
      <w:r w:rsidR="00EE2084" w:rsidRPr="00CE6910">
        <w:t>000 IU/1 </w:t>
      </w:r>
      <w:r w:rsidR="00BA5642" w:rsidRPr="00CE6910">
        <w:t>mL</w:t>
      </w:r>
      <w:r w:rsidR="00EE2084" w:rsidRPr="00CE6910">
        <w:t xml:space="preserve"> solution for injection in a pre</w:t>
      </w:r>
      <w:r w:rsidR="0070222A" w:rsidRPr="00CE6910">
        <w:noBreakHyphen/>
      </w:r>
      <w:r w:rsidR="00EE2084" w:rsidRPr="00CE6910">
        <w:t>filled syringe</w:t>
      </w:r>
    </w:p>
    <w:p w14:paraId="3C902BC5" w14:textId="77777777" w:rsidR="006D0988" w:rsidRPr="00CE6910" w:rsidRDefault="006D0988" w:rsidP="009A2799">
      <w:pPr>
        <w:pStyle w:val="lab-p2"/>
        <w:spacing w:before="0"/>
      </w:pPr>
    </w:p>
    <w:p w14:paraId="01EBE71B" w14:textId="77777777" w:rsidR="00EE2084" w:rsidRPr="00CE6910" w:rsidRDefault="00895F58" w:rsidP="009A2799">
      <w:pPr>
        <w:pStyle w:val="lab-p2"/>
        <w:spacing w:before="0"/>
      </w:pPr>
      <w:r>
        <w:t>e</w:t>
      </w:r>
      <w:r w:rsidR="00EE2084" w:rsidRPr="00CE6910">
        <w:t>poetin alfa</w:t>
      </w:r>
    </w:p>
    <w:p w14:paraId="520DB5AC" w14:textId="77777777" w:rsidR="006D0988" w:rsidRPr="00CE6910" w:rsidRDefault="006D0988" w:rsidP="009A2799"/>
    <w:p w14:paraId="72FF7089" w14:textId="77777777" w:rsidR="006D0988" w:rsidRPr="00CE6910" w:rsidRDefault="006D0988" w:rsidP="009A2799"/>
    <w:p w14:paraId="4C8D1B93" w14:textId="77777777" w:rsidR="00EE2084" w:rsidRPr="00CE6910" w:rsidRDefault="00EE2084" w:rsidP="009A2799">
      <w:pPr>
        <w:pStyle w:val="lab-h1"/>
        <w:keepNext/>
        <w:keepLines/>
        <w:tabs>
          <w:tab w:val="left" w:pos="567"/>
        </w:tabs>
        <w:spacing w:before="0" w:after="0"/>
      </w:pPr>
      <w:r w:rsidRPr="00CE6910">
        <w:t>2.</w:t>
      </w:r>
      <w:r w:rsidRPr="00CE6910">
        <w:tab/>
        <w:t>STATEMENT OF ACTIVE SUBSTANCE(S)</w:t>
      </w:r>
    </w:p>
    <w:p w14:paraId="5C67AE24" w14:textId="77777777" w:rsidR="006D0988" w:rsidRPr="00CE6910" w:rsidRDefault="006D0988" w:rsidP="009A2799">
      <w:pPr>
        <w:pStyle w:val="lab-p1"/>
        <w:keepNext/>
        <w:keepLines/>
      </w:pPr>
    </w:p>
    <w:p w14:paraId="10908FD2" w14:textId="77777777" w:rsidR="00EE2084" w:rsidRPr="00CE6910" w:rsidRDefault="003732CE" w:rsidP="009A2799">
      <w:pPr>
        <w:pStyle w:val="lab-p1"/>
      </w:pPr>
      <w:r w:rsidRPr="00CE6910">
        <w:t>1 </w:t>
      </w:r>
      <w:r w:rsidR="00EE2084" w:rsidRPr="00CE6910">
        <w:t>pre</w:t>
      </w:r>
      <w:r w:rsidR="0070222A" w:rsidRPr="00CE6910">
        <w:noBreakHyphen/>
      </w:r>
      <w:r w:rsidR="00EE2084" w:rsidRPr="00CE6910">
        <w:t>filled syringe of</w:t>
      </w:r>
      <w:r w:rsidRPr="00CE6910">
        <w:t> 1</w:t>
      </w:r>
      <w:r w:rsidR="00EE2084" w:rsidRPr="00CE6910">
        <w:t> </w:t>
      </w:r>
      <w:r w:rsidR="00BA5642" w:rsidRPr="00CE6910">
        <w:t>mL</w:t>
      </w:r>
      <w:r w:rsidR="00EE2084" w:rsidRPr="00CE6910">
        <w:t xml:space="preserve"> contains</w:t>
      </w:r>
      <w:r w:rsidRPr="00CE6910">
        <w:t> 1</w:t>
      </w:r>
      <w:r w:rsidR="00EE2084" w:rsidRPr="00CE6910">
        <w:t>0</w:t>
      </w:r>
      <w:r w:rsidR="00873C79">
        <w:t> </w:t>
      </w:r>
      <w:r w:rsidR="00EE2084" w:rsidRPr="00CE6910">
        <w:t>000 international units (IU) corresponding to</w:t>
      </w:r>
      <w:r w:rsidRPr="00CE6910">
        <w:t> 8</w:t>
      </w:r>
      <w:r w:rsidR="00EE2084" w:rsidRPr="00CE6910">
        <w:t>4.0 micrograms epoetin alfa.</w:t>
      </w:r>
    </w:p>
    <w:p w14:paraId="14EA1E9E" w14:textId="77777777" w:rsidR="006D0988" w:rsidRPr="00CE6910" w:rsidRDefault="006D0988" w:rsidP="009A2799"/>
    <w:p w14:paraId="74A55721" w14:textId="77777777" w:rsidR="006D0988" w:rsidRPr="00CE6910" w:rsidRDefault="006D0988" w:rsidP="009A2799"/>
    <w:p w14:paraId="060C94FD" w14:textId="77777777" w:rsidR="00EE2084" w:rsidRPr="00CE6910" w:rsidRDefault="00EE2084" w:rsidP="009A2799">
      <w:pPr>
        <w:pStyle w:val="lab-h1"/>
        <w:keepNext/>
        <w:keepLines/>
        <w:tabs>
          <w:tab w:val="left" w:pos="567"/>
        </w:tabs>
        <w:spacing w:before="0" w:after="0"/>
      </w:pPr>
      <w:r w:rsidRPr="00CE6910">
        <w:t>3.</w:t>
      </w:r>
      <w:r w:rsidRPr="00CE6910">
        <w:tab/>
        <w:t>LIST OF EXCIPIENTS</w:t>
      </w:r>
    </w:p>
    <w:p w14:paraId="2BBC5519" w14:textId="77777777" w:rsidR="006D0988" w:rsidRPr="00CE6910" w:rsidRDefault="006D0988" w:rsidP="009A2799">
      <w:pPr>
        <w:pStyle w:val="lab-p1"/>
        <w:keepNext/>
        <w:keepLines/>
      </w:pPr>
    </w:p>
    <w:p w14:paraId="731979D8" w14:textId="77777777" w:rsidR="00EE2084" w:rsidRPr="00CE6910" w:rsidRDefault="00EE2084" w:rsidP="009A2799">
      <w:pPr>
        <w:pStyle w:val="lab-p1"/>
      </w:pPr>
      <w:r w:rsidRPr="00CE6910">
        <w:t>Excipients: sodium dihydrogen phosphate dihydrate, disodium phosphate dihydrate, sodium chloride, glycine, polysorbate</w:t>
      </w:r>
      <w:r w:rsidR="003732CE" w:rsidRPr="00CE6910">
        <w:t> 8</w:t>
      </w:r>
      <w:r w:rsidRPr="00CE6910">
        <w:t>0, hydrochloric acid, sodium hydroxide, and water for injections.</w:t>
      </w:r>
    </w:p>
    <w:p w14:paraId="33644489" w14:textId="77777777" w:rsidR="00EE2084" w:rsidRPr="00CE6910" w:rsidRDefault="00EE2084" w:rsidP="009A2799">
      <w:pPr>
        <w:pStyle w:val="lab-p1"/>
      </w:pPr>
      <w:r w:rsidRPr="00CE6910">
        <w:t>See leaflet for further information.</w:t>
      </w:r>
    </w:p>
    <w:p w14:paraId="28A6195B" w14:textId="77777777" w:rsidR="006D0988" w:rsidRPr="00CE6910" w:rsidRDefault="006D0988" w:rsidP="009A2799"/>
    <w:p w14:paraId="07278CE2" w14:textId="77777777" w:rsidR="006D0988" w:rsidRPr="00CE6910" w:rsidRDefault="006D0988" w:rsidP="009A2799"/>
    <w:p w14:paraId="13545EE5" w14:textId="77777777" w:rsidR="00EE2084" w:rsidRPr="00CE6910" w:rsidRDefault="00EE2084" w:rsidP="009A2799">
      <w:pPr>
        <w:pStyle w:val="lab-h1"/>
        <w:keepNext/>
        <w:keepLines/>
        <w:tabs>
          <w:tab w:val="left" w:pos="567"/>
        </w:tabs>
        <w:spacing w:before="0" w:after="0"/>
      </w:pPr>
      <w:r w:rsidRPr="00CE6910">
        <w:t>4.</w:t>
      </w:r>
      <w:r w:rsidRPr="00CE6910">
        <w:tab/>
        <w:t>PHARMACEUTICAL FORM AND CONTENTS</w:t>
      </w:r>
    </w:p>
    <w:p w14:paraId="26C931CA" w14:textId="77777777" w:rsidR="006D0988" w:rsidRPr="00CE6910" w:rsidRDefault="006D0988" w:rsidP="009A2799">
      <w:pPr>
        <w:pStyle w:val="lab-p1"/>
        <w:keepNext/>
        <w:keepLines/>
      </w:pPr>
    </w:p>
    <w:p w14:paraId="0F87C783" w14:textId="77777777" w:rsidR="00EE2084" w:rsidRPr="00CE6910" w:rsidRDefault="00EE2084" w:rsidP="009A2799">
      <w:pPr>
        <w:pStyle w:val="lab-p1"/>
      </w:pPr>
      <w:r w:rsidRPr="00CE6910">
        <w:t>Solution for injection</w:t>
      </w:r>
    </w:p>
    <w:p w14:paraId="66FD97BF" w14:textId="77777777" w:rsidR="00EE2084" w:rsidRPr="00CE6910" w:rsidRDefault="003732CE" w:rsidP="009A2799">
      <w:pPr>
        <w:pStyle w:val="lab-p1"/>
      </w:pPr>
      <w:r w:rsidRPr="00CE6910">
        <w:t>1 </w:t>
      </w:r>
      <w:r w:rsidR="00EE2084" w:rsidRPr="00CE6910">
        <w:t>pre</w:t>
      </w:r>
      <w:r w:rsidR="0070222A" w:rsidRPr="00CE6910">
        <w:noBreakHyphen/>
      </w:r>
      <w:r w:rsidR="00EE2084" w:rsidRPr="00CE6910">
        <w:t>filled syringe of</w:t>
      </w:r>
      <w:r w:rsidRPr="00CE6910">
        <w:t> 1</w:t>
      </w:r>
      <w:r w:rsidR="00EE2084" w:rsidRPr="00CE6910">
        <w:t> </w:t>
      </w:r>
      <w:r w:rsidR="00BA5642" w:rsidRPr="00CE6910">
        <w:t>mL</w:t>
      </w:r>
    </w:p>
    <w:p w14:paraId="29B36C34" w14:textId="77777777" w:rsidR="00EE2084" w:rsidRPr="00CE6910" w:rsidRDefault="003732CE" w:rsidP="009A2799">
      <w:pPr>
        <w:pStyle w:val="lab-p1"/>
        <w:rPr>
          <w:highlight w:val="lightGray"/>
        </w:rPr>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1</w:t>
      </w:r>
      <w:r w:rsidR="00EE2084" w:rsidRPr="00CE6910">
        <w:rPr>
          <w:highlight w:val="lightGray"/>
        </w:rPr>
        <w:t> </w:t>
      </w:r>
      <w:r w:rsidR="00BA5642" w:rsidRPr="00CE6910">
        <w:rPr>
          <w:highlight w:val="lightGray"/>
        </w:rPr>
        <w:t>mL</w:t>
      </w:r>
    </w:p>
    <w:p w14:paraId="634ADD5B" w14:textId="77777777" w:rsidR="00EE2084" w:rsidRPr="00CE6910" w:rsidRDefault="003732CE" w:rsidP="009A2799">
      <w:pPr>
        <w:pStyle w:val="lab-p1"/>
        <w:rPr>
          <w:highlight w:val="lightGray"/>
        </w:rPr>
      </w:pPr>
      <w:r w:rsidRPr="00CE6910">
        <w:rPr>
          <w:highlight w:val="lightGray"/>
        </w:rPr>
        <w:t>1 </w:t>
      </w:r>
      <w:r w:rsidR="00EE2084" w:rsidRPr="00CE6910">
        <w:rPr>
          <w:highlight w:val="lightGray"/>
        </w:rPr>
        <w:t>pre</w:t>
      </w:r>
      <w:r w:rsidR="0070222A" w:rsidRPr="00CE6910">
        <w:rPr>
          <w:highlight w:val="lightGray"/>
        </w:rPr>
        <w:noBreakHyphen/>
      </w:r>
      <w:r w:rsidR="00EE2084" w:rsidRPr="00CE6910">
        <w:rPr>
          <w:highlight w:val="lightGray"/>
        </w:rPr>
        <w:t>filled syringe of</w:t>
      </w:r>
      <w:r w:rsidRPr="00CE6910">
        <w:rPr>
          <w:highlight w:val="lightGray"/>
        </w:rPr>
        <w:t> 1</w:t>
      </w:r>
      <w:r w:rsidR="00EE2084" w:rsidRPr="00CE6910">
        <w:rPr>
          <w:highlight w:val="lightGray"/>
        </w:rPr>
        <w:t> </w:t>
      </w:r>
      <w:r w:rsidR="00BA5642" w:rsidRPr="00CE6910">
        <w:rPr>
          <w:highlight w:val="lightGray"/>
        </w:rPr>
        <w:t>mL</w:t>
      </w:r>
      <w:r w:rsidR="00EE2084" w:rsidRPr="00CE6910">
        <w:rPr>
          <w:highlight w:val="lightGray"/>
        </w:rPr>
        <w:t xml:space="preserve"> with a needle safety guard</w:t>
      </w:r>
    </w:p>
    <w:p w14:paraId="4A1ADD6D" w14:textId="77777777" w:rsidR="00EE2084" w:rsidRPr="00CE6910" w:rsidRDefault="003732CE" w:rsidP="009A2799">
      <w:pPr>
        <w:pStyle w:val="lab-p1"/>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1</w:t>
      </w:r>
      <w:r w:rsidR="00EE2084" w:rsidRPr="00CE6910">
        <w:rPr>
          <w:highlight w:val="lightGray"/>
        </w:rPr>
        <w:t> </w:t>
      </w:r>
      <w:r w:rsidR="00BA5642" w:rsidRPr="00CE6910">
        <w:rPr>
          <w:highlight w:val="lightGray"/>
        </w:rPr>
        <w:t>mL</w:t>
      </w:r>
      <w:r w:rsidR="00EE2084" w:rsidRPr="00CE6910">
        <w:rPr>
          <w:highlight w:val="lightGray"/>
        </w:rPr>
        <w:t xml:space="preserve"> with a needle safety guard</w:t>
      </w:r>
    </w:p>
    <w:p w14:paraId="03AD719F" w14:textId="77777777" w:rsidR="006D0988" w:rsidRPr="00CE6910" w:rsidRDefault="006D0988" w:rsidP="009A2799"/>
    <w:p w14:paraId="2FEC9E21" w14:textId="77777777" w:rsidR="006D0988" w:rsidRPr="00CE6910" w:rsidRDefault="006D0988" w:rsidP="009A2799"/>
    <w:p w14:paraId="237B28C3" w14:textId="77777777" w:rsidR="00EE2084" w:rsidRPr="00CE6910" w:rsidRDefault="00EE2084" w:rsidP="009A2799">
      <w:pPr>
        <w:pStyle w:val="lab-h1"/>
        <w:keepNext/>
        <w:keepLines/>
        <w:tabs>
          <w:tab w:val="left" w:pos="567"/>
        </w:tabs>
        <w:spacing w:before="0" w:after="0"/>
      </w:pPr>
      <w:r w:rsidRPr="00CE6910">
        <w:t>5.</w:t>
      </w:r>
      <w:r w:rsidRPr="00CE6910">
        <w:tab/>
        <w:t>METHOD AND ROUTE(S) OF ADMINISTRATION</w:t>
      </w:r>
    </w:p>
    <w:p w14:paraId="46D79356" w14:textId="77777777" w:rsidR="006D0988" w:rsidRPr="00CE6910" w:rsidRDefault="006D0988" w:rsidP="009A2799">
      <w:pPr>
        <w:pStyle w:val="lab-p1"/>
        <w:keepNext/>
        <w:keepLines/>
      </w:pPr>
    </w:p>
    <w:p w14:paraId="573C238E" w14:textId="77777777" w:rsidR="00EE2084" w:rsidRPr="00CE6910" w:rsidRDefault="00EE2084" w:rsidP="009A2799">
      <w:pPr>
        <w:pStyle w:val="lab-p1"/>
      </w:pPr>
      <w:r w:rsidRPr="00CE6910">
        <w:t>For subcutaneous and intravenous use.</w:t>
      </w:r>
    </w:p>
    <w:p w14:paraId="392CEC35" w14:textId="77777777" w:rsidR="00EE2084" w:rsidRPr="00CE6910" w:rsidRDefault="00EE2084" w:rsidP="009A2799">
      <w:pPr>
        <w:pStyle w:val="lab-p1"/>
      </w:pPr>
      <w:r w:rsidRPr="00CE6910">
        <w:t>Read the package leaflet before use.</w:t>
      </w:r>
    </w:p>
    <w:p w14:paraId="0B6E7D22" w14:textId="77777777" w:rsidR="00EE2084" w:rsidRPr="00CE6910" w:rsidRDefault="00EE2084" w:rsidP="009A2799">
      <w:pPr>
        <w:pStyle w:val="lab-p1"/>
      </w:pPr>
      <w:r w:rsidRPr="00CE6910">
        <w:t>Do not shake.</w:t>
      </w:r>
    </w:p>
    <w:p w14:paraId="28C32698" w14:textId="77777777" w:rsidR="006D0988" w:rsidRPr="00CE6910" w:rsidRDefault="006D0988" w:rsidP="009A2799"/>
    <w:p w14:paraId="61AC5342" w14:textId="77777777" w:rsidR="006D0988" w:rsidRPr="00CE6910" w:rsidRDefault="006D0988" w:rsidP="009A2799"/>
    <w:p w14:paraId="2B02F41A" w14:textId="77777777" w:rsidR="00C33BAE" w:rsidRPr="00CE6910" w:rsidRDefault="00C33BAE" w:rsidP="009A2799">
      <w:pPr>
        <w:pStyle w:val="lab-h1"/>
        <w:keepNext/>
        <w:keepLines/>
        <w:tabs>
          <w:tab w:val="left" w:pos="567"/>
        </w:tabs>
        <w:spacing w:before="0" w:after="0"/>
      </w:pPr>
      <w:r w:rsidRPr="00CE6910">
        <w:t>6.</w:t>
      </w:r>
      <w:r w:rsidRPr="00CE6910">
        <w:tab/>
        <w:t>SPECIAL WARNING THAT THE MEDICINAL PRODUCT MUST BE STORED OUT OF THE SIGHT AND REACH OF CHILDREN</w:t>
      </w:r>
    </w:p>
    <w:p w14:paraId="2B5B5D37" w14:textId="77777777" w:rsidR="006D0988" w:rsidRPr="00CE6910" w:rsidRDefault="006D0988" w:rsidP="009A2799">
      <w:pPr>
        <w:pStyle w:val="lab-p1"/>
        <w:keepNext/>
        <w:keepLines/>
      </w:pPr>
    </w:p>
    <w:p w14:paraId="6B13E3AA" w14:textId="77777777" w:rsidR="00C33BAE" w:rsidRPr="00CE6910" w:rsidRDefault="00C33BAE" w:rsidP="009A2799">
      <w:pPr>
        <w:pStyle w:val="lab-p1"/>
      </w:pPr>
      <w:r w:rsidRPr="00CE6910">
        <w:t>Keep out of the sight and reach of children.</w:t>
      </w:r>
    </w:p>
    <w:p w14:paraId="7511E50B" w14:textId="77777777" w:rsidR="006D0988" w:rsidRPr="00CE6910" w:rsidRDefault="006D0988" w:rsidP="009A2799"/>
    <w:p w14:paraId="4A8CD39A" w14:textId="77777777" w:rsidR="006D0988" w:rsidRPr="00CE6910" w:rsidRDefault="006D0988" w:rsidP="009A2799"/>
    <w:p w14:paraId="179E977C" w14:textId="77777777" w:rsidR="00EE2084" w:rsidRPr="00CE6910" w:rsidRDefault="00EE2084" w:rsidP="009A2799">
      <w:pPr>
        <w:pStyle w:val="lab-h1"/>
        <w:keepNext/>
        <w:keepLines/>
        <w:tabs>
          <w:tab w:val="left" w:pos="567"/>
        </w:tabs>
        <w:spacing w:before="0" w:after="0"/>
      </w:pPr>
      <w:r w:rsidRPr="00CE6910">
        <w:t>7.</w:t>
      </w:r>
      <w:r w:rsidRPr="00CE6910">
        <w:tab/>
        <w:t>OTHER SPECIAL WARNING(S), IF NECESSARY</w:t>
      </w:r>
    </w:p>
    <w:p w14:paraId="3A263009" w14:textId="77777777" w:rsidR="00EE2084" w:rsidRPr="00CE6910" w:rsidRDefault="00EE2084" w:rsidP="009A2799">
      <w:pPr>
        <w:pStyle w:val="lab-p1"/>
        <w:keepNext/>
        <w:keepLines/>
      </w:pPr>
    </w:p>
    <w:p w14:paraId="660DA7C1" w14:textId="77777777" w:rsidR="006D0988" w:rsidRPr="00CE6910" w:rsidRDefault="006D0988" w:rsidP="009A2799"/>
    <w:p w14:paraId="34E972D4" w14:textId="77777777" w:rsidR="00EE2084" w:rsidRPr="00CE6910" w:rsidRDefault="00EE2084" w:rsidP="009A2799">
      <w:pPr>
        <w:pStyle w:val="lab-h1"/>
        <w:keepNext/>
        <w:keepLines/>
        <w:tabs>
          <w:tab w:val="left" w:pos="567"/>
        </w:tabs>
        <w:spacing w:before="0" w:after="0"/>
      </w:pPr>
      <w:r w:rsidRPr="00CE6910">
        <w:t>8.</w:t>
      </w:r>
      <w:r w:rsidRPr="00CE6910">
        <w:tab/>
        <w:t>EXPIRY DATE</w:t>
      </w:r>
    </w:p>
    <w:p w14:paraId="7AE6EF13" w14:textId="77777777" w:rsidR="006D0988" w:rsidRPr="00CE6910" w:rsidRDefault="006D0988" w:rsidP="009A2799">
      <w:pPr>
        <w:pStyle w:val="lab-p1"/>
        <w:keepNext/>
        <w:keepLines/>
      </w:pPr>
    </w:p>
    <w:p w14:paraId="086EB7B9" w14:textId="77777777" w:rsidR="00EE2084" w:rsidRPr="00CE6910" w:rsidRDefault="00EE2084" w:rsidP="009A2799">
      <w:pPr>
        <w:pStyle w:val="lab-p1"/>
      </w:pPr>
      <w:r w:rsidRPr="00CE6910">
        <w:t>EXP</w:t>
      </w:r>
    </w:p>
    <w:p w14:paraId="1A8AE596" w14:textId="77777777" w:rsidR="006D0988" w:rsidRPr="00CE6910" w:rsidRDefault="006D0988" w:rsidP="009A2799"/>
    <w:p w14:paraId="5D9679DE" w14:textId="77777777" w:rsidR="006D0988" w:rsidRPr="00CE6910" w:rsidRDefault="006D0988" w:rsidP="009A2799"/>
    <w:p w14:paraId="70CE1356" w14:textId="77777777" w:rsidR="00EE2084" w:rsidRPr="00CE6910" w:rsidRDefault="00EE2084" w:rsidP="009A2799">
      <w:pPr>
        <w:pStyle w:val="lab-h1"/>
        <w:keepNext/>
        <w:keepLines/>
        <w:tabs>
          <w:tab w:val="left" w:pos="567"/>
        </w:tabs>
        <w:spacing w:before="0" w:after="0"/>
      </w:pPr>
      <w:r w:rsidRPr="00CE6910">
        <w:lastRenderedPageBreak/>
        <w:t>9.</w:t>
      </w:r>
      <w:r w:rsidRPr="00CE6910">
        <w:tab/>
        <w:t>SPECIAL STORAGE CONDITIONS</w:t>
      </w:r>
    </w:p>
    <w:p w14:paraId="2CC8B458" w14:textId="77777777" w:rsidR="006D0988" w:rsidRPr="00CE6910" w:rsidRDefault="006D0988" w:rsidP="009A2799">
      <w:pPr>
        <w:pStyle w:val="lab-p1"/>
        <w:keepNext/>
        <w:keepLines/>
      </w:pPr>
    </w:p>
    <w:p w14:paraId="2ABB4F3D" w14:textId="77777777" w:rsidR="00EE2084" w:rsidRPr="00CE6910" w:rsidRDefault="00EE2084" w:rsidP="009A2799">
      <w:pPr>
        <w:pStyle w:val="lab-p1"/>
      </w:pPr>
      <w:r w:rsidRPr="00CE6910">
        <w:t>Store and transport refrigerated.</w:t>
      </w:r>
    </w:p>
    <w:p w14:paraId="6EDBA4A2" w14:textId="77777777" w:rsidR="00EE2084" w:rsidRPr="00CE6910" w:rsidRDefault="00EE2084" w:rsidP="009A2799">
      <w:pPr>
        <w:pStyle w:val="lab-p1"/>
      </w:pPr>
      <w:r w:rsidRPr="00CE6910">
        <w:t>Do not freeze.</w:t>
      </w:r>
    </w:p>
    <w:p w14:paraId="7B47D402" w14:textId="77777777" w:rsidR="006D0988" w:rsidRPr="00CE6910" w:rsidRDefault="006D0988" w:rsidP="009A2799"/>
    <w:p w14:paraId="0D9D45FE" w14:textId="77777777" w:rsidR="00EE2084" w:rsidRPr="00CE6910" w:rsidRDefault="00EE2084" w:rsidP="009A2799">
      <w:pPr>
        <w:pStyle w:val="lab-p2"/>
        <w:spacing w:before="0"/>
      </w:pPr>
      <w:r w:rsidRPr="00CE6910">
        <w:t>Keep the pre</w:t>
      </w:r>
      <w:r w:rsidR="0070222A" w:rsidRPr="00CE6910">
        <w:noBreakHyphen/>
      </w:r>
      <w:r w:rsidRPr="00CE6910">
        <w:t xml:space="preserve">filled syringe in the outer carton </w:t>
      </w:r>
      <w:proofErr w:type="gramStart"/>
      <w:r w:rsidRPr="00CE6910">
        <w:t>in order to</w:t>
      </w:r>
      <w:proofErr w:type="gramEnd"/>
      <w:r w:rsidRPr="00CE6910">
        <w:t xml:space="preserve"> protect from light.</w:t>
      </w:r>
    </w:p>
    <w:p w14:paraId="6592DF16" w14:textId="77777777" w:rsidR="003A3449" w:rsidRPr="003A3449" w:rsidRDefault="003A3449" w:rsidP="003A3449">
      <w:pPr>
        <w:pStyle w:val="lab-p2"/>
        <w:spacing w:before="0"/>
      </w:pPr>
      <w:r w:rsidRPr="003A3449">
        <w:rPr>
          <w:highlight w:val="lightGray"/>
        </w:rPr>
        <w:t>Keep the pre</w:t>
      </w:r>
      <w:r w:rsidRPr="003A3449">
        <w:rPr>
          <w:highlight w:val="lightGray"/>
        </w:rPr>
        <w:noBreakHyphen/>
        <w:t xml:space="preserve">filled syringes in the outer carton </w:t>
      </w:r>
      <w:proofErr w:type="gramStart"/>
      <w:r w:rsidRPr="003A3449">
        <w:rPr>
          <w:highlight w:val="lightGray"/>
        </w:rPr>
        <w:t>in order to</w:t>
      </w:r>
      <w:proofErr w:type="gramEnd"/>
      <w:r w:rsidRPr="003A3449">
        <w:rPr>
          <w:highlight w:val="lightGray"/>
        </w:rPr>
        <w:t xml:space="preserve"> protect from light.</w:t>
      </w:r>
    </w:p>
    <w:p w14:paraId="4E854993" w14:textId="77777777" w:rsidR="006D0988" w:rsidRPr="00CE6910" w:rsidRDefault="006D0988" w:rsidP="009A2799"/>
    <w:p w14:paraId="6A646C88" w14:textId="77777777" w:rsidR="006D0988" w:rsidRPr="00CE6910" w:rsidRDefault="006D0988" w:rsidP="009A2799"/>
    <w:p w14:paraId="29A49F55" w14:textId="77777777" w:rsidR="0053579A" w:rsidRPr="00CE6910" w:rsidRDefault="0053579A" w:rsidP="009A2799">
      <w:pPr>
        <w:pStyle w:val="lab-h1"/>
        <w:keepNext/>
        <w:keepLines/>
        <w:tabs>
          <w:tab w:val="left" w:pos="567"/>
        </w:tabs>
        <w:spacing w:before="0" w:after="0"/>
      </w:pPr>
      <w:r w:rsidRPr="00CE6910">
        <w:t>10.</w:t>
      </w:r>
      <w:r w:rsidRPr="00CE6910">
        <w:tab/>
        <w:t>SPECIAL PRECAUTIONS FOR DISPOSAL OF UNUSED MEDICINAL PRODUCTS OR WASTE MATERIALS DERIVED FROM SUCH MEDICINAL PRODUCTS, IF APPROPRIATE</w:t>
      </w:r>
    </w:p>
    <w:p w14:paraId="2B81585F" w14:textId="77777777" w:rsidR="00EE2084" w:rsidRPr="00CE6910" w:rsidRDefault="00EE2084" w:rsidP="009A2799">
      <w:pPr>
        <w:pStyle w:val="lab-p1"/>
        <w:keepNext/>
        <w:keepLines/>
      </w:pPr>
    </w:p>
    <w:p w14:paraId="1C27FBD9" w14:textId="77777777" w:rsidR="006D0988" w:rsidRPr="00CE6910" w:rsidRDefault="006D0988" w:rsidP="009A2799"/>
    <w:p w14:paraId="44F56450" w14:textId="77777777" w:rsidR="00EE2084" w:rsidRPr="00CE6910" w:rsidRDefault="00EE2084" w:rsidP="009A2799">
      <w:pPr>
        <w:pStyle w:val="lab-h1"/>
        <w:keepNext/>
        <w:keepLines/>
        <w:tabs>
          <w:tab w:val="left" w:pos="567"/>
        </w:tabs>
        <w:spacing w:before="0" w:after="0"/>
      </w:pPr>
      <w:r w:rsidRPr="00CE6910">
        <w:t>11.</w:t>
      </w:r>
      <w:r w:rsidRPr="00CE6910">
        <w:tab/>
        <w:t>NAME AND ADDRESS OF THE MARKETING AUTHORISATION HOLDER</w:t>
      </w:r>
    </w:p>
    <w:p w14:paraId="1516188C" w14:textId="77777777" w:rsidR="006D0988" w:rsidRPr="00CE6910" w:rsidRDefault="006D0988" w:rsidP="009A2799">
      <w:pPr>
        <w:pStyle w:val="lab-p1"/>
        <w:keepNext/>
        <w:keepLines/>
      </w:pPr>
    </w:p>
    <w:p w14:paraId="0BB87147" w14:textId="77777777" w:rsidR="00D475AB" w:rsidRPr="00033F4E" w:rsidRDefault="00D475AB" w:rsidP="001665DA">
      <w:pPr>
        <w:pStyle w:val="lab-p1"/>
        <w:rPr>
          <w:lang w:val="de-AT"/>
        </w:rPr>
      </w:pPr>
      <w:r w:rsidRPr="00033F4E">
        <w:rPr>
          <w:lang w:val="de-AT"/>
        </w:rPr>
        <w:t>Hexal AG, Industriestr. 25, 83607 Holzkirchen, Germany</w:t>
      </w:r>
    </w:p>
    <w:p w14:paraId="3DDE7008" w14:textId="77777777" w:rsidR="006D0988" w:rsidRPr="00EA7D98" w:rsidRDefault="006D0988" w:rsidP="009A2799">
      <w:pPr>
        <w:rPr>
          <w:lang w:val="de-DE"/>
        </w:rPr>
      </w:pPr>
    </w:p>
    <w:p w14:paraId="197CC870" w14:textId="77777777" w:rsidR="006D0988" w:rsidRPr="00EA7D98" w:rsidRDefault="006D0988" w:rsidP="009A2799">
      <w:pPr>
        <w:rPr>
          <w:lang w:val="de-DE"/>
        </w:rPr>
      </w:pPr>
    </w:p>
    <w:p w14:paraId="632228E2" w14:textId="77777777" w:rsidR="00EE2084" w:rsidRPr="00A06F85" w:rsidRDefault="00EE2084" w:rsidP="009A2799">
      <w:pPr>
        <w:pStyle w:val="lab-h1"/>
        <w:keepNext/>
        <w:keepLines/>
        <w:tabs>
          <w:tab w:val="left" w:pos="567"/>
        </w:tabs>
        <w:spacing w:before="0" w:after="0"/>
        <w:rPr>
          <w:lang w:val="de-DE"/>
        </w:rPr>
      </w:pPr>
      <w:r w:rsidRPr="00A06F85">
        <w:rPr>
          <w:lang w:val="de-DE"/>
        </w:rPr>
        <w:t>12.</w:t>
      </w:r>
      <w:r w:rsidRPr="00A06F85">
        <w:rPr>
          <w:lang w:val="de-DE"/>
        </w:rPr>
        <w:tab/>
        <w:t xml:space="preserve">MARKETING AUTHORISATION NUMBER(S) </w:t>
      </w:r>
    </w:p>
    <w:p w14:paraId="308748C9" w14:textId="77777777" w:rsidR="006D0988" w:rsidRPr="00A06F85" w:rsidRDefault="006D0988" w:rsidP="009A2799">
      <w:pPr>
        <w:pStyle w:val="lab-p1"/>
        <w:keepNext/>
        <w:keepLines/>
        <w:rPr>
          <w:lang w:val="de-DE"/>
        </w:rPr>
      </w:pPr>
    </w:p>
    <w:p w14:paraId="510002F6"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/015</w:t>
      </w:r>
    </w:p>
    <w:p w14:paraId="087E7D33" w14:textId="77777777" w:rsidR="00EE2084" w:rsidRPr="001665DA" w:rsidRDefault="00EE2084" w:rsidP="009A2799">
      <w:pPr>
        <w:pStyle w:val="lab-p1"/>
        <w:rPr>
          <w:highlight w:val="yellow"/>
          <w:lang w:val="de-AT"/>
        </w:rPr>
      </w:pPr>
      <w:r w:rsidRPr="001665DA">
        <w:rPr>
          <w:lang w:val="de-AT"/>
        </w:rPr>
        <w:t>EU/1/07/</w:t>
      </w:r>
      <w:r w:rsidR="0022398E" w:rsidRPr="00A06F85">
        <w:rPr>
          <w:lang w:val="de-DE"/>
        </w:rPr>
        <w:t>411</w:t>
      </w:r>
      <w:r w:rsidRPr="001665DA">
        <w:rPr>
          <w:lang w:val="de-AT"/>
        </w:rPr>
        <w:t>/016</w:t>
      </w:r>
    </w:p>
    <w:p w14:paraId="7795BB3B" w14:textId="77777777" w:rsidR="00EE2084" w:rsidRPr="001665DA" w:rsidRDefault="00EE2084" w:rsidP="009A2799">
      <w:pPr>
        <w:pStyle w:val="lab-p1"/>
        <w:rPr>
          <w:lang w:val="de-AT"/>
        </w:rPr>
      </w:pPr>
      <w:r w:rsidRPr="001665DA">
        <w:rPr>
          <w:lang w:val="de-AT"/>
        </w:rPr>
        <w:t>EU/1/07/</w:t>
      </w:r>
      <w:r w:rsidR="0022398E" w:rsidRPr="00A06F85">
        <w:rPr>
          <w:lang w:val="de-DE"/>
        </w:rPr>
        <w:t>411</w:t>
      </w:r>
      <w:r w:rsidRPr="001665DA">
        <w:rPr>
          <w:lang w:val="de-AT"/>
        </w:rPr>
        <w:t>/045</w:t>
      </w:r>
    </w:p>
    <w:p w14:paraId="463CBEFE" w14:textId="77777777" w:rsidR="00EE2084" w:rsidRPr="00A06F85" w:rsidRDefault="00EE2084" w:rsidP="009A2799">
      <w:pPr>
        <w:pStyle w:val="lab-p1"/>
        <w:rPr>
          <w:lang w:val="en-US"/>
        </w:rPr>
      </w:pPr>
      <w:r w:rsidRPr="00A06F85">
        <w:rPr>
          <w:lang w:val="en-US"/>
        </w:rPr>
        <w:t>EU/1/07/</w:t>
      </w:r>
      <w:r w:rsidR="0022398E" w:rsidRPr="00FF2281">
        <w:t>41</w:t>
      </w:r>
      <w:r w:rsidR="0022398E">
        <w:t>1</w:t>
      </w:r>
      <w:r w:rsidRPr="00A06F85">
        <w:rPr>
          <w:lang w:val="en-US"/>
        </w:rPr>
        <w:t>/046</w:t>
      </w:r>
    </w:p>
    <w:p w14:paraId="2377FA28" w14:textId="77777777" w:rsidR="006D0988" w:rsidRPr="00A06F85" w:rsidRDefault="006D0988" w:rsidP="009A2799">
      <w:pPr>
        <w:rPr>
          <w:lang w:val="en-US"/>
        </w:rPr>
      </w:pPr>
    </w:p>
    <w:p w14:paraId="4CC488E0" w14:textId="77777777" w:rsidR="006D0988" w:rsidRPr="00A06F85" w:rsidRDefault="006D0988" w:rsidP="009A2799">
      <w:pPr>
        <w:rPr>
          <w:lang w:val="en-US"/>
        </w:rPr>
      </w:pPr>
    </w:p>
    <w:p w14:paraId="2AC3E9FE" w14:textId="77777777" w:rsidR="00EE2084" w:rsidRPr="00A06F85" w:rsidRDefault="00EE2084" w:rsidP="009A2799">
      <w:pPr>
        <w:pStyle w:val="lab-h1"/>
        <w:keepNext/>
        <w:keepLines/>
        <w:tabs>
          <w:tab w:val="left" w:pos="567"/>
        </w:tabs>
        <w:spacing w:before="0" w:after="0"/>
        <w:rPr>
          <w:lang w:val="en-US"/>
        </w:rPr>
      </w:pPr>
      <w:r w:rsidRPr="00A06F85">
        <w:rPr>
          <w:lang w:val="en-US"/>
        </w:rPr>
        <w:t>13.</w:t>
      </w:r>
      <w:r w:rsidRPr="00A06F85">
        <w:rPr>
          <w:lang w:val="en-US"/>
        </w:rPr>
        <w:tab/>
        <w:t>BATCH NUMBER</w:t>
      </w:r>
    </w:p>
    <w:p w14:paraId="38F48F57" w14:textId="77777777" w:rsidR="006D0988" w:rsidRPr="00A06F85" w:rsidRDefault="006D0988" w:rsidP="009A2799">
      <w:pPr>
        <w:pStyle w:val="lab-p1"/>
        <w:keepNext/>
        <w:keepLines/>
        <w:rPr>
          <w:lang w:val="en-US"/>
        </w:rPr>
      </w:pPr>
    </w:p>
    <w:p w14:paraId="192BBCD2" w14:textId="77777777" w:rsidR="00EE2084" w:rsidRPr="00CE6910" w:rsidRDefault="00FD4141" w:rsidP="009A2799">
      <w:pPr>
        <w:pStyle w:val="lab-p1"/>
      </w:pPr>
      <w:r w:rsidRPr="00CE6910">
        <w:t>Lot</w:t>
      </w:r>
    </w:p>
    <w:p w14:paraId="3DF79151" w14:textId="77777777" w:rsidR="006D0988" w:rsidRPr="00CE6910" w:rsidRDefault="006D0988" w:rsidP="009A2799"/>
    <w:p w14:paraId="5D8E9FC6" w14:textId="77777777" w:rsidR="006D0988" w:rsidRPr="00CE6910" w:rsidRDefault="006D0988" w:rsidP="009A2799"/>
    <w:p w14:paraId="4394567B" w14:textId="77777777" w:rsidR="00EE2084" w:rsidRPr="00CE6910" w:rsidRDefault="00EE2084" w:rsidP="009A2799">
      <w:pPr>
        <w:pStyle w:val="lab-h1"/>
        <w:keepNext/>
        <w:keepLines/>
        <w:tabs>
          <w:tab w:val="left" w:pos="567"/>
        </w:tabs>
        <w:spacing w:before="0" w:after="0"/>
      </w:pPr>
      <w:r w:rsidRPr="00CE6910">
        <w:t>14.</w:t>
      </w:r>
      <w:r w:rsidRPr="00CE6910">
        <w:tab/>
        <w:t>GENERAL CLASSIFICATION FOR SUPPLY</w:t>
      </w:r>
    </w:p>
    <w:p w14:paraId="2CC68793" w14:textId="77777777" w:rsidR="00EE2084" w:rsidRPr="00CE6910" w:rsidRDefault="00EE2084" w:rsidP="009A2799">
      <w:pPr>
        <w:pStyle w:val="lab-p1"/>
        <w:keepNext/>
        <w:keepLines/>
      </w:pPr>
    </w:p>
    <w:p w14:paraId="574BD28A" w14:textId="77777777" w:rsidR="006D0988" w:rsidRPr="00CE6910" w:rsidRDefault="006D0988" w:rsidP="009A2799"/>
    <w:p w14:paraId="12D8E48F" w14:textId="77777777" w:rsidR="00EE2084" w:rsidRPr="00CE6910" w:rsidRDefault="00EE2084" w:rsidP="009A2799">
      <w:pPr>
        <w:pStyle w:val="lab-h1"/>
        <w:keepNext/>
        <w:keepLines/>
        <w:tabs>
          <w:tab w:val="left" w:pos="567"/>
        </w:tabs>
        <w:spacing w:before="0" w:after="0"/>
      </w:pPr>
      <w:r w:rsidRPr="00CE6910">
        <w:t>15.</w:t>
      </w:r>
      <w:r w:rsidRPr="00CE6910">
        <w:tab/>
        <w:t>INSTRUCTIONS ON USE</w:t>
      </w:r>
    </w:p>
    <w:p w14:paraId="25C4EF0F" w14:textId="77777777" w:rsidR="00EE2084" w:rsidRPr="00CE6910" w:rsidRDefault="00EE2084" w:rsidP="009A2799">
      <w:pPr>
        <w:pStyle w:val="lab-p1"/>
        <w:keepNext/>
        <w:keepLines/>
      </w:pPr>
    </w:p>
    <w:p w14:paraId="0F13D344" w14:textId="77777777" w:rsidR="006D0988" w:rsidRPr="00CE6910" w:rsidRDefault="006D0988" w:rsidP="009A2799"/>
    <w:p w14:paraId="069C8FC1" w14:textId="77777777" w:rsidR="00EE2084" w:rsidRPr="00CE6910" w:rsidRDefault="00EE2084" w:rsidP="009A2799">
      <w:pPr>
        <w:pStyle w:val="lab-h1"/>
        <w:keepNext/>
        <w:keepLines/>
        <w:tabs>
          <w:tab w:val="left" w:pos="567"/>
        </w:tabs>
        <w:spacing w:before="0" w:after="0"/>
      </w:pPr>
      <w:r w:rsidRPr="00CE6910">
        <w:t>16.</w:t>
      </w:r>
      <w:r w:rsidRPr="00CE6910">
        <w:tab/>
        <w:t>INFORMATION IN BRAILLE</w:t>
      </w:r>
    </w:p>
    <w:p w14:paraId="3F438D7F" w14:textId="77777777" w:rsidR="006D0988" w:rsidRPr="00CE6910" w:rsidRDefault="006D0988" w:rsidP="009A2799">
      <w:pPr>
        <w:pStyle w:val="lab-p1"/>
        <w:keepNext/>
        <w:keepLines/>
      </w:pPr>
    </w:p>
    <w:p w14:paraId="1D980553" w14:textId="77777777" w:rsidR="00EE2084" w:rsidRPr="00CE6910" w:rsidRDefault="00FF2281" w:rsidP="009A2799">
      <w:pPr>
        <w:pStyle w:val="lab-p1"/>
      </w:pPr>
      <w:r>
        <w:t>Epoetin alfa HEXAL</w:t>
      </w:r>
      <w:r w:rsidR="003732CE" w:rsidRPr="00CE6910">
        <w:t> 1</w:t>
      </w:r>
      <w:r w:rsidR="00EE2084" w:rsidRPr="00CE6910">
        <w:t>0</w:t>
      </w:r>
      <w:r w:rsidR="00873C79">
        <w:t> </w:t>
      </w:r>
      <w:r w:rsidR="00EE2084" w:rsidRPr="00CE6910">
        <w:t>000 IU/1 </w:t>
      </w:r>
      <w:r w:rsidR="00BA5642" w:rsidRPr="00CE6910">
        <w:t>mL</w:t>
      </w:r>
    </w:p>
    <w:p w14:paraId="6C10FFDD" w14:textId="77777777" w:rsidR="006D0988" w:rsidRPr="00CE6910" w:rsidRDefault="006D0988" w:rsidP="009A2799"/>
    <w:p w14:paraId="6334C2C2" w14:textId="77777777" w:rsidR="006D0988" w:rsidRPr="00CE6910" w:rsidRDefault="006D0988" w:rsidP="009A2799"/>
    <w:p w14:paraId="7A2087E1" w14:textId="77777777" w:rsidR="00470935" w:rsidRPr="00CE6910" w:rsidRDefault="00470935" w:rsidP="009A2799">
      <w:pPr>
        <w:pStyle w:val="lab-h1"/>
        <w:keepNext/>
        <w:keepLines/>
        <w:tabs>
          <w:tab w:val="left" w:pos="567"/>
        </w:tabs>
        <w:spacing w:before="0" w:after="0"/>
      </w:pPr>
      <w:r w:rsidRPr="00CE6910">
        <w:t>17.</w:t>
      </w:r>
      <w:r w:rsidRPr="00CE6910">
        <w:tab/>
        <w:t>UNIQUE IDENTIFIER –</w:t>
      </w:r>
      <w:r w:rsidR="003732CE" w:rsidRPr="00CE6910">
        <w:t> 2</w:t>
      </w:r>
      <w:r w:rsidRPr="00CE6910">
        <w:t>D BARCODE</w:t>
      </w:r>
    </w:p>
    <w:p w14:paraId="4D09C929" w14:textId="77777777" w:rsidR="006D0988" w:rsidRPr="00CE6910" w:rsidRDefault="006D0988" w:rsidP="009A2799">
      <w:pPr>
        <w:pStyle w:val="lab-p1"/>
        <w:keepNext/>
        <w:keepLines/>
      </w:pPr>
    </w:p>
    <w:p w14:paraId="0B76FEA4" w14:textId="77777777" w:rsidR="00470935" w:rsidRPr="00CE6910" w:rsidRDefault="00470935" w:rsidP="009A2799">
      <w:pPr>
        <w:pStyle w:val="lab-p1"/>
      </w:pPr>
      <w:r w:rsidRPr="00CE6910">
        <w:rPr>
          <w:highlight w:val="lightGray"/>
        </w:rPr>
        <w:t>2D barcode carrying the unique identifier included.</w:t>
      </w:r>
    </w:p>
    <w:p w14:paraId="6F139DC3" w14:textId="77777777" w:rsidR="006D0988" w:rsidRPr="00CE6910" w:rsidRDefault="006D0988" w:rsidP="009A2799"/>
    <w:p w14:paraId="5E9826EB" w14:textId="77777777" w:rsidR="006D0988" w:rsidRPr="00CE6910" w:rsidRDefault="006D0988" w:rsidP="009A2799"/>
    <w:p w14:paraId="0E19E090" w14:textId="77777777" w:rsidR="00470935" w:rsidRPr="00CE6910" w:rsidRDefault="00470935" w:rsidP="009A2799">
      <w:pPr>
        <w:pStyle w:val="lab-h1"/>
        <w:keepNext/>
        <w:keepLines/>
        <w:tabs>
          <w:tab w:val="left" w:pos="567"/>
        </w:tabs>
        <w:spacing w:before="0" w:after="0"/>
      </w:pPr>
      <w:r w:rsidRPr="00CE6910">
        <w:t>18.</w:t>
      </w:r>
      <w:r w:rsidRPr="00CE6910">
        <w:tab/>
        <w:t>UNIQUE IDENTIFIER – HUMAN READABLE DATA</w:t>
      </w:r>
    </w:p>
    <w:p w14:paraId="11C8A9F7" w14:textId="77777777" w:rsidR="006D0988" w:rsidRPr="00CE6910" w:rsidRDefault="006D0988" w:rsidP="009A2799">
      <w:pPr>
        <w:pStyle w:val="lab-p1"/>
        <w:keepNext/>
        <w:keepLines/>
      </w:pPr>
    </w:p>
    <w:p w14:paraId="5A2D1E4E" w14:textId="77777777" w:rsidR="00470935" w:rsidRPr="00CE6910" w:rsidRDefault="00470935" w:rsidP="009A2799">
      <w:pPr>
        <w:pStyle w:val="lab-p1"/>
      </w:pPr>
      <w:r w:rsidRPr="00CE6910">
        <w:t>PC</w:t>
      </w:r>
    </w:p>
    <w:p w14:paraId="0FF06B4F" w14:textId="77777777" w:rsidR="00470935" w:rsidRPr="00CE6910" w:rsidRDefault="00470935" w:rsidP="009A2799">
      <w:pPr>
        <w:pStyle w:val="lab-p1"/>
      </w:pPr>
      <w:r w:rsidRPr="00CE6910">
        <w:t>SN</w:t>
      </w:r>
    </w:p>
    <w:p w14:paraId="1551686E" w14:textId="77777777" w:rsidR="00470935" w:rsidRPr="00CE6910" w:rsidRDefault="00470935" w:rsidP="009A2799">
      <w:pPr>
        <w:pStyle w:val="lab-p1"/>
      </w:pPr>
      <w:r w:rsidRPr="00CE6910">
        <w:t>NN</w:t>
      </w:r>
    </w:p>
    <w:p w14:paraId="6F1FF64F" w14:textId="77777777" w:rsidR="006D0988" w:rsidRPr="00CE6910" w:rsidRDefault="006D0988" w:rsidP="009A2799"/>
    <w:p w14:paraId="3839374D" w14:textId="77777777" w:rsidR="00B253D6" w:rsidRPr="00CE6910" w:rsidRDefault="006D0988"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MINIMUM PARTICULARS TO APPEAR ON SMALL IMMEDIATE PACKAGING UNITS</w:t>
      </w:r>
    </w:p>
    <w:p w14:paraId="060B4F88" w14:textId="77777777" w:rsidR="00B253D6" w:rsidRPr="00CE6910" w:rsidRDefault="00B253D6" w:rsidP="009A2799">
      <w:pPr>
        <w:pStyle w:val="lab-title2-secondpage"/>
        <w:spacing w:before="0"/>
      </w:pPr>
    </w:p>
    <w:p w14:paraId="7AF6BD9D" w14:textId="77777777" w:rsidR="00EE2084" w:rsidRPr="00CE6910" w:rsidRDefault="00EE2084" w:rsidP="009A2799">
      <w:pPr>
        <w:pStyle w:val="lab-title2-secondpage"/>
        <w:spacing w:before="0"/>
      </w:pPr>
      <w:r w:rsidRPr="00CE6910">
        <w:t>LABEL/Syringe</w:t>
      </w:r>
    </w:p>
    <w:p w14:paraId="66D52C7D" w14:textId="77777777" w:rsidR="00EE2084" w:rsidRPr="00CE6910" w:rsidRDefault="00EE2084" w:rsidP="009A2799">
      <w:pPr>
        <w:pStyle w:val="lab-p1"/>
      </w:pPr>
    </w:p>
    <w:p w14:paraId="1B18AC60" w14:textId="77777777" w:rsidR="00B253D6" w:rsidRPr="00CE6910" w:rsidRDefault="00B253D6" w:rsidP="009A2799"/>
    <w:p w14:paraId="1C99A71C"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 AND ROUTE(S) OF ADMINISTRATION</w:t>
      </w:r>
    </w:p>
    <w:p w14:paraId="4DAC948B" w14:textId="77777777" w:rsidR="00B253D6" w:rsidRPr="00CE6910" w:rsidRDefault="00B253D6" w:rsidP="009A2799">
      <w:pPr>
        <w:pStyle w:val="lab-p1"/>
        <w:keepNext/>
        <w:keepLines/>
      </w:pPr>
    </w:p>
    <w:p w14:paraId="70CB7B40" w14:textId="77777777" w:rsidR="00EE2084" w:rsidRPr="00CE6910" w:rsidRDefault="00FF2281" w:rsidP="009A2799">
      <w:pPr>
        <w:pStyle w:val="lab-p1"/>
      </w:pPr>
      <w:r>
        <w:t>Epoetin alfa HEXAL</w:t>
      </w:r>
      <w:r w:rsidR="003732CE" w:rsidRPr="00CE6910">
        <w:t> 1</w:t>
      </w:r>
      <w:r w:rsidR="00EE2084" w:rsidRPr="00CE6910">
        <w:t>0</w:t>
      </w:r>
      <w:r w:rsidR="00873C79">
        <w:t> </w:t>
      </w:r>
      <w:r w:rsidR="00EE2084" w:rsidRPr="00CE6910">
        <w:t>000 IU/1 </w:t>
      </w:r>
      <w:r w:rsidR="00BA5642" w:rsidRPr="00CE6910">
        <w:t>mL</w:t>
      </w:r>
      <w:r w:rsidR="00EE2084" w:rsidRPr="00CE6910">
        <w:t xml:space="preserve"> injection</w:t>
      </w:r>
    </w:p>
    <w:p w14:paraId="49442F86" w14:textId="77777777" w:rsidR="00B253D6" w:rsidRPr="00CE6910" w:rsidRDefault="00B253D6" w:rsidP="009A2799"/>
    <w:p w14:paraId="57E00976" w14:textId="77777777" w:rsidR="00EE2084" w:rsidRPr="00CE6910" w:rsidRDefault="00895F58" w:rsidP="009A2799">
      <w:pPr>
        <w:pStyle w:val="lab-p2"/>
        <w:spacing w:before="0"/>
      </w:pPr>
      <w:r>
        <w:t>e</w:t>
      </w:r>
      <w:r w:rsidR="00EE2084" w:rsidRPr="00CE6910">
        <w:t>poetin alfa</w:t>
      </w:r>
    </w:p>
    <w:p w14:paraId="48D7CF48" w14:textId="77777777" w:rsidR="00EE2084" w:rsidRPr="00CE6910" w:rsidRDefault="00EE2084" w:rsidP="009A2799">
      <w:pPr>
        <w:pStyle w:val="lab-p1"/>
      </w:pPr>
      <w:r w:rsidRPr="00CE6910">
        <w:t>IV/SC</w:t>
      </w:r>
    </w:p>
    <w:p w14:paraId="1A37C7B6" w14:textId="77777777" w:rsidR="00B253D6" w:rsidRPr="00CE6910" w:rsidRDefault="00B253D6" w:rsidP="009A2799"/>
    <w:p w14:paraId="68F560B0" w14:textId="77777777" w:rsidR="00B253D6" w:rsidRPr="00CE6910" w:rsidRDefault="00B253D6" w:rsidP="009A2799"/>
    <w:p w14:paraId="288B3C65" w14:textId="77777777" w:rsidR="00EE2084" w:rsidRPr="00CE6910" w:rsidRDefault="00EE2084" w:rsidP="009A2799">
      <w:pPr>
        <w:pStyle w:val="lab-h1"/>
        <w:keepNext/>
        <w:keepLines/>
        <w:tabs>
          <w:tab w:val="left" w:pos="567"/>
        </w:tabs>
        <w:spacing w:before="0" w:after="0"/>
      </w:pPr>
      <w:r w:rsidRPr="00CE6910">
        <w:t>2.</w:t>
      </w:r>
      <w:r w:rsidRPr="00CE6910">
        <w:tab/>
        <w:t>METHOD OF ADMINISTRATION</w:t>
      </w:r>
    </w:p>
    <w:p w14:paraId="0098BD38" w14:textId="77777777" w:rsidR="00EE2084" w:rsidRPr="00CE6910" w:rsidRDefault="00EE2084" w:rsidP="009A2799">
      <w:pPr>
        <w:pStyle w:val="lab-p1"/>
        <w:keepNext/>
        <w:keepLines/>
      </w:pPr>
    </w:p>
    <w:p w14:paraId="7E9FCE9A" w14:textId="77777777" w:rsidR="00B253D6" w:rsidRPr="00CE6910" w:rsidRDefault="00B253D6" w:rsidP="009A2799"/>
    <w:p w14:paraId="53C5F22A" w14:textId="77777777" w:rsidR="00EE2084" w:rsidRPr="00CE6910" w:rsidRDefault="00EE2084" w:rsidP="009A2799">
      <w:pPr>
        <w:pStyle w:val="lab-h1"/>
        <w:keepNext/>
        <w:keepLines/>
        <w:tabs>
          <w:tab w:val="left" w:pos="567"/>
        </w:tabs>
        <w:spacing w:before="0" w:after="0"/>
      </w:pPr>
      <w:r w:rsidRPr="00CE6910">
        <w:t>3.</w:t>
      </w:r>
      <w:r w:rsidRPr="00CE6910">
        <w:tab/>
        <w:t>EXPIRY DATE</w:t>
      </w:r>
    </w:p>
    <w:p w14:paraId="6BE8232D" w14:textId="77777777" w:rsidR="00B253D6" w:rsidRPr="00CE6910" w:rsidRDefault="00B253D6" w:rsidP="009A2799">
      <w:pPr>
        <w:pStyle w:val="lab-p1"/>
        <w:keepNext/>
        <w:keepLines/>
      </w:pPr>
    </w:p>
    <w:p w14:paraId="439A6118" w14:textId="77777777" w:rsidR="00EE2084" w:rsidRPr="00CE6910" w:rsidRDefault="00EE2084" w:rsidP="009A2799">
      <w:pPr>
        <w:pStyle w:val="lab-p1"/>
      </w:pPr>
      <w:r w:rsidRPr="00CE6910">
        <w:t>EXP</w:t>
      </w:r>
    </w:p>
    <w:p w14:paraId="148BB75A" w14:textId="77777777" w:rsidR="00B253D6" w:rsidRPr="00CE6910" w:rsidRDefault="00B253D6" w:rsidP="009A2799"/>
    <w:p w14:paraId="4F05C52C" w14:textId="77777777" w:rsidR="00B253D6" w:rsidRPr="00CE6910" w:rsidRDefault="00B253D6" w:rsidP="009A2799"/>
    <w:p w14:paraId="2B69FBC8" w14:textId="77777777" w:rsidR="00EE2084" w:rsidRPr="00CE6910" w:rsidRDefault="00EE2084" w:rsidP="009A2799">
      <w:pPr>
        <w:pStyle w:val="lab-h1"/>
        <w:keepNext/>
        <w:keepLines/>
        <w:tabs>
          <w:tab w:val="left" w:pos="567"/>
        </w:tabs>
        <w:spacing w:before="0" w:after="0"/>
      </w:pPr>
      <w:r w:rsidRPr="00CE6910">
        <w:t>4.</w:t>
      </w:r>
      <w:r w:rsidRPr="00CE6910">
        <w:tab/>
        <w:t>BATCH NUMBER</w:t>
      </w:r>
    </w:p>
    <w:p w14:paraId="1BECF67C" w14:textId="77777777" w:rsidR="00B253D6" w:rsidRPr="00CE6910" w:rsidRDefault="00B253D6" w:rsidP="009A2799">
      <w:pPr>
        <w:pStyle w:val="lab-p1"/>
        <w:keepNext/>
        <w:keepLines/>
      </w:pPr>
    </w:p>
    <w:p w14:paraId="6CB8A9D1" w14:textId="77777777" w:rsidR="00EE2084" w:rsidRPr="00CE6910" w:rsidRDefault="00EE2084" w:rsidP="009A2799">
      <w:pPr>
        <w:pStyle w:val="lab-p1"/>
      </w:pPr>
      <w:r w:rsidRPr="00CE6910">
        <w:t>Lot</w:t>
      </w:r>
    </w:p>
    <w:p w14:paraId="0357AEAA" w14:textId="77777777" w:rsidR="00B253D6" w:rsidRPr="00CE6910" w:rsidRDefault="00B253D6" w:rsidP="009A2799"/>
    <w:p w14:paraId="55D46D6C" w14:textId="77777777" w:rsidR="00B253D6" w:rsidRPr="00CE6910" w:rsidRDefault="00B253D6" w:rsidP="009A2799"/>
    <w:p w14:paraId="5176B4E1" w14:textId="77777777" w:rsidR="00EE2084" w:rsidRPr="00CE6910" w:rsidRDefault="00EE2084" w:rsidP="009A2799">
      <w:pPr>
        <w:pStyle w:val="lab-h1"/>
        <w:keepNext/>
        <w:keepLines/>
        <w:tabs>
          <w:tab w:val="left" w:pos="567"/>
        </w:tabs>
        <w:spacing w:before="0" w:after="0"/>
      </w:pPr>
      <w:r w:rsidRPr="00CE6910">
        <w:t>5.</w:t>
      </w:r>
      <w:r w:rsidRPr="00CE6910">
        <w:tab/>
        <w:t>CONTENTS BY WEIGHT, BY VOLUME OR BY UNIT</w:t>
      </w:r>
    </w:p>
    <w:p w14:paraId="5206041D" w14:textId="77777777" w:rsidR="00EE2084" w:rsidRPr="00CE6910" w:rsidRDefault="00EE2084" w:rsidP="009A2799">
      <w:pPr>
        <w:pStyle w:val="lab-p1"/>
        <w:keepNext/>
        <w:keepLines/>
      </w:pPr>
    </w:p>
    <w:p w14:paraId="4BD8A759" w14:textId="77777777" w:rsidR="00B253D6" w:rsidRPr="00CE6910" w:rsidRDefault="00B253D6" w:rsidP="009A2799"/>
    <w:p w14:paraId="5198E0DD" w14:textId="77777777" w:rsidR="00EE2084" w:rsidRPr="00CE6910" w:rsidRDefault="00EE2084" w:rsidP="009A2799">
      <w:pPr>
        <w:pStyle w:val="lab-h1"/>
        <w:keepNext/>
        <w:keepLines/>
        <w:tabs>
          <w:tab w:val="left" w:pos="567"/>
        </w:tabs>
        <w:spacing w:before="0" w:after="0"/>
      </w:pPr>
      <w:r w:rsidRPr="00CE6910">
        <w:t>6.</w:t>
      </w:r>
      <w:r w:rsidRPr="00CE6910">
        <w:tab/>
        <w:t>OTHER</w:t>
      </w:r>
    </w:p>
    <w:p w14:paraId="70F76ED3" w14:textId="77777777" w:rsidR="00EE2084" w:rsidRPr="00CE6910" w:rsidRDefault="00EE2084" w:rsidP="009A2799">
      <w:pPr>
        <w:pStyle w:val="lab-p1"/>
        <w:keepNext/>
        <w:keepLines/>
      </w:pPr>
    </w:p>
    <w:p w14:paraId="5F638E1C" w14:textId="77777777" w:rsidR="00FA4689" w:rsidRPr="00CE6910" w:rsidRDefault="00B253D6"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PARTICULARS TO APPEAR ON THE OUTER PACKAGING</w:t>
      </w:r>
    </w:p>
    <w:p w14:paraId="094FB2F3" w14:textId="77777777" w:rsidR="00FA4689" w:rsidRPr="00CE6910" w:rsidRDefault="00FA4689" w:rsidP="009A2799">
      <w:pPr>
        <w:pStyle w:val="lab-title2-secondpage"/>
        <w:spacing w:before="0"/>
      </w:pPr>
    </w:p>
    <w:p w14:paraId="5190C189" w14:textId="77777777" w:rsidR="00EE2084" w:rsidRPr="00CE6910" w:rsidRDefault="00EE2084" w:rsidP="009A2799">
      <w:pPr>
        <w:pStyle w:val="lab-title2-secondpage"/>
        <w:spacing w:before="0"/>
      </w:pPr>
      <w:r w:rsidRPr="00CE6910">
        <w:t>OUTER CARTON</w:t>
      </w:r>
    </w:p>
    <w:p w14:paraId="395D7385" w14:textId="77777777" w:rsidR="00EE2084" w:rsidRPr="00CE6910" w:rsidRDefault="00EE2084" w:rsidP="009A2799">
      <w:pPr>
        <w:pStyle w:val="lab-p1"/>
      </w:pPr>
    </w:p>
    <w:p w14:paraId="51258B7C" w14:textId="77777777" w:rsidR="00FA4689" w:rsidRPr="00CE6910" w:rsidRDefault="00FA4689" w:rsidP="009A2799"/>
    <w:p w14:paraId="2864E98B"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w:t>
      </w:r>
    </w:p>
    <w:p w14:paraId="426036A3" w14:textId="77777777" w:rsidR="00FA4689" w:rsidRPr="00CE6910" w:rsidRDefault="00FA4689" w:rsidP="009A2799">
      <w:pPr>
        <w:pStyle w:val="lab-p1"/>
        <w:keepNext/>
        <w:keepLines/>
      </w:pPr>
    </w:p>
    <w:p w14:paraId="001CED73" w14:textId="77777777" w:rsidR="00EE2084" w:rsidRPr="00CE6910" w:rsidRDefault="00FF2281" w:rsidP="009A2799">
      <w:pPr>
        <w:pStyle w:val="lab-p1"/>
      </w:pPr>
      <w:r>
        <w:t>Epoetin alfa HEXAL</w:t>
      </w:r>
      <w:r w:rsidR="003732CE" w:rsidRPr="00CE6910">
        <w:t> 2</w:t>
      </w:r>
      <w:r w:rsidR="00EE2084" w:rsidRPr="00CE6910">
        <w:t>0</w:t>
      </w:r>
      <w:r w:rsidR="00873C79">
        <w:t> </w:t>
      </w:r>
      <w:r w:rsidR="00EE2084" w:rsidRPr="00CE6910">
        <w:t>000 IU/0.5 </w:t>
      </w:r>
      <w:r w:rsidR="00BA5642" w:rsidRPr="00CE6910">
        <w:t>mL</w:t>
      </w:r>
      <w:r w:rsidR="00EE2084" w:rsidRPr="00CE6910">
        <w:t xml:space="preserve"> solution for injection in a pre</w:t>
      </w:r>
      <w:r w:rsidR="0070222A" w:rsidRPr="00CE6910">
        <w:noBreakHyphen/>
      </w:r>
      <w:r w:rsidR="00EE2084" w:rsidRPr="00CE6910">
        <w:t>filled syringe</w:t>
      </w:r>
    </w:p>
    <w:p w14:paraId="70CE0D45" w14:textId="77777777" w:rsidR="00FA4689" w:rsidRPr="00CE6910" w:rsidRDefault="00FA4689" w:rsidP="009A2799">
      <w:pPr>
        <w:pStyle w:val="lab-p2"/>
        <w:spacing w:before="0"/>
      </w:pPr>
    </w:p>
    <w:p w14:paraId="2BE00EA0" w14:textId="77777777" w:rsidR="00EE2084" w:rsidRPr="00CE6910" w:rsidRDefault="00895F58" w:rsidP="009A2799">
      <w:pPr>
        <w:pStyle w:val="lab-p2"/>
        <w:spacing w:before="0"/>
      </w:pPr>
      <w:r>
        <w:t>e</w:t>
      </w:r>
      <w:r w:rsidR="00EE2084" w:rsidRPr="00CE6910">
        <w:t>poetin alfa</w:t>
      </w:r>
    </w:p>
    <w:p w14:paraId="4D9DCA0B" w14:textId="77777777" w:rsidR="00FA4689" w:rsidRPr="00CE6910" w:rsidRDefault="00FA4689" w:rsidP="009A2799"/>
    <w:p w14:paraId="395CF17F" w14:textId="77777777" w:rsidR="00FA4689" w:rsidRPr="00CE6910" w:rsidRDefault="00FA4689" w:rsidP="009A2799"/>
    <w:p w14:paraId="3DA96563" w14:textId="77777777" w:rsidR="00EE2084" w:rsidRPr="00CE6910" w:rsidRDefault="00EE2084" w:rsidP="009A2799">
      <w:pPr>
        <w:pStyle w:val="lab-h1"/>
        <w:keepNext/>
        <w:keepLines/>
        <w:tabs>
          <w:tab w:val="left" w:pos="567"/>
        </w:tabs>
        <w:spacing w:before="0" w:after="0"/>
      </w:pPr>
      <w:r w:rsidRPr="00CE6910">
        <w:t>2.</w:t>
      </w:r>
      <w:r w:rsidRPr="00CE6910">
        <w:tab/>
        <w:t>STATEMENT OF ACTIVE SUBSTANCE(S)</w:t>
      </w:r>
    </w:p>
    <w:p w14:paraId="26A34F0C" w14:textId="77777777" w:rsidR="00FA4689" w:rsidRPr="00CE6910" w:rsidRDefault="00FA4689" w:rsidP="009A2799">
      <w:pPr>
        <w:pStyle w:val="lab-p1"/>
        <w:keepNext/>
        <w:keepLines/>
      </w:pPr>
    </w:p>
    <w:p w14:paraId="621C4F28" w14:textId="77777777" w:rsidR="00EE2084" w:rsidRPr="00CE6910" w:rsidRDefault="003732CE" w:rsidP="009A2799">
      <w:pPr>
        <w:pStyle w:val="lab-p1"/>
      </w:pPr>
      <w:r w:rsidRPr="00CE6910">
        <w:t>1 </w:t>
      </w:r>
      <w:r w:rsidR="00EE2084" w:rsidRPr="00CE6910">
        <w:t>pre</w:t>
      </w:r>
      <w:r w:rsidR="0070222A" w:rsidRPr="00CE6910">
        <w:noBreakHyphen/>
      </w:r>
      <w:r w:rsidR="00EE2084" w:rsidRPr="00CE6910">
        <w:t>filled syringe of</w:t>
      </w:r>
      <w:r w:rsidRPr="00CE6910">
        <w:t> 0</w:t>
      </w:r>
      <w:r w:rsidR="00EE2084" w:rsidRPr="00CE6910">
        <w:t>.5 </w:t>
      </w:r>
      <w:r w:rsidR="00BA5642" w:rsidRPr="00CE6910">
        <w:t>mL</w:t>
      </w:r>
      <w:r w:rsidR="00EE2084" w:rsidRPr="00CE6910">
        <w:t xml:space="preserve"> contains</w:t>
      </w:r>
      <w:r w:rsidRPr="00CE6910">
        <w:t> 2</w:t>
      </w:r>
      <w:r w:rsidR="00EE2084" w:rsidRPr="00CE6910">
        <w:t>0</w:t>
      </w:r>
      <w:r w:rsidR="00873C79">
        <w:t> </w:t>
      </w:r>
      <w:r w:rsidR="00EE2084" w:rsidRPr="00CE6910">
        <w:t>000 international units (IU) corresponding to</w:t>
      </w:r>
      <w:r w:rsidRPr="00CE6910">
        <w:t> 1</w:t>
      </w:r>
      <w:r w:rsidR="00EE2084" w:rsidRPr="00CE6910">
        <w:t>68.0 micrograms epoetin alfa.</w:t>
      </w:r>
    </w:p>
    <w:p w14:paraId="73159C87" w14:textId="77777777" w:rsidR="00FA4689" w:rsidRPr="00CE6910" w:rsidRDefault="00FA4689" w:rsidP="009A2799"/>
    <w:p w14:paraId="1F22CF92" w14:textId="77777777" w:rsidR="00FA4689" w:rsidRPr="00CE6910" w:rsidRDefault="00FA4689" w:rsidP="009A2799"/>
    <w:p w14:paraId="1581D681" w14:textId="77777777" w:rsidR="00EE2084" w:rsidRPr="00CE6910" w:rsidRDefault="00EE2084" w:rsidP="009A2799">
      <w:pPr>
        <w:pStyle w:val="lab-h1"/>
        <w:keepNext/>
        <w:keepLines/>
        <w:tabs>
          <w:tab w:val="left" w:pos="567"/>
        </w:tabs>
        <w:spacing w:before="0" w:after="0"/>
      </w:pPr>
      <w:r w:rsidRPr="00CE6910">
        <w:t>3.</w:t>
      </w:r>
      <w:r w:rsidRPr="00CE6910">
        <w:tab/>
        <w:t>LIST OF EXCIPIENTS</w:t>
      </w:r>
    </w:p>
    <w:p w14:paraId="310ECAC3" w14:textId="77777777" w:rsidR="00FA4689" w:rsidRPr="00CE6910" w:rsidRDefault="00FA4689" w:rsidP="009A2799">
      <w:pPr>
        <w:pStyle w:val="lab-p1"/>
        <w:keepNext/>
        <w:keepLines/>
      </w:pPr>
    </w:p>
    <w:p w14:paraId="1F8561A6" w14:textId="77777777" w:rsidR="00EE2084" w:rsidRPr="00CE6910" w:rsidRDefault="00EE2084" w:rsidP="009A2799">
      <w:pPr>
        <w:pStyle w:val="lab-p1"/>
      </w:pPr>
      <w:r w:rsidRPr="00CE6910">
        <w:t>Excipients: sodium dihydrogen phosphate dihydrate, disodium phosphate dihydrate, sodium chloride, glycine, polysorbate</w:t>
      </w:r>
      <w:r w:rsidR="003732CE" w:rsidRPr="00CE6910">
        <w:t> 8</w:t>
      </w:r>
      <w:r w:rsidRPr="00CE6910">
        <w:t>0, hydrochloric acid, sodium hydroxide, and water for injections.</w:t>
      </w:r>
    </w:p>
    <w:p w14:paraId="5AFFE9BB" w14:textId="77777777" w:rsidR="00EE2084" w:rsidRPr="00CE6910" w:rsidRDefault="00EE2084" w:rsidP="009A2799">
      <w:pPr>
        <w:pStyle w:val="lab-p1"/>
      </w:pPr>
      <w:r w:rsidRPr="00CE6910">
        <w:t>See leaflet for further information.</w:t>
      </w:r>
    </w:p>
    <w:p w14:paraId="26B68F44" w14:textId="77777777" w:rsidR="00FA4689" w:rsidRPr="00CE6910" w:rsidRDefault="00FA4689" w:rsidP="009A2799"/>
    <w:p w14:paraId="44A2DF7F" w14:textId="77777777" w:rsidR="00FA4689" w:rsidRPr="00CE6910" w:rsidRDefault="00FA4689" w:rsidP="009A2799"/>
    <w:p w14:paraId="3764E307" w14:textId="77777777" w:rsidR="00EE2084" w:rsidRPr="00CE6910" w:rsidRDefault="00EE2084" w:rsidP="009A2799">
      <w:pPr>
        <w:pStyle w:val="lab-h1"/>
        <w:keepNext/>
        <w:keepLines/>
        <w:tabs>
          <w:tab w:val="left" w:pos="567"/>
        </w:tabs>
        <w:spacing w:before="0" w:after="0"/>
      </w:pPr>
      <w:r w:rsidRPr="00CE6910">
        <w:t>4.</w:t>
      </w:r>
      <w:r w:rsidRPr="00CE6910">
        <w:tab/>
        <w:t>PHARMACEUTICAL FORM AND CONTENTS</w:t>
      </w:r>
    </w:p>
    <w:p w14:paraId="34665FDB" w14:textId="77777777" w:rsidR="00FA4689" w:rsidRPr="00CE6910" w:rsidRDefault="00FA4689" w:rsidP="009A2799">
      <w:pPr>
        <w:pStyle w:val="lab-p1"/>
        <w:keepNext/>
        <w:keepLines/>
      </w:pPr>
    </w:p>
    <w:p w14:paraId="56782601" w14:textId="77777777" w:rsidR="00EE2084" w:rsidRPr="00CE6910" w:rsidRDefault="00EE2084" w:rsidP="009A2799">
      <w:pPr>
        <w:pStyle w:val="lab-p1"/>
      </w:pPr>
      <w:r w:rsidRPr="00CE6910">
        <w:t>Solution for injection</w:t>
      </w:r>
    </w:p>
    <w:p w14:paraId="5A56DF36" w14:textId="77777777" w:rsidR="00EE2084" w:rsidRPr="00CE6910" w:rsidRDefault="003732CE" w:rsidP="009A2799">
      <w:pPr>
        <w:pStyle w:val="lab-p1"/>
      </w:pPr>
      <w:r w:rsidRPr="00CE6910">
        <w:t>1 </w:t>
      </w:r>
      <w:r w:rsidR="00EE2084" w:rsidRPr="00CE6910">
        <w:t>pre</w:t>
      </w:r>
      <w:r w:rsidR="0070222A" w:rsidRPr="00CE6910">
        <w:noBreakHyphen/>
      </w:r>
      <w:r w:rsidR="00EE2084" w:rsidRPr="00CE6910">
        <w:t>filled syringe of</w:t>
      </w:r>
      <w:r w:rsidRPr="00CE6910">
        <w:t> 0</w:t>
      </w:r>
      <w:r w:rsidR="00EE2084" w:rsidRPr="00CE6910">
        <w:t>.5 </w:t>
      </w:r>
      <w:r w:rsidR="00BA5642" w:rsidRPr="00CE6910">
        <w:t>mL</w:t>
      </w:r>
    </w:p>
    <w:p w14:paraId="51BDF534" w14:textId="77777777" w:rsidR="00EE2084" w:rsidRPr="00CE6910" w:rsidRDefault="003732CE" w:rsidP="009A2799">
      <w:pPr>
        <w:pStyle w:val="lab-p1"/>
        <w:rPr>
          <w:highlight w:val="lightGray"/>
        </w:rPr>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.5 </w:t>
      </w:r>
      <w:r w:rsidR="00BA5642" w:rsidRPr="00CE6910">
        <w:rPr>
          <w:highlight w:val="lightGray"/>
        </w:rPr>
        <w:t>mL</w:t>
      </w:r>
    </w:p>
    <w:p w14:paraId="7F74BCE1" w14:textId="77777777" w:rsidR="00EE2084" w:rsidRPr="00CE6910" w:rsidRDefault="003732CE" w:rsidP="009A2799">
      <w:pPr>
        <w:pStyle w:val="lab-p1"/>
        <w:rPr>
          <w:highlight w:val="lightGray"/>
        </w:rPr>
      </w:pPr>
      <w:r w:rsidRPr="00CE6910">
        <w:rPr>
          <w:highlight w:val="lightGray"/>
        </w:rPr>
        <w:t>1 </w:t>
      </w:r>
      <w:r w:rsidR="00EE2084" w:rsidRPr="00CE6910">
        <w:rPr>
          <w:highlight w:val="lightGray"/>
        </w:rPr>
        <w:t>pre</w:t>
      </w:r>
      <w:r w:rsidR="0070222A" w:rsidRPr="00CE6910">
        <w:rPr>
          <w:highlight w:val="lightGray"/>
        </w:rPr>
        <w:noBreakHyphen/>
      </w:r>
      <w:r w:rsidR="00EE2084" w:rsidRPr="00CE6910">
        <w:rPr>
          <w:highlight w:val="lightGray"/>
        </w:rPr>
        <w:t>filled syringe of</w:t>
      </w:r>
      <w:r w:rsidRPr="00CE6910">
        <w:rPr>
          <w:highlight w:val="lightGray"/>
        </w:rPr>
        <w:t> 0</w:t>
      </w:r>
      <w:r w:rsidR="00EE2084" w:rsidRPr="00CE6910">
        <w:rPr>
          <w:highlight w:val="lightGray"/>
        </w:rPr>
        <w:t>.5 </w:t>
      </w:r>
      <w:r w:rsidR="00BA5642" w:rsidRPr="00CE6910">
        <w:rPr>
          <w:highlight w:val="lightGray"/>
        </w:rPr>
        <w:t>mL</w:t>
      </w:r>
      <w:r w:rsidR="00EE2084" w:rsidRPr="00CE6910">
        <w:rPr>
          <w:highlight w:val="lightGray"/>
        </w:rPr>
        <w:t xml:space="preserve"> with a needle safety guard</w:t>
      </w:r>
    </w:p>
    <w:p w14:paraId="3C7F00A5" w14:textId="77777777" w:rsidR="00B2559A" w:rsidRPr="00CE6910" w:rsidRDefault="003732CE" w:rsidP="009A2799">
      <w:pPr>
        <w:pStyle w:val="lab-p1"/>
      </w:pPr>
      <w:r w:rsidRPr="00CE6910">
        <w:rPr>
          <w:highlight w:val="lightGray"/>
        </w:rPr>
        <w:t>4 </w:t>
      </w:r>
      <w:r w:rsidR="00B2559A" w:rsidRPr="00CE6910">
        <w:rPr>
          <w:highlight w:val="lightGray"/>
        </w:rPr>
        <w:t>pre</w:t>
      </w:r>
      <w:r w:rsidR="0070222A" w:rsidRPr="00CE6910">
        <w:rPr>
          <w:highlight w:val="lightGray"/>
        </w:rPr>
        <w:noBreakHyphen/>
      </w:r>
      <w:r w:rsidR="00B2559A" w:rsidRPr="00CE6910">
        <w:rPr>
          <w:highlight w:val="lightGray"/>
        </w:rPr>
        <w:t>filled syringes of</w:t>
      </w:r>
      <w:r w:rsidRPr="00CE6910">
        <w:rPr>
          <w:highlight w:val="lightGray"/>
        </w:rPr>
        <w:t> 0</w:t>
      </w:r>
      <w:r w:rsidR="00B2559A" w:rsidRPr="00CE6910">
        <w:rPr>
          <w:highlight w:val="lightGray"/>
        </w:rPr>
        <w:t>.5 </w:t>
      </w:r>
      <w:r w:rsidR="00BA5642" w:rsidRPr="00CE6910">
        <w:rPr>
          <w:highlight w:val="lightGray"/>
        </w:rPr>
        <w:t>mL</w:t>
      </w:r>
      <w:r w:rsidR="00B2559A" w:rsidRPr="00CE6910">
        <w:rPr>
          <w:highlight w:val="lightGray"/>
        </w:rPr>
        <w:t xml:space="preserve"> with a needle safety guard</w:t>
      </w:r>
    </w:p>
    <w:p w14:paraId="6F488BFC" w14:textId="77777777" w:rsidR="00B2559A" w:rsidRPr="00CE6910" w:rsidRDefault="003732CE" w:rsidP="009A2799">
      <w:pPr>
        <w:pStyle w:val="lab-p1"/>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.5 </w:t>
      </w:r>
      <w:r w:rsidR="00BA5642" w:rsidRPr="00CE6910">
        <w:rPr>
          <w:highlight w:val="lightGray"/>
        </w:rPr>
        <w:t>mL</w:t>
      </w:r>
      <w:r w:rsidR="00EE2084" w:rsidRPr="00CE6910">
        <w:rPr>
          <w:highlight w:val="lightGray"/>
        </w:rPr>
        <w:t xml:space="preserve"> with a needle safety guard</w:t>
      </w:r>
    </w:p>
    <w:p w14:paraId="4D2F3EC7" w14:textId="77777777" w:rsidR="00FA4689" w:rsidRPr="00CE6910" w:rsidRDefault="00FA4689" w:rsidP="009A2799"/>
    <w:p w14:paraId="2888386D" w14:textId="77777777" w:rsidR="00FA4689" w:rsidRPr="00CE6910" w:rsidRDefault="00FA4689" w:rsidP="009A2799"/>
    <w:p w14:paraId="0CE9892A" w14:textId="77777777" w:rsidR="00EE2084" w:rsidRPr="00CE6910" w:rsidRDefault="00EE2084" w:rsidP="009A2799">
      <w:pPr>
        <w:pStyle w:val="lab-h1"/>
        <w:keepNext/>
        <w:keepLines/>
        <w:tabs>
          <w:tab w:val="left" w:pos="567"/>
        </w:tabs>
        <w:spacing w:before="0" w:after="0"/>
      </w:pPr>
      <w:r w:rsidRPr="00CE6910">
        <w:t>5.</w:t>
      </w:r>
      <w:r w:rsidRPr="00CE6910">
        <w:tab/>
        <w:t>METHOD AND ROUTE(S) OF ADMINISTRATION</w:t>
      </w:r>
    </w:p>
    <w:p w14:paraId="763FC262" w14:textId="77777777" w:rsidR="00FA4689" w:rsidRPr="00CE6910" w:rsidRDefault="00FA4689" w:rsidP="009A2799">
      <w:pPr>
        <w:pStyle w:val="lab-p1"/>
        <w:keepNext/>
        <w:keepLines/>
      </w:pPr>
    </w:p>
    <w:p w14:paraId="0711174D" w14:textId="77777777" w:rsidR="00EE2084" w:rsidRPr="00CE6910" w:rsidRDefault="00EE2084" w:rsidP="009A2799">
      <w:pPr>
        <w:pStyle w:val="lab-p1"/>
      </w:pPr>
      <w:r w:rsidRPr="00CE6910">
        <w:t>For subcutaneous and intravenous use.</w:t>
      </w:r>
    </w:p>
    <w:p w14:paraId="35B79574" w14:textId="77777777" w:rsidR="00EE2084" w:rsidRPr="00CE6910" w:rsidRDefault="00EE2084" w:rsidP="009A2799">
      <w:pPr>
        <w:pStyle w:val="lab-p1"/>
      </w:pPr>
      <w:r w:rsidRPr="00CE6910">
        <w:t>Read the package leaflet before use.</w:t>
      </w:r>
    </w:p>
    <w:p w14:paraId="5EED4A9F" w14:textId="77777777" w:rsidR="00FA4689" w:rsidRPr="00CE6910" w:rsidRDefault="00FA4689" w:rsidP="009A2799">
      <w:pPr>
        <w:pStyle w:val="lab-p1"/>
      </w:pPr>
    </w:p>
    <w:p w14:paraId="50549A8A" w14:textId="77777777" w:rsidR="00EE2084" w:rsidRPr="00CE6910" w:rsidRDefault="00EE2084" w:rsidP="009A2799">
      <w:pPr>
        <w:pStyle w:val="lab-p1"/>
      </w:pPr>
      <w:r w:rsidRPr="00CE6910">
        <w:t>Do not shake.</w:t>
      </w:r>
    </w:p>
    <w:p w14:paraId="58B985BC" w14:textId="77777777" w:rsidR="00FA4689" w:rsidRPr="00CE6910" w:rsidRDefault="00FA4689" w:rsidP="009A2799"/>
    <w:p w14:paraId="604C62D3" w14:textId="77777777" w:rsidR="00FA4689" w:rsidRPr="00CE6910" w:rsidRDefault="00FA4689" w:rsidP="009A2799"/>
    <w:p w14:paraId="6D781736" w14:textId="77777777" w:rsidR="00C33BAE" w:rsidRPr="00CE6910" w:rsidRDefault="00C33BAE" w:rsidP="009A2799">
      <w:pPr>
        <w:pStyle w:val="lab-h1"/>
        <w:keepNext/>
        <w:keepLines/>
        <w:tabs>
          <w:tab w:val="left" w:pos="567"/>
        </w:tabs>
        <w:spacing w:before="0" w:after="0"/>
      </w:pPr>
      <w:r w:rsidRPr="00CE6910">
        <w:t>6.</w:t>
      </w:r>
      <w:r w:rsidRPr="00CE6910">
        <w:tab/>
        <w:t>SPECIAL WARNING THAT THE MEDICINAL PRODUCT MUST BE STORED OUT OF THE SIGHT AND REACH OF CHILDREN</w:t>
      </w:r>
    </w:p>
    <w:p w14:paraId="331F554D" w14:textId="77777777" w:rsidR="00FA4689" w:rsidRPr="00CE6910" w:rsidRDefault="00FA4689" w:rsidP="009A2799">
      <w:pPr>
        <w:pStyle w:val="lab-p1"/>
        <w:keepNext/>
        <w:keepLines/>
      </w:pPr>
    </w:p>
    <w:p w14:paraId="541826FD" w14:textId="77777777" w:rsidR="00C33BAE" w:rsidRPr="00CE6910" w:rsidRDefault="00C33BAE" w:rsidP="009A2799">
      <w:pPr>
        <w:pStyle w:val="lab-p1"/>
      </w:pPr>
      <w:r w:rsidRPr="00CE6910">
        <w:t>Keep out of the sight and reach of children.</w:t>
      </w:r>
    </w:p>
    <w:p w14:paraId="3D9CA4B5" w14:textId="77777777" w:rsidR="00FA4689" w:rsidRPr="00CE6910" w:rsidRDefault="00FA4689" w:rsidP="009A2799"/>
    <w:p w14:paraId="3D6783B4" w14:textId="77777777" w:rsidR="00FA4689" w:rsidRPr="00CE6910" w:rsidRDefault="00FA4689" w:rsidP="009A2799"/>
    <w:p w14:paraId="473462F6" w14:textId="77777777" w:rsidR="00EE2084" w:rsidRPr="00CE6910" w:rsidRDefault="00EE2084" w:rsidP="009A2799">
      <w:pPr>
        <w:pStyle w:val="lab-h1"/>
        <w:keepNext/>
        <w:keepLines/>
        <w:tabs>
          <w:tab w:val="left" w:pos="567"/>
        </w:tabs>
        <w:spacing w:before="0" w:after="0"/>
      </w:pPr>
      <w:r w:rsidRPr="00CE6910">
        <w:t>7.</w:t>
      </w:r>
      <w:r w:rsidRPr="00CE6910">
        <w:tab/>
        <w:t>OTHER SPECIAL WARNING(S), IF NECESSARY</w:t>
      </w:r>
    </w:p>
    <w:p w14:paraId="3FC557A6" w14:textId="77777777" w:rsidR="00EE2084" w:rsidRPr="00CE6910" w:rsidRDefault="00EE2084" w:rsidP="009A2799">
      <w:pPr>
        <w:pStyle w:val="lab-p1"/>
        <w:keepNext/>
        <w:keepLines/>
      </w:pPr>
    </w:p>
    <w:p w14:paraId="10C064CF" w14:textId="77777777" w:rsidR="00FA4689" w:rsidRPr="00CE6910" w:rsidRDefault="00FA4689" w:rsidP="009A2799"/>
    <w:p w14:paraId="3FE80316" w14:textId="77777777" w:rsidR="00EE2084" w:rsidRPr="00CE6910" w:rsidRDefault="00EE2084" w:rsidP="009A2799">
      <w:pPr>
        <w:pStyle w:val="lab-h1"/>
        <w:keepNext/>
        <w:keepLines/>
        <w:tabs>
          <w:tab w:val="left" w:pos="567"/>
        </w:tabs>
        <w:spacing w:before="0" w:after="0"/>
      </w:pPr>
      <w:r w:rsidRPr="00CE6910">
        <w:t>8.</w:t>
      </w:r>
      <w:r w:rsidRPr="00CE6910">
        <w:tab/>
        <w:t>EXPIRY DATE</w:t>
      </w:r>
    </w:p>
    <w:p w14:paraId="42CB2B13" w14:textId="77777777" w:rsidR="00FA4689" w:rsidRPr="00CE6910" w:rsidRDefault="00FA4689" w:rsidP="009A2799">
      <w:pPr>
        <w:pStyle w:val="lab-p1"/>
        <w:keepNext/>
        <w:keepLines/>
      </w:pPr>
    </w:p>
    <w:p w14:paraId="074047B4" w14:textId="77777777" w:rsidR="00EE2084" w:rsidRPr="00CE6910" w:rsidRDefault="00EE2084" w:rsidP="009A2799">
      <w:pPr>
        <w:pStyle w:val="lab-p1"/>
      </w:pPr>
      <w:r w:rsidRPr="00CE6910">
        <w:t>EXP</w:t>
      </w:r>
    </w:p>
    <w:p w14:paraId="480B8906" w14:textId="77777777" w:rsidR="00FA4689" w:rsidRPr="00CE6910" w:rsidRDefault="00FA4689" w:rsidP="009A2799"/>
    <w:p w14:paraId="7D9493B4" w14:textId="77777777" w:rsidR="00FA4689" w:rsidRPr="00CE6910" w:rsidRDefault="00FA4689" w:rsidP="009A2799"/>
    <w:p w14:paraId="47F34924" w14:textId="77777777" w:rsidR="00EE2084" w:rsidRPr="00CE6910" w:rsidRDefault="00EE2084" w:rsidP="009A2799">
      <w:pPr>
        <w:pStyle w:val="lab-h1"/>
        <w:keepNext/>
        <w:keepLines/>
        <w:tabs>
          <w:tab w:val="left" w:pos="567"/>
        </w:tabs>
        <w:spacing w:before="0" w:after="0"/>
      </w:pPr>
      <w:r w:rsidRPr="00CE6910">
        <w:t>9.</w:t>
      </w:r>
      <w:r w:rsidRPr="00CE6910">
        <w:tab/>
        <w:t>SPECIAL STORAGE CONDITIONS</w:t>
      </w:r>
    </w:p>
    <w:p w14:paraId="5B49C185" w14:textId="77777777" w:rsidR="00FA4689" w:rsidRPr="00CE6910" w:rsidRDefault="00FA4689" w:rsidP="009A2799">
      <w:pPr>
        <w:pStyle w:val="lab-p1"/>
        <w:keepNext/>
        <w:keepLines/>
      </w:pPr>
    </w:p>
    <w:p w14:paraId="3791E42F" w14:textId="77777777" w:rsidR="00EE2084" w:rsidRPr="00CE6910" w:rsidRDefault="00EE2084" w:rsidP="009A2799">
      <w:pPr>
        <w:pStyle w:val="lab-p1"/>
      </w:pPr>
      <w:r w:rsidRPr="00CE6910">
        <w:t>Store and transport refrigerated.</w:t>
      </w:r>
    </w:p>
    <w:p w14:paraId="72EBA2E2" w14:textId="77777777" w:rsidR="00EE2084" w:rsidRPr="00CE6910" w:rsidRDefault="00EE2084" w:rsidP="009A2799">
      <w:pPr>
        <w:pStyle w:val="lab-p1"/>
      </w:pPr>
      <w:r w:rsidRPr="00CE6910">
        <w:t>Do not freeze.</w:t>
      </w:r>
    </w:p>
    <w:p w14:paraId="54D4A0B3" w14:textId="77777777" w:rsidR="00FA4689" w:rsidRPr="00CE6910" w:rsidRDefault="00FA4689" w:rsidP="009A2799"/>
    <w:p w14:paraId="7C25E2BE" w14:textId="77777777" w:rsidR="00EE2084" w:rsidRPr="00CE6910" w:rsidRDefault="00EE2084" w:rsidP="009A2799">
      <w:pPr>
        <w:pStyle w:val="lab-p2"/>
        <w:spacing w:before="0"/>
      </w:pPr>
      <w:r w:rsidRPr="00CE6910">
        <w:t>Keep the pre</w:t>
      </w:r>
      <w:r w:rsidR="0070222A" w:rsidRPr="00CE6910">
        <w:noBreakHyphen/>
      </w:r>
      <w:r w:rsidRPr="00CE6910">
        <w:t xml:space="preserve">filled syringe in the outer carton </w:t>
      </w:r>
      <w:proofErr w:type="gramStart"/>
      <w:r w:rsidRPr="00CE6910">
        <w:t>in order to</w:t>
      </w:r>
      <w:proofErr w:type="gramEnd"/>
      <w:r w:rsidRPr="00CE6910">
        <w:t xml:space="preserve"> protect from light.</w:t>
      </w:r>
    </w:p>
    <w:p w14:paraId="54788C8E" w14:textId="77777777" w:rsidR="003A3449" w:rsidRPr="003A3449" w:rsidRDefault="003A3449" w:rsidP="003A3449">
      <w:pPr>
        <w:pStyle w:val="lab-p2"/>
        <w:spacing w:before="0"/>
      </w:pPr>
      <w:r w:rsidRPr="003A3449">
        <w:rPr>
          <w:highlight w:val="lightGray"/>
        </w:rPr>
        <w:t>Keep the pre</w:t>
      </w:r>
      <w:r w:rsidRPr="003A3449">
        <w:rPr>
          <w:highlight w:val="lightGray"/>
        </w:rPr>
        <w:noBreakHyphen/>
        <w:t xml:space="preserve">filled syringes in the outer carton </w:t>
      </w:r>
      <w:proofErr w:type="gramStart"/>
      <w:r w:rsidRPr="003A3449">
        <w:rPr>
          <w:highlight w:val="lightGray"/>
        </w:rPr>
        <w:t>in order to</w:t>
      </w:r>
      <w:proofErr w:type="gramEnd"/>
      <w:r w:rsidRPr="003A3449">
        <w:rPr>
          <w:highlight w:val="lightGray"/>
        </w:rPr>
        <w:t xml:space="preserve"> protect from light.</w:t>
      </w:r>
    </w:p>
    <w:p w14:paraId="2FB51567" w14:textId="77777777" w:rsidR="00FA4689" w:rsidRPr="00CE6910" w:rsidRDefault="00FA4689" w:rsidP="009A2799"/>
    <w:p w14:paraId="5102E6E2" w14:textId="77777777" w:rsidR="00FA4689" w:rsidRPr="00CE6910" w:rsidRDefault="00FA4689" w:rsidP="009A2799"/>
    <w:p w14:paraId="77605D77" w14:textId="77777777" w:rsidR="0053579A" w:rsidRPr="00CE6910" w:rsidRDefault="0053579A" w:rsidP="009A2799">
      <w:pPr>
        <w:pStyle w:val="lab-h1"/>
        <w:keepNext/>
        <w:keepLines/>
        <w:tabs>
          <w:tab w:val="left" w:pos="567"/>
        </w:tabs>
        <w:spacing w:before="0" w:after="0"/>
      </w:pPr>
      <w:r w:rsidRPr="00CE6910">
        <w:t>10.</w:t>
      </w:r>
      <w:r w:rsidRPr="00CE6910">
        <w:tab/>
        <w:t>SPECIAL PRECAUTIONS FOR DISPOSAL OF UNUSED MEDICINAL PRODUCTS OR WASTE MATERIALS DERIVED FROM SUCH MEDICINAL PRODUCTS, IF APPROPRIATE</w:t>
      </w:r>
    </w:p>
    <w:p w14:paraId="46EE979D" w14:textId="77777777" w:rsidR="00EE2084" w:rsidRPr="00CE6910" w:rsidRDefault="00EE2084" w:rsidP="009A2799">
      <w:pPr>
        <w:pStyle w:val="lab-p1"/>
        <w:keepNext/>
        <w:keepLines/>
      </w:pPr>
    </w:p>
    <w:p w14:paraId="4A3B45C4" w14:textId="77777777" w:rsidR="00FA4689" w:rsidRPr="00CE6910" w:rsidRDefault="00FA4689" w:rsidP="009A2799"/>
    <w:p w14:paraId="5EF040F9" w14:textId="77777777" w:rsidR="00EE2084" w:rsidRPr="00CE6910" w:rsidRDefault="00EE2084" w:rsidP="009A2799">
      <w:pPr>
        <w:pStyle w:val="lab-h1"/>
        <w:keepNext/>
        <w:keepLines/>
        <w:tabs>
          <w:tab w:val="left" w:pos="567"/>
        </w:tabs>
        <w:spacing w:before="0" w:after="0"/>
      </w:pPr>
      <w:r w:rsidRPr="00CE6910">
        <w:t>11.</w:t>
      </w:r>
      <w:r w:rsidRPr="00CE6910">
        <w:tab/>
        <w:t>NAME AND ADDRESS OF THE MARKETING AUTHORISATION HOLDER</w:t>
      </w:r>
    </w:p>
    <w:p w14:paraId="41F98951" w14:textId="77777777" w:rsidR="00FA4689" w:rsidRPr="00CE6910" w:rsidRDefault="00FA4689" w:rsidP="009A2799">
      <w:pPr>
        <w:pStyle w:val="lab-p1"/>
        <w:keepNext/>
        <w:keepLines/>
      </w:pPr>
    </w:p>
    <w:p w14:paraId="1D15C1BE" w14:textId="77777777" w:rsidR="00D475AB" w:rsidRPr="00EA7D98" w:rsidRDefault="00D475AB" w:rsidP="001665DA">
      <w:pPr>
        <w:pStyle w:val="lab-p1"/>
        <w:rPr>
          <w:lang w:val="de-DE"/>
        </w:rPr>
      </w:pPr>
      <w:r w:rsidRPr="00033F4E">
        <w:rPr>
          <w:lang w:val="de-DE"/>
        </w:rPr>
        <w:t>Hexal AG, Industriestr. 25, 83607 Holzkirchen, Germany</w:t>
      </w:r>
    </w:p>
    <w:p w14:paraId="66B65D47" w14:textId="77777777" w:rsidR="00FA4689" w:rsidRPr="00EA7D98" w:rsidRDefault="00FA4689" w:rsidP="001665DA">
      <w:pPr>
        <w:pStyle w:val="lab-p1"/>
        <w:rPr>
          <w:lang w:val="de-DE"/>
        </w:rPr>
      </w:pPr>
    </w:p>
    <w:p w14:paraId="7D256307" w14:textId="77777777" w:rsidR="00FA4689" w:rsidRPr="00EA7D98" w:rsidRDefault="00FA4689" w:rsidP="009A2799">
      <w:pPr>
        <w:rPr>
          <w:lang w:val="de-DE"/>
        </w:rPr>
      </w:pPr>
    </w:p>
    <w:p w14:paraId="1E54F583" w14:textId="77777777" w:rsidR="00EE2084" w:rsidRPr="00A06F85" w:rsidRDefault="00EE2084" w:rsidP="009A2799">
      <w:pPr>
        <w:pStyle w:val="lab-h1"/>
        <w:keepNext/>
        <w:keepLines/>
        <w:tabs>
          <w:tab w:val="left" w:pos="567"/>
        </w:tabs>
        <w:spacing w:before="0" w:after="0"/>
        <w:rPr>
          <w:lang w:val="de-DE"/>
        </w:rPr>
      </w:pPr>
      <w:r w:rsidRPr="00A06F85">
        <w:rPr>
          <w:lang w:val="de-DE"/>
        </w:rPr>
        <w:t>12.</w:t>
      </w:r>
      <w:r w:rsidRPr="00A06F85">
        <w:rPr>
          <w:lang w:val="de-DE"/>
        </w:rPr>
        <w:tab/>
        <w:t xml:space="preserve">MARKETING AUTHORISATION NUMBER(S) </w:t>
      </w:r>
    </w:p>
    <w:p w14:paraId="3C5B60B5" w14:textId="77777777" w:rsidR="00FA4689" w:rsidRPr="00A06F85" w:rsidRDefault="00FA4689" w:rsidP="009A2799">
      <w:pPr>
        <w:pStyle w:val="lab-p1"/>
        <w:keepNext/>
        <w:keepLines/>
        <w:rPr>
          <w:lang w:val="de-DE"/>
        </w:rPr>
      </w:pPr>
    </w:p>
    <w:p w14:paraId="1899C97C" w14:textId="77777777" w:rsidR="00EE2084" w:rsidRPr="0067245C" w:rsidRDefault="00EE2084" w:rsidP="009A2799">
      <w:pPr>
        <w:pStyle w:val="lab-p1"/>
        <w:rPr>
          <w:lang w:val="de-AT"/>
        </w:rPr>
      </w:pPr>
      <w:r w:rsidRPr="0067245C">
        <w:rPr>
          <w:lang w:val="de-AT"/>
        </w:rPr>
        <w:t>EU/1/07/</w:t>
      </w:r>
      <w:r w:rsidR="0022398E" w:rsidRPr="0022398E">
        <w:rPr>
          <w:lang w:val="de-DE"/>
        </w:rPr>
        <w:t>411</w:t>
      </w:r>
      <w:r w:rsidRPr="0067245C">
        <w:rPr>
          <w:lang w:val="de-AT"/>
        </w:rPr>
        <w:t>/021</w:t>
      </w:r>
    </w:p>
    <w:p w14:paraId="5ED369B2" w14:textId="77777777" w:rsidR="00EE2084" w:rsidRPr="0067245C" w:rsidRDefault="00EE2084" w:rsidP="009A2799">
      <w:pPr>
        <w:pStyle w:val="lab-p1"/>
        <w:rPr>
          <w:highlight w:val="yellow"/>
          <w:lang w:val="de-AT"/>
        </w:rPr>
      </w:pPr>
      <w:r w:rsidRPr="0067245C">
        <w:rPr>
          <w:lang w:val="de-AT"/>
        </w:rPr>
        <w:t>EU/1/07/</w:t>
      </w:r>
      <w:r w:rsidR="0022398E" w:rsidRPr="0022398E">
        <w:rPr>
          <w:lang w:val="de-DE"/>
        </w:rPr>
        <w:t>411</w:t>
      </w:r>
      <w:r w:rsidRPr="0067245C">
        <w:rPr>
          <w:lang w:val="de-AT"/>
        </w:rPr>
        <w:t>/022</w:t>
      </w:r>
    </w:p>
    <w:p w14:paraId="6F8AAEB9" w14:textId="77777777" w:rsidR="00EE2084" w:rsidRPr="0067245C" w:rsidRDefault="00EE2084" w:rsidP="009A2799">
      <w:pPr>
        <w:pStyle w:val="lab-p1"/>
        <w:rPr>
          <w:lang w:val="de-AT"/>
        </w:rPr>
      </w:pPr>
      <w:r w:rsidRPr="0067245C">
        <w:rPr>
          <w:lang w:val="de-AT"/>
        </w:rPr>
        <w:t>EU/1/07/</w:t>
      </w:r>
      <w:r w:rsidR="0022398E" w:rsidRPr="0022398E">
        <w:rPr>
          <w:lang w:val="de-DE"/>
        </w:rPr>
        <w:t>411</w:t>
      </w:r>
      <w:r w:rsidRPr="0067245C">
        <w:rPr>
          <w:lang w:val="de-AT"/>
        </w:rPr>
        <w:t>/047</w:t>
      </w:r>
    </w:p>
    <w:p w14:paraId="365DDFFA" w14:textId="77777777" w:rsidR="00EE2084" w:rsidRPr="00A06F85" w:rsidRDefault="00EE2084" w:rsidP="009A2799">
      <w:pPr>
        <w:pStyle w:val="lab-p1"/>
        <w:rPr>
          <w:lang w:val="en-US"/>
        </w:rPr>
      </w:pPr>
      <w:r w:rsidRPr="00A06F85">
        <w:rPr>
          <w:lang w:val="en-US"/>
        </w:rPr>
        <w:t>EU/1/07/</w:t>
      </w:r>
      <w:r w:rsidR="0022398E" w:rsidRPr="00A06F85">
        <w:rPr>
          <w:lang w:val="en-US"/>
        </w:rPr>
        <w:t>411</w:t>
      </w:r>
      <w:r w:rsidRPr="00A06F85">
        <w:rPr>
          <w:lang w:val="en-US"/>
        </w:rPr>
        <w:t>/</w:t>
      </w:r>
      <w:r w:rsidR="00B37F1B" w:rsidRPr="00A06F85">
        <w:rPr>
          <w:lang w:val="en-US"/>
        </w:rPr>
        <w:t>053</w:t>
      </w:r>
    </w:p>
    <w:p w14:paraId="4A663B88" w14:textId="77777777" w:rsidR="003640B3" w:rsidRPr="00A06F85" w:rsidRDefault="003640B3" w:rsidP="009A2799">
      <w:pPr>
        <w:pStyle w:val="lab-p1"/>
        <w:rPr>
          <w:lang w:val="en-US"/>
        </w:rPr>
      </w:pPr>
      <w:r w:rsidRPr="00A06F85">
        <w:rPr>
          <w:lang w:val="en-US"/>
        </w:rPr>
        <w:t>EU/1/07/</w:t>
      </w:r>
      <w:r w:rsidR="0022398E" w:rsidRPr="00A06F85">
        <w:rPr>
          <w:lang w:val="en-US"/>
        </w:rPr>
        <w:t>411</w:t>
      </w:r>
      <w:r w:rsidRPr="00A06F85">
        <w:rPr>
          <w:lang w:val="en-US"/>
        </w:rPr>
        <w:t>/</w:t>
      </w:r>
      <w:r w:rsidR="00B37F1B" w:rsidRPr="00A06F85">
        <w:rPr>
          <w:lang w:val="en-US"/>
        </w:rPr>
        <w:t>048</w:t>
      </w:r>
    </w:p>
    <w:p w14:paraId="4F06B5B5" w14:textId="77777777" w:rsidR="00FA4689" w:rsidRPr="00A06F85" w:rsidRDefault="00FA4689" w:rsidP="009A2799">
      <w:pPr>
        <w:rPr>
          <w:lang w:val="en-US"/>
        </w:rPr>
      </w:pPr>
    </w:p>
    <w:p w14:paraId="4F75D0C5" w14:textId="77777777" w:rsidR="00FA4689" w:rsidRPr="00A06F85" w:rsidRDefault="00FA4689" w:rsidP="009A2799">
      <w:pPr>
        <w:rPr>
          <w:lang w:val="en-US"/>
        </w:rPr>
      </w:pPr>
    </w:p>
    <w:p w14:paraId="75D7049B" w14:textId="77777777" w:rsidR="00EE2084" w:rsidRPr="00CE6910" w:rsidRDefault="00EE2084" w:rsidP="009A2799">
      <w:pPr>
        <w:pStyle w:val="lab-h1"/>
        <w:keepNext/>
        <w:keepLines/>
        <w:tabs>
          <w:tab w:val="left" w:pos="567"/>
        </w:tabs>
        <w:spacing w:before="0" w:after="0"/>
      </w:pPr>
      <w:r w:rsidRPr="00CE6910">
        <w:t>13.</w:t>
      </w:r>
      <w:r w:rsidRPr="00CE6910">
        <w:tab/>
        <w:t>BATCH NUMBER</w:t>
      </w:r>
    </w:p>
    <w:p w14:paraId="54D8B5DA" w14:textId="77777777" w:rsidR="00FA4689" w:rsidRPr="00CE6910" w:rsidRDefault="00FA4689" w:rsidP="009A2799">
      <w:pPr>
        <w:pStyle w:val="lab-p1"/>
        <w:keepNext/>
        <w:keepLines/>
      </w:pPr>
    </w:p>
    <w:p w14:paraId="18C55CAA" w14:textId="77777777" w:rsidR="00EE2084" w:rsidRPr="00CE6910" w:rsidRDefault="00FD4141" w:rsidP="009A2799">
      <w:pPr>
        <w:pStyle w:val="lab-p1"/>
      </w:pPr>
      <w:r w:rsidRPr="00CE6910">
        <w:t>Lot</w:t>
      </w:r>
    </w:p>
    <w:p w14:paraId="6680B1E2" w14:textId="77777777" w:rsidR="00FA4689" w:rsidRPr="00CE6910" w:rsidRDefault="00FA4689" w:rsidP="009A2799"/>
    <w:p w14:paraId="723519EB" w14:textId="77777777" w:rsidR="00FA4689" w:rsidRPr="00CE6910" w:rsidRDefault="00FA4689" w:rsidP="009A2799"/>
    <w:p w14:paraId="7A303F02" w14:textId="77777777" w:rsidR="00EE2084" w:rsidRPr="00CE6910" w:rsidRDefault="00EE2084" w:rsidP="009A2799">
      <w:pPr>
        <w:pStyle w:val="lab-h1"/>
        <w:keepNext/>
        <w:keepLines/>
        <w:tabs>
          <w:tab w:val="left" w:pos="567"/>
        </w:tabs>
        <w:spacing w:before="0" w:after="0"/>
      </w:pPr>
      <w:r w:rsidRPr="00CE6910">
        <w:t>14.</w:t>
      </w:r>
      <w:r w:rsidRPr="00CE6910">
        <w:tab/>
        <w:t>GENERAL CLASSIFICATION FOR SUPPLY</w:t>
      </w:r>
    </w:p>
    <w:p w14:paraId="27EE2CA2" w14:textId="77777777" w:rsidR="00EE2084" w:rsidRPr="00CE6910" w:rsidRDefault="00EE2084" w:rsidP="009A2799">
      <w:pPr>
        <w:pStyle w:val="lab-p1"/>
        <w:keepNext/>
        <w:keepLines/>
      </w:pPr>
    </w:p>
    <w:p w14:paraId="773314E5" w14:textId="77777777" w:rsidR="00FA4689" w:rsidRPr="00CE6910" w:rsidRDefault="00FA4689" w:rsidP="009A2799"/>
    <w:p w14:paraId="7DB5916B" w14:textId="77777777" w:rsidR="00EE2084" w:rsidRPr="00CE6910" w:rsidRDefault="00EE2084" w:rsidP="009A2799">
      <w:pPr>
        <w:pStyle w:val="lab-h1"/>
        <w:keepNext/>
        <w:keepLines/>
        <w:tabs>
          <w:tab w:val="left" w:pos="567"/>
        </w:tabs>
        <w:spacing w:before="0" w:after="0"/>
      </w:pPr>
      <w:r w:rsidRPr="00CE6910">
        <w:t>15.</w:t>
      </w:r>
      <w:r w:rsidRPr="00CE6910">
        <w:tab/>
        <w:t>INSTRUCTIONS ON USE</w:t>
      </w:r>
    </w:p>
    <w:p w14:paraId="3998BC5E" w14:textId="77777777" w:rsidR="00EE2084" w:rsidRPr="00CE6910" w:rsidRDefault="00EE2084" w:rsidP="009A2799">
      <w:pPr>
        <w:pStyle w:val="lab-p1"/>
        <w:keepNext/>
        <w:keepLines/>
      </w:pPr>
    </w:p>
    <w:p w14:paraId="337F3DC9" w14:textId="77777777" w:rsidR="00FA4689" w:rsidRPr="00CE6910" w:rsidRDefault="00FA4689" w:rsidP="009A2799"/>
    <w:p w14:paraId="3372277B" w14:textId="77777777" w:rsidR="00EE2084" w:rsidRPr="00CE6910" w:rsidRDefault="00EE2084" w:rsidP="009A2799">
      <w:pPr>
        <w:pStyle w:val="lab-h1"/>
        <w:keepNext/>
        <w:keepLines/>
        <w:tabs>
          <w:tab w:val="left" w:pos="567"/>
        </w:tabs>
        <w:spacing w:before="0" w:after="0"/>
      </w:pPr>
      <w:r w:rsidRPr="00CE6910">
        <w:t>16.</w:t>
      </w:r>
      <w:r w:rsidRPr="00CE6910">
        <w:tab/>
        <w:t>INFORMATION IN BRAILLE</w:t>
      </w:r>
    </w:p>
    <w:p w14:paraId="3D615CE5" w14:textId="77777777" w:rsidR="00FA4689" w:rsidRPr="00CE6910" w:rsidRDefault="00FA4689" w:rsidP="009A2799">
      <w:pPr>
        <w:pStyle w:val="lab-p1"/>
        <w:keepNext/>
        <w:keepLines/>
      </w:pPr>
    </w:p>
    <w:p w14:paraId="5B359468" w14:textId="77777777" w:rsidR="00EE2084" w:rsidRPr="00CE6910" w:rsidRDefault="00FF2281" w:rsidP="009A2799">
      <w:pPr>
        <w:pStyle w:val="lab-p1"/>
      </w:pPr>
      <w:r>
        <w:t>Epoetin alfa HEXAL</w:t>
      </w:r>
      <w:r w:rsidR="003732CE" w:rsidRPr="00CE6910">
        <w:t> 2</w:t>
      </w:r>
      <w:r w:rsidR="00EE2084" w:rsidRPr="00CE6910">
        <w:t>0</w:t>
      </w:r>
      <w:r w:rsidR="00873C79">
        <w:t> </w:t>
      </w:r>
      <w:r w:rsidR="00EE2084" w:rsidRPr="00CE6910">
        <w:t>000 IU/0.5 </w:t>
      </w:r>
      <w:r w:rsidR="00BA5642" w:rsidRPr="00CE6910">
        <w:t>mL</w:t>
      </w:r>
    </w:p>
    <w:p w14:paraId="318B441B" w14:textId="77777777" w:rsidR="00FA4689" w:rsidRPr="00CE6910" w:rsidRDefault="00FA4689" w:rsidP="009A2799"/>
    <w:p w14:paraId="46C08FFB" w14:textId="77777777" w:rsidR="00FA4689" w:rsidRPr="00CE6910" w:rsidRDefault="00FA4689" w:rsidP="009A2799"/>
    <w:p w14:paraId="646077A8" w14:textId="77777777" w:rsidR="00470935" w:rsidRPr="00CE6910" w:rsidRDefault="00470935" w:rsidP="009A2799">
      <w:pPr>
        <w:pStyle w:val="lab-h1"/>
        <w:keepNext/>
        <w:keepLines/>
        <w:tabs>
          <w:tab w:val="left" w:pos="567"/>
        </w:tabs>
        <w:spacing w:before="0" w:after="0"/>
      </w:pPr>
      <w:r w:rsidRPr="00CE6910">
        <w:t>17.</w:t>
      </w:r>
      <w:r w:rsidRPr="00CE6910">
        <w:tab/>
        <w:t>UNIQUE IDENTIFIER –</w:t>
      </w:r>
      <w:r w:rsidR="003732CE" w:rsidRPr="00CE6910">
        <w:t> 2</w:t>
      </w:r>
      <w:r w:rsidRPr="00CE6910">
        <w:t>D BARCODE</w:t>
      </w:r>
    </w:p>
    <w:p w14:paraId="63DB6250" w14:textId="77777777" w:rsidR="00FA4689" w:rsidRPr="00CE6910" w:rsidRDefault="00FA4689" w:rsidP="009A2799">
      <w:pPr>
        <w:pStyle w:val="lab-p1"/>
        <w:keepNext/>
        <w:keepLines/>
        <w:rPr>
          <w:highlight w:val="lightGray"/>
        </w:rPr>
      </w:pPr>
    </w:p>
    <w:p w14:paraId="725781AF" w14:textId="77777777" w:rsidR="00470935" w:rsidRPr="00CE6910" w:rsidRDefault="00470935" w:rsidP="009A2799">
      <w:pPr>
        <w:pStyle w:val="lab-p1"/>
      </w:pPr>
      <w:r w:rsidRPr="00CE6910">
        <w:rPr>
          <w:highlight w:val="lightGray"/>
        </w:rPr>
        <w:t>2D barcode carrying the unique identifier included.</w:t>
      </w:r>
    </w:p>
    <w:p w14:paraId="2217029F" w14:textId="77777777" w:rsidR="00FA4689" w:rsidRPr="00CE6910" w:rsidRDefault="00FA4689" w:rsidP="009A2799"/>
    <w:p w14:paraId="67CC64E7" w14:textId="77777777" w:rsidR="00FA4689" w:rsidRPr="00CE6910" w:rsidRDefault="00FA4689" w:rsidP="009A2799"/>
    <w:p w14:paraId="2747D546" w14:textId="77777777" w:rsidR="00470935" w:rsidRPr="00CE6910" w:rsidRDefault="00470935" w:rsidP="009A2799">
      <w:pPr>
        <w:pStyle w:val="lab-h1"/>
        <w:keepNext/>
        <w:keepLines/>
        <w:tabs>
          <w:tab w:val="left" w:pos="567"/>
        </w:tabs>
        <w:spacing w:before="0" w:after="0"/>
      </w:pPr>
      <w:r w:rsidRPr="00CE6910">
        <w:t>18.</w:t>
      </w:r>
      <w:r w:rsidRPr="00CE6910">
        <w:tab/>
        <w:t>UNIQUE IDENTIFIER – HUMAN READABLE DATA</w:t>
      </w:r>
    </w:p>
    <w:p w14:paraId="09CDB2BA" w14:textId="77777777" w:rsidR="00FA4689" w:rsidRPr="00CE6910" w:rsidRDefault="00FA4689" w:rsidP="009A2799">
      <w:pPr>
        <w:pStyle w:val="lab-p1"/>
        <w:keepNext/>
        <w:keepLines/>
      </w:pPr>
    </w:p>
    <w:p w14:paraId="334E4A4F" w14:textId="77777777" w:rsidR="00470935" w:rsidRPr="00CE6910" w:rsidRDefault="00470935" w:rsidP="009A2799">
      <w:pPr>
        <w:pStyle w:val="lab-p1"/>
      </w:pPr>
      <w:r w:rsidRPr="00CE6910">
        <w:t>PC</w:t>
      </w:r>
    </w:p>
    <w:p w14:paraId="5D859024" w14:textId="77777777" w:rsidR="00470935" w:rsidRPr="00CE6910" w:rsidRDefault="00470935" w:rsidP="009A2799">
      <w:pPr>
        <w:pStyle w:val="lab-p1"/>
      </w:pPr>
      <w:r w:rsidRPr="00CE6910">
        <w:t>SN</w:t>
      </w:r>
    </w:p>
    <w:p w14:paraId="67F78DF1" w14:textId="77777777" w:rsidR="00894B27" w:rsidRDefault="00470935" w:rsidP="001665DA">
      <w:pPr>
        <w:pStyle w:val="lab-p1"/>
      </w:pPr>
      <w:r w:rsidRPr="00CE6910">
        <w:lastRenderedPageBreak/>
        <w:t>NN</w:t>
      </w:r>
    </w:p>
    <w:p w14:paraId="1F0D40BA" w14:textId="77777777" w:rsidR="000A77ED" w:rsidRPr="00CE6910" w:rsidRDefault="00FA4689" w:rsidP="00120065">
      <w:pPr>
        <w:pBdr>
          <w:top w:val="single" w:sz="4" w:space="1" w:color="auto"/>
          <w:left w:val="single" w:sz="4" w:space="4" w:color="auto"/>
          <w:bottom w:val="single" w:sz="4" w:space="1" w:color="auto"/>
          <w:right w:val="single" w:sz="4" w:space="4" w:color="auto"/>
        </w:pBdr>
        <w:rPr>
          <w:b/>
        </w:rPr>
      </w:pPr>
      <w:r w:rsidRPr="00894B27">
        <w:br w:type="page"/>
      </w:r>
      <w:r w:rsidR="00EE2084" w:rsidRPr="00CE6910">
        <w:rPr>
          <w:b/>
        </w:rPr>
        <w:lastRenderedPageBreak/>
        <w:t>MINIMUM PARTICULARS TO APPEAR ON SMALL IMMEDIATE PACKAGING UNITS</w:t>
      </w:r>
    </w:p>
    <w:p w14:paraId="5A78E1CE" w14:textId="77777777" w:rsidR="000A77ED" w:rsidRPr="00CE6910" w:rsidRDefault="000A77ED" w:rsidP="00120065">
      <w:pPr>
        <w:pStyle w:val="lab-title2-secondpage"/>
        <w:spacing w:before="0"/>
      </w:pPr>
    </w:p>
    <w:p w14:paraId="6A7B8B8D" w14:textId="77777777" w:rsidR="00EE2084" w:rsidRPr="00CE6910" w:rsidRDefault="00EE2084" w:rsidP="00120065">
      <w:pPr>
        <w:pStyle w:val="lab-title2-secondpage"/>
        <w:spacing w:before="0"/>
      </w:pPr>
      <w:r w:rsidRPr="00CE6910">
        <w:t>LABEL/Syringe</w:t>
      </w:r>
    </w:p>
    <w:p w14:paraId="20A599C2" w14:textId="77777777" w:rsidR="00EE2084" w:rsidRPr="00CE6910" w:rsidRDefault="00EE2084" w:rsidP="009A2799">
      <w:pPr>
        <w:pStyle w:val="lab-p1"/>
      </w:pPr>
    </w:p>
    <w:p w14:paraId="0C0872C8" w14:textId="77777777" w:rsidR="000A77ED" w:rsidRPr="00CE6910" w:rsidRDefault="000A77ED" w:rsidP="009A2799"/>
    <w:p w14:paraId="3B282B30"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 AND ROUTE(S) OF ADMINISTRATION</w:t>
      </w:r>
    </w:p>
    <w:p w14:paraId="0F0DA3B0" w14:textId="77777777" w:rsidR="000A77ED" w:rsidRPr="00CE6910" w:rsidRDefault="000A77ED" w:rsidP="009A2799">
      <w:pPr>
        <w:pStyle w:val="lab-p1"/>
        <w:keepNext/>
        <w:keepLines/>
      </w:pPr>
    </w:p>
    <w:p w14:paraId="194D42D9" w14:textId="77777777" w:rsidR="00EE2084" w:rsidRPr="00CE6910" w:rsidRDefault="00FF2281" w:rsidP="009A2799">
      <w:pPr>
        <w:pStyle w:val="lab-p1"/>
      </w:pPr>
      <w:r>
        <w:t>Epoetin alfa HEXAL</w:t>
      </w:r>
      <w:r w:rsidR="003732CE" w:rsidRPr="00CE6910">
        <w:t> 2</w:t>
      </w:r>
      <w:r w:rsidR="00EE2084" w:rsidRPr="00CE6910">
        <w:t>0</w:t>
      </w:r>
      <w:r w:rsidR="00873C79">
        <w:t> </w:t>
      </w:r>
      <w:r w:rsidR="00EE2084" w:rsidRPr="00CE6910">
        <w:t>000 IU/0.5 </w:t>
      </w:r>
      <w:r w:rsidR="00BA5642" w:rsidRPr="00CE6910">
        <w:t>mL</w:t>
      </w:r>
      <w:r w:rsidR="00EE2084" w:rsidRPr="00CE6910">
        <w:t xml:space="preserve"> injection</w:t>
      </w:r>
    </w:p>
    <w:p w14:paraId="440A433E" w14:textId="77777777" w:rsidR="000A77ED" w:rsidRPr="00CE6910" w:rsidRDefault="000A77ED" w:rsidP="009A2799">
      <w:pPr>
        <w:pStyle w:val="lab-p2"/>
        <w:spacing w:before="0"/>
      </w:pPr>
    </w:p>
    <w:p w14:paraId="58C27524" w14:textId="77777777" w:rsidR="00EE2084" w:rsidRPr="00CE6910" w:rsidRDefault="00895F58" w:rsidP="009A2799">
      <w:pPr>
        <w:pStyle w:val="lab-p2"/>
        <w:spacing w:before="0"/>
      </w:pPr>
      <w:r>
        <w:t>e</w:t>
      </w:r>
      <w:r w:rsidR="00EE2084" w:rsidRPr="00CE6910">
        <w:t>poetin alfa</w:t>
      </w:r>
    </w:p>
    <w:p w14:paraId="3714DB31" w14:textId="77777777" w:rsidR="00EE2084" w:rsidRPr="00CE6910" w:rsidRDefault="00EE2084" w:rsidP="009A2799">
      <w:pPr>
        <w:pStyle w:val="lab-p1"/>
      </w:pPr>
      <w:r w:rsidRPr="00CE6910">
        <w:t>IV/SC</w:t>
      </w:r>
    </w:p>
    <w:p w14:paraId="3629BCF8" w14:textId="77777777" w:rsidR="000A77ED" w:rsidRPr="00CE6910" w:rsidRDefault="000A77ED" w:rsidP="009A2799"/>
    <w:p w14:paraId="7A434B95" w14:textId="77777777" w:rsidR="000A77ED" w:rsidRPr="00CE6910" w:rsidRDefault="000A77ED" w:rsidP="009A2799"/>
    <w:p w14:paraId="02B79D00" w14:textId="77777777" w:rsidR="00EE2084" w:rsidRPr="00CE6910" w:rsidRDefault="00EE2084" w:rsidP="009A2799">
      <w:pPr>
        <w:pStyle w:val="lab-h1"/>
        <w:keepNext/>
        <w:keepLines/>
        <w:tabs>
          <w:tab w:val="left" w:pos="567"/>
        </w:tabs>
        <w:spacing w:before="0" w:after="0"/>
      </w:pPr>
      <w:r w:rsidRPr="00CE6910">
        <w:t>2.</w:t>
      </w:r>
      <w:r w:rsidRPr="00CE6910">
        <w:tab/>
        <w:t>METHOD OF ADMINISTRATION</w:t>
      </w:r>
    </w:p>
    <w:p w14:paraId="590EC4DE" w14:textId="77777777" w:rsidR="00EE2084" w:rsidRPr="00CE6910" w:rsidRDefault="00EE2084" w:rsidP="009A2799">
      <w:pPr>
        <w:pStyle w:val="lab-p1"/>
        <w:keepNext/>
        <w:keepLines/>
      </w:pPr>
    </w:p>
    <w:p w14:paraId="26A35783" w14:textId="77777777" w:rsidR="000A77ED" w:rsidRPr="00CE6910" w:rsidRDefault="000A77ED" w:rsidP="009A2799"/>
    <w:p w14:paraId="6361056B" w14:textId="77777777" w:rsidR="00EE2084" w:rsidRPr="00CE6910" w:rsidRDefault="00EE2084" w:rsidP="009A2799">
      <w:pPr>
        <w:pStyle w:val="lab-h1"/>
        <w:keepNext/>
        <w:keepLines/>
        <w:tabs>
          <w:tab w:val="left" w:pos="567"/>
        </w:tabs>
        <w:spacing w:before="0" w:after="0"/>
      </w:pPr>
      <w:r w:rsidRPr="00CE6910">
        <w:t>3.</w:t>
      </w:r>
      <w:r w:rsidRPr="00CE6910">
        <w:tab/>
        <w:t>EXPIRY DATE</w:t>
      </w:r>
    </w:p>
    <w:p w14:paraId="1C19C8FE" w14:textId="77777777" w:rsidR="000A77ED" w:rsidRPr="00CE6910" w:rsidRDefault="000A77ED" w:rsidP="009A2799">
      <w:pPr>
        <w:pStyle w:val="lab-p1"/>
        <w:keepNext/>
        <w:keepLines/>
      </w:pPr>
    </w:p>
    <w:p w14:paraId="24407A10" w14:textId="77777777" w:rsidR="00EE2084" w:rsidRPr="00CE6910" w:rsidRDefault="00EE2084" w:rsidP="009A2799">
      <w:pPr>
        <w:pStyle w:val="lab-p1"/>
      </w:pPr>
      <w:r w:rsidRPr="00CE6910">
        <w:t>EXP</w:t>
      </w:r>
    </w:p>
    <w:p w14:paraId="58977DB8" w14:textId="77777777" w:rsidR="000A77ED" w:rsidRPr="00CE6910" w:rsidRDefault="000A77ED" w:rsidP="009A2799"/>
    <w:p w14:paraId="46BEE7BE" w14:textId="77777777" w:rsidR="000A77ED" w:rsidRPr="00CE6910" w:rsidRDefault="000A77ED" w:rsidP="009A2799"/>
    <w:p w14:paraId="24CD2D15" w14:textId="77777777" w:rsidR="00EE2084" w:rsidRPr="00CE6910" w:rsidRDefault="00EE2084" w:rsidP="009A2799">
      <w:pPr>
        <w:pStyle w:val="lab-h1"/>
        <w:keepNext/>
        <w:keepLines/>
        <w:tabs>
          <w:tab w:val="left" w:pos="567"/>
        </w:tabs>
        <w:spacing w:before="0" w:after="0"/>
      </w:pPr>
      <w:r w:rsidRPr="00CE6910">
        <w:t>4.</w:t>
      </w:r>
      <w:r w:rsidRPr="00CE6910">
        <w:tab/>
        <w:t>BATCH NUMBER</w:t>
      </w:r>
    </w:p>
    <w:p w14:paraId="6E4735EC" w14:textId="77777777" w:rsidR="000A77ED" w:rsidRPr="00CE6910" w:rsidRDefault="000A77ED" w:rsidP="009A2799">
      <w:pPr>
        <w:pStyle w:val="lab-p1"/>
        <w:keepNext/>
        <w:keepLines/>
      </w:pPr>
    </w:p>
    <w:p w14:paraId="3CECA0E3" w14:textId="77777777" w:rsidR="00EE2084" w:rsidRPr="00CE6910" w:rsidRDefault="00EE2084" w:rsidP="009A2799">
      <w:pPr>
        <w:pStyle w:val="lab-p1"/>
      </w:pPr>
      <w:r w:rsidRPr="00CE6910">
        <w:t>Lot</w:t>
      </w:r>
    </w:p>
    <w:p w14:paraId="5CE4EB92" w14:textId="77777777" w:rsidR="000A77ED" w:rsidRPr="00CE6910" w:rsidRDefault="000A77ED" w:rsidP="009A2799"/>
    <w:p w14:paraId="552E2857" w14:textId="77777777" w:rsidR="000A77ED" w:rsidRPr="00CE6910" w:rsidRDefault="000A77ED" w:rsidP="009A2799"/>
    <w:p w14:paraId="66CE6573" w14:textId="77777777" w:rsidR="00EE2084" w:rsidRPr="00CE6910" w:rsidRDefault="00EE2084" w:rsidP="009A2799">
      <w:pPr>
        <w:pStyle w:val="lab-h1"/>
        <w:keepNext/>
        <w:keepLines/>
        <w:tabs>
          <w:tab w:val="left" w:pos="567"/>
        </w:tabs>
        <w:spacing w:before="0" w:after="0"/>
      </w:pPr>
      <w:r w:rsidRPr="00CE6910">
        <w:t>5.</w:t>
      </w:r>
      <w:r w:rsidRPr="00CE6910">
        <w:tab/>
        <w:t>CONTENTS BY WEIGHT, BY VOLUME OR BY UNIT</w:t>
      </w:r>
    </w:p>
    <w:p w14:paraId="1716D06F" w14:textId="77777777" w:rsidR="00EE2084" w:rsidRPr="00CE6910" w:rsidRDefault="00EE2084" w:rsidP="009A2799">
      <w:pPr>
        <w:pStyle w:val="lab-p1"/>
        <w:keepNext/>
        <w:keepLines/>
      </w:pPr>
    </w:p>
    <w:p w14:paraId="6146FC20" w14:textId="77777777" w:rsidR="000A77ED" w:rsidRPr="00CE6910" w:rsidRDefault="000A77ED" w:rsidP="009A2799"/>
    <w:p w14:paraId="7B43549A" w14:textId="77777777" w:rsidR="00EE2084" w:rsidRPr="00CE6910" w:rsidRDefault="00EE2084" w:rsidP="009A2799">
      <w:pPr>
        <w:pStyle w:val="lab-h1"/>
        <w:keepNext/>
        <w:keepLines/>
        <w:tabs>
          <w:tab w:val="left" w:pos="567"/>
        </w:tabs>
        <w:spacing w:before="0" w:after="0"/>
      </w:pPr>
      <w:r w:rsidRPr="00CE6910">
        <w:t>6.</w:t>
      </w:r>
      <w:r w:rsidRPr="00CE6910">
        <w:tab/>
        <w:t>OTHER</w:t>
      </w:r>
    </w:p>
    <w:p w14:paraId="6111973F" w14:textId="77777777" w:rsidR="00EE2084" w:rsidRPr="00CE6910" w:rsidRDefault="00EE2084" w:rsidP="009A2799">
      <w:pPr>
        <w:pStyle w:val="lab-p1"/>
        <w:keepNext/>
        <w:keepLines/>
      </w:pPr>
    </w:p>
    <w:p w14:paraId="7AE43D1A" w14:textId="77777777" w:rsidR="00BF0F9A" w:rsidRPr="00CE6910" w:rsidRDefault="000A77ED"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PARTICULARS TO APPEAR ON THE OUTER PACKAGING</w:t>
      </w:r>
    </w:p>
    <w:p w14:paraId="2108F9E5" w14:textId="77777777" w:rsidR="00BF0F9A" w:rsidRPr="00CE6910" w:rsidRDefault="00BF0F9A" w:rsidP="009A2799">
      <w:pPr>
        <w:pStyle w:val="lab-title2-secondpage"/>
        <w:spacing w:before="0"/>
      </w:pPr>
    </w:p>
    <w:p w14:paraId="70678BF2" w14:textId="77777777" w:rsidR="00EE2084" w:rsidRPr="00CE6910" w:rsidRDefault="00EE2084" w:rsidP="009A2799">
      <w:pPr>
        <w:pStyle w:val="lab-title2-secondpage"/>
        <w:spacing w:before="0"/>
      </w:pPr>
      <w:r w:rsidRPr="00CE6910">
        <w:t>OUTER CARTON</w:t>
      </w:r>
    </w:p>
    <w:p w14:paraId="4F70C73D" w14:textId="77777777" w:rsidR="00EE2084" w:rsidRPr="00CE6910" w:rsidRDefault="00EE2084" w:rsidP="009A2799">
      <w:pPr>
        <w:pStyle w:val="lab-p1"/>
      </w:pPr>
    </w:p>
    <w:p w14:paraId="3498409C" w14:textId="77777777" w:rsidR="00BF0F9A" w:rsidRPr="00CE6910" w:rsidRDefault="00BF0F9A" w:rsidP="009A2799"/>
    <w:p w14:paraId="4FF36528"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w:t>
      </w:r>
    </w:p>
    <w:p w14:paraId="477C8A1F" w14:textId="77777777" w:rsidR="00BF0F9A" w:rsidRPr="00CE6910" w:rsidRDefault="00BF0F9A" w:rsidP="009A2799">
      <w:pPr>
        <w:pStyle w:val="lab-p1"/>
        <w:keepNext/>
        <w:keepLines/>
      </w:pPr>
    </w:p>
    <w:p w14:paraId="0FCB91E5" w14:textId="77777777" w:rsidR="00EE2084" w:rsidRPr="00CE6910" w:rsidRDefault="00FF2281" w:rsidP="009A2799">
      <w:pPr>
        <w:pStyle w:val="lab-p1"/>
      </w:pPr>
      <w:r>
        <w:t>Epoetin alfa HEXAL</w:t>
      </w:r>
      <w:r w:rsidR="003732CE" w:rsidRPr="00CE6910">
        <w:t> 3</w:t>
      </w:r>
      <w:r w:rsidR="00EE2084" w:rsidRPr="00CE6910">
        <w:t>0</w:t>
      </w:r>
      <w:r w:rsidR="00873C79">
        <w:t> </w:t>
      </w:r>
      <w:r w:rsidR="00EE2084" w:rsidRPr="00CE6910">
        <w:t>000 IU/0.75 </w:t>
      </w:r>
      <w:r w:rsidR="00BA5642" w:rsidRPr="00CE6910">
        <w:t>mL</w:t>
      </w:r>
      <w:r w:rsidR="00EE2084" w:rsidRPr="00CE6910">
        <w:t xml:space="preserve"> solution for injection in a pre</w:t>
      </w:r>
      <w:r w:rsidR="0070222A" w:rsidRPr="00CE6910">
        <w:noBreakHyphen/>
      </w:r>
      <w:r w:rsidR="00EE2084" w:rsidRPr="00CE6910">
        <w:t>filled syringe</w:t>
      </w:r>
    </w:p>
    <w:p w14:paraId="0FA8AE60" w14:textId="77777777" w:rsidR="00EE2084" w:rsidRPr="00CE6910" w:rsidRDefault="00895F58" w:rsidP="009A2799">
      <w:pPr>
        <w:pStyle w:val="lab-p2"/>
        <w:spacing w:before="0"/>
      </w:pPr>
      <w:r>
        <w:t>e</w:t>
      </w:r>
      <w:r w:rsidR="00EE2084" w:rsidRPr="00CE6910">
        <w:t>poetin alfa</w:t>
      </w:r>
    </w:p>
    <w:p w14:paraId="5536447B" w14:textId="77777777" w:rsidR="00BF0F9A" w:rsidRPr="00CE6910" w:rsidRDefault="00BF0F9A" w:rsidP="009A2799"/>
    <w:p w14:paraId="1DEE17F3" w14:textId="77777777" w:rsidR="00BF0F9A" w:rsidRPr="00CE6910" w:rsidRDefault="00BF0F9A" w:rsidP="009A2799"/>
    <w:p w14:paraId="52198304" w14:textId="77777777" w:rsidR="00EE2084" w:rsidRPr="00CE6910" w:rsidRDefault="00EE2084" w:rsidP="009A2799">
      <w:pPr>
        <w:pStyle w:val="lab-h1"/>
        <w:keepNext/>
        <w:keepLines/>
        <w:tabs>
          <w:tab w:val="left" w:pos="567"/>
        </w:tabs>
        <w:spacing w:before="0" w:after="0"/>
      </w:pPr>
      <w:r w:rsidRPr="00CE6910">
        <w:t>2.</w:t>
      </w:r>
      <w:r w:rsidRPr="00CE6910">
        <w:tab/>
        <w:t>STATEMENT OF ACTIVE SUBSTANCE(S)</w:t>
      </w:r>
    </w:p>
    <w:p w14:paraId="37C42411" w14:textId="77777777" w:rsidR="00BF0F9A" w:rsidRPr="00CE6910" w:rsidRDefault="00BF0F9A" w:rsidP="009A2799">
      <w:pPr>
        <w:pStyle w:val="lab-p1"/>
        <w:keepNext/>
        <w:keepLines/>
      </w:pPr>
    </w:p>
    <w:p w14:paraId="7AA8846D" w14:textId="77777777" w:rsidR="00EE2084" w:rsidRPr="00CE6910" w:rsidRDefault="003732CE" w:rsidP="009A2799">
      <w:pPr>
        <w:pStyle w:val="lab-p1"/>
      </w:pPr>
      <w:r w:rsidRPr="00CE6910">
        <w:t>1 </w:t>
      </w:r>
      <w:r w:rsidR="00EE2084" w:rsidRPr="00CE6910">
        <w:t>pre</w:t>
      </w:r>
      <w:r w:rsidR="0070222A" w:rsidRPr="00CE6910">
        <w:noBreakHyphen/>
      </w:r>
      <w:r w:rsidR="00EE2084" w:rsidRPr="00CE6910">
        <w:t>filled syringe of</w:t>
      </w:r>
      <w:r w:rsidRPr="00CE6910">
        <w:t> 0</w:t>
      </w:r>
      <w:r w:rsidR="00EE2084" w:rsidRPr="00CE6910">
        <w:t>.75 </w:t>
      </w:r>
      <w:r w:rsidR="00BA5642" w:rsidRPr="00CE6910">
        <w:t>mL</w:t>
      </w:r>
      <w:r w:rsidR="00EE2084" w:rsidRPr="00CE6910">
        <w:t xml:space="preserve"> contains</w:t>
      </w:r>
      <w:r w:rsidRPr="00CE6910">
        <w:t> 3</w:t>
      </w:r>
      <w:r w:rsidR="00EE2084" w:rsidRPr="00CE6910">
        <w:t>0</w:t>
      </w:r>
      <w:r w:rsidR="00873C79">
        <w:t> </w:t>
      </w:r>
      <w:r w:rsidR="00EE2084" w:rsidRPr="00CE6910">
        <w:t>000 international units (IU) corresponding to</w:t>
      </w:r>
      <w:r w:rsidRPr="00CE6910">
        <w:t> 2</w:t>
      </w:r>
      <w:r w:rsidR="00EE2084" w:rsidRPr="00CE6910">
        <w:t>52.0 micrograms epoetin alfa.</w:t>
      </w:r>
    </w:p>
    <w:p w14:paraId="2DED4B26" w14:textId="77777777" w:rsidR="00BF0F9A" w:rsidRPr="00CE6910" w:rsidRDefault="00BF0F9A" w:rsidP="009A2799"/>
    <w:p w14:paraId="0368CCE5" w14:textId="77777777" w:rsidR="00BF0F9A" w:rsidRPr="00CE6910" w:rsidRDefault="00BF0F9A" w:rsidP="009A2799"/>
    <w:p w14:paraId="668929BB" w14:textId="77777777" w:rsidR="00EE2084" w:rsidRPr="00CE6910" w:rsidRDefault="00EE2084" w:rsidP="009A2799">
      <w:pPr>
        <w:pStyle w:val="lab-h1"/>
        <w:keepNext/>
        <w:keepLines/>
        <w:tabs>
          <w:tab w:val="left" w:pos="567"/>
        </w:tabs>
        <w:spacing w:before="0" w:after="0"/>
      </w:pPr>
      <w:r w:rsidRPr="00CE6910">
        <w:t>3.</w:t>
      </w:r>
      <w:r w:rsidRPr="00CE6910">
        <w:tab/>
        <w:t>LIST OF EXCIPIENTS</w:t>
      </w:r>
    </w:p>
    <w:p w14:paraId="3712E225" w14:textId="77777777" w:rsidR="00BF0F9A" w:rsidRPr="00CE6910" w:rsidRDefault="00BF0F9A" w:rsidP="009A2799">
      <w:pPr>
        <w:pStyle w:val="lab-p1"/>
        <w:keepNext/>
        <w:keepLines/>
      </w:pPr>
    </w:p>
    <w:p w14:paraId="6A7A7EE7" w14:textId="77777777" w:rsidR="00EE2084" w:rsidRPr="00CE6910" w:rsidRDefault="00EE2084" w:rsidP="009A2799">
      <w:pPr>
        <w:pStyle w:val="lab-p1"/>
      </w:pPr>
      <w:r w:rsidRPr="00CE6910">
        <w:t>Excipients: sodium dihydrogen phosphate dihydrate, disodium phosphate dihydrate, sodium chloride, glycine, polysorbate</w:t>
      </w:r>
      <w:r w:rsidR="003732CE" w:rsidRPr="00CE6910">
        <w:t> 8</w:t>
      </w:r>
      <w:r w:rsidRPr="00CE6910">
        <w:t>0, hydrochloric acid, sodium hydroxide, and water for injections.</w:t>
      </w:r>
    </w:p>
    <w:p w14:paraId="78635F79" w14:textId="77777777" w:rsidR="00EE2084" w:rsidRPr="00CE6910" w:rsidRDefault="00EE2084" w:rsidP="009A2799">
      <w:pPr>
        <w:pStyle w:val="lab-p1"/>
      </w:pPr>
      <w:r w:rsidRPr="00CE6910">
        <w:t>See leaflet for further information.</w:t>
      </w:r>
    </w:p>
    <w:p w14:paraId="175292F4" w14:textId="77777777" w:rsidR="00BF0F9A" w:rsidRPr="00CE6910" w:rsidRDefault="00BF0F9A" w:rsidP="009A2799"/>
    <w:p w14:paraId="55DC66FE" w14:textId="77777777" w:rsidR="00BF0F9A" w:rsidRPr="00CE6910" w:rsidRDefault="00BF0F9A" w:rsidP="009A2799"/>
    <w:p w14:paraId="0367FBA3" w14:textId="77777777" w:rsidR="00EE2084" w:rsidRPr="00CE6910" w:rsidRDefault="00EE2084" w:rsidP="009A2799">
      <w:pPr>
        <w:pStyle w:val="lab-h1"/>
        <w:keepNext/>
        <w:keepLines/>
        <w:tabs>
          <w:tab w:val="left" w:pos="567"/>
        </w:tabs>
        <w:spacing w:before="0" w:after="0"/>
      </w:pPr>
      <w:r w:rsidRPr="00CE6910">
        <w:t>4.</w:t>
      </w:r>
      <w:r w:rsidRPr="00CE6910">
        <w:tab/>
        <w:t>PHARMACEUTICAL FORM AND CONTENTS</w:t>
      </w:r>
    </w:p>
    <w:p w14:paraId="472D5C21" w14:textId="77777777" w:rsidR="00BF0F9A" w:rsidRPr="00CE6910" w:rsidRDefault="00BF0F9A" w:rsidP="009A2799">
      <w:pPr>
        <w:pStyle w:val="lab-p1"/>
        <w:keepNext/>
        <w:keepLines/>
      </w:pPr>
    </w:p>
    <w:p w14:paraId="32343581" w14:textId="77777777" w:rsidR="00EE2084" w:rsidRPr="00CE6910" w:rsidRDefault="00EE2084" w:rsidP="009A2799">
      <w:pPr>
        <w:pStyle w:val="lab-p1"/>
      </w:pPr>
      <w:r w:rsidRPr="00CE6910">
        <w:t>Solution for injection</w:t>
      </w:r>
    </w:p>
    <w:p w14:paraId="17F575B3" w14:textId="77777777" w:rsidR="00EE2084" w:rsidRPr="00CE6910" w:rsidRDefault="003732CE" w:rsidP="009A2799">
      <w:pPr>
        <w:pStyle w:val="lab-p1"/>
      </w:pPr>
      <w:r w:rsidRPr="00CE6910">
        <w:t>1 </w:t>
      </w:r>
      <w:r w:rsidR="00EE2084" w:rsidRPr="00CE6910">
        <w:t>pre</w:t>
      </w:r>
      <w:r w:rsidR="0070222A" w:rsidRPr="00CE6910">
        <w:noBreakHyphen/>
      </w:r>
      <w:r w:rsidR="00EE2084" w:rsidRPr="00CE6910">
        <w:t>filled syringe of</w:t>
      </w:r>
      <w:r w:rsidRPr="00CE6910">
        <w:t> 0</w:t>
      </w:r>
      <w:r w:rsidR="00EE2084" w:rsidRPr="00CE6910">
        <w:t>.75 </w:t>
      </w:r>
      <w:r w:rsidR="00BA5642" w:rsidRPr="00CE6910">
        <w:t>mL</w:t>
      </w:r>
    </w:p>
    <w:p w14:paraId="3EB113B8" w14:textId="77777777" w:rsidR="00EE2084" w:rsidRPr="00CE6910" w:rsidRDefault="003732CE" w:rsidP="009A2799">
      <w:pPr>
        <w:pStyle w:val="lab-p1"/>
        <w:rPr>
          <w:highlight w:val="lightGray"/>
        </w:rPr>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.75 </w:t>
      </w:r>
      <w:r w:rsidR="00BA5642" w:rsidRPr="00CE6910">
        <w:rPr>
          <w:highlight w:val="lightGray"/>
        </w:rPr>
        <w:t>mL</w:t>
      </w:r>
    </w:p>
    <w:p w14:paraId="2A4E3C75" w14:textId="77777777" w:rsidR="00EE2084" w:rsidRPr="00CE6910" w:rsidRDefault="003732CE" w:rsidP="009A2799">
      <w:pPr>
        <w:pStyle w:val="lab-p1"/>
        <w:rPr>
          <w:highlight w:val="lightGray"/>
        </w:rPr>
      </w:pPr>
      <w:r w:rsidRPr="00CE6910">
        <w:rPr>
          <w:highlight w:val="lightGray"/>
        </w:rPr>
        <w:t>1 </w:t>
      </w:r>
      <w:r w:rsidR="00EE2084" w:rsidRPr="00CE6910">
        <w:rPr>
          <w:highlight w:val="lightGray"/>
        </w:rPr>
        <w:t>pre</w:t>
      </w:r>
      <w:r w:rsidR="0070222A" w:rsidRPr="00CE6910">
        <w:rPr>
          <w:highlight w:val="lightGray"/>
        </w:rPr>
        <w:noBreakHyphen/>
      </w:r>
      <w:r w:rsidR="00EE2084" w:rsidRPr="00CE6910">
        <w:rPr>
          <w:highlight w:val="lightGray"/>
        </w:rPr>
        <w:t>filled syringe of</w:t>
      </w:r>
      <w:r w:rsidRPr="00CE6910">
        <w:rPr>
          <w:highlight w:val="lightGray"/>
        </w:rPr>
        <w:t> 0</w:t>
      </w:r>
      <w:r w:rsidR="00EE2084" w:rsidRPr="00CE6910">
        <w:rPr>
          <w:highlight w:val="lightGray"/>
        </w:rPr>
        <w:t>.75 </w:t>
      </w:r>
      <w:r w:rsidR="00BA5642" w:rsidRPr="00CE6910">
        <w:rPr>
          <w:highlight w:val="lightGray"/>
        </w:rPr>
        <w:t>mL</w:t>
      </w:r>
      <w:r w:rsidR="00EE2084" w:rsidRPr="00CE6910">
        <w:rPr>
          <w:highlight w:val="lightGray"/>
        </w:rPr>
        <w:t xml:space="preserve"> with a needle safety guard</w:t>
      </w:r>
    </w:p>
    <w:p w14:paraId="16721A57" w14:textId="77777777" w:rsidR="00B2559A" w:rsidRPr="00CE6910" w:rsidRDefault="003732CE" w:rsidP="009A2799">
      <w:pPr>
        <w:pStyle w:val="lab-p1"/>
      </w:pPr>
      <w:r w:rsidRPr="00CE6910">
        <w:rPr>
          <w:highlight w:val="lightGray"/>
        </w:rPr>
        <w:t>4 </w:t>
      </w:r>
      <w:r w:rsidR="00B2559A" w:rsidRPr="00CE6910">
        <w:rPr>
          <w:highlight w:val="lightGray"/>
        </w:rPr>
        <w:t>pre</w:t>
      </w:r>
      <w:r w:rsidR="0070222A" w:rsidRPr="00CE6910">
        <w:rPr>
          <w:highlight w:val="lightGray"/>
        </w:rPr>
        <w:noBreakHyphen/>
      </w:r>
      <w:r w:rsidR="00B2559A" w:rsidRPr="00CE6910">
        <w:rPr>
          <w:highlight w:val="lightGray"/>
        </w:rPr>
        <w:t>filled syringes of</w:t>
      </w:r>
      <w:r w:rsidRPr="00CE6910">
        <w:rPr>
          <w:highlight w:val="lightGray"/>
        </w:rPr>
        <w:t> 0</w:t>
      </w:r>
      <w:r w:rsidR="00B2559A" w:rsidRPr="00CE6910">
        <w:rPr>
          <w:highlight w:val="lightGray"/>
        </w:rPr>
        <w:t>.75 </w:t>
      </w:r>
      <w:r w:rsidR="00BA5642" w:rsidRPr="00CE6910">
        <w:rPr>
          <w:highlight w:val="lightGray"/>
        </w:rPr>
        <w:t>mL</w:t>
      </w:r>
      <w:r w:rsidR="00B2559A" w:rsidRPr="00CE6910">
        <w:rPr>
          <w:highlight w:val="lightGray"/>
        </w:rPr>
        <w:t xml:space="preserve"> with a needle safety guard</w:t>
      </w:r>
    </w:p>
    <w:p w14:paraId="32693A2C" w14:textId="77777777" w:rsidR="00B2559A" w:rsidRPr="00CE6910" w:rsidRDefault="003732CE" w:rsidP="009A2799">
      <w:pPr>
        <w:pStyle w:val="lab-p1"/>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0</w:t>
      </w:r>
      <w:r w:rsidR="00EE2084" w:rsidRPr="00CE6910">
        <w:rPr>
          <w:highlight w:val="lightGray"/>
        </w:rPr>
        <w:t>.75 </w:t>
      </w:r>
      <w:r w:rsidR="00BA5642" w:rsidRPr="00CE6910">
        <w:rPr>
          <w:highlight w:val="lightGray"/>
        </w:rPr>
        <w:t>mL</w:t>
      </w:r>
      <w:r w:rsidR="00EE2084" w:rsidRPr="00CE6910">
        <w:rPr>
          <w:highlight w:val="lightGray"/>
        </w:rPr>
        <w:t xml:space="preserve"> with a needle safety guard</w:t>
      </w:r>
    </w:p>
    <w:p w14:paraId="09E9772A" w14:textId="77777777" w:rsidR="00BF0F9A" w:rsidRPr="00CE6910" w:rsidRDefault="00BF0F9A" w:rsidP="009A2799"/>
    <w:p w14:paraId="5C8D3D2E" w14:textId="77777777" w:rsidR="00BF0F9A" w:rsidRPr="00CE6910" w:rsidRDefault="00BF0F9A" w:rsidP="009A2799"/>
    <w:p w14:paraId="3170ED05" w14:textId="77777777" w:rsidR="00EE2084" w:rsidRPr="00CE6910" w:rsidRDefault="00EE2084" w:rsidP="009A2799">
      <w:pPr>
        <w:pStyle w:val="lab-h1"/>
        <w:keepNext/>
        <w:keepLines/>
        <w:tabs>
          <w:tab w:val="left" w:pos="567"/>
        </w:tabs>
        <w:spacing w:before="0" w:after="0"/>
      </w:pPr>
      <w:r w:rsidRPr="00CE6910">
        <w:t>5.</w:t>
      </w:r>
      <w:r w:rsidRPr="00CE6910">
        <w:tab/>
        <w:t>METHOD AND ROUTE(S) OF ADMINISTRATION</w:t>
      </w:r>
    </w:p>
    <w:p w14:paraId="5441B474" w14:textId="77777777" w:rsidR="00BF0F9A" w:rsidRPr="00CE6910" w:rsidRDefault="00BF0F9A" w:rsidP="009A2799">
      <w:pPr>
        <w:pStyle w:val="lab-p1"/>
        <w:keepNext/>
        <w:keepLines/>
      </w:pPr>
    </w:p>
    <w:p w14:paraId="77B4A599" w14:textId="77777777" w:rsidR="00EE2084" w:rsidRPr="00CE6910" w:rsidRDefault="00EE2084" w:rsidP="009A2799">
      <w:pPr>
        <w:pStyle w:val="lab-p1"/>
      </w:pPr>
      <w:r w:rsidRPr="00CE6910">
        <w:t>For subcutaneous and intravenous use.</w:t>
      </w:r>
    </w:p>
    <w:p w14:paraId="6841C827" w14:textId="77777777" w:rsidR="00EE2084" w:rsidRPr="00CE6910" w:rsidRDefault="00EE2084" w:rsidP="009A2799">
      <w:pPr>
        <w:pStyle w:val="lab-p1"/>
      </w:pPr>
      <w:r w:rsidRPr="00CE6910">
        <w:t>Read the package leaflet before use.</w:t>
      </w:r>
    </w:p>
    <w:p w14:paraId="3EA87DD3" w14:textId="77777777" w:rsidR="00EE2084" w:rsidRPr="00CE6910" w:rsidRDefault="00EE2084" w:rsidP="009A2799">
      <w:pPr>
        <w:pStyle w:val="lab-p1"/>
      </w:pPr>
      <w:r w:rsidRPr="00CE6910">
        <w:t>Do not shake.</w:t>
      </w:r>
    </w:p>
    <w:p w14:paraId="60EFD294" w14:textId="77777777" w:rsidR="00BF0F9A" w:rsidRPr="00CE6910" w:rsidRDefault="00BF0F9A" w:rsidP="009A2799"/>
    <w:p w14:paraId="6B6E6A2E" w14:textId="77777777" w:rsidR="00BF0F9A" w:rsidRPr="00CE6910" w:rsidRDefault="00BF0F9A" w:rsidP="009A2799"/>
    <w:p w14:paraId="05EC4E91" w14:textId="77777777" w:rsidR="00C33BAE" w:rsidRPr="00CE6910" w:rsidRDefault="00C33BAE" w:rsidP="009A2799">
      <w:pPr>
        <w:pStyle w:val="lab-h1"/>
        <w:keepNext/>
        <w:keepLines/>
        <w:tabs>
          <w:tab w:val="left" w:pos="567"/>
        </w:tabs>
        <w:spacing w:before="0" w:after="0"/>
      </w:pPr>
      <w:r w:rsidRPr="00CE6910">
        <w:t>6.</w:t>
      </w:r>
      <w:r w:rsidRPr="00CE6910">
        <w:tab/>
        <w:t>SPECIAL WARNING THAT THE MEDICINAL PRODUCT MUST BE STORED OUT OF THE SIGHT AND REACH OF CHILDREN</w:t>
      </w:r>
    </w:p>
    <w:p w14:paraId="558EBADC" w14:textId="77777777" w:rsidR="00BF0F9A" w:rsidRPr="00CE6910" w:rsidRDefault="00BF0F9A" w:rsidP="009A2799">
      <w:pPr>
        <w:pStyle w:val="lab-p1"/>
        <w:keepNext/>
        <w:keepLines/>
      </w:pPr>
    </w:p>
    <w:p w14:paraId="5FA36DE0" w14:textId="77777777" w:rsidR="00C33BAE" w:rsidRPr="00CE6910" w:rsidRDefault="00C33BAE" w:rsidP="009A2799">
      <w:pPr>
        <w:pStyle w:val="lab-p1"/>
      </w:pPr>
      <w:r w:rsidRPr="00CE6910">
        <w:t>Keep out of the sight and reach of children.</w:t>
      </w:r>
    </w:p>
    <w:p w14:paraId="1BBB100E" w14:textId="77777777" w:rsidR="00BF0F9A" w:rsidRPr="00CE6910" w:rsidRDefault="00BF0F9A" w:rsidP="009A2799"/>
    <w:p w14:paraId="7263AF37" w14:textId="77777777" w:rsidR="00BF0F9A" w:rsidRPr="00CE6910" w:rsidRDefault="00BF0F9A" w:rsidP="009A2799"/>
    <w:p w14:paraId="7545D1C7" w14:textId="77777777" w:rsidR="00EE2084" w:rsidRPr="00CE6910" w:rsidRDefault="00EE2084" w:rsidP="009A2799">
      <w:pPr>
        <w:pStyle w:val="lab-h1"/>
        <w:keepNext/>
        <w:keepLines/>
        <w:tabs>
          <w:tab w:val="left" w:pos="567"/>
        </w:tabs>
        <w:spacing w:before="0" w:after="0"/>
      </w:pPr>
      <w:r w:rsidRPr="00CE6910">
        <w:t>7.</w:t>
      </w:r>
      <w:r w:rsidRPr="00CE6910">
        <w:tab/>
        <w:t>OTHER SPECIAL WARNING(S), IF NECESSARY</w:t>
      </w:r>
    </w:p>
    <w:p w14:paraId="128DC8CA" w14:textId="77777777" w:rsidR="00EE2084" w:rsidRPr="00CE6910" w:rsidRDefault="00EE2084" w:rsidP="009A2799">
      <w:pPr>
        <w:pStyle w:val="lab-p1"/>
        <w:keepNext/>
        <w:keepLines/>
      </w:pPr>
    </w:p>
    <w:p w14:paraId="645CACD8" w14:textId="77777777" w:rsidR="00BF0F9A" w:rsidRPr="00CE6910" w:rsidRDefault="00BF0F9A" w:rsidP="009A2799"/>
    <w:p w14:paraId="525FD4E7" w14:textId="77777777" w:rsidR="00EE2084" w:rsidRPr="00CE6910" w:rsidRDefault="00EE2084" w:rsidP="009A2799">
      <w:pPr>
        <w:pStyle w:val="lab-h1"/>
        <w:keepNext/>
        <w:keepLines/>
        <w:tabs>
          <w:tab w:val="left" w:pos="567"/>
        </w:tabs>
        <w:spacing w:before="0" w:after="0"/>
      </w:pPr>
      <w:r w:rsidRPr="00CE6910">
        <w:t>8.</w:t>
      </w:r>
      <w:r w:rsidRPr="00CE6910">
        <w:tab/>
        <w:t>EXPIRY DATE</w:t>
      </w:r>
    </w:p>
    <w:p w14:paraId="4177741D" w14:textId="77777777" w:rsidR="00BF0F9A" w:rsidRPr="00CE6910" w:rsidRDefault="00BF0F9A" w:rsidP="009A2799">
      <w:pPr>
        <w:pStyle w:val="lab-p1"/>
        <w:keepNext/>
        <w:keepLines/>
      </w:pPr>
    </w:p>
    <w:p w14:paraId="1EAE6058" w14:textId="77777777" w:rsidR="00EE2084" w:rsidRPr="00CE6910" w:rsidRDefault="00EE2084" w:rsidP="009A2799">
      <w:pPr>
        <w:pStyle w:val="lab-p1"/>
      </w:pPr>
      <w:r w:rsidRPr="00CE6910">
        <w:t>EXP</w:t>
      </w:r>
    </w:p>
    <w:p w14:paraId="22B2C159" w14:textId="77777777" w:rsidR="00BF0F9A" w:rsidRPr="00CE6910" w:rsidRDefault="00BF0F9A" w:rsidP="009A2799"/>
    <w:p w14:paraId="3EB041B5" w14:textId="77777777" w:rsidR="00BF0F9A" w:rsidRPr="00CE6910" w:rsidRDefault="00BF0F9A" w:rsidP="009A2799"/>
    <w:p w14:paraId="0AD59672" w14:textId="77777777" w:rsidR="00EE2084" w:rsidRPr="00CE6910" w:rsidRDefault="00EE2084" w:rsidP="009A2799">
      <w:pPr>
        <w:pStyle w:val="lab-h1"/>
        <w:keepNext/>
        <w:keepLines/>
        <w:tabs>
          <w:tab w:val="left" w:pos="567"/>
        </w:tabs>
        <w:spacing w:before="0" w:after="0"/>
      </w:pPr>
      <w:r w:rsidRPr="00CE6910">
        <w:lastRenderedPageBreak/>
        <w:t>9.</w:t>
      </w:r>
      <w:r w:rsidRPr="00CE6910">
        <w:tab/>
        <w:t>SPECIAL STORAGE CONDITIONS</w:t>
      </w:r>
    </w:p>
    <w:p w14:paraId="3EF95726" w14:textId="77777777" w:rsidR="00BF0F9A" w:rsidRPr="00CE6910" w:rsidRDefault="00BF0F9A" w:rsidP="009A2799">
      <w:pPr>
        <w:pStyle w:val="lab-p1"/>
        <w:keepNext/>
        <w:keepLines/>
      </w:pPr>
    </w:p>
    <w:p w14:paraId="7E912E6F" w14:textId="77777777" w:rsidR="00EE2084" w:rsidRPr="00CE6910" w:rsidRDefault="00EE2084" w:rsidP="009A2799">
      <w:pPr>
        <w:pStyle w:val="lab-p1"/>
      </w:pPr>
      <w:r w:rsidRPr="00CE6910">
        <w:t>Store and transport refrigerated.</w:t>
      </w:r>
    </w:p>
    <w:p w14:paraId="22AF4C2A" w14:textId="77777777" w:rsidR="00EE2084" w:rsidRPr="00CE6910" w:rsidRDefault="00EE2084" w:rsidP="009A2799">
      <w:pPr>
        <w:pStyle w:val="lab-p1"/>
      </w:pPr>
      <w:r w:rsidRPr="00CE6910">
        <w:t>Do not freeze.</w:t>
      </w:r>
    </w:p>
    <w:p w14:paraId="3A09BA34" w14:textId="77777777" w:rsidR="00BF0F9A" w:rsidRPr="00CE6910" w:rsidRDefault="00BF0F9A" w:rsidP="009A2799"/>
    <w:p w14:paraId="223939A7" w14:textId="77777777" w:rsidR="00EE2084" w:rsidRDefault="00EE2084" w:rsidP="009A2799">
      <w:pPr>
        <w:pStyle w:val="lab-p2"/>
        <w:spacing w:before="0"/>
      </w:pPr>
      <w:r w:rsidRPr="00CE6910">
        <w:t>Keep the pre</w:t>
      </w:r>
      <w:r w:rsidR="0070222A" w:rsidRPr="00CE6910">
        <w:noBreakHyphen/>
      </w:r>
      <w:r w:rsidRPr="00CE6910">
        <w:t xml:space="preserve">filled syringe in the outer carton </w:t>
      </w:r>
      <w:proofErr w:type="gramStart"/>
      <w:r w:rsidRPr="00CE6910">
        <w:t>in order to</w:t>
      </w:r>
      <w:proofErr w:type="gramEnd"/>
      <w:r w:rsidRPr="00CE6910">
        <w:t xml:space="preserve"> protect from light.</w:t>
      </w:r>
    </w:p>
    <w:p w14:paraId="08659091" w14:textId="77777777" w:rsidR="003A3449" w:rsidRPr="003A3449" w:rsidRDefault="003A3449" w:rsidP="003A3449">
      <w:pPr>
        <w:pStyle w:val="lab-p2"/>
        <w:spacing w:before="0"/>
      </w:pPr>
      <w:r w:rsidRPr="003A3449">
        <w:rPr>
          <w:highlight w:val="lightGray"/>
        </w:rPr>
        <w:t>Keep the pre</w:t>
      </w:r>
      <w:r w:rsidRPr="003A3449">
        <w:rPr>
          <w:highlight w:val="lightGray"/>
        </w:rPr>
        <w:noBreakHyphen/>
        <w:t xml:space="preserve">filled syringes in the outer carton </w:t>
      </w:r>
      <w:proofErr w:type="gramStart"/>
      <w:r w:rsidRPr="003A3449">
        <w:rPr>
          <w:highlight w:val="lightGray"/>
        </w:rPr>
        <w:t>in order to</w:t>
      </w:r>
      <w:proofErr w:type="gramEnd"/>
      <w:r w:rsidRPr="003A3449">
        <w:rPr>
          <w:highlight w:val="lightGray"/>
        </w:rPr>
        <w:t xml:space="preserve"> protect from light.</w:t>
      </w:r>
    </w:p>
    <w:p w14:paraId="3B67B66F" w14:textId="77777777" w:rsidR="00BF0F9A" w:rsidRPr="00CE6910" w:rsidRDefault="00BF0F9A" w:rsidP="009A2799"/>
    <w:p w14:paraId="14CE9D2A" w14:textId="77777777" w:rsidR="00BF0F9A" w:rsidRPr="00CE6910" w:rsidRDefault="00BF0F9A" w:rsidP="009A2799"/>
    <w:p w14:paraId="557009C1" w14:textId="77777777" w:rsidR="0053579A" w:rsidRPr="00CE6910" w:rsidRDefault="0053579A" w:rsidP="009A2799">
      <w:pPr>
        <w:pStyle w:val="lab-h1"/>
        <w:keepNext/>
        <w:keepLines/>
        <w:tabs>
          <w:tab w:val="left" w:pos="567"/>
        </w:tabs>
        <w:spacing w:before="0" w:after="0"/>
      </w:pPr>
      <w:r w:rsidRPr="00CE6910">
        <w:t>10.</w:t>
      </w:r>
      <w:r w:rsidRPr="00CE6910">
        <w:tab/>
        <w:t>SPECIAL PRECAUTIONS FOR DISPOSAL OF UNUSED MEDICINAL PRODUCTS OR WASTE MATERIALS DERIVED FROM SUCH MEDICINAL PRODUCTS, IF APPROPRIATE</w:t>
      </w:r>
    </w:p>
    <w:p w14:paraId="4633257A" w14:textId="77777777" w:rsidR="00EE2084" w:rsidRPr="00CE6910" w:rsidRDefault="00EE2084" w:rsidP="009A2799">
      <w:pPr>
        <w:pStyle w:val="lab-p1"/>
        <w:keepNext/>
        <w:keepLines/>
      </w:pPr>
    </w:p>
    <w:p w14:paraId="33319688" w14:textId="77777777" w:rsidR="00BF0F9A" w:rsidRPr="00CE6910" w:rsidRDefault="00BF0F9A" w:rsidP="009A2799"/>
    <w:p w14:paraId="1068B7C0" w14:textId="77777777" w:rsidR="00EE2084" w:rsidRPr="00CE6910" w:rsidRDefault="00EE2084" w:rsidP="009A2799">
      <w:pPr>
        <w:pStyle w:val="lab-h1"/>
        <w:keepNext/>
        <w:keepLines/>
        <w:tabs>
          <w:tab w:val="left" w:pos="567"/>
        </w:tabs>
        <w:spacing w:before="0" w:after="0"/>
      </w:pPr>
      <w:r w:rsidRPr="00CE6910">
        <w:t>11.</w:t>
      </w:r>
      <w:r w:rsidRPr="00CE6910">
        <w:tab/>
        <w:t>NAME AND ADDRESS OF THE MARKETING AUTHORISATION HOLDER</w:t>
      </w:r>
    </w:p>
    <w:p w14:paraId="1C5DFA26" w14:textId="77777777" w:rsidR="00BF0F9A" w:rsidRPr="00CE6910" w:rsidRDefault="00BF0F9A" w:rsidP="009A2799">
      <w:pPr>
        <w:pStyle w:val="lab-p1"/>
        <w:keepNext/>
        <w:keepLines/>
      </w:pPr>
    </w:p>
    <w:p w14:paraId="5C523C86" w14:textId="77777777" w:rsidR="00D475AB" w:rsidRPr="00EA7D98" w:rsidRDefault="00D475AB" w:rsidP="001665DA">
      <w:pPr>
        <w:pStyle w:val="lab-p1"/>
        <w:rPr>
          <w:lang w:val="de-DE"/>
        </w:rPr>
      </w:pPr>
      <w:r w:rsidRPr="00033F4E">
        <w:rPr>
          <w:lang w:val="de-DE"/>
        </w:rPr>
        <w:t>Hexal AG, Industriestr. 25, 83607 Holzkirchen, Germany</w:t>
      </w:r>
    </w:p>
    <w:p w14:paraId="59E8CDC6" w14:textId="77777777" w:rsidR="00BF0F9A" w:rsidRPr="00EA7D98" w:rsidRDefault="00BF0F9A" w:rsidP="009A2799">
      <w:pPr>
        <w:rPr>
          <w:lang w:val="de-DE"/>
        </w:rPr>
      </w:pPr>
    </w:p>
    <w:p w14:paraId="532B10C0" w14:textId="77777777" w:rsidR="00BF0F9A" w:rsidRPr="00EA7D98" w:rsidRDefault="00BF0F9A" w:rsidP="009A2799">
      <w:pPr>
        <w:rPr>
          <w:lang w:val="de-DE"/>
        </w:rPr>
      </w:pPr>
    </w:p>
    <w:p w14:paraId="362E7E33" w14:textId="77777777" w:rsidR="00EE2084" w:rsidRPr="00A06F85" w:rsidRDefault="00EE2084" w:rsidP="009A2799">
      <w:pPr>
        <w:pStyle w:val="lab-h1"/>
        <w:keepNext/>
        <w:keepLines/>
        <w:tabs>
          <w:tab w:val="left" w:pos="567"/>
        </w:tabs>
        <w:spacing w:before="0" w:after="0"/>
        <w:rPr>
          <w:lang w:val="de-DE"/>
        </w:rPr>
      </w:pPr>
      <w:r w:rsidRPr="00A06F85">
        <w:rPr>
          <w:lang w:val="de-DE"/>
        </w:rPr>
        <w:t>12.</w:t>
      </w:r>
      <w:r w:rsidRPr="00A06F85">
        <w:rPr>
          <w:lang w:val="de-DE"/>
        </w:rPr>
        <w:tab/>
        <w:t xml:space="preserve">MARKETING AUTHORISATION NUMBER(S) </w:t>
      </w:r>
    </w:p>
    <w:p w14:paraId="30AC4C4F" w14:textId="77777777" w:rsidR="00BF0F9A" w:rsidRPr="00A06F85" w:rsidRDefault="00BF0F9A" w:rsidP="009A2799">
      <w:pPr>
        <w:pStyle w:val="lab-p1"/>
        <w:keepNext/>
        <w:keepLines/>
        <w:rPr>
          <w:lang w:val="de-DE"/>
        </w:rPr>
      </w:pPr>
    </w:p>
    <w:p w14:paraId="5CF84E1C" w14:textId="77777777" w:rsidR="00EE2084" w:rsidRPr="0067245C" w:rsidRDefault="00EE2084" w:rsidP="009A2799">
      <w:pPr>
        <w:pStyle w:val="lab-p1"/>
        <w:rPr>
          <w:lang w:val="de-AT"/>
        </w:rPr>
      </w:pPr>
      <w:r w:rsidRPr="0067245C">
        <w:rPr>
          <w:lang w:val="de-AT"/>
        </w:rPr>
        <w:t>EU/1/07/</w:t>
      </w:r>
      <w:r w:rsidR="0022398E" w:rsidRPr="0022398E">
        <w:rPr>
          <w:lang w:val="de-DE"/>
        </w:rPr>
        <w:t>411</w:t>
      </w:r>
      <w:r w:rsidRPr="0067245C">
        <w:rPr>
          <w:lang w:val="de-AT"/>
        </w:rPr>
        <w:t>/023</w:t>
      </w:r>
    </w:p>
    <w:p w14:paraId="3CD97917" w14:textId="77777777" w:rsidR="00EE2084" w:rsidRPr="0067245C" w:rsidRDefault="00EE2084" w:rsidP="009A2799">
      <w:pPr>
        <w:pStyle w:val="lab-p1"/>
        <w:rPr>
          <w:lang w:val="de-AT"/>
        </w:rPr>
      </w:pPr>
      <w:r w:rsidRPr="0067245C">
        <w:rPr>
          <w:lang w:val="de-AT"/>
        </w:rPr>
        <w:t>EU/1/07/</w:t>
      </w:r>
      <w:r w:rsidR="0022398E" w:rsidRPr="0022398E">
        <w:rPr>
          <w:lang w:val="de-DE"/>
        </w:rPr>
        <w:t>411</w:t>
      </w:r>
      <w:r w:rsidRPr="0067245C">
        <w:rPr>
          <w:lang w:val="de-AT"/>
        </w:rPr>
        <w:t>/024</w:t>
      </w:r>
    </w:p>
    <w:p w14:paraId="7E0736ED" w14:textId="77777777" w:rsidR="00EE2084" w:rsidRPr="0067245C" w:rsidRDefault="00EE2084" w:rsidP="009A2799">
      <w:pPr>
        <w:pStyle w:val="lab-p1"/>
        <w:rPr>
          <w:lang w:val="de-AT"/>
        </w:rPr>
      </w:pPr>
      <w:r w:rsidRPr="0067245C">
        <w:rPr>
          <w:lang w:val="de-AT"/>
        </w:rPr>
        <w:t>EU/1/07/</w:t>
      </w:r>
      <w:r w:rsidR="0022398E" w:rsidRPr="0022398E">
        <w:rPr>
          <w:lang w:val="de-DE"/>
        </w:rPr>
        <w:t>411</w:t>
      </w:r>
      <w:r w:rsidRPr="0067245C">
        <w:rPr>
          <w:lang w:val="de-AT"/>
        </w:rPr>
        <w:t>/049</w:t>
      </w:r>
    </w:p>
    <w:p w14:paraId="75D31E8D" w14:textId="77777777" w:rsidR="00EE2084" w:rsidRPr="00A06F85" w:rsidRDefault="00EE2084" w:rsidP="009A2799">
      <w:pPr>
        <w:pStyle w:val="lab-p1"/>
        <w:rPr>
          <w:lang w:val="en-US"/>
        </w:rPr>
      </w:pPr>
      <w:r w:rsidRPr="00A06F85">
        <w:rPr>
          <w:lang w:val="en-US"/>
        </w:rPr>
        <w:t>EU/1/07/</w:t>
      </w:r>
      <w:r w:rsidR="0022398E" w:rsidRPr="00A06F85">
        <w:rPr>
          <w:lang w:val="en-US"/>
        </w:rPr>
        <w:t>411</w:t>
      </w:r>
      <w:r w:rsidRPr="00A06F85">
        <w:rPr>
          <w:lang w:val="en-US"/>
        </w:rPr>
        <w:t>/05</w:t>
      </w:r>
      <w:r w:rsidR="00B37F1B" w:rsidRPr="00A06F85">
        <w:rPr>
          <w:lang w:val="en-US"/>
        </w:rPr>
        <w:t>4</w:t>
      </w:r>
    </w:p>
    <w:p w14:paraId="3F47FC30" w14:textId="77777777" w:rsidR="003640B3" w:rsidRPr="00A06F85" w:rsidRDefault="003640B3" w:rsidP="009A2799">
      <w:pPr>
        <w:pStyle w:val="lab-p1"/>
        <w:rPr>
          <w:lang w:val="en-US"/>
        </w:rPr>
      </w:pPr>
      <w:r w:rsidRPr="00A06F85">
        <w:rPr>
          <w:lang w:val="en-US"/>
        </w:rPr>
        <w:t>EU/1/07/</w:t>
      </w:r>
      <w:r w:rsidR="0022398E" w:rsidRPr="00A06F85">
        <w:rPr>
          <w:lang w:val="en-US"/>
        </w:rPr>
        <w:t>411</w:t>
      </w:r>
      <w:r w:rsidRPr="00A06F85">
        <w:rPr>
          <w:lang w:val="en-US"/>
        </w:rPr>
        <w:t>/05</w:t>
      </w:r>
      <w:r w:rsidR="00B37F1B" w:rsidRPr="00A06F85">
        <w:rPr>
          <w:lang w:val="en-US"/>
        </w:rPr>
        <w:t>0</w:t>
      </w:r>
    </w:p>
    <w:p w14:paraId="47A285BE" w14:textId="77777777" w:rsidR="00BF0F9A" w:rsidRPr="00A06F85" w:rsidRDefault="00BF0F9A" w:rsidP="009A2799">
      <w:pPr>
        <w:rPr>
          <w:lang w:val="en-US"/>
        </w:rPr>
      </w:pPr>
    </w:p>
    <w:p w14:paraId="40F1AEBA" w14:textId="77777777" w:rsidR="00BF0F9A" w:rsidRPr="00A06F85" w:rsidRDefault="00BF0F9A" w:rsidP="009A2799">
      <w:pPr>
        <w:rPr>
          <w:lang w:val="en-US"/>
        </w:rPr>
      </w:pPr>
    </w:p>
    <w:p w14:paraId="12C8F435" w14:textId="77777777" w:rsidR="00EE2084" w:rsidRPr="00CE6910" w:rsidRDefault="00EE2084" w:rsidP="009A2799">
      <w:pPr>
        <w:pStyle w:val="lab-h1"/>
        <w:keepNext/>
        <w:keepLines/>
        <w:tabs>
          <w:tab w:val="left" w:pos="567"/>
        </w:tabs>
        <w:spacing w:before="0" w:after="0"/>
      </w:pPr>
      <w:r w:rsidRPr="00CE6910">
        <w:t>13.</w:t>
      </w:r>
      <w:r w:rsidRPr="00CE6910">
        <w:tab/>
        <w:t>BATCH NUMBER</w:t>
      </w:r>
    </w:p>
    <w:p w14:paraId="424D588A" w14:textId="77777777" w:rsidR="00BF0F9A" w:rsidRPr="00CE6910" w:rsidRDefault="00BF0F9A" w:rsidP="009A2799">
      <w:pPr>
        <w:pStyle w:val="lab-p1"/>
        <w:keepNext/>
        <w:keepLines/>
      </w:pPr>
    </w:p>
    <w:p w14:paraId="2C4A8452" w14:textId="77777777" w:rsidR="00EE2084" w:rsidRPr="00CE6910" w:rsidRDefault="00FD4141" w:rsidP="009A2799">
      <w:pPr>
        <w:pStyle w:val="lab-p1"/>
      </w:pPr>
      <w:r w:rsidRPr="00CE6910">
        <w:t>Lot</w:t>
      </w:r>
    </w:p>
    <w:p w14:paraId="41C2FDA1" w14:textId="77777777" w:rsidR="00BF0F9A" w:rsidRPr="00CE6910" w:rsidRDefault="00BF0F9A" w:rsidP="009A2799"/>
    <w:p w14:paraId="7088DA09" w14:textId="77777777" w:rsidR="00BF0F9A" w:rsidRPr="00CE6910" w:rsidRDefault="00BF0F9A" w:rsidP="009A2799"/>
    <w:p w14:paraId="4D216F39" w14:textId="77777777" w:rsidR="00EE2084" w:rsidRPr="00CE6910" w:rsidRDefault="00EE2084" w:rsidP="009A2799">
      <w:pPr>
        <w:pStyle w:val="lab-h1"/>
        <w:keepNext/>
        <w:keepLines/>
        <w:tabs>
          <w:tab w:val="left" w:pos="567"/>
        </w:tabs>
        <w:spacing w:before="0" w:after="0"/>
      </w:pPr>
      <w:r w:rsidRPr="00CE6910">
        <w:t>14.</w:t>
      </w:r>
      <w:r w:rsidRPr="00CE6910">
        <w:tab/>
        <w:t>GENERAL CLASSIFICATION FOR SUPPLY</w:t>
      </w:r>
    </w:p>
    <w:p w14:paraId="16B4C38A" w14:textId="77777777" w:rsidR="00EE2084" w:rsidRPr="00CE6910" w:rsidRDefault="00EE2084" w:rsidP="009A2799">
      <w:pPr>
        <w:pStyle w:val="lab-p1"/>
        <w:keepNext/>
        <w:keepLines/>
      </w:pPr>
    </w:p>
    <w:p w14:paraId="2FBE32D7" w14:textId="77777777" w:rsidR="00BF0F9A" w:rsidRPr="00CE6910" w:rsidRDefault="00BF0F9A" w:rsidP="009A2799"/>
    <w:p w14:paraId="2EB1344E" w14:textId="77777777" w:rsidR="00EE2084" w:rsidRPr="00CE6910" w:rsidRDefault="00EE2084" w:rsidP="009A2799">
      <w:pPr>
        <w:pStyle w:val="lab-h1"/>
        <w:keepNext/>
        <w:keepLines/>
        <w:tabs>
          <w:tab w:val="left" w:pos="567"/>
        </w:tabs>
        <w:spacing w:before="0" w:after="0"/>
      </w:pPr>
      <w:r w:rsidRPr="00CE6910">
        <w:t>15.</w:t>
      </w:r>
      <w:r w:rsidRPr="00CE6910">
        <w:tab/>
        <w:t>INSTRUCTIONS ON USE</w:t>
      </w:r>
    </w:p>
    <w:p w14:paraId="5F3051C7" w14:textId="77777777" w:rsidR="00EE2084" w:rsidRPr="00CE6910" w:rsidRDefault="00EE2084" w:rsidP="009A2799">
      <w:pPr>
        <w:pStyle w:val="lab-p1"/>
        <w:keepNext/>
        <w:keepLines/>
      </w:pPr>
    </w:p>
    <w:p w14:paraId="5BBE1708" w14:textId="77777777" w:rsidR="00BF0F9A" w:rsidRPr="00CE6910" w:rsidRDefault="00BF0F9A" w:rsidP="009A2799"/>
    <w:p w14:paraId="268682A5" w14:textId="77777777" w:rsidR="00EE2084" w:rsidRPr="00CE6910" w:rsidRDefault="00EE2084" w:rsidP="009A2799">
      <w:pPr>
        <w:pStyle w:val="lab-h1"/>
        <w:keepNext/>
        <w:keepLines/>
        <w:tabs>
          <w:tab w:val="left" w:pos="567"/>
        </w:tabs>
        <w:spacing w:before="0" w:after="0"/>
      </w:pPr>
      <w:r w:rsidRPr="00CE6910">
        <w:t>16.</w:t>
      </w:r>
      <w:r w:rsidRPr="00CE6910">
        <w:tab/>
        <w:t>INFORMATION IN BRAILLE</w:t>
      </w:r>
    </w:p>
    <w:p w14:paraId="114ECDA2" w14:textId="77777777" w:rsidR="00BF0F9A" w:rsidRPr="00CE6910" w:rsidRDefault="00BF0F9A" w:rsidP="009A2799">
      <w:pPr>
        <w:pStyle w:val="lab-p1"/>
        <w:keepNext/>
        <w:keepLines/>
      </w:pPr>
    </w:p>
    <w:p w14:paraId="17338397" w14:textId="77777777" w:rsidR="00EE2084" w:rsidRPr="00CE6910" w:rsidRDefault="00FF2281" w:rsidP="009A2799">
      <w:pPr>
        <w:pStyle w:val="lab-p1"/>
      </w:pPr>
      <w:r>
        <w:t>Epoetin alfa HEXAL</w:t>
      </w:r>
      <w:r w:rsidR="003732CE" w:rsidRPr="00CE6910">
        <w:t> 3</w:t>
      </w:r>
      <w:r w:rsidR="00EE2084" w:rsidRPr="00CE6910">
        <w:t>0</w:t>
      </w:r>
      <w:r w:rsidR="00873C79">
        <w:t> </w:t>
      </w:r>
      <w:r w:rsidR="00EE2084" w:rsidRPr="00CE6910">
        <w:t>000 IU/0.75 </w:t>
      </w:r>
      <w:r w:rsidR="00BA5642" w:rsidRPr="00CE6910">
        <w:t>mL</w:t>
      </w:r>
    </w:p>
    <w:p w14:paraId="2E4BF320" w14:textId="77777777" w:rsidR="00BF0F9A" w:rsidRPr="00CE6910" w:rsidRDefault="00BF0F9A" w:rsidP="009A2799"/>
    <w:p w14:paraId="32BAE01A" w14:textId="77777777" w:rsidR="00BF0F9A" w:rsidRPr="00CE6910" w:rsidRDefault="00BF0F9A" w:rsidP="009A2799"/>
    <w:p w14:paraId="4634183E" w14:textId="77777777" w:rsidR="006D5FDB" w:rsidRPr="00CE6910" w:rsidRDefault="006D5FDB" w:rsidP="009A2799">
      <w:pPr>
        <w:pStyle w:val="lab-h1"/>
        <w:keepNext/>
        <w:keepLines/>
        <w:tabs>
          <w:tab w:val="left" w:pos="567"/>
        </w:tabs>
        <w:spacing w:before="0" w:after="0"/>
      </w:pPr>
      <w:r w:rsidRPr="00CE6910">
        <w:t>17.</w:t>
      </w:r>
      <w:r w:rsidRPr="00CE6910">
        <w:tab/>
        <w:t>UNIQUE IDENTIFIER –</w:t>
      </w:r>
      <w:r w:rsidR="003732CE" w:rsidRPr="00CE6910">
        <w:t> 2</w:t>
      </w:r>
      <w:r w:rsidRPr="00CE6910">
        <w:t>D BARCODE</w:t>
      </w:r>
    </w:p>
    <w:p w14:paraId="5792D159" w14:textId="77777777" w:rsidR="00BF0F9A" w:rsidRPr="00CE6910" w:rsidRDefault="00BF0F9A" w:rsidP="009A2799">
      <w:pPr>
        <w:pStyle w:val="lab-p1"/>
        <w:keepNext/>
        <w:keepLines/>
        <w:rPr>
          <w:highlight w:val="lightGray"/>
        </w:rPr>
      </w:pPr>
    </w:p>
    <w:p w14:paraId="36762078" w14:textId="77777777" w:rsidR="006D5FDB" w:rsidRPr="00CE6910" w:rsidRDefault="006D5FDB" w:rsidP="009A2799">
      <w:pPr>
        <w:pStyle w:val="lab-p1"/>
      </w:pPr>
      <w:r w:rsidRPr="00CE6910">
        <w:rPr>
          <w:highlight w:val="lightGray"/>
        </w:rPr>
        <w:t>2D barcode carrying the unique identifier included.</w:t>
      </w:r>
    </w:p>
    <w:p w14:paraId="6CC86CF7" w14:textId="77777777" w:rsidR="00BF0F9A" w:rsidRPr="00CE6910" w:rsidRDefault="00BF0F9A" w:rsidP="009A2799"/>
    <w:p w14:paraId="6009239C" w14:textId="77777777" w:rsidR="00BF0F9A" w:rsidRPr="00CE6910" w:rsidRDefault="00BF0F9A" w:rsidP="009A2799"/>
    <w:p w14:paraId="59A7F674" w14:textId="77777777" w:rsidR="006D5FDB" w:rsidRPr="00CE6910" w:rsidRDefault="006D5FDB" w:rsidP="009A2799">
      <w:pPr>
        <w:pStyle w:val="lab-h1"/>
        <w:keepNext/>
        <w:keepLines/>
        <w:tabs>
          <w:tab w:val="left" w:pos="567"/>
        </w:tabs>
        <w:spacing w:before="0" w:after="0"/>
      </w:pPr>
      <w:r w:rsidRPr="00CE6910">
        <w:t>18.</w:t>
      </w:r>
      <w:r w:rsidRPr="00CE6910">
        <w:tab/>
        <w:t>UNIQUE IDENTIFIER – HUMAN READABLE DATA</w:t>
      </w:r>
    </w:p>
    <w:p w14:paraId="1BA6B7BB" w14:textId="77777777" w:rsidR="00BF0F9A" w:rsidRPr="00CE6910" w:rsidRDefault="00BF0F9A" w:rsidP="009A2799">
      <w:pPr>
        <w:pStyle w:val="lab-p1"/>
        <w:keepNext/>
        <w:keepLines/>
      </w:pPr>
    </w:p>
    <w:p w14:paraId="65E33083" w14:textId="77777777" w:rsidR="006D5FDB" w:rsidRPr="00CE6910" w:rsidRDefault="006D5FDB" w:rsidP="009A2799">
      <w:pPr>
        <w:pStyle w:val="lab-p1"/>
      </w:pPr>
      <w:r w:rsidRPr="00CE6910">
        <w:t>PC</w:t>
      </w:r>
    </w:p>
    <w:p w14:paraId="57C8F88A" w14:textId="77777777" w:rsidR="006D5FDB" w:rsidRPr="00CE6910" w:rsidRDefault="006D5FDB" w:rsidP="009A2799">
      <w:pPr>
        <w:pStyle w:val="lab-p1"/>
      </w:pPr>
      <w:r w:rsidRPr="00CE6910">
        <w:t>SN</w:t>
      </w:r>
    </w:p>
    <w:p w14:paraId="53F3B600" w14:textId="77777777" w:rsidR="00BF0F9A" w:rsidRPr="00CE6910" w:rsidRDefault="006D5FDB" w:rsidP="001665DA">
      <w:pPr>
        <w:pStyle w:val="lab-p1"/>
      </w:pPr>
      <w:r w:rsidRPr="00CE6910">
        <w:t>NN</w:t>
      </w:r>
    </w:p>
    <w:p w14:paraId="4799FF1B" w14:textId="77777777" w:rsidR="006E4289" w:rsidRPr="00CE6910" w:rsidRDefault="00BF0F9A"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MINIMUM PARTICULARS TO APPEAR ON SMALL IMMEDIATE PACKAGING UNITS</w:t>
      </w:r>
    </w:p>
    <w:p w14:paraId="79DC983B" w14:textId="77777777" w:rsidR="006E4289" w:rsidRPr="00CE6910" w:rsidRDefault="006E4289" w:rsidP="009A2799">
      <w:pPr>
        <w:pStyle w:val="lab-title2-secondpage"/>
        <w:spacing w:before="0"/>
      </w:pPr>
    </w:p>
    <w:p w14:paraId="1EC8FF14" w14:textId="77777777" w:rsidR="00EE2084" w:rsidRPr="00CE6910" w:rsidRDefault="00EE2084" w:rsidP="009A2799">
      <w:pPr>
        <w:pStyle w:val="lab-title2-secondpage"/>
        <w:spacing w:before="0"/>
      </w:pPr>
      <w:r w:rsidRPr="00CE6910">
        <w:t>LABEL/Syringe</w:t>
      </w:r>
    </w:p>
    <w:p w14:paraId="1FEE6E9F" w14:textId="77777777" w:rsidR="00EE2084" w:rsidRPr="00CE6910" w:rsidRDefault="00EE2084" w:rsidP="009A2799">
      <w:pPr>
        <w:pStyle w:val="lab-p1"/>
      </w:pPr>
    </w:p>
    <w:p w14:paraId="191680C3" w14:textId="77777777" w:rsidR="006E4289" w:rsidRPr="00CE6910" w:rsidRDefault="006E4289" w:rsidP="009A2799"/>
    <w:p w14:paraId="0F5678C2"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 AND ROUTE(S) OF ADMINISTRATION</w:t>
      </w:r>
    </w:p>
    <w:p w14:paraId="03635BA2" w14:textId="77777777" w:rsidR="006E4289" w:rsidRPr="00CE6910" w:rsidRDefault="006E4289" w:rsidP="009A2799">
      <w:pPr>
        <w:pStyle w:val="lab-p1"/>
        <w:keepNext/>
        <w:keepLines/>
      </w:pPr>
    </w:p>
    <w:p w14:paraId="15BF0F53" w14:textId="77777777" w:rsidR="00EE2084" w:rsidRPr="00CE6910" w:rsidRDefault="00FF2281" w:rsidP="009A2799">
      <w:pPr>
        <w:pStyle w:val="lab-p1"/>
      </w:pPr>
      <w:r>
        <w:t>Epoetin alfa HEXAL</w:t>
      </w:r>
      <w:r w:rsidR="003732CE" w:rsidRPr="00CE6910">
        <w:t> 3</w:t>
      </w:r>
      <w:r w:rsidR="00EE2084" w:rsidRPr="00CE6910">
        <w:t>0</w:t>
      </w:r>
      <w:r w:rsidR="00873C79">
        <w:t> </w:t>
      </w:r>
      <w:r w:rsidR="00EE2084" w:rsidRPr="00CE6910">
        <w:t>000 IU/0.75 </w:t>
      </w:r>
      <w:r w:rsidR="00BA5642" w:rsidRPr="00CE6910">
        <w:t>mL</w:t>
      </w:r>
      <w:r w:rsidR="00EE2084" w:rsidRPr="00CE6910">
        <w:t xml:space="preserve"> injection</w:t>
      </w:r>
    </w:p>
    <w:p w14:paraId="5DBBA2D7" w14:textId="77777777" w:rsidR="006E4289" w:rsidRPr="00CE6910" w:rsidRDefault="006E4289" w:rsidP="009A2799">
      <w:pPr>
        <w:pStyle w:val="lab-p2"/>
        <w:spacing w:before="0"/>
      </w:pPr>
    </w:p>
    <w:p w14:paraId="0262FB16" w14:textId="77777777" w:rsidR="00EE2084" w:rsidRPr="00CE6910" w:rsidRDefault="00895F58" w:rsidP="009A2799">
      <w:pPr>
        <w:pStyle w:val="lab-p2"/>
        <w:spacing w:before="0"/>
      </w:pPr>
      <w:r>
        <w:t>e</w:t>
      </w:r>
      <w:r w:rsidR="00EE2084" w:rsidRPr="00CE6910">
        <w:t>poetin alfa</w:t>
      </w:r>
    </w:p>
    <w:p w14:paraId="2A471A77" w14:textId="77777777" w:rsidR="00EE2084" w:rsidRPr="00CE6910" w:rsidRDefault="00EE2084" w:rsidP="009A2799">
      <w:pPr>
        <w:pStyle w:val="lab-p1"/>
      </w:pPr>
      <w:r w:rsidRPr="00CE6910">
        <w:t>IV/SC</w:t>
      </w:r>
    </w:p>
    <w:p w14:paraId="04CF05CD" w14:textId="77777777" w:rsidR="006E4289" w:rsidRPr="00CE6910" w:rsidRDefault="006E4289" w:rsidP="009A2799"/>
    <w:p w14:paraId="151E474B" w14:textId="77777777" w:rsidR="006E4289" w:rsidRPr="00CE6910" w:rsidRDefault="006E4289" w:rsidP="009A2799"/>
    <w:p w14:paraId="45A1B61A" w14:textId="77777777" w:rsidR="00EE2084" w:rsidRPr="00CE6910" w:rsidRDefault="00EE2084" w:rsidP="009A2799">
      <w:pPr>
        <w:pStyle w:val="lab-h1"/>
        <w:keepNext/>
        <w:keepLines/>
        <w:tabs>
          <w:tab w:val="left" w:pos="567"/>
        </w:tabs>
        <w:spacing w:before="0" w:after="0"/>
      </w:pPr>
      <w:r w:rsidRPr="00CE6910">
        <w:t>2.</w:t>
      </w:r>
      <w:r w:rsidRPr="00CE6910">
        <w:tab/>
        <w:t>METHOD OF ADMINISTRATION</w:t>
      </w:r>
    </w:p>
    <w:p w14:paraId="67D3E394" w14:textId="77777777" w:rsidR="00EE2084" w:rsidRPr="00CE6910" w:rsidRDefault="00EE2084" w:rsidP="009A2799">
      <w:pPr>
        <w:pStyle w:val="lab-p1"/>
        <w:keepNext/>
        <w:keepLines/>
      </w:pPr>
    </w:p>
    <w:p w14:paraId="46CE8054" w14:textId="77777777" w:rsidR="006E4289" w:rsidRPr="00CE6910" w:rsidRDefault="006E4289" w:rsidP="009A2799"/>
    <w:p w14:paraId="7B1DEF01" w14:textId="77777777" w:rsidR="00EE2084" w:rsidRPr="00CE6910" w:rsidRDefault="00EE2084" w:rsidP="009A2799">
      <w:pPr>
        <w:pStyle w:val="lab-h1"/>
        <w:keepNext/>
        <w:keepLines/>
        <w:tabs>
          <w:tab w:val="left" w:pos="567"/>
        </w:tabs>
        <w:spacing w:before="0" w:after="0"/>
      </w:pPr>
      <w:r w:rsidRPr="00CE6910">
        <w:t>3.</w:t>
      </w:r>
      <w:r w:rsidRPr="00CE6910">
        <w:tab/>
        <w:t>EXPIRY DATE</w:t>
      </w:r>
    </w:p>
    <w:p w14:paraId="4666E70F" w14:textId="77777777" w:rsidR="006E4289" w:rsidRPr="00CE6910" w:rsidRDefault="006E4289" w:rsidP="009A2799">
      <w:pPr>
        <w:pStyle w:val="lab-p1"/>
        <w:keepNext/>
        <w:keepLines/>
      </w:pPr>
    </w:p>
    <w:p w14:paraId="74BB014A" w14:textId="77777777" w:rsidR="00EE2084" w:rsidRPr="00CE6910" w:rsidRDefault="00EE2084" w:rsidP="009A2799">
      <w:pPr>
        <w:pStyle w:val="lab-p1"/>
      </w:pPr>
      <w:r w:rsidRPr="00CE6910">
        <w:t>EXP</w:t>
      </w:r>
    </w:p>
    <w:p w14:paraId="452D61BA" w14:textId="77777777" w:rsidR="006E4289" w:rsidRPr="00CE6910" w:rsidRDefault="006E4289" w:rsidP="009A2799"/>
    <w:p w14:paraId="790B017F" w14:textId="77777777" w:rsidR="006E4289" w:rsidRPr="00CE6910" w:rsidRDefault="006E4289" w:rsidP="009A2799"/>
    <w:p w14:paraId="364558AD" w14:textId="77777777" w:rsidR="00EE2084" w:rsidRPr="00CE6910" w:rsidRDefault="00EE2084" w:rsidP="009A2799">
      <w:pPr>
        <w:pStyle w:val="lab-h1"/>
        <w:keepNext/>
        <w:keepLines/>
        <w:tabs>
          <w:tab w:val="left" w:pos="567"/>
        </w:tabs>
        <w:spacing w:before="0" w:after="0"/>
      </w:pPr>
      <w:r w:rsidRPr="00CE6910">
        <w:t>4.</w:t>
      </w:r>
      <w:r w:rsidRPr="00CE6910">
        <w:tab/>
        <w:t>BATCH NUMBER</w:t>
      </w:r>
    </w:p>
    <w:p w14:paraId="1D67C249" w14:textId="77777777" w:rsidR="006E4289" w:rsidRPr="00CE6910" w:rsidRDefault="006E4289" w:rsidP="009A2799">
      <w:pPr>
        <w:pStyle w:val="lab-p1"/>
        <w:keepNext/>
        <w:keepLines/>
      </w:pPr>
    </w:p>
    <w:p w14:paraId="30953167" w14:textId="77777777" w:rsidR="00EE2084" w:rsidRPr="00CE6910" w:rsidRDefault="00EE2084" w:rsidP="009A2799">
      <w:pPr>
        <w:pStyle w:val="lab-p1"/>
      </w:pPr>
      <w:r w:rsidRPr="00CE6910">
        <w:t>Lot</w:t>
      </w:r>
    </w:p>
    <w:p w14:paraId="66950FD0" w14:textId="77777777" w:rsidR="006E4289" w:rsidRPr="00CE6910" w:rsidRDefault="006E4289" w:rsidP="009A2799"/>
    <w:p w14:paraId="7F8C7EC4" w14:textId="77777777" w:rsidR="006E4289" w:rsidRPr="00CE6910" w:rsidRDefault="006E4289" w:rsidP="009A2799"/>
    <w:p w14:paraId="4BE82E19" w14:textId="77777777" w:rsidR="00EE2084" w:rsidRPr="00CE6910" w:rsidRDefault="00EE2084" w:rsidP="009A2799">
      <w:pPr>
        <w:pStyle w:val="lab-h1"/>
        <w:keepNext/>
        <w:keepLines/>
        <w:tabs>
          <w:tab w:val="left" w:pos="567"/>
        </w:tabs>
        <w:spacing w:before="0" w:after="0"/>
      </w:pPr>
      <w:r w:rsidRPr="00CE6910">
        <w:t>5.</w:t>
      </w:r>
      <w:r w:rsidRPr="00CE6910">
        <w:tab/>
        <w:t>CONTENTS BY WEIGHT, BY VOLUME OR BY UNIT</w:t>
      </w:r>
    </w:p>
    <w:p w14:paraId="253D4987" w14:textId="77777777" w:rsidR="00EE2084" w:rsidRPr="00CE6910" w:rsidRDefault="00EE2084" w:rsidP="009A2799">
      <w:pPr>
        <w:pStyle w:val="lab-p1"/>
        <w:keepNext/>
        <w:keepLines/>
      </w:pPr>
    </w:p>
    <w:p w14:paraId="3B3A8EB8" w14:textId="77777777" w:rsidR="006E4289" w:rsidRPr="00CE6910" w:rsidRDefault="006E4289" w:rsidP="009A2799"/>
    <w:p w14:paraId="5081F80B" w14:textId="77777777" w:rsidR="00EE2084" w:rsidRPr="00CE6910" w:rsidRDefault="00EE2084" w:rsidP="009A2799">
      <w:pPr>
        <w:pStyle w:val="lab-h1"/>
        <w:keepNext/>
        <w:keepLines/>
        <w:tabs>
          <w:tab w:val="left" w:pos="567"/>
        </w:tabs>
        <w:spacing w:before="0" w:after="0"/>
      </w:pPr>
      <w:r w:rsidRPr="00CE6910">
        <w:t>6.</w:t>
      </w:r>
      <w:r w:rsidRPr="00CE6910">
        <w:tab/>
        <w:t>OTHER</w:t>
      </w:r>
    </w:p>
    <w:p w14:paraId="2515979D" w14:textId="77777777" w:rsidR="00EE2084" w:rsidRPr="00CE6910" w:rsidRDefault="00EE2084" w:rsidP="009A2799">
      <w:pPr>
        <w:pStyle w:val="lab-p1"/>
        <w:keepNext/>
        <w:keepLines/>
      </w:pPr>
    </w:p>
    <w:p w14:paraId="48661ECD" w14:textId="77777777" w:rsidR="00A958F2" w:rsidRPr="00CE6910" w:rsidRDefault="006E4289"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PARTICULARS TO APPEAR ON THE OUTER PACKAGING</w:t>
      </w:r>
    </w:p>
    <w:p w14:paraId="10B8843A" w14:textId="77777777" w:rsidR="00A958F2" w:rsidRPr="00CE6910" w:rsidRDefault="00A958F2" w:rsidP="009A2799">
      <w:pPr>
        <w:pStyle w:val="lab-title2-secondpage"/>
        <w:spacing w:before="0"/>
      </w:pPr>
    </w:p>
    <w:p w14:paraId="11B5722D" w14:textId="77777777" w:rsidR="00EE2084" w:rsidRPr="00CE6910" w:rsidRDefault="00EE2084" w:rsidP="009A2799">
      <w:pPr>
        <w:pStyle w:val="lab-title2-secondpage"/>
        <w:spacing w:before="0"/>
      </w:pPr>
      <w:r w:rsidRPr="00CE6910">
        <w:t>OUTER CARTON</w:t>
      </w:r>
    </w:p>
    <w:p w14:paraId="78E9D84C" w14:textId="77777777" w:rsidR="00EE2084" w:rsidRPr="00CE6910" w:rsidRDefault="00EE2084" w:rsidP="009A2799">
      <w:pPr>
        <w:pStyle w:val="lab-p1"/>
      </w:pPr>
    </w:p>
    <w:p w14:paraId="3E1BE567" w14:textId="77777777" w:rsidR="0029697B" w:rsidRPr="00CE6910" w:rsidRDefault="0029697B" w:rsidP="009A2799"/>
    <w:p w14:paraId="4F3C7BC1"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w:t>
      </w:r>
    </w:p>
    <w:p w14:paraId="5E64850F" w14:textId="77777777" w:rsidR="0029697B" w:rsidRPr="00CE6910" w:rsidRDefault="0029697B" w:rsidP="009A2799">
      <w:pPr>
        <w:pStyle w:val="lab-p1"/>
        <w:keepNext/>
        <w:keepLines/>
      </w:pPr>
    </w:p>
    <w:p w14:paraId="51518A82" w14:textId="77777777" w:rsidR="00EE2084" w:rsidRPr="00CE6910" w:rsidRDefault="00FF2281" w:rsidP="009A2799">
      <w:pPr>
        <w:pStyle w:val="lab-p1"/>
      </w:pPr>
      <w:r>
        <w:t>Epoetin alfa HEXAL</w:t>
      </w:r>
      <w:r w:rsidR="003732CE" w:rsidRPr="00CE6910">
        <w:t> 4</w:t>
      </w:r>
      <w:r w:rsidR="00EE2084" w:rsidRPr="00CE6910">
        <w:t>0</w:t>
      </w:r>
      <w:r w:rsidR="00873C79">
        <w:t> </w:t>
      </w:r>
      <w:r w:rsidR="00EE2084" w:rsidRPr="00CE6910">
        <w:t>000 IU/1 </w:t>
      </w:r>
      <w:r w:rsidR="00BA5642" w:rsidRPr="00CE6910">
        <w:t>mL</w:t>
      </w:r>
      <w:r w:rsidR="00EE2084" w:rsidRPr="00CE6910">
        <w:t xml:space="preserve"> solution for injection in a pre</w:t>
      </w:r>
      <w:r w:rsidR="0070222A" w:rsidRPr="00CE6910">
        <w:noBreakHyphen/>
      </w:r>
      <w:r w:rsidR="00EE2084" w:rsidRPr="00CE6910">
        <w:t>filled syringe</w:t>
      </w:r>
    </w:p>
    <w:p w14:paraId="403B72F2" w14:textId="77777777" w:rsidR="0029697B" w:rsidRPr="00CE6910" w:rsidRDefault="0029697B" w:rsidP="009A2799">
      <w:pPr>
        <w:pStyle w:val="lab-p2"/>
        <w:spacing w:before="0"/>
      </w:pPr>
    </w:p>
    <w:p w14:paraId="43B57FF6" w14:textId="77777777" w:rsidR="00EE2084" w:rsidRPr="00CE6910" w:rsidRDefault="00895F58" w:rsidP="009A2799">
      <w:pPr>
        <w:pStyle w:val="lab-p2"/>
        <w:spacing w:before="0"/>
      </w:pPr>
      <w:r>
        <w:t>e</w:t>
      </w:r>
      <w:r w:rsidR="00EE2084" w:rsidRPr="00CE6910">
        <w:t>poetin alfa</w:t>
      </w:r>
    </w:p>
    <w:p w14:paraId="24FAD63D" w14:textId="77777777" w:rsidR="0029697B" w:rsidRPr="00CE6910" w:rsidRDefault="0029697B" w:rsidP="009A2799"/>
    <w:p w14:paraId="45F99BC8" w14:textId="77777777" w:rsidR="0029697B" w:rsidRPr="00CE6910" w:rsidRDefault="0029697B" w:rsidP="009A2799"/>
    <w:p w14:paraId="13DA1549" w14:textId="77777777" w:rsidR="00EE2084" w:rsidRPr="00CE6910" w:rsidRDefault="00EE2084" w:rsidP="009A2799">
      <w:pPr>
        <w:pStyle w:val="lab-h1"/>
        <w:keepNext/>
        <w:keepLines/>
        <w:tabs>
          <w:tab w:val="left" w:pos="567"/>
        </w:tabs>
        <w:spacing w:before="0" w:after="0"/>
      </w:pPr>
      <w:r w:rsidRPr="00CE6910">
        <w:t>2.</w:t>
      </w:r>
      <w:r w:rsidRPr="00CE6910">
        <w:tab/>
        <w:t>STATEMENT OF ACTIVE SUBSTANCE(S)</w:t>
      </w:r>
    </w:p>
    <w:p w14:paraId="306F4BE4" w14:textId="77777777" w:rsidR="0029697B" w:rsidRPr="00CE6910" w:rsidRDefault="0029697B" w:rsidP="009A2799">
      <w:pPr>
        <w:pStyle w:val="lab-p1"/>
        <w:keepNext/>
        <w:keepLines/>
      </w:pPr>
    </w:p>
    <w:p w14:paraId="38BF3069" w14:textId="77777777" w:rsidR="00EE2084" w:rsidRPr="00CE6910" w:rsidRDefault="003732CE" w:rsidP="009A2799">
      <w:pPr>
        <w:pStyle w:val="lab-p1"/>
      </w:pPr>
      <w:r w:rsidRPr="00CE6910">
        <w:t>1 </w:t>
      </w:r>
      <w:r w:rsidR="00EE2084" w:rsidRPr="00CE6910">
        <w:t>pre</w:t>
      </w:r>
      <w:r w:rsidR="0070222A" w:rsidRPr="00CE6910">
        <w:noBreakHyphen/>
      </w:r>
      <w:r w:rsidR="00EE2084" w:rsidRPr="00CE6910">
        <w:t>filled syringe of</w:t>
      </w:r>
      <w:r w:rsidRPr="00CE6910">
        <w:t> 1</w:t>
      </w:r>
      <w:r w:rsidR="00EE2084" w:rsidRPr="00CE6910">
        <w:t> </w:t>
      </w:r>
      <w:r w:rsidR="00BA5642" w:rsidRPr="00CE6910">
        <w:t>mL</w:t>
      </w:r>
      <w:r w:rsidR="00EE2084" w:rsidRPr="00CE6910">
        <w:t xml:space="preserve"> contains</w:t>
      </w:r>
      <w:r w:rsidRPr="00CE6910">
        <w:t> 4</w:t>
      </w:r>
      <w:r w:rsidR="00EE2084" w:rsidRPr="00CE6910">
        <w:t>0</w:t>
      </w:r>
      <w:r w:rsidR="00873C79">
        <w:t> </w:t>
      </w:r>
      <w:r w:rsidR="00EE2084" w:rsidRPr="00CE6910">
        <w:t>000 international units (IU) corresponding to</w:t>
      </w:r>
      <w:r w:rsidRPr="00CE6910">
        <w:t> 3</w:t>
      </w:r>
      <w:r w:rsidR="00EE2084" w:rsidRPr="00CE6910">
        <w:t>36.0 micrograms epoetin alfa.</w:t>
      </w:r>
    </w:p>
    <w:p w14:paraId="19B10A08" w14:textId="77777777" w:rsidR="0029697B" w:rsidRPr="00CE6910" w:rsidRDefault="0029697B" w:rsidP="009A2799"/>
    <w:p w14:paraId="37DA9F3C" w14:textId="77777777" w:rsidR="0029697B" w:rsidRPr="00CE6910" w:rsidRDefault="0029697B" w:rsidP="009A2799"/>
    <w:p w14:paraId="591BA1D4" w14:textId="77777777" w:rsidR="00EE2084" w:rsidRPr="00CE6910" w:rsidRDefault="00EE2084" w:rsidP="009A2799">
      <w:pPr>
        <w:pStyle w:val="lab-h1"/>
        <w:keepNext/>
        <w:keepLines/>
        <w:tabs>
          <w:tab w:val="left" w:pos="567"/>
        </w:tabs>
        <w:spacing w:before="0" w:after="0"/>
      </w:pPr>
      <w:r w:rsidRPr="00CE6910">
        <w:t>3.</w:t>
      </w:r>
      <w:r w:rsidRPr="00CE6910">
        <w:tab/>
        <w:t>LIST OF EXCIPIENTS</w:t>
      </w:r>
    </w:p>
    <w:p w14:paraId="141C2479" w14:textId="77777777" w:rsidR="0029697B" w:rsidRPr="00CE6910" w:rsidRDefault="0029697B" w:rsidP="009A2799">
      <w:pPr>
        <w:pStyle w:val="lab-p1"/>
        <w:keepNext/>
        <w:keepLines/>
      </w:pPr>
    </w:p>
    <w:p w14:paraId="16B0035C" w14:textId="77777777" w:rsidR="00EE2084" w:rsidRPr="00CE6910" w:rsidRDefault="00EE2084" w:rsidP="009A2799">
      <w:pPr>
        <w:pStyle w:val="lab-p1"/>
      </w:pPr>
      <w:r w:rsidRPr="00CE6910">
        <w:t>Excipients: sodium dihydrogen phosphate dihydrate, disodium phosphate dihydrate, sodium chloride, glycine, polysorbate</w:t>
      </w:r>
      <w:r w:rsidR="003732CE" w:rsidRPr="00CE6910">
        <w:t> 8</w:t>
      </w:r>
      <w:r w:rsidRPr="00CE6910">
        <w:t>0, hydrochloric acid, sodium hydroxide, and water for injections.</w:t>
      </w:r>
    </w:p>
    <w:p w14:paraId="797DAC3F" w14:textId="77777777" w:rsidR="00EE2084" w:rsidRPr="00CE6910" w:rsidRDefault="00EE2084" w:rsidP="009A2799">
      <w:pPr>
        <w:pStyle w:val="lab-p1"/>
      </w:pPr>
      <w:r w:rsidRPr="00CE6910">
        <w:t>See leaflet for further information.</w:t>
      </w:r>
    </w:p>
    <w:p w14:paraId="6545E632" w14:textId="77777777" w:rsidR="0029697B" w:rsidRPr="00CE6910" w:rsidRDefault="0029697B" w:rsidP="009A2799"/>
    <w:p w14:paraId="459CE900" w14:textId="77777777" w:rsidR="0029697B" w:rsidRPr="00CE6910" w:rsidRDefault="0029697B" w:rsidP="009A2799"/>
    <w:p w14:paraId="2FA380DD" w14:textId="77777777" w:rsidR="00EE2084" w:rsidRPr="00CE6910" w:rsidRDefault="00EE2084" w:rsidP="009A2799">
      <w:pPr>
        <w:pStyle w:val="lab-h1"/>
        <w:keepNext/>
        <w:keepLines/>
        <w:tabs>
          <w:tab w:val="left" w:pos="567"/>
        </w:tabs>
        <w:spacing w:before="0" w:after="0"/>
      </w:pPr>
      <w:r w:rsidRPr="00CE6910">
        <w:t>4.</w:t>
      </w:r>
      <w:r w:rsidRPr="00CE6910">
        <w:tab/>
        <w:t>PHARMACEUTICAL FORM AND CONTENTS</w:t>
      </w:r>
    </w:p>
    <w:p w14:paraId="2E936C49" w14:textId="77777777" w:rsidR="0029697B" w:rsidRPr="00CE6910" w:rsidRDefault="0029697B" w:rsidP="009A2799">
      <w:pPr>
        <w:pStyle w:val="lab-p1"/>
        <w:keepNext/>
        <w:keepLines/>
      </w:pPr>
    </w:p>
    <w:p w14:paraId="68AE09BA" w14:textId="77777777" w:rsidR="00EE2084" w:rsidRPr="00CE6910" w:rsidRDefault="00EE2084" w:rsidP="009A2799">
      <w:pPr>
        <w:pStyle w:val="lab-p1"/>
      </w:pPr>
      <w:r w:rsidRPr="00CE6910">
        <w:t>Solution for injection</w:t>
      </w:r>
    </w:p>
    <w:p w14:paraId="77B82345" w14:textId="77777777" w:rsidR="00EE2084" w:rsidRPr="00CE6910" w:rsidRDefault="003732CE" w:rsidP="009A2799">
      <w:pPr>
        <w:pStyle w:val="lab-p1"/>
      </w:pPr>
      <w:r w:rsidRPr="00CE6910">
        <w:t>1 </w:t>
      </w:r>
      <w:r w:rsidR="00EE2084" w:rsidRPr="00CE6910">
        <w:t>pre</w:t>
      </w:r>
      <w:r w:rsidR="0070222A" w:rsidRPr="00CE6910">
        <w:noBreakHyphen/>
      </w:r>
      <w:r w:rsidR="00EE2084" w:rsidRPr="00CE6910">
        <w:t>filled syringe of</w:t>
      </w:r>
      <w:r w:rsidRPr="00CE6910">
        <w:t> 1</w:t>
      </w:r>
      <w:r w:rsidR="00EE2084" w:rsidRPr="00CE6910">
        <w:t> </w:t>
      </w:r>
      <w:r w:rsidR="00BA5642" w:rsidRPr="00CE6910">
        <w:t>mL</w:t>
      </w:r>
    </w:p>
    <w:p w14:paraId="6E2E1430" w14:textId="77777777" w:rsidR="00EE2084" w:rsidRPr="00CE6910" w:rsidRDefault="003732CE" w:rsidP="009A2799">
      <w:pPr>
        <w:pStyle w:val="lab-p1"/>
        <w:rPr>
          <w:highlight w:val="lightGray"/>
        </w:rPr>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1</w:t>
      </w:r>
      <w:r w:rsidR="00EE2084" w:rsidRPr="00CE6910">
        <w:rPr>
          <w:highlight w:val="lightGray"/>
        </w:rPr>
        <w:t> </w:t>
      </w:r>
      <w:r w:rsidR="00BA5642" w:rsidRPr="00CE6910">
        <w:rPr>
          <w:highlight w:val="lightGray"/>
        </w:rPr>
        <w:t>mL</w:t>
      </w:r>
    </w:p>
    <w:p w14:paraId="78C954AB" w14:textId="77777777" w:rsidR="00EE2084" w:rsidRPr="00CE6910" w:rsidRDefault="003732CE" w:rsidP="009A2799">
      <w:pPr>
        <w:pStyle w:val="lab-p1"/>
        <w:rPr>
          <w:highlight w:val="lightGray"/>
        </w:rPr>
      </w:pPr>
      <w:r w:rsidRPr="00CE6910">
        <w:rPr>
          <w:highlight w:val="lightGray"/>
        </w:rPr>
        <w:t>1 </w:t>
      </w:r>
      <w:r w:rsidR="00EE2084" w:rsidRPr="00CE6910">
        <w:rPr>
          <w:highlight w:val="lightGray"/>
        </w:rPr>
        <w:t>pre</w:t>
      </w:r>
      <w:r w:rsidR="0070222A" w:rsidRPr="00CE6910">
        <w:rPr>
          <w:highlight w:val="lightGray"/>
        </w:rPr>
        <w:noBreakHyphen/>
      </w:r>
      <w:r w:rsidR="00EE2084" w:rsidRPr="00CE6910">
        <w:rPr>
          <w:highlight w:val="lightGray"/>
        </w:rPr>
        <w:t>filled syringe of</w:t>
      </w:r>
      <w:r w:rsidRPr="00CE6910">
        <w:rPr>
          <w:highlight w:val="lightGray"/>
        </w:rPr>
        <w:t> 1</w:t>
      </w:r>
      <w:r w:rsidR="00EE2084" w:rsidRPr="00CE6910">
        <w:rPr>
          <w:highlight w:val="lightGray"/>
        </w:rPr>
        <w:t> </w:t>
      </w:r>
      <w:r w:rsidR="00BA5642" w:rsidRPr="00CE6910">
        <w:rPr>
          <w:highlight w:val="lightGray"/>
        </w:rPr>
        <w:t>mL</w:t>
      </w:r>
      <w:r w:rsidR="00EE2084" w:rsidRPr="00CE6910">
        <w:rPr>
          <w:highlight w:val="lightGray"/>
        </w:rPr>
        <w:t xml:space="preserve"> with a needle safety guard</w:t>
      </w:r>
    </w:p>
    <w:p w14:paraId="5EC21F3A" w14:textId="77777777" w:rsidR="00B2559A" w:rsidRPr="00CE6910" w:rsidRDefault="003732CE" w:rsidP="009A2799">
      <w:pPr>
        <w:pStyle w:val="lab-p1"/>
      </w:pPr>
      <w:r w:rsidRPr="00CE6910">
        <w:rPr>
          <w:highlight w:val="lightGray"/>
        </w:rPr>
        <w:t>4 </w:t>
      </w:r>
      <w:r w:rsidR="00B2559A" w:rsidRPr="00CE6910">
        <w:rPr>
          <w:highlight w:val="lightGray"/>
        </w:rPr>
        <w:t>pre</w:t>
      </w:r>
      <w:r w:rsidR="0070222A" w:rsidRPr="00CE6910">
        <w:rPr>
          <w:highlight w:val="lightGray"/>
        </w:rPr>
        <w:noBreakHyphen/>
      </w:r>
      <w:r w:rsidR="00B2559A" w:rsidRPr="00CE6910">
        <w:rPr>
          <w:highlight w:val="lightGray"/>
        </w:rPr>
        <w:t>filled syringes of</w:t>
      </w:r>
      <w:r w:rsidRPr="00CE6910">
        <w:rPr>
          <w:highlight w:val="lightGray"/>
        </w:rPr>
        <w:t> 1</w:t>
      </w:r>
      <w:r w:rsidR="00B2559A" w:rsidRPr="00CE6910">
        <w:rPr>
          <w:highlight w:val="lightGray"/>
        </w:rPr>
        <w:t> </w:t>
      </w:r>
      <w:r w:rsidR="00BA5642" w:rsidRPr="00CE6910">
        <w:rPr>
          <w:highlight w:val="lightGray"/>
        </w:rPr>
        <w:t>mL</w:t>
      </w:r>
      <w:r w:rsidR="00B2559A" w:rsidRPr="00CE6910">
        <w:rPr>
          <w:highlight w:val="lightGray"/>
        </w:rPr>
        <w:t xml:space="preserve"> with a needle safety guard</w:t>
      </w:r>
    </w:p>
    <w:p w14:paraId="5834DEB1" w14:textId="77777777" w:rsidR="00EE2084" w:rsidRPr="00CE6910" w:rsidRDefault="003732CE" w:rsidP="009A2799">
      <w:pPr>
        <w:pStyle w:val="lab-p1"/>
      </w:pPr>
      <w:r w:rsidRPr="00CE6910">
        <w:rPr>
          <w:highlight w:val="lightGray"/>
        </w:rPr>
        <w:t>6 </w:t>
      </w:r>
      <w:r w:rsidR="00EE2084" w:rsidRPr="00CE6910">
        <w:rPr>
          <w:highlight w:val="lightGray"/>
        </w:rPr>
        <w:t>pre</w:t>
      </w:r>
      <w:r w:rsidR="0070222A" w:rsidRPr="00CE6910">
        <w:rPr>
          <w:highlight w:val="lightGray"/>
        </w:rPr>
        <w:noBreakHyphen/>
      </w:r>
      <w:r w:rsidR="00EE2084" w:rsidRPr="00CE6910">
        <w:rPr>
          <w:highlight w:val="lightGray"/>
        </w:rPr>
        <w:t>filled syringes of</w:t>
      </w:r>
      <w:r w:rsidRPr="00CE6910">
        <w:rPr>
          <w:highlight w:val="lightGray"/>
        </w:rPr>
        <w:t> 1</w:t>
      </w:r>
      <w:r w:rsidR="00EE2084" w:rsidRPr="00CE6910">
        <w:rPr>
          <w:highlight w:val="lightGray"/>
        </w:rPr>
        <w:t> </w:t>
      </w:r>
      <w:r w:rsidR="00BA5642" w:rsidRPr="00CE6910">
        <w:rPr>
          <w:highlight w:val="lightGray"/>
        </w:rPr>
        <w:t>mL</w:t>
      </w:r>
      <w:r w:rsidR="00EE2084" w:rsidRPr="00CE6910">
        <w:rPr>
          <w:highlight w:val="lightGray"/>
        </w:rPr>
        <w:t xml:space="preserve"> with a needle safety guard</w:t>
      </w:r>
    </w:p>
    <w:p w14:paraId="7F501858" w14:textId="77777777" w:rsidR="0029697B" w:rsidRPr="00CE6910" w:rsidRDefault="0029697B" w:rsidP="009A2799"/>
    <w:p w14:paraId="3EC2E553" w14:textId="77777777" w:rsidR="0029697B" w:rsidRPr="00CE6910" w:rsidRDefault="0029697B" w:rsidP="009A2799"/>
    <w:p w14:paraId="55E476A5" w14:textId="77777777" w:rsidR="00EE2084" w:rsidRPr="00CE6910" w:rsidRDefault="00EE2084" w:rsidP="009A2799">
      <w:pPr>
        <w:pStyle w:val="lab-h1"/>
        <w:keepNext/>
        <w:keepLines/>
        <w:tabs>
          <w:tab w:val="left" w:pos="567"/>
        </w:tabs>
        <w:spacing w:before="0" w:after="0"/>
      </w:pPr>
      <w:r w:rsidRPr="00CE6910">
        <w:t>5.</w:t>
      </w:r>
      <w:r w:rsidRPr="00CE6910">
        <w:tab/>
        <w:t>METHOD AND ROUTE(S) OF ADMINISTRATION</w:t>
      </w:r>
    </w:p>
    <w:p w14:paraId="38A87B72" w14:textId="77777777" w:rsidR="0029697B" w:rsidRPr="00CE6910" w:rsidRDefault="0029697B" w:rsidP="009A2799">
      <w:pPr>
        <w:pStyle w:val="lab-p1"/>
        <w:keepNext/>
        <w:keepLines/>
      </w:pPr>
    </w:p>
    <w:p w14:paraId="3294A6A5" w14:textId="77777777" w:rsidR="00EE2084" w:rsidRPr="00CE6910" w:rsidRDefault="00EE2084" w:rsidP="009A2799">
      <w:pPr>
        <w:pStyle w:val="lab-p1"/>
      </w:pPr>
      <w:r w:rsidRPr="00CE6910">
        <w:t>For subcutaneous and intravenous use.</w:t>
      </w:r>
    </w:p>
    <w:p w14:paraId="0BC9E6CE" w14:textId="77777777" w:rsidR="00EE2084" w:rsidRPr="00CE6910" w:rsidRDefault="00EE2084" w:rsidP="009A2799">
      <w:pPr>
        <w:pStyle w:val="lab-p1"/>
      </w:pPr>
      <w:r w:rsidRPr="00CE6910">
        <w:t>Read the package leaflet before use.</w:t>
      </w:r>
    </w:p>
    <w:p w14:paraId="5BA81EA9" w14:textId="77777777" w:rsidR="0029697B" w:rsidRPr="00CE6910" w:rsidRDefault="0029697B" w:rsidP="009A2799">
      <w:pPr>
        <w:pStyle w:val="lab-p1"/>
      </w:pPr>
    </w:p>
    <w:p w14:paraId="5BAD3194" w14:textId="77777777" w:rsidR="00EE2084" w:rsidRPr="00CE6910" w:rsidRDefault="00EE2084" w:rsidP="009A2799">
      <w:pPr>
        <w:pStyle w:val="lab-p1"/>
      </w:pPr>
      <w:r w:rsidRPr="00CE6910">
        <w:t>Do not shake.</w:t>
      </w:r>
    </w:p>
    <w:p w14:paraId="1E53E218" w14:textId="77777777" w:rsidR="0029697B" w:rsidRPr="00CE6910" w:rsidRDefault="0029697B" w:rsidP="009A2799"/>
    <w:p w14:paraId="131578B4" w14:textId="77777777" w:rsidR="0029697B" w:rsidRPr="00CE6910" w:rsidRDefault="0029697B" w:rsidP="009A2799"/>
    <w:p w14:paraId="39C45DE5" w14:textId="77777777" w:rsidR="00C33BAE" w:rsidRPr="00CE6910" w:rsidRDefault="00C33BAE" w:rsidP="009A2799">
      <w:pPr>
        <w:pStyle w:val="lab-h1"/>
        <w:keepNext/>
        <w:keepLines/>
        <w:tabs>
          <w:tab w:val="left" w:pos="567"/>
        </w:tabs>
        <w:spacing w:before="0" w:after="0"/>
      </w:pPr>
      <w:r w:rsidRPr="00CE6910">
        <w:t>6.</w:t>
      </w:r>
      <w:r w:rsidRPr="00CE6910">
        <w:tab/>
        <w:t>SPECIAL WARNING THAT THE MEDICINAL PRODUCT MUST BE STORED OUT OF THE SIGHT AND REACH OF CHILDREN</w:t>
      </w:r>
    </w:p>
    <w:p w14:paraId="3D52DF20" w14:textId="77777777" w:rsidR="0029697B" w:rsidRPr="00CE6910" w:rsidRDefault="0029697B" w:rsidP="009A2799">
      <w:pPr>
        <w:pStyle w:val="lab-p1"/>
        <w:keepNext/>
        <w:keepLines/>
      </w:pPr>
    </w:p>
    <w:p w14:paraId="2F46ACA9" w14:textId="77777777" w:rsidR="00C33BAE" w:rsidRPr="00CE6910" w:rsidRDefault="00C33BAE" w:rsidP="009A2799">
      <w:pPr>
        <w:pStyle w:val="lab-p1"/>
      </w:pPr>
      <w:r w:rsidRPr="00CE6910">
        <w:t>Keep out of the sight and reach of children.</w:t>
      </w:r>
    </w:p>
    <w:p w14:paraId="455AA7A9" w14:textId="77777777" w:rsidR="0029697B" w:rsidRPr="00CE6910" w:rsidRDefault="0029697B" w:rsidP="009A2799"/>
    <w:p w14:paraId="41DED72F" w14:textId="77777777" w:rsidR="0029697B" w:rsidRPr="00CE6910" w:rsidRDefault="0029697B" w:rsidP="009A2799"/>
    <w:p w14:paraId="1CF20948" w14:textId="77777777" w:rsidR="00EE2084" w:rsidRPr="00CE6910" w:rsidRDefault="00EE2084" w:rsidP="009A2799">
      <w:pPr>
        <w:pStyle w:val="lab-h1"/>
        <w:keepNext/>
        <w:keepLines/>
        <w:tabs>
          <w:tab w:val="left" w:pos="567"/>
        </w:tabs>
        <w:spacing w:before="0" w:after="0"/>
      </w:pPr>
      <w:r w:rsidRPr="00CE6910">
        <w:t>7.</w:t>
      </w:r>
      <w:r w:rsidRPr="00CE6910">
        <w:tab/>
        <w:t>OTHER SPECIAL WARNING(S), IF NECESSARY</w:t>
      </w:r>
    </w:p>
    <w:p w14:paraId="0C5AD584" w14:textId="77777777" w:rsidR="00EE2084" w:rsidRPr="00CE6910" w:rsidRDefault="00EE2084" w:rsidP="009A2799">
      <w:pPr>
        <w:pStyle w:val="lab-p1"/>
        <w:keepNext/>
        <w:keepLines/>
      </w:pPr>
    </w:p>
    <w:p w14:paraId="13BDF1F0" w14:textId="77777777" w:rsidR="0029697B" w:rsidRPr="00CE6910" w:rsidRDefault="0029697B" w:rsidP="009A2799"/>
    <w:p w14:paraId="78F73483" w14:textId="77777777" w:rsidR="00EE2084" w:rsidRPr="00CE6910" w:rsidRDefault="00EE2084" w:rsidP="009A2799">
      <w:pPr>
        <w:pStyle w:val="lab-h1"/>
        <w:keepNext/>
        <w:keepLines/>
        <w:tabs>
          <w:tab w:val="left" w:pos="567"/>
        </w:tabs>
        <w:spacing w:before="0" w:after="0"/>
      </w:pPr>
      <w:r w:rsidRPr="00CE6910">
        <w:t>8.</w:t>
      </w:r>
      <w:r w:rsidRPr="00CE6910">
        <w:tab/>
        <w:t>EXPIRY DATE</w:t>
      </w:r>
    </w:p>
    <w:p w14:paraId="3EA68BDD" w14:textId="77777777" w:rsidR="0029697B" w:rsidRPr="00CE6910" w:rsidRDefault="0029697B" w:rsidP="009A2799">
      <w:pPr>
        <w:pStyle w:val="lab-p1"/>
        <w:keepNext/>
        <w:keepLines/>
      </w:pPr>
    </w:p>
    <w:p w14:paraId="165063F2" w14:textId="77777777" w:rsidR="00EE2084" w:rsidRPr="00CE6910" w:rsidRDefault="00EE2084" w:rsidP="009A2799">
      <w:pPr>
        <w:pStyle w:val="lab-p1"/>
      </w:pPr>
      <w:r w:rsidRPr="00CE6910">
        <w:t>EXP</w:t>
      </w:r>
    </w:p>
    <w:p w14:paraId="2516F968" w14:textId="77777777" w:rsidR="0029697B" w:rsidRPr="00CE6910" w:rsidRDefault="0029697B" w:rsidP="009A2799"/>
    <w:p w14:paraId="7D6AD0FC" w14:textId="77777777" w:rsidR="0029697B" w:rsidRPr="00CE6910" w:rsidRDefault="0029697B" w:rsidP="009A2799"/>
    <w:p w14:paraId="05E05B52" w14:textId="77777777" w:rsidR="00EE2084" w:rsidRPr="00CE6910" w:rsidRDefault="00EE2084" w:rsidP="009A2799">
      <w:pPr>
        <w:pStyle w:val="lab-h1"/>
        <w:keepNext/>
        <w:keepLines/>
        <w:tabs>
          <w:tab w:val="left" w:pos="567"/>
        </w:tabs>
        <w:spacing w:before="0" w:after="0"/>
      </w:pPr>
      <w:r w:rsidRPr="00CE6910">
        <w:t>9.</w:t>
      </w:r>
      <w:r w:rsidRPr="00CE6910">
        <w:tab/>
        <w:t>SPECIAL STORAGE CONDITIONS</w:t>
      </w:r>
    </w:p>
    <w:p w14:paraId="0B1C115D" w14:textId="77777777" w:rsidR="0029697B" w:rsidRPr="00CE6910" w:rsidRDefault="0029697B" w:rsidP="009A2799">
      <w:pPr>
        <w:pStyle w:val="lab-p1"/>
        <w:keepNext/>
        <w:keepLines/>
      </w:pPr>
    </w:p>
    <w:p w14:paraId="4ED2D595" w14:textId="77777777" w:rsidR="00EE2084" w:rsidRPr="00CE6910" w:rsidRDefault="00EE2084" w:rsidP="009A2799">
      <w:pPr>
        <w:pStyle w:val="lab-p1"/>
      </w:pPr>
      <w:r w:rsidRPr="00CE6910">
        <w:t>Store and transport refrigerated.</w:t>
      </w:r>
    </w:p>
    <w:p w14:paraId="095882D5" w14:textId="77777777" w:rsidR="00EE2084" w:rsidRPr="00CE6910" w:rsidRDefault="00EE2084" w:rsidP="009A2799">
      <w:pPr>
        <w:pStyle w:val="lab-p1"/>
      </w:pPr>
      <w:r w:rsidRPr="00CE6910">
        <w:t>Do not freeze.</w:t>
      </w:r>
    </w:p>
    <w:p w14:paraId="239FE6B8" w14:textId="77777777" w:rsidR="0029697B" w:rsidRPr="00CE6910" w:rsidRDefault="0029697B" w:rsidP="009A2799"/>
    <w:p w14:paraId="4862E34E" w14:textId="77777777" w:rsidR="00EE2084" w:rsidRPr="00CE6910" w:rsidRDefault="00EE2084" w:rsidP="009A2799">
      <w:pPr>
        <w:pStyle w:val="lab-p2"/>
        <w:spacing w:before="0"/>
      </w:pPr>
      <w:r w:rsidRPr="00CE6910">
        <w:t>Keep the pre</w:t>
      </w:r>
      <w:r w:rsidR="0070222A" w:rsidRPr="00CE6910">
        <w:noBreakHyphen/>
      </w:r>
      <w:r w:rsidRPr="00CE6910">
        <w:t xml:space="preserve">filled syringe in the outer carton </w:t>
      </w:r>
      <w:proofErr w:type="gramStart"/>
      <w:r w:rsidRPr="00CE6910">
        <w:t>in order to</w:t>
      </w:r>
      <w:proofErr w:type="gramEnd"/>
      <w:r w:rsidRPr="00CE6910">
        <w:t xml:space="preserve"> protect from light.</w:t>
      </w:r>
    </w:p>
    <w:p w14:paraId="14B70599" w14:textId="77777777" w:rsidR="003A3449" w:rsidRPr="003A3449" w:rsidRDefault="003A3449" w:rsidP="003A3449">
      <w:pPr>
        <w:pStyle w:val="lab-p2"/>
        <w:spacing w:before="0"/>
      </w:pPr>
      <w:r w:rsidRPr="003A3449">
        <w:rPr>
          <w:highlight w:val="lightGray"/>
        </w:rPr>
        <w:t>Keep the pre</w:t>
      </w:r>
      <w:r w:rsidRPr="003A3449">
        <w:rPr>
          <w:highlight w:val="lightGray"/>
        </w:rPr>
        <w:noBreakHyphen/>
        <w:t xml:space="preserve">filled syringes in the outer carton </w:t>
      </w:r>
      <w:proofErr w:type="gramStart"/>
      <w:r w:rsidRPr="003A3449">
        <w:rPr>
          <w:highlight w:val="lightGray"/>
        </w:rPr>
        <w:t>in order to</w:t>
      </w:r>
      <w:proofErr w:type="gramEnd"/>
      <w:r w:rsidRPr="003A3449">
        <w:rPr>
          <w:highlight w:val="lightGray"/>
        </w:rPr>
        <w:t xml:space="preserve"> protect from light.</w:t>
      </w:r>
    </w:p>
    <w:p w14:paraId="4C5E8564" w14:textId="77777777" w:rsidR="0029697B" w:rsidRPr="00CE6910" w:rsidRDefault="0029697B" w:rsidP="009A2799"/>
    <w:p w14:paraId="613019C1" w14:textId="77777777" w:rsidR="0029697B" w:rsidRPr="00CE6910" w:rsidRDefault="0029697B" w:rsidP="009A2799"/>
    <w:p w14:paraId="0D58E572" w14:textId="77777777" w:rsidR="0053579A" w:rsidRPr="00CE6910" w:rsidRDefault="0053579A" w:rsidP="009A2799">
      <w:pPr>
        <w:pStyle w:val="lab-h1"/>
        <w:keepNext/>
        <w:keepLines/>
        <w:tabs>
          <w:tab w:val="left" w:pos="567"/>
        </w:tabs>
        <w:spacing w:before="0" w:after="0"/>
      </w:pPr>
      <w:r w:rsidRPr="00CE6910">
        <w:t>10.</w:t>
      </w:r>
      <w:r w:rsidRPr="00CE6910">
        <w:tab/>
        <w:t>SPECIAL PRECAUTIONS FOR DISPOSAL OF UNUSED MEDICINAL PRODUCTS OR WASTE MATERIALS DERIVED FROM SUCH MEDICINAL PRODUCTS, IF APPROPRIATE</w:t>
      </w:r>
    </w:p>
    <w:p w14:paraId="26670235" w14:textId="77777777" w:rsidR="00EE2084" w:rsidRPr="00CE6910" w:rsidRDefault="00EE2084" w:rsidP="009A2799">
      <w:pPr>
        <w:pStyle w:val="lab-p1"/>
        <w:keepNext/>
        <w:keepLines/>
      </w:pPr>
    </w:p>
    <w:p w14:paraId="58CC8325" w14:textId="77777777" w:rsidR="0029697B" w:rsidRPr="00CE6910" w:rsidRDefault="0029697B" w:rsidP="009A2799"/>
    <w:p w14:paraId="38CFFEC1" w14:textId="77777777" w:rsidR="00EE2084" w:rsidRPr="00CE6910" w:rsidRDefault="00EE2084" w:rsidP="009A2799">
      <w:pPr>
        <w:pStyle w:val="lab-h1"/>
        <w:keepNext/>
        <w:keepLines/>
        <w:tabs>
          <w:tab w:val="left" w:pos="567"/>
        </w:tabs>
        <w:spacing w:before="0" w:after="0"/>
      </w:pPr>
      <w:r w:rsidRPr="00CE6910">
        <w:t>11.</w:t>
      </w:r>
      <w:r w:rsidRPr="00CE6910">
        <w:tab/>
        <w:t>NAME AND ADDRESS OF THE MARKETING AUTHORISATION HOLDER</w:t>
      </w:r>
    </w:p>
    <w:p w14:paraId="1E6D0390" w14:textId="77777777" w:rsidR="0029697B" w:rsidRPr="00CE6910" w:rsidRDefault="0029697B" w:rsidP="009A2799">
      <w:pPr>
        <w:pStyle w:val="lab-p1"/>
        <w:keepNext/>
        <w:keepLines/>
      </w:pPr>
    </w:p>
    <w:p w14:paraId="572E6FCC" w14:textId="77777777" w:rsidR="0029697B" w:rsidRPr="00A06F85" w:rsidRDefault="00D475AB" w:rsidP="001665DA">
      <w:pPr>
        <w:pStyle w:val="lab-p1"/>
        <w:rPr>
          <w:lang w:val="de-DE"/>
        </w:rPr>
      </w:pPr>
      <w:r w:rsidRPr="00A06F85">
        <w:rPr>
          <w:lang w:val="de-DE"/>
        </w:rPr>
        <w:t>Hexal AG, Industriestr. 25, 83607 Holzkirchen, Germany</w:t>
      </w:r>
    </w:p>
    <w:p w14:paraId="2B83BFB3" w14:textId="77777777" w:rsidR="0029697B" w:rsidRPr="00EA7D98" w:rsidRDefault="0029697B" w:rsidP="009A2799">
      <w:pPr>
        <w:rPr>
          <w:lang w:val="de-DE"/>
        </w:rPr>
      </w:pPr>
    </w:p>
    <w:p w14:paraId="785E00A7" w14:textId="77777777" w:rsidR="00EE2084" w:rsidRPr="00A06F85" w:rsidRDefault="00EE2084" w:rsidP="009A2799">
      <w:pPr>
        <w:pStyle w:val="lab-h1"/>
        <w:keepNext/>
        <w:keepLines/>
        <w:tabs>
          <w:tab w:val="left" w:pos="567"/>
        </w:tabs>
        <w:spacing w:before="0" w:after="0"/>
        <w:rPr>
          <w:lang w:val="de-DE"/>
        </w:rPr>
      </w:pPr>
      <w:r w:rsidRPr="00A06F85">
        <w:rPr>
          <w:lang w:val="de-DE"/>
        </w:rPr>
        <w:t>12.</w:t>
      </w:r>
      <w:r w:rsidRPr="00A06F85">
        <w:rPr>
          <w:lang w:val="de-DE"/>
        </w:rPr>
        <w:tab/>
        <w:t xml:space="preserve">MARKETING AUTHORISATION NUMBER(S) </w:t>
      </w:r>
    </w:p>
    <w:p w14:paraId="494C0393" w14:textId="77777777" w:rsidR="0029697B" w:rsidRPr="00A06F85" w:rsidRDefault="0029697B" w:rsidP="009A2799">
      <w:pPr>
        <w:pStyle w:val="lab-p1"/>
        <w:keepNext/>
        <w:keepLines/>
        <w:rPr>
          <w:lang w:val="de-DE"/>
        </w:rPr>
      </w:pPr>
    </w:p>
    <w:p w14:paraId="0431F074" w14:textId="77777777" w:rsidR="00EE2084" w:rsidRPr="0067245C" w:rsidRDefault="00EE2084" w:rsidP="009A2799">
      <w:pPr>
        <w:pStyle w:val="lab-p1"/>
        <w:rPr>
          <w:lang w:val="de-AT"/>
        </w:rPr>
      </w:pPr>
      <w:r w:rsidRPr="0067245C">
        <w:rPr>
          <w:lang w:val="de-AT"/>
        </w:rPr>
        <w:t>EU/1/07/</w:t>
      </w:r>
      <w:r w:rsidR="0022398E" w:rsidRPr="0022398E">
        <w:rPr>
          <w:lang w:val="de-DE"/>
        </w:rPr>
        <w:t>411</w:t>
      </w:r>
      <w:r w:rsidRPr="0067245C">
        <w:rPr>
          <w:lang w:val="de-AT"/>
        </w:rPr>
        <w:t>/025</w:t>
      </w:r>
    </w:p>
    <w:p w14:paraId="0AE241A6" w14:textId="77777777" w:rsidR="00EE2084" w:rsidRPr="0067245C" w:rsidRDefault="00EE2084" w:rsidP="009A2799">
      <w:pPr>
        <w:pStyle w:val="lab-p1"/>
        <w:rPr>
          <w:lang w:val="de-AT"/>
        </w:rPr>
      </w:pPr>
      <w:r w:rsidRPr="0067245C">
        <w:rPr>
          <w:lang w:val="de-AT"/>
        </w:rPr>
        <w:t>EU/1/07/</w:t>
      </w:r>
      <w:r w:rsidR="0022398E" w:rsidRPr="00A06F85">
        <w:rPr>
          <w:lang w:val="de-DE"/>
        </w:rPr>
        <w:t>411</w:t>
      </w:r>
      <w:r w:rsidRPr="0067245C">
        <w:rPr>
          <w:lang w:val="de-AT"/>
        </w:rPr>
        <w:t>/026</w:t>
      </w:r>
    </w:p>
    <w:p w14:paraId="24FD36ED" w14:textId="77777777" w:rsidR="00EE2084" w:rsidRPr="0067245C" w:rsidRDefault="00EE2084" w:rsidP="009A2799">
      <w:pPr>
        <w:pStyle w:val="lab-p1"/>
        <w:rPr>
          <w:lang w:val="de-AT"/>
        </w:rPr>
      </w:pPr>
      <w:r w:rsidRPr="0067245C">
        <w:rPr>
          <w:lang w:val="de-AT"/>
        </w:rPr>
        <w:t>EU/1/07/</w:t>
      </w:r>
      <w:r w:rsidR="0022398E" w:rsidRPr="00A06F85">
        <w:rPr>
          <w:lang w:val="de-DE"/>
        </w:rPr>
        <w:t>411</w:t>
      </w:r>
      <w:r w:rsidRPr="0067245C">
        <w:rPr>
          <w:lang w:val="de-AT"/>
        </w:rPr>
        <w:t>/051</w:t>
      </w:r>
    </w:p>
    <w:p w14:paraId="2130EFBA" w14:textId="77777777" w:rsidR="00EE2084" w:rsidRPr="00A06F85" w:rsidRDefault="00EE2084" w:rsidP="009A2799">
      <w:pPr>
        <w:pStyle w:val="lab-p1"/>
        <w:rPr>
          <w:lang w:val="en-US"/>
        </w:rPr>
      </w:pPr>
      <w:r w:rsidRPr="00A06F85">
        <w:rPr>
          <w:lang w:val="en-US"/>
        </w:rPr>
        <w:t>EU/1/07/</w:t>
      </w:r>
      <w:r w:rsidR="0022398E" w:rsidRPr="00FF2281">
        <w:t>41</w:t>
      </w:r>
      <w:r w:rsidR="0022398E">
        <w:t>1</w:t>
      </w:r>
      <w:r w:rsidRPr="00A06F85">
        <w:rPr>
          <w:lang w:val="en-US"/>
        </w:rPr>
        <w:t>/05</w:t>
      </w:r>
      <w:r w:rsidR="004304D6" w:rsidRPr="00A06F85">
        <w:rPr>
          <w:lang w:val="en-US"/>
        </w:rPr>
        <w:t>5</w:t>
      </w:r>
    </w:p>
    <w:p w14:paraId="6D696CF0" w14:textId="77777777" w:rsidR="003640B3" w:rsidRPr="00A06F85" w:rsidRDefault="003640B3" w:rsidP="009A2799">
      <w:pPr>
        <w:pStyle w:val="lab-p1"/>
        <w:rPr>
          <w:lang w:val="en-US"/>
        </w:rPr>
      </w:pPr>
      <w:r w:rsidRPr="00A06F85">
        <w:rPr>
          <w:lang w:val="en-US"/>
        </w:rPr>
        <w:t>EU/1/07/</w:t>
      </w:r>
      <w:r w:rsidR="0022398E" w:rsidRPr="00FF2281">
        <w:t>41</w:t>
      </w:r>
      <w:r w:rsidR="0022398E">
        <w:t>1</w:t>
      </w:r>
      <w:r w:rsidRPr="00A06F85">
        <w:rPr>
          <w:lang w:val="en-US"/>
        </w:rPr>
        <w:t>/05</w:t>
      </w:r>
      <w:r w:rsidR="004304D6" w:rsidRPr="00A06F85">
        <w:rPr>
          <w:lang w:val="en-US"/>
        </w:rPr>
        <w:t>2</w:t>
      </w:r>
    </w:p>
    <w:p w14:paraId="00852023" w14:textId="77777777" w:rsidR="0029697B" w:rsidRPr="00A06F85" w:rsidRDefault="0029697B" w:rsidP="009A2799">
      <w:pPr>
        <w:rPr>
          <w:lang w:val="en-US"/>
        </w:rPr>
      </w:pPr>
    </w:p>
    <w:p w14:paraId="0E2E9664" w14:textId="77777777" w:rsidR="0029697B" w:rsidRPr="00A06F85" w:rsidRDefault="0029697B" w:rsidP="009A2799">
      <w:pPr>
        <w:rPr>
          <w:lang w:val="en-US"/>
        </w:rPr>
      </w:pPr>
    </w:p>
    <w:p w14:paraId="2C4C2C3C" w14:textId="77777777" w:rsidR="00EE2084" w:rsidRPr="00CE6910" w:rsidRDefault="00EE2084" w:rsidP="009A2799">
      <w:pPr>
        <w:pStyle w:val="lab-h1"/>
        <w:keepNext/>
        <w:keepLines/>
        <w:tabs>
          <w:tab w:val="left" w:pos="567"/>
        </w:tabs>
        <w:spacing w:before="0" w:after="0"/>
      </w:pPr>
      <w:r w:rsidRPr="00CE6910">
        <w:t>13.</w:t>
      </w:r>
      <w:r w:rsidRPr="00CE6910">
        <w:tab/>
        <w:t>BATCH NUMBER</w:t>
      </w:r>
    </w:p>
    <w:p w14:paraId="0149B7BB" w14:textId="77777777" w:rsidR="0029697B" w:rsidRPr="00CE6910" w:rsidRDefault="0029697B" w:rsidP="009A2799">
      <w:pPr>
        <w:pStyle w:val="lab-p1"/>
        <w:keepNext/>
        <w:keepLines/>
      </w:pPr>
    </w:p>
    <w:p w14:paraId="041A2611" w14:textId="77777777" w:rsidR="00EE2084" w:rsidRPr="00CE6910" w:rsidRDefault="00FD4141" w:rsidP="009A2799">
      <w:pPr>
        <w:pStyle w:val="lab-p1"/>
      </w:pPr>
      <w:r w:rsidRPr="00CE6910">
        <w:t>Lot</w:t>
      </w:r>
    </w:p>
    <w:p w14:paraId="7A32FA95" w14:textId="77777777" w:rsidR="0029697B" w:rsidRPr="00CE6910" w:rsidRDefault="0029697B" w:rsidP="009A2799"/>
    <w:p w14:paraId="10C40DC1" w14:textId="77777777" w:rsidR="0029697B" w:rsidRPr="00CE6910" w:rsidRDefault="0029697B" w:rsidP="009A2799"/>
    <w:p w14:paraId="4C50590A" w14:textId="77777777" w:rsidR="00EE2084" w:rsidRPr="00CE6910" w:rsidRDefault="00EE2084" w:rsidP="009A2799">
      <w:pPr>
        <w:pStyle w:val="lab-h1"/>
        <w:keepNext/>
        <w:keepLines/>
        <w:tabs>
          <w:tab w:val="left" w:pos="567"/>
        </w:tabs>
        <w:spacing w:before="0" w:after="0"/>
      </w:pPr>
      <w:r w:rsidRPr="00CE6910">
        <w:t>14.</w:t>
      </w:r>
      <w:r w:rsidRPr="00CE6910">
        <w:tab/>
        <w:t>GENERAL CLASSIFICATION FOR SUPPLY</w:t>
      </w:r>
    </w:p>
    <w:p w14:paraId="4174A9C0" w14:textId="77777777" w:rsidR="00EE2084" w:rsidRPr="00CE6910" w:rsidRDefault="00EE2084" w:rsidP="009A2799">
      <w:pPr>
        <w:pStyle w:val="lab-p1"/>
        <w:keepNext/>
        <w:keepLines/>
      </w:pPr>
    </w:p>
    <w:p w14:paraId="33A111C7" w14:textId="77777777" w:rsidR="0029697B" w:rsidRPr="00CE6910" w:rsidRDefault="0029697B" w:rsidP="009A2799"/>
    <w:p w14:paraId="4533CFC4" w14:textId="77777777" w:rsidR="00EE2084" w:rsidRPr="00CE6910" w:rsidRDefault="00EE2084" w:rsidP="009A2799">
      <w:pPr>
        <w:pStyle w:val="lab-h1"/>
        <w:keepNext/>
        <w:keepLines/>
        <w:tabs>
          <w:tab w:val="left" w:pos="567"/>
        </w:tabs>
        <w:spacing w:before="0" w:after="0"/>
      </w:pPr>
      <w:r w:rsidRPr="00CE6910">
        <w:t>15.</w:t>
      </w:r>
      <w:r w:rsidRPr="00CE6910">
        <w:tab/>
        <w:t>INSTRUCTIONS ON USE</w:t>
      </w:r>
    </w:p>
    <w:p w14:paraId="6FB66F30" w14:textId="77777777" w:rsidR="00EE2084" w:rsidRPr="00CE6910" w:rsidRDefault="00EE2084" w:rsidP="009A2799">
      <w:pPr>
        <w:pStyle w:val="lab-p1"/>
        <w:keepNext/>
        <w:keepLines/>
      </w:pPr>
    </w:p>
    <w:p w14:paraId="44D46E3C" w14:textId="77777777" w:rsidR="0029697B" w:rsidRPr="00CE6910" w:rsidRDefault="0029697B" w:rsidP="009A2799"/>
    <w:p w14:paraId="2495DFEC" w14:textId="77777777" w:rsidR="00EE2084" w:rsidRPr="00CE6910" w:rsidRDefault="00EE2084" w:rsidP="009A2799">
      <w:pPr>
        <w:pStyle w:val="lab-h1"/>
        <w:keepNext/>
        <w:keepLines/>
        <w:tabs>
          <w:tab w:val="left" w:pos="567"/>
        </w:tabs>
        <w:spacing w:before="0" w:after="0"/>
      </w:pPr>
      <w:r w:rsidRPr="00CE6910">
        <w:t>16.</w:t>
      </w:r>
      <w:r w:rsidRPr="00CE6910">
        <w:tab/>
        <w:t>INFORMATION IN BRAILLE</w:t>
      </w:r>
    </w:p>
    <w:p w14:paraId="24BC1855" w14:textId="77777777" w:rsidR="0029697B" w:rsidRPr="00CE6910" w:rsidRDefault="0029697B" w:rsidP="009A2799">
      <w:pPr>
        <w:pStyle w:val="lab-p1"/>
        <w:keepNext/>
        <w:keepLines/>
      </w:pPr>
    </w:p>
    <w:p w14:paraId="5EFE462D" w14:textId="77777777" w:rsidR="00EE2084" w:rsidRPr="00CE6910" w:rsidRDefault="00FF2281" w:rsidP="009A2799">
      <w:pPr>
        <w:pStyle w:val="lab-p1"/>
      </w:pPr>
      <w:r>
        <w:t>Epoetin alfa HEXAL</w:t>
      </w:r>
      <w:r w:rsidR="003732CE" w:rsidRPr="00CE6910">
        <w:t> 4</w:t>
      </w:r>
      <w:r w:rsidR="00EE2084" w:rsidRPr="00CE6910">
        <w:t>0</w:t>
      </w:r>
      <w:r w:rsidR="00873C79">
        <w:t> </w:t>
      </w:r>
      <w:r w:rsidR="00EE2084" w:rsidRPr="00CE6910">
        <w:t>000 IU/1 </w:t>
      </w:r>
      <w:r w:rsidR="00BA5642" w:rsidRPr="00CE6910">
        <w:t>mL</w:t>
      </w:r>
    </w:p>
    <w:p w14:paraId="5BD70942" w14:textId="77777777" w:rsidR="0029697B" w:rsidRPr="00CE6910" w:rsidRDefault="0029697B" w:rsidP="009A2799"/>
    <w:p w14:paraId="638B0BCE" w14:textId="77777777" w:rsidR="0029697B" w:rsidRPr="00CE6910" w:rsidRDefault="0029697B" w:rsidP="009A2799"/>
    <w:p w14:paraId="6850CE14" w14:textId="77777777" w:rsidR="006D5FDB" w:rsidRPr="00CE6910" w:rsidRDefault="006D5FDB" w:rsidP="009A2799">
      <w:pPr>
        <w:pStyle w:val="lab-h1"/>
        <w:keepNext/>
        <w:keepLines/>
        <w:tabs>
          <w:tab w:val="left" w:pos="567"/>
        </w:tabs>
        <w:spacing w:before="0" w:after="0"/>
      </w:pPr>
      <w:r w:rsidRPr="00CE6910">
        <w:t>17.</w:t>
      </w:r>
      <w:r w:rsidRPr="00CE6910">
        <w:tab/>
        <w:t>UNIQUE IDENTIFIER –</w:t>
      </w:r>
      <w:r w:rsidR="003732CE" w:rsidRPr="00CE6910">
        <w:t> 2</w:t>
      </w:r>
      <w:r w:rsidRPr="00CE6910">
        <w:t>D BARCODE</w:t>
      </w:r>
    </w:p>
    <w:p w14:paraId="7EFEB2D9" w14:textId="77777777" w:rsidR="0029697B" w:rsidRPr="00CE6910" w:rsidRDefault="0029697B" w:rsidP="009A2799">
      <w:pPr>
        <w:pStyle w:val="lab-p1"/>
        <w:keepNext/>
        <w:keepLines/>
        <w:rPr>
          <w:highlight w:val="lightGray"/>
        </w:rPr>
      </w:pPr>
    </w:p>
    <w:p w14:paraId="0C202A05" w14:textId="77777777" w:rsidR="006D5FDB" w:rsidRPr="00CE6910" w:rsidRDefault="006D5FDB" w:rsidP="009A2799">
      <w:pPr>
        <w:pStyle w:val="lab-p1"/>
      </w:pPr>
      <w:r w:rsidRPr="00CE6910">
        <w:rPr>
          <w:highlight w:val="lightGray"/>
        </w:rPr>
        <w:t>2D barcode carrying the unique identifier included.</w:t>
      </w:r>
    </w:p>
    <w:p w14:paraId="48F8A69B" w14:textId="77777777" w:rsidR="0029697B" w:rsidRPr="00CE6910" w:rsidRDefault="0029697B" w:rsidP="009A2799"/>
    <w:p w14:paraId="061C6945" w14:textId="77777777" w:rsidR="0029697B" w:rsidRPr="00CE6910" w:rsidRDefault="0029697B" w:rsidP="009A2799"/>
    <w:p w14:paraId="0AFF3132" w14:textId="77777777" w:rsidR="006D5FDB" w:rsidRPr="00CE6910" w:rsidRDefault="006D5FDB" w:rsidP="009A2799">
      <w:pPr>
        <w:pStyle w:val="lab-h1"/>
        <w:keepNext/>
        <w:keepLines/>
        <w:tabs>
          <w:tab w:val="left" w:pos="567"/>
        </w:tabs>
        <w:spacing w:before="0" w:after="0"/>
      </w:pPr>
      <w:r w:rsidRPr="00CE6910">
        <w:t>18.</w:t>
      </w:r>
      <w:r w:rsidRPr="00CE6910">
        <w:tab/>
        <w:t>UNIQUE IDENTIFIER – HUMAN READABLE DATA</w:t>
      </w:r>
    </w:p>
    <w:p w14:paraId="7B0EF652" w14:textId="77777777" w:rsidR="0029697B" w:rsidRPr="00CE6910" w:rsidRDefault="0029697B" w:rsidP="009A2799">
      <w:pPr>
        <w:pStyle w:val="lab-p1"/>
        <w:keepNext/>
        <w:keepLines/>
      </w:pPr>
    </w:p>
    <w:p w14:paraId="080C999C" w14:textId="77777777" w:rsidR="006D5FDB" w:rsidRPr="00CE6910" w:rsidRDefault="006D5FDB" w:rsidP="009A2799">
      <w:pPr>
        <w:pStyle w:val="lab-p1"/>
      </w:pPr>
      <w:r w:rsidRPr="00CE6910">
        <w:t>PC</w:t>
      </w:r>
    </w:p>
    <w:p w14:paraId="666DA5D9" w14:textId="77777777" w:rsidR="006D5FDB" w:rsidRPr="00CE6910" w:rsidRDefault="006D5FDB" w:rsidP="009A2799">
      <w:pPr>
        <w:pStyle w:val="lab-p1"/>
      </w:pPr>
      <w:r w:rsidRPr="00CE6910">
        <w:t>SN</w:t>
      </w:r>
    </w:p>
    <w:p w14:paraId="17806E2B" w14:textId="77777777" w:rsidR="0029697B" w:rsidRPr="00CE6910" w:rsidRDefault="006D5FDB" w:rsidP="001665DA">
      <w:pPr>
        <w:pStyle w:val="lab-p1"/>
      </w:pPr>
      <w:r w:rsidRPr="00CE6910">
        <w:t>NN</w:t>
      </w:r>
    </w:p>
    <w:p w14:paraId="350F3686" w14:textId="77777777" w:rsidR="00655C56" w:rsidRPr="00CE6910" w:rsidRDefault="0029697B" w:rsidP="009A2799">
      <w:pPr>
        <w:pBdr>
          <w:top w:val="single" w:sz="4" w:space="1" w:color="auto"/>
          <w:left w:val="single" w:sz="4" w:space="4" w:color="auto"/>
          <w:bottom w:val="single" w:sz="4" w:space="1" w:color="auto"/>
          <w:right w:val="single" w:sz="4" w:space="4" w:color="auto"/>
        </w:pBdr>
        <w:rPr>
          <w:b/>
        </w:rPr>
      </w:pPr>
      <w:r w:rsidRPr="00CE6910">
        <w:br w:type="page"/>
      </w:r>
      <w:r w:rsidR="00EE2084" w:rsidRPr="00CE6910">
        <w:rPr>
          <w:b/>
        </w:rPr>
        <w:lastRenderedPageBreak/>
        <w:t>MINIMUM PARTICULARS TO APPEAR ON SMALL IMMEDIATE PACKAGING UNITS</w:t>
      </w:r>
    </w:p>
    <w:p w14:paraId="23AB706C" w14:textId="77777777" w:rsidR="00655C56" w:rsidRPr="00CE6910" w:rsidRDefault="00655C56" w:rsidP="009A2799">
      <w:pPr>
        <w:pStyle w:val="lab-title2-secondpage"/>
        <w:spacing w:before="0"/>
      </w:pPr>
    </w:p>
    <w:p w14:paraId="0304AC7D" w14:textId="77777777" w:rsidR="00EE2084" w:rsidRPr="00CE6910" w:rsidRDefault="00EE2084" w:rsidP="009A2799">
      <w:pPr>
        <w:pStyle w:val="lab-title2-secondpage"/>
        <w:spacing w:before="0"/>
      </w:pPr>
      <w:r w:rsidRPr="00CE6910">
        <w:t>LABEL/Syringe</w:t>
      </w:r>
    </w:p>
    <w:p w14:paraId="6559F54D" w14:textId="77777777" w:rsidR="00EE2084" w:rsidRPr="00CE6910" w:rsidRDefault="00EE2084" w:rsidP="009A2799">
      <w:pPr>
        <w:pStyle w:val="lab-p1"/>
      </w:pPr>
    </w:p>
    <w:p w14:paraId="4724662A" w14:textId="77777777" w:rsidR="00655C56" w:rsidRPr="00CE6910" w:rsidRDefault="00655C56" w:rsidP="009A2799"/>
    <w:p w14:paraId="5A7025E8" w14:textId="77777777" w:rsidR="00EE2084" w:rsidRPr="00CE6910" w:rsidRDefault="00EE2084" w:rsidP="009A2799">
      <w:pPr>
        <w:pStyle w:val="lab-h1"/>
        <w:keepNext/>
        <w:keepLines/>
        <w:tabs>
          <w:tab w:val="left" w:pos="567"/>
        </w:tabs>
        <w:spacing w:before="0" w:after="0"/>
      </w:pPr>
      <w:r w:rsidRPr="00CE6910">
        <w:t>1.</w:t>
      </w:r>
      <w:r w:rsidRPr="00CE6910">
        <w:tab/>
        <w:t>NAME OF THE MEDICINAL PRODUCT AND ROUTE(S) OF ADMINISTRATION</w:t>
      </w:r>
    </w:p>
    <w:p w14:paraId="1B6B2E85" w14:textId="77777777" w:rsidR="00655C56" w:rsidRPr="00CE6910" w:rsidRDefault="00655C56" w:rsidP="009A2799">
      <w:pPr>
        <w:pStyle w:val="lab-p1"/>
        <w:keepNext/>
        <w:keepLines/>
      </w:pPr>
    </w:p>
    <w:p w14:paraId="79E453BE" w14:textId="77777777" w:rsidR="00EE2084" w:rsidRPr="00CE6910" w:rsidRDefault="00FF2281" w:rsidP="009A2799">
      <w:pPr>
        <w:pStyle w:val="lab-p1"/>
      </w:pPr>
      <w:r>
        <w:t>Epoetin alfa HEXAL</w:t>
      </w:r>
      <w:r w:rsidR="003732CE" w:rsidRPr="00CE6910">
        <w:t> 4</w:t>
      </w:r>
      <w:r w:rsidR="00EE2084" w:rsidRPr="00CE6910">
        <w:t>0</w:t>
      </w:r>
      <w:r w:rsidR="00873C79">
        <w:t> </w:t>
      </w:r>
      <w:r w:rsidR="00EE2084" w:rsidRPr="00CE6910">
        <w:t>000 IU/1 </w:t>
      </w:r>
      <w:r w:rsidR="00BA5642" w:rsidRPr="00CE6910">
        <w:t>mL</w:t>
      </w:r>
      <w:r w:rsidR="00EE2084" w:rsidRPr="00CE6910">
        <w:t xml:space="preserve"> injection</w:t>
      </w:r>
    </w:p>
    <w:p w14:paraId="476D9F67" w14:textId="77777777" w:rsidR="00655C56" w:rsidRPr="00CE6910" w:rsidRDefault="00655C56" w:rsidP="009A2799">
      <w:pPr>
        <w:pStyle w:val="lab-p2"/>
        <w:spacing w:before="0"/>
      </w:pPr>
    </w:p>
    <w:p w14:paraId="5389042A" w14:textId="77777777" w:rsidR="00EE2084" w:rsidRPr="00CE6910" w:rsidRDefault="00895F58" w:rsidP="009A2799">
      <w:pPr>
        <w:pStyle w:val="lab-p2"/>
        <w:spacing w:before="0"/>
      </w:pPr>
      <w:r>
        <w:t>e</w:t>
      </w:r>
      <w:r w:rsidR="00EE2084" w:rsidRPr="00CE6910">
        <w:t>poetin alfa</w:t>
      </w:r>
    </w:p>
    <w:p w14:paraId="4A719F9E" w14:textId="77777777" w:rsidR="00EE2084" w:rsidRPr="00CE6910" w:rsidRDefault="00EE2084" w:rsidP="009A2799">
      <w:pPr>
        <w:pStyle w:val="lab-p1"/>
      </w:pPr>
      <w:r w:rsidRPr="00CE6910">
        <w:t>IV/SC</w:t>
      </w:r>
    </w:p>
    <w:p w14:paraId="04053A82" w14:textId="77777777" w:rsidR="00655C56" w:rsidRPr="00CE6910" w:rsidRDefault="00655C56" w:rsidP="009A2799"/>
    <w:p w14:paraId="57A232FD" w14:textId="77777777" w:rsidR="00655C56" w:rsidRPr="00CE6910" w:rsidRDefault="00655C56" w:rsidP="009A2799"/>
    <w:p w14:paraId="048B02BC" w14:textId="77777777" w:rsidR="00EE2084" w:rsidRPr="00CE6910" w:rsidRDefault="00EE2084" w:rsidP="009A2799">
      <w:pPr>
        <w:pStyle w:val="lab-h1"/>
        <w:keepNext/>
        <w:keepLines/>
        <w:tabs>
          <w:tab w:val="left" w:pos="567"/>
        </w:tabs>
        <w:spacing w:before="0" w:after="0"/>
      </w:pPr>
      <w:r w:rsidRPr="00CE6910">
        <w:t>2.</w:t>
      </w:r>
      <w:r w:rsidRPr="00CE6910">
        <w:tab/>
        <w:t>METHOD OF ADMINISTRATION</w:t>
      </w:r>
    </w:p>
    <w:p w14:paraId="63F48C35" w14:textId="77777777" w:rsidR="00EE2084" w:rsidRPr="00CE6910" w:rsidRDefault="00EE2084" w:rsidP="009A2799">
      <w:pPr>
        <w:pStyle w:val="lab-p1"/>
        <w:keepNext/>
        <w:keepLines/>
      </w:pPr>
    </w:p>
    <w:p w14:paraId="37B3CA03" w14:textId="77777777" w:rsidR="00655C56" w:rsidRPr="00CE6910" w:rsidRDefault="00655C56" w:rsidP="009A2799"/>
    <w:p w14:paraId="07599921" w14:textId="77777777" w:rsidR="00EE2084" w:rsidRPr="00CE6910" w:rsidRDefault="00EE2084" w:rsidP="009A2799">
      <w:pPr>
        <w:pStyle w:val="lab-h1"/>
        <w:keepNext/>
        <w:keepLines/>
        <w:tabs>
          <w:tab w:val="left" w:pos="567"/>
        </w:tabs>
        <w:spacing w:before="0" w:after="0"/>
      </w:pPr>
      <w:r w:rsidRPr="00CE6910">
        <w:t>3.</w:t>
      </w:r>
      <w:r w:rsidRPr="00CE6910">
        <w:tab/>
        <w:t>EXPIRY DATE</w:t>
      </w:r>
    </w:p>
    <w:p w14:paraId="135437C5" w14:textId="77777777" w:rsidR="00655C56" w:rsidRPr="00CE6910" w:rsidRDefault="00655C56" w:rsidP="009A2799">
      <w:pPr>
        <w:pStyle w:val="lab-p1"/>
        <w:keepNext/>
        <w:keepLines/>
      </w:pPr>
    </w:p>
    <w:p w14:paraId="20EC3D8F" w14:textId="77777777" w:rsidR="00EE2084" w:rsidRPr="00CE6910" w:rsidRDefault="00EE2084" w:rsidP="009A2799">
      <w:pPr>
        <w:pStyle w:val="lab-p1"/>
      </w:pPr>
      <w:r w:rsidRPr="00CE6910">
        <w:t>EXP</w:t>
      </w:r>
    </w:p>
    <w:p w14:paraId="22026B3F" w14:textId="77777777" w:rsidR="00655C56" w:rsidRPr="00CE6910" w:rsidRDefault="00655C56" w:rsidP="009A2799"/>
    <w:p w14:paraId="51D910A0" w14:textId="77777777" w:rsidR="00655C56" w:rsidRPr="00CE6910" w:rsidRDefault="00655C56" w:rsidP="009A2799"/>
    <w:p w14:paraId="0F5FA192" w14:textId="77777777" w:rsidR="00EE2084" w:rsidRPr="00CE6910" w:rsidRDefault="00EE2084" w:rsidP="009A2799">
      <w:pPr>
        <w:pStyle w:val="lab-h1"/>
        <w:keepNext/>
        <w:keepLines/>
        <w:tabs>
          <w:tab w:val="left" w:pos="567"/>
        </w:tabs>
        <w:spacing w:before="0" w:after="0"/>
      </w:pPr>
      <w:r w:rsidRPr="00CE6910">
        <w:t>4.</w:t>
      </w:r>
      <w:r w:rsidRPr="00CE6910">
        <w:tab/>
        <w:t>BATCH NUMBER</w:t>
      </w:r>
    </w:p>
    <w:p w14:paraId="62C6108A" w14:textId="77777777" w:rsidR="00655C56" w:rsidRPr="00CE6910" w:rsidRDefault="00655C56" w:rsidP="009A2799">
      <w:pPr>
        <w:pStyle w:val="lab-p1"/>
        <w:keepNext/>
        <w:keepLines/>
      </w:pPr>
    </w:p>
    <w:p w14:paraId="6375684E" w14:textId="77777777" w:rsidR="00EE2084" w:rsidRPr="00CE6910" w:rsidRDefault="00EE2084" w:rsidP="009A2799">
      <w:pPr>
        <w:pStyle w:val="lab-p1"/>
      </w:pPr>
      <w:r w:rsidRPr="00CE6910">
        <w:t>Lot</w:t>
      </w:r>
    </w:p>
    <w:p w14:paraId="2A2F60F0" w14:textId="77777777" w:rsidR="00655C56" w:rsidRPr="00CE6910" w:rsidRDefault="00655C56" w:rsidP="009A2799"/>
    <w:p w14:paraId="76A6A08A" w14:textId="77777777" w:rsidR="00655C56" w:rsidRPr="00CE6910" w:rsidRDefault="00655C56" w:rsidP="009A2799"/>
    <w:p w14:paraId="7169C7AA" w14:textId="77777777" w:rsidR="00EE2084" w:rsidRPr="00CE6910" w:rsidRDefault="00EE2084" w:rsidP="009A2799">
      <w:pPr>
        <w:pStyle w:val="lab-h1"/>
        <w:keepNext/>
        <w:keepLines/>
        <w:tabs>
          <w:tab w:val="left" w:pos="567"/>
        </w:tabs>
        <w:spacing w:before="0" w:after="0"/>
      </w:pPr>
      <w:r w:rsidRPr="00CE6910">
        <w:t>5.</w:t>
      </w:r>
      <w:r w:rsidRPr="00CE6910">
        <w:tab/>
        <w:t>CONTENTS BY WEIGHT, BY VOLUME OR BY UNIT</w:t>
      </w:r>
    </w:p>
    <w:p w14:paraId="021DB694" w14:textId="77777777" w:rsidR="00EE2084" w:rsidRPr="00CE6910" w:rsidRDefault="00EE2084" w:rsidP="009A2799">
      <w:pPr>
        <w:pStyle w:val="lab-p1"/>
        <w:keepNext/>
        <w:keepLines/>
      </w:pPr>
    </w:p>
    <w:p w14:paraId="48F1FBF2" w14:textId="77777777" w:rsidR="00655C56" w:rsidRPr="00CE6910" w:rsidRDefault="00655C56" w:rsidP="009A2799"/>
    <w:p w14:paraId="065B44E4" w14:textId="77777777" w:rsidR="00EE2084" w:rsidRPr="00CE6910" w:rsidRDefault="00EE2084" w:rsidP="009A2799">
      <w:pPr>
        <w:pStyle w:val="lab-h1"/>
        <w:keepNext/>
        <w:keepLines/>
        <w:tabs>
          <w:tab w:val="left" w:pos="567"/>
        </w:tabs>
        <w:spacing w:before="0" w:after="0"/>
      </w:pPr>
      <w:r w:rsidRPr="00CE6910">
        <w:t>6.</w:t>
      </w:r>
      <w:r w:rsidRPr="00CE6910">
        <w:tab/>
        <w:t>OTHER</w:t>
      </w:r>
    </w:p>
    <w:p w14:paraId="766E9E5D" w14:textId="77777777" w:rsidR="00EE2084" w:rsidRPr="00CE6910" w:rsidRDefault="00EE2084" w:rsidP="009A2799">
      <w:pPr>
        <w:pStyle w:val="lab-p1"/>
        <w:keepNext/>
        <w:keepLines/>
      </w:pPr>
    </w:p>
    <w:p w14:paraId="0CBE5731" w14:textId="77777777" w:rsidR="00655C56" w:rsidRPr="00CE6910" w:rsidRDefault="00655C56" w:rsidP="009A2799">
      <w:pPr>
        <w:jc w:val="center"/>
      </w:pPr>
      <w:r w:rsidRPr="00CE6910">
        <w:br w:type="page"/>
      </w:r>
    </w:p>
    <w:p w14:paraId="7D239A96" w14:textId="77777777" w:rsidR="00151654" w:rsidRPr="00CE6910" w:rsidRDefault="00151654" w:rsidP="009A2799">
      <w:pPr>
        <w:jc w:val="center"/>
      </w:pPr>
    </w:p>
    <w:p w14:paraId="59EE57A3" w14:textId="77777777" w:rsidR="00151654" w:rsidRPr="00CE6910" w:rsidRDefault="00151654" w:rsidP="009A2799">
      <w:pPr>
        <w:jc w:val="center"/>
      </w:pPr>
    </w:p>
    <w:p w14:paraId="27A4FED4" w14:textId="77777777" w:rsidR="00151654" w:rsidRPr="00CE6910" w:rsidRDefault="00151654" w:rsidP="009A2799">
      <w:pPr>
        <w:jc w:val="center"/>
      </w:pPr>
    </w:p>
    <w:p w14:paraId="7FD0D318" w14:textId="77777777" w:rsidR="00151654" w:rsidRPr="00CE6910" w:rsidRDefault="00151654" w:rsidP="009A2799">
      <w:pPr>
        <w:jc w:val="center"/>
      </w:pPr>
    </w:p>
    <w:p w14:paraId="093F35E2" w14:textId="77777777" w:rsidR="00151654" w:rsidRPr="00CE6910" w:rsidRDefault="00151654" w:rsidP="009A2799">
      <w:pPr>
        <w:jc w:val="center"/>
      </w:pPr>
    </w:p>
    <w:p w14:paraId="5902E3CF" w14:textId="77777777" w:rsidR="00151654" w:rsidRPr="00CE6910" w:rsidRDefault="00151654" w:rsidP="009A2799">
      <w:pPr>
        <w:jc w:val="center"/>
      </w:pPr>
    </w:p>
    <w:p w14:paraId="5EEA6BB1" w14:textId="77777777" w:rsidR="00151654" w:rsidRPr="00CE6910" w:rsidRDefault="00151654" w:rsidP="009A2799">
      <w:pPr>
        <w:jc w:val="center"/>
      </w:pPr>
    </w:p>
    <w:p w14:paraId="623249ED" w14:textId="77777777" w:rsidR="00151654" w:rsidRPr="00CE6910" w:rsidRDefault="00151654" w:rsidP="009A2799">
      <w:pPr>
        <w:jc w:val="center"/>
      </w:pPr>
    </w:p>
    <w:p w14:paraId="3E4B0721" w14:textId="77777777" w:rsidR="00151654" w:rsidRPr="00CE6910" w:rsidRDefault="00151654" w:rsidP="009A2799">
      <w:pPr>
        <w:jc w:val="center"/>
      </w:pPr>
    </w:p>
    <w:p w14:paraId="5F5D4465" w14:textId="77777777" w:rsidR="00151654" w:rsidRPr="00CE6910" w:rsidRDefault="00151654" w:rsidP="009A2799">
      <w:pPr>
        <w:jc w:val="center"/>
      </w:pPr>
    </w:p>
    <w:p w14:paraId="1815B481" w14:textId="77777777" w:rsidR="00151654" w:rsidRPr="00CE6910" w:rsidRDefault="00151654" w:rsidP="009A2799">
      <w:pPr>
        <w:jc w:val="center"/>
      </w:pPr>
    </w:p>
    <w:p w14:paraId="13BA7C3A" w14:textId="77777777" w:rsidR="00151654" w:rsidRPr="00CE6910" w:rsidRDefault="00151654" w:rsidP="009A2799">
      <w:pPr>
        <w:jc w:val="center"/>
      </w:pPr>
    </w:p>
    <w:p w14:paraId="743C7BDB" w14:textId="77777777" w:rsidR="00151654" w:rsidRPr="00CE6910" w:rsidRDefault="00151654" w:rsidP="009A2799">
      <w:pPr>
        <w:jc w:val="center"/>
      </w:pPr>
    </w:p>
    <w:p w14:paraId="4F688901" w14:textId="77777777" w:rsidR="00151654" w:rsidRPr="00CE6910" w:rsidRDefault="00151654" w:rsidP="009A2799">
      <w:pPr>
        <w:jc w:val="center"/>
      </w:pPr>
    </w:p>
    <w:p w14:paraId="785CBC5C" w14:textId="77777777" w:rsidR="00151654" w:rsidRPr="00CE6910" w:rsidRDefault="00151654" w:rsidP="009A2799">
      <w:pPr>
        <w:jc w:val="center"/>
      </w:pPr>
    </w:p>
    <w:p w14:paraId="18B2FCD3" w14:textId="77777777" w:rsidR="00151654" w:rsidRPr="00CE6910" w:rsidRDefault="00151654" w:rsidP="009A2799">
      <w:pPr>
        <w:jc w:val="center"/>
      </w:pPr>
    </w:p>
    <w:p w14:paraId="2599F79B" w14:textId="77777777" w:rsidR="00151654" w:rsidRPr="00CE6910" w:rsidRDefault="00151654" w:rsidP="009A2799">
      <w:pPr>
        <w:jc w:val="center"/>
      </w:pPr>
    </w:p>
    <w:p w14:paraId="1EBCBDB1" w14:textId="77777777" w:rsidR="00151654" w:rsidRPr="00CE6910" w:rsidRDefault="00151654" w:rsidP="009A2799">
      <w:pPr>
        <w:jc w:val="center"/>
      </w:pPr>
    </w:p>
    <w:p w14:paraId="49C5F49C" w14:textId="77777777" w:rsidR="00151654" w:rsidRPr="00CE6910" w:rsidRDefault="00151654" w:rsidP="009A2799">
      <w:pPr>
        <w:jc w:val="center"/>
      </w:pPr>
    </w:p>
    <w:p w14:paraId="4A45DF2F" w14:textId="77777777" w:rsidR="00151654" w:rsidRPr="00CE6910" w:rsidRDefault="00151654" w:rsidP="009A2799">
      <w:pPr>
        <w:jc w:val="center"/>
      </w:pPr>
    </w:p>
    <w:p w14:paraId="758FF818" w14:textId="77777777" w:rsidR="00151654" w:rsidRPr="00CE6910" w:rsidRDefault="00151654" w:rsidP="009A2799">
      <w:pPr>
        <w:jc w:val="center"/>
      </w:pPr>
    </w:p>
    <w:p w14:paraId="2F2DB1BF" w14:textId="77777777" w:rsidR="00151654" w:rsidRPr="00CE6910" w:rsidRDefault="00151654" w:rsidP="009A2799">
      <w:pPr>
        <w:jc w:val="center"/>
      </w:pPr>
    </w:p>
    <w:p w14:paraId="0708BE23" w14:textId="77777777" w:rsidR="00DD3250" w:rsidRPr="00CE6910" w:rsidRDefault="00DD3250" w:rsidP="009A2799">
      <w:pPr>
        <w:pStyle w:val="Heading1"/>
        <w:keepNext w:val="0"/>
        <w:spacing w:before="0" w:after="0"/>
        <w:jc w:val="center"/>
        <w:rPr>
          <w:rFonts w:ascii="Times New Roman" w:hAnsi="Times New Roman" w:cs="Times New Roman"/>
          <w:noProof/>
          <w:sz w:val="22"/>
          <w:szCs w:val="22"/>
        </w:rPr>
      </w:pPr>
      <w:r w:rsidRPr="00CE6910">
        <w:rPr>
          <w:rFonts w:ascii="Times New Roman" w:hAnsi="Times New Roman" w:cs="Times New Roman"/>
          <w:noProof/>
          <w:sz w:val="22"/>
          <w:szCs w:val="22"/>
        </w:rPr>
        <w:t>B. PACKAGE LEAFLET</w:t>
      </w:r>
    </w:p>
    <w:p w14:paraId="7572FEB5" w14:textId="77777777" w:rsidR="00151654" w:rsidRPr="00CE6910" w:rsidRDefault="00151654" w:rsidP="009A2799">
      <w:pPr>
        <w:jc w:val="center"/>
      </w:pPr>
    </w:p>
    <w:p w14:paraId="57A25638" w14:textId="77777777" w:rsidR="00151654" w:rsidRPr="00CE6910" w:rsidRDefault="00151654" w:rsidP="009A2799">
      <w:pPr>
        <w:jc w:val="center"/>
      </w:pPr>
      <w:r w:rsidRPr="00CE6910">
        <w:br w:type="page"/>
      </w:r>
    </w:p>
    <w:p w14:paraId="09D294EA" w14:textId="77777777" w:rsidR="00DD3250" w:rsidRPr="003340D1" w:rsidRDefault="00445C6D" w:rsidP="003340D1">
      <w:pPr>
        <w:jc w:val="center"/>
        <w:rPr>
          <w:b/>
          <w:bCs/>
          <w:noProof/>
        </w:rPr>
      </w:pPr>
      <w:r w:rsidRPr="003340D1">
        <w:rPr>
          <w:b/>
          <w:bCs/>
          <w:noProof/>
        </w:rPr>
        <w:t>Packag</w:t>
      </w:r>
      <w:r w:rsidR="00184321" w:rsidRPr="003340D1">
        <w:rPr>
          <w:b/>
          <w:bCs/>
          <w:noProof/>
        </w:rPr>
        <w:t xml:space="preserve">e leaflet: Information for the </w:t>
      </w:r>
      <w:r w:rsidRPr="003340D1">
        <w:rPr>
          <w:b/>
          <w:bCs/>
          <w:noProof/>
        </w:rPr>
        <w:t>patient</w:t>
      </w:r>
    </w:p>
    <w:p w14:paraId="6EA77E11" w14:textId="77777777" w:rsidR="00151654" w:rsidRPr="00CE6910" w:rsidRDefault="00151654" w:rsidP="009A2799">
      <w:pPr>
        <w:jc w:val="center"/>
      </w:pPr>
    </w:p>
    <w:p w14:paraId="2A9C40B2" w14:textId="77777777" w:rsidR="00DD3250" w:rsidRPr="00CE6910" w:rsidRDefault="00FF2281" w:rsidP="009A2799">
      <w:pPr>
        <w:pStyle w:val="pil-subtitle"/>
        <w:spacing w:before="0"/>
        <w:rPr>
          <w:noProof/>
          <w:szCs w:val="22"/>
        </w:rPr>
      </w:pPr>
      <w:r>
        <w:t>Epoetin alfa HEXAL</w:t>
      </w:r>
      <w:r w:rsidR="003732CE" w:rsidRPr="00CE6910">
        <w:rPr>
          <w:noProof/>
          <w:szCs w:val="22"/>
        </w:rPr>
        <w:t> 1</w:t>
      </w:r>
      <w:r w:rsidR="00873C79">
        <w:rPr>
          <w:noProof/>
          <w:szCs w:val="22"/>
        </w:rPr>
        <w:t> </w:t>
      </w:r>
      <w:r w:rsidR="00DD3250" w:rsidRPr="00CE6910">
        <w:rPr>
          <w:noProof/>
          <w:szCs w:val="22"/>
        </w:rPr>
        <w:t>000 IU/0.5 </w:t>
      </w:r>
      <w:r w:rsidR="00BA5642" w:rsidRPr="00CE6910">
        <w:rPr>
          <w:noProof/>
          <w:szCs w:val="22"/>
        </w:rPr>
        <w:t>mL</w:t>
      </w:r>
      <w:r w:rsidR="00DD3250" w:rsidRPr="00CE6910">
        <w:rPr>
          <w:noProof/>
          <w:szCs w:val="22"/>
        </w:rPr>
        <w:t xml:space="preserve"> solution for injection in a pre</w:t>
      </w:r>
      <w:r w:rsidR="0070222A" w:rsidRPr="00CE6910">
        <w:rPr>
          <w:noProof/>
          <w:szCs w:val="22"/>
        </w:rPr>
        <w:noBreakHyphen/>
      </w:r>
      <w:r w:rsidR="00DD3250" w:rsidRPr="00CE6910">
        <w:rPr>
          <w:noProof/>
          <w:szCs w:val="22"/>
        </w:rPr>
        <w:t>filled syringe</w:t>
      </w:r>
    </w:p>
    <w:p w14:paraId="476AC381" w14:textId="77777777" w:rsidR="00151654" w:rsidRPr="00CE6910" w:rsidRDefault="00151654" w:rsidP="009A2799">
      <w:pPr>
        <w:pStyle w:val="pil-subtitle"/>
        <w:spacing w:before="0"/>
        <w:rPr>
          <w:noProof/>
          <w:szCs w:val="22"/>
        </w:rPr>
      </w:pPr>
    </w:p>
    <w:p w14:paraId="65DB19B5" w14:textId="77777777" w:rsidR="00DD3250" w:rsidRPr="00CE6910" w:rsidRDefault="00FF2281" w:rsidP="009A2799">
      <w:pPr>
        <w:pStyle w:val="pil-subtitle"/>
        <w:spacing w:before="0"/>
        <w:rPr>
          <w:noProof/>
          <w:szCs w:val="22"/>
        </w:rPr>
      </w:pPr>
      <w:r>
        <w:t>Epoetin alfa HEXAL</w:t>
      </w:r>
      <w:r w:rsidR="003732CE" w:rsidRPr="00CE6910">
        <w:rPr>
          <w:noProof/>
          <w:szCs w:val="22"/>
        </w:rPr>
        <w:t> 2</w:t>
      </w:r>
      <w:r w:rsidR="00873C79">
        <w:rPr>
          <w:noProof/>
          <w:szCs w:val="22"/>
        </w:rPr>
        <w:t> </w:t>
      </w:r>
      <w:r w:rsidR="00DD3250" w:rsidRPr="00CE6910">
        <w:rPr>
          <w:noProof/>
          <w:szCs w:val="22"/>
        </w:rPr>
        <w:t>000 IU/1 </w:t>
      </w:r>
      <w:r w:rsidR="00BA5642" w:rsidRPr="00CE6910">
        <w:rPr>
          <w:noProof/>
          <w:szCs w:val="22"/>
        </w:rPr>
        <w:t>mL</w:t>
      </w:r>
      <w:r w:rsidR="00DD3250" w:rsidRPr="00CE6910">
        <w:rPr>
          <w:noProof/>
          <w:szCs w:val="22"/>
        </w:rPr>
        <w:t xml:space="preserve"> solution for injection in a pre</w:t>
      </w:r>
      <w:r w:rsidR="0070222A" w:rsidRPr="00CE6910">
        <w:rPr>
          <w:noProof/>
          <w:szCs w:val="22"/>
        </w:rPr>
        <w:noBreakHyphen/>
      </w:r>
      <w:r w:rsidR="00DD3250" w:rsidRPr="00CE6910">
        <w:rPr>
          <w:noProof/>
          <w:szCs w:val="22"/>
        </w:rPr>
        <w:t xml:space="preserve">filled syringe </w:t>
      </w:r>
    </w:p>
    <w:p w14:paraId="21761989" w14:textId="77777777" w:rsidR="00151654" w:rsidRPr="00CE6910" w:rsidRDefault="00151654" w:rsidP="009A2799">
      <w:pPr>
        <w:pStyle w:val="pil-subtitle"/>
        <w:spacing w:before="0"/>
        <w:rPr>
          <w:noProof/>
          <w:szCs w:val="22"/>
        </w:rPr>
      </w:pPr>
    </w:p>
    <w:p w14:paraId="4ABE5C02" w14:textId="77777777" w:rsidR="00DD3250" w:rsidRPr="00CE6910" w:rsidRDefault="00FF2281" w:rsidP="009A2799">
      <w:pPr>
        <w:pStyle w:val="pil-subtitle"/>
        <w:spacing w:before="0"/>
        <w:rPr>
          <w:noProof/>
          <w:szCs w:val="22"/>
        </w:rPr>
      </w:pPr>
      <w:r>
        <w:t>Epoetin alfa HEXAL</w:t>
      </w:r>
      <w:r w:rsidR="003732CE" w:rsidRPr="00CE6910">
        <w:rPr>
          <w:noProof/>
          <w:szCs w:val="22"/>
        </w:rPr>
        <w:t> 3</w:t>
      </w:r>
      <w:r w:rsidR="00873C79">
        <w:rPr>
          <w:noProof/>
          <w:szCs w:val="22"/>
        </w:rPr>
        <w:t> </w:t>
      </w:r>
      <w:r w:rsidR="00DD3250" w:rsidRPr="00CE6910">
        <w:rPr>
          <w:noProof/>
          <w:szCs w:val="22"/>
        </w:rPr>
        <w:t>000 IU/0.3 </w:t>
      </w:r>
      <w:r w:rsidR="00BA5642" w:rsidRPr="00CE6910">
        <w:rPr>
          <w:noProof/>
          <w:szCs w:val="22"/>
        </w:rPr>
        <w:t>mL</w:t>
      </w:r>
      <w:r w:rsidR="00DD3250" w:rsidRPr="00CE6910">
        <w:rPr>
          <w:noProof/>
          <w:szCs w:val="22"/>
        </w:rPr>
        <w:t xml:space="preserve"> solution for injection in a pre</w:t>
      </w:r>
      <w:r w:rsidR="0070222A" w:rsidRPr="00CE6910">
        <w:rPr>
          <w:noProof/>
          <w:szCs w:val="22"/>
        </w:rPr>
        <w:noBreakHyphen/>
      </w:r>
      <w:r w:rsidR="00DD3250" w:rsidRPr="00CE6910">
        <w:rPr>
          <w:noProof/>
          <w:szCs w:val="22"/>
        </w:rPr>
        <w:t xml:space="preserve">filled syringe </w:t>
      </w:r>
    </w:p>
    <w:p w14:paraId="03DC9E42" w14:textId="77777777" w:rsidR="00151654" w:rsidRPr="00CE6910" w:rsidRDefault="00151654" w:rsidP="009A2799">
      <w:pPr>
        <w:pStyle w:val="pil-subtitle"/>
        <w:spacing w:before="0"/>
        <w:rPr>
          <w:noProof/>
          <w:szCs w:val="22"/>
        </w:rPr>
      </w:pPr>
    </w:p>
    <w:p w14:paraId="41B0022C" w14:textId="77777777" w:rsidR="00DD3250" w:rsidRPr="00CE6910" w:rsidRDefault="00FF2281" w:rsidP="009A2799">
      <w:pPr>
        <w:pStyle w:val="pil-subtitle"/>
        <w:spacing w:before="0"/>
        <w:rPr>
          <w:noProof/>
          <w:szCs w:val="22"/>
        </w:rPr>
      </w:pPr>
      <w:r>
        <w:t>Epoetin alfa HEXAL</w:t>
      </w:r>
      <w:r w:rsidR="003732CE" w:rsidRPr="00CE6910">
        <w:rPr>
          <w:noProof/>
          <w:szCs w:val="22"/>
        </w:rPr>
        <w:t> 4</w:t>
      </w:r>
      <w:r w:rsidR="00873C79">
        <w:rPr>
          <w:noProof/>
          <w:szCs w:val="22"/>
        </w:rPr>
        <w:t> </w:t>
      </w:r>
      <w:r w:rsidR="00DD3250" w:rsidRPr="00CE6910">
        <w:rPr>
          <w:noProof/>
          <w:szCs w:val="22"/>
        </w:rPr>
        <w:t>000 IU/0.4 </w:t>
      </w:r>
      <w:r w:rsidR="00BA5642" w:rsidRPr="00CE6910">
        <w:rPr>
          <w:noProof/>
          <w:szCs w:val="22"/>
        </w:rPr>
        <w:t>mL</w:t>
      </w:r>
      <w:r w:rsidR="00DD3250" w:rsidRPr="00CE6910">
        <w:rPr>
          <w:noProof/>
          <w:szCs w:val="22"/>
        </w:rPr>
        <w:t xml:space="preserve"> solution for injection in a pre</w:t>
      </w:r>
      <w:r w:rsidR="0070222A" w:rsidRPr="00CE6910">
        <w:rPr>
          <w:noProof/>
          <w:szCs w:val="22"/>
        </w:rPr>
        <w:noBreakHyphen/>
      </w:r>
      <w:r w:rsidR="00DD3250" w:rsidRPr="00CE6910">
        <w:rPr>
          <w:noProof/>
          <w:szCs w:val="22"/>
        </w:rPr>
        <w:t xml:space="preserve">filled syringe </w:t>
      </w:r>
    </w:p>
    <w:p w14:paraId="185034AB" w14:textId="77777777" w:rsidR="00151654" w:rsidRPr="00CE6910" w:rsidRDefault="00151654" w:rsidP="009A2799">
      <w:pPr>
        <w:pStyle w:val="pil-subtitle"/>
        <w:spacing w:before="0"/>
        <w:rPr>
          <w:noProof/>
          <w:szCs w:val="22"/>
        </w:rPr>
      </w:pPr>
    </w:p>
    <w:p w14:paraId="58014010" w14:textId="77777777" w:rsidR="00DD3250" w:rsidRPr="00CE6910" w:rsidRDefault="00FF2281" w:rsidP="009A2799">
      <w:pPr>
        <w:pStyle w:val="pil-subtitle"/>
        <w:spacing w:before="0"/>
        <w:rPr>
          <w:noProof/>
          <w:szCs w:val="22"/>
        </w:rPr>
      </w:pPr>
      <w:r>
        <w:t>Epoetin alfa HEXAL</w:t>
      </w:r>
      <w:r w:rsidR="003732CE" w:rsidRPr="00CE6910">
        <w:rPr>
          <w:noProof/>
          <w:szCs w:val="22"/>
        </w:rPr>
        <w:t> 5</w:t>
      </w:r>
      <w:r w:rsidR="00873C79">
        <w:rPr>
          <w:noProof/>
          <w:szCs w:val="22"/>
        </w:rPr>
        <w:t> </w:t>
      </w:r>
      <w:r w:rsidR="00DD3250" w:rsidRPr="00CE6910">
        <w:rPr>
          <w:noProof/>
          <w:szCs w:val="22"/>
        </w:rPr>
        <w:t>000 IU/0.5 </w:t>
      </w:r>
      <w:r w:rsidR="00BA5642" w:rsidRPr="00CE6910">
        <w:rPr>
          <w:noProof/>
          <w:szCs w:val="22"/>
        </w:rPr>
        <w:t>mL</w:t>
      </w:r>
      <w:r w:rsidR="00DD3250" w:rsidRPr="00CE6910">
        <w:rPr>
          <w:noProof/>
          <w:szCs w:val="22"/>
        </w:rPr>
        <w:t xml:space="preserve"> solution for injection in a pre</w:t>
      </w:r>
      <w:r w:rsidR="0070222A" w:rsidRPr="00CE6910">
        <w:rPr>
          <w:noProof/>
          <w:szCs w:val="22"/>
        </w:rPr>
        <w:noBreakHyphen/>
      </w:r>
      <w:r w:rsidR="00DD3250" w:rsidRPr="00CE6910">
        <w:rPr>
          <w:noProof/>
          <w:szCs w:val="22"/>
        </w:rPr>
        <w:t>filled syringe</w:t>
      </w:r>
    </w:p>
    <w:p w14:paraId="43038BA4" w14:textId="77777777" w:rsidR="00151654" w:rsidRPr="00CE6910" w:rsidRDefault="00151654" w:rsidP="009A2799">
      <w:pPr>
        <w:pStyle w:val="pil-subtitle"/>
        <w:spacing w:before="0"/>
        <w:rPr>
          <w:noProof/>
          <w:szCs w:val="22"/>
        </w:rPr>
      </w:pPr>
    </w:p>
    <w:p w14:paraId="7A10E6A5" w14:textId="77777777" w:rsidR="00DD3250" w:rsidRPr="00CE6910" w:rsidRDefault="00FF2281" w:rsidP="009A2799">
      <w:pPr>
        <w:pStyle w:val="pil-subtitle"/>
        <w:spacing w:before="0"/>
        <w:rPr>
          <w:noProof/>
          <w:szCs w:val="22"/>
        </w:rPr>
      </w:pPr>
      <w:r>
        <w:t>Epoetin alfa HEXAL</w:t>
      </w:r>
      <w:r w:rsidR="003732CE" w:rsidRPr="00CE6910">
        <w:rPr>
          <w:noProof/>
          <w:szCs w:val="22"/>
        </w:rPr>
        <w:t> 6</w:t>
      </w:r>
      <w:r w:rsidR="00873C79">
        <w:rPr>
          <w:noProof/>
          <w:szCs w:val="22"/>
        </w:rPr>
        <w:t> </w:t>
      </w:r>
      <w:r w:rsidR="00DD3250" w:rsidRPr="00CE6910">
        <w:rPr>
          <w:noProof/>
          <w:szCs w:val="22"/>
        </w:rPr>
        <w:t>000 IU/0.6 </w:t>
      </w:r>
      <w:r w:rsidR="00BA5642" w:rsidRPr="00CE6910">
        <w:rPr>
          <w:noProof/>
          <w:szCs w:val="22"/>
        </w:rPr>
        <w:t>mL</w:t>
      </w:r>
      <w:r w:rsidR="00DD3250" w:rsidRPr="00CE6910">
        <w:rPr>
          <w:noProof/>
          <w:szCs w:val="22"/>
        </w:rPr>
        <w:t xml:space="preserve"> solution for injection in a pre</w:t>
      </w:r>
      <w:r w:rsidR="0070222A" w:rsidRPr="00CE6910">
        <w:rPr>
          <w:noProof/>
          <w:szCs w:val="22"/>
        </w:rPr>
        <w:noBreakHyphen/>
      </w:r>
      <w:r w:rsidR="00DD3250" w:rsidRPr="00CE6910">
        <w:rPr>
          <w:noProof/>
          <w:szCs w:val="22"/>
        </w:rPr>
        <w:t>filled syringe</w:t>
      </w:r>
    </w:p>
    <w:p w14:paraId="756D4080" w14:textId="77777777" w:rsidR="00151654" w:rsidRPr="00CE6910" w:rsidRDefault="00151654" w:rsidP="009A2799">
      <w:pPr>
        <w:pStyle w:val="pil-subtitle"/>
        <w:spacing w:before="0"/>
        <w:rPr>
          <w:noProof/>
          <w:szCs w:val="22"/>
        </w:rPr>
      </w:pPr>
    </w:p>
    <w:p w14:paraId="7B505260" w14:textId="77777777" w:rsidR="00DD3250" w:rsidRPr="00CE6910" w:rsidRDefault="00FF2281" w:rsidP="009A2799">
      <w:pPr>
        <w:pStyle w:val="pil-subtitle"/>
        <w:spacing w:before="0"/>
        <w:rPr>
          <w:szCs w:val="22"/>
        </w:rPr>
      </w:pPr>
      <w:r>
        <w:t>Epoetin alfa HEXAL</w:t>
      </w:r>
      <w:r w:rsidR="003732CE" w:rsidRPr="00CE6910">
        <w:rPr>
          <w:noProof/>
          <w:szCs w:val="22"/>
        </w:rPr>
        <w:t> 7</w:t>
      </w:r>
      <w:r w:rsidR="00873C79">
        <w:rPr>
          <w:noProof/>
          <w:szCs w:val="22"/>
        </w:rPr>
        <w:t> </w:t>
      </w:r>
      <w:r w:rsidR="00DD3250" w:rsidRPr="00CE6910">
        <w:rPr>
          <w:noProof/>
          <w:szCs w:val="22"/>
        </w:rPr>
        <w:t>000 IU/0.7 </w:t>
      </w:r>
      <w:r w:rsidR="00BA5642" w:rsidRPr="00CE6910">
        <w:rPr>
          <w:noProof/>
          <w:szCs w:val="22"/>
        </w:rPr>
        <w:t>mL</w:t>
      </w:r>
      <w:r w:rsidR="00DD3250" w:rsidRPr="00CE6910">
        <w:rPr>
          <w:noProof/>
          <w:szCs w:val="22"/>
        </w:rPr>
        <w:t xml:space="preserve"> solution for injection in a pre</w:t>
      </w:r>
      <w:r w:rsidR="0070222A" w:rsidRPr="00CE6910">
        <w:rPr>
          <w:noProof/>
          <w:szCs w:val="22"/>
        </w:rPr>
        <w:noBreakHyphen/>
      </w:r>
      <w:r w:rsidR="00DD3250" w:rsidRPr="00CE6910">
        <w:rPr>
          <w:noProof/>
          <w:szCs w:val="22"/>
        </w:rPr>
        <w:t>filled syringe</w:t>
      </w:r>
    </w:p>
    <w:p w14:paraId="53753206" w14:textId="77777777" w:rsidR="00151654" w:rsidRPr="00CE6910" w:rsidRDefault="00151654" w:rsidP="009A2799">
      <w:pPr>
        <w:pStyle w:val="pil-subtitle"/>
        <w:spacing w:before="0"/>
        <w:rPr>
          <w:noProof/>
          <w:szCs w:val="22"/>
        </w:rPr>
      </w:pPr>
    </w:p>
    <w:p w14:paraId="520CE17A" w14:textId="77777777" w:rsidR="00DD3250" w:rsidRPr="00CE6910" w:rsidRDefault="00FF2281" w:rsidP="009A2799">
      <w:pPr>
        <w:pStyle w:val="pil-subtitle"/>
        <w:spacing w:before="0"/>
        <w:rPr>
          <w:noProof/>
          <w:szCs w:val="22"/>
        </w:rPr>
      </w:pPr>
      <w:r>
        <w:t>Epoetin alfa HEXAL</w:t>
      </w:r>
      <w:r w:rsidR="003732CE" w:rsidRPr="00CE6910">
        <w:rPr>
          <w:noProof/>
          <w:szCs w:val="22"/>
        </w:rPr>
        <w:t> 8</w:t>
      </w:r>
      <w:r w:rsidR="00873C79">
        <w:rPr>
          <w:noProof/>
          <w:szCs w:val="22"/>
        </w:rPr>
        <w:t> </w:t>
      </w:r>
      <w:r w:rsidR="00DD3250" w:rsidRPr="00CE6910">
        <w:rPr>
          <w:noProof/>
          <w:szCs w:val="22"/>
        </w:rPr>
        <w:t>000 IU/0.8 </w:t>
      </w:r>
      <w:r w:rsidR="00BA5642" w:rsidRPr="00CE6910">
        <w:rPr>
          <w:noProof/>
          <w:szCs w:val="22"/>
        </w:rPr>
        <w:t>mL</w:t>
      </w:r>
      <w:r w:rsidR="00DD3250" w:rsidRPr="00CE6910">
        <w:rPr>
          <w:noProof/>
          <w:szCs w:val="22"/>
        </w:rPr>
        <w:t xml:space="preserve"> solution for injection in a pre</w:t>
      </w:r>
      <w:r w:rsidR="0070222A" w:rsidRPr="00CE6910">
        <w:rPr>
          <w:noProof/>
          <w:szCs w:val="22"/>
        </w:rPr>
        <w:noBreakHyphen/>
      </w:r>
      <w:r w:rsidR="00DD3250" w:rsidRPr="00CE6910">
        <w:rPr>
          <w:noProof/>
          <w:szCs w:val="22"/>
        </w:rPr>
        <w:t>filled syringe</w:t>
      </w:r>
    </w:p>
    <w:p w14:paraId="5332E23B" w14:textId="77777777" w:rsidR="00151654" w:rsidRPr="00CE6910" w:rsidRDefault="00151654" w:rsidP="009A2799">
      <w:pPr>
        <w:pStyle w:val="pil-subtitle"/>
        <w:spacing w:before="0"/>
        <w:rPr>
          <w:noProof/>
          <w:szCs w:val="22"/>
        </w:rPr>
      </w:pPr>
    </w:p>
    <w:p w14:paraId="621DD443" w14:textId="77777777" w:rsidR="00DD3250" w:rsidRPr="00CE6910" w:rsidRDefault="00FF2281" w:rsidP="009A2799">
      <w:pPr>
        <w:pStyle w:val="pil-subtitle"/>
        <w:spacing w:before="0"/>
        <w:rPr>
          <w:szCs w:val="22"/>
        </w:rPr>
      </w:pPr>
      <w:r>
        <w:t>Epoetin alfa HEXAL</w:t>
      </w:r>
      <w:r w:rsidR="003732CE" w:rsidRPr="00CE6910">
        <w:rPr>
          <w:noProof/>
          <w:szCs w:val="22"/>
        </w:rPr>
        <w:t> 9</w:t>
      </w:r>
      <w:r w:rsidR="00873C79">
        <w:rPr>
          <w:noProof/>
          <w:szCs w:val="22"/>
        </w:rPr>
        <w:t> </w:t>
      </w:r>
      <w:r w:rsidR="00DD3250" w:rsidRPr="00CE6910">
        <w:rPr>
          <w:noProof/>
          <w:szCs w:val="22"/>
        </w:rPr>
        <w:t>000 IU/0.9 </w:t>
      </w:r>
      <w:r w:rsidR="00BA5642" w:rsidRPr="00CE6910">
        <w:rPr>
          <w:noProof/>
          <w:szCs w:val="22"/>
        </w:rPr>
        <w:t>mL</w:t>
      </w:r>
      <w:r w:rsidR="00DD3250" w:rsidRPr="00CE6910">
        <w:rPr>
          <w:noProof/>
          <w:szCs w:val="22"/>
        </w:rPr>
        <w:t xml:space="preserve"> solution for injection in a pre</w:t>
      </w:r>
      <w:r w:rsidR="0070222A" w:rsidRPr="00CE6910">
        <w:rPr>
          <w:noProof/>
          <w:szCs w:val="22"/>
        </w:rPr>
        <w:noBreakHyphen/>
      </w:r>
      <w:r w:rsidR="00DD3250" w:rsidRPr="00CE6910">
        <w:rPr>
          <w:noProof/>
          <w:szCs w:val="22"/>
        </w:rPr>
        <w:t>filled syringe</w:t>
      </w:r>
    </w:p>
    <w:p w14:paraId="2D64FE95" w14:textId="77777777" w:rsidR="00151654" w:rsidRPr="00CE6910" w:rsidRDefault="00151654" w:rsidP="009A2799">
      <w:pPr>
        <w:pStyle w:val="pil-subtitle"/>
        <w:spacing w:before="0"/>
        <w:rPr>
          <w:noProof/>
          <w:szCs w:val="22"/>
        </w:rPr>
      </w:pPr>
    </w:p>
    <w:p w14:paraId="168777B8" w14:textId="77777777" w:rsidR="00DD3250" w:rsidRPr="00CE6910" w:rsidRDefault="00FF2281" w:rsidP="009A2799">
      <w:pPr>
        <w:pStyle w:val="pil-subtitle"/>
        <w:spacing w:before="0"/>
        <w:rPr>
          <w:noProof/>
          <w:szCs w:val="22"/>
        </w:rPr>
      </w:pPr>
      <w:r>
        <w:t>Epoetin alfa HEXAL</w:t>
      </w:r>
      <w:r w:rsidR="003732CE" w:rsidRPr="00CE6910">
        <w:rPr>
          <w:noProof/>
          <w:szCs w:val="22"/>
        </w:rPr>
        <w:t> 1</w:t>
      </w:r>
      <w:r w:rsidR="00DD3250" w:rsidRPr="00CE6910">
        <w:rPr>
          <w:noProof/>
          <w:szCs w:val="22"/>
        </w:rPr>
        <w:t>0</w:t>
      </w:r>
      <w:r w:rsidR="00873C79">
        <w:rPr>
          <w:noProof/>
          <w:szCs w:val="22"/>
        </w:rPr>
        <w:t> </w:t>
      </w:r>
      <w:r w:rsidR="00DD3250" w:rsidRPr="00CE6910">
        <w:rPr>
          <w:noProof/>
          <w:szCs w:val="22"/>
        </w:rPr>
        <w:t>000 IU/1 </w:t>
      </w:r>
      <w:r w:rsidR="00BA5642" w:rsidRPr="00CE6910">
        <w:rPr>
          <w:noProof/>
          <w:szCs w:val="22"/>
        </w:rPr>
        <w:t>mL</w:t>
      </w:r>
      <w:r w:rsidR="00DD3250" w:rsidRPr="00CE6910">
        <w:rPr>
          <w:noProof/>
          <w:szCs w:val="22"/>
        </w:rPr>
        <w:t xml:space="preserve"> solution for injection in a pre</w:t>
      </w:r>
      <w:r w:rsidR="0070222A" w:rsidRPr="00CE6910">
        <w:rPr>
          <w:noProof/>
          <w:szCs w:val="22"/>
        </w:rPr>
        <w:noBreakHyphen/>
      </w:r>
      <w:r w:rsidR="00DD3250" w:rsidRPr="00CE6910">
        <w:rPr>
          <w:noProof/>
          <w:szCs w:val="22"/>
        </w:rPr>
        <w:t>filled syringe</w:t>
      </w:r>
    </w:p>
    <w:p w14:paraId="66087C4C" w14:textId="77777777" w:rsidR="00151654" w:rsidRPr="00CE6910" w:rsidRDefault="00151654" w:rsidP="009A2799">
      <w:pPr>
        <w:pStyle w:val="pil-subtitle"/>
        <w:spacing w:before="0"/>
        <w:rPr>
          <w:noProof/>
          <w:szCs w:val="22"/>
        </w:rPr>
      </w:pPr>
    </w:p>
    <w:p w14:paraId="6E956120" w14:textId="77777777" w:rsidR="00DD3250" w:rsidRPr="00CE6910" w:rsidRDefault="00471E3A" w:rsidP="009A2799">
      <w:pPr>
        <w:pStyle w:val="pil-subtitle"/>
        <w:spacing w:before="0"/>
        <w:rPr>
          <w:noProof/>
          <w:szCs w:val="22"/>
        </w:rPr>
      </w:pPr>
      <w:r>
        <w:rPr>
          <w:noProof/>
          <w:szCs w:val="22"/>
        </w:rPr>
        <w:t xml:space="preserve">  </w:t>
      </w:r>
      <w:r w:rsidR="00FF2281">
        <w:t>Epoetin alfa HEXAL</w:t>
      </w:r>
      <w:r w:rsidR="003732CE" w:rsidRPr="00CE6910">
        <w:rPr>
          <w:noProof/>
          <w:szCs w:val="22"/>
        </w:rPr>
        <w:t> 2</w:t>
      </w:r>
      <w:r w:rsidR="00DD3250" w:rsidRPr="00CE6910">
        <w:rPr>
          <w:noProof/>
          <w:szCs w:val="22"/>
        </w:rPr>
        <w:t>0</w:t>
      </w:r>
      <w:r w:rsidR="00873C79">
        <w:rPr>
          <w:noProof/>
          <w:szCs w:val="22"/>
        </w:rPr>
        <w:t> </w:t>
      </w:r>
      <w:r w:rsidR="00DD3250" w:rsidRPr="00CE6910">
        <w:rPr>
          <w:noProof/>
          <w:szCs w:val="22"/>
        </w:rPr>
        <w:t>000 IU/0.5 </w:t>
      </w:r>
      <w:r w:rsidR="00BA5642" w:rsidRPr="00CE6910">
        <w:rPr>
          <w:noProof/>
          <w:szCs w:val="22"/>
        </w:rPr>
        <w:t>mL</w:t>
      </w:r>
      <w:r w:rsidR="00DD3250" w:rsidRPr="00CE6910">
        <w:rPr>
          <w:noProof/>
          <w:szCs w:val="22"/>
        </w:rPr>
        <w:t xml:space="preserve"> solution for injection in a pre</w:t>
      </w:r>
      <w:r w:rsidR="0070222A" w:rsidRPr="00CE6910">
        <w:rPr>
          <w:noProof/>
          <w:szCs w:val="22"/>
        </w:rPr>
        <w:noBreakHyphen/>
      </w:r>
      <w:r w:rsidR="00DD3250" w:rsidRPr="00CE6910">
        <w:rPr>
          <w:noProof/>
          <w:szCs w:val="22"/>
        </w:rPr>
        <w:t>filled syringe</w:t>
      </w:r>
    </w:p>
    <w:p w14:paraId="73BBE994" w14:textId="77777777" w:rsidR="00151654" w:rsidRPr="00CE6910" w:rsidRDefault="00151654" w:rsidP="009A2799">
      <w:pPr>
        <w:pStyle w:val="pil-subtitle"/>
        <w:spacing w:before="0"/>
        <w:rPr>
          <w:noProof/>
          <w:szCs w:val="22"/>
        </w:rPr>
      </w:pPr>
    </w:p>
    <w:p w14:paraId="0AFCD4C5" w14:textId="77777777" w:rsidR="00DD3250" w:rsidRPr="00CE6910" w:rsidRDefault="00471E3A" w:rsidP="009A2799">
      <w:pPr>
        <w:pStyle w:val="pil-subtitle"/>
        <w:spacing w:before="0"/>
        <w:rPr>
          <w:noProof/>
          <w:szCs w:val="22"/>
        </w:rPr>
      </w:pPr>
      <w:r>
        <w:rPr>
          <w:noProof/>
          <w:szCs w:val="22"/>
        </w:rPr>
        <w:t xml:space="preserve">   </w:t>
      </w:r>
      <w:r w:rsidR="00FF2281">
        <w:t>Epoetin alfa HEXAL</w:t>
      </w:r>
      <w:r w:rsidR="003732CE" w:rsidRPr="00CE6910">
        <w:rPr>
          <w:noProof/>
          <w:szCs w:val="22"/>
        </w:rPr>
        <w:t> 3</w:t>
      </w:r>
      <w:r w:rsidR="00DD3250" w:rsidRPr="00CE6910">
        <w:rPr>
          <w:noProof/>
          <w:szCs w:val="22"/>
        </w:rPr>
        <w:t>0</w:t>
      </w:r>
      <w:r w:rsidR="00873C79">
        <w:rPr>
          <w:noProof/>
          <w:szCs w:val="22"/>
        </w:rPr>
        <w:t> </w:t>
      </w:r>
      <w:r w:rsidR="00DD3250" w:rsidRPr="00CE6910">
        <w:rPr>
          <w:noProof/>
          <w:szCs w:val="22"/>
        </w:rPr>
        <w:t>000 IU/0.75 </w:t>
      </w:r>
      <w:r w:rsidR="00BA5642" w:rsidRPr="00CE6910">
        <w:rPr>
          <w:noProof/>
          <w:szCs w:val="22"/>
        </w:rPr>
        <w:t>mL</w:t>
      </w:r>
      <w:r w:rsidR="00DD3250" w:rsidRPr="00CE6910">
        <w:rPr>
          <w:noProof/>
          <w:szCs w:val="22"/>
        </w:rPr>
        <w:t xml:space="preserve"> solution for injection in a pre</w:t>
      </w:r>
      <w:r w:rsidR="0070222A" w:rsidRPr="00CE6910">
        <w:rPr>
          <w:noProof/>
          <w:szCs w:val="22"/>
        </w:rPr>
        <w:noBreakHyphen/>
      </w:r>
      <w:r w:rsidR="00DD3250" w:rsidRPr="00CE6910">
        <w:rPr>
          <w:noProof/>
          <w:szCs w:val="22"/>
        </w:rPr>
        <w:t>filled syringe</w:t>
      </w:r>
    </w:p>
    <w:p w14:paraId="207B42BD" w14:textId="77777777" w:rsidR="00151654" w:rsidRPr="00CE6910" w:rsidRDefault="00151654" w:rsidP="009A2799">
      <w:pPr>
        <w:pStyle w:val="pil-subtitle"/>
        <w:spacing w:before="0"/>
        <w:rPr>
          <w:noProof/>
          <w:szCs w:val="22"/>
        </w:rPr>
      </w:pPr>
    </w:p>
    <w:p w14:paraId="33BC16D7" w14:textId="77777777" w:rsidR="00DD3250" w:rsidRPr="00CE6910" w:rsidRDefault="00FF2281" w:rsidP="009A2799">
      <w:pPr>
        <w:pStyle w:val="pil-subtitle"/>
        <w:spacing w:before="0"/>
        <w:rPr>
          <w:noProof/>
          <w:szCs w:val="22"/>
        </w:rPr>
      </w:pPr>
      <w:r>
        <w:t>Epoetin alfa HEXAL</w:t>
      </w:r>
      <w:r w:rsidR="003732CE" w:rsidRPr="00CE6910">
        <w:rPr>
          <w:noProof/>
          <w:szCs w:val="22"/>
        </w:rPr>
        <w:t> 4</w:t>
      </w:r>
      <w:r w:rsidR="00DD3250" w:rsidRPr="00CE6910">
        <w:rPr>
          <w:noProof/>
          <w:szCs w:val="22"/>
        </w:rPr>
        <w:t>0</w:t>
      </w:r>
      <w:r w:rsidR="00873C79">
        <w:rPr>
          <w:noProof/>
          <w:szCs w:val="22"/>
        </w:rPr>
        <w:t> </w:t>
      </w:r>
      <w:r w:rsidR="00DD3250" w:rsidRPr="00CE6910">
        <w:rPr>
          <w:noProof/>
          <w:szCs w:val="22"/>
        </w:rPr>
        <w:t>000 IU/1 </w:t>
      </w:r>
      <w:r w:rsidR="00BA5642" w:rsidRPr="00CE6910">
        <w:rPr>
          <w:noProof/>
          <w:szCs w:val="22"/>
        </w:rPr>
        <w:t>mL</w:t>
      </w:r>
      <w:r w:rsidR="00DD3250" w:rsidRPr="00CE6910">
        <w:rPr>
          <w:noProof/>
          <w:szCs w:val="22"/>
        </w:rPr>
        <w:t xml:space="preserve"> solution for injection in a pre</w:t>
      </w:r>
      <w:r w:rsidR="0070222A" w:rsidRPr="00CE6910">
        <w:rPr>
          <w:noProof/>
          <w:szCs w:val="22"/>
        </w:rPr>
        <w:noBreakHyphen/>
      </w:r>
      <w:r w:rsidR="00DD3250" w:rsidRPr="00CE6910">
        <w:rPr>
          <w:noProof/>
          <w:szCs w:val="22"/>
        </w:rPr>
        <w:t>filled syringe</w:t>
      </w:r>
    </w:p>
    <w:p w14:paraId="51C50933" w14:textId="77777777" w:rsidR="00DD3250" w:rsidRPr="00CE6910" w:rsidRDefault="00895F58" w:rsidP="009A2799">
      <w:pPr>
        <w:pStyle w:val="pil-p5"/>
        <w:rPr>
          <w:noProof/>
          <w:szCs w:val="22"/>
        </w:rPr>
      </w:pPr>
      <w:r>
        <w:rPr>
          <w:noProof/>
          <w:szCs w:val="22"/>
        </w:rPr>
        <w:t>e</w:t>
      </w:r>
      <w:r w:rsidR="00DD3250" w:rsidRPr="00CE6910">
        <w:rPr>
          <w:noProof/>
          <w:szCs w:val="22"/>
        </w:rPr>
        <w:t>poetin alfa</w:t>
      </w:r>
    </w:p>
    <w:p w14:paraId="0EFED43B" w14:textId="77777777" w:rsidR="00151654" w:rsidRPr="00CE6910" w:rsidRDefault="00151654" w:rsidP="009A2799">
      <w:pPr>
        <w:pStyle w:val="pil-hsub2"/>
        <w:spacing w:before="0"/>
        <w:rPr>
          <w:noProof/>
        </w:rPr>
      </w:pPr>
    </w:p>
    <w:p w14:paraId="612081B8" w14:textId="77777777" w:rsidR="00DD3250" w:rsidRPr="00CE6910" w:rsidRDefault="00DD3250" w:rsidP="009A2799">
      <w:pPr>
        <w:pStyle w:val="pil-hsub2"/>
        <w:spacing w:before="0"/>
        <w:rPr>
          <w:noProof/>
        </w:rPr>
      </w:pPr>
      <w:r w:rsidRPr="00CE6910">
        <w:rPr>
          <w:noProof/>
        </w:rPr>
        <w:t>Read all of this leaflet carefully before you start using this medicine</w:t>
      </w:r>
      <w:r w:rsidR="00323231" w:rsidRPr="00CE6910">
        <w:rPr>
          <w:noProof/>
        </w:rPr>
        <w:t xml:space="preserve"> because it contains important information for you</w:t>
      </w:r>
      <w:r w:rsidRPr="00CE6910">
        <w:rPr>
          <w:noProof/>
        </w:rPr>
        <w:t>.</w:t>
      </w:r>
    </w:p>
    <w:p w14:paraId="371D6914" w14:textId="77777777" w:rsidR="00DD3250" w:rsidRPr="00CE6910" w:rsidRDefault="00DD3250" w:rsidP="009A2799">
      <w:pPr>
        <w:pStyle w:val="pil-p1"/>
        <w:numPr>
          <w:ilvl w:val="0"/>
          <w:numId w:val="46"/>
        </w:numPr>
        <w:tabs>
          <w:tab w:val="clear" w:pos="930"/>
          <w:tab w:val="num" w:pos="567"/>
        </w:tabs>
        <w:ind w:left="567" w:hanging="567"/>
        <w:rPr>
          <w:noProof/>
          <w:szCs w:val="22"/>
        </w:rPr>
      </w:pPr>
      <w:r w:rsidRPr="00CE6910">
        <w:rPr>
          <w:noProof/>
          <w:szCs w:val="22"/>
        </w:rPr>
        <w:t>Keep this leaflet. You may need to read it again.</w:t>
      </w:r>
    </w:p>
    <w:p w14:paraId="7E54FA0E" w14:textId="77777777" w:rsidR="00DD3250" w:rsidRPr="00CE6910" w:rsidRDefault="00DD3250" w:rsidP="009A2799">
      <w:pPr>
        <w:pStyle w:val="pil-p1"/>
        <w:numPr>
          <w:ilvl w:val="0"/>
          <w:numId w:val="46"/>
        </w:numPr>
        <w:tabs>
          <w:tab w:val="clear" w:pos="930"/>
          <w:tab w:val="num" w:pos="567"/>
        </w:tabs>
        <w:ind w:left="567" w:hanging="567"/>
        <w:rPr>
          <w:noProof/>
          <w:szCs w:val="22"/>
        </w:rPr>
      </w:pPr>
      <w:r w:rsidRPr="00CE6910">
        <w:rPr>
          <w:noProof/>
          <w:szCs w:val="22"/>
        </w:rPr>
        <w:t>If you have any further questions, ask your doctor</w:t>
      </w:r>
      <w:r w:rsidR="00584BC0" w:rsidRPr="00CE6910">
        <w:rPr>
          <w:noProof/>
          <w:szCs w:val="22"/>
        </w:rPr>
        <w:t>,</w:t>
      </w:r>
      <w:r w:rsidRPr="00CE6910">
        <w:rPr>
          <w:noProof/>
          <w:szCs w:val="22"/>
        </w:rPr>
        <w:t xml:space="preserve"> pharmacist</w:t>
      </w:r>
      <w:r w:rsidR="00584BC0" w:rsidRPr="00CE6910">
        <w:rPr>
          <w:noProof/>
          <w:szCs w:val="22"/>
        </w:rPr>
        <w:t xml:space="preserve"> or nurse</w:t>
      </w:r>
      <w:r w:rsidRPr="00CE6910">
        <w:rPr>
          <w:noProof/>
          <w:szCs w:val="22"/>
        </w:rPr>
        <w:t>.</w:t>
      </w:r>
    </w:p>
    <w:p w14:paraId="1D09EA77" w14:textId="77777777" w:rsidR="00DD3250" w:rsidRPr="00CE6910" w:rsidRDefault="00DD3250" w:rsidP="009A2799">
      <w:pPr>
        <w:pStyle w:val="pil-p1"/>
        <w:numPr>
          <w:ilvl w:val="0"/>
          <w:numId w:val="46"/>
        </w:numPr>
        <w:tabs>
          <w:tab w:val="clear" w:pos="930"/>
          <w:tab w:val="num" w:pos="567"/>
        </w:tabs>
        <w:ind w:left="567" w:hanging="567"/>
        <w:rPr>
          <w:noProof/>
          <w:szCs w:val="22"/>
        </w:rPr>
      </w:pPr>
      <w:r w:rsidRPr="00CE6910">
        <w:rPr>
          <w:noProof/>
          <w:szCs w:val="22"/>
        </w:rPr>
        <w:t>This medicine has been prescribed for you</w:t>
      </w:r>
      <w:r w:rsidR="00323231" w:rsidRPr="00CE6910">
        <w:rPr>
          <w:noProof/>
          <w:szCs w:val="22"/>
        </w:rPr>
        <w:t xml:space="preserve"> only</w:t>
      </w:r>
      <w:r w:rsidRPr="00CE6910">
        <w:rPr>
          <w:noProof/>
          <w:szCs w:val="22"/>
        </w:rPr>
        <w:t xml:space="preserve">. Do not pass it on to others. It may harm them, even if their </w:t>
      </w:r>
      <w:r w:rsidR="00323231" w:rsidRPr="00CE6910">
        <w:rPr>
          <w:noProof/>
          <w:szCs w:val="22"/>
        </w:rPr>
        <w:t>signs of illness</w:t>
      </w:r>
      <w:r w:rsidR="001E158A" w:rsidRPr="00CE6910">
        <w:rPr>
          <w:noProof/>
          <w:szCs w:val="22"/>
        </w:rPr>
        <w:t xml:space="preserve"> </w:t>
      </w:r>
      <w:r w:rsidRPr="00CE6910">
        <w:rPr>
          <w:noProof/>
          <w:szCs w:val="22"/>
        </w:rPr>
        <w:t>are the same as yours.</w:t>
      </w:r>
    </w:p>
    <w:p w14:paraId="2074A8FB" w14:textId="77777777" w:rsidR="00DD3250" w:rsidRPr="00CE6910" w:rsidRDefault="00DD3250" w:rsidP="009A2799">
      <w:pPr>
        <w:pStyle w:val="pil-p1"/>
        <w:numPr>
          <w:ilvl w:val="0"/>
          <w:numId w:val="46"/>
        </w:numPr>
        <w:tabs>
          <w:tab w:val="clear" w:pos="930"/>
          <w:tab w:val="num" w:pos="567"/>
        </w:tabs>
        <w:ind w:left="567" w:hanging="567"/>
        <w:rPr>
          <w:noProof/>
          <w:szCs w:val="22"/>
        </w:rPr>
      </w:pPr>
      <w:r w:rsidRPr="00CE6910">
        <w:rPr>
          <w:noProof/>
          <w:szCs w:val="22"/>
        </w:rPr>
        <w:t xml:space="preserve">If </w:t>
      </w:r>
      <w:r w:rsidR="00323231" w:rsidRPr="00CE6910">
        <w:rPr>
          <w:noProof/>
          <w:szCs w:val="22"/>
        </w:rPr>
        <w:t xml:space="preserve">you get </w:t>
      </w:r>
      <w:r w:rsidRPr="00CE6910">
        <w:rPr>
          <w:noProof/>
          <w:szCs w:val="22"/>
        </w:rPr>
        <w:t>any side effects</w:t>
      </w:r>
      <w:r w:rsidR="00B4756D" w:rsidRPr="00CE6910">
        <w:rPr>
          <w:noProof/>
          <w:szCs w:val="22"/>
        </w:rPr>
        <w:t xml:space="preserve">, talk to your doctor, pharmacist or nurse. This includes any possible </w:t>
      </w:r>
      <w:r w:rsidRPr="00CE6910">
        <w:rPr>
          <w:noProof/>
          <w:szCs w:val="22"/>
        </w:rPr>
        <w:t>side effects not listed in this leaflet.</w:t>
      </w:r>
      <w:r w:rsidR="00C27635" w:rsidRPr="00CE6910">
        <w:rPr>
          <w:noProof/>
          <w:szCs w:val="22"/>
        </w:rPr>
        <w:t xml:space="preserve"> See section</w:t>
      </w:r>
      <w:r w:rsidR="00584A2E" w:rsidRPr="00CE6910">
        <w:rPr>
          <w:noProof/>
          <w:szCs w:val="22"/>
        </w:rPr>
        <w:t> </w:t>
      </w:r>
      <w:r w:rsidR="00C27635" w:rsidRPr="00CE6910">
        <w:rPr>
          <w:noProof/>
          <w:szCs w:val="22"/>
        </w:rPr>
        <w:t>4</w:t>
      </w:r>
      <w:r w:rsidR="0025089B" w:rsidRPr="00CE6910">
        <w:rPr>
          <w:noProof/>
          <w:szCs w:val="22"/>
        </w:rPr>
        <w:t>.</w:t>
      </w:r>
    </w:p>
    <w:p w14:paraId="36835F2E" w14:textId="77777777" w:rsidR="00151654" w:rsidRPr="00CE6910" w:rsidRDefault="00151654" w:rsidP="003340D1">
      <w:pPr>
        <w:rPr>
          <w:noProof/>
        </w:rPr>
      </w:pPr>
    </w:p>
    <w:p w14:paraId="68E731D0" w14:textId="77777777" w:rsidR="00DD3250" w:rsidRPr="003340D1" w:rsidRDefault="00B4756D" w:rsidP="003340D1">
      <w:pPr>
        <w:rPr>
          <w:b/>
          <w:bCs/>
          <w:noProof/>
          <w:snapToGrid w:val="0"/>
          <w:lang w:eastAsia="de-DE"/>
        </w:rPr>
      </w:pPr>
      <w:r w:rsidRPr="003340D1">
        <w:rPr>
          <w:b/>
          <w:bCs/>
          <w:noProof/>
          <w:snapToGrid w:val="0"/>
          <w:lang w:eastAsia="de-DE"/>
        </w:rPr>
        <w:t>What is i</w:t>
      </w:r>
      <w:r w:rsidR="00DD3250" w:rsidRPr="003340D1">
        <w:rPr>
          <w:b/>
          <w:bCs/>
          <w:noProof/>
          <w:snapToGrid w:val="0"/>
          <w:lang w:eastAsia="de-DE"/>
        </w:rPr>
        <w:t xml:space="preserve">n this leaflet </w:t>
      </w:r>
    </w:p>
    <w:p w14:paraId="086EEB0F" w14:textId="77777777" w:rsidR="00DD3250" w:rsidRPr="00CE6910" w:rsidRDefault="00F07D76" w:rsidP="009A2799">
      <w:pPr>
        <w:pStyle w:val="pil-p1"/>
        <w:tabs>
          <w:tab w:val="left" w:pos="567"/>
        </w:tabs>
        <w:ind w:left="567" w:hanging="567"/>
        <w:rPr>
          <w:noProof/>
          <w:szCs w:val="22"/>
        </w:rPr>
      </w:pPr>
      <w:r w:rsidRPr="00CE6910">
        <w:rPr>
          <w:noProof/>
          <w:szCs w:val="22"/>
        </w:rPr>
        <w:t>1.</w:t>
      </w:r>
      <w:r w:rsidRPr="00CE6910">
        <w:rPr>
          <w:noProof/>
          <w:szCs w:val="22"/>
        </w:rPr>
        <w:tab/>
      </w:r>
      <w:r w:rsidR="00DD3250" w:rsidRPr="00CE6910">
        <w:rPr>
          <w:noProof/>
          <w:szCs w:val="22"/>
        </w:rPr>
        <w:t xml:space="preserve">What </w:t>
      </w:r>
      <w:r w:rsidR="00FF2281">
        <w:t>Epoetin alfa HEXAL</w:t>
      </w:r>
      <w:r w:rsidR="00DD3250" w:rsidRPr="00CE6910">
        <w:rPr>
          <w:noProof/>
          <w:szCs w:val="22"/>
        </w:rPr>
        <w:t xml:space="preserve"> is and what it is used for</w:t>
      </w:r>
    </w:p>
    <w:p w14:paraId="223C408B" w14:textId="77777777" w:rsidR="00DD3250" w:rsidRPr="00CE6910" w:rsidRDefault="00F07D76" w:rsidP="009A2799">
      <w:pPr>
        <w:pStyle w:val="pil-p1"/>
        <w:tabs>
          <w:tab w:val="left" w:pos="567"/>
        </w:tabs>
        <w:ind w:left="567" w:hanging="567"/>
        <w:rPr>
          <w:noProof/>
          <w:szCs w:val="22"/>
        </w:rPr>
      </w:pPr>
      <w:r w:rsidRPr="00CE6910">
        <w:rPr>
          <w:noProof/>
          <w:szCs w:val="22"/>
        </w:rPr>
        <w:t>2.</w:t>
      </w:r>
      <w:r w:rsidRPr="00CE6910">
        <w:rPr>
          <w:noProof/>
          <w:szCs w:val="22"/>
        </w:rPr>
        <w:tab/>
      </w:r>
      <w:r w:rsidR="00B4756D" w:rsidRPr="00CE6910">
        <w:rPr>
          <w:noProof/>
          <w:szCs w:val="22"/>
        </w:rPr>
        <w:t>What you need to know before</w:t>
      </w:r>
      <w:r w:rsidR="00DD3250" w:rsidRPr="00CE6910">
        <w:rPr>
          <w:noProof/>
          <w:szCs w:val="22"/>
        </w:rPr>
        <w:t xml:space="preserve"> you use </w:t>
      </w:r>
      <w:r w:rsidR="00FF2281">
        <w:t>Epoetin alfa HEXAL</w:t>
      </w:r>
    </w:p>
    <w:p w14:paraId="7C84E0C5" w14:textId="77777777" w:rsidR="00DD3250" w:rsidRPr="00CE6910" w:rsidRDefault="00F07D76" w:rsidP="009A2799">
      <w:pPr>
        <w:pStyle w:val="pil-p1"/>
        <w:tabs>
          <w:tab w:val="left" w:pos="567"/>
        </w:tabs>
        <w:ind w:left="567" w:hanging="567"/>
        <w:rPr>
          <w:noProof/>
          <w:szCs w:val="22"/>
        </w:rPr>
      </w:pPr>
      <w:r w:rsidRPr="00CE6910">
        <w:rPr>
          <w:noProof/>
          <w:szCs w:val="22"/>
        </w:rPr>
        <w:t>3.</w:t>
      </w:r>
      <w:r w:rsidRPr="00CE6910">
        <w:rPr>
          <w:noProof/>
          <w:szCs w:val="22"/>
        </w:rPr>
        <w:tab/>
      </w:r>
      <w:r w:rsidR="00DD3250" w:rsidRPr="00CE6910">
        <w:rPr>
          <w:noProof/>
          <w:szCs w:val="22"/>
        </w:rPr>
        <w:t xml:space="preserve">How to use </w:t>
      </w:r>
      <w:r w:rsidR="00FF2281">
        <w:t>Epoetin alfa HEXAL</w:t>
      </w:r>
    </w:p>
    <w:p w14:paraId="10AFE253" w14:textId="77777777" w:rsidR="00DD3250" w:rsidRPr="00CE6910" w:rsidRDefault="00F07D76" w:rsidP="009A2799">
      <w:pPr>
        <w:pStyle w:val="pil-p1"/>
        <w:tabs>
          <w:tab w:val="left" w:pos="567"/>
        </w:tabs>
        <w:ind w:left="567" w:hanging="567"/>
        <w:rPr>
          <w:noProof/>
          <w:szCs w:val="22"/>
        </w:rPr>
      </w:pPr>
      <w:r w:rsidRPr="00CE6910">
        <w:rPr>
          <w:noProof/>
          <w:szCs w:val="22"/>
        </w:rPr>
        <w:t>4.</w:t>
      </w:r>
      <w:r w:rsidRPr="00CE6910">
        <w:rPr>
          <w:noProof/>
          <w:szCs w:val="22"/>
        </w:rPr>
        <w:tab/>
      </w:r>
      <w:r w:rsidR="00DD3250" w:rsidRPr="00CE6910">
        <w:rPr>
          <w:noProof/>
          <w:szCs w:val="22"/>
        </w:rPr>
        <w:t>Possible side effects</w:t>
      </w:r>
    </w:p>
    <w:p w14:paraId="468A4E43" w14:textId="77777777" w:rsidR="00DD3250" w:rsidRPr="00CE6910" w:rsidRDefault="00F07D76" w:rsidP="009A2799">
      <w:pPr>
        <w:pStyle w:val="pil-p1"/>
        <w:tabs>
          <w:tab w:val="left" w:pos="567"/>
        </w:tabs>
        <w:ind w:left="567" w:hanging="567"/>
        <w:rPr>
          <w:noProof/>
          <w:szCs w:val="22"/>
        </w:rPr>
      </w:pPr>
      <w:r w:rsidRPr="00CE6910">
        <w:rPr>
          <w:noProof/>
          <w:szCs w:val="22"/>
        </w:rPr>
        <w:t>5.</w:t>
      </w:r>
      <w:r w:rsidRPr="00CE6910">
        <w:rPr>
          <w:noProof/>
          <w:szCs w:val="22"/>
        </w:rPr>
        <w:tab/>
      </w:r>
      <w:r w:rsidR="00DD3250" w:rsidRPr="00CE6910">
        <w:rPr>
          <w:noProof/>
          <w:szCs w:val="22"/>
        </w:rPr>
        <w:t xml:space="preserve">How to store </w:t>
      </w:r>
      <w:r w:rsidR="00FF2281">
        <w:t>Epoetin alfa HEXAL</w:t>
      </w:r>
    </w:p>
    <w:p w14:paraId="42E93E73" w14:textId="77777777" w:rsidR="00DD3250" w:rsidRPr="00CE6910" w:rsidRDefault="00F07D76" w:rsidP="009A2799">
      <w:pPr>
        <w:pStyle w:val="pil-p1"/>
        <w:tabs>
          <w:tab w:val="left" w:pos="567"/>
        </w:tabs>
        <w:ind w:left="567" w:hanging="567"/>
        <w:rPr>
          <w:noProof/>
          <w:szCs w:val="22"/>
        </w:rPr>
      </w:pPr>
      <w:r w:rsidRPr="00CE6910">
        <w:rPr>
          <w:noProof/>
          <w:szCs w:val="22"/>
        </w:rPr>
        <w:t>6.</w:t>
      </w:r>
      <w:r w:rsidRPr="00CE6910">
        <w:rPr>
          <w:noProof/>
          <w:szCs w:val="22"/>
        </w:rPr>
        <w:tab/>
      </w:r>
      <w:r w:rsidR="00B4756D" w:rsidRPr="00CE6910">
        <w:rPr>
          <w:noProof/>
          <w:szCs w:val="22"/>
        </w:rPr>
        <w:t xml:space="preserve">Contents of the pack and other </w:t>
      </w:r>
      <w:r w:rsidR="00DD3250" w:rsidRPr="00CE6910">
        <w:rPr>
          <w:noProof/>
          <w:szCs w:val="22"/>
        </w:rPr>
        <w:t>information</w:t>
      </w:r>
    </w:p>
    <w:p w14:paraId="090DA104" w14:textId="77777777" w:rsidR="00151654" w:rsidRPr="00CE6910" w:rsidRDefault="00151654" w:rsidP="003340D1"/>
    <w:p w14:paraId="6AE6C4C2" w14:textId="77777777" w:rsidR="00151654" w:rsidRPr="00CE6910" w:rsidRDefault="00151654" w:rsidP="003340D1"/>
    <w:p w14:paraId="32172A0F" w14:textId="77777777" w:rsidR="00DD3250" w:rsidRPr="003340D1" w:rsidRDefault="00556735" w:rsidP="003340D1">
      <w:pPr>
        <w:rPr>
          <w:b/>
          <w:bCs/>
        </w:rPr>
      </w:pPr>
      <w:r w:rsidRPr="003340D1">
        <w:rPr>
          <w:b/>
          <w:bCs/>
        </w:rPr>
        <w:t>1.</w:t>
      </w:r>
      <w:r w:rsidRPr="003340D1">
        <w:rPr>
          <w:b/>
          <w:bCs/>
        </w:rPr>
        <w:tab/>
      </w:r>
      <w:r w:rsidR="00445C6D" w:rsidRPr="003340D1">
        <w:rPr>
          <w:b/>
          <w:bCs/>
        </w:rPr>
        <w:t xml:space="preserve">What </w:t>
      </w:r>
      <w:r w:rsidR="00374943" w:rsidRPr="00374943">
        <w:rPr>
          <w:b/>
          <w:bCs/>
        </w:rPr>
        <w:t>Epoetin alfa HEXAL</w:t>
      </w:r>
      <w:r w:rsidR="00374943" w:rsidRPr="003340D1">
        <w:rPr>
          <w:b/>
          <w:bCs/>
        </w:rPr>
        <w:t xml:space="preserve"> </w:t>
      </w:r>
      <w:r w:rsidR="00445C6D" w:rsidRPr="003340D1">
        <w:rPr>
          <w:b/>
          <w:bCs/>
        </w:rPr>
        <w:t>is and what it is used for</w:t>
      </w:r>
    </w:p>
    <w:p w14:paraId="3DB5445C" w14:textId="77777777" w:rsidR="00151654" w:rsidRPr="00CE6910" w:rsidRDefault="00151654" w:rsidP="009A2799">
      <w:pPr>
        <w:pStyle w:val="pil-p1"/>
        <w:rPr>
          <w:noProof/>
          <w:szCs w:val="22"/>
        </w:rPr>
      </w:pPr>
    </w:p>
    <w:p w14:paraId="6E0C5F20" w14:textId="77777777" w:rsidR="00DD3250" w:rsidRPr="00CE6910" w:rsidRDefault="00F33A6C" w:rsidP="009A2799">
      <w:pPr>
        <w:pStyle w:val="pil-p1"/>
        <w:rPr>
          <w:szCs w:val="22"/>
        </w:rPr>
      </w:pPr>
      <w:r>
        <w:t>Epoetin alfa HEXAL</w:t>
      </w:r>
      <w:r w:rsidR="00DD3250" w:rsidRPr="00CE6910">
        <w:rPr>
          <w:noProof/>
          <w:szCs w:val="22"/>
        </w:rPr>
        <w:t xml:space="preserve"> contains </w:t>
      </w:r>
      <w:r w:rsidR="0025089B" w:rsidRPr="00CE6910">
        <w:rPr>
          <w:noProof/>
          <w:szCs w:val="22"/>
        </w:rPr>
        <w:t xml:space="preserve">the active substance </w:t>
      </w:r>
      <w:r w:rsidR="00DD3250" w:rsidRPr="00CE6910">
        <w:rPr>
          <w:noProof/>
          <w:szCs w:val="22"/>
        </w:rPr>
        <w:t>epoetin alfa,</w:t>
      </w:r>
      <w:r w:rsidR="00E774B8" w:rsidRPr="00CE6910">
        <w:rPr>
          <w:noProof/>
          <w:szCs w:val="22"/>
        </w:rPr>
        <w:t xml:space="preserve"> a protein</w:t>
      </w:r>
      <w:r w:rsidR="00DD3250" w:rsidRPr="00CE6910">
        <w:rPr>
          <w:noProof/>
          <w:szCs w:val="22"/>
        </w:rPr>
        <w:t xml:space="preserve"> </w:t>
      </w:r>
      <w:r w:rsidR="00184321" w:rsidRPr="00CE6910">
        <w:rPr>
          <w:noProof/>
          <w:szCs w:val="22"/>
        </w:rPr>
        <w:t>that</w:t>
      </w:r>
      <w:r w:rsidR="00DD3250" w:rsidRPr="00CE6910">
        <w:rPr>
          <w:noProof/>
          <w:szCs w:val="22"/>
        </w:rPr>
        <w:t xml:space="preserve"> stimulates the </w:t>
      </w:r>
      <w:r w:rsidR="00184321" w:rsidRPr="00CE6910">
        <w:rPr>
          <w:noProof/>
          <w:szCs w:val="22"/>
        </w:rPr>
        <w:t xml:space="preserve">bone marrow to </w:t>
      </w:r>
      <w:r w:rsidR="00DD3250" w:rsidRPr="00CE6910">
        <w:rPr>
          <w:noProof/>
          <w:szCs w:val="22"/>
        </w:rPr>
        <w:t>produc</w:t>
      </w:r>
      <w:r w:rsidR="00184321" w:rsidRPr="00CE6910">
        <w:rPr>
          <w:noProof/>
          <w:szCs w:val="22"/>
        </w:rPr>
        <w:t>e more</w:t>
      </w:r>
      <w:r w:rsidR="00DD3250" w:rsidRPr="00CE6910">
        <w:rPr>
          <w:noProof/>
          <w:szCs w:val="22"/>
        </w:rPr>
        <w:t xml:space="preserve"> red blood cells</w:t>
      </w:r>
      <w:r w:rsidR="00F444DC" w:rsidRPr="00CE6910">
        <w:rPr>
          <w:noProof/>
          <w:szCs w:val="22"/>
        </w:rPr>
        <w:t xml:space="preserve"> which carry haemoglobin (</w:t>
      </w:r>
      <w:r w:rsidR="00E774B8" w:rsidRPr="00CE6910">
        <w:rPr>
          <w:noProof/>
          <w:szCs w:val="22"/>
        </w:rPr>
        <w:t>a substance that transports oxygen)</w:t>
      </w:r>
      <w:r w:rsidR="00DD3250" w:rsidRPr="00CE6910">
        <w:rPr>
          <w:noProof/>
          <w:szCs w:val="22"/>
        </w:rPr>
        <w:t xml:space="preserve">. Epoetin alfa is </w:t>
      </w:r>
      <w:r w:rsidR="00E774B8" w:rsidRPr="00CE6910">
        <w:rPr>
          <w:noProof/>
          <w:szCs w:val="22"/>
        </w:rPr>
        <w:t xml:space="preserve">a copy of the human protein </w:t>
      </w:r>
      <w:r w:rsidR="00E774B8" w:rsidRPr="00CE6910">
        <w:rPr>
          <w:szCs w:val="22"/>
        </w:rPr>
        <w:t>erythropoietin</w:t>
      </w:r>
      <w:r w:rsidR="00EB3900" w:rsidRPr="00CE6910">
        <w:rPr>
          <w:szCs w:val="22"/>
        </w:rPr>
        <w:t xml:space="preserve"> (ee</w:t>
      </w:r>
      <w:r w:rsidR="0070222A" w:rsidRPr="00CE6910">
        <w:rPr>
          <w:szCs w:val="22"/>
        </w:rPr>
        <w:noBreakHyphen/>
      </w:r>
      <w:proofErr w:type="spellStart"/>
      <w:r w:rsidR="00EB3900" w:rsidRPr="00CE6910">
        <w:rPr>
          <w:szCs w:val="22"/>
        </w:rPr>
        <w:t>rith</w:t>
      </w:r>
      <w:proofErr w:type="spellEnd"/>
      <w:r w:rsidR="0070222A" w:rsidRPr="00CE6910">
        <w:rPr>
          <w:szCs w:val="22"/>
        </w:rPr>
        <w:noBreakHyphen/>
      </w:r>
      <w:r w:rsidR="00EB3900" w:rsidRPr="00CE6910">
        <w:rPr>
          <w:szCs w:val="22"/>
        </w:rPr>
        <w:t>roe</w:t>
      </w:r>
      <w:r w:rsidR="0070222A" w:rsidRPr="00CE6910">
        <w:rPr>
          <w:szCs w:val="22"/>
        </w:rPr>
        <w:noBreakHyphen/>
      </w:r>
      <w:r w:rsidR="00EB3900" w:rsidRPr="00CE6910">
        <w:rPr>
          <w:szCs w:val="22"/>
        </w:rPr>
        <w:t>po</w:t>
      </w:r>
      <w:r w:rsidR="0070222A" w:rsidRPr="00CE6910">
        <w:rPr>
          <w:szCs w:val="22"/>
        </w:rPr>
        <w:noBreakHyphen/>
      </w:r>
      <w:r w:rsidR="00EB3900" w:rsidRPr="00CE6910">
        <w:rPr>
          <w:szCs w:val="22"/>
        </w:rPr>
        <w:t>eh</w:t>
      </w:r>
      <w:r w:rsidR="0070222A" w:rsidRPr="00CE6910">
        <w:rPr>
          <w:szCs w:val="22"/>
        </w:rPr>
        <w:noBreakHyphen/>
      </w:r>
      <w:r w:rsidR="00EB3900" w:rsidRPr="00CE6910">
        <w:rPr>
          <w:szCs w:val="22"/>
        </w:rPr>
        <w:t>tin)</w:t>
      </w:r>
      <w:r w:rsidR="00E774B8" w:rsidRPr="00CE6910">
        <w:rPr>
          <w:szCs w:val="22"/>
        </w:rPr>
        <w:t xml:space="preserve"> </w:t>
      </w:r>
      <w:r w:rsidR="00DD3250" w:rsidRPr="00CE6910">
        <w:rPr>
          <w:szCs w:val="22"/>
        </w:rPr>
        <w:t>and</w:t>
      </w:r>
      <w:r w:rsidR="00DD3250" w:rsidRPr="00CE6910">
        <w:rPr>
          <w:noProof/>
          <w:szCs w:val="22"/>
        </w:rPr>
        <w:t xml:space="preserve"> </w:t>
      </w:r>
      <w:r w:rsidR="00E774B8" w:rsidRPr="00CE6910">
        <w:rPr>
          <w:noProof/>
          <w:szCs w:val="22"/>
        </w:rPr>
        <w:t xml:space="preserve">acts </w:t>
      </w:r>
      <w:r w:rsidR="00DD3250" w:rsidRPr="00CE6910">
        <w:rPr>
          <w:noProof/>
          <w:szCs w:val="22"/>
        </w:rPr>
        <w:t>in the same way.</w:t>
      </w:r>
    </w:p>
    <w:p w14:paraId="6BAA496E" w14:textId="77777777" w:rsidR="00151654" w:rsidRPr="00CE6910" w:rsidRDefault="00151654" w:rsidP="003340D1">
      <w:pPr>
        <w:rPr>
          <w:noProof/>
          <w:snapToGrid w:val="0"/>
          <w:lang w:eastAsia="de-DE"/>
        </w:rPr>
      </w:pPr>
    </w:p>
    <w:p w14:paraId="7ECFF612" w14:textId="77777777" w:rsidR="00DD3250" w:rsidRPr="003340D1" w:rsidRDefault="00374943" w:rsidP="003340D1">
      <w:pPr>
        <w:rPr>
          <w:b/>
          <w:bCs/>
        </w:rPr>
      </w:pPr>
      <w:r w:rsidRPr="00374943">
        <w:rPr>
          <w:b/>
          <w:bCs/>
        </w:rPr>
        <w:t>Epoetin alfa HEXAL</w:t>
      </w:r>
      <w:r w:rsidR="00DD3250" w:rsidRPr="00374943">
        <w:rPr>
          <w:b/>
          <w:bCs/>
          <w:noProof/>
          <w:snapToGrid w:val="0"/>
          <w:lang w:eastAsia="de-DE"/>
        </w:rPr>
        <w:t xml:space="preserve"> i</w:t>
      </w:r>
      <w:r w:rsidR="00DD3250" w:rsidRPr="00AF03C5">
        <w:rPr>
          <w:b/>
          <w:bCs/>
          <w:noProof/>
          <w:snapToGrid w:val="0"/>
          <w:lang w:eastAsia="de-DE"/>
        </w:rPr>
        <w:t>s</w:t>
      </w:r>
      <w:r w:rsidR="00DD3250" w:rsidRPr="003340D1">
        <w:rPr>
          <w:b/>
          <w:bCs/>
          <w:noProof/>
          <w:snapToGrid w:val="0"/>
          <w:lang w:eastAsia="de-DE"/>
        </w:rPr>
        <w:t xml:space="preserve"> used</w:t>
      </w:r>
      <w:r w:rsidR="00E774B8" w:rsidRPr="003340D1">
        <w:rPr>
          <w:b/>
          <w:bCs/>
          <w:noProof/>
          <w:snapToGrid w:val="0"/>
          <w:lang w:eastAsia="de-DE"/>
        </w:rPr>
        <w:t xml:space="preserve"> </w:t>
      </w:r>
      <w:r w:rsidR="00E774B8" w:rsidRPr="003340D1">
        <w:rPr>
          <w:b/>
          <w:bCs/>
        </w:rPr>
        <w:t>to treat symptomatic anaemia caused by kidney disease</w:t>
      </w:r>
      <w:r w:rsidR="00DD3250" w:rsidRPr="003340D1">
        <w:rPr>
          <w:b/>
          <w:bCs/>
          <w:noProof/>
          <w:snapToGrid w:val="0"/>
          <w:lang w:eastAsia="de-DE"/>
        </w:rPr>
        <w:t>:</w:t>
      </w:r>
    </w:p>
    <w:p w14:paraId="0B200D26" w14:textId="77777777" w:rsidR="00DD3250" w:rsidRPr="00CE6910" w:rsidRDefault="00DD3250" w:rsidP="009A2799">
      <w:pPr>
        <w:pStyle w:val="pil-p1"/>
        <w:numPr>
          <w:ilvl w:val="0"/>
          <w:numId w:val="21"/>
        </w:numPr>
        <w:tabs>
          <w:tab w:val="left" w:pos="567"/>
        </w:tabs>
        <w:ind w:left="567" w:hanging="567"/>
        <w:rPr>
          <w:noProof/>
          <w:szCs w:val="22"/>
        </w:rPr>
      </w:pPr>
      <w:r w:rsidRPr="00CE6910">
        <w:rPr>
          <w:noProof/>
          <w:szCs w:val="22"/>
        </w:rPr>
        <w:t xml:space="preserve">in children </w:t>
      </w:r>
      <w:r w:rsidR="00EC7460" w:rsidRPr="00CE6910">
        <w:rPr>
          <w:noProof/>
          <w:szCs w:val="22"/>
        </w:rPr>
        <w:t>on haemodialysis</w:t>
      </w:r>
    </w:p>
    <w:p w14:paraId="67A520FA" w14:textId="77777777" w:rsidR="00CF0B6C" w:rsidRPr="00CE6910" w:rsidRDefault="00DD3250" w:rsidP="009A2799">
      <w:pPr>
        <w:pStyle w:val="pil-p1"/>
        <w:numPr>
          <w:ilvl w:val="0"/>
          <w:numId w:val="21"/>
        </w:numPr>
        <w:tabs>
          <w:tab w:val="left" w:pos="567"/>
        </w:tabs>
        <w:ind w:left="567" w:hanging="567"/>
        <w:rPr>
          <w:noProof/>
          <w:szCs w:val="22"/>
        </w:rPr>
      </w:pPr>
      <w:r w:rsidRPr="00CE6910">
        <w:rPr>
          <w:noProof/>
          <w:szCs w:val="22"/>
        </w:rPr>
        <w:lastRenderedPageBreak/>
        <w:t xml:space="preserve">in adults on </w:t>
      </w:r>
      <w:r w:rsidR="00EC7460" w:rsidRPr="00CE6910">
        <w:rPr>
          <w:noProof/>
          <w:szCs w:val="22"/>
        </w:rPr>
        <w:t xml:space="preserve">haemodialysis or </w:t>
      </w:r>
      <w:r w:rsidRPr="00CE6910">
        <w:rPr>
          <w:noProof/>
          <w:szCs w:val="22"/>
        </w:rPr>
        <w:t>peritoneal dialysis</w:t>
      </w:r>
    </w:p>
    <w:p w14:paraId="44EEFD2C" w14:textId="77777777" w:rsidR="00DD3250" w:rsidRPr="00CE6910" w:rsidRDefault="0061689D" w:rsidP="009A2799">
      <w:pPr>
        <w:pStyle w:val="pil-p1"/>
        <w:numPr>
          <w:ilvl w:val="0"/>
          <w:numId w:val="21"/>
        </w:numPr>
        <w:tabs>
          <w:tab w:val="left" w:pos="567"/>
        </w:tabs>
        <w:ind w:left="567" w:hanging="567"/>
        <w:rPr>
          <w:noProof/>
          <w:szCs w:val="22"/>
        </w:rPr>
      </w:pPr>
      <w:r w:rsidRPr="00CE6910">
        <w:rPr>
          <w:noProof/>
          <w:szCs w:val="22"/>
        </w:rPr>
        <w:t>i</w:t>
      </w:r>
      <w:r w:rsidR="00E1776D" w:rsidRPr="00CE6910">
        <w:rPr>
          <w:noProof/>
          <w:szCs w:val="22"/>
        </w:rPr>
        <w:t xml:space="preserve">n </w:t>
      </w:r>
      <w:r w:rsidR="00DD3250" w:rsidRPr="00CE6910">
        <w:rPr>
          <w:noProof/>
          <w:szCs w:val="22"/>
        </w:rPr>
        <w:t>severe</w:t>
      </w:r>
      <w:r w:rsidR="00E1776D" w:rsidRPr="00CE6910">
        <w:rPr>
          <w:noProof/>
          <w:szCs w:val="22"/>
        </w:rPr>
        <w:t>ly</w:t>
      </w:r>
      <w:r w:rsidR="00DD3250" w:rsidRPr="00CE6910">
        <w:rPr>
          <w:noProof/>
          <w:szCs w:val="22"/>
        </w:rPr>
        <w:t xml:space="preserve"> anaemi</w:t>
      </w:r>
      <w:r w:rsidR="00E1776D" w:rsidRPr="00CE6910">
        <w:rPr>
          <w:noProof/>
          <w:szCs w:val="22"/>
        </w:rPr>
        <w:t>c</w:t>
      </w:r>
      <w:r w:rsidR="00DD3250" w:rsidRPr="00CE6910">
        <w:rPr>
          <w:noProof/>
          <w:szCs w:val="22"/>
        </w:rPr>
        <w:t xml:space="preserve"> adults not yet undergoing dialysis </w:t>
      </w:r>
    </w:p>
    <w:p w14:paraId="1F735F79" w14:textId="77777777" w:rsidR="00151654" w:rsidRPr="00CE6910" w:rsidRDefault="00151654" w:rsidP="009A2799">
      <w:pPr>
        <w:pStyle w:val="pil-p2"/>
        <w:spacing w:before="0"/>
      </w:pPr>
    </w:p>
    <w:p w14:paraId="28225A4F" w14:textId="77777777" w:rsidR="00E1776D" w:rsidRPr="00CE6910" w:rsidRDefault="00E1776D" w:rsidP="009A2799">
      <w:pPr>
        <w:pStyle w:val="pil-p2"/>
        <w:spacing w:before="0"/>
      </w:pPr>
      <w:r w:rsidRPr="00CE6910">
        <w:t>If you have kidney disease, you may be short of red blood cells if your kidney does not produce</w:t>
      </w:r>
      <w:r w:rsidR="00197733" w:rsidRPr="00CE6910">
        <w:t xml:space="preserve"> </w:t>
      </w:r>
      <w:r w:rsidRPr="00CE6910">
        <w:t xml:space="preserve">enough erythropoietin (necessary for red cell production). </w:t>
      </w:r>
      <w:r w:rsidR="00F33A6C">
        <w:t>Epoetin alfa HEXAL</w:t>
      </w:r>
      <w:r w:rsidRPr="00CE6910">
        <w:t xml:space="preserve"> is prescribed to stimulate your bone</w:t>
      </w:r>
      <w:r w:rsidR="00197733" w:rsidRPr="00CE6910">
        <w:t xml:space="preserve"> </w:t>
      </w:r>
      <w:r w:rsidRPr="00CE6910">
        <w:t>marrow to produce more red blood cells.</w:t>
      </w:r>
    </w:p>
    <w:p w14:paraId="48EF48C3" w14:textId="77777777" w:rsidR="00151654" w:rsidRPr="00CE6910" w:rsidRDefault="00151654" w:rsidP="009A2799">
      <w:pPr>
        <w:pStyle w:val="pil-p2"/>
        <w:spacing w:before="0"/>
        <w:rPr>
          <w:b/>
          <w:bCs/>
        </w:rPr>
      </w:pPr>
    </w:p>
    <w:p w14:paraId="1EC7464C" w14:textId="77777777" w:rsidR="004A1791" w:rsidRPr="00CE6910" w:rsidRDefault="00374943" w:rsidP="009A2799">
      <w:pPr>
        <w:pStyle w:val="pil-p2"/>
        <w:spacing w:before="0"/>
        <w:rPr>
          <w:noProof/>
        </w:rPr>
      </w:pPr>
      <w:r w:rsidRPr="00374943">
        <w:rPr>
          <w:b/>
          <w:bCs/>
        </w:rPr>
        <w:t>Epoetin alfa HEXAL</w:t>
      </w:r>
      <w:r w:rsidR="00E1776D" w:rsidRPr="00AF03C5">
        <w:rPr>
          <w:b/>
          <w:bCs/>
        </w:rPr>
        <w:t xml:space="preserve"> is</w:t>
      </w:r>
      <w:r w:rsidR="00E1776D" w:rsidRPr="00CE6910">
        <w:rPr>
          <w:b/>
          <w:bCs/>
        </w:rPr>
        <w:t xml:space="preserve"> used to treat anaemia </w:t>
      </w:r>
      <w:r w:rsidR="00F23E25" w:rsidRPr="00CE6910">
        <w:rPr>
          <w:b/>
          <w:bCs/>
        </w:rPr>
        <w:t xml:space="preserve">in adults </w:t>
      </w:r>
      <w:r w:rsidR="00DD3250" w:rsidRPr="00CE6910">
        <w:rPr>
          <w:b/>
          <w:bCs/>
          <w:noProof/>
        </w:rPr>
        <w:t>receiving chemotherapy</w:t>
      </w:r>
      <w:r w:rsidR="00DD3250" w:rsidRPr="00CE6910">
        <w:rPr>
          <w:noProof/>
        </w:rPr>
        <w:t xml:space="preserve"> </w:t>
      </w:r>
      <w:r w:rsidR="00DD3250" w:rsidRPr="00CE6910">
        <w:rPr>
          <w:b/>
          <w:noProof/>
        </w:rPr>
        <w:t>for solid tumours</w:t>
      </w:r>
      <w:r w:rsidR="00DD3250" w:rsidRPr="00CE6910">
        <w:rPr>
          <w:noProof/>
        </w:rPr>
        <w:t>, malignant lymphoma or multiple myeloma</w:t>
      </w:r>
      <w:r w:rsidR="00E1776D" w:rsidRPr="00CE6910">
        <w:rPr>
          <w:noProof/>
        </w:rPr>
        <w:t xml:space="preserve"> (bone marrow cancer)</w:t>
      </w:r>
      <w:r w:rsidR="00DD3250" w:rsidRPr="00CE6910">
        <w:rPr>
          <w:noProof/>
        </w:rPr>
        <w:t xml:space="preserve"> </w:t>
      </w:r>
      <w:r w:rsidR="0012513C" w:rsidRPr="00CE6910">
        <w:rPr>
          <w:noProof/>
        </w:rPr>
        <w:t>who</w:t>
      </w:r>
      <w:r w:rsidR="0000492E" w:rsidRPr="00CE6910">
        <w:rPr>
          <w:noProof/>
        </w:rPr>
        <w:t xml:space="preserve"> </w:t>
      </w:r>
      <w:r w:rsidR="00E1776D" w:rsidRPr="00CE6910">
        <w:rPr>
          <w:noProof/>
        </w:rPr>
        <w:t xml:space="preserve">may have a </w:t>
      </w:r>
      <w:r w:rsidR="00FA353E" w:rsidRPr="00CE6910">
        <w:rPr>
          <w:noProof/>
        </w:rPr>
        <w:t>need</w:t>
      </w:r>
      <w:r w:rsidR="00DD3250" w:rsidRPr="00CE6910">
        <w:rPr>
          <w:noProof/>
        </w:rPr>
        <w:t xml:space="preserve"> </w:t>
      </w:r>
      <w:r w:rsidR="00E1776D" w:rsidRPr="00CE6910">
        <w:rPr>
          <w:noProof/>
        </w:rPr>
        <w:t>for a blood</w:t>
      </w:r>
      <w:r w:rsidR="00DD3250" w:rsidRPr="00CE6910">
        <w:rPr>
          <w:noProof/>
        </w:rPr>
        <w:t xml:space="preserve"> transfusion</w:t>
      </w:r>
      <w:r w:rsidR="00E1776D" w:rsidRPr="00CE6910">
        <w:rPr>
          <w:noProof/>
        </w:rPr>
        <w:t>.</w:t>
      </w:r>
      <w:r w:rsidR="00FA353E" w:rsidRPr="00CE6910">
        <w:rPr>
          <w:noProof/>
        </w:rPr>
        <w:t xml:space="preserve"> </w:t>
      </w:r>
      <w:r w:rsidR="00F33A6C">
        <w:t>Epoetin alfa HEXAL</w:t>
      </w:r>
      <w:r w:rsidR="00F71B79" w:rsidRPr="00CE6910">
        <w:rPr>
          <w:noProof/>
        </w:rPr>
        <w:t xml:space="preserve"> </w:t>
      </w:r>
      <w:r w:rsidR="00FA353E" w:rsidRPr="00CE6910">
        <w:rPr>
          <w:noProof/>
        </w:rPr>
        <w:t>can reduce the need for a blood transfusion</w:t>
      </w:r>
      <w:r w:rsidR="0012513C" w:rsidRPr="00CE6910">
        <w:rPr>
          <w:noProof/>
        </w:rPr>
        <w:t xml:space="preserve"> in these patients</w:t>
      </w:r>
      <w:r w:rsidR="00FA353E" w:rsidRPr="00CE6910">
        <w:rPr>
          <w:noProof/>
        </w:rPr>
        <w:t>.</w:t>
      </w:r>
    </w:p>
    <w:p w14:paraId="5DE082D6" w14:textId="77777777" w:rsidR="00151654" w:rsidRPr="00374943" w:rsidRDefault="00151654" w:rsidP="009A2799">
      <w:pPr>
        <w:pStyle w:val="pil-p2"/>
        <w:spacing w:before="0"/>
        <w:rPr>
          <w:b/>
          <w:bCs/>
        </w:rPr>
      </w:pPr>
    </w:p>
    <w:p w14:paraId="0908328C" w14:textId="77777777" w:rsidR="004A1791" w:rsidRPr="00CE6910" w:rsidRDefault="00374943" w:rsidP="009A2799">
      <w:pPr>
        <w:pStyle w:val="pil-p2"/>
        <w:spacing w:before="0"/>
      </w:pPr>
      <w:r w:rsidRPr="00374943">
        <w:rPr>
          <w:b/>
          <w:bCs/>
        </w:rPr>
        <w:t>Epoetin alfa HEXAL</w:t>
      </w:r>
      <w:r w:rsidR="00E1776D" w:rsidRPr="00374943">
        <w:rPr>
          <w:b/>
          <w:bCs/>
        </w:rPr>
        <w:t xml:space="preserve"> is</w:t>
      </w:r>
      <w:r w:rsidR="00E1776D" w:rsidRPr="00CE6910">
        <w:rPr>
          <w:b/>
          <w:bCs/>
        </w:rPr>
        <w:t xml:space="preserve"> </w:t>
      </w:r>
      <w:r w:rsidR="00E1776D" w:rsidRPr="00CE6910">
        <w:rPr>
          <w:b/>
          <w:bCs/>
          <w:noProof/>
        </w:rPr>
        <w:t xml:space="preserve">used </w:t>
      </w:r>
      <w:r w:rsidR="00DD3250" w:rsidRPr="00CE6910">
        <w:rPr>
          <w:b/>
          <w:bCs/>
          <w:noProof/>
        </w:rPr>
        <w:t xml:space="preserve">in moderately anaemic </w:t>
      </w:r>
      <w:r w:rsidR="0000492E" w:rsidRPr="00CE6910">
        <w:rPr>
          <w:b/>
          <w:bCs/>
          <w:noProof/>
        </w:rPr>
        <w:t xml:space="preserve">adults </w:t>
      </w:r>
      <w:r w:rsidR="00DD3250" w:rsidRPr="00CE6910">
        <w:rPr>
          <w:b/>
          <w:bCs/>
          <w:noProof/>
        </w:rPr>
        <w:t xml:space="preserve">who donate </w:t>
      </w:r>
      <w:r w:rsidR="00F340F4" w:rsidRPr="00CE6910">
        <w:rPr>
          <w:b/>
          <w:bCs/>
          <w:noProof/>
        </w:rPr>
        <w:t>some o</w:t>
      </w:r>
      <w:r w:rsidR="00E1776D" w:rsidRPr="00CE6910">
        <w:rPr>
          <w:b/>
          <w:bCs/>
          <w:noProof/>
        </w:rPr>
        <w:t xml:space="preserve">f their </w:t>
      </w:r>
      <w:r w:rsidR="00DD3250" w:rsidRPr="00CE6910">
        <w:rPr>
          <w:b/>
          <w:bCs/>
          <w:noProof/>
        </w:rPr>
        <w:t>blood</w:t>
      </w:r>
      <w:r w:rsidR="00E1776D" w:rsidRPr="00CE6910">
        <w:rPr>
          <w:b/>
          <w:bCs/>
          <w:noProof/>
        </w:rPr>
        <w:t xml:space="preserve"> before surgery</w:t>
      </w:r>
      <w:r w:rsidR="00E1776D" w:rsidRPr="00CE6910">
        <w:rPr>
          <w:noProof/>
        </w:rPr>
        <w:t>,</w:t>
      </w:r>
      <w:r w:rsidR="00DD3250" w:rsidRPr="00CE6910">
        <w:rPr>
          <w:noProof/>
        </w:rPr>
        <w:t xml:space="preserve"> so that </w:t>
      </w:r>
      <w:r w:rsidR="00E1776D" w:rsidRPr="00CE6910">
        <w:rPr>
          <w:noProof/>
        </w:rPr>
        <w:t xml:space="preserve">it </w:t>
      </w:r>
      <w:r w:rsidR="00DD3250" w:rsidRPr="00CE6910">
        <w:rPr>
          <w:noProof/>
        </w:rPr>
        <w:t xml:space="preserve">can be given </w:t>
      </w:r>
      <w:r w:rsidR="00E1776D" w:rsidRPr="00CE6910">
        <w:rPr>
          <w:noProof/>
        </w:rPr>
        <w:t xml:space="preserve">back </w:t>
      </w:r>
      <w:r w:rsidR="00DD3250" w:rsidRPr="00CE6910">
        <w:rPr>
          <w:noProof/>
        </w:rPr>
        <w:t xml:space="preserve">to them during or after </w:t>
      </w:r>
      <w:r w:rsidR="00E1776D" w:rsidRPr="00CE6910">
        <w:rPr>
          <w:noProof/>
        </w:rPr>
        <w:t>the operation.</w:t>
      </w:r>
      <w:r w:rsidR="00E1776D" w:rsidRPr="00CE6910">
        <w:t xml:space="preserve"> Because </w:t>
      </w:r>
      <w:r w:rsidR="00F33A6C">
        <w:t>Epoetin alfa HEXAL</w:t>
      </w:r>
      <w:r w:rsidR="00E1776D" w:rsidRPr="00CE6910">
        <w:t xml:space="preserve"> stimulates the production of red blood cells, doctors can take more blood from these people.</w:t>
      </w:r>
    </w:p>
    <w:p w14:paraId="1A87E06E" w14:textId="77777777" w:rsidR="00151654" w:rsidRPr="00CE6910" w:rsidRDefault="00151654" w:rsidP="009A2799">
      <w:pPr>
        <w:pStyle w:val="pil-p2"/>
        <w:spacing w:before="0"/>
        <w:rPr>
          <w:b/>
        </w:rPr>
      </w:pPr>
    </w:p>
    <w:p w14:paraId="69B99EF2" w14:textId="77777777" w:rsidR="00DD3250" w:rsidRPr="00CE6910" w:rsidRDefault="00374943" w:rsidP="009A2799">
      <w:pPr>
        <w:pStyle w:val="pil-p2"/>
        <w:spacing w:before="0"/>
      </w:pPr>
      <w:r w:rsidRPr="00374943">
        <w:rPr>
          <w:b/>
          <w:bCs/>
        </w:rPr>
        <w:t>Epoetin alfa HEXAL</w:t>
      </w:r>
      <w:r w:rsidR="00F444DC" w:rsidRPr="00AF03C5">
        <w:rPr>
          <w:b/>
          <w:bCs/>
        </w:rPr>
        <w:t xml:space="preserve"> </w:t>
      </w:r>
      <w:r w:rsidR="0025089B" w:rsidRPr="00AF03C5">
        <w:rPr>
          <w:b/>
          <w:bCs/>
        </w:rPr>
        <w:t>is</w:t>
      </w:r>
      <w:r w:rsidR="00E1776D" w:rsidRPr="00AF03C5">
        <w:rPr>
          <w:b/>
          <w:bCs/>
        </w:rPr>
        <w:t xml:space="preserve"> u</w:t>
      </w:r>
      <w:r w:rsidR="00E1776D" w:rsidRPr="00CE6910">
        <w:rPr>
          <w:b/>
        </w:rPr>
        <w:t xml:space="preserve">sed in moderately anaemic adults about to have </w:t>
      </w:r>
      <w:r w:rsidR="00DD3250" w:rsidRPr="00CE6910">
        <w:rPr>
          <w:b/>
        </w:rPr>
        <w:t>major orthopaedic</w:t>
      </w:r>
      <w:r w:rsidR="00F340F4" w:rsidRPr="00CE6910">
        <w:rPr>
          <w:b/>
        </w:rPr>
        <w:t xml:space="preserve"> surgery</w:t>
      </w:r>
      <w:r w:rsidR="00DD3250" w:rsidRPr="00CE6910">
        <w:t xml:space="preserve"> (</w:t>
      </w:r>
      <w:r w:rsidR="003C0D26" w:rsidRPr="00CE6910">
        <w:t xml:space="preserve">for example hip or knee replacement operations), to reduce the </w:t>
      </w:r>
      <w:r w:rsidR="0025089B" w:rsidRPr="00CE6910">
        <w:t xml:space="preserve">potential </w:t>
      </w:r>
      <w:r w:rsidR="003C0D26" w:rsidRPr="00CE6910">
        <w:t xml:space="preserve">need for </w:t>
      </w:r>
      <w:r w:rsidR="00DD3250" w:rsidRPr="00CE6910">
        <w:t>blood transfusion</w:t>
      </w:r>
      <w:r w:rsidR="003C0D26" w:rsidRPr="00CE6910">
        <w:t>s.</w:t>
      </w:r>
    </w:p>
    <w:p w14:paraId="11139298" w14:textId="77777777" w:rsidR="00151654" w:rsidRPr="00CE6910" w:rsidRDefault="00151654" w:rsidP="009A2799">
      <w:pPr>
        <w:pStyle w:val="pil-p2"/>
        <w:spacing w:before="0"/>
        <w:rPr>
          <w:b/>
          <w:bCs/>
        </w:rPr>
      </w:pPr>
    </w:p>
    <w:p w14:paraId="36EB7B2E" w14:textId="77777777" w:rsidR="00C60BB8" w:rsidRPr="00CE6910" w:rsidRDefault="00374943" w:rsidP="009A2799">
      <w:pPr>
        <w:pStyle w:val="pil-p2"/>
        <w:spacing w:before="0"/>
      </w:pPr>
      <w:r w:rsidRPr="00374943">
        <w:rPr>
          <w:b/>
          <w:bCs/>
        </w:rPr>
        <w:t>Epoetin alfa HEXAL</w:t>
      </w:r>
      <w:r w:rsidR="00C60BB8" w:rsidRPr="00AF03C5">
        <w:rPr>
          <w:b/>
          <w:bCs/>
        </w:rPr>
        <w:t xml:space="preserve"> i</w:t>
      </w:r>
      <w:r w:rsidR="00C60BB8" w:rsidRPr="00CE6910">
        <w:rPr>
          <w:b/>
          <w:bCs/>
        </w:rPr>
        <w:t xml:space="preserve">s used to treat anaemia in adults with </w:t>
      </w:r>
      <w:r w:rsidR="00D65E1C" w:rsidRPr="00CE6910">
        <w:rPr>
          <w:b/>
          <w:bCs/>
        </w:rPr>
        <w:t>a bone marrow disorder that causes a severe disruption in the creation of blood cells (</w:t>
      </w:r>
      <w:r w:rsidR="00C60BB8" w:rsidRPr="00CE6910">
        <w:rPr>
          <w:b/>
          <w:bCs/>
        </w:rPr>
        <w:t>myelodysplastic syndromes</w:t>
      </w:r>
      <w:r w:rsidR="00D65E1C" w:rsidRPr="00CE6910">
        <w:rPr>
          <w:b/>
          <w:bCs/>
        </w:rPr>
        <w:t>)</w:t>
      </w:r>
      <w:r w:rsidR="00C60BB8" w:rsidRPr="00CE6910">
        <w:rPr>
          <w:b/>
          <w:bCs/>
        </w:rPr>
        <w:t xml:space="preserve">. </w:t>
      </w:r>
      <w:r w:rsidR="00F33A6C">
        <w:t>Epoetin alfa HEXAL</w:t>
      </w:r>
      <w:r w:rsidR="00C60BB8" w:rsidRPr="00CE6910">
        <w:t xml:space="preserve"> can reduce the need for a blood transfusion.</w:t>
      </w:r>
    </w:p>
    <w:p w14:paraId="02E162C4" w14:textId="77777777" w:rsidR="00151654" w:rsidRPr="00CE6910" w:rsidRDefault="00151654" w:rsidP="003340D1"/>
    <w:p w14:paraId="1B969E85" w14:textId="77777777" w:rsidR="00151654" w:rsidRPr="00CE6910" w:rsidRDefault="00151654" w:rsidP="003340D1"/>
    <w:p w14:paraId="7C4C1953" w14:textId="77777777" w:rsidR="00DD3250" w:rsidRPr="003340D1" w:rsidRDefault="0089144F" w:rsidP="003340D1">
      <w:pPr>
        <w:rPr>
          <w:b/>
          <w:bCs/>
        </w:rPr>
      </w:pPr>
      <w:r w:rsidRPr="003340D1">
        <w:rPr>
          <w:b/>
          <w:bCs/>
        </w:rPr>
        <w:t>2.</w:t>
      </w:r>
      <w:r w:rsidRPr="003340D1">
        <w:rPr>
          <w:b/>
          <w:bCs/>
        </w:rPr>
        <w:tab/>
      </w:r>
      <w:r w:rsidR="00B4756D" w:rsidRPr="003340D1">
        <w:rPr>
          <w:b/>
          <w:bCs/>
        </w:rPr>
        <w:t>What</w:t>
      </w:r>
      <w:r w:rsidR="00584BC0" w:rsidRPr="003340D1">
        <w:rPr>
          <w:b/>
          <w:bCs/>
        </w:rPr>
        <w:t xml:space="preserve"> you need to know </w:t>
      </w:r>
      <w:r w:rsidR="00445C6D" w:rsidRPr="003340D1">
        <w:rPr>
          <w:b/>
          <w:bCs/>
        </w:rPr>
        <w:t>befor</w:t>
      </w:r>
      <w:r w:rsidR="000E27BF" w:rsidRPr="003340D1">
        <w:rPr>
          <w:b/>
          <w:bCs/>
        </w:rPr>
        <w:t>e</w:t>
      </w:r>
      <w:r w:rsidR="00445C6D" w:rsidRPr="003340D1">
        <w:rPr>
          <w:b/>
          <w:bCs/>
        </w:rPr>
        <w:t xml:space="preserve"> y</w:t>
      </w:r>
      <w:r w:rsidR="00445C6D" w:rsidRPr="00AF03C5">
        <w:rPr>
          <w:b/>
          <w:bCs/>
        </w:rPr>
        <w:t xml:space="preserve">ou use </w:t>
      </w:r>
      <w:r w:rsidR="00374943" w:rsidRPr="00374943">
        <w:rPr>
          <w:b/>
          <w:bCs/>
        </w:rPr>
        <w:t>Epoetin alfa HEXAL</w:t>
      </w:r>
    </w:p>
    <w:p w14:paraId="0E748129" w14:textId="77777777" w:rsidR="00151654" w:rsidRPr="00CE6910" w:rsidRDefault="00151654" w:rsidP="003340D1">
      <w:pPr>
        <w:rPr>
          <w:noProof/>
        </w:rPr>
      </w:pPr>
    </w:p>
    <w:p w14:paraId="268BCD0D" w14:textId="77777777" w:rsidR="00DD3250" w:rsidRPr="003340D1" w:rsidRDefault="00DD3250" w:rsidP="003340D1">
      <w:pPr>
        <w:rPr>
          <w:b/>
          <w:bCs/>
          <w:noProof/>
        </w:rPr>
      </w:pPr>
      <w:r w:rsidRPr="003340D1">
        <w:rPr>
          <w:b/>
          <w:bCs/>
          <w:noProof/>
        </w:rPr>
        <w:t>Do not use</w:t>
      </w:r>
      <w:r w:rsidRPr="00AF03C5">
        <w:rPr>
          <w:b/>
          <w:bCs/>
          <w:noProof/>
        </w:rPr>
        <w:t xml:space="preserve"> </w:t>
      </w:r>
      <w:r w:rsidR="00374943" w:rsidRPr="00374943">
        <w:rPr>
          <w:b/>
          <w:bCs/>
        </w:rPr>
        <w:t>Epoetin alfa HEXAL</w:t>
      </w:r>
    </w:p>
    <w:p w14:paraId="5C462651" w14:textId="77777777" w:rsidR="00151654" w:rsidRPr="00CE6910" w:rsidRDefault="00151654" w:rsidP="009A2799"/>
    <w:p w14:paraId="0A38CCEB" w14:textId="77777777" w:rsidR="00DD3250" w:rsidRPr="00CE6910" w:rsidRDefault="00DD3250" w:rsidP="009A2799">
      <w:pPr>
        <w:pStyle w:val="pil-p1"/>
        <w:numPr>
          <w:ilvl w:val="0"/>
          <w:numId w:val="22"/>
        </w:numPr>
        <w:tabs>
          <w:tab w:val="left" w:pos="567"/>
        </w:tabs>
        <w:ind w:left="567" w:hanging="567"/>
        <w:rPr>
          <w:b/>
          <w:bCs/>
          <w:i/>
          <w:iCs/>
          <w:noProof/>
          <w:szCs w:val="22"/>
        </w:rPr>
      </w:pPr>
      <w:r w:rsidRPr="00CE6910">
        <w:rPr>
          <w:b/>
          <w:bCs/>
          <w:szCs w:val="22"/>
        </w:rPr>
        <w:t xml:space="preserve">if you are allergic </w:t>
      </w:r>
      <w:r w:rsidRPr="00CE6910">
        <w:rPr>
          <w:noProof/>
          <w:szCs w:val="22"/>
        </w:rPr>
        <w:t xml:space="preserve">to epoetin alfa or any of the other ingredients of </w:t>
      </w:r>
      <w:r w:rsidR="004757A4" w:rsidRPr="00CE6910">
        <w:rPr>
          <w:noProof/>
          <w:szCs w:val="22"/>
        </w:rPr>
        <w:t>this medicine</w:t>
      </w:r>
      <w:r w:rsidR="00A0659D" w:rsidRPr="00CE6910">
        <w:rPr>
          <w:noProof/>
          <w:szCs w:val="22"/>
        </w:rPr>
        <w:t xml:space="preserve"> (listed in section</w:t>
      </w:r>
      <w:r w:rsidR="00C83AC3" w:rsidRPr="00CE6910">
        <w:rPr>
          <w:noProof/>
          <w:szCs w:val="22"/>
        </w:rPr>
        <w:t> </w:t>
      </w:r>
      <w:r w:rsidR="00A0659D" w:rsidRPr="00CE6910">
        <w:rPr>
          <w:noProof/>
          <w:szCs w:val="22"/>
        </w:rPr>
        <w:t>6).</w:t>
      </w:r>
    </w:p>
    <w:p w14:paraId="4019FE88" w14:textId="77777777" w:rsidR="00DD3250" w:rsidRPr="00CE6910" w:rsidRDefault="00DD3250" w:rsidP="009A2799">
      <w:pPr>
        <w:pStyle w:val="pil-p1"/>
        <w:numPr>
          <w:ilvl w:val="0"/>
          <w:numId w:val="22"/>
        </w:numPr>
        <w:tabs>
          <w:tab w:val="left" w:pos="567"/>
        </w:tabs>
        <w:ind w:left="567" w:hanging="567"/>
        <w:rPr>
          <w:szCs w:val="22"/>
        </w:rPr>
      </w:pPr>
      <w:r w:rsidRPr="00CE6910">
        <w:rPr>
          <w:b/>
          <w:bCs/>
          <w:szCs w:val="22"/>
        </w:rPr>
        <w:t xml:space="preserve">if you have </w:t>
      </w:r>
      <w:r w:rsidR="00690DC5" w:rsidRPr="00CE6910">
        <w:rPr>
          <w:b/>
          <w:bCs/>
          <w:szCs w:val="22"/>
        </w:rPr>
        <w:t xml:space="preserve">been diagnosed with </w:t>
      </w:r>
      <w:r w:rsidRPr="00CE6910">
        <w:rPr>
          <w:b/>
          <w:bCs/>
          <w:szCs w:val="22"/>
        </w:rPr>
        <w:t>Pure Red Cell Aplasia</w:t>
      </w:r>
      <w:r w:rsidRPr="00CE6910">
        <w:rPr>
          <w:noProof/>
          <w:szCs w:val="22"/>
        </w:rPr>
        <w:t xml:space="preserve"> (</w:t>
      </w:r>
      <w:r w:rsidR="00690DC5" w:rsidRPr="00CE6910">
        <w:rPr>
          <w:noProof/>
          <w:szCs w:val="22"/>
        </w:rPr>
        <w:t xml:space="preserve">the </w:t>
      </w:r>
      <w:r w:rsidR="00690DC5" w:rsidRPr="00CE6910">
        <w:rPr>
          <w:szCs w:val="22"/>
        </w:rPr>
        <w:t xml:space="preserve">bone marrow cannot produce enough </w:t>
      </w:r>
      <w:r w:rsidRPr="00CE6910">
        <w:rPr>
          <w:noProof/>
          <w:szCs w:val="22"/>
        </w:rPr>
        <w:t xml:space="preserve">red blood cells) </w:t>
      </w:r>
      <w:r w:rsidR="00690DC5" w:rsidRPr="00CE6910">
        <w:rPr>
          <w:noProof/>
          <w:szCs w:val="22"/>
        </w:rPr>
        <w:t xml:space="preserve">after previous </w:t>
      </w:r>
      <w:r w:rsidRPr="00CE6910">
        <w:rPr>
          <w:noProof/>
          <w:szCs w:val="22"/>
        </w:rPr>
        <w:t>treatment with any</w:t>
      </w:r>
      <w:r w:rsidR="00690DC5" w:rsidRPr="00CE6910">
        <w:rPr>
          <w:szCs w:val="22"/>
        </w:rPr>
        <w:t xml:space="preserve"> product that stimulates red blood cell production (including </w:t>
      </w:r>
      <w:r w:rsidR="00F33A6C">
        <w:t>Epoetin alfa HEXAL</w:t>
      </w:r>
      <w:r w:rsidR="00690DC5" w:rsidRPr="00CE6910">
        <w:rPr>
          <w:szCs w:val="22"/>
        </w:rPr>
        <w:t>)</w:t>
      </w:r>
      <w:r w:rsidR="00A837B0" w:rsidRPr="00CE6910">
        <w:rPr>
          <w:szCs w:val="22"/>
        </w:rPr>
        <w:t>.</w:t>
      </w:r>
      <w:r w:rsidR="00690DC5" w:rsidRPr="00CE6910">
        <w:rPr>
          <w:szCs w:val="22"/>
        </w:rPr>
        <w:t xml:space="preserve"> </w:t>
      </w:r>
      <w:r w:rsidR="00A837B0" w:rsidRPr="00CE6910">
        <w:rPr>
          <w:szCs w:val="22"/>
        </w:rPr>
        <w:t>S</w:t>
      </w:r>
      <w:r w:rsidR="00690DC5" w:rsidRPr="00CE6910">
        <w:rPr>
          <w:szCs w:val="22"/>
        </w:rPr>
        <w:t>ee section</w:t>
      </w:r>
      <w:r w:rsidR="00690DC5" w:rsidRPr="00CE6910">
        <w:rPr>
          <w:noProof/>
          <w:szCs w:val="22"/>
        </w:rPr>
        <w:t> </w:t>
      </w:r>
      <w:r w:rsidR="00690DC5" w:rsidRPr="00CE6910">
        <w:rPr>
          <w:szCs w:val="22"/>
        </w:rPr>
        <w:t>4.</w:t>
      </w:r>
    </w:p>
    <w:p w14:paraId="404672DC" w14:textId="77777777" w:rsidR="00DD3250" w:rsidRPr="00CE6910" w:rsidRDefault="00DD3250" w:rsidP="009A2799">
      <w:pPr>
        <w:pStyle w:val="pil-p1"/>
        <w:numPr>
          <w:ilvl w:val="0"/>
          <w:numId w:val="22"/>
        </w:numPr>
        <w:tabs>
          <w:tab w:val="left" w:pos="567"/>
        </w:tabs>
        <w:ind w:left="567" w:hanging="567"/>
        <w:rPr>
          <w:noProof/>
          <w:szCs w:val="22"/>
        </w:rPr>
      </w:pPr>
      <w:r w:rsidRPr="00CE6910">
        <w:rPr>
          <w:b/>
          <w:noProof/>
          <w:szCs w:val="22"/>
        </w:rPr>
        <w:t>if you have high blood pressure</w:t>
      </w:r>
      <w:r w:rsidRPr="00CE6910">
        <w:rPr>
          <w:noProof/>
          <w:szCs w:val="22"/>
        </w:rPr>
        <w:t xml:space="preserve"> not properly controlled</w:t>
      </w:r>
      <w:r w:rsidR="0045749E" w:rsidRPr="00CE6910">
        <w:rPr>
          <w:noProof/>
          <w:szCs w:val="22"/>
        </w:rPr>
        <w:t xml:space="preserve"> with medicines.</w:t>
      </w:r>
    </w:p>
    <w:p w14:paraId="69B13863" w14:textId="77777777" w:rsidR="0048294C" w:rsidRPr="00CE6910" w:rsidRDefault="0048294C" w:rsidP="009A2799">
      <w:pPr>
        <w:pStyle w:val="pil-p1"/>
        <w:numPr>
          <w:ilvl w:val="0"/>
          <w:numId w:val="22"/>
        </w:numPr>
        <w:tabs>
          <w:tab w:val="left" w:pos="567"/>
        </w:tabs>
        <w:ind w:left="567" w:hanging="567"/>
        <w:rPr>
          <w:szCs w:val="22"/>
        </w:rPr>
      </w:pPr>
      <w:r w:rsidRPr="00CE6910">
        <w:rPr>
          <w:szCs w:val="22"/>
        </w:rPr>
        <w:t xml:space="preserve">to stimulate the production of your red blood cells (so that doctors can take more blood from you) </w:t>
      </w:r>
      <w:r w:rsidRPr="00CE6910">
        <w:rPr>
          <w:b/>
          <w:bCs/>
          <w:szCs w:val="22"/>
        </w:rPr>
        <w:t>if you cannot have transfusions with your own blood</w:t>
      </w:r>
      <w:r w:rsidRPr="00CE6910">
        <w:rPr>
          <w:szCs w:val="22"/>
        </w:rPr>
        <w:t xml:space="preserve"> during or after surgery.</w:t>
      </w:r>
    </w:p>
    <w:p w14:paraId="4ECD1F55" w14:textId="77777777" w:rsidR="00DD3250" w:rsidRPr="00CE6910" w:rsidRDefault="00DD3250" w:rsidP="009A2799">
      <w:pPr>
        <w:pStyle w:val="pil-p1"/>
        <w:numPr>
          <w:ilvl w:val="0"/>
          <w:numId w:val="22"/>
        </w:numPr>
        <w:tabs>
          <w:tab w:val="left" w:pos="567"/>
        </w:tabs>
        <w:ind w:left="567" w:hanging="567"/>
        <w:rPr>
          <w:i/>
          <w:iCs/>
          <w:noProof/>
          <w:szCs w:val="22"/>
        </w:rPr>
      </w:pPr>
      <w:r w:rsidRPr="00CE6910">
        <w:rPr>
          <w:b/>
          <w:bCs/>
          <w:szCs w:val="22"/>
        </w:rPr>
        <w:t>if you are due to have major</w:t>
      </w:r>
      <w:r w:rsidR="002731CC" w:rsidRPr="00CE6910">
        <w:rPr>
          <w:b/>
          <w:bCs/>
          <w:szCs w:val="22"/>
        </w:rPr>
        <w:t xml:space="preserve"> elective</w:t>
      </w:r>
      <w:r w:rsidRPr="00CE6910">
        <w:rPr>
          <w:b/>
          <w:bCs/>
          <w:szCs w:val="22"/>
        </w:rPr>
        <w:t xml:space="preserve"> orthopaedic surgery</w:t>
      </w:r>
      <w:r w:rsidR="00690DC5" w:rsidRPr="00CE6910">
        <w:rPr>
          <w:b/>
          <w:bCs/>
          <w:szCs w:val="22"/>
        </w:rPr>
        <w:t xml:space="preserve"> </w:t>
      </w:r>
      <w:r w:rsidR="00690DC5" w:rsidRPr="00CE6910">
        <w:rPr>
          <w:bCs/>
          <w:szCs w:val="22"/>
        </w:rPr>
        <w:t xml:space="preserve">(such as </w:t>
      </w:r>
      <w:r w:rsidR="000E27BF" w:rsidRPr="00CE6910">
        <w:rPr>
          <w:bCs/>
          <w:szCs w:val="22"/>
        </w:rPr>
        <w:t xml:space="preserve">hip or </w:t>
      </w:r>
      <w:r w:rsidR="00690DC5" w:rsidRPr="00CE6910">
        <w:rPr>
          <w:bCs/>
          <w:szCs w:val="22"/>
        </w:rPr>
        <w:t>knee surgery)</w:t>
      </w:r>
      <w:r w:rsidRPr="00CE6910">
        <w:rPr>
          <w:szCs w:val="22"/>
        </w:rPr>
        <w:t>,</w:t>
      </w:r>
      <w:r w:rsidRPr="00CE6910">
        <w:rPr>
          <w:noProof/>
          <w:szCs w:val="22"/>
        </w:rPr>
        <w:t xml:space="preserve"> and</w:t>
      </w:r>
      <w:r w:rsidR="00690DC5" w:rsidRPr="00CE6910">
        <w:rPr>
          <w:noProof/>
          <w:szCs w:val="22"/>
        </w:rPr>
        <w:t xml:space="preserve"> you</w:t>
      </w:r>
      <w:r w:rsidRPr="00CE6910">
        <w:rPr>
          <w:noProof/>
          <w:szCs w:val="22"/>
        </w:rPr>
        <w:t>:</w:t>
      </w:r>
    </w:p>
    <w:p w14:paraId="2E37D2E7" w14:textId="77777777" w:rsidR="00690DC5" w:rsidRPr="00CE6910" w:rsidRDefault="00DD3250" w:rsidP="007C0911">
      <w:pPr>
        <w:pStyle w:val="pil-p1"/>
        <w:numPr>
          <w:ilvl w:val="0"/>
          <w:numId w:val="23"/>
        </w:numPr>
        <w:tabs>
          <w:tab w:val="left" w:pos="1134"/>
        </w:tabs>
        <w:ind w:left="1134" w:hanging="567"/>
        <w:rPr>
          <w:noProof/>
          <w:szCs w:val="22"/>
        </w:rPr>
      </w:pPr>
      <w:r w:rsidRPr="00CE6910">
        <w:rPr>
          <w:noProof/>
          <w:szCs w:val="22"/>
        </w:rPr>
        <w:t>have severe heart disease</w:t>
      </w:r>
    </w:p>
    <w:p w14:paraId="2EA2A549" w14:textId="77777777" w:rsidR="00DD3250" w:rsidRPr="00CE6910" w:rsidRDefault="00690DC5" w:rsidP="007C0911">
      <w:pPr>
        <w:pStyle w:val="pil-p1"/>
        <w:numPr>
          <w:ilvl w:val="0"/>
          <w:numId w:val="23"/>
        </w:numPr>
        <w:tabs>
          <w:tab w:val="left" w:pos="1134"/>
        </w:tabs>
        <w:ind w:left="1134" w:hanging="567"/>
        <w:rPr>
          <w:noProof/>
          <w:szCs w:val="22"/>
        </w:rPr>
      </w:pPr>
      <w:r w:rsidRPr="00CE6910">
        <w:rPr>
          <w:noProof/>
          <w:szCs w:val="22"/>
        </w:rPr>
        <w:t xml:space="preserve">have severe disorders of </w:t>
      </w:r>
      <w:r w:rsidR="00AF40C7" w:rsidRPr="00CE6910">
        <w:rPr>
          <w:noProof/>
          <w:szCs w:val="22"/>
        </w:rPr>
        <w:t xml:space="preserve">the </w:t>
      </w:r>
      <w:r w:rsidRPr="00CE6910">
        <w:rPr>
          <w:noProof/>
          <w:szCs w:val="22"/>
        </w:rPr>
        <w:t>veins and arteries</w:t>
      </w:r>
    </w:p>
    <w:p w14:paraId="30ABB24B" w14:textId="77777777" w:rsidR="00DD3250" w:rsidRPr="00CE6910" w:rsidRDefault="00690DC5" w:rsidP="007C0911">
      <w:pPr>
        <w:pStyle w:val="pil-p1"/>
        <w:numPr>
          <w:ilvl w:val="0"/>
          <w:numId w:val="23"/>
        </w:numPr>
        <w:tabs>
          <w:tab w:val="left" w:pos="1134"/>
        </w:tabs>
        <w:ind w:left="1134" w:hanging="567"/>
        <w:rPr>
          <w:noProof/>
          <w:szCs w:val="22"/>
        </w:rPr>
      </w:pPr>
      <w:r w:rsidRPr="00CE6910">
        <w:rPr>
          <w:noProof/>
          <w:szCs w:val="22"/>
        </w:rPr>
        <w:t xml:space="preserve">have recently </w:t>
      </w:r>
      <w:r w:rsidR="00DD3250" w:rsidRPr="00CE6910">
        <w:rPr>
          <w:noProof/>
          <w:szCs w:val="22"/>
        </w:rPr>
        <w:t>had a heart attack or stroke</w:t>
      </w:r>
    </w:p>
    <w:p w14:paraId="45E3B9BE" w14:textId="77777777" w:rsidR="00690DC5" w:rsidRPr="00CE6910" w:rsidRDefault="00690DC5" w:rsidP="007C0911">
      <w:pPr>
        <w:pStyle w:val="pil-p1"/>
        <w:numPr>
          <w:ilvl w:val="0"/>
          <w:numId w:val="23"/>
        </w:numPr>
        <w:tabs>
          <w:tab w:val="left" w:pos="1134"/>
        </w:tabs>
        <w:ind w:left="1134" w:hanging="567"/>
        <w:rPr>
          <w:noProof/>
          <w:szCs w:val="22"/>
        </w:rPr>
      </w:pPr>
      <w:r w:rsidRPr="00CE6910">
        <w:rPr>
          <w:noProof/>
          <w:szCs w:val="22"/>
        </w:rPr>
        <w:t xml:space="preserve">can’t take medicines to thin </w:t>
      </w:r>
      <w:r w:rsidR="00F340F4" w:rsidRPr="00CE6910">
        <w:rPr>
          <w:noProof/>
          <w:szCs w:val="22"/>
        </w:rPr>
        <w:t xml:space="preserve">the </w:t>
      </w:r>
      <w:r w:rsidRPr="00CE6910">
        <w:rPr>
          <w:noProof/>
          <w:szCs w:val="22"/>
        </w:rPr>
        <w:t>blood</w:t>
      </w:r>
    </w:p>
    <w:p w14:paraId="4C598756" w14:textId="77777777" w:rsidR="00690DC5" w:rsidRPr="00CE6910" w:rsidRDefault="00F33A6C" w:rsidP="009A2799">
      <w:pPr>
        <w:pStyle w:val="pil-p1"/>
        <w:ind w:left="567"/>
        <w:rPr>
          <w:szCs w:val="22"/>
        </w:rPr>
      </w:pPr>
      <w:r>
        <w:t>Epoetin alfa HEXAL</w:t>
      </w:r>
      <w:r w:rsidR="0048294C" w:rsidRPr="00CE6910">
        <w:rPr>
          <w:noProof/>
          <w:szCs w:val="22"/>
        </w:rPr>
        <w:t xml:space="preserve"> </w:t>
      </w:r>
      <w:r w:rsidR="00690DC5" w:rsidRPr="00CE6910">
        <w:rPr>
          <w:szCs w:val="22"/>
        </w:rPr>
        <w:t>may not be suitable for you. Please discuss with your doctor. While on</w:t>
      </w:r>
      <w:r w:rsidR="00452ED6" w:rsidRPr="00CE6910">
        <w:rPr>
          <w:szCs w:val="22"/>
        </w:rPr>
        <w:t xml:space="preserve"> </w:t>
      </w:r>
      <w:r>
        <w:t>Epoetin alfa HEXAL</w:t>
      </w:r>
      <w:r w:rsidR="00690DC5" w:rsidRPr="00CE6910">
        <w:rPr>
          <w:szCs w:val="22"/>
        </w:rPr>
        <w:t xml:space="preserve">, some people need medicines to reduce the risk of blood clots. </w:t>
      </w:r>
      <w:r w:rsidR="00690DC5" w:rsidRPr="00CE6910">
        <w:rPr>
          <w:b/>
          <w:szCs w:val="22"/>
        </w:rPr>
        <w:t>If you can’t take medicines that prevent blood clotting, you must not have</w:t>
      </w:r>
      <w:r w:rsidR="00714DB5" w:rsidRPr="00AF03C5">
        <w:rPr>
          <w:b/>
          <w:szCs w:val="22"/>
        </w:rPr>
        <w:t xml:space="preserve"> </w:t>
      </w:r>
      <w:r w:rsidR="00374943" w:rsidRPr="00374943">
        <w:rPr>
          <w:b/>
          <w:bCs/>
        </w:rPr>
        <w:t>Epoetin alfa HEXAL</w:t>
      </w:r>
      <w:r w:rsidR="00690DC5" w:rsidRPr="00374943">
        <w:rPr>
          <w:b/>
          <w:bCs/>
          <w:szCs w:val="22"/>
        </w:rPr>
        <w:t>.</w:t>
      </w:r>
    </w:p>
    <w:p w14:paraId="21A9DBDD" w14:textId="77777777" w:rsidR="00151654" w:rsidRPr="00CE6910" w:rsidRDefault="00151654" w:rsidP="003340D1">
      <w:pPr>
        <w:rPr>
          <w:noProof/>
        </w:rPr>
      </w:pPr>
    </w:p>
    <w:p w14:paraId="0C647D2A" w14:textId="77777777" w:rsidR="00DD3250" w:rsidRPr="003340D1" w:rsidRDefault="00A0659D" w:rsidP="003340D1">
      <w:pPr>
        <w:rPr>
          <w:b/>
          <w:bCs/>
          <w:noProof/>
        </w:rPr>
      </w:pPr>
      <w:r w:rsidRPr="003340D1">
        <w:rPr>
          <w:b/>
          <w:bCs/>
          <w:noProof/>
        </w:rPr>
        <w:t>Warnings and precautions</w:t>
      </w:r>
    </w:p>
    <w:p w14:paraId="06225980" w14:textId="77777777" w:rsidR="00151654" w:rsidRPr="00CE6910" w:rsidRDefault="00151654" w:rsidP="003340D1"/>
    <w:p w14:paraId="6ED0418A" w14:textId="77777777" w:rsidR="00342481" w:rsidRPr="00CE6910" w:rsidRDefault="00A0659D" w:rsidP="003340D1">
      <w:r w:rsidRPr="00CE6910">
        <w:t>Talk to your doctor,</w:t>
      </w:r>
      <w:r w:rsidR="00F340F4" w:rsidRPr="00CE6910">
        <w:t xml:space="preserve"> </w:t>
      </w:r>
      <w:r w:rsidRPr="00CE6910">
        <w:t xml:space="preserve">pharmacist or nurse before using </w:t>
      </w:r>
      <w:r w:rsidR="00374943">
        <w:t>Epoetin alfa HEXAL</w:t>
      </w:r>
      <w:r w:rsidRPr="00CE6910">
        <w:t>.</w:t>
      </w:r>
      <w:r w:rsidR="00342481" w:rsidRPr="00CE6910">
        <w:t xml:space="preserve"> </w:t>
      </w:r>
    </w:p>
    <w:p w14:paraId="466F3442" w14:textId="77777777" w:rsidR="00151654" w:rsidRPr="00CE6910" w:rsidRDefault="00151654" w:rsidP="009A2799">
      <w:pPr>
        <w:pStyle w:val="pil-p2"/>
        <w:spacing w:before="0"/>
        <w:rPr>
          <w:b/>
        </w:rPr>
      </w:pPr>
    </w:p>
    <w:p w14:paraId="33349BD3" w14:textId="77777777" w:rsidR="002731CC" w:rsidRPr="00CE6910" w:rsidRDefault="00374943" w:rsidP="009A2799">
      <w:pPr>
        <w:pStyle w:val="pil-p2"/>
        <w:spacing w:before="0"/>
      </w:pPr>
      <w:r w:rsidRPr="00374943">
        <w:rPr>
          <w:b/>
          <w:bCs/>
        </w:rPr>
        <w:t>Epoetin alfa HEXAL</w:t>
      </w:r>
      <w:r w:rsidR="002731CC" w:rsidRPr="00374943">
        <w:rPr>
          <w:b/>
          <w:bCs/>
        </w:rPr>
        <w:t xml:space="preserve"> and</w:t>
      </w:r>
      <w:r w:rsidR="002731CC" w:rsidRPr="00CE6910">
        <w:rPr>
          <w:b/>
        </w:rPr>
        <w:t xml:space="preserve"> other products that stimulate red cell production may increase the risk of developing blood clots in all patients. This risk may be higher if you have other risk factors</w:t>
      </w:r>
      <w:r w:rsidR="002731CC" w:rsidRPr="00CE6910">
        <w:t xml:space="preserve"> for developing blood clots </w:t>
      </w:r>
      <w:r w:rsidR="002731CC" w:rsidRPr="00CE6910">
        <w:rPr>
          <w:i/>
          <w:iCs/>
        </w:rPr>
        <w:t xml:space="preserve">(for example, if you have had a blood clot in the past or are overweight, have diabetes, have heart disease or you are off your feet for a long time because of </w:t>
      </w:r>
      <w:r w:rsidR="002731CC" w:rsidRPr="00CE6910">
        <w:rPr>
          <w:i/>
          <w:iCs/>
        </w:rPr>
        <w:lastRenderedPageBreak/>
        <w:t xml:space="preserve">surgery or illness). </w:t>
      </w:r>
      <w:r w:rsidR="002731CC" w:rsidRPr="00CE6910">
        <w:t xml:space="preserve">Please tell your doctor about any of these things. Your doctor will help you to decide if </w:t>
      </w:r>
      <w:r>
        <w:t>Epoetin alfa HEXAL</w:t>
      </w:r>
      <w:r w:rsidR="002731CC" w:rsidRPr="00CE6910">
        <w:t xml:space="preserve"> is suitable for you. </w:t>
      </w:r>
    </w:p>
    <w:p w14:paraId="044AAAF3" w14:textId="77777777" w:rsidR="00151654" w:rsidRPr="00CE6910" w:rsidRDefault="00151654" w:rsidP="009A2799">
      <w:pPr>
        <w:pStyle w:val="pil-p2"/>
        <w:spacing w:before="0"/>
        <w:rPr>
          <w:b/>
          <w:bCs/>
        </w:rPr>
      </w:pPr>
    </w:p>
    <w:p w14:paraId="3F8CCFB8" w14:textId="77777777" w:rsidR="00CE7D2E" w:rsidRPr="00CE6910" w:rsidRDefault="00CE7D2E" w:rsidP="009A2799">
      <w:pPr>
        <w:pStyle w:val="pil-p2"/>
        <w:spacing w:before="0"/>
      </w:pPr>
      <w:r w:rsidRPr="00CE6910">
        <w:rPr>
          <w:b/>
          <w:bCs/>
        </w:rPr>
        <w:t xml:space="preserve">It is important to tell your doctor </w:t>
      </w:r>
      <w:r w:rsidRPr="00CE6910">
        <w:t>if any of the following apply to you</w:t>
      </w:r>
      <w:r w:rsidRPr="00CE6910">
        <w:rPr>
          <w:b/>
          <w:bCs/>
        </w:rPr>
        <w:t xml:space="preserve">. </w:t>
      </w:r>
      <w:r w:rsidRPr="00CE6910">
        <w:t>You may still be able to use</w:t>
      </w:r>
      <w:r w:rsidR="00F340F4" w:rsidRPr="00CE6910">
        <w:t xml:space="preserve"> </w:t>
      </w:r>
      <w:r w:rsidR="00374943">
        <w:t xml:space="preserve">Epoetin alfa </w:t>
      </w:r>
      <w:proofErr w:type="gramStart"/>
      <w:r w:rsidR="00374943">
        <w:t>HEXAL</w:t>
      </w:r>
      <w:r w:rsidRPr="00CE6910">
        <w:t>, but</w:t>
      </w:r>
      <w:proofErr w:type="gramEnd"/>
      <w:r w:rsidRPr="00CE6910">
        <w:t xml:space="preserve"> discuss it with your doctor first.</w:t>
      </w:r>
    </w:p>
    <w:p w14:paraId="18099C77" w14:textId="77777777" w:rsidR="00151654" w:rsidRPr="00CE6910" w:rsidRDefault="00151654" w:rsidP="003340D1"/>
    <w:p w14:paraId="43C433CF" w14:textId="77777777" w:rsidR="00CE7D2E" w:rsidRPr="00CE6910" w:rsidRDefault="00CE7D2E" w:rsidP="003340D1">
      <w:r w:rsidRPr="00CE6910">
        <w:rPr>
          <w:b/>
        </w:rPr>
        <w:t>If you know you suffer</w:t>
      </w:r>
      <w:r w:rsidRPr="00CE6910">
        <w:t>, or have suffered, from:</w:t>
      </w:r>
    </w:p>
    <w:p w14:paraId="590456FA" w14:textId="77777777" w:rsidR="00CE7D2E" w:rsidRPr="00CE6910" w:rsidRDefault="00CE7D2E" w:rsidP="009A2799">
      <w:pPr>
        <w:pStyle w:val="pil-p1"/>
        <w:numPr>
          <w:ilvl w:val="0"/>
          <w:numId w:val="24"/>
        </w:numPr>
        <w:tabs>
          <w:tab w:val="left" w:pos="567"/>
        </w:tabs>
        <w:ind w:left="567" w:hanging="567"/>
        <w:rPr>
          <w:b/>
          <w:szCs w:val="22"/>
        </w:rPr>
      </w:pPr>
      <w:r w:rsidRPr="00CE6910">
        <w:rPr>
          <w:b/>
          <w:szCs w:val="22"/>
        </w:rPr>
        <w:t xml:space="preserve">high blood </w:t>
      </w:r>
      <w:proofErr w:type="gramStart"/>
      <w:r w:rsidRPr="00CE6910">
        <w:rPr>
          <w:b/>
          <w:szCs w:val="22"/>
        </w:rPr>
        <w:t>pressure;</w:t>
      </w:r>
      <w:proofErr w:type="gramEnd"/>
    </w:p>
    <w:p w14:paraId="1689994D" w14:textId="77777777" w:rsidR="00CE7D2E" w:rsidRPr="00CE6910" w:rsidRDefault="00CE7D2E" w:rsidP="009A2799">
      <w:pPr>
        <w:pStyle w:val="pil-p1"/>
        <w:numPr>
          <w:ilvl w:val="0"/>
          <w:numId w:val="24"/>
        </w:numPr>
        <w:tabs>
          <w:tab w:val="left" w:pos="567"/>
        </w:tabs>
        <w:ind w:left="567" w:hanging="567"/>
        <w:rPr>
          <w:b/>
          <w:szCs w:val="22"/>
        </w:rPr>
      </w:pPr>
      <w:r w:rsidRPr="00CE6910">
        <w:rPr>
          <w:b/>
          <w:szCs w:val="22"/>
        </w:rPr>
        <w:t xml:space="preserve">epileptic seizures or </w:t>
      </w:r>
      <w:proofErr w:type="gramStart"/>
      <w:r w:rsidRPr="00CE6910">
        <w:rPr>
          <w:b/>
          <w:szCs w:val="22"/>
        </w:rPr>
        <w:t>fits</w:t>
      </w:r>
      <w:r w:rsidR="00581D63" w:rsidRPr="00CE6910">
        <w:rPr>
          <w:szCs w:val="22"/>
        </w:rPr>
        <w:t>;</w:t>
      </w:r>
      <w:proofErr w:type="gramEnd"/>
    </w:p>
    <w:p w14:paraId="37CAE8B4" w14:textId="77777777" w:rsidR="0048294C" w:rsidRPr="00CE6910" w:rsidRDefault="0048294C" w:rsidP="009A2799">
      <w:pPr>
        <w:pStyle w:val="pil-p1"/>
        <w:numPr>
          <w:ilvl w:val="0"/>
          <w:numId w:val="24"/>
        </w:numPr>
        <w:tabs>
          <w:tab w:val="left" w:pos="567"/>
        </w:tabs>
        <w:ind w:left="567" w:hanging="567"/>
        <w:rPr>
          <w:b/>
          <w:szCs w:val="22"/>
        </w:rPr>
      </w:pPr>
      <w:r w:rsidRPr="00CE6910">
        <w:rPr>
          <w:b/>
          <w:szCs w:val="22"/>
        </w:rPr>
        <w:t xml:space="preserve">liver </w:t>
      </w:r>
      <w:proofErr w:type="gramStart"/>
      <w:r w:rsidRPr="00CE6910">
        <w:rPr>
          <w:b/>
          <w:szCs w:val="22"/>
        </w:rPr>
        <w:t>disease;</w:t>
      </w:r>
      <w:proofErr w:type="gramEnd"/>
    </w:p>
    <w:p w14:paraId="7E4E1109" w14:textId="77777777" w:rsidR="00CE7D2E" w:rsidRPr="00CE6910" w:rsidRDefault="00CE7D2E" w:rsidP="009A2799">
      <w:pPr>
        <w:pStyle w:val="pil-p1"/>
        <w:numPr>
          <w:ilvl w:val="0"/>
          <w:numId w:val="24"/>
        </w:numPr>
        <w:tabs>
          <w:tab w:val="left" w:pos="567"/>
        </w:tabs>
        <w:ind w:left="567" w:hanging="567"/>
        <w:rPr>
          <w:b/>
          <w:szCs w:val="22"/>
        </w:rPr>
      </w:pPr>
      <w:r w:rsidRPr="00CE6910">
        <w:rPr>
          <w:b/>
          <w:szCs w:val="22"/>
        </w:rPr>
        <w:t xml:space="preserve">anaemia from other </w:t>
      </w:r>
      <w:proofErr w:type="gramStart"/>
      <w:r w:rsidRPr="00CE6910">
        <w:rPr>
          <w:b/>
          <w:szCs w:val="22"/>
        </w:rPr>
        <w:t>causes</w:t>
      </w:r>
      <w:r w:rsidR="00581D63" w:rsidRPr="00CE6910">
        <w:rPr>
          <w:b/>
          <w:szCs w:val="22"/>
        </w:rPr>
        <w:t>;</w:t>
      </w:r>
      <w:proofErr w:type="gramEnd"/>
    </w:p>
    <w:p w14:paraId="13F089B2" w14:textId="77777777" w:rsidR="00CE7D2E" w:rsidRPr="00CE6910" w:rsidRDefault="00CE7D2E" w:rsidP="009A2799">
      <w:pPr>
        <w:pStyle w:val="pil-p1"/>
        <w:numPr>
          <w:ilvl w:val="0"/>
          <w:numId w:val="24"/>
        </w:numPr>
        <w:tabs>
          <w:tab w:val="left" w:pos="567"/>
        </w:tabs>
        <w:ind w:left="567" w:hanging="567"/>
        <w:rPr>
          <w:b/>
          <w:szCs w:val="22"/>
        </w:rPr>
      </w:pPr>
      <w:r w:rsidRPr="00CE6910">
        <w:rPr>
          <w:b/>
          <w:szCs w:val="22"/>
        </w:rPr>
        <w:t>porphyria (a rare blood disorder).</w:t>
      </w:r>
    </w:p>
    <w:p w14:paraId="0DDF3C39" w14:textId="77777777" w:rsidR="007279C6" w:rsidRPr="007279C6" w:rsidRDefault="007279C6" w:rsidP="007279C6"/>
    <w:p w14:paraId="4815FFEB" w14:textId="77777777" w:rsidR="009444F8" w:rsidRDefault="00DA53F4" w:rsidP="009A2799">
      <w:pPr>
        <w:pStyle w:val="pil-p2"/>
        <w:spacing w:before="0"/>
      </w:pPr>
      <w:r w:rsidRPr="00CE6910">
        <w:rPr>
          <w:b/>
        </w:rPr>
        <w:t>If you are a patient with chronic renal failure</w:t>
      </w:r>
      <w:r w:rsidRPr="00CE6910">
        <w:t xml:space="preserve">, and particularly if you do not respond properly to </w:t>
      </w:r>
      <w:r w:rsidR="00374943">
        <w:t>Epoetin alfa HEXAL</w:t>
      </w:r>
      <w:r w:rsidRPr="00CE6910">
        <w:t xml:space="preserve">, your doctor will check your dose of </w:t>
      </w:r>
      <w:r w:rsidR="00374943">
        <w:t>Epoetin alfa HEXAL</w:t>
      </w:r>
      <w:r w:rsidRPr="00CE6910">
        <w:t xml:space="preserve"> because repeatedly increasing your dose of </w:t>
      </w:r>
      <w:r w:rsidR="00F33A6C">
        <w:t>Epoetin alfa HEXAL</w:t>
      </w:r>
      <w:r w:rsidRPr="00CE6910">
        <w:t xml:space="preserve"> if you are not responding to treatment may increase the risk of having a problem of the heart or the blood vessels and could increase risk of myocardial infarction, stroke and death.</w:t>
      </w:r>
    </w:p>
    <w:p w14:paraId="0F07B078" w14:textId="77777777" w:rsidR="00502067" w:rsidRDefault="00502067" w:rsidP="00502067"/>
    <w:p w14:paraId="350993C2" w14:textId="77777777" w:rsidR="00502067" w:rsidRPr="00CE6910" w:rsidRDefault="00502067" w:rsidP="00502067">
      <w:pPr>
        <w:pStyle w:val="pil-p2"/>
        <w:spacing w:before="0"/>
      </w:pPr>
      <w:r w:rsidRPr="00CE6910">
        <w:rPr>
          <w:b/>
        </w:rPr>
        <w:t>If you are a cancer patient</w:t>
      </w:r>
      <w:r w:rsidRPr="00CE6910">
        <w:t xml:space="preserve"> be aware that products that stimulate red blood cell production (like</w:t>
      </w:r>
      <w:r w:rsidR="00AF76C2" w:rsidRPr="00AF76C2">
        <w:rPr>
          <w:noProof/>
        </w:rPr>
        <w:t xml:space="preserve"> </w:t>
      </w:r>
      <w:r w:rsidR="00F33A6C">
        <w:t>Epoetin alfa HEXAL</w:t>
      </w:r>
      <w:r w:rsidRPr="00CE6910">
        <w:t>) may act as a growth factor and therefore in theory may affect the progression of your cancer.</w:t>
      </w:r>
    </w:p>
    <w:p w14:paraId="4B763ABD" w14:textId="77777777" w:rsidR="00502067" w:rsidRPr="007279C6" w:rsidRDefault="00502067" w:rsidP="00502067">
      <w:pPr>
        <w:pStyle w:val="pil-p2"/>
        <w:spacing w:before="0"/>
        <w:rPr>
          <w:b/>
        </w:rPr>
      </w:pPr>
      <w:r w:rsidRPr="00CE6910">
        <w:rPr>
          <w:b/>
        </w:rPr>
        <w:t>Depending on your individual situation a blood transfusion may be preferable. Please discuss this with your doctor.</w:t>
      </w:r>
    </w:p>
    <w:p w14:paraId="11B84685" w14:textId="77777777" w:rsidR="00151654" w:rsidRPr="00CE6910" w:rsidRDefault="00151654" w:rsidP="009A2799">
      <w:pPr>
        <w:pStyle w:val="pil-p2"/>
        <w:spacing w:before="0"/>
        <w:rPr>
          <w:b/>
        </w:rPr>
      </w:pPr>
    </w:p>
    <w:p w14:paraId="65761855" w14:textId="77777777" w:rsidR="00DA53F4" w:rsidRPr="00CE6910" w:rsidRDefault="009444F8" w:rsidP="009A2799">
      <w:pPr>
        <w:pStyle w:val="pil-p2"/>
        <w:spacing w:before="0"/>
      </w:pPr>
      <w:r w:rsidRPr="00CE6910">
        <w:rPr>
          <w:b/>
        </w:rPr>
        <w:t xml:space="preserve">If you are a cancer patient, </w:t>
      </w:r>
      <w:r w:rsidRPr="00CE6910">
        <w:t xml:space="preserve">be aware that use of </w:t>
      </w:r>
      <w:r w:rsidR="00374943">
        <w:t>Epoetin alfa HEXAL</w:t>
      </w:r>
      <w:r w:rsidRPr="00CE6910">
        <w:t xml:space="preserve"> may be associated with shorter survival and a higher death rate in head and neck, and metastatic breast cancer patients who are receiving chemotherapy.</w:t>
      </w:r>
      <w:r w:rsidR="00DA53F4" w:rsidRPr="00CE6910">
        <w:t xml:space="preserve"> </w:t>
      </w:r>
    </w:p>
    <w:p w14:paraId="7E9061AC" w14:textId="77777777" w:rsidR="00151654" w:rsidRDefault="00151654" w:rsidP="009A2799">
      <w:pPr>
        <w:pStyle w:val="pil-p2"/>
        <w:spacing w:before="0"/>
        <w:rPr>
          <w:b/>
          <w:bCs/>
        </w:rPr>
      </w:pPr>
    </w:p>
    <w:p w14:paraId="03FFF9CD" w14:textId="77777777" w:rsidR="007279C6" w:rsidRPr="00CE6910" w:rsidRDefault="007279C6" w:rsidP="007279C6">
      <w:r w:rsidRPr="00CE6910">
        <w:rPr>
          <w:b/>
        </w:rPr>
        <w:t>Serious skin reactions</w:t>
      </w:r>
      <w:r w:rsidRPr="00CE6910">
        <w:t xml:space="preserve"> including Stevens</w:t>
      </w:r>
      <w:r w:rsidRPr="00CE6910">
        <w:noBreakHyphen/>
        <w:t xml:space="preserve">Johnson syndrome (SJS) and toxic epidermal necrolysis (TEN) have been reported in association with epoetin treatment. </w:t>
      </w:r>
    </w:p>
    <w:p w14:paraId="0E1ED9C2" w14:textId="77777777" w:rsidR="007279C6" w:rsidRPr="00CE6910" w:rsidRDefault="007279C6" w:rsidP="007279C6"/>
    <w:p w14:paraId="5094A85D" w14:textId="77777777" w:rsidR="007279C6" w:rsidRPr="00CE6910" w:rsidRDefault="007279C6" w:rsidP="007279C6">
      <w:r w:rsidRPr="00CE6910">
        <w:t>SJS/TEN can appear initially as reddish target</w:t>
      </w:r>
      <w:r w:rsidRPr="00CE6910">
        <w:noBreakHyphen/>
        <w:t>like spots or circular patches often with central blisters on the trunk. Also, ulcers of mouth, throat, nose, genitals and eyes (red and swollen eyes) can occur. These serious skin rashes are often preceded by fever and/or flu</w:t>
      </w:r>
      <w:r w:rsidRPr="00CE6910">
        <w:noBreakHyphen/>
        <w:t>like symptoms. The rashes may progress to widespread peeling of the skin and life</w:t>
      </w:r>
      <w:r w:rsidRPr="00CE6910">
        <w:noBreakHyphen/>
        <w:t>threatening complications.</w:t>
      </w:r>
    </w:p>
    <w:p w14:paraId="720BDD29" w14:textId="77777777" w:rsidR="007279C6" w:rsidRPr="00CE6910" w:rsidRDefault="007279C6" w:rsidP="007279C6"/>
    <w:p w14:paraId="4C3064E1" w14:textId="77777777" w:rsidR="007279C6" w:rsidRPr="00CE6910" w:rsidRDefault="007279C6" w:rsidP="007279C6">
      <w:r w:rsidRPr="00CE6910">
        <w:t xml:space="preserve">If you develop a serious rash or another of these skin symptoms, stop taking </w:t>
      </w:r>
      <w:r w:rsidR="00F33A6C">
        <w:t>Epoetin alfa HEXAL</w:t>
      </w:r>
      <w:r w:rsidR="00AF76C2" w:rsidRPr="00CE6910">
        <w:t xml:space="preserve"> </w:t>
      </w:r>
      <w:r w:rsidRPr="00CE6910">
        <w:t>and contact your doctor or seek medical attention immediately.</w:t>
      </w:r>
    </w:p>
    <w:p w14:paraId="779AF6A8" w14:textId="77777777" w:rsidR="007279C6" w:rsidRPr="001665DA" w:rsidRDefault="007279C6" w:rsidP="001665DA"/>
    <w:p w14:paraId="0EF592F4" w14:textId="77777777" w:rsidR="00F84293" w:rsidRPr="00CE6910" w:rsidRDefault="00397856" w:rsidP="009A2799">
      <w:pPr>
        <w:pStyle w:val="pil-p2"/>
        <w:spacing w:before="0"/>
        <w:rPr>
          <w:b/>
          <w:bCs/>
        </w:rPr>
      </w:pPr>
      <w:r w:rsidRPr="00CE6910">
        <w:rPr>
          <w:b/>
          <w:bCs/>
        </w:rPr>
        <w:t>Take special care with other products that stimulate red blood cell production:</w:t>
      </w:r>
    </w:p>
    <w:p w14:paraId="7E13614B" w14:textId="77777777" w:rsidR="00151654" w:rsidRPr="00CE6910" w:rsidRDefault="00151654" w:rsidP="009A2799">
      <w:pPr>
        <w:pStyle w:val="pil-p2"/>
        <w:spacing w:before="0"/>
      </w:pPr>
    </w:p>
    <w:p w14:paraId="48888576" w14:textId="77777777" w:rsidR="00151654" w:rsidRPr="00CE6910" w:rsidRDefault="00374943" w:rsidP="001665DA">
      <w:pPr>
        <w:pStyle w:val="pil-p2"/>
        <w:spacing w:before="0"/>
      </w:pPr>
      <w:r>
        <w:t>Epoetin alfa HEXAL</w:t>
      </w:r>
      <w:r w:rsidR="00397856" w:rsidRPr="00CE6910">
        <w:t xml:space="preserve"> </w:t>
      </w:r>
      <w:r w:rsidR="00397856" w:rsidRPr="00CE6910">
        <w:rPr>
          <w:spacing w:val="-1"/>
        </w:rPr>
        <w:t>i</w:t>
      </w:r>
      <w:r w:rsidR="00397856" w:rsidRPr="00CE6910">
        <w:t>s one</w:t>
      </w:r>
      <w:r w:rsidR="00397856" w:rsidRPr="00CE6910">
        <w:rPr>
          <w:spacing w:val="-2"/>
        </w:rPr>
        <w:t xml:space="preserve"> </w:t>
      </w:r>
      <w:r w:rsidR="00397856" w:rsidRPr="00CE6910">
        <w:t>of</w:t>
      </w:r>
      <w:r w:rsidR="00397856" w:rsidRPr="00CE6910">
        <w:rPr>
          <w:spacing w:val="1"/>
        </w:rPr>
        <w:t xml:space="preserve"> </w:t>
      </w:r>
      <w:r w:rsidR="00397856" w:rsidRPr="00CE6910">
        <w:t>a</w:t>
      </w:r>
      <w:r w:rsidR="00397856" w:rsidRPr="00CE6910">
        <w:rPr>
          <w:spacing w:val="-2"/>
        </w:rPr>
        <w:t xml:space="preserve"> g</w:t>
      </w:r>
      <w:r w:rsidR="00397856" w:rsidRPr="00CE6910">
        <w:rPr>
          <w:spacing w:val="1"/>
        </w:rPr>
        <w:t>r</w:t>
      </w:r>
      <w:r w:rsidR="00397856" w:rsidRPr="00CE6910">
        <w:t xml:space="preserve">oup </w:t>
      </w:r>
      <w:r w:rsidR="00397856" w:rsidRPr="00CE6910">
        <w:rPr>
          <w:spacing w:val="-2"/>
        </w:rPr>
        <w:t>o</w:t>
      </w:r>
      <w:r w:rsidR="00397856" w:rsidRPr="00CE6910">
        <w:t>f</w:t>
      </w:r>
      <w:r w:rsidR="00397856" w:rsidRPr="00CE6910">
        <w:rPr>
          <w:spacing w:val="1"/>
        </w:rPr>
        <w:t xml:space="preserve"> </w:t>
      </w:r>
      <w:r w:rsidR="00397856" w:rsidRPr="00CE6910">
        <w:t>p</w:t>
      </w:r>
      <w:r w:rsidR="00397856" w:rsidRPr="00CE6910">
        <w:rPr>
          <w:spacing w:val="1"/>
        </w:rPr>
        <w:t>r</w:t>
      </w:r>
      <w:r w:rsidR="00397856" w:rsidRPr="00CE6910">
        <w:rPr>
          <w:spacing w:val="-2"/>
        </w:rPr>
        <w:t>o</w:t>
      </w:r>
      <w:r w:rsidR="00397856" w:rsidRPr="00CE6910">
        <w:t>du</w:t>
      </w:r>
      <w:r w:rsidR="00397856" w:rsidRPr="00CE6910">
        <w:rPr>
          <w:spacing w:val="-2"/>
        </w:rPr>
        <w:t>c</w:t>
      </w:r>
      <w:r w:rsidR="00397856" w:rsidRPr="00CE6910">
        <w:rPr>
          <w:spacing w:val="1"/>
        </w:rPr>
        <w:t>t</w:t>
      </w:r>
      <w:r w:rsidR="00397856" w:rsidRPr="00CE6910">
        <w:t xml:space="preserve">s </w:t>
      </w:r>
      <w:r w:rsidR="00397856" w:rsidRPr="00CE6910">
        <w:rPr>
          <w:spacing w:val="-1"/>
        </w:rPr>
        <w:t>t</w:t>
      </w:r>
      <w:r w:rsidR="00397856" w:rsidRPr="00CE6910">
        <w:t>hat</w:t>
      </w:r>
      <w:r w:rsidR="00397856" w:rsidRPr="00CE6910">
        <w:rPr>
          <w:spacing w:val="-1"/>
        </w:rPr>
        <w:t xml:space="preserve"> </w:t>
      </w:r>
      <w:r w:rsidR="00397856" w:rsidRPr="00CE6910">
        <w:t>s</w:t>
      </w:r>
      <w:r w:rsidR="00397856" w:rsidRPr="00CE6910">
        <w:rPr>
          <w:spacing w:val="-1"/>
        </w:rPr>
        <w:t>t</w:t>
      </w:r>
      <w:r w:rsidR="00397856" w:rsidRPr="00CE6910">
        <w:rPr>
          <w:spacing w:val="1"/>
        </w:rPr>
        <w:t>i</w:t>
      </w:r>
      <w:r w:rsidR="00397856" w:rsidRPr="00CE6910">
        <w:rPr>
          <w:spacing w:val="-4"/>
        </w:rPr>
        <w:t>m</w:t>
      </w:r>
      <w:r w:rsidR="00397856" w:rsidRPr="00CE6910">
        <w:t>u</w:t>
      </w:r>
      <w:r w:rsidR="00397856" w:rsidRPr="00CE6910">
        <w:rPr>
          <w:spacing w:val="1"/>
        </w:rPr>
        <w:t>l</w:t>
      </w:r>
      <w:r w:rsidR="00397856" w:rsidRPr="00CE6910">
        <w:t>a</w:t>
      </w:r>
      <w:r w:rsidR="00397856" w:rsidRPr="00CE6910">
        <w:rPr>
          <w:spacing w:val="1"/>
        </w:rPr>
        <w:t>t</w:t>
      </w:r>
      <w:r w:rsidR="00397856" w:rsidRPr="00CE6910">
        <w:t>e</w:t>
      </w:r>
      <w:r w:rsidR="00397856" w:rsidRPr="00CE6910">
        <w:rPr>
          <w:spacing w:val="-2"/>
        </w:rPr>
        <w:t xml:space="preserve"> </w:t>
      </w:r>
      <w:r w:rsidR="00397856" w:rsidRPr="00CE6910">
        <w:rPr>
          <w:spacing w:val="1"/>
        </w:rPr>
        <w:t>t</w:t>
      </w:r>
      <w:r w:rsidR="00397856" w:rsidRPr="00CE6910">
        <w:rPr>
          <w:spacing w:val="-2"/>
        </w:rPr>
        <w:t>h</w:t>
      </w:r>
      <w:r w:rsidR="00397856" w:rsidRPr="00CE6910">
        <w:t>e</w:t>
      </w:r>
      <w:r w:rsidR="00397856" w:rsidRPr="00CE6910">
        <w:rPr>
          <w:spacing w:val="-2"/>
        </w:rPr>
        <w:t xml:space="preserve"> </w:t>
      </w:r>
      <w:r w:rsidR="00397856" w:rsidRPr="00CE6910">
        <w:t>p</w:t>
      </w:r>
      <w:r w:rsidR="00397856" w:rsidRPr="00CE6910">
        <w:rPr>
          <w:spacing w:val="1"/>
        </w:rPr>
        <w:t>r</w:t>
      </w:r>
      <w:r w:rsidR="00397856" w:rsidRPr="00CE6910">
        <w:t>od</w:t>
      </w:r>
      <w:r w:rsidR="00397856" w:rsidRPr="00CE6910">
        <w:rPr>
          <w:spacing w:val="-2"/>
        </w:rPr>
        <w:t>u</w:t>
      </w:r>
      <w:r w:rsidR="00397856" w:rsidRPr="00CE6910">
        <w:t>c</w:t>
      </w:r>
      <w:r w:rsidR="00397856" w:rsidRPr="00CE6910">
        <w:rPr>
          <w:spacing w:val="-1"/>
        </w:rPr>
        <w:t>t</w:t>
      </w:r>
      <w:r w:rsidR="00397856" w:rsidRPr="00CE6910">
        <w:rPr>
          <w:spacing w:val="1"/>
        </w:rPr>
        <w:t>i</w:t>
      </w:r>
      <w:r w:rsidR="00397856" w:rsidRPr="00CE6910">
        <w:t xml:space="preserve">on </w:t>
      </w:r>
      <w:r w:rsidR="00397856" w:rsidRPr="00CE6910">
        <w:rPr>
          <w:spacing w:val="-2"/>
        </w:rPr>
        <w:t>o</w:t>
      </w:r>
      <w:r w:rsidR="00397856" w:rsidRPr="00CE6910">
        <w:t>f</w:t>
      </w:r>
      <w:r w:rsidR="00397856" w:rsidRPr="00CE6910">
        <w:rPr>
          <w:spacing w:val="1"/>
        </w:rPr>
        <w:t xml:space="preserve"> r</w:t>
      </w:r>
      <w:r w:rsidR="00397856" w:rsidRPr="00CE6910">
        <w:rPr>
          <w:spacing w:val="-2"/>
        </w:rPr>
        <w:t>e</w:t>
      </w:r>
      <w:r w:rsidR="00397856" w:rsidRPr="00CE6910">
        <w:t>d b</w:t>
      </w:r>
      <w:r w:rsidR="00397856" w:rsidRPr="00CE6910">
        <w:rPr>
          <w:spacing w:val="-1"/>
        </w:rPr>
        <w:t>l</w:t>
      </w:r>
      <w:r w:rsidR="00397856" w:rsidRPr="00CE6910">
        <w:t xml:space="preserve">ood </w:t>
      </w:r>
      <w:r w:rsidR="00397856" w:rsidRPr="00CE6910">
        <w:rPr>
          <w:spacing w:val="-2"/>
        </w:rPr>
        <w:t>c</w:t>
      </w:r>
      <w:r w:rsidR="00397856" w:rsidRPr="00CE6910">
        <w:t>e</w:t>
      </w:r>
      <w:r w:rsidR="00397856" w:rsidRPr="00CE6910">
        <w:rPr>
          <w:spacing w:val="-1"/>
        </w:rPr>
        <w:t>l</w:t>
      </w:r>
      <w:r w:rsidR="00397856" w:rsidRPr="00CE6910">
        <w:rPr>
          <w:spacing w:val="1"/>
        </w:rPr>
        <w:t>l</w:t>
      </w:r>
      <w:r w:rsidR="00397856" w:rsidRPr="00CE6910">
        <w:t xml:space="preserve">s </w:t>
      </w:r>
      <w:r w:rsidR="00397856" w:rsidRPr="00CE6910">
        <w:rPr>
          <w:spacing w:val="-1"/>
        </w:rPr>
        <w:t>l</w:t>
      </w:r>
      <w:r w:rsidR="00397856" w:rsidRPr="00CE6910">
        <w:rPr>
          <w:spacing w:val="1"/>
        </w:rPr>
        <w:t>i</w:t>
      </w:r>
      <w:r w:rsidR="00397856" w:rsidRPr="00CE6910">
        <w:rPr>
          <w:spacing w:val="-2"/>
        </w:rPr>
        <w:t>k</w:t>
      </w:r>
      <w:r w:rsidR="00397856" w:rsidRPr="00CE6910">
        <w:t xml:space="preserve">e </w:t>
      </w:r>
      <w:r w:rsidR="00397856" w:rsidRPr="00CE6910">
        <w:rPr>
          <w:spacing w:val="1"/>
        </w:rPr>
        <w:t>t</w:t>
      </w:r>
      <w:r w:rsidR="00397856" w:rsidRPr="00CE6910">
        <w:rPr>
          <w:spacing w:val="-2"/>
        </w:rPr>
        <w:t>h</w:t>
      </w:r>
      <w:r w:rsidR="00397856" w:rsidRPr="00CE6910">
        <w:t>e hu</w:t>
      </w:r>
      <w:r w:rsidR="00397856" w:rsidRPr="00CE6910">
        <w:rPr>
          <w:spacing w:val="-3"/>
        </w:rPr>
        <w:t>m</w:t>
      </w:r>
      <w:r w:rsidR="00397856" w:rsidRPr="00CE6910">
        <w:t>an p</w:t>
      </w:r>
      <w:r w:rsidR="00397856" w:rsidRPr="00CE6910">
        <w:rPr>
          <w:spacing w:val="1"/>
        </w:rPr>
        <w:t>r</w:t>
      </w:r>
      <w:r w:rsidR="00397856" w:rsidRPr="00CE6910">
        <w:rPr>
          <w:spacing w:val="-2"/>
        </w:rPr>
        <w:t>o</w:t>
      </w:r>
      <w:r w:rsidR="00397856" w:rsidRPr="00CE6910">
        <w:rPr>
          <w:spacing w:val="1"/>
        </w:rPr>
        <w:t>t</w:t>
      </w:r>
      <w:r w:rsidR="00397856" w:rsidRPr="00CE6910">
        <w:t>e</w:t>
      </w:r>
      <w:r w:rsidR="00397856" w:rsidRPr="00CE6910">
        <w:rPr>
          <w:spacing w:val="-1"/>
        </w:rPr>
        <w:t>i</w:t>
      </w:r>
      <w:r w:rsidR="00397856" w:rsidRPr="00CE6910">
        <w:t>n e</w:t>
      </w:r>
      <w:r w:rsidR="00397856" w:rsidRPr="00CE6910">
        <w:rPr>
          <w:spacing w:val="1"/>
        </w:rPr>
        <w:t>r</w:t>
      </w:r>
      <w:r w:rsidR="00397856" w:rsidRPr="00CE6910">
        <w:rPr>
          <w:spacing w:val="-2"/>
        </w:rPr>
        <w:t>y</w:t>
      </w:r>
      <w:r w:rsidR="00397856" w:rsidRPr="00CE6910">
        <w:rPr>
          <w:spacing w:val="1"/>
        </w:rPr>
        <w:t>t</w:t>
      </w:r>
      <w:r w:rsidR="00397856" w:rsidRPr="00CE6910">
        <w:t>h</w:t>
      </w:r>
      <w:r w:rsidR="00397856" w:rsidRPr="00CE6910">
        <w:rPr>
          <w:spacing w:val="1"/>
        </w:rPr>
        <w:t>r</w:t>
      </w:r>
      <w:r w:rsidR="00397856" w:rsidRPr="00CE6910">
        <w:t>o</w:t>
      </w:r>
      <w:r w:rsidR="00397856" w:rsidRPr="00CE6910">
        <w:rPr>
          <w:spacing w:val="-2"/>
        </w:rPr>
        <w:t>p</w:t>
      </w:r>
      <w:r w:rsidR="00397856" w:rsidRPr="00CE6910">
        <w:t>o</w:t>
      </w:r>
      <w:r w:rsidR="00397856" w:rsidRPr="00CE6910">
        <w:rPr>
          <w:spacing w:val="1"/>
        </w:rPr>
        <w:t>i</w:t>
      </w:r>
      <w:r w:rsidR="00397856" w:rsidRPr="00CE6910">
        <w:rPr>
          <w:spacing w:val="-2"/>
        </w:rPr>
        <w:t>e</w:t>
      </w:r>
      <w:r w:rsidR="00397856" w:rsidRPr="00CE6910">
        <w:rPr>
          <w:spacing w:val="-1"/>
        </w:rPr>
        <w:t>t</w:t>
      </w:r>
      <w:r w:rsidR="00397856" w:rsidRPr="00CE6910">
        <w:rPr>
          <w:spacing w:val="1"/>
        </w:rPr>
        <w:t>i</w:t>
      </w:r>
      <w:r w:rsidR="00397856" w:rsidRPr="00CE6910">
        <w:t>n do</w:t>
      </w:r>
      <w:r w:rsidR="00397856" w:rsidRPr="00CE6910">
        <w:rPr>
          <w:spacing w:val="-2"/>
        </w:rPr>
        <w:t>e</w:t>
      </w:r>
      <w:r w:rsidR="00397856" w:rsidRPr="00CE6910">
        <w:t>s.</w:t>
      </w:r>
      <w:r w:rsidR="00397856" w:rsidRPr="00CE6910">
        <w:rPr>
          <w:spacing w:val="2"/>
        </w:rPr>
        <w:t xml:space="preserve"> </w:t>
      </w:r>
      <w:r w:rsidR="00397856" w:rsidRPr="00CE6910">
        <w:rPr>
          <w:spacing w:val="-1"/>
        </w:rPr>
        <w:t>Y</w:t>
      </w:r>
      <w:r w:rsidR="00397856" w:rsidRPr="00CE6910">
        <w:t>our</w:t>
      </w:r>
      <w:r w:rsidR="00397856" w:rsidRPr="00CE6910">
        <w:rPr>
          <w:spacing w:val="-1"/>
        </w:rPr>
        <w:t xml:space="preserve"> </w:t>
      </w:r>
      <w:r w:rsidR="00397856" w:rsidRPr="00CE6910">
        <w:rPr>
          <w:spacing w:val="-2"/>
        </w:rPr>
        <w:t>h</w:t>
      </w:r>
      <w:r w:rsidR="00397856" w:rsidRPr="00CE6910">
        <w:t>e</w:t>
      </w:r>
      <w:r w:rsidR="00397856" w:rsidRPr="00CE6910">
        <w:rPr>
          <w:spacing w:val="1"/>
        </w:rPr>
        <w:t>a</w:t>
      </w:r>
      <w:r w:rsidR="00397856" w:rsidRPr="00CE6910">
        <w:rPr>
          <w:spacing w:val="-1"/>
        </w:rPr>
        <w:t>l</w:t>
      </w:r>
      <w:r w:rsidR="00397856" w:rsidRPr="00CE6910">
        <w:rPr>
          <w:spacing w:val="1"/>
        </w:rPr>
        <w:t>t</w:t>
      </w:r>
      <w:r w:rsidR="00397856" w:rsidRPr="00CE6910">
        <w:t>hc</w:t>
      </w:r>
      <w:r w:rsidR="00397856" w:rsidRPr="00CE6910">
        <w:rPr>
          <w:spacing w:val="-2"/>
        </w:rPr>
        <w:t>a</w:t>
      </w:r>
      <w:r w:rsidR="00397856" w:rsidRPr="00CE6910">
        <w:rPr>
          <w:spacing w:val="1"/>
        </w:rPr>
        <w:t>r</w:t>
      </w:r>
      <w:r w:rsidR="00397856" w:rsidRPr="00CE6910">
        <w:t xml:space="preserve">e </w:t>
      </w:r>
      <w:r w:rsidR="00397856" w:rsidRPr="00CE6910">
        <w:rPr>
          <w:spacing w:val="-2"/>
        </w:rPr>
        <w:t>p</w:t>
      </w:r>
      <w:r w:rsidR="00397856" w:rsidRPr="00CE6910">
        <w:rPr>
          <w:spacing w:val="1"/>
        </w:rPr>
        <w:t>r</w:t>
      </w:r>
      <w:r w:rsidR="00397856" w:rsidRPr="00CE6910">
        <w:rPr>
          <w:spacing w:val="-2"/>
        </w:rPr>
        <w:t>o</w:t>
      </w:r>
      <w:r w:rsidR="00397856" w:rsidRPr="00CE6910">
        <w:rPr>
          <w:spacing w:val="1"/>
        </w:rPr>
        <w:t>f</w:t>
      </w:r>
      <w:r w:rsidR="00397856" w:rsidRPr="00CE6910">
        <w:t>e</w:t>
      </w:r>
      <w:r w:rsidR="00397856" w:rsidRPr="00CE6910">
        <w:rPr>
          <w:spacing w:val="-2"/>
        </w:rPr>
        <w:t>s</w:t>
      </w:r>
      <w:r w:rsidR="00397856" w:rsidRPr="00CE6910">
        <w:t>s</w:t>
      </w:r>
      <w:r w:rsidR="00397856" w:rsidRPr="00CE6910">
        <w:rPr>
          <w:spacing w:val="1"/>
        </w:rPr>
        <w:t>i</w:t>
      </w:r>
      <w:r w:rsidR="00397856" w:rsidRPr="00CE6910">
        <w:t>o</w:t>
      </w:r>
      <w:r w:rsidR="00397856" w:rsidRPr="00CE6910">
        <w:rPr>
          <w:spacing w:val="-2"/>
        </w:rPr>
        <w:t>n</w:t>
      </w:r>
      <w:r w:rsidR="00397856" w:rsidRPr="00CE6910">
        <w:t>al</w:t>
      </w:r>
      <w:r w:rsidR="00397856" w:rsidRPr="00CE6910">
        <w:rPr>
          <w:spacing w:val="1"/>
        </w:rPr>
        <w:t xml:space="preserve"> </w:t>
      </w:r>
      <w:r w:rsidR="00397856" w:rsidRPr="00CE6910">
        <w:rPr>
          <w:spacing w:val="-3"/>
        </w:rPr>
        <w:t>w</w:t>
      </w:r>
      <w:r w:rsidR="00397856" w:rsidRPr="00CE6910">
        <w:rPr>
          <w:spacing w:val="1"/>
        </w:rPr>
        <w:t>i</w:t>
      </w:r>
      <w:r w:rsidR="00397856" w:rsidRPr="00CE6910">
        <w:rPr>
          <w:spacing w:val="-1"/>
        </w:rPr>
        <w:t>l</w:t>
      </w:r>
      <w:r w:rsidR="00397856" w:rsidRPr="00CE6910">
        <w:t>l</w:t>
      </w:r>
      <w:r w:rsidR="00397856" w:rsidRPr="00CE6910">
        <w:rPr>
          <w:spacing w:val="-1"/>
        </w:rPr>
        <w:t xml:space="preserve"> </w:t>
      </w:r>
      <w:r w:rsidR="00397856" w:rsidRPr="00CE6910">
        <w:t>a</w:t>
      </w:r>
      <w:r w:rsidR="00397856" w:rsidRPr="00CE6910">
        <w:rPr>
          <w:spacing w:val="1"/>
        </w:rPr>
        <w:t>l</w:t>
      </w:r>
      <w:r w:rsidR="00397856" w:rsidRPr="00CE6910">
        <w:rPr>
          <w:spacing w:val="-1"/>
        </w:rPr>
        <w:t>w</w:t>
      </w:r>
      <w:r w:rsidR="00397856" w:rsidRPr="00CE6910">
        <w:t>a</w:t>
      </w:r>
      <w:r w:rsidR="00397856" w:rsidRPr="00CE6910">
        <w:rPr>
          <w:spacing w:val="-2"/>
        </w:rPr>
        <w:t>y</w:t>
      </w:r>
      <w:r w:rsidR="00397856" w:rsidRPr="00CE6910">
        <w:t xml:space="preserve">s </w:t>
      </w:r>
      <w:r w:rsidR="00397856" w:rsidRPr="00CE6910">
        <w:rPr>
          <w:spacing w:val="1"/>
        </w:rPr>
        <w:t>r</w:t>
      </w:r>
      <w:r w:rsidR="00397856" w:rsidRPr="00CE6910">
        <w:rPr>
          <w:spacing w:val="-2"/>
        </w:rPr>
        <w:t>e</w:t>
      </w:r>
      <w:r w:rsidR="00397856" w:rsidRPr="00CE6910">
        <w:t>co</w:t>
      </w:r>
      <w:r w:rsidR="00397856" w:rsidRPr="00CE6910">
        <w:rPr>
          <w:spacing w:val="1"/>
        </w:rPr>
        <w:t>r</w:t>
      </w:r>
      <w:r w:rsidR="00397856" w:rsidRPr="00CE6910">
        <w:t>d</w:t>
      </w:r>
      <w:r w:rsidR="00397856" w:rsidRPr="00CE6910">
        <w:rPr>
          <w:spacing w:val="-2"/>
        </w:rPr>
        <w:t xml:space="preserve"> </w:t>
      </w:r>
      <w:r w:rsidR="00397856" w:rsidRPr="00CE6910">
        <w:rPr>
          <w:spacing w:val="1"/>
        </w:rPr>
        <w:t>t</w:t>
      </w:r>
      <w:r w:rsidR="00397856" w:rsidRPr="00CE6910">
        <w:t>he</w:t>
      </w:r>
      <w:r w:rsidR="00397856" w:rsidRPr="00CE6910">
        <w:rPr>
          <w:spacing w:val="-2"/>
        </w:rPr>
        <w:t xml:space="preserve"> </w:t>
      </w:r>
      <w:r w:rsidR="00397856" w:rsidRPr="00CE6910">
        <w:t>ex</w:t>
      </w:r>
      <w:r w:rsidR="00397856" w:rsidRPr="00CE6910">
        <w:rPr>
          <w:spacing w:val="-2"/>
        </w:rPr>
        <w:t>a</w:t>
      </w:r>
      <w:r w:rsidR="00397856" w:rsidRPr="00CE6910">
        <w:t>ct</w:t>
      </w:r>
      <w:r w:rsidR="00397856" w:rsidRPr="00CE6910">
        <w:rPr>
          <w:spacing w:val="1"/>
        </w:rPr>
        <w:t xml:space="preserve"> </w:t>
      </w:r>
      <w:r w:rsidR="00397856" w:rsidRPr="00CE6910">
        <w:rPr>
          <w:spacing w:val="-2"/>
        </w:rPr>
        <w:t>p</w:t>
      </w:r>
      <w:r w:rsidR="00397856" w:rsidRPr="00CE6910">
        <w:rPr>
          <w:spacing w:val="1"/>
        </w:rPr>
        <w:t>r</w:t>
      </w:r>
      <w:r w:rsidR="00397856" w:rsidRPr="00CE6910">
        <w:rPr>
          <w:spacing w:val="-2"/>
        </w:rPr>
        <w:t>o</w:t>
      </w:r>
      <w:r w:rsidR="00397856" w:rsidRPr="00CE6910">
        <w:t>duct</w:t>
      </w:r>
      <w:r w:rsidR="00397856" w:rsidRPr="00CE6910">
        <w:rPr>
          <w:spacing w:val="1"/>
        </w:rPr>
        <w:t xml:space="preserve"> </w:t>
      </w:r>
      <w:r w:rsidR="00397856" w:rsidRPr="00CE6910">
        <w:rPr>
          <w:spacing w:val="-2"/>
        </w:rPr>
        <w:t>y</w:t>
      </w:r>
      <w:r w:rsidR="00397856" w:rsidRPr="00CE6910">
        <w:t xml:space="preserve">ou </w:t>
      </w:r>
      <w:r w:rsidR="00397856" w:rsidRPr="00CE6910">
        <w:rPr>
          <w:spacing w:val="-2"/>
        </w:rPr>
        <w:t>a</w:t>
      </w:r>
      <w:r w:rsidR="00397856" w:rsidRPr="00CE6910">
        <w:rPr>
          <w:spacing w:val="1"/>
        </w:rPr>
        <w:t>r</w:t>
      </w:r>
      <w:r w:rsidR="00397856" w:rsidRPr="00CE6910">
        <w:t>e u</w:t>
      </w:r>
      <w:r w:rsidR="00397856" w:rsidRPr="00CE6910">
        <w:rPr>
          <w:spacing w:val="-2"/>
        </w:rPr>
        <w:t>s</w:t>
      </w:r>
      <w:r w:rsidR="00397856" w:rsidRPr="00CE6910">
        <w:rPr>
          <w:spacing w:val="1"/>
        </w:rPr>
        <w:t>i</w:t>
      </w:r>
      <w:r w:rsidR="00397856" w:rsidRPr="00CE6910">
        <w:t>n</w:t>
      </w:r>
      <w:r w:rsidR="00397856" w:rsidRPr="00CE6910">
        <w:rPr>
          <w:spacing w:val="-2"/>
        </w:rPr>
        <w:t>g</w:t>
      </w:r>
      <w:r w:rsidR="00397856" w:rsidRPr="00CE6910">
        <w:t>.</w:t>
      </w:r>
      <w:r w:rsidR="00AF40C7" w:rsidRPr="00CE6910">
        <w:t xml:space="preserve"> </w:t>
      </w:r>
      <w:r w:rsidR="00397856" w:rsidRPr="00CE6910">
        <w:rPr>
          <w:spacing w:val="-4"/>
        </w:rPr>
        <w:t>I</w:t>
      </w:r>
      <w:r w:rsidR="00397856" w:rsidRPr="00CE6910">
        <w:t>f</w:t>
      </w:r>
      <w:r w:rsidR="00397856" w:rsidRPr="00CE6910">
        <w:rPr>
          <w:spacing w:val="3"/>
        </w:rPr>
        <w:t xml:space="preserve"> </w:t>
      </w:r>
      <w:r w:rsidR="00397856" w:rsidRPr="00CE6910">
        <w:rPr>
          <w:spacing w:val="-2"/>
        </w:rPr>
        <w:t>y</w:t>
      </w:r>
      <w:r w:rsidR="00397856" w:rsidRPr="00CE6910">
        <w:t>ou a</w:t>
      </w:r>
      <w:r w:rsidR="00397856" w:rsidRPr="00CE6910">
        <w:rPr>
          <w:spacing w:val="1"/>
        </w:rPr>
        <w:t>r</w:t>
      </w:r>
      <w:r w:rsidR="00397856" w:rsidRPr="00CE6910">
        <w:t xml:space="preserve">e </w:t>
      </w:r>
      <w:r w:rsidR="00397856" w:rsidRPr="00CE6910">
        <w:rPr>
          <w:spacing w:val="-2"/>
        </w:rPr>
        <w:t>g</w:t>
      </w:r>
      <w:r w:rsidR="00397856" w:rsidRPr="00CE6910">
        <w:rPr>
          <w:spacing w:val="1"/>
        </w:rPr>
        <w:t>i</w:t>
      </w:r>
      <w:r w:rsidR="00397856" w:rsidRPr="00CE6910">
        <w:rPr>
          <w:spacing w:val="-2"/>
        </w:rPr>
        <w:t>v</w:t>
      </w:r>
      <w:r w:rsidR="00397856" w:rsidRPr="00CE6910">
        <w:t>en a</w:t>
      </w:r>
      <w:r w:rsidR="00397856" w:rsidRPr="00CE6910">
        <w:rPr>
          <w:spacing w:val="1"/>
        </w:rPr>
        <w:t xml:space="preserve"> </w:t>
      </w:r>
      <w:r w:rsidR="00397856" w:rsidRPr="00CE6910">
        <w:t>p</w:t>
      </w:r>
      <w:r w:rsidR="00397856" w:rsidRPr="00CE6910">
        <w:rPr>
          <w:spacing w:val="1"/>
        </w:rPr>
        <w:t>r</w:t>
      </w:r>
      <w:r w:rsidR="00397856" w:rsidRPr="00CE6910">
        <w:rPr>
          <w:spacing w:val="-2"/>
        </w:rPr>
        <w:t>o</w:t>
      </w:r>
      <w:r w:rsidR="00397856" w:rsidRPr="00CE6910">
        <w:t>du</w:t>
      </w:r>
      <w:r w:rsidR="00397856" w:rsidRPr="00CE6910">
        <w:rPr>
          <w:spacing w:val="-2"/>
        </w:rPr>
        <w:t>c</w:t>
      </w:r>
      <w:r w:rsidR="00397856" w:rsidRPr="00CE6910">
        <w:t>t</w:t>
      </w:r>
      <w:r w:rsidR="00397856" w:rsidRPr="00CE6910">
        <w:rPr>
          <w:spacing w:val="1"/>
        </w:rPr>
        <w:t xml:space="preserve"> </w:t>
      </w:r>
      <w:r w:rsidR="00397856" w:rsidRPr="00CE6910">
        <w:rPr>
          <w:spacing w:val="-1"/>
        </w:rPr>
        <w:t>i</w:t>
      </w:r>
      <w:r w:rsidR="00397856" w:rsidRPr="00CE6910">
        <w:t xml:space="preserve">n </w:t>
      </w:r>
      <w:r w:rsidR="00397856" w:rsidRPr="00CE6910">
        <w:rPr>
          <w:spacing w:val="1"/>
        </w:rPr>
        <w:t>t</w:t>
      </w:r>
      <w:r w:rsidR="00397856" w:rsidRPr="00CE6910">
        <w:t>h</w:t>
      </w:r>
      <w:r w:rsidR="00397856" w:rsidRPr="00CE6910">
        <w:rPr>
          <w:spacing w:val="-1"/>
        </w:rPr>
        <w:t>i</w:t>
      </w:r>
      <w:r w:rsidR="00397856" w:rsidRPr="00CE6910">
        <w:t xml:space="preserve">s </w:t>
      </w:r>
      <w:r w:rsidR="00397856" w:rsidRPr="00CE6910">
        <w:rPr>
          <w:spacing w:val="-2"/>
        </w:rPr>
        <w:t>g</w:t>
      </w:r>
      <w:r w:rsidR="00397856" w:rsidRPr="00CE6910">
        <w:rPr>
          <w:spacing w:val="1"/>
        </w:rPr>
        <w:t>r</w:t>
      </w:r>
      <w:r w:rsidR="00397856" w:rsidRPr="00CE6910">
        <w:t xml:space="preserve">oup </w:t>
      </w:r>
      <w:r w:rsidR="00397856" w:rsidRPr="00CE6910">
        <w:rPr>
          <w:spacing w:val="-2"/>
        </w:rPr>
        <w:t>o</w:t>
      </w:r>
      <w:r w:rsidR="00397856" w:rsidRPr="00CE6910">
        <w:rPr>
          <w:spacing w:val="1"/>
        </w:rPr>
        <w:t>t</w:t>
      </w:r>
      <w:r w:rsidR="00397856" w:rsidRPr="00CE6910">
        <w:rPr>
          <w:spacing w:val="3"/>
        </w:rPr>
        <w:t>h</w:t>
      </w:r>
      <w:r w:rsidR="00397856" w:rsidRPr="00CE6910">
        <w:rPr>
          <w:spacing w:val="-2"/>
        </w:rPr>
        <w:t>e</w:t>
      </w:r>
      <w:r w:rsidR="00397856" w:rsidRPr="00CE6910">
        <w:t>r</w:t>
      </w:r>
      <w:r w:rsidR="00397856" w:rsidRPr="00CE6910">
        <w:rPr>
          <w:spacing w:val="1"/>
        </w:rPr>
        <w:t xml:space="preserve"> t</w:t>
      </w:r>
      <w:r w:rsidR="00397856" w:rsidRPr="00CE6910">
        <w:rPr>
          <w:spacing w:val="-2"/>
        </w:rPr>
        <w:t>h</w:t>
      </w:r>
      <w:r w:rsidR="00397856" w:rsidRPr="00CE6910">
        <w:t xml:space="preserve">an </w:t>
      </w:r>
      <w:r>
        <w:t>Epoetin alfa HEXAL</w:t>
      </w:r>
      <w:r w:rsidR="00397856" w:rsidRPr="00CE6910">
        <w:t xml:space="preserve"> d</w:t>
      </w:r>
      <w:r w:rsidR="00397856" w:rsidRPr="00CE6910">
        <w:rPr>
          <w:spacing w:val="-2"/>
        </w:rPr>
        <w:t>u</w:t>
      </w:r>
      <w:r w:rsidR="00397856" w:rsidRPr="00CE6910">
        <w:rPr>
          <w:spacing w:val="1"/>
        </w:rPr>
        <w:t>ri</w:t>
      </w:r>
      <w:r w:rsidR="00397856" w:rsidRPr="00CE6910">
        <w:t>ng</w:t>
      </w:r>
      <w:r w:rsidR="00397856" w:rsidRPr="00CE6910">
        <w:rPr>
          <w:spacing w:val="-2"/>
        </w:rPr>
        <w:t xml:space="preserve"> y</w:t>
      </w:r>
      <w:r w:rsidR="00397856" w:rsidRPr="00CE6910">
        <w:t>our</w:t>
      </w:r>
      <w:r w:rsidR="00397856" w:rsidRPr="00CE6910">
        <w:rPr>
          <w:spacing w:val="1"/>
        </w:rPr>
        <w:t xml:space="preserve"> </w:t>
      </w:r>
      <w:r w:rsidR="00397856" w:rsidRPr="00CE6910">
        <w:rPr>
          <w:spacing w:val="-1"/>
        </w:rPr>
        <w:t>t</w:t>
      </w:r>
      <w:r w:rsidR="00397856" w:rsidRPr="00CE6910">
        <w:rPr>
          <w:spacing w:val="1"/>
        </w:rPr>
        <w:t>r</w:t>
      </w:r>
      <w:r w:rsidR="00397856" w:rsidRPr="00CE6910">
        <w:t>e</w:t>
      </w:r>
      <w:r w:rsidR="00397856" w:rsidRPr="00CE6910">
        <w:rPr>
          <w:spacing w:val="-2"/>
        </w:rPr>
        <w:t>a</w:t>
      </w:r>
      <w:r w:rsidR="00397856" w:rsidRPr="00CE6910">
        <w:rPr>
          <w:spacing w:val="1"/>
        </w:rPr>
        <w:t>t</w:t>
      </w:r>
      <w:r w:rsidR="00397856" w:rsidRPr="00CE6910">
        <w:rPr>
          <w:spacing w:val="-4"/>
        </w:rPr>
        <w:t>m</w:t>
      </w:r>
      <w:r w:rsidR="00397856" w:rsidRPr="00CE6910">
        <w:t>en</w:t>
      </w:r>
      <w:r w:rsidR="00397856" w:rsidRPr="00CE6910">
        <w:rPr>
          <w:spacing w:val="1"/>
        </w:rPr>
        <w:t>t</w:t>
      </w:r>
      <w:r w:rsidR="00397856" w:rsidRPr="00CE6910">
        <w:t>,</w:t>
      </w:r>
      <w:r w:rsidR="00397856" w:rsidRPr="00CE6910">
        <w:rPr>
          <w:spacing w:val="-2"/>
        </w:rPr>
        <w:t xml:space="preserve"> </w:t>
      </w:r>
      <w:r w:rsidR="00397856" w:rsidRPr="00CE6910">
        <w:t>sp</w:t>
      </w:r>
      <w:r w:rsidR="00397856" w:rsidRPr="00CE6910">
        <w:rPr>
          <w:spacing w:val="1"/>
        </w:rPr>
        <w:t>e</w:t>
      </w:r>
      <w:r w:rsidR="00397856" w:rsidRPr="00CE6910">
        <w:t>ak</w:t>
      </w:r>
      <w:r w:rsidR="00397856" w:rsidRPr="00CE6910">
        <w:rPr>
          <w:spacing w:val="-2"/>
        </w:rPr>
        <w:t xml:space="preserve"> </w:t>
      </w:r>
      <w:r w:rsidR="00397856" w:rsidRPr="00CE6910">
        <w:rPr>
          <w:spacing w:val="1"/>
        </w:rPr>
        <w:t>t</w:t>
      </w:r>
      <w:r w:rsidR="00397856" w:rsidRPr="00CE6910">
        <w:t xml:space="preserve">o </w:t>
      </w:r>
      <w:r w:rsidR="00397856" w:rsidRPr="00CE6910">
        <w:rPr>
          <w:spacing w:val="-2"/>
        </w:rPr>
        <w:t>y</w:t>
      </w:r>
      <w:r w:rsidR="00397856" w:rsidRPr="00CE6910">
        <w:t>our</w:t>
      </w:r>
      <w:r w:rsidR="00397856" w:rsidRPr="00CE6910">
        <w:rPr>
          <w:spacing w:val="1"/>
        </w:rPr>
        <w:t xml:space="preserve"> </w:t>
      </w:r>
      <w:r w:rsidR="00397856" w:rsidRPr="00CE6910">
        <w:t>d</w:t>
      </w:r>
      <w:r w:rsidR="00397856" w:rsidRPr="00CE6910">
        <w:rPr>
          <w:spacing w:val="-2"/>
        </w:rPr>
        <w:t>o</w:t>
      </w:r>
      <w:r w:rsidR="00397856" w:rsidRPr="00CE6910">
        <w:t>c</w:t>
      </w:r>
      <w:r w:rsidR="00397856" w:rsidRPr="00CE6910">
        <w:rPr>
          <w:spacing w:val="-1"/>
        </w:rPr>
        <w:t>t</w:t>
      </w:r>
      <w:r w:rsidR="00397856" w:rsidRPr="00CE6910">
        <w:t>or</w:t>
      </w:r>
      <w:r w:rsidR="00397856" w:rsidRPr="00CE6910">
        <w:rPr>
          <w:spacing w:val="1"/>
        </w:rPr>
        <w:t xml:space="preserve"> </w:t>
      </w:r>
      <w:r w:rsidR="00397856" w:rsidRPr="00CE6910">
        <w:rPr>
          <w:spacing w:val="-2"/>
        </w:rPr>
        <w:t>o</w:t>
      </w:r>
      <w:r w:rsidR="00397856" w:rsidRPr="00CE6910">
        <w:t>r pha</w:t>
      </w:r>
      <w:r w:rsidR="00397856" w:rsidRPr="00CE6910">
        <w:rPr>
          <w:spacing w:val="1"/>
        </w:rPr>
        <w:t>r</w:t>
      </w:r>
      <w:r w:rsidR="00397856" w:rsidRPr="00CE6910">
        <w:rPr>
          <w:spacing w:val="-4"/>
        </w:rPr>
        <w:t>m</w:t>
      </w:r>
      <w:r w:rsidR="00397856" w:rsidRPr="00CE6910">
        <w:t>a</w:t>
      </w:r>
      <w:r w:rsidR="00397856" w:rsidRPr="00CE6910">
        <w:rPr>
          <w:spacing w:val="1"/>
        </w:rPr>
        <w:t>ci</w:t>
      </w:r>
      <w:r w:rsidR="00397856" w:rsidRPr="00CE6910">
        <w:rPr>
          <w:spacing w:val="-2"/>
        </w:rPr>
        <w:t>s</w:t>
      </w:r>
      <w:r w:rsidR="00397856" w:rsidRPr="00CE6910">
        <w:t>t</w:t>
      </w:r>
      <w:r w:rsidR="00397856" w:rsidRPr="00CE6910">
        <w:rPr>
          <w:spacing w:val="1"/>
        </w:rPr>
        <w:t xml:space="preserve"> </w:t>
      </w:r>
      <w:r w:rsidR="00397856" w:rsidRPr="00CE6910">
        <w:t>b</w:t>
      </w:r>
      <w:r w:rsidR="00397856" w:rsidRPr="00CE6910">
        <w:rPr>
          <w:spacing w:val="-2"/>
        </w:rPr>
        <w:t>e</w:t>
      </w:r>
      <w:r w:rsidR="00397856" w:rsidRPr="00CE6910">
        <w:rPr>
          <w:spacing w:val="1"/>
        </w:rPr>
        <w:t>f</w:t>
      </w:r>
      <w:r w:rsidR="00397856" w:rsidRPr="00CE6910">
        <w:t>o</w:t>
      </w:r>
      <w:r w:rsidR="00397856" w:rsidRPr="00CE6910">
        <w:rPr>
          <w:spacing w:val="-2"/>
        </w:rPr>
        <w:t>r</w:t>
      </w:r>
      <w:r w:rsidR="00397856" w:rsidRPr="00CE6910">
        <w:t>e u</w:t>
      </w:r>
      <w:r w:rsidR="00397856" w:rsidRPr="00CE6910">
        <w:rPr>
          <w:spacing w:val="-2"/>
        </w:rPr>
        <w:t>s</w:t>
      </w:r>
      <w:r w:rsidR="00397856" w:rsidRPr="00CE6910">
        <w:rPr>
          <w:spacing w:val="1"/>
        </w:rPr>
        <w:t>i</w:t>
      </w:r>
      <w:r w:rsidR="00397856" w:rsidRPr="00CE6910">
        <w:t>ng</w:t>
      </w:r>
      <w:r w:rsidR="00397856" w:rsidRPr="00CE6910">
        <w:rPr>
          <w:spacing w:val="-2"/>
        </w:rPr>
        <w:t xml:space="preserve"> </w:t>
      </w:r>
      <w:r w:rsidR="00397856" w:rsidRPr="00CE6910">
        <w:rPr>
          <w:spacing w:val="1"/>
        </w:rPr>
        <w:t>it</w:t>
      </w:r>
      <w:r w:rsidR="00397856" w:rsidRPr="00CE6910">
        <w:t>.</w:t>
      </w:r>
    </w:p>
    <w:p w14:paraId="3874EC97" w14:textId="77777777" w:rsidR="00151654" w:rsidRPr="00CE6910" w:rsidRDefault="00F33A6C" w:rsidP="003340D1">
      <w:pPr>
        <w:rPr>
          <w:noProof/>
        </w:rPr>
      </w:pPr>
      <w:r w:rsidRPr="00CE6910">
        <w:t xml:space="preserve"> </w:t>
      </w:r>
    </w:p>
    <w:p w14:paraId="78A525D5" w14:textId="77777777" w:rsidR="00DD3250" w:rsidRPr="003340D1" w:rsidRDefault="00A0659D" w:rsidP="003340D1">
      <w:pPr>
        <w:rPr>
          <w:b/>
          <w:bCs/>
          <w:noProof/>
        </w:rPr>
      </w:pPr>
      <w:r w:rsidRPr="003340D1">
        <w:rPr>
          <w:b/>
          <w:bCs/>
          <w:noProof/>
        </w:rPr>
        <w:t>O</w:t>
      </w:r>
      <w:r w:rsidR="00DD3250" w:rsidRPr="003340D1">
        <w:rPr>
          <w:b/>
          <w:bCs/>
          <w:noProof/>
        </w:rPr>
        <w:t>ther medicines</w:t>
      </w:r>
      <w:r w:rsidRPr="003340D1">
        <w:rPr>
          <w:b/>
          <w:bCs/>
          <w:noProof/>
        </w:rPr>
        <w:t xml:space="preserve"> and </w:t>
      </w:r>
      <w:r w:rsidR="00374943" w:rsidRPr="00374943">
        <w:rPr>
          <w:b/>
          <w:bCs/>
        </w:rPr>
        <w:t>Epoetin alfa HEXAL</w:t>
      </w:r>
    </w:p>
    <w:p w14:paraId="72A9596E" w14:textId="77777777" w:rsidR="00151654" w:rsidRPr="00CE6910" w:rsidRDefault="00151654" w:rsidP="009A2799">
      <w:pPr>
        <w:pStyle w:val="pil-p1"/>
        <w:rPr>
          <w:szCs w:val="22"/>
        </w:rPr>
      </w:pPr>
    </w:p>
    <w:p w14:paraId="65D8D74E" w14:textId="77777777" w:rsidR="00DD3250" w:rsidRDefault="00D05960" w:rsidP="009A2799">
      <w:pPr>
        <w:pStyle w:val="pil-p1"/>
        <w:rPr>
          <w:szCs w:val="22"/>
        </w:rPr>
      </w:pPr>
      <w:r w:rsidRPr="00CE6910">
        <w:rPr>
          <w:szCs w:val="22"/>
        </w:rPr>
        <w:t>T</w:t>
      </w:r>
      <w:r w:rsidR="000E682D" w:rsidRPr="00CE6910">
        <w:rPr>
          <w:szCs w:val="22"/>
        </w:rPr>
        <w:t xml:space="preserve">ell your doctor if you are </w:t>
      </w:r>
      <w:r w:rsidRPr="00CE6910">
        <w:rPr>
          <w:szCs w:val="22"/>
        </w:rPr>
        <w:t>taking</w:t>
      </w:r>
      <w:r w:rsidR="004757A4" w:rsidRPr="00CE6910">
        <w:rPr>
          <w:szCs w:val="22"/>
        </w:rPr>
        <w:t>,</w:t>
      </w:r>
      <w:r w:rsidR="000E682D" w:rsidRPr="00CE6910">
        <w:rPr>
          <w:szCs w:val="22"/>
        </w:rPr>
        <w:t xml:space="preserve"> have recently </w:t>
      </w:r>
      <w:r w:rsidRPr="00CE6910">
        <w:rPr>
          <w:szCs w:val="22"/>
        </w:rPr>
        <w:t>taken</w:t>
      </w:r>
      <w:r w:rsidR="004757A4" w:rsidRPr="00CE6910">
        <w:rPr>
          <w:szCs w:val="22"/>
        </w:rPr>
        <w:t xml:space="preserve"> or might </w:t>
      </w:r>
      <w:r w:rsidRPr="00CE6910">
        <w:rPr>
          <w:szCs w:val="22"/>
        </w:rPr>
        <w:t>take</w:t>
      </w:r>
      <w:r w:rsidR="000E682D" w:rsidRPr="00CE6910">
        <w:rPr>
          <w:szCs w:val="22"/>
        </w:rPr>
        <w:t xml:space="preserve"> any other medicines.</w:t>
      </w:r>
    </w:p>
    <w:p w14:paraId="4AC8BF66" w14:textId="77777777" w:rsidR="00374E6E" w:rsidRDefault="00374E6E" w:rsidP="00374E6E"/>
    <w:p w14:paraId="126393C2" w14:textId="77777777" w:rsidR="00374E6E" w:rsidRDefault="00374E6E" w:rsidP="00374E6E">
      <w:pPr>
        <w:pStyle w:val="pil-p2"/>
        <w:spacing w:before="0"/>
      </w:pPr>
      <w:r w:rsidRPr="00CE6910">
        <w:rPr>
          <w:b/>
        </w:rPr>
        <w:t>If you are a patient with hepatitis C and you receive interferon and ribavirin</w:t>
      </w:r>
    </w:p>
    <w:p w14:paraId="11283BF1" w14:textId="77777777" w:rsidR="00374E6E" w:rsidRDefault="00374E6E" w:rsidP="00374E6E">
      <w:pPr>
        <w:pStyle w:val="pil-p2"/>
        <w:spacing w:before="0"/>
      </w:pPr>
    </w:p>
    <w:p w14:paraId="4F904472" w14:textId="77777777" w:rsidR="00374E6E" w:rsidRPr="00CE6910" w:rsidRDefault="00374E6E" w:rsidP="00374E6E">
      <w:pPr>
        <w:pStyle w:val="pil-p2"/>
        <w:spacing w:before="0"/>
      </w:pPr>
      <w:r>
        <w:t>Y</w:t>
      </w:r>
      <w:r w:rsidRPr="00CE6910">
        <w:t xml:space="preserve">ou should discuss this with your doctor because a combination of epoetin alfa with interferon and ribavirin has led to a loss of effect and development of a condition called pure red cell aplasia (PRCA), a severe form of anaemia, in rare cases. </w:t>
      </w:r>
      <w:r w:rsidR="00374943">
        <w:t>Epoetin alfa HEXAL</w:t>
      </w:r>
      <w:r w:rsidRPr="00CE6910">
        <w:t xml:space="preserve"> is not approved in the management of anaemia associated with hepatitis C.</w:t>
      </w:r>
    </w:p>
    <w:p w14:paraId="6C9EB695" w14:textId="77777777" w:rsidR="00374E6E" w:rsidRPr="00374E6E" w:rsidRDefault="00374E6E" w:rsidP="00374E6E"/>
    <w:p w14:paraId="1FCF64EC" w14:textId="77777777" w:rsidR="00151654" w:rsidRPr="00CE6910" w:rsidRDefault="00151654" w:rsidP="009A2799">
      <w:pPr>
        <w:pStyle w:val="pil-p2"/>
        <w:spacing w:before="0"/>
        <w:rPr>
          <w:b/>
          <w:bCs/>
        </w:rPr>
      </w:pPr>
    </w:p>
    <w:p w14:paraId="725F6FB3" w14:textId="77777777" w:rsidR="00DD3250" w:rsidRPr="00AF03C5" w:rsidRDefault="00DD3250" w:rsidP="00AF03C5">
      <w:pPr>
        <w:rPr>
          <w:b/>
          <w:bCs/>
          <w:noProof/>
        </w:rPr>
      </w:pPr>
      <w:r w:rsidRPr="00CE6910">
        <w:rPr>
          <w:b/>
          <w:bCs/>
        </w:rPr>
        <w:t xml:space="preserve">If you are taking </w:t>
      </w:r>
      <w:r w:rsidR="00F90C71" w:rsidRPr="00CE6910">
        <w:rPr>
          <w:b/>
          <w:bCs/>
        </w:rPr>
        <w:t xml:space="preserve">a </w:t>
      </w:r>
      <w:r w:rsidR="005E4D0C" w:rsidRPr="00CE6910">
        <w:rPr>
          <w:b/>
          <w:bCs/>
        </w:rPr>
        <w:t>medicine</w:t>
      </w:r>
      <w:r w:rsidR="00F90C71" w:rsidRPr="00CE6910">
        <w:rPr>
          <w:b/>
          <w:bCs/>
        </w:rPr>
        <w:t xml:space="preserve"> called </w:t>
      </w:r>
      <w:r w:rsidRPr="00CE6910">
        <w:rPr>
          <w:b/>
          <w:bCs/>
        </w:rPr>
        <w:t>c</w:t>
      </w:r>
      <w:r w:rsidR="005046BF" w:rsidRPr="00CE6910">
        <w:rPr>
          <w:b/>
          <w:bCs/>
        </w:rPr>
        <w:t>y</w:t>
      </w:r>
      <w:r w:rsidRPr="00CE6910">
        <w:rPr>
          <w:b/>
          <w:bCs/>
        </w:rPr>
        <w:t>closporin</w:t>
      </w:r>
      <w:r w:rsidRPr="00CE6910">
        <w:rPr>
          <w:noProof/>
        </w:rPr>
        <w:t xml:space="preserve"> (</w:t>
      </w:r>
      <w:r w:rsidR="00F90C71" w:rsidRPr="00CE6910">
        <w:t>used e.g. after kidney transplants</w:t>
      </w:r>
      <w:r w:rsidRPr="00CE6910">
        <w:rPr>
          <w:noProof/>
        </w:rPr>
        <w:t xml:space="preserve">), your doctor may order blood tests to </w:t>
      </w:r>
      <w:r w:rsidR="00F90C71" w:rsidRPr="00CE6910">
        <w:rPr>
          <w:noProof/>
        </w:rPr>
        <w:t xml:space="preserve">check </w:t>
      </w:r>
      <w:r w:rsidR="00F90C71" w:rsidRPr="00CE6910">
        <w:t xml:space="preserve">the level of </w:t>
      </w:r>
      <w:r w:rsidRPr="00CE6910">
        <w:rPr>
          <w:noProof/>
        </w:rPr>
        <w:t>c</w:t>
      </w:r>
      <w:r w:rsidR="005046BF" w:rsidRPr="00CE6910">
        <w:rPr>
          <w:noProof/>
        </w:rPr>
        <w:t>y</w:t>
      </w:r>
      <w:r w:rsidRPr="00CE6910">
        <w:rPr>
          <w:noProof/>
        </w:rPr>
        <w:t>closporin</w:t>
      </w:r>
      <w:r w:rsidR="00F90C71" w:rsidRPr="00CE6910">
        <w:rPr>
          <w:noProof/>
        </w:rPr>
        <w:t xml:space="preserve"> </w:t>
      </w:r>
      <w:r w:rsidR="00F90C71" w:rsidRPr="00CE6910">
        <w:t xml:space="preserve">while you are taking </w:t>
      </w:r>
      <w:r w:rsidR="00374943">
        <w:t>Epoetin alfa HEXAL</w:t>
      </w:r>
      <w:r w:rsidRPr="00CE6910">
        <w:t>.</w:t>
      </w:r>
    </w:p>
    <w:p w14:paraId="524D082F" w14:textId="77777777" w:rsidR="00151654" w:rsidRPr="00CE6910" w:rsidRDefault="00151654" w:rsidP="009A2799">
      <w:pPr>
        <w:pStyle w:val="pil-p2"/>
        <w:spacing w:before="0"/>
        <w:rPr>
          <w:b/>
          <w:bCs/>
        </w:rPr>
      </w:pPr>
    </w:p>
    <w:p w14:paraId="703FCB1D" w14:textId="77777777" w:rsidR="00F90C71" w:rsidRPr="00CE6910" w:rsidRDefault="00F90C71" w:rsidP="009A2799">
      <w:pPr>
        <w:pStyle w:val="pil-p2"/>
        <w:spacing w:before="0"/>
      </w:pPr>
      <w:r w:rsidRPr="00CE6910">
        <w:rPr>
          <w:b/>
          <w:bCs/>
        </w:rPr>
        <w:t xml:space="preserve">Iron supplements and other blood stimulants </w:t>
      </w:r>
      <w:r w:rsidRPr="00CE6910">
        <w:t xml:space="preserve">may increase the effectiveness of </w:t>
      </w:r>
      <w:r w:rsidR="00374943">
        <w:t>Epoetin alfa HEXAL</w:t>
      </w:r>
      <w:r w:rsidRPr="00CE6910">
        <w:t>. Your doctor will decide if it is right for you to take them.</w:t>
      </w:r>
    </w:p>
    <w:p w14:paraId="5A6001C8" w14:textId="77777777" w:rsidR="00151654" w:rsidRPr="00CE6910" w:rsidRDefault="00151654" w:rsidP="009A2799">
      <w:pPr>
        <w:pStyle w:val="pil-p2"/>
        <w:spacing w:before="0"/>
        <w:rPr>
          <w:b/>
          <w:bCs/>
          <w:spacing w:val="-2"/>
        </w:rPr>
      </w:pPr>
    </w:p>
    <w:p w14:paraId="30314560" w14:textId="77777777" w:rsidR="00397856" w:rsidRPr="00AF03C5" w:rsidRDefault="00397856" w:rsidP="00AF03C5">
      <w:pPr>
        <w:rPr>
          <w:b/>
          <w:bCs/>
          <w:noProof/>
        </w:rPr>
      </w:pPr>
      <w:r w:rsidRPr="00CE6910">
        <w:rPr>
          <w:b/>
          <w:bCs/>
          <w:spacing w:val="-2"/>
        </w:rPr>
        <w:t>I</w:t>
      </w:r>
      <w:r w:rsidRPr="00CE6910">
        <w:rPr>
          <w:b/>
          <w:bCs/>
        </w:rPr>
        <w:t>f</w:t>
      </w:r>
      <w:r w:rsidRPr="00CE6910">
        <w:rPr>
          <w:b/>
          <w:bCs/>
          <w:spacing w:val="3"/>
        </w:rPr>
        <w:t xml:space="preserve"> </w:t>
      </w:r>
      <w:r w:rsidRPr="00CE6910">
        <w:rPr>
          <w:b/>
          <w:bCs/>
        </w:rPr>
        <w:t xml:space="preserve">you </w:t>
      </w:r>
      <w:r w:rsidRPr="00CE6910">
        <w:rPr>
          <w:b/>
          <w:bCs/>
          <w:spacing w:val="-3"/>
        </w:rPr>
        <w:t>v</w:t>
      </w:r>
      <w:r w:rsidRPr="00CE6910">
        <w:rPr>
          <w:b/>
          <w:bCs/>
          <w:spacing w:val="1"/>
        </w:rPr>
        <w:t>i</w:t>
      </w:r>
      <w:r w:rsidRPr="00CE6910">
        <w:rPr>
          <w:b/>
          <w:bCs/>
          <w:spacing w:val="-2"/>
        </w:rPr>
        <w:t>s</w:t>
      </w:r>
      <w:r w:rsidRPr="00CE6910">
        <w:rPr>
          <w:b/>
          <w:bCs/>
          <w:spacing w:val="1"/>
        </w:rPr>
        <w:t>i</w:t>
      </w:r>
      <w:r w:rsidRPr="00CE6910">
        <w:rPr>
          <w:b/>
          <w:bCs/>
        </w:rPr>
        <w:t>t</w:t>
      </w:r>
      <w:r w:rsidRPr="00CE6910">
        <w:rPr>
          <w:b/>
          <w:bCs/>
          <w:spacing w:val="-2"/>
        </w:rPr>
        <w:t xml:space="preserve"> </w:t>
      </w:r>
      <w:r w:rsidRPr="00CE6910">
        <w:rPr>
          <w:b/>
          <w:bCs/>
        </w:rPr>
        <w:t>a hos</w:t>
      </w:r>
      <w:r w:rsidRPr="00CE6910">
        <w:rPr>
          <w:b/>
          <w:bCs/>
          <w:spacing w:val="-3"/>
        </w:rPr>
        <w:t>p</w:t>
      </w:r>
      <w:r w:rsidRPr="00CE6910">
        <w:rPr>
          <w:b/>
          <w:bCs/>
          <w:spacing w:val="1"/>
        </w:rPr>
        <w:t>it</w:t>
      </w:r>
      <w:r w:rsidRPr="00CE6910">
        <w:rPr>
          <w:b/>
          <w:bCs/>
          <w:spacing w:val="-2"/>
        </w:rPr>
        <w:t>a</w:t>
      </w:r>
      <w:r w:rsidRPr="00CE6910">
        <w:rPr>
          <w:b/>
          <w:bCs/>
          <w:spacing w:val="1"/>
        </w:rPr>
        <w:t>l</w:t>
      </w:r>
      <w:r w:rsidRPr="00CE6910">
        <w:rPr>
          <w:b/>
          <w:bCs/>
        </w:rPr>
        <w:t xml:space="preserve">, </w:t>
      </w:r>
      <w:r w:rsidRPr="00CE6910">
        <w:rPr>
          <w:b/>
          <w:bCs/>
          <w:spacing w:val="-2"/>
        </w:rPr>
        <w:t>c</w:t>
      </w:r>
      <w:r w:rsidRPr="00CE6910">
        <w:rPr>
          <w:b/>
          <w:bCs/>
          <w:spacing w:val="1"/>
        </w:rPr>
        <w:t>li</w:t>
      </w:r>
      <w:r w:rsidRPr="00CE6910">
        <w:rPr>
          <w:b/>
          <w:bCs/>
          <w:spacing w:val="-3"/>
        </w:rPr>
        <w:t>n</w:t>
      </w:r>
      <w:r w:rsidRPr="00CE6910">
        <w:rPr>
          <w:b/>
          <w:bCs/>
          <w:spacing w:val="1"/>
        </w:rPr>
        <w:t>i</w:t>
      </w:r>
      <w:r w:rsidRPr="00CE6910">
        <w:rPr>
          <w:b/>
          <w:bCs/>
        </w:rPr>
        <w:t>c or</w:t>
      </w:r>
      <w:r w:rsidRPr="00CE6910">
        <w:rPr>
          <w:b/>
          <w:bCs/>
          <w:spacing w:val="-2"/>
        </w:rPr>
        <w:t xml:space="preserve"> </w:t>
      </w:r>
      <w:r w:rsidRPr="00CE6910">
        <w:rPr>
          <w:b/>
          <w:bCs/>
          <w:spacing w:val="1"/>
        </w:rPr>
        <w:t>f</w:t>
      </w:r>
      <w:r w:rsidRPr="00CE6910">
        <w:rPr>
          <w:b/>
          <w:bCs/>
          <w:spacing w:val="-2"/>
        </w:rPr>
        <w:t>a</w:t>
      </w:r>
      <w:r w:rsidRPr="00CE6910">
        <w:rPr>
          <w:b/>
          <w:bCs/>
          <w:spacing w:val="1"/>
        </w:rPr>
        <w:t>m</w:t>
      </w:r>
      <w:r w:rsidRPr="00CE6910">
        <w:rPr>
          <w:b/>
          <w:bCs/>
          <w:spacing w:val="-1"/>
        </w:rPr>
        <w:t>i</w:t>
      </w:r>
      <w:r w:rsidRPr="00CE6910">
        <w:rPr>
          <w:b/>
          <w:bCs/>
          <w:spacing w:val="1"/>
        </w:rPr>
        <w:t>l</w:t>
      </w:r>
      <w:r w:rsidRPr="00CE6910">
        <w:rPr>
          <w:b/>
          <w:bCs/>
        </w:rPr>
        <w:t>y d</w:t>
      </w:r>
      <w:r w:rsidRPr="00CE6910">
        <w:rPr>
          <w:b/>
          <w:bCs/>
          <w:spacing w:val="-3"/>
        </w:rPr>
        <w:t>o</w:t>
      </w:r>
      <w:r w:rsidRPr="00CE6910">
        <w:rPr>
          <w:b/>
          <w:bCs/>
        </w:rPr>
        <w:t>c</w:t>
      </w:r>
      <w:r w:rsidRPr="00CE6910">
        <w:rPr>
          <w:b/>
          <w:bCs/>
          <w:spacing w:val="1"/>
        </w:rPr>
        <w:t>t</w:t>
      </w:r>
      <w:r w:rsidRPr="00CE6910">
        <w:rPr>
          <w:b/>
          <w:bCs/>
        </w:rPr>
        <w:t>o</w:t>
      </w:r>
      <w:r w:rsidRPr="00CE6910">
        <w:rPr>
          <w:b/>
          <w:bCs/>
          <w:spacing w:val="2"/>
        </w:rPr>
        <w:t>r</w:t>
      </w:r>
      <w:r w:rsidRPr="00CE6910">
        <w:t xml:space="preserve">, </w:t>
      </w:r>
      <w:r w:rsidRPr="00CE6910">
        <w:rPr>
          <w:spacing w:val="1"/>
        </w:rPr>
        <w:t>t</w:t>
      </w:r>
      <w:r w:rsidRPr="00CE6910">
        <w:rPr>
          <w:spacing w:val="-2"/>
        </w:rPr>
        <w:t>e</w:t>
      </w:r>
      <w:r w:rsidRPr="00CE6910">
        <w:rPr>
          <w:spacing w:val="-1"/>
        </w:rPr>
        <w:t>l</w:t>
      </w:r>
      <w:r w:rsidRPr="00CE6910">
        <w:t>l</w:t>
      </w:r>
      <w:r w:rsidRPr="00CE6910">
        <w:rPr>
          <w:spacing w:val="1"/>
        </w:rPr>
        <w:t xml:space="preserve"> t</w:t>
      </w:r>
      <w:r w:rsidRPr="00CE6910">
        <w:rPr>
          <w:spacing w:val="-2"/>
        </w:rPr>
        <w:t>he</w:t>
      </w:r>
      <w:r w:rsidRPr="00CE6910">
        <w:t>m</w:t>
      </w:r>
      <w:r w:rsidRPr="00CE6910">
        <w:rPr>
          <w:spacing w:val="-1"/>
        </w:rPr>
        <w:t xml:space="preserve"> </w:t>
      </w:r>
      <w:r w:rsidRPr="00CE6910">
        <w:rPr>
          <w:spacing w:val="-2"/>
        </w:rPr>
        <w:t>y</w:t>
      </w:r>
      <w:r w:rsidRPr="00CE6910">
        <w:t>ou a</w:t>
      </w:r>
      <w:r w:rsidRPr="00CE6910">
        <w:rPr>
          <w:spacing w:val="1"/>
        </w:rPr>
        <w:t>r</w:t>
      </w:r>
      <w:r w:rsidRPr="00CE6910">
        <w:t>e ha</w:t>
      </w:r>
      <w:r w:rsidRPr="00CE6910">
        <w:rPr>
          <w:spacing w:val="-2"/>
        </w:rPr>
        <w:t>v</w:t>
      </w:r>
      <w:r w:rsidRPr="00CE6910">
        <w:rPr>
          <w:spacing w:val="1"/>
        </w:rPr>
        <w:t>i</w:t>
      </w:r>
      <w:r w:rsidRPr="00CE6910">
        <w:t>ng</w:t>
      </w:r>
      <w:r w:rsidRPr="00AF03C5">
        <w:t xml:space="preserve"> </w:t>
      </w:r>
      <w:r w:rsidR="00374943">
        <w:t>Epoetin alfa HEXAL</w:t>
      </w:r>
      <w:r w:rsidRPr="00CE6910">
        <w:t xml:space="preserve"> </w:t>
      </w:r>
      <w:r w:rsidRPr="00AF03C5">
        <w:t>tr</w:t>
      </w:r>
      <w:r w:rsidRPr="00CE6910">
        <w:t>e</w:t>
      </w:r>
      <w:r w:rsidRPr="00AF03C5">
        <w:t>a</w:t>
      </w:r>
      <w:r w:rsidRPr="00CE6910">
        <w:rPr>
          <w:spacing w:val="1"/>
        </w:rPr>
        <w:t>t</w:t>
      </w:r>
      <w:r w:rsidRPr="00CE6910">
        <w:rPr>
          <w:spacing w:val="-4"/>
        </w:rPr>
        <w:t>m</w:t>
      </w:r>
      <w:r w:rsidRPr="00CE6910">
        <w:t>en</w:t>
      </w:r>
      <w:r w:rsidRPr="00CE6910">
        <w:rPr>
          <w:spacing w:val="1"/>
        </w:rPr>
        <w:t>t</w:t>
      </w:r>
      <w:r w:rsidRPr="00CE6910">
        <w:t xml:space="preserve">. </w:t>
      </w:r>
      <w:r w:rsidRPr="00CE6910">
        <w:rPr>
          <w:spacing w:val="-4"/>
        </w:rPr>
        <w:t>I</w:t>
      </w:r>
      <w:r w:rsidRPr="00CE6910">
        <w:t>t</w:t>
      </w:r>
      <w:r w:rsidRPr="00CE6910">
        <w:rPr>
          <w:spacing w:val="3"/>
        </w:rPr>
        <w:t xml:space="preserve"> </w:t>
      </w:r>
      <w:r w:rsidRPr="00CE6910">
        <w:rPr>
          <w:spacing w:val="-4"/>
        </w:rPr>
        <w:t>m</w:t>
      </w:r>
      <w:r w:rsidRPr="00CE6910">
        <w:t>ay</w:t>
      </w:r>
      <w:r w:rsidRPr="00CE6910">
        <w:rPr>
          <w:spacing w:val="-2"/>
        </w:rPr>
        <w:t xml:space="preserve"> </w:t>
      </w:r>
      <w:r w:rsidRPr="00CE6910">
        <w:t>a</w:t>
      </w:r>
      <w:r w:rsidRPr="00CE6910">
        <w:rPr>
          <w:spacing w:val="1"/>
        </w:rPr>
        <w:t>ff</w:t>
      </w:r>
      <w:r w:rsidRPr="00CE6910">
        <w:t>e</w:t>
      </w:r>
      <w:r w:rsidRPr="00CE6910">
        <w:rPr>
          <w:spacing w:val="1"/>
        </w:rPr>
        <w:t>c</w:t>
      </w:r>
      <w:r w:rsidRPr="00CE6910">
        <w:t>t o</w:t>
      </w:r>
      <w:r w:rsidRPr="00CE6910">
        <w:rPr>
          <w:spacing w:val="1"/>
        </w:rPr>
        <w:t>t</w:t>
      </w:r>
      <w:r w:rsidRPr="00CE6910">
        <w:t>h</w:t>
      </w:r>
      <w:r w:rsidRPr="00CE6910">
        <w:rPr>
          <w:spacing w:val="-2"/>
        </w:rPr>
        <w:t>e</w:t>
      </w:r>
      <w:r w:rsidRPr="00CE6910">
        <w:t>r</w:t>
      </w:r>
      <w:r w:rsidRPr="00CE6910">
        <w:rPr>
          <w:spacing w:val="1"/>
        </w:rPr>
        <w:t xml:space="preserve"> </w:t>
      </w:r>
      <w:r w:rsidRPr="00CE6910">
        <w:rPr>
          <w:spacing w:val="-1"/>
        </w:rPr>
        <w:t>t</w:t>
      </w:r>
      <w:r w:rsidRPr="00CE6910">
        <w:rPr>
          <w:spacing w:val="1"/>
        </w:rPr>
        <w:t>r</w:t>
      </w:r>
      <w:r w:rsidRPr="00CE6910">
        <w:t>e</w:t>
      </w:r>
      <w:r w:rsidRPr="00CE6910">
        <w:rPr>
          <w:spacing w:val="-2"/>
        </w:rPr>
        <w:t>a</w:t>
      </w:r>
      <w:r w:rsidRPr="00CE6910">
        <w:rPr>
          <w:spacing w:val="1"/>
        </w:rPr>
        <w:t>t</w:t>
      </w:r>
      <w:r w:rsidRPr="00CE6910">
        <w:rPr>
          <w:spacing w:val="-4"/>
        </w:rPr>
        <w:t>m</w:t>
      </w:r>
      <w:r w:rsidRPr="00CE6910">
        <w:t>en</w:t>
      </w:r>
      <w:r w:rsidRPr="00CE6910">
        <w:rPr>
          <w:spacing w:val="1"/>
        </w:rPr>
        <w:t>t</w:t>
      </w:r>
      <w:r w:rsidRPr="00CE6910">
        <w:t xml:space="preserve">s </w:t>
      </w:r>
      <w:r w:rsidRPr="00CE6910">
        <w:rPr>
          <w:spacing w:val="-2"/>
        </w:rPr>
        <w:t>o</w:t>
      </w:r>
      <w:r w:rsidRPr="00CE6910">
        <w:t>r</w:t>
      </w:r>
      <w:r w:rsidRPr="00CE6910">
        <w:rPr>
          <w:spacing w:val="1"/>
        </w:rPr>
        <w:t xml:space="preserve"> </w:t>
      </w:r>
      <w:r w:rsidRPr="00CE6910">
        <w:rPr>
          <w:spacing w:val="-1"/>
        </w:rPr>
        <w:t>t</w:t>
      </w:r>
      <w:r w:rsidRPr="00CE6910">
        <w:t>e</w:t>
      </w:r>
      <w:r w:rsidRPr="00CE6910">
        <w:rPr>
          <w:spacing w:val="2"/>
        </w:rPr>
        <w:t>s</w:t>
      </w:r>
      <w:r w:rsidRPr="00CE6910">
        <w:t>t</w:t>
      </w:r>
      <w:r w:rsidRPr="00CE6910">
        <w:rPr>
          <w:spacing w:val="-1"/>
        </w:rPr>
        <w:t xml:space="preserve"> </w:t>
      </w:r>
      <w:r w:rsidRPr="00CE6910">
        <w:rPr>
          <w:spacing w:val="1"/>
        </w:rPr>
        <w:t>r</w:t>
      </w:r>
      <w:r w:rsidRPr="00CE6910">
        <w:rPr>
          <w:spacing w:val="-2"/>
        </w:rPr>
        <w:t>e</w:t>
      </w:r>
      <w:r w:rsidRPr="00CE6910">
        <w:t>s</w:t>
      </w:r>
      <w:r w:rsidRPr="00CE6910">
        <w:rPr>
          <w:spacing w:val="-2"/>
        </w:rPr>
        <w:t>u</w:t>
      </w:r>
      <w:r w:rsidRPr="00CE6910">
        <w:rPr>
          <w:spacing w:val="1"/>
        </w:rPr>
        <w:t>lt</w:t>
      </w:r>
      <w:r w:rsidRPr="00CE6910">
        <w:t>s.</w:t>
      </w:r>
    </w:p>
    <w:p w14:paraId="6D3F470B" w14:textId="77777777" w:rsidR="00151654" w:rsidRPr="00CE6910" w:rsidRDefault="00151654" w:rsidP="003340D1">
      <w:pPr>
        <w:rPr>
          <w:noProof/>
        </w:rPr>
      </w:pPr>
    </w:p>
    <w:p w14:paraId="2F9562AA" w14:textId="77777777" w:rsidR="00DD3250" w:rsidRPr="003340D1" w:rsidRDefault="00DD3250" w:rsidP="003340D1">
      <w:pPr>
        <w:rPr>
          <w:b/>
          <w:bCs/>
          <w:noProof/>
        </w:rPr>
      </w:pPr>
      <w:r w:rsidRPr="003340D1">
        <w:rPr>
          <w:b/>
          <w:bCs/>
          <w:noProof/>
        </w:rPr>
        <w:t>Pregnancy</w:t>
      </w:r>
      <w:r w:rsidR="00037C80" w:rsidRPr="003340D1">
        <w:rPr>
          <w:b/>
          <w:bCs/>
          <w:noProof/>
        </w:rPr>
        <w:t xml:space="preserve">, </w:t>
      </w:r>
      <w:r w:rsidR="0082612A" w:rsidRPr="003340D1">
        <w:rPr>
          <w:b/>
          <w:bCs/>
          <w:noProof/>
        </w:rPr>
        <w:t>breast</w:t>
      </w:r>
      <w:r w:rsidR="0070222A" w:rsidRPr="003340D1">
        <w:rPr>
          <w:b/>
          <w:bCs/>
          <w:noProof/>
        </w:rPr>
        <w:noBreakHyphen/>
      </w:r>
      <w:r w:rsidRPr="003340D1">
        <w:rPr>
          <w:b/>
          <w:bCs/>
          <w:noProof/>
        </w:rPr>
        <w:t>feeding</w:t>
      </w:r>
      <w:r w:rsidR="00A0659D" w:rsidRPr="003340D1">
        <w:rPr>
          <w:b/>
          <w:bCs/>
          <w:noProof/>
        </w:rPr>
        <w:t xml:space="preserve"> </w:t>
      </w:r>
      <w:r w:rsidR="00037C80" w:rsidRPr="003340D1">
        <w:rPr>
          <w:b/>
          <w:bCs/>
          <w:noProof/>
        </w:rPr>
        <w:t>and fertility</w:t>
      </w:r>
    </w:p>
    <w:p w14:paraId="10F6DC5E" w14:textId="77777777" w:rsidR="00151654" w:rsidRPr="00CE6910" w:rsidRDefault="00151654" w:rsidP="009A2799">
      <w:pPr>
        <w:pStyle w:val="pil-p1"/>
        <w:rPr>
          <w:b/>
          <w:szCs w:val="22"/>
        </w:rPr>
      </w:pPr>
    </w:p>
    <w:p w14:paraId="6970B5FF" w14:textId="77777777" w:rsidR="00CE7D2E" w:rsidRPr="00CE6910" w:rsidRDefault="00CE7D2E" w:rsidP="009A2799">
      <w:pPr>
        <w:pStyle w:val="pil-p1"/>
        <w:rPr>
          <w:szCs w:val="22"/>
        </w:rPr>
      </w:pPr>
      <w:r w:rsidRPr="00CE6910">
        <w:rPr>
          <w:b/>
          <w:szCs w:val="22"/>
        </w:rPr>
        <w:t>It is important to tell your doctor</w:t>
      </w:r>
      <w:r w:rsidRPr="00CE6910">
        <w:rPr>
          <w:szCs w:val="22"/>
        </w:rPr>
        <w:t xml:space="preserve"> if any of the following apply to you. You may still be able to use</w:t>
      </w:r>
      <w:r w:rsidR="00FD79DC" w:rsidRPr="00CE6910">
        <w:rPr>
          <w:szCs w:val="22"/>
        </w:rPr>
        <w:t xml:space="preserve"> </w:t>
      </w:r>
      <w:r w:rsidR="00374943">
        <w:t>Epoetin alfa HEXAL</w:t>
      </w:r>
      <w:r w:rsidRPr="00CE6910">
        <w:rPr>
          <w:szCs w:val="22"/>
        </w:rPr>
        <w:t>,</w:t>
      </w:r>
      <w:r w:rsidR="00DC333A" w:rsidRPr="00CE6910">
        <w:rPr>
          <w:szCs w:val="22"/>
        </w:rPr>
        <w:t xml:space="preserve"> </w:t>
      </w:r>
      <w:r w:rsidRPr="00CE6910">
        <w:rPr>
          <w:szCs w:val="22"/>
        </w:rPr>
        <w:t>but discuss it with your doctor first</w:t>
      </w:r>
      <w:r w:rsidR="008E5B31" w:rsidRPr="00CE6910">
        <w:rPr>
          <w:szCs w:val="22"/>
        </w:rPr>
        <w:t>:</w:t>
      </w:r>
    </w:p>
    <w:p w14:paraId="2402EC27" w14:textId="77777777" w:rsidR="00CE7D2E" w:rsidRDefault="00353B8E" w:rsidP="009A2799">
      <w:pPr>
        <w:pStyle w:val="pil-p1"/>
        <w:numPr>
          <w:ilvl w:val="0"/>
          <w:numId w:val="25"/>
        </w:numPr>
        <w:tabs>
          <w:tab w:val="left" w:pos="567"/>
        </w:tabs>
        <w:ind w:left="567" w:hanging="567"/>
        <w:rPr>
          <w:bCs/>
          <w:szCs w:val="22"/>
        </w:rPr>
      </w:pPr>
      <w:r>
        <w:rPr>
          <w:b/>
          <w:szCs w:val="22"/>
        </w:rPr>
        <w:t>If you are pregnant or breast-feeding</w:t>
      </w:r>
      <w:r w:rsidRPr="001665DA">
        <w:rPr>
          <w:bCs/>
          <w:szCs w:val="22"/>
        </w:rPr>
        <w:t>,</w:t>
      </w:r>
      <w:r>
        <w:rPr>
          <w:b/>
          <w:szCs w:val="22"/>
        </w:rPr>
        <w:t xml:space="preserve"> </w:t>
      </w:r>
      <w:r w:rsidRPr="001665DA">
        <w:rPr>
          <w:bCs/>
          <w:szCs w:val="22"/>
        </w:rPr>
        <w:t xml:space="preserve">think you may be pregnant or are planning to have a baby, ask </w:t>
      </w:r>
      <w:proofErr w:type="spellStart"/>
      <w:r w:rsidRPr="001665DA">
        <w:rPr>
          <w:bCs/>
          <w:szCs w:val="22"/>
        </w:rPr>
        <w:t>you</w:t>
      </w:r>
      <w:proofErr w:type="spellEnd"/>
      <w:r w:rsidRPr="001665DA">
        <w:rPr>
          <w:bCs/>
          <w:szCs w:val="22"/>
        </w:rPr>
        <w:t xml:space="preserve"> doctor or pharmacist for advice before taking this medicine.</w:t>
      </w:r>
    </w:p>
    <w:p w14:paraId="1F2A58F4" w14:textId="77777777" w:rsidR="00037C80" w:rsidRDefault="00037C80" w:rsidP="00037C80"/>
    <w:p w14:paraId="36A358BD" w14:textId="77777777" w:rsidR="00151654" w:rsidRPr="00CE6910" w:rsidRDefault="00037C80" w:rsidP="001665DA">
      <w:r>
        <w:t xml:space="preserve">No data on the effects of </w:t>
      </w:r>
      <w:r w:rsidR="00F33A6C">
        <w:t>Epoetin alfa HEXAL</w:t>
      </w:r>
      <w:r w:rsidR="00AF03C5">
        <w:t xml:space="preserve"> </w:t>
      </w:r>
      <w:r>
        <w:t>on fertility are available</w:t>
      </w:r>
    </w:p>
    <w:p w14:paraId="33902B2B" w14:textId="77777777" w:rsidR="00037C80" w:rsidRPr="00037C80" w:rsidRDefault="00037C80" w:rsidP="001665DA"/>
    <w:p w14:paraId="3CD4E8AA" w14:textId="77777777" w:rsidR="00857BC4" w:rsidRPr="00CE6910" w:rsidRDefault="00374943" w:rsidP="009A2799">
      <w:pPr>
        <w:pStyle w:val="pil-hsub1"/>
        <w:spacing w:before="0" w:after="0"/>
      </w:pPr>
      <w:r>
        <w:t>Epoetin alfa HEXAL</w:t>
      </w:r>
      <w:r w:rsidR="008E74C5" w:rsidRPr="00CE6910">
        <w:t xml:space="preserve"> </w:t>
      </w:r>
      <w:r w:rsidR="00214909" w:rsidRPr="00CE6910">
        <w:t xml:space="preserve">contains </w:t>
      </w:r>
      <w:r w:rsidR="00857BC4" w:rsidRPr="00CE6910">
        <w:t>sodium</w:t>
      </w:r>
    </w:p>
    <w:p w14:paraId="4EEE85A4" w14:textId="77777777" w:rsidR="00151654" w:rsidRPr="00CE6910" w:rsidRDefault="00151654" w:rsidP="009A2799">
      <w:pPr>
        <w:pStyle w:val="pil-p1"/>
        <w:rPr>
          <w:szCs w:val="22"/>
        </w:rPr>
      </w:pPr>
    </w:p>
    <w:p w14:paraId="2F89D426" w14:textId="77777777" w:rsidR="00214909" w:rsidRPr="00CE6910" w:rsidRDefault="003B377F" w:rsidP="009A2799">
      <w:pPr>
        <w:pStyle w:val="pil-p1"/>
        <w:rPr>
          <w:szCs w:val="22"/>
        </w:rPr>
      </w:pPr>
      <w:r>
        <w:rPr>
          <w:szCs w:val="22"/>
        </w:rPr>
        <w:t>This medicine</w:t>
      </w:r>
      <w:r w:rsidRPr="00CE6910">
        <w:rPr>
          <w:szCs w:val="22"/>
        </w:rPr>
        <w:t xml:space="preserve"> </w:t>
      </w:r>
      <w:r w:rsidR="00857BC4" w:rsidRPr="00CE6910">
        <w:rPr>
          <w:szCs w:val="22"/>
        </w:rPr>
        <w:t xml:space="preserve">contains </w:t>
      </w:r>
      <w:r w:rsidR="00214909" w:rsidRPr="00CE6910">
        <w:rPr>
          <w:szCs w:val="22"/>
        </w:rPr>
        <w:t>less than</w:t>
      </w:r>
      <w:r w:rsidR="003732CE" w:rsidRPr="00CE6910">
        <w:rPr>
          <w:szCs w:val="22"/>
        </w:rPr>
        <w:t> 1 </w:t>
      </w:r>
      <w:r w:rsidR="00214909" w:rsidRPr="00CE6910">
        <w:rPr>
          <w:szCs w:val="22"/>
        </w:rPr>
        <w:t xml:space="preserve">mmol sodium (23 mg) </w:t>
      </w:r>
      <w:r w:rsidR="007570AB" w:rsidRPr="00CE6910">
        <w:rPr>
          <w:szCs w:val="22"/>
        </w:rPr>
        <w:t>per dose</w:t>
      </w:r>
      <w:r w:rsidR="007279C6">
        <w:rPr>
          <w:szCs w:val="22"/>
        </w:rPr>
        <w:t xml:space="preserve">, </w:t>
      </w:r>
      <w:proofErr w:type="gramStart"/>
      <w:r w:rsidR="007570AB" w:rsidRPr="00CE6910">
        <w:rPr>
          <w:szCs w:val="22"/>
        </w:rPr>
        <w:t>that is to say essentially</w:t>
      </w:r>
      <w:proofErr w:type="gramEnd"/>
      <w:r w:rsidR="007570AB" w:rsidRPr="00CE6910">
        <w:rPr>
          <w:szCs w:val="22"/>
        </w:rPr>
        <w:t xml:space="preserve"> </w:t>
      </w:r>
      <w:r w:rsidR="00214909" w:rsidRPr="00CE6910">
        <w:rPr>
          <w:szCs w:val="22"/>
        </w:rPr>
        <w:t>“sodium</w:t>
      </w:r>
      <w:r w:rsidR="009F0515">
        <w:rPr>
          <w:szCs w:val="22"/>
        </w:rPr>
        <w:noBreakHyphen/>
      </w:r>
      <w:r w:rsidR="00214909" w:rsidRPr="00CE6910">
        <w:rPr>
          <w:szCs w:val="22"/>
        </w:rPr>
        <w:t>free”.</w:t>
      </w:r>
    </w:p>
    <w:p w14:paraId="559C7B0A" w14:textId="77777777" w:rsidR="00151654" w:rsidRPr="00CE6910" w:rsidRDefault="00151654" w:rsidP="003340D1"/>
    <w:p w14:paraId="6F29022D" w14:textId="77777777" w:rsidR="00151654" w:rsidRPr="00CE6910" w:rsidRDefault="00151654" w:rsidP="003340D1"/>
    <w:p w14:paraId="1345667F" w14:textId="77777777" w:rsidR="00DD3250" w:rsidRPr="003340D1" w:rsidRDefault="0089144F" w:rsidP="003340D1">
      <w:pPr>
        <w:rPr>
          <w:b/>
          <w:bCs/>
        </w:rPr>
      </w:pPr>
      <w:r w:rsidRPr="003340D1">
        <w:rPr>
          <w:b/>
          <w:bCs/>
        </w:rPr>
        <w:t>3.</w:t>
      </w:r>
      <w:r w:rsidRPr="003340D1">
        <w:rPr>
          <w:b/>
          <w:bCs/>
        </w:rPr>
        <w:tab/>
      </w:r>
      <w:r w:rsidR="00445C6D" w:rsidRPr="003340D1">
        <w:rPr>
          <w:b/>
          <w:bCs/>
        </w:rPr>
        <w:t>How to us</w:t>
      </w:r>
      <w:r w:rsidR="001F2B17" w:rsidRPr="00AF03C5">
        <w:rPr>
          <w:b/>
          <w:bCs/>
        </w:rPr>
        <w:t>e</w:t>
      </w:r>
      <w:r w:rsidR="00445C6D" w:rsidRPr="00AF03C5">
        <w:rPr>
          <w:b/>
          <w:bCs/>
        </w:rPr>
        <w:t xml:space="preserve"> </w:t>
      </w:r>
      <w:r w:rsidR="00374943" w:rsidRPr="00374943">
        <w:rPr>
          <w:b/>
          <w:bCs/>
        </w:rPr>
        <w:t>Epoetin alfa HEXAL</w:t>
      </w:r>
      <w:r w:rsidR="006D7FFB" w:rsidRPr="00AF03C5">
        <w:rPr>
          <w:b/>
          <w:bCs/>
        </w:rPr>
        <w:t xml:space="preserve"> </w:t>
      </w:r>
    </w:p>
    <w:p w14:paraId="6879CA36" w14:textId="77777777" w:rsidR="00151654" w:rsidRPr="00CE6910" w:rsidRDefault="00151654" w:rsidP="003340D1"/>
    <w:p w14:paraId="234F5CAD" w14:textId="77777777" w:rsidR="005046BF" w:rsidRPr="00CE6910" w:rsidRDefault="005046BF" w:rsidP="003340D1">
      <w:r w:rsidRPr="003340D1">
        <w:rPr>
          <w:b/>
          <w:bCs/>
        </w:rPr>
        <w:t>Always use this medicine exactly as your doctor has told you.</w:t>
      </w:r>
      <w:r w:rsidRPr="00CE6910">
        <w:t xml:space="preserve"> Check with your doctor if you are not sure. </w:t>
      </w:r>
    </w:p>
    <w:p w14:paraId="36A31145" w14:textId="77777777" w:rsidR="00151654" w:rsidRPr="00CE6910" w:rsidRDefault="00151654" w:rsidP="009A2799">
      <w:pPr>
        <w:pStyle w:val="pil-p2"/>
        <w:spacing w:before="0"/>
        <w:rPr>
          <w:b/>
        </w:rPr>
      </w:pPr>
    </w:p>
    <w:p w14:paraId="28DA554A" w14:textId="77777777" w:rsidR="00DD3250" w:rsidRPr="00CE6910" w:rsidRDefault="00DD3250" w:rsidP="009A2799">
      <w:pPr>
        <w:pStyle w:val="pil-p2"/>
        <w:spacing w:before="0"/>
        <w:rPr>
          <w:noProof/>
        </w:rPr>
      </w:pPr>
      <w:r w:rsidRPr="00CE6910">
        <w:rPr>
          <w:b/>
        </w:rPr>
        <w:t>Your doctor</w:t>
      </w:r>
      <w:r w:rsidRPr="00CE6910">
        <w:rPr>
          <w:b/>
          <w:noProof/>
        </w:rPr>
        <w:t xml:space="preserve"> </w:t>
      </w:r>
      <w:r w:rsidR="00E25F9B" w:rsidRPr="00CE6910">
        <w:rPr>
          <w:b/>
        </w:rPr>
        <w:t>has carried out blood tests</w:t>
      </w:r>
      <w:r w:rsidR="00E25F9B" w:rsidRPr="00CE6910">
        <w:rPr>
          <w:noProof/>
        </w:rPr>
        <w:t xml:space="preserve"> and decided you need </w:t>
      </w:r>
      <w:r w:rsidR="00374943">
        <w:t>Epoetin alfa HEXAL</w:t>
      </w:r>
      <w:r w:rsidR="00E25F9B" w:rsidRPr="00CE6910">
        <w:rPr>
          <w:noProof/>
        </w:rPr>
        <w:t>.</w:t>
      </w:r>
      <w:r w:rsidR="00857BC4" w:rsidRPr="00CE6910">
        <w:rPr>
          <w:noProof/>
        </w:rPr>
        <w:t xml:space="preserve"> </w:t>
      </w:r>
    </w:p>
    <w:p w14:paraId="5B06CDD3" w14:textId="77777777" w:rsidR="00192BA1" w:rsidRPr="00CE6910" w:rsidRDefault="00192BA1" w:rsidP="009A2799"/>
    <w:p w14:paraId="2F12FE9B" w14:textId="77777777" w:rsidR="00E25F9B" w:rsidRPr="00CE6910" w:rsidRDefault="00374943" w:rsidP="003340D1">
      <w:r>
        <w:t>Epoetin alfa HEXAL</w:t>
      </w:r>
      <w:r w:rsidR="00714DB5" w:rsidRPr="00CE6910">
        <w:t xml:space="preserve"> </w:t>
      </w:r>
      <w:r w:rsidR="00E25F9B" w:rsidRPr="00CE6910">
        <w:t>may be given by injection:</w:t>
      </w:r>
    </w:p>
    <w:p w14:paraId="06BE49D1" w14:textId="77777777" w:rsidR="00E25F9B" w:rsidRPr="00CE6910" w:rsidRDefault="00E25F9B" w:rsidP="009A2799">
      <w:pPr>
        <w:pStyle w:val="pil-p1"/>
        <w:numPr>
          <w:ilvl w:val="0"/>
          <w:numId w:val="26"/>
        </w:numPr>
        <w:tabs>
          <w:tab w:val="left" w:pos="567"/>
        </w:tabs>
        <w:ind w:left="567" w:hanging="567"/>
        <w:rPr>
          <w:szCs w:val="22"/>
        </w:rPr>
      </w:pPr>
      <w:r w:rsidRPr="00CE6910">
        <w:rPr>
          <w:b/>
          <w:szCs w:val="22"/>
        </w:rPr>
        <w:t>Either</w:t>
      </w:r>
      <w:r w:rsidRPr="00CE6910">
        <w:rPr>
          <w:szCs w:val="22"/>
        </w:rPr>
        <w:t xml:space="preserve"> into a vein or a tube that goes into a vein (intravenously)</w:t>
      </w:r>
    </w:p>
    <w:p w14:paraId="4D2291AB" w14:textId="77777777" w:rsidR="00E25F9B" w:rsidRPr="00CE6910" w:rsidRDefault="00E25F9B" w:rsidP="009A2799">
      <w:pPr>
        <w:pStyle w:val="pil-p1"/>
        <w:numPr>
          <w:ilvl w:val="0"/>
          <w:numId w:val="26"/>
        </w:numPr>
        <w:tabs>
          <w:tab w:val="left" w:pos="567"/>
        </w:tabs>
        <w:ind w:left="567" w:hanging="567"/>
        <w:rPr>
          <w:szCs w:val="22"/>
        </w:rPr>
      </w:pPr>
      <w:r w:rsidRPr="00CE6910">
        <w:rPr>
          <w:b/>
          <w:szCs w:val="22"/>
        </w:rPr>
        <w:t>Or</w:t>
      </w:r>
      <w:r w:rsidRPr="00CE6910">
        <w:rPr>
          <w:szCs w:val="22"/>
        </w:rPr>
        <w:t xml:space="preserve"> under the skin (subcutaneously).</w:t>
      </w:r>
    </w:p>
    <w:p w14:paraId="423B368C" w14:textId="77777777" w:rsidR="00151654" w:rsidRPr="00CE6910" w:rsidRDefault="00151654" w:rsidP="009A2799">
      <w:pPr>
        <w:pStyle w:val="pil-p2"/>
        <w:spacing w:before="0"/>
      </w:pPr>
    </w:p>
    <w:p w14:paraId="74A86223" w14:textId="77777777" w:rsidR="00E25F9B" w:rsidRPr="00CE6910" w:rsidRDefault="00E25F9B" w:rsidP="009A2799">
      <w:pPr>
        <w:pStyle w:val="pil-p2"/>
        <w:spacing w:before="0"/>
        <w:rPr>
          <w:iCs/>
        </w:rPr>
      </w:pPr>
      <w:r w:rsidRPr="00CE6910">
        <w:t xml:space="preserve">Your doctor will decide how </w:t>
      </w:r>
      <w:r w:rsidR="00374943">
        <w:t>Epoetin alfa HEXAL</w:t>
      </w:r>
      <w:r w:rsidRPr="00CE6910">
        <w:t xml:space="preserve"> will be injected. </w:t>
      </w:r>
      <w:proofErr w:type="gramStart"/>
      <w:r w:rsidRPr="00CE6910">
        <w:t>Usually</w:t>
      </w:r>
      <w:proofErr w:type="gramEnd"/>
      <w:r w:rsidRPr="00CE6910">
        <w:t xml:space="preserve"> the injections will be given to you by a</w:t>
      </w:r>
      <w:r w:rsidR="00257E2A" w:rsidRPr="00CE6910">
        <w:t xml:space="preserve"> </w:t>
      </w:r>
      <w:r w:rsidRPr="00CE6910">
        <w:t xml:space="preserve">doctor, nurse or other health care professional. Some people, depending on why they need </w:t>
      </w:r>
      <w:r w:rsidR="00374943">
        <w:t>Epoetin alfa HEXAL</w:t>
      </w:r>
      <w:r w:rsidRPr="00CE6910">
        <w:t xml:space="preserve"> treatment, may later learn how to inject themselves under the skin: see </w:t>
      </w:r>
      <w:r w:rsidRPr="00CE6910">
        <w:rPr>
          <w:i/>
        </w:rPr>
        <w:t>Instructions on how to inject</w:t>
      </w:r>
      <w:r w:rsidRPr="00374943">
        <w:rPr>
          <w:i/>
          <w:iCs/>
        </w:rPr>
        <w:t xml:space="preserve"> </w:t>
      </w:r>
      <w:r w:rsidR="00374943" w:rsidRPr="00374943">
        <w:rPr>
          <w:i/>
          <w:iCs/>
        </w:rPr>
        <w:t>Epoetin alfa HEXAL</w:t>
      </w:r>
      <w:r w:rsidR="00F71B79" w:rsidRPr="00AF03C5">
        <w:rPr>
          <w:i/>
          <w:iCs/>
        </w:rPr>
        <w:t xml:space="preserve"> </w:t>
      </w:r>
      <w:r w:rsidRPr="00AF03C5">
        <w:rPr>
          <w:i/>
          <w:iCs/>
        </w:rPr>
        <w:t>yo</w:t>
      </w:r>
      <w:r w:rsidRPr="00CE6910">
        <w:rPr>
          <w:i/>
        </w:rPr>
        <w:t>urself</w:t>
      </w:r>
      <w:r w:rsidR="00A654C1" w:rsidRPr="00CE6910">
        <w:rPr>
          <w:i/>
        </w:rPr>
        <w:t xml:space="preserve"> </w:t>
      </w:r>
      <w:r w:rsidRPr="00CE6910">
        <w:rPr>
          <w:iCs/>
        </w:rPr>
        <w:t>at the end of the leaflet.</w:t>
      </w:r>
    </w:p>
    <w:p w14:paraId="7AC9CB47" w14:textId="77777777" w:rsidR="00151654" w:rsidRPr="00CE6910" w:rsidRDefault="00151654" w:rsidP="009A2799">
      <w:pPr>
        <w:pStyle w:val="pil-p2"/>
        <w:spacing w:before="0"/>
      </w:pPr>
    </w:p>
    <w:p w14:paraId="2A8858A8" w14:textId="77777777" w:rsidR="00397856" w:rsidRPr="00CE6910" w:rsidRDefault="00374943" w:rsidP="009A2799">
      <w:pPr>
        <w:pStyle w:val="pil-p2"/>
        <w:spacing w:before="0"/>
      </w:pPr>
      <w:r>
        <w:t>Epoetin alfa HEXAL</w:t>
      </w:r>
      <w:r w:rsidR="00397856" w:rsidRPr="00CE6910">
        <w:rPr>
          <w:spacing w:val="1"/>
        </w:rPr>
        <w:t xml:space="preserve"> </w:t>
      </w:r>
      <w:r w:rsidR="00397856" w:rsidRPr="00CE6910">
        <w:t>sh</w:t>
      </w:r>
      <w:r w:rsidR="00397856" w:rsidRPr="00CE6910">
        <w:rPr>
          <w:spacing w:val="-2"/>
        </w:rPr>
        <w:t>o</w:t>
      </w:r>
      <w:r w:rsidR="00397856" w:rsidRPr="00CE6910">
        <w:t>u</w:t>
      </w:r>
      <w:r w:rsidR="00397856" w:rsidRPr="00CE6910">
        <w:rPr>
          <w:spacing w:val="1"/>
        </w:rPr>
        <w:t>l</w:t>
      </w:r>
      <w:r w:rsidR="00397856" w:rsidRPr="00CE6910">
        <w:t>d</w:t>
      </w:r>
      <w:r w:rsidR="00397856" w:rsidRPr="00CE6910">
        <w:rPr>
          <w:spacing w:val="-2"/>
        </w:rPr>
        <w:t xml:space="preserve"> </w:t>
      </w:r>
      <w:r w:rsidR="00397856" w:rsidRPr="00CE6910">
        <w:t>not</w:t>
      </w:r>
      <w:r w:rsidR="00397856" w:rsidRPr="00CE6910">
        <w:rPr>
          <w:spacing w:val="1"/>
        </w:rPr>
        <w:t xml:space="preserve"> </w:t>
      </w:r>
      <w:r w:rsidR="00397856" w:rsidRPr="00CE6910">
        <w:rPr>
          <w:spacing w:val="-2"/>
        </w:rPr>
        <w:t>b</w:t>
      </w:r>
      <w:r w:rsidR="00397856" w:rsidRPr="00CE6910">
        <w:t>e u</w:t>
      </w:r>
      <w:r w:rsidR="00397856" w:rsidRPr="00CE6910">
        <w:rPr>
          <w:spacing w:val="-2"/>
        </w:rPr>
        <w:t>s</w:t>
      </w:r>
      <w:r w:rsidR="00397856" w:rsidRPr="00CE6910">
        <w:t>e</w:t>
      </w:r>
      <w:r w:rsidR="00397856" w:rsidRPr="00CE6910">
        <w:rPr>
          <w:spacing w:val="-2"/>
        </w:rPr>
        <w:t>d</w:t>
      </w:r>
      <w:r w:rsidR="00397856" w:rsidRPr="00CE6910">
        <w:t>:</w:t>
      </w:r>
    </w:p>
    <w:p w14:paraId="4BBDF43B" w14:textId="77777777" w:rsidR="00397856" w:rsidRPr="00CE6910" w:rsidRDefault="00397856" w:rsidP="009A2799">
      <w:pPr>
        <w:pStyle w:val="pil-p1"/>
        <w:numPr>
          <w:ilvl w:val="0"/>
          <w:numId w:val="28"/>
        </w:numPr>
        <w:tabs>
          <w:tab w:val="left" w:pos="567"/>
        </w:tabs>
        <w:ind w:left="567" w:hanging="567"/>
        <w:rPr>
          <w:szCs w:val="22"/>
        </w:rPr>
      </w:pPr>
      <w:r w:rsidRPr="00CE6910">
        <w:rPr>
          <w:szCs w:val="22"/>
        </w:rPr>
        <w:t>after the expiry date on the label and outer carton</w:t>
      </w:r>
    </w:p>
    <w:p w14:paraId="514F550C" w14:textId="77777777" w:rsidR="001B6B7C" w:rsidRPr="00CE6910" w:rsidRDefault="00397856" w:rsidP="009A2799">
      <w:pPr>
        <w:pStyle w:val="pil-p1"/>
        <w:numPr>
          <w:ilvl w:val="0"/>
          <w:numId w:val="28"/>
        </w:numPr>
        <w:tabs>
          <w:tab w:val="left" w:pos="567"/>
        </w:tabs>
        <w:ind w:left="567" w:hanging="567"/>
        <w:rPr>
          <w:szCs w:val="22"/>
        </w:rPr>
      </w:pPr>
      <w:r w:rsidRPr="00CE6910">
        <w:rPr>
          <w:szCs w:val="22"/>
        </w:rPr>
        <w:t xml:space="preserve">if you know, or think that it may have been accidentally frozen, or </w:t>
      </w:r>
    </w:p>
    <w:p w14:paraId="6B7E907D" w14:textId="77777777" w:rsidR="00397856" w:rsidRPr="00CE6910" w:rsidRDefault="00397856" w:rsidP="009A2799">
      <w:pPr>
        <w:pStyle w:val="pil-p1"/>
        <w:numPr>
          <w:ilvl w:val="0"/>
          <w:numId w:val="28"/>
        </w:numPr>
        <w:tabs>
          <w:tab w:val="left" w:pos="567"/>
        </w:tabs>
        <w:ind w:left="567" w:hanging="567"/>
        <w:rPr>
          <w:szCs w:val="22"/>
        </w:rPr>
      </w:pPr>
      <w:r w:rsidRPr="00CE6910">
        <w:rPr>
          <w:szCs w:val="22"/>
        </w:rPr>
        <w:t>if there has been a refrigerator failure.</w:t>
      </w:r>
    </w:p>
    <w:p w14:paraId="7179F129" w14:textId="77777777" w:rsidR="00151654" w:rsidRPr="00CE6910" w:rsidRDefault="00151654" w:rsidP="009A2799">
      <w:pPr>
        <w:pStyle w:val="pil-p2"/>
        <w:spacing w:before="0"/>
      </w:pPr>
    </w:p>
    <w:p w14:paraId="6E25A582" w14:textId="77777777" w:rsidR="00E25F9B" w:rsidRPr="00CE6910" w:rsidRDefault="00E25F9B" w:rsidP="009A2799">
      <w:pPr>
        <w:pStyle w:val="pil-p2"/>
        <w:spacing w:before="0"/>
      </w:pPr>
      <w:r w:rsidRPr="00CE6910">
        <w:t xml:space="preserve">The dose of </w:t>
      </w:r>
      <w:r w:rsidR="00374943">
        <w:t>Epoetin alfa HEXAL</w:t>
      </w:r>
      <w:r w:rsidRPr="00CE6910">
        <w:t xml:space="preserve"> you receive is based on your body</w:t>
      </w:r>
      <w:r w:rsidR="0005612E" w:rsidRPr="00CE6910">
        <w:t xml:space="preserve"> </w:t>
      </w:r>
      <w:r w:rsidRPr="00CE6910">
        <w:t>weight in kilograms. The cause of your anaemia is also a factor in your doctor deciding the correct dose.</w:t>
      </w:r>
    </w:p>
    <w:p w14:paraId="354B508E" w14:textId="77777777" w:rsidR="00151654" w:rsidRPr="00CE6910" w:rsidRDefault="00151654" w:rsidP="003340D1"/>
    <w:p w14:paraId="255E39D2" w14:textId="77777777" w:rsidR="00FF08EC" w:rsidRPr="00CE6910" w:rsidRDefault="00E25F9B" w:rsidP="003340D1">
      <w:r w:rsidRPr="003340D1">
        <w:rPr>
          <w:b/>
          <w:bCs/>
        </w:rPr>
        <w:t xml:space="preserve">Your doctor will monitor your blood pressure </w:t>
      </w:r>
      <w:r w:rsidRPr="00CE6910">
        <w:t xml:space="preserve">regularly while you are using </w:t>
      </w:r>
      <w:r w:rsidR="00374943">
        <w:t>Epoetin alfa HEXAL</w:t>
      </w:r>
      <w:r w:rsidRPr="00CE6910">
        <w:t>.</w:t>
      </w:r>
    </w:p>
    <w:p w14:paraId="2ADCE5C9" w14:textId="77777777" w:rsidR="00151654" w:rsidRPr="00CE6910" w:rsidRDefault="00151654" w:rsidP="003340D1">
      <w:pPr>
        <w:rPr>
          <w:noProof/>
          <w:snapToGrid w:val="0"/>
          <w:lang w:eastAsia="de-DE"/>
        </w:rPr>
      </w:pPr>
    </w:p>
    <w:p w14:paraId="77682835" w14:textId="77777777" w:rsidR="00DD3250" w:rsidRPr="003340D1" w:rsidRDefault="002646DD" w:rsidP="003340D1">
      <w:pPr>
        <w:rPr>
          <w:b/>
          <w:bCs/>
          <w:noProof/>
          <w:snapToGrid w:val="0"/>
          <w:lang w:eastAsia="de-DE"/>
        </w:rPr>
      </w:pPr>
      <w:r w:rsidRPr="003340D1">
        <w:rPr>
          <w:b/>
          <w:bCs/>
          <w:noProof/>
          <w:snapToGrid w:val="0"/>
          <w:lang w:eastAsia="de-DE"/>
        </w:rPr>
        <w:t>People with</w:t>
      </w:r>
      <w:r w:rsidRPr="003340D1">
        <w:rPr>
          <w:b/>
          <w:bCs/>
          <w:i/>
          <w:noProof/>
          <w:snapToGrid w:val="0"/>
          <w:lang w:eastAsia="de-DE"/>
        </w:rPr>
        <w:t xml:space="preserve"> </w:t>
      </w:r>
      <w:r w:rsidRPr="003340D1">
        <w:rPr>
          <w:b/>
          <w:bCs/>
          <w:noProof/>
          <w:snapToGrid w:val="0"/>
          <w:lang w:eastAsia="de-DE"/>
        </w:rPr>
        <w:t>kidney disease</w:t>
      </w:r>
    </w:p>
    <w:p w14:paraId="71DB7170" w14:textId="77777777" w:rsidR="00151654" w:rsidRPr="00CE6910" w:rsidRDefault="00151654" w:rsidP="009A2799">
      <w:pPr>
        <w:rPr>
          <w:lang w:eastAsia="de-DE"/>
        </w:rPr>
      </w:pPr>
    </w:p>
    <w:p w14:paraId="0A9BBD04" w14:textId="77777777" w:rsidR="002646DD" w:rsidRPr="00CE6910" w:rsidRDefault="002646DD" w:rsidP="009A2799">
      <w:pPr>
        <w:pStyle w:val="pil-p1"/>
        <w:numPr>
          <w:ilvl w:val="0"/>
          <w:numId w:val="28"/>
        </w:numPr>
        <w:tabs>
          <w:tab w:val="left" w:pos="567"/>
        </w:tabs>
        <w:ind w:left="567" w:hanging="567"/>
        <w:rPr>
          <w:szCs w:val="22"/>
        </w:rPr>
      </w:pPr>
      <w:r w:rsidRPr="00CE6910">
        <w:rPr>
          <w:szCs w:val="22"/>
        </w:rPr>
        <w:t>Your doctor will maintain your haemoglobin level between</w:t>
      </w:r>
      <w:r w:rsidR="003732CE" w:rsidRPr="00CE6910">
        <w:rPr>
          <w:szCs w:val="22"/>
        </w:rPr>
        <w:t> 10 </w:t>
      </w:r>
      <w:r w:rsidRPr="00CE6910">
        <w:rPr>
          <w:szCs w:val="22"/>
        </w:rPr>
        <w:t>and</w:t>
      </w:r>
      <w:r w:rsidR="003732CE" w:rsidRPr="00CE6910">
        <w:rPr>
          <w:szCs w:val="22"/>
        </w:rPr>
        <w:t> 1</w:t>
      </w:r>
      <w:r w:rsidRPr="00CE6910">
        <w:rPr>
          <w:szCs w:val="22"/>
        </w:rPr>
        <w:t>2</w:t>
      </w:r>
      <w:r w:rsidR="00FB032C" w:rsidRPr="00CE6910">
        <w:rPr>
          <w:szCs w:val="22"/>
        </w:rPr>
        <w:t> </w:t>
      </w:r>
      <w:r w:rsidRPr="00CE6910">
        <w:rPr>
          <w:szCs w:val="22"/>
        </w:rPr>
        <w:t>g/</w:t>
      </w:r>
      <w:r w:rsidR="00987A2F" w:rsidRPr="00CE6910">
        <w:rPr>
          <w:szCs w:val="22"/>
        </w:rPr>
        <w:t>dL</w:t>
      </w:r>
      <w:r w:rsidRPr="00CE6910">
        <w:rPr>
          <w:szCs w:val="22"/>
        </w:rPr>
        <w:t xml:space="preserve"> as a high haemoglobin level may increase the risk of blood clots and death.</w:t>
      </w:r>
      <w:r w:rsidR="0029394E" w:rsidRPr="00CE6910">
        <w:rPr>
          <w:szCs w:val="22"/>
        </w:rPr>
        <w:t xml:space="preserve"> In children the haemoglobin level should be maintained between</w:t>
      </w:r>
      <w:r w:rsidR="003732CE" w:rsidRPr="00CE6910">
        <w:rPr>
          <w:szCs w:val="22"/>
        </w:rPr>
        <w:t> 9</w:t>
      </w:r>
      <w:r w:rsidR="0029394E" w:rsidRPr="00CE6910">
        <w:rPr>
          <w:szCs w:val="22"/>
        </w:rPr>
        <w:t>.</w:t>
      </w:r>
      <w:r w:rsidR="003732CE" w:rsidRPr="00CE6910">
        <w:rPr>
          <w:szCs w:val="22"/>
        </w:rPr>
        <w:t>5 </w:t>
      </w:r>
      <w:r w:rsidR="0029394E" w:rsidRPr="00CE6910">
        <w:rPr>
          <w:szCs w:val="22"/>
        </w:rPr>
        <w:t>and</w:t>
      </w:r>
      <w:r w:rsidR="003732CE" w:rsidRPr="00CE6910">
        <w:rPr>
          <w:szCs w:val="22"/>
        </w:rPr>
        <w:t> 1</w:t>
      </w:r>
      <w:r w:rsidR="0029394E" w:rsidRPr="00CE6910">
        <w:rPr>
          <w:szCs w:val="22"/>
        </w:rPr>
        <w:t>1 g/d</w:t>
      </w:r>
      <w:r w:rsidR="00987A2F" w:rsidRPr="00CE6910">
        <w:rPr>
          <w:szCs w:val="22"/>
        </w:rPr>
        <w:t>L</w:t>
      </w:r>
      <w:r w:rsidR="0029394E" w:rsidRPr="00CE6910">
        <w:rPr>
          <w:szCs w:val="22"/>
        </w:rPr>
        <w:t>.</w:t>
      </w:r>
    </w:p>
    <w:p w14:paraId="13AF0884" w14:textId="77777777" w:rsidR="002646DD" w:rsidRPr="00CE6910" w:rsidRDefault="00DD3250" w:rsidP="009A2799">
      <w:pPr>
        <w:pStyle w:val="pil-p1"/>
        <w:numPr>
          <w:ilvl w:val="0"/>
          <w:numId w:val="28"/>
        </w:numPr>
        <w:tabs>
          <w:tab w:val="left" w:pos="567"/>
        </w:tabs>
        <w:ind w:left="567" w:hanging="567"/>
        <w:rPr>
          <w:szCs w:val="22"/>
        </w:rPr>
      </w:pPr>
      <w:r w:rsidRPr="00CE6910">
        <w:rPr>
          <w:b/>
          <w:bCs/>
          <w:szCs w:val="22"/>
        </w:rPr>
        <w:lastRenderedPageBreak/>
        <w:t>The usual starting dose</w:t>
      </w:r>
      <w:r w:rsidRPr="00CE6910">
        <w:rPr>
          <w:noProof/>
          <w:szCs w:val="22"/>
        </w:rPr>
        <w:t xml:space="preserve"> </w:t>
      </w:r>
      <w:r w:rsidR="002646DD" w:rsidRPr="00CE6910">
        <w:rPr>
          <w:noProof/>
          <w:szCs w:val="22"/>
        </w:rPr>
        <w:t xml:space="preserve">of </w:t>
      </w:r>
      <w:r w:rsidR="00374943">
        <w:t>Epoetin alfa HEXAL</w:t>
      </w:r>
      <w:r w:rsidR="002646DD" w:rsidRPr="00CE6910">
        <w:rPr>
          <w:noProof/>
          <w:szCs w:val="22"/>
        </w:rPr>
        <w:t xml:space="preserve"> for adults and children </w:t>
      </w:r>
      <w:r w:rsidRPr="00CE6910">
        <w:rPr>
          <w:noProof/>
          <w:szCs w:val="22"/>
        </w:rPr>
        <w:t>is</w:t>
      </w:r>
      <w:r w:rsidR="003732CE" w:rsidRPr="00CE6910">
        <w:rPr>
          <w:noProof/>
          <w:szCs w:val="22"/>
        </w:rPr>
        <w:t> 5</w:t>
      </w:r>
      <w:r w:rsidRPr="00CE6910">
        <w:rPr>
          <w:noProof/>
          <w:szCs w:val="22"/>
        </w:rPr>
        <w:t xml:space="preserve">0 International Units (IU) per kilogram </w:t>
      </w:r>
      <w:r w:rsidR="00FB032C" w:rsidRPr="00CE6910">
        <w:rPr>
          <w:noProof/>
          <w:szCs w:val="22"/>
        </w:rPr>
        <w:t xml:space="preserve">(/kg) of </w:t>
      </w:r>
      <w:r w:rsidRPr="00CE6910">
        <w:rPr>
          <w:noProof/>
          <w:szCs w:val="22"/>
        </w:rPr>
        <w:t>body</w:t>
      </w:r>
      <w:r w:rsidR="00F62860" w:rsidRPr="00CE6910">
        <w:rPr>
          <w:noProof/>
          <w:szCs w:val="22"/>
        </w:rPr>
        <w:t xml:space="preserve"> </w:t>
      </w:r>
      <w:r w:rsidRPr="00CE6910">
        <w:rPr>
          <w:noProof/>
          <w:szCs w:val="22"/>
        </w:rPr>
        <w:t>weight given three times a week</w:t>
      </w:r>
      <w:r w:rsidR="002646DD" w:rsidRPr="00CE6910">
        <w:rPr>
          <w:noProof/>
          <w:szCs w:val="22"/>
        </w:rPr>
        <w:t xml:space="preserve">. </w:t>
      </w:r>
      <w:r w:rsidR="002646DD" w:rsidRPr="00CE6910">
        <w:rPr>
          <w:szCs w:val="22"/>
        </w:rPr>
        <w:t xml:space="preserve">For patients on peritoneal dialysis </w:t>
      </w:r>
      <w:r w:rsidR="00374943">
        <w:t>Epoetin alfa HEXAL</w:t>
      </w:r>
      <w:r w:rsidR="00F71B79" w:rsidRPr="00CE6910">
        <w:rPr>
          <w:szCs w:val="22"/>
        </w:rPr>
        <w:t xml:space="preserve"> </w:t>
      </w:r>
      <w:r w:rsidR="001B4A63" w:rsidRPr="00CE6910">
        <w:rPr>
          <w:szCs w:val="22"/>
        </w:rPr>
        <w:t xml:space="preserve">may be </w:t>
      </w:r>
      <w:r w:rsidR="002646DD" w:rsidRPr="00CE6910">
        <w:rPr>
          <w:szCs w:val="22"/>
        </w:rPr>
        <w:t>given twice a week.</w:t>
      </w:r>
    </w:p>
    <w:p w14:paraId="3CE65D0F" w14:textId="77777777" w:rsidR="00DD3250" w:rsidRPr="00CE6910" w:rsidRDefault="002646DD" w:rsidP="009A2799">
      <w:pPr>
        <w:pStyle w:val="pil-p1"/>
        <w:keepNext/>
        <w:keepLines/>
        <w:numPr>
          <w:ilvl w:val="0"/>
          <w:numId w:val="28"/>
        </w:numPr>
        <w:tabs>
          <w:tab w:val="left" w:pos="567"/>
        </w:tabs>
        <w:ind w:left="567" w:hanging="567"/>
        <w:rPr>
          <w:szCs w:val="22"/>
        </w:rPr>
      </w:pPr>
      <w:r w:rsidRPr="00CE6910">
        <w:rPr>
          <w:noProof/>
          <w:szCs w:val="22"/>
        </w:rPr>
        <w:t xml:space="preserve">For adults and children </w:t>
      </w:r>
      <w:r w:rsidR="00374943">
        <w:t>Epoetin alfa HEXAL</w:t>
      </w:r>
      <w:r w:rsidR="00F71B79" w:rsidRPr="00CE6910">
        <w:rPr>
          <w:noProof/>
          <w:szCs w:val="22"/>
        </w:rPr>
        <w:t xml:space="preserve"> </w:t>
      </w:r>
      <w:r w:rsidRPr="00CE6910">
        <w:rPr>
          <w:noProof/>
          <w:szCs w:val="22"/>
        </w:rPr>
        <w:t>is given as an</w:t>
      </w:r>
      <w:r w:rsidR="00DD3250" w:rsidRPr="00CE6910">
        <w:rPr>
          <w:noProof/>
          <w:szCs w:val="22"/>
        </w:rPr>
        <w:t xml:space="preserve"> injection </w:t>
      </w:r>
      <w:r w:rsidR="001A0465" w:rsidRPr="00CE6910">
        <w:rPr>
          <w:noProof/>
          <w:szCs w:val="22"/>
        </w:rPr>
        <w:t xml:space="preserve">either </w:t>
      </w:r>
      <w:r w:rsidR="00DD3250" w:rsidRPr="00CE6910">
        <w:rPr>
          <w:noProof/>
          <w:szCs w:val="22"/>
        </w:rPr>
        <w:t>into a vein (intravenously)</w:t>
      </w:r>
      <w:r w:rsidR="008B1FAB" w:rsidRPr="00CE6910">
        <w:rPr>
          <w:noProof/>
          <w:szCs w:val="22"/>
        </w:rPr>
        <w:t xml:space="preserve"> or a tube that goes into a vein.</w:t>
      </w:r>
      <w:r w:rsidR="00567820" w:rsidRPr="00CE6910">
        <w:rPr>
          <w:noProof/>
          <w:szCs w:val="22"/>
        </w:rPr>
        <w:t xml:space="preserve"> When this access (via a vein or tube) is not readily available, your doctor may decide that</w:t>
      </w:r>
      <w:r w:rsidR="00DD3250" w:rsidRPr="00CE6910">
        <w:rPr>
          <w:noProof/>
          <w:szCs w:val="22"/>
        </w:rPr>
        <w:t xml:space="preserve"> </w:t>
      </w:r>
      <w:r w:rsidR="00374943">
        <w:t>Epoetin alfa HEXAL</w:t>
      </w:r>
      <w:r w:rsidR="00F71B79" w:rsidRPr="00CE6910">
        <w:rPr>
          <w:noProof/>
          <w:szCs w:val="22"/>
        </w:rPr>
        <w:t xml:space="preserve"> </w:t>
      </w:r>
      <w:r w:rsidRPr="00CE6910">
        <w:rPr>
          <w:noProof/>
          <w:szCs w:val="22"/>
        </w:rPr>
        <w:t xml:space="preserve">should be injected </w:t>
      </w:r>
      <w:r w:rsidR="00DD3250" w:rsidRPr="00CE6910">
        <w:rPr>
          <w:noProof/>
          <w:szCs w:val="22"/>
        </w:rPr>
        <w:t xml:space="preserve">under the skin (subcutaneously). </w:t>
      </w:r>
      <w:r w:rsidR="00567820" w:rsidRPr="00CE6910">
        <w:rPr>
          <w:noProof/>
          <w:szCs w:val="22"/>
        </w:rPr>
        <w:t>This includes patients on dialysis and patients not yet on dialysis.</w:t>
      </w:r>
    </w:p>
    <w:p w14:paraId="6C8CEFA0" w14:textId="77777777" w:rsidR="008E5B31" w:rsidRPr="00CE6910" w:rsidRDefault="00DD3250" w:rsidP="009A2799">
      <w:pPr>
        <w:pStyle w:val="pil-p1"/>
        <w:numPr>
          <w:ilvl w:val="0"/>
          <w:numId w:val="28"/>
        </w:numPr>
        <w:tabs>
          <w:tab w:val="left" w:pos="567"/>
        </w:tabs>
        <w:ind w:left="567" w:hanging="567"/>
        <w:rPr>
          <w:noProof/>
          <w:szCs w:val="22"/>
        </w:rPr>
      </w:pPr>
      <w:r w:rsidRPr="00CE6910">
        <w:rPr>
          <w:noProof/>
          <w:szCs w:val="22"/>
        </w:rPr>
        <w:t xml:space="preserve">Your doctor </w:t>
      </w:r>
      <w:r w:rsidR="008B1FAB" w:rsidRPr="00CE6910">
        <w:rPr>
          <w:noProof/>
          <w:szCs w:val="22"/>
        </w:rPr>
        <w:t xml:space="preserve">will </w:t>
      </w:r>
      <w:r w:rsidRPr="00CE6910">
        <w:rPr>
          <w:noProof/>
          <w:szCs w:val="22"/>
        </w:rPr>
        <w:t xml:space="preserve">order regular blood tests to see </w:t>
      </w:r>
      <w:r w:rsidR="0041555A" w:rsidRPr="00CE6910">
        <w:rPr>
          <w:noProof/>
          <w:szCs w:val="22"/>
        </w:rPr>
        <w:t xml:space="preserve">how your anaemia is responding and may adjust the dose, usually </w:t>
      </w:r>
      <w:r w:rsidR="001B4A63" w:rsidRPr="00CE6910">
        <w:rPr>
          <w:noProof/>
          <w:szCs w:val="22"/>
        </w:rPr>
        <w:t xml:space="preserve">no more frequently than </w:t>
      </w:r>
      <w:r w:rsidR="0041555A" w:rsidRPr="00CE6910">
        <w:rPr>
          <w:noProof/>
          <w:szCs w:val="22"/>
        </w:rPr>
        <w:t>every four weeks.</w:t>
      </w:r>
      <w:r w:rsidR="0029394E" w:rsidRPr="00CE6910">
        <w:rPr>
          <w:noProof/>
          <w:szCs w:val="22"/>
        </w:rPr>
        <w:t xml:space="preserve"> A rise in </w:t>
      </w:r>
      <w:r w:rsidR="0029394E" w:rsidRPr="00CE6910">
        <w:rPr>
          <w:szCs w:val="22"/>
        </w:rPr>
        <w:t>haemoglobin of greater than</w:t>
      </w:r>
      <w:r w:rsidR="003732CE" w:rsidRPr="00CE6910">
        <w:rPr>
          <w:szCs w:val="22"/>
        </w:rPr>
        <w:t> 2</w:t>
      </w:r>
      <w:r w:rsidR="0029394E" w:rsidRPr="00CE6910">
        <w:rPr>
          <w:szCs w:val="22"/>
        </w:rPr>
        <w:t> g/d</w:t>
      </w:r>
      <w:r w:rsidR="00987A2F" w:rsidRPr="00CE6910">
        <w:rPr>
          <w:szCs w:val="22"/>
        </w:rPr>
        <w:t>L</w:t>
      </w:r>
      <w:r w:rsidR="0029394E" w:rsidRPr="00CE6910">
        <w:rPr>
          <w:szCs w:val="22"/>
        </w:rPr>
        <w:t xml:space="preserve"> over a </w:t>
      </w:r>
      <w:proofErr w:type="gramStart"/>
      <w:r w:rsidR="0029394E" w:rsidRPr="00CE6910">
        <w:rPr>
          <w:szCs w:val="22"/>
        </w:rPr>
        <w:t>four week</w:t>
      </w:r>
      <w:proofErr w:type="gramEnd"/>
      <w:r w:rsidR="0029394E" w:rsidRPr="00CE6910">
        <w:rPr>
          <w:szCs w:val="22"/>
        </w:rPr>
        <w:t xml:space="preserve"> period should be avoided.</w:t>
      </w:r>
      <w:r w:rsidR="0041555A" w:rsidRPr="00CE6910">
        <w:rPr>
          <w:noProof/>
          <w:szCs w:val="22"/>
        </w:rPr>
        <w:t xml:space="preserve"> </w:t>
      </w:r>
    </w:p>
    <w:p w14:paraId="75D1AB88" w14:textId="77777777" w:rsidR="00902A2C" w:rsidRPr="00CE6910" w:rsidRDefault="0041555A" w:rsidP="009A2799">
      <w:pPr>
        <w:pStyle w:val="pil-p1"/>
        <w:numPr>
          <w:ilvl w:val="0"/>
          <w:numId w:val="28"/>
        </w:numPr>
        <w:tabs>
          <w:tab w:val="left" w:pos="567"/>
        </w:tabs>
        <w:ind w:left="567" w:hanging="567"/>
        <w:rPr>
          <w:szCs w:val="22"/>
        </w:rPr>
      </w:pPr>
      <w:r w:rsidRPr="00CE6910">
        <w:rPr>
          <w:szCs w:val="22"/>
        </w:rPr>
        <w:t xml:space="preserve">Once your anaemia has been corrected, your doctor will continue to check your blood </w:t>
      </w:r>
      <w:r w:rsidR="00726245" w:rsidRPr="00CE6910">
        <w:rPr>
          <w:szCs w:val="22"/>
        </w:rPr>
        <w:t>regularly. Y</w:t>
      </w:r>
      <w:r w:rsidRPr="00CE6910">
        <w:rPr>
          <w:szCs w:val="22"/>
        </w:rPr>
        <w:t>our</w:t>
      </w:r>
      <w:r w:rsidR="00726245" w:rsidRPr="00CE6910">
        <w:rPr>
          <w:szCs w:val="22"/>
        </w:rPr>
        <w:t xml:space="preserve"> </w:t>
      </w:r>
      <w:r w:rsidR="00374943">
        <w:t>Epoetin alfa HEXAL</w:t>
      </w:r>
      <w:r w:rsidRPr="00CE6910">
        <w:rPr>
          <w:szCs w:val="22"/>
        </w:rPr>
        <w:t xml:space="preserve"> dose </w:t>
      </w:r>
      <w:r w:rsidR="00726245" w:rsidRPr="00CE6910">
        <w:rPr>
          <w:szCs w:val="22"/>
        </w:rPr>
        <w:t xml:space="preserve">and frequency of administration </w:t>
      </w:r>
      <w:r w:rsidRPr="00CE6910">
        <w:rPr>
          <w:szCs w:val="22"/>
        </w:rPr>
        <w:t>may be further adjusted to maintain your response to treatment.</w:t>
      </w:r>
      <w:r w:rsidR="00DA53F4" w:rsidRPr="00CE6910">
        <w:rPr>
          <w:szCs w:val="22"/>
        </w:rPr>
        <w:t xml:space="preserve"> Your doctor will use the lowest effective dose to control the symptoms of your anaemia.</w:t>
      </w:r>
    </w:p>
    <w:p w14:paraId="07AE7B84" w14:textId="77777777" w:rsidR="00902A2C" w:rsidRPr="00CE6910" w:rsidRDefault="00902A2C" w:rsidP="009A2799">
      <w:pPr>
        <w:pStyle w:val="pil-p1"/>
        <w:numPr>
          <w:ilvl w:val="0"/>
          <w:numId w:val="28"/>
        </w:numPr>
        <w:tabs>
          <w:tab w:val="left" w:pos="567"/>
        </w:tabs>
        <w:ind w:left="567" w:hanging="567"/>
        <w:rPr>
          <w:szCs w:val="22"/>
        </w:rPr>
      </w:pPr>
      <w:r w:rsidRPr="00CE6910">
        <w:rPr>
          <w:szCs w:val="22"/>
        </w:rPr>
        <w:t xml:space="preserve">If you do not respond adequately to </w:t>
      </w:r>
      <w:r w:rsidR="00374943">
        <w:t>Epoetin alfa HEXAL</w:t>
      </w:r>
      <w:r w:rsidRPr="00CE6910">
        <w:rPr>
          <w:szCs w:val="22"/>
        </w:rPr>
        <w:t xml:space="preserve">, your doctor will check your dose and will inform you if you need to change doses of </w:t>
      </w:r>
      <w:r w:rsidR="00374943">
        <w:t>Epoetin alfa HEXAL</w:t>
      </w:r>
      <w:r w:rsidRPr="00CE6910">
        <w:rPr>
          <w:szCs w:val="22"/>
        </w:rPr>
        <w:t>.</w:t>
      </w:r>
    </w:p>
    <w:p w14:paraId="4BC53B36" w14:textId="77777777" w:rsidR="00CB3655" w:rsidRPr="00CE6910" w:rsidRDefault="00CB3655" w:rsidP="009A2799">
      <w:pPr>
        <w:pStyle w:val="pil-p1"/>
        <w:numPr>
          <w:ilvl w:val="0"/>
          <w:numId w:val="28"/>
        </w:numPr>
        <w:tabs>
          <w:tab w:val="left" w:pos="567"/>
        </w:tabs>
        <w:ind w:left="567" w:hanging="567"/>
        <w:rPr>
          <w:szCs w:val="22"/>
        </w:rPr>
      </w:pPr>
      <w:r w:rsidRPr="00CE6910">
        <w:rPr>
          <w:noProof/>
          <w:szCs w:val="22"/>
        </w:rPr>
        <w:t xml:space="preserve">If you are on a more extended dosing interval (greater than once weekly) of </w:t>
      </w:r>
      <w:r w:rsidR="00F33A6C">
        <w:t>Epoetin alfa HEXAL</w:t>
      </w:r>
      <w:r w:rsidRPr="00CE6910">
        <w:rPr>
          <w:noProof/>
          <w:szCs w:val="22"/>
        </w:rPr>
        <w:t xml:space="preserve">, you may not maintain adequate haemoglobin levels and you may require an increase in </w:t>
      </w:r>
      <w:r w:rsidR="00F33A6C">
        <w:t>Epoetin alfa HEXAL</w:t>
      </w:r>
      <w:r w:rsidRPr="00CE6910">
        <w:rPr>
          <w:noProof/>
          <w:szCs w:val="22"/>
        </w:rPr>
        <w:t xml:space="preserve"> dose or frequency</w:t>
      </w:r>
      <w:r w:rsidR="00726245" w:rsidRPr="00CE6910">
        <w:rPr>
          <w:noProof/>
          <w:szCs w:val="22"/>
        </w:rPr>
        <w:t xml:space="preserve"> of administration</w:t>
      </w:r>
      <w:r w:rsidR="00BF464E" w:rsidRPr="00CE6910">
        <w:rPr>
          <w:szCs w:val="22"/>
        </w:rPr>
        <w:t>.</w:t>
      </w:r>
    </w:p>
    <w:p w14:paraId="687D72A9" w14:textId="77777777" w:rsidR="0041555A" w:rsidRPr="00CE6910" w:rsidRDefault="0041555A" w:rsidP="009A2799">
      <w:pPr>
        <w:pStyle w:val="pil-p1"/>
        <w:numPr>
          <w:ilvl w:val="0"/>
          <w:numId w:val="28"/>
        </w:numPr>
        <w:tabs>
          <w:tab w:val="left" w:pos="567"/>
        </w:tabs>
        <w:ind w:left="567" w:hanging="567"/>
        <w:rPr>
          <w:szCs w:val="22"/>
        </w:rPr>
      </w:pPr>
      <w:r w:rsidRPr="00CE6910">
        <w:rPr>
          <w:szCs w:val="22"/>
        </w:rPr>
        <w:t xml:space="preserve">You may be given iron supplements before and during </w:t>
      </w:r>
      <w:r w:rsidR="00374943">
        <w:t>Epoetin alfa HEXAL</w:t>
      </w:r>
      <w:r w:rsidRPr="00CE6910">
        <w:rPr>
          <w:szCs w:val="22"/>
        </w:rPr>
        <w:t xml:space="preserve"> treatment to make it more effective.</w:t>
      </w:r>
    </w:p>
    <w:p w14:paraId="2FA4BAC0" w14:textId="77777777" w:rsidR="00DD3250" w:rsidRPr="00CE6910" w:rsidRDefault="0041555A" w:rsidP="009A2799">
      <w:pPr>
        <w:pStyle w:val="pil-p1"/>
        <w:numPr>
          <w:ilvl w:val="0"/>
          <w:numId w:val="28"/>
        </w:numPr>
        <w:tabs>
          <w:tab w:val="left" w:pos="567"/>
        </w:tabs>
        <w:ind w:left="567" w:hanging="567"/>
        <w:rPr>
          <w:szCs w:val="22"/>
        </w:rPr>
      </w:pPr>
      <w:r w:rsidRPr="00CE6910">
        <w:rPr>
          <w:szCs w:val="22"/>
        </w:rPr>
        <w:t xml:space="preserve">If you are having dialysis treatment when you begin treatment with </w:t>
      </w:r>
      <w:r w:rsidR="00374943">
        <w:t>Epoetin alfa HEXAL</w:t>
      </w:r>
      <w:r w:rsidRPr="00CE6910">
        <w:rPr>
          <w:szCs w:val="22"/>
        </w:rPr>
        <w:t>, your dialysis regime may need to be adjusted. Your doctor will decide this.</w:t>
      </w:r>
    </w:p>
    <w:p w14:paraId="5D9D2D2B" w14:textId="77777777" w:rsidR="00151654" w:rsidRPr="00CE6910" w:rsidRDefault="00151654" w:rsidP="003340D1"/>
    <w:p w14:paraId="71DAA728" w14:textId="77777777" w:rsidR="00DD3250" w:rsidRPr="003340D1" w:rsidRDefault="0041555A" w:rsidP="003340D1">
      <w:pPr>
        <w:rPr>
          <w:b/>
          <w:bCs/>
        </w:rPr>
      </w:pPr>
      <w:r w:rsidRPr="003340D1">
        <w:rPr>
          <w:b/>
          <w:bCs/>
        </w:rPr>
        <w:t>Adults on chemotherapy</w:t>
      </w:r>
    </w:p>
    <w:p w14:paraId="6C4B8FE2" w14:textId="77777777" w:rsidR="00151654" w:rsidRPr="00CE6910" w:rsidRDefault="00151654" w:rsidP="009A2799"/>
    <w:p w14:paraId="29DBAFBD" w14:textId="77777777" w:rsidR="006F445F" w:rsidRPr="00CE6910" w:rsidRDefault="006F445F" w:rsidP="009A2799">
      <w:pPr>
        <w:pStyle w:val="pil-p1"/>
        <w:numPr>
          <w:ilvl w:val="0"/>
          <w:numId w:val="29"/>
        </w:numPr>
        <w:tabs>
          <w:tab w:val="left" w:pos="567"/>
        </w:tabs>
        <w:ind w:left="567" w:hanging="567"/>
        <w:rPr>
          <w:szCs w:val="22"/>
        </w:rPr>
      </w:pPr>
      <w:r w:rsidRPr="00CE6910">
        <w:rPr>
          <w:szCs w:val="22"/>
        </w:rPr>
        <w:t xml:space="preserve">Your doctor may initiate treatment with </w:t>
      </w:r>
      <w:r w:rsidR="00374943">
        <w:t>Epoetin alfa HEXAL</w:t>
      </w:r>
      <w:r w:rsidRPr="00CE6910">
        <w:rPr>
          <w:szCs w:val="22"/>
        </w:rPr>
        <w:t xml:space="preserve"> if your haemoglobin is</w:t>
      </w:r>
      <w:r w:rsidR="003732CE" w:rsidRPr="00CE6910">
        <w:rPr>
          <w:szCs w:val="22"/>
        </w:rPr>
        <w:t> 1</w:t>
      </w:r>
      <w:r w:rsidRPr="00CE6910">
        <w:rPr>
          <w:szCs w:val="22"/>
        </w:rPr>
        <w:t>0</w:t>
      </w:r>
      <w:r w:rsidR="00FB032C" w:rsidRPr="00CE6910">
        <w:rPr>
          <w:szCs w:val="22"/>
        </w:rPr>
        <w:t> </w:t>
      </w:r>
      <w:r w:rsidRPr="00CE6910">
        <w:rPr>
          <w:szCs w:val="22"/>
        </w:rPr>
        <w:t>g/</w:t>
      </w:r>
      <w:r w:rsidR="00987A2F" w:rsidRPr="00CE6910">
        <w:rPr>
          <w:szCs w:val="22"/>
        </w:rPr>
        <w:t>dL</w:t>
      </w:r>
      <w:r w:rsidRPr="00CE6910">
        <w:rPr>
          <w:szCs w:val="22"/>
        </w:rPr>
        <w:t xml:space="preserve"> or less.</w:t>
      </w:r>
    </w:p>
    <w:p w14:paraId="6BF1A905" w14:textId="77777777" w:rsidR="006F445F" w:rsidRPr="00CE6910" w:rsidRDefault="006F445F" w:rsidP="009A2799">
      <w:pPr>
        <w:pStyle w:val="pil-p1"/>
        <w:numPr>
          <w:ilvl w:val="0"/>
          <w:numId w:val="29"/>
        </w:numPr>
        <w:tabs>
          <w:tab w:val="left" w:pos="567"/>
        </w:tabs>
        <w:ind w:left="567" w:hanging="567"/>
        <w:rPr>
          <w:szCs w:val="22"/>
        </w:rPr>
      </w:pPr>
      <w:r w:rsidRPr="00CE6910">
        <w:rPr>
          <w:szCs w:val="22"/>
        </w:rPr>
        <w:t>Your doctor will maintain your haemoglobin level between</w:t>
      </w:r>
      <w:r w:rsidR="003732CE" w:rsidRPr="00CE6910">
        <w:rPr>
          <w:szCs w:val="22"/>
        </w:rPr>
        <w:t> 10 </w:t>
      </w:r>
      <w:r w:rsidRPr="00CE6910">
        <w:rPr>
          <w:szCs w:val="22"/>
        </w:rPr>
        <w:t>and</w:t>
      </w:r>
      <w:r w:rsidR="003732CE" w:rsidRPr="00CE6910">
        <w:rPr>
          <w:szCs w:val="22"/>
        </w:rPr>
        <w:t> 1</w:t>
      </w:r>
      <w:r w:rsidRPr="00CE6910">
        <w:rPr>
          <w:szCs w:val="22"/>
        </w:rPr>
        <w:t>2</w:t>
      </w:r>
      <w:r w:rsidR="00FB032C" w:rsidRPr="00CE6910">
        <w:rPr>
          <w:szCs w:val="22"/>
        </w:rPr>
        <w:t> </w:t>
      </w:r>
      <w:r w:rsidRPr="00CE6910">
        <w:rPr>
          <w:szCs w:val="22"/>
        </w:rPr>
        <w:t>g/</w:t>
      </w:r>
      <w:r w:rsidR="00987A2F" w:rsidRPr="00CE6910">
        <w:rPr>
          <w:szCs w:val="22"/>
        </w:rPr>
        <w:t>dL</w:t>
      </w:r>
      <w:r w:rsidRPr="00CE6910">
        <w:rPr>
          <w:szCs w:val="22"/>
        </w:rPr>
        <w:t xml:space="preserve"> as a high haemoglobin level may increase the risk of blood clots and death.</w:t>
      </w:r>
    </w:p>
    <w:p w14:paraId="30EE09F9" w14:textId="77777777" w:rsidR="006F445F" w:rsidRPr="00CE6910" w:rsidRDefault="00DD3250" w:rsidP="009A2799">
      <w:pPr>
        <w:pStyle w:val="pil-p1"/>
        <w:numPr>
          <w:ilvl w:val="0"/>
          <w:numId w:val="29"/>
        </w:numPr>
        <w:tabs>
          <w:tab w:val="left" w:pos="567"/>
        </w:tabs>
        <w:ind w:left="567" w:hanging="567"/>
        <w:rPr>
          <w:noProof/>
          <w:szCs w:val="22"/>
        </w:rPr>
      </w:pPr>
      <w:r w:rsidRPr="00CE6910">
        <w:rPr>
          <w:noProof/>
          <w:szCs w:val="22"/>
        </w:rPr>
        <w:t xml:space="preserve">The starting dose is </w:t>
      </w:r>
      <w:r w:rsidR="006F445F" w:rsidRPr="00CE6910">
        <w:rPr>
          <w:b/>
          <w:bCs/>
          <w:szCs w:val="22"/>
        </w:rPr>
        <w:t>either</w:t>
      </w:r>
      <w:r w:rsidR="003732CE" w:rsidRPr="00CE6910">
        <w:rPr>
          <w:noProof/>
          <w:szCs w:val="22"/>
        </w:rPr>
        <w:t> 1</w:t>
      </w:r>
      <w:r w:rsidRPr="00CE6910">
        <w:rPr>
          <w:noProof/>
          <w:szCs w:val="22"/>
        </w:rPr>
        <w:t>50 IU per kilogram body</w:t>
      </w:r>
      <w:r w:rsidR="00F62860" w:rsidRPr="00CE6910">
        <w:rPr>
          <w:noProof/>
          <w:szCs w:val="22"/>
        </w:rPr>
        <w:t xml:space="preserve"> </w:t>
      </w:r>
      <w:r w:rsidRPr="00CE6910">
        <w:rPr>
          <w:noProof/>
          <w:szCs w:val="22"/>
        </w:rPr>
        <w:t xml:space="preserve">weight three times a week </w:t>
      </w:r>
      <w:r w:rsidR="006F445F" w:rsidRPr="00CE6910">
        <w:rPr>
          <w:b/>
          <w:noProof/>
          <w:szCs w:val="22"/>
        </w:rPr>
        <w:t>or</w:t>
      </w:r>
      <w:r w:rsidR="003732CE" w:rsidRPr="00CE6910">
        <w:rPr>
          <w:noProof/>
          <w:szCs w:val="22"/>
        </w:rPr>
        <w:t> 4</w:t>
      </w:r>
      <w:r w:rsidRPr="00CE6910">
        <w:rPr>
          <w:noProof/>
          <w:szCs w:val="22"/>
        </w:rPr>
        <w:t>50 IU</w:t>
      </w:r>
      <w:r w:rsidR="00726245" w:rsidRPr="00CE6910">
        <w:rPr>
          <w:noProof/>
          <w:szCs w:val="22"/>
        </w:rPr>
        <w:t xml:space="preserve"> per kilogram body</w:t>
      </w:r>
      <w:r w:rsidR="00F62860" w:rsidRPr="00CE6910">
        <w:rPr>
          <w:noProof/>
          <w:szCs w:val="22"/>
        </w:rPr>
        <w:t xml:space="preserve"> </w:t>
      </w:r>
      <w:r w:rsidR="00726245" w:rsidRPr="00CE6910">
        <w:rPr>
          <w:noProof/>
          <w:szCs w:val="22"/>
        </w:rPr>
        <w:t>weight</w:t>
      </w:r>
      <w:r w:rsidRPr="00CE6910">
        <w:rPr>
          <w:noProof/>
          <w:szCs w:val="22"/>
        </w:rPr>
        <w:t xml:space="preserve"> once a week</w:t>
      </w:r>
      <w:r w:rsidR="006F445F" w:rsidRPr="00CE6910">
        <w:rPr>
          <w:noProof/>
          <w:szCs w:val="22"/>
        </w:rPr>
        <w:t>.</w:t>
      </w:r>
    </w:p>
    <w:p w14:paraId="37015153" w14:textId="77777777" w:rsidR="006F445F" w:rsidRPr="00CE6910" w:rsidRDefault="00374943" w:rsidP="009A2799">
      <w:pPr>
        <w:pStyle w:val="pil-p1"/>
        <w:numPr>
          <w:ilvl w:val="0"/>
          <w:numId w:val="29"/>
        </w:numPr>
        <w:tabs>
          <w:tab w:val="left" w:pos="567"/>
        </w:tabs>
        <w:ind w:left="567" w:hanging="567"/>
        <w:rPr>
          <w:noProof/>
          <w:szCs w:val="22"/>
        </w:rPr>
      </w:pPr>
      <w:r>
        <w:t>Epoetin alfa HEXAL</w:t>
      </w:r>
      <w:r w:rsidR="006F445F" w:rsidRPr="00CE6910">
        <w:rPr>
          <w:noProof/>
          <w:szCs w:val="22"/>
        </w:rPr>
        <w:t xml:space="preserve"> is given </w:t>
      </w:r>
      <w:r w:rsidR="00DD3250" w:rsidRPr="00CE6910">
        <w:rPr>
          <w:noProof/>
          <w:szCs w:val="22"/>
        </w:rPr>
        <w:t xml:space="preserve">by injection under the skin. </w:t>
      </w:r>
    </w:p>
    <w:p w14:paraId="4899BC03" w14:textId="77777777" w:rsidR="00B0654E" w:rsidRPr="00CE6910" w:rsidRDefault="00B0654E" w:rsidP="009A2799">
      <w:pPr>
        <w:pStyle w:val="pil-p1"/>
        <w:numPr>
          <w:ilvl w:val="0"/>
          <w:numId w:val="29"/>
        </w:numPr>
        <w:tabs>
          <w:tab w:val="left" w:pos="567"/>
        </w:tabs>
        <w:ind w:left="567" w:hanging="567"/>
        <w:rPr>
          <w:szCs w:val="22"/>
        </w:rPr>
      </w:pPr>
      <w:r w:rsidRPr="00CE6910">
        <w:rPr>
          <w:szCs w:val="22"/>
        </w:rPr>
        <w:t xml:space="preserve">Your doctor will order blood tests, and may </w:t>
      </w:r>
      <w:r w:rsidR="00DD3250" w:rsidRPr="00CE6910">
        <w:rPr>
          <w:noProof/>
          <w:szCs w:val="22"/>
        </w:rPr>
        <w:t xml:space="preserve">adjust </w:t>
      </w:r>
      <w:r w:rsidRPr="00CE6910">
        <w:rPr>
          <w:noProof/>
          <w:szCs w:val="22"/>
        </w:rPr>
        <w:t xml:space="preserve">the dose, </w:t>
      </w:r>
      <w:r w:rsidR="00DD3250" w:rsidRPr="00CE6910">
        <w:rPr>
          <w:noProof/>
          <w:szCs w:val="22"/>
        </w:rPr>
        <w:t xml:space="preserve">depending on how your anaemia responds to </w:t>
      </w:r>
      <w:r w:rsidR="00374943">
        <w:t>Epoetin alfa HEXAL</w:t>
      </w:r>
      <w:r w:rsidR="00FB032C" w:rsidRPr="00CE6910">
        <w:rPr>
          <w:noProof/>
          <w:szCs w:val="22"/>
        </w:rPr>
        <w:t xml:space="preserve"> </w:t>
      </w:r>
      <w:r w:rsidR="00DD3250" w:rsidRPr="00CE6910">
        <w:rPr>
          <w:noProof/>
          <w:szCs w:val="22"/>
        </w:rPr>
        <w:t xml:space="preserve">treatment. </w:t>
      </w:r>
    </w:p>
    <w:p w14:paraId="4CCE9748" w14:textId="77777777" w:rsidR="00B0654E" w:rsidRPr="00CE6910" w:rsidRDefault="00B0654E" w:rsidP="009A2799">
      <w:pPr>
        <w:pStyle w:val="pil-p1"/>
        <w:numPr>
          <w:ilvl w:val="0"/>
          <w:numId w:val="29"/>
        </w:numPr>
        <w:tabs>
          <w:tab w:val="left" w:pos="567"/>
        </w:tabs>
        <w:ind w:left="567" w:hanging="567"/>
        <w:rPr>
          <w:szCs w:val="22"/>
        </w:rPr>
      </w:pPr>
      <w:r w:rsidRPr="00CE6910">
        <w:rPr>
          <w:szCs w:val="22"/>
        </w:rPr>
        <w:t xml:space="preserve">You may be given iron supplements before and during </w:t>
      </w:r>
      <w:r w:rsidR="00374943">
        <w:t>Epoetin alfa HEXAL</w:t>
      </w:r>
      <w:r w:rsidR="00714DB5" w:rsidRPr="00CE6910">
        <w:rPr>
          <w:szCs w:val="22"/>
        </w:rPr>
        <w:t xml:space="preserve"> </w:t>
      </w:r>
      <w:r w:rsidRPr="00CE6910">
        <w:rPr>
          <w:szCs w:val="22"/>
        </w:rPr>
        <w:t>treatment to make it more effective.</w:t>
      </w:r>
    </w:p>
    <w:p w14:paraId="2C8E76FB" w14:textId="77777777" w:rsidR="00DD3250" w:rsidRPr="00CE6910" w:rsidRDefault="00DD3250" w:rsidP="009A2799">
      <w:pPr>
        <w:pStyle w:val="pil-p1"/>
        <w:numPr>
          <w:ilvl w:val="0"/>
          <w:numId w:val="29"/>
        </w:numPr>
        <w:tabs>
          <w:tab w:val="left" w:pos="567"/>
        </w:tabs>
        <w:ind w:left="567" w:hanging="567"/>
        <w:rPr>
          <w:szCs w:val="22"/>
        </w:rPr>
      </w:pPr>
      <w:r w:rsidRPr="00CE6910">
        <w:rPr>
          <w:noProof/>
          <w:szCs w:val="22"/>
        </w:rPr>
        <w:t xml:space="preserve">You will </w:t>
      </w:r>
      <w:r w:rsidR="00B017E1" w:rsidRPr="00CE6910">
        <w:rPr>
          <w:noProof/>
          <w:szCs w:val="22"/>
        </w:rPr>
        <w:t xml:space="preserve">usually </w:t>
      </w:r>
      <w:r w:rsidRPr="00CE6910">
        <w:rPr>
          <w:noProof/>
          <w:szCs w:val="22"/>
        </w:rPr>
        <w:t xml:space="preserve">continue </w:t>
      </w:r>
      <w:r w:rsidR="00374943">
        <w:t>Epoetin alfa HEXAL</w:t>
      </w:r>
      <w:r w:rsidR="00B0654E" w:rsidRPr="00CE6910">
        <w:rPr>
          <w:noProof/>
          <w:szCs w:val="22"/>
        </w:rPr>
        <w:t xml:space="preserve"> treatment for </w:t>
      </w:r>
      <w:r w:rsidRPr="00CE6910">
        <w:rPr>
          <w:noProof/>
          <w:szCs w:val="22"/>
        </w:rPr>
        <w:t>one month after the end of chemotherapy.</w:t>
      </w:r>
    </w:p>
    <w:p w14:paraId="70773C25" w14:textId="77777777" w:rsidR="00151654" w:rsidRPr="00CE6910" w:rsidRDefault="00151654" w:rsidP="003340D1">
      <w:pPr>
        <w:rPr>
          <w:noProof/>
        </w:rPr>
      </w:pPr>
    </w:p>
    <w:p w14:paraId="294B43CA" w14:textId="77777777" w:rsidR="00DD3250" w:rsidRPr="003340D1" w:rsidRDefault="00DD3250" w:rsidP="003340D1">
      <w:pPr>
        <w:rPr>
          <w:b/>
          <w:bCs/>
          <w:noProof/>
        </w:rPr>
      </w:pPr>
      <w:r w:rsidRPr="003340D1">
        <w:rPr>
          <w:b/>
          <w:bCs/>
          <w:noProof/>
        </w:rPr>
        <w:t>Adult</w:t>
      </w:r>
      <w:r w:rsidR="00B0654E" w:rsidRPr="003340D1">
        <w:rPr>
          <w:b/>
          <w:bCs/>
          <w:i/>
          <w:iCs/>
          <w:noProof/>
        </w:rPr>
        <w:t>s</w:t>
      </w:r>
      <w:r w:rsidRPr="003340D1">
        <w:rPr>
          <w:b/>
          <w:bCs/>
          <w:noProof/>
        </w:rPr>
        <w:t xml:space="preserve"> donating their own blood</w:t>
      </w:r>
    </w:p>
    <w:p w14:paraId="47746909" w14:textId="77777777" w:rsidR="00151654" w:rsidRPr="00CE6910" w:rsidRDefault="00151654" w:rsidP="009A2799"/>
    <w:p w14:paraId="57EE5124" w14:textId="77777777" w:rsidR="00B0654E" w:rsidRPr="00CE6910" w:rsidRDefault="00DD3250" w:rsidP="009A2799">
      <w:pPr>
        <w:pStyle w:val="pil-p1"/>
        <w:numPr>
          <w:ilvl w:val="0"/>
          <w:numId w:val="30"/>
        </w:numPr>
        <w:tabs>
          <w:tab w:val="left" w:pos="567"/>
        </w:tabs>
        <w:ind w:left="567" w:hanging="567"/>
        <w:rPr>
          <w:szCs w:val="22"/>
        </w:rPr>
      </w:pPr>
      <w:r w:rsidRPr="00CE6910">
        <w:rPr>
          <w:b/>
          <w:szCs w:val="22"/>
        </w:rPr>
        <w:t>The usual dose</w:t>
      </w:r>
      <w:r w:rsidRPr="00CE6910">
        <w:rPr>
          <w:szCs w:val="22"/>
        </w:rPr>
        <w:t xml:space="preserve"> is</w:t>
      </w:r>
      <w:r w:rsidR="003732CE" w:rsidRPr="00CE6910">
        <w:rPr>
          <w:szCs w:val="22"/>
        </w:rPr>
        <w:t> 6</w:t>
      </w:r>
      <w:r w:rsidRPr="00CE6910">
        <w:rPr>
          <w:szCs w:val="22"/>
        </w:rPr>
        <w:t>00 IU per kilogram body</w:t>
      </w:r>
      <w:r w:rsidR="00F62860" w:rsidRPr="00CE6910">
        <w:rPr>
          <w:szCs w:val="22"/>
        </w:rPr>
        <w:t xml:space="preserve"> </w:t>
      </w:r>
      <w:r w:rsidRPr="00CE6910">
        <w:rPr>
          <w:szCs w:val="22"/>
        </w:rPr>
        <w:t>weight</w:t>
      </w:r>
      <w:r w:rsidR="001A2F94" w:rsidRPr="00CE6910">
        <w:rPr>
          <w:szCs w:val="22"/>
        </w:rPr>
        <w:t xml:space="preserve"> </w:t>
      </w:r>
      <w:r w:rsidR="00B0654E" w:rsidRPr="00CE6910">
        <w:rPr>
          <w:szCs w:val="22"/>
        </w:rPr>
        <w:t>twice</w:t>
      </w:r>
      <w:r w:rsidRPr="00CE6910">
        <w:rPr>
          <w:szCs w:val="22"/>
        </w:rPr>
        <w:t xml:space="preserve"> a week</w:t>
      </w:r>
      <w:r w:rsidR="00B0654E" w:rsidRPr="00CE6910">
        <w:rPr>
          <w:szCs w:val="22"/>
        </w:rPr>
        <w:t>.</w:t>
      </w:r>
    </w:p>
    <w:p w14:paraId="6CABA7DE" w14:textId="77777777" w:rsidR="00B0654E" w:rsidRPr="00CE6910" w:rsidRDefault="00374943" w:rsidP="009A2799">
      <w:pPr>
        <w:pStyle w:val="pil-p1"/>
        <w:numPr>
          <w:ilvl w:val="0"/>
          <w:numId w:val="30"/>
        </w:numPr>
        <w:tabs>
          <w:tab w:val="left" w:pos="567"/>
        </w:tabs>
        <w:ind w:left="567" w:hanging="567"/>
        <w:rPr>
          <w:szCs w:val="22"/>
        </w:rPr>
      </w:pPr>
      <w:r>
        <w:t>Epoetin alfa HEXAL</w:t>
      </w:r>
      <w:r w:rsidR="00B0654E" w:rsidRPr="00CE6910">
        <w:rPr>
          <w:szCs w:val="22"/>
        </w:rPr>
        <w:t xml:space="preserve"> is given</w:t>
      </w:r>
      <w:r w:rsidR="00DD3250" w:rsidRPr="00CE6910">
        <w:rPr>
          <w:szCs w:val="22"/>
        </w:rPr>
        <w:t xml:space="preserve"> by injection into a vein</w:t>
      </w:r>
      <w:r w:rsidR="001B4A63" w:rsidRPr="00CE6910">
        <w:rPr>
          <w:szCs w:val="22"/>
        </w:rPr>
        <w:t xml:space="preserve"> immediately</w:t>
      </w:r>
      <w:r w:rsidR="00DD3250" w:rsidRPr="00CE6910">
        <w:rPr>
          <w:szCs w:val="22"/>
        </w:rPr>
        <w:t xml:space="preserve"> </w:t>
      </w:r>
      <w:r w:rsidR="00B0654E" w:rsidRPr="00CE6910">
        <w:rPr>
          <w:szCs w:val="22"/>
        </w:rPr>
        <w:t>after you have donated blood</w:t>
      </w:r>
      <w:r w:rsidR="001B4A63" w:rsidRPr="00CE6910">
        <w:rPr>
          <w:szCs w:val="22"/>
        </w:rPr>
        <w:t xml:space="preserve"> for</w:t>
      </w:r>
      <w:r w:rsidR="003732CE" w:rsidRPr="00CE6910">
        <w:rPr>
          <w:szCs w:val="22"/>
        </w:rPr>
        <w:t> 3</w:t>
      </w:r>
      <w:r w:rsidR="001B4A63" w:rsidRPr="00CE6910">
        <w:rPr>
          <w:szCs w:val="22"/>
        </w:rPr>
        <w:t> weeks before your surgery</w:t>
      </w:r>
      <w:r w:rsidR="00DD3250" w:rsidRPr="00CE6910">
        <w:rPr>
          <w:szCs w:val="22"/>
        </w:rPr>
        <w:t xml:space="preserve">. </w:t>
      </w:r>
    </w:p>
    <w:p w14:paraId="1053EF08" w14:textId="77777777" w:rsidR="00DD3250" w:rsidRPr="00CE6910" w:rsidRDefault="00DD3250" w:rsidP="009A2799">
      <w:pPr>
        <w:pStyle w:val="pil-p1"/>
        <w:numPr>
          <w:ilvl w:val="0"/>
          <w:numId w:val="30"/>
        </w:numPr>
        <w:tabs>
          <w:tab w:val="left" w:pos="567"/>
        </w:tabs>
        <w:ind w:left="567" w:hanging="567"/>
        <w:rPr>
          <w:szCs w:val="22"/>
        </w:rPr>
      </w:pPr>
      <w:r w:rsidRPr="00CE6910">
        <w:rPr>
          <w:szCs w:val="22"/>
        </w:rPr>
        <w:t xml:space="preserve">You </w:t>
      </w:r>
      <w:r w:rsidR="00B0654E" w:rsidRPr="00CE6910">
        <w:rPr>
          <w:szCs w:val="22"/>
        </w:rPr>
        <w:t xml:space="preserve">may be given </w:t>
      </w:r>
      <w:r w:rsidRPr="00CE6910">
        <w:rPr>
          <w:szCs w:val="22"/>
        </w:rPr>
        <w:t xml:space="preserve">iron supplements before and during </w:t>
      </w:r>
      <w:r w:rsidR="00374943">
        <w:t>Epoetin alfa HEXAL</w:t>
      </w:r>
      <w:r w:rsidRPr="00CE6910">
        <w:rPr>
          <w:szCs w:val="22"/>
        </w:rPr>
        <w:t xml:space="preserve"> treatment to </w:t>
      </w:r>
      <w:r w:rsidR="00B0654E" w:rsidRPr="00CE6910">
        <w:rPr>
          <w:szCs w:val="22"/>
        </w:rPr>
        <w:t xml:space="preserve">make it more </w:t>
      </w:r>
      <w:r w:rsidRPr="00CE6910">
        <w:rPr>
          <w:szCs w:val="22"/>
        </w:rPr>
        <w:t>effective.</w:t>
      </w:r>
    </w:p>
    <w:p w14:paraId="7F05B149" w14:textId="77777777" w:rsidR="00151654" w:rsidRPr="00CE6910" w:rsidRDefault="00151654" w:rsidP="003340D1">
      <w:pPr>
        <w:rPr>
          <w:noProof/>
        </w:rPr>
      </w:pPr>
    </w:p>
    <w:p w14:paraId="186F443E" w14:textId="77777777" w:rsidR="00DD3250" w:rsidRPr="003340D1" w:rsidRDefault="00DD3250" w:rsidP="003340D1">
      <w:pPr>
        <w:rPr>
          <w:b/>
          <w:bCs/>
          <w:noProof/>
        </w:rPr>
      </w:pPr>
      <w:r w:rsidRPr="003340D1">
        <w:rPr>
          <w:b/>
          <w:bCs/>
          <w:noProof/>
        </w:rPr>
        <w:t>Adult</w:t>
      </w:r>
      <w:r w:rsidR="00B0654E" w:rsidRPr="003340D1">
        <w:rPr>
          <w:b/>
          <w:bCs/>
          <w:noProof/>
        </w:rPr>
        <w:t>s</w:t>
      </w:r>
      <w:r w:rsidRPr="003340D1">
        <w:rPr>
          <w:b/>
          <w:bCs/>
          <w:noProof/>
        </w:rPr>
        <w:t xml:space="preserve"> scheduled for </w:t>
      </w:r>
      <w:r w:rsidR="00B0654E" w:rsidRPr="003340D1">
        <w:rPr>
          <w:b/>
          <w:bCs/>
          <w:iCs/>
          <w:noProof/>
        </w:rPr>
        <w:t>major</w:t>
      </w:r>
      <w:r w:rsidR="00B0654E" w:rsidRPr="003340D1">
        <w:rPr>
          <w:b/>
          <w:bCs/>
          <w:i/>
          <w:iCs/>
          <w:noProof/>
        </w:rPr>
        <w:t xml:space="preserve"> </w:t>
      </w:r>
      <w:r w:rsidRPr="003340D1">
        <w:rPr>
          <w:b/>
          <w:bCs/>
          <w:noProof/>
        </w:rPr>
        <w:t>orthopaedic surgery</w:t>
      </w:r>
    </w:p>
    <w:p w14:paraId="7F99C8C6" w14:textId="77777777" w:rsidR="00151654" w:rsidRPr="00CE6910" w:rsidRDefault="00151654" w:rsidP="009A2799"/>
    <w:p w14:paraId="49B8545B" w14:textId="77777777" w:rsidR="00B0654E" w:rsidRPr="00CE6910" w:rsidRDefault="00DD3250" w:rsidP="009A2799">
      <w:pPr>
        <w:pStyle w:val="pil-p1"/>
        <w:numPr>
          <w:ilvl w:val="0"/>
          <w:numId w:val="31"/>
        </w:numPr>
        <w:tabs>
          <w:tab w:val="left" w:pos="567"/>
        </w:tabs>
        <w:ind w:left="567" w:hanging="567"/>
        <w:rPr>
          <w:noProof/>
          <w:szCs w:val="22"/>
        </w:rPr>
      </w:pPr>
      <w:r w:rsidRPr="00CE6910">
        <w:rPr>
          <w:b/>
          <w:bCs/>
          <w:szCs w:val="22"/>
        </w:rPr>
        <w:t>The recommended dose</w:t>
      </w:r>
      <w:r w:rsidRPr="00CE6910">
        <w:rPr>
          <w:noProof/>
          <w:szCs w:val="22"/>
        </w:rPr>
        <w:t xml:space="preserve"> </w:t>
      </w:r>
      <w:r w:rsidR="00726245" w:rsidRPr="00CE6910">
        <w:rPr>
          <w:noProof/>
          <w:szCs w:val="22"/>
        </w:rPr>
        <w:t>is</w:t>
      </w:r>
      <w:r w:rsidR="003732CE" w:rsidRPr="00CE6910">
        <w:rPr>
          <w:noProof/>
          <w:szCs w:val="22"/>
        </w:rPr>
        <w:t> 6</w:t>
      </w:r>
      <w:r w:rsidRPr="00CE6910">
        <w:rPr>
          <w:noProof/>
          <w:szCs w:val="22"/>
        </w:rPr>
        <w:t>00 IU per kilogram body</w:t>
      </w:r>
      <w:r w:rsidR="00F62860" w:rsidRPr="00CE6910">
        <w:rPr>
          <w:noProof/>
          <w:szCs w:val="22"/>
        </w:rPr>
        <w:t xml:space="preserve"> </w:t>
      </w:r>
      <w:r w:rsidRPr="00CE6910">
        <w:rPr>
          <w:noProof/>
          <w:szCs w:val="22"/>
        </w:rPr>
        <w:t xml:space="preserve">weight </w:t>
      </w:r>
      <w:r w:rsidR="00B0654E" w:rsidRPr="00CE6910">
        <w:rPr>
          <w:noProof/>
          <w:szCs w:val="22"/>
        </w:rPr>
        <w:t xml:space="preserve">once a </w:t>
      </w:r>
      <w:r w:rsidRPr="00CE6910">
        <w:rPr>
          <w:noProof/>
          <w:szCs w:val="22"/>
        </w:rPr>
        <w:t>week</w:t>
      </w:r>
      <w:r w:rsidR="00B0654E" w:rsidRPr="00CE6910">
        <w:rPr>
          <w:noProof/>
          <w:szCs w:val="22"/>
        </w:rPr>
        <w:t>.</w:t>
      </w:r>
    </w:p>
    <w:p w14:paraId="3F890DC9" w14:textId="77777777" w:rsidR="00D405F1" w:rsidRPr="00CE6910" w:rsidRDefault="00374943" w:rsidP="009A2799">
      <w:pPr>
        <w:pStyle w:val="pil-p1"/>
        <w:numPr>
          <w:ilvl w:val="0"/>
          <w:numId w:val="31"/>
        </w:numPr>
        <w:tabs>
          <w:tab w:val="left" w:pos="567"/>
        </w:tabs>
        <w:ind w:left="567" w:hanging="567"/>
        <w:rPr>
          <w:noProof/>
          <w:szCs w:val="22"/>
        </w:rPr>
      </w:pPr>
      <w:r>
        <w:t>Epoetin alfa HEXAL</w:t>
      </w:r>
      <w:r w:rsidR="00A7351A" w:rsidRPr="00CE6910">
        <w:rPr>
          <w:noProof/>
          <w:szCs w:val="22"/>
        </w:rPr>
        <w:t xml:space="preserve"> </w:t>
      </w:r>
      <w:r w:rsidR="00DD3250" w:rsidRPr="00CE6910">
        <w:rPr>
          <w:noProof/>
          <w:szCs w:val="22"/>
        </w:rPr>
        <w:t>is given by injection under the skin</w:t>
      </w:r>
      <w:r w:rsidR="001B4A63" w:rsidRPr="00CE6910">
        <w:rPr>
          <w:noProof/>
          <w:szCs w:val="22"/>
        </w:rPr>
        <w:t xml:space="preserve"> each week</w:t>
      </w:r>
      <w:r w:rsidR="00DD3250" w:rsidRPr="00CE6910">
        <w:rPr>
          <w:noProof/>
          <w:szCs w:val="22"/>
        </w:rPr>
        <w:t xml:space="preserve"> </w:t>
      </w:r>
      <w:r w:rsidR="00D405F1" w:rsidRPr="00CE6910">
        <w:rPr>
          <w:noProof/>
          <w:szCs w:val="22"/>
        </w:rPr>
        <w:t>for three weeks before surgery and on the day of surgery.</w:t>
      </w:r>
    </w:p>
    <w:p w14:paraId="07E2B2FC" w14:textId="77777777" w:rsidR="00D405F1" w:rsidRPr="00CE6910" w:rsidRDefault="00D405F1" w:rsidP="009A2799">
      <w:pPr>
        <w:pStyle w:val="pil-p1"/>
        <w:numPr>
          <w:ilvl w:val="0"/>
          <w:numId w:val="31"/>
        </w:numPr>
        <w:tabs>
          <w:tab w:val="left" w:pos="567"/>
        </w:tabs>
        <w:ind w:left="567" w:hanging="567"/>
        <w:rPr>
          <w:szCs w:val="22"/>
        </w:rPr>
      </w:pPr>
      <w:r w:rsidRPr="00CE6910">
        <w:rPr>
          <w:szCs w:val="22"/>
        </w:rPr>
        <w:t>If there is a medical need to reduce the time before your operation, you will be given a daily dose of</w:t>
      </w:r>
      <w:r w:rsidR="003732CE" w:rsidRPr="00CE6910">
        <w:rPr>
          <w:szCs w:val="22"/>
        </w:rPr>
        <w:t> 3</w:t>
      </w:r>
      <w:r w:rsidRPr="00CE6910">
        <w:rPr>
          <w:szCs w:val="22"/>
        </w:rPr>
        <w:t>00</w:t>
      </w:r>
      <w:r w:rsidR="006C6CD8" w:rsidRPr="00CE6910">
        <w:rPr>
          <w:szCs w:val="22"/>
        </w:rPr>
        <w:t> </w:t>
      </w:r>
      <w:r w:rsidRPr="00CE6910">
        <w:rPr>
          <w:szCs w:val="22"/>
        </w:rPr>
        <w:t>IU/kg for up to ten days before surgery, on the day of surgery and for four days immediately afterwards.</w:t>
      </w:r>
    </w:p>
    <w:p w14:paraId="1EF934A8" w14:textId="77777777" w:rsidR="00DD3250" w:rsidRPr="00CE6910" w:rsidRDefault="00DD3250" w:rsidP="009A2799">
      <w:pPr>
        <w:pStyle w:val="pil-p1"/>
        <w:numPr>
          <w:ilvl w:val="0"/>
          <w:numId w:val="31"/>
        </w:numPr>
        <w:tabs>
          <w:tab w:val="left" w:pos="567"/>
        </w:tabs>
        <w:ind w:left="567" w:hanging="567"/>
        <w:rPr>
          <w:noProof/>
          <w:szCs w:val="22"/>
        </w:rPr>
      </w:pPr>
      <w:r w:rsidRPr="00CE6910">
        <w:rPr>
          <w:noProof/>
          <w:szCs w:val="22"/>
        </w:rPr>
        <w:lastRenderedPageBreak/>
        <w:t xml:space="preserve">If blood tests show your haemoglobin </w:t>
      </w:r>
      <w:r w:rsidR="00D405F1" w:rsidRPr="00CE6910">
        <w:rPr>
          <w:noProof/>
          <w:szCs w:val="22"/>
        </w:rPr>
        <w:t xml:space="preserve">is </w:t>
      </w:r>
      <w:r w:rsidRPr="00CE6910">
        <w:rPr>
          <w:noProof/>
          <w:szCs w:val="22"/>
        </w:rPr>
        <w:t>too high</w:t>
      </w:r>
      <w:r w:rsidR="00D405F1" w:rsidRPr="00CE6910">
        <w:rPr>
          <w:noProof/>
          <w:szCs w:val="22"/>
        </w:rPr>
        <w:t xml:space="preserve"> </w:t>
      </w:r>
      <w:r w:rsidR="00D405F1" w:rsidRPr="00CE6910">
        <w:rPr>
          <w:szCs w:val="22"/>
        </w:rPr>
        <w:t>before the operation</w:t>
      </w:r>
      <w:r w:rsidRPr="00CE6910">
        <w:rPr>
          <w:noProof/>
          <w:szCs w:val="22"/>
        </w:rPr>
        <w:t xml:space="preserve">, the treatment will be stopped. </w:t>
      </w:r>
    </w:p>
    <w:p w14:paraId="5965D2F8" w14:textId="77777777" w:rsidR="00D405F1" w:rsidRPr="00CE6910" w:rsidRDefault="00D405F1" w:rsidP="009A2799">
      <w:pPr>
        <w:pStyle w:val="pil-p1"/>
        <w:numPr>
          <w:ilvl w:val="0"/>
          <w:numId w:val="31"/>
        </w:numPr>
        <w:tabs>
          <w:tab w:val="left" w:pos="567"/>
        </w:tabs>
        <w:ind w:left="567" w:hanging="567"/>
        <w:rPr>
          <w:szCs w:val="22"/>
        </w:rPr>
      </w:pPr>
      <w:r w:rsidRPr="00CE6910">
        <w:rPr>
          <w:szCs w:val="22"/>
        </w:rPr>
        <w:t xml:space="preserve">You may be given iron supplements before and during </w:t>
      </w:r>
      <w:r w:rsidR="00374943">
        <w:t>Epoetin alfa HEXAL</w:t>
      </w:r>
      <w:r w:rsidR="00F71B79" w:rsidRPr="00CE6910">
        <w:rPr>
          <w:szCs w:val="22"/>
        </w:rPr>
        <w:t xml:space="preserve"> </w:t>
      </w:r>
      <w:r w:rsidRPr="00CE6910">
        <w:rPr>
          <w:szCs w:val="22"/>
        </w:rPr>
        <w:t>treatment to make it more effective.</w:t>
      </w:r>
    </w:p>
    <w:p w14:paraId="325B47F1" w14:textId="77777777" w:rsidR="00151654" w:rsidRPr="00CE6910" w:rsidRDefault="00151654" w:rsidP="003340D1">
      <w:pPr>
        <w:rPr>
          <w:noProof/>
        </w:rPr>
      </w:pPr>
    </w:p>
    <w:p w14:paraId="72E3A5D7" w14:textId="77777777" w:rsidR="00C60BB8" w:rsidRPr="003340D1" w:rsidRDefault="00C60BB8" w:rsidP="003340D1">
      <w:pPr>
        <w:rPr>
          <w:b/>
          <w:bCs/>
          <w:noProof/>
        </w:rPr>
      </w:pPr>
      <w:r w:rsidRPr="003340D1">
        <w:rPr>
          <w:b/>
          <w:bCs/>
          <w:noProof/>
        </w:rPr>
        <w:t>Adults with myelodysplastic syndrome</w:t>
      </w:r>
    </w:p>
    <w:p w14:paraId="225E1946" w14:textId="77777777" w:rsidR="00151654" w:rsidRPr="00CE6910" w:rsidRDefault="00151654" w:rsidP="009A2799"/>
    <w:p w14:paraId="0EFC6920" w14:textId="77777777" w:rsidR="00C60BB8" w:rsidRPr="00CE6910" w:rsidRDefault="00C60BB8" w:rsidP="009A2799">
      <w:pPr>
        <w:pStyle w:val="pil-p1"/>
        <w:numPr>
          <w:ilvl w:val="0"/>
          <w:numId w:val="31"/>
        </w:numPr>
        <w:tabs>
          <w:tab w:val="left" w:pos="567"/>
        </w:tabs>
        <w:ind w:left="567" w:hanging="567"/>
        <w:rPr>
          <w:noProof/>
          <w:szCs w:val="22"/>
        </w:rPr>
      </w:pPr>
      <w:r w:rsidRPr="00CE6910">
        <w:rPr>
          <w:noProof/>
          <w:szCs w:val="22"/>
        </w:rPr>
        <w:t xml:space="preserve">Your doctor may initiate treatment with </w:t>
      </w:r>
      <w:r w:rsidR="00374943">
        <w:t>Epoetin alfa HEXAL</w:t>
      </w:r>
      <w:r w:rsidRPr="00CE6910">
        <w:rPr>
          <w:noProof/>
          <w:szCs w:val="22"/>
        </w:rPr>
        <w:t xml:space="preserve"> if your haemoglobin is</w:t>
      </w:r>
      <w:r w:rsidR="003732CE" w:rsidRPr="00CE6910">
        <w:rPr>
          <w:noProof/>
          <w:szCs w:val="22"/>
        </w:rPr>
        <w:t> 1</w:t>
      </w:r>
      <w:r w:rsidRPr="00CE6910">
        <w:rPr>
          <w:noProof/>
          <w:szCs w:val="22"/>
        </w:rPr>
        <w:t>0 g/</w:t>
      </w:r>
      <w:r w:rsidR="00987A2F" w:rsidRPr="00CE6910">
        <w:rPr>
          <w:noProof/>
          <w:szCs w:val="22"/>
        </w:rPr>
        <w:t>dL</w:t>
      </w:r>
      <w:r w:rsidRPr="00CE6910">
        <w:rPr>
          <w:noProof/>
          <w:szCs w:val="22"/>
        </w:rPr>
        <w:t xml:space="preserve"> or less. The aim of treatment is to maintain your haemoglobin level between</w:t>
      </w:r>
      <w:r w:rsidR="003732CE" w:rsidRPr="00CE6910">
        <w:rPr>
          <w:noProof/>
          <w:szCs w:val="22"/>
        </w:rPr>
        <w:t> 10 </w:t>
      </w:r>
      <w:r w:rsidRPr="00CE6910">
        <w:rPr>
          <w:noProof/>
          <w:szCs w:val="22"/>
        </w:rPr>
        <w:t>and</w:t>
      </w:r>
      <w:r w:rsidR="003732CE" w:rsidRPr="00CE6910">
        <w:rPr>
          <w:noProof/>
          <w:szCs w:val="22"/>
        </w:rPr>
        <w:t> 1</w:t>
      </w:r>
      <w:r w:rsidRPr="00CE6910">
        <w:rPr>
          <w:noProof/>
          <w:szCs w:val="22"/>
        </w:rPr>
        <w:t>2 g/</w:t>
      </w:r>
      <w:r w:rsidR="00987A2F" w:rsidRPr="00CE6910">
        <w:rPr>
          <w:noProof/>
          <w:szCs w:val="22"/>
        </w:rPr>
        <w:t>dL</w:t>
      </w:r>
      <w:r w:rsidRPr="00CE6910">
        <w:rPr>
          <w:noProof/>
          <w:szCs w:val="22"/>
        </w:rPr>
        <w:t xml:space="preserve"> as a higher haemoglobin level may increase the risk of blood clots and death.</w:t>
      </w:r>
    </w:p>
    <w:p w14:paraId="0459AA2D" w14:textId="77777777" w:rsidR="00C60BB8" w:rsidRPr="00CE6910" w:rsidRDefault="00374943" w:rsidP="009A2799">
      <w:pPr>
        <w:pStyle w:val="pil-p1"/>
        <w:numPr>
          <w:ilvl w:val="0"/>
          <w:numId w:val="31"/>
        </w:numPr>
        <w:tabs>
          <w:tab w:val="left" w:pos="567"/>
        </w:tabs>
        <w:ind w:left="567" w:hanging="567"/>
        <w:rPr>
          <w:noProof/>
          <w:szCs w:val="22"/>
        </w:rPr>
      </w:pPr>
      <w:r>
        <w:t>Epoetin alfa HEXAL</w:t>
      </w:r>
      <w:r w:rsidR="00C60BB8" w:rsidRPr="00CE6910">
        <w:rPr>
          <w:noProof/>
          <w:szCs w:val="22"/>
        </w:rPr>
        <w:t xml:space="preserve"> is given by injection under the skin.</w:t>
      </w:r>
    </w:p>
    <w:p w14:paraId="7EE220A3" w14:textId="77777777" w:rsidR="00C60BB8" w:rsidRPr="00CE6910" w:rsidRDefault="00C60BB8" w:rsidP="009A2799">
      <w:pPr>
        <w:pStyle w:val="pil-p1"/>
        <w:numPr>
          <w:ilvl w:val="0"/>
          <w:numId w:val="31"/>
        </w:numPr>
        <w:tabs>
          <w:tab w:val="left" w:pos="567"/>
        </w:tabs>
        <w:ind w:left="567" w:hanging="567"/>
        <w:rPr>
          <w:noProof/>
          <w:szCs w:val="22"/>
        </w:rPr>
      </w:pPr>
      <w:r w:rsidRPr="00CE6910">
        <w:rPr>
          <w:noProof/>
          <w:szCs w:val="22"/>
        </w:rPr>
        <w:t>The starting dose is</w:t>
      </w:r>
      <w:r w:rsidR="003732CE" w:rsidRPr="00CE6910">
        <w:rPr>
          <w:noProof/>
          <w:szCs w:val="22"/>
        </w:rPr>
        <w:t> 4</w:t>
      </w:r>
      <w:r w:rsidRPr="00CE6910">
        <w:rPr>
          <w:noProof/>
          <w:szCs w:val="22"/>
        </w:rPr>
        <w:t>50 IU per kilogram bodyweight once a week.</w:t>
      </w:r>
    </w:p>
    <w:p w14:paraId="440B186F" w14:textId="77777777" w:rsidR="00C60BB8" w:rsidRPr="00CE6910" w:rsidRDefault="00C60BB8" w:rsidP="009A2799">
      <w:pPr>
        <w:pStyle w:val="pil-p1"/>
        <w:numPr>
          <w:ilvl w:val="0"/>
          <w:numId w:val="31"/>
        </w:numPr>
        <w:tabs>
          <w:tab w:val="left" w:pos="567"/>
        </w:tabs>
        <w:ind w:left="567" w:hanging="567"/>
        <w:rPr>
          <w:noProof/>
          <w:szCs w:val="22"/>
        </w:rPr>
      </w:pPr>
      <w:r w:rsidRPr="00CE6910">
        <w:rPr>
          <w:noProof/>
          <w:szCs w:val="22"/>
        </w:rPr>
        <w:t xml:space="preserve">Your doctor will order blood tests, and may adjust the dose, depending on how your anaemia responds to </w:t>
      </w:r>
      <w:r w:rsidR="00374943">
        <w:t>Epoetin alfa HEXAL</w:t>
      </w:r>
      <w:r w:rsidRPr="00CE6910">
        <w:rPr>
          <w:noProof/>
          <w:szCs w:val="22"/>
        </w:rPr>
        <w:t xml:space="preserve"> treatment.</w:t>
      </w:r>
    </w:p>
    <w:p w14:paraId="78B520AE" w14:textId="77777777" w:rsidR="00151654" w:rsidRPr="00CE6910" w:rsidRDefault="00151654" w:rsidP="003340D1">
      <w:pPr>
        <w:rPr>
          <w:noProof/>
        </w:rPr>
      </w:pPr>
    </w:p>
    <w:p w14:paraId="57B3A28E" w14:textId="77777777" w:rsidR="00DD3250" w:rsidRPr="003340D1" w:rsidRDefault="00DD3250" w:rsidP="003340D1">
      <w:pPr>
        <w:rPr>
          <w:b/>
          <w:bCs/>
          <w:noProof/>
        </w:rPr>
      </w:pPr>
      <w:r w:rsidRPr="003340D1">
        <w:rPr>
          <w:b/>
          <w:bCs/>
          <w:noProof/>
        </w:rPr>
        <w:t xml:space="preserve">Instructions </w:t>
      </w:r>
      <w:r w:rsidR="005748E2" w:rsidRPr="003340D1">
        <w:rPr>
          <w:b/>
          <w:bCs/>
          <w:noProof/>
        </w:rPr>
        <w:t xml:space="preserve">on how to </w:t>
      </w:r>
      <w:r w:rsidRPr="003340D1">
        <w:rPr>
          <w:b/>
          <w:bCs/>
          <w:noProof/>
        </w:rPr>
        <w:t>inject</w:t>
      </w:r>
      <w:r w:rsidRPr="00AF03C5">
        <w:rPr>
          <w:b/>
          <w:bCs/>
          <w:noProof/>
        </w:rPr>
        <w:t xml:space="preserve"> </w:t>
      </w:r>
      <w:r w:rsidR="00374943" w:rsidRPr="00374943">
        <w:rPr>
          <w:b/>
          <w:bCs/>
        </w:rPr>
        <w:t>Epoetin alfa HEXAL</w:t>
      </w:r>
      <w:r w:rsidRPr="00374943">
        <w:rPr>
          <w:b/>
          <w:bCs/>
          <w:noProof/>
        </w:rPr>
        <w:t xml:space="preserve"> </w:t>
      </w:r>
      <w:r w:rsidR="005748E2" w:rsidRPr="00AF03C5">
        <w:rPr>
          <w:b/>
          <w:bCs/>
          <w:noProof/>
        </w:rPr>
        <w:t>you</w:t>
      </w:r>
      <w:r w:rsidR="005748E2" w:rsidRPr="003340D1">
        <w:rPr>
          <w:b/>
          <w:bCs/>
          <w:noProof/>
        </w:rPr>
        <w:t>rself</w:t>
      </w:r>
      <w:r w:rsidRPr="003340D1">
        <w:rPr>
          <w:b/>
          <w:bCs/>
          <w:noProof/>
        </w:rPr>
        <w:t xml:space="preserve"> </w:t>
      </w:r>
    </w:p>
    <w:p w14:paraId="216FF86E" w14:textId="77777777" w:rsidR="00151654" w:rsidRPr="00CE6910" w:rsidRDefault="00151654" w:rsidP="009A2799"/>
    <w:p w14:paraId="5F9A5B71" w14:textId="77777777" w:rsidR="00E232E0" w:rsidRPr="00CE6910" w:rsidRDefault="00E232E0" w:rsidP="009A2799">
      <w:pPr>
        <w:pStyle w:val="pil-p1"/>
        <w:rPr>
          <w:szCs w:val="22"/>
        </w:rPr>
      </w:pPr>
      <w:r w:rsidRPr="00CE6910">
        <w:rPr>
          <w:szCs w:val="22"/>
        </w:rPr>
        <w:t xml:space="preserve">When treatment starts, </w:t>
      </w:r>
      <w:r w:rsidR="00374943">
        <w:t>Epoetin alfa HEXAL</w:t>
      </w:r>
      <w:r w:rsidRPr="00CE6910">
        <w:rPr>
          <w:szCs w:val="22"/>
        </w:rPr>
        <w:t xml:space="preserve"> is usually injected by </w:t>
      </w:r>
      <w:r w:rsidR="008D19FA" w:rsidRPr="00CE6910">
        <w:rPr>
          <w:szCs w:val="22"/>
        </w:rPr>
        <w:t xml:space="preserve">a </w:t>
      </w:r>
      <w:r w:rsidRPr="00CE6910">
        <w:rPr>
          <w:szCs w:val="22"/>
        </w:rPr>
        <w:t xml:space="preserve">medical </w:t>
      </w:r>
      <w:r w:rsidR="004757A4" w:rsidRPr="00CE6910">
        <w:rPr>
          <w:szCs w:val="22"/>
        </w:rPr>
        <w:t xml:space="preserve">professional </w:t>
      </w:r>
      <w:r w:rsidRPr="00CE6910">
        <w:rPr>
          <w:szCs w:val="22"/>
        </w:rPr>
        <w:t>or</w:t>
      </w:r>
      <w:r w:rsidR="008D19FA" w:rsidRPr="00CE6910">
        <w:rPr>
          <w:szCs w:val="22"/>
        </w:rPr>
        <w:t xml:space="preserve"> a </w:t>
      </w:r>
      <w:r w:rsidR="004757A4" w:rsidRPr="00CE6910">
        <w:rPr>
          <w:szCs w:val="22"/>
        </w:rPr>
        <w:t>nurse</w:t>
      </w:r>
      <w:r w:rsidRPr="00CE6910">
        <w:rPr>
          <w:szCs w:val="22"/>
        </w:rPr>
        <w:t xml:space="preserve">. Later, your doctor may suggest that you or your caregiver learn how to inject </w:t>
      </w:r>
      <w:r w:rsidR="00374943">
        <w:t>Epoetin alfa HEXAL</w:t>
      </w:r>
      <w:r w:rsidRPr="00CE6910">
        <w:rPr>
          <w:szCs w:val="22"/>
        </w:rPr>
        <w:t xml:space="preserve"> under the skin (</w:t>
      </w:r>
      <w:r w:rsidRPr="00CE6910">
        <w:rPr>
          <w:i/>
          <w:szCs w:val="22"/>
        </w:rPr>
        <w:t>subcutaneously</w:t>
      </w:r>
      <w:r w:rsidRPr="00CE6910">
        <w:rPr>
          <w:szCs w:val="22"/>
        </w:rPr>
        <w:t>) yourself.</w:t>
      </w:r>
    </w:p>
    <w:p w14:paraId="3FB2E2D4" w14:textId="77777777" w:rsidR="00151654" w:rsidRPr="00CE6910" w:rsidRDefault="00151654" w:rsidP="009A2799"/>
    <w:p w14:paraId="4CB4C49E" w14:textId="77777777" w:rsidR="005B6883" w:rsidRPr="00CE6910" w:rsidRDefault="00D405F1" w:rsidP="009A2799">
      <w:pPr>
        <w:pStyle w:val="pil-p2"/>
        <w:numPr>
          <w:ilvl w:val="0"/>
          <w:numId w:val="32"/>
        </w:numPr>
        <w:tabs>
          <w:tab w:val="left" w:pos="567"/>
        </w:tabs>
        <w:spacing w:before="0"/>
        <w:ind w:left="567" w:hanging="567"/>
        <w:rPr>
          <w:b/>
          <w:bCs/>
        </w:rPr>
      </w:pPr>
      <w:r w:rsidRPr="00CE6910">
        <w:rPr>
          <w:b/>
          <w:noProof/>
        </w:rPr>
        <w:t>Do not attempt to inject yourself unless you have been trained to do so by your doctor or nurse.</w:t>
      </w:r>
    </w:p>
    <w:p w14:paraId="4DE7C6ED" w14:textId="77777777" w:rsidR="005B6883" w:rsidRPr="00CE6910" w:rsidRDefault="005B6883" w:rsidP="009A2799">
      <w:pPr>
        <w:pStyle w:val="pil-p1"/>
        <w:numPr>
          <w:ilvl w:val="0"/>
          <w:numId w:val="32"/>
        </w:numPr>
        <w:tabs>
          <w:tab w:val="left" w:pos="567"/>
        </w:tabs>
        <w:ind w:left="567" w:hanging="567"/>
        <w:rPr>
          <w:b/>
          <w:bCs/>
          <w:szCs w:val="22"/>
        </w:rPr>
      </w:pPr>
      <w:r w:rsidRPr="00CE6910">
        <w:rPr>
          <w:b/>
          <w:bCs/>
          <w:szCs w:val="22"/>
        </w:rPr>
        <w:t xml:space="preserve">Always use </w:t>
      </w:r>
      <w:r w:rsidR="00374943" w:rsidRPr="00374943">
        <w:rPr>
          <w:b/>
          <w:bCs/>
        </w:rPr>
        <w:t>Epoetin alfa HEXAL</w:t>
      </w:r>
      <w:r w:rsidR="00714DB5" w:rsidRPr="00374943">
        <w:rPr>
          <w:b/>
          <w:bCs/>
          <w:szCs w:val="22"/>
        </w:rPr>
        <w:t xml:space="preserve"> </w:t>
      </w:r>
      <w:r w:rsidRPr="00374943">
        <w:rPr>
          <w:b/>
          <w:bCs/>
          <w:szCs w:val="22"/>
        </w:rPr>
        <w:t>e</w:t>
      </w:r>
      <w:r w:rsidRPr="00CE6910">
        <w:rPr>
          <w:b/>
          <w:bCs/>
          <w:szCs w:val="22"/>
        </w:rPr>
        <w:t>xactly as instructed by your doctor or nurse.</w:t>
      </w:r>
    </w:p>
    <w:p w14:paraId="4FC750A8" w14:textId="77777777" w:rsidR="005B6883" w:rsidRPr="00CE6910" w:rsidRDefault="005B6883" w:rsidP="009A2799">
      <w:pPr>
        <w:pStyle w:val="pil-p1"/>
        <w:numPr>
          <w:ilvl w:val="0"/>
          <w:numId w:val="32"/>
        </w:numPr>
        <w:tabs>
          <w:tab w:val="left" w:pos="567"/>
        </w:tabs>
        <w:ind w:left="567" w:hanging="567"/>
        <w:rPr>
          <w:b/>
          <w:bCs/>
          <w:szCs w:val="22"/>
        </w:rPr>
      </w:pPr>
      <w:r w:rsidRPr="00CE6910">
        <w:rPr>
          <w:b/>
          <w:bCs/>
          <w:szCs w:val="22"/>
        </w:rPr>
        <w:t>Ensure that you only inject the amount of liquid as instructed by your doctor or nurse.</w:t>
      </w:r>
    </w:p>
    <w:p w14:paraId="2C6E1FB7" w14:textId="77777777" w:rsidR="005B6883" w:rsidRPr="00374943" w:rsidRDefault="005B6883" w:rsidP="009A2799">
      <w:pPr>
        <w:pStyle w:val="pil-p1"/>
        <w:numPr>
          <w:ilvl w:val="0"/>
          <w:numId w:val="32"/>
        </w:numPr>
        <w:tabs>
          <w:tab w:val="left" w:pos="567"/>
        </w:tabs>
        <w:ind w:left="567" w:hanging="567"/>
        <w:rPr>
          <w:b/>
          <w:bCs/>
          <w:i/>
          <w:szCs w:val="22"/>
        </w:rPr>
      </w:pPr>
      <w:r w:rsidRPr="00CE6910">
        <w:rPr>
          <w:b/>
          <w:bCs/>
          <w:szCs w:val="22"/>
        </w:rPr>
        <w:t>Only u</w:t>
      </w:r>
      <w:r w:rsidRPr="00AF03C5">
        <w:rPr>
          <w:b/>
          <w:bCs/>
          <w:szCs w:val="22"/>
        </w:rPr>
        <w:t>se</w:t>
      </w:r>
      <w:r w:rsidRPr="00374943">
        <w:rPr>
          <w:b/>
          <w:bCs/>
          <w:szCs w:val="22"/>
        </w:rPr>
        <w:t xml:space="preserve"> </w:t>
      </w:r>
      <w:r w:rsidR="00374943" w:rsidRPr="00374943">
        <w:rPr>
          <w:b/>
          <w:bCs/>
        </w:rPr>
        <w:t xml:space="preserve">Epoetin alfa HEXAL </w:t>
      </w:r>
      <w:r w:rsidRPr="00374943">
        <w:rPr>
          <w:b/>
          <w:bCs/>
          <w:szCs w:val="22"/>
        </w:rPr>
        <w:t>if it</w:t>
      </w:r>
      <w:r w:rsidRPr="00AF03C5">
        <w:rPr>
          <w:b/>
          <w:bCs/>
          <w:szCs w:val="22"/>
        </w:rPr>
        <w:t xml:space="preserve"> </w:t>
      </w:r>
      <w:r w:rsidRPr="00CE6910">
        <w:rPr>
          <w:b/>
          <w:bCs/>
          <w:szCs w:val="22"/>
        </w:rPr>
        <w:t>has been</w:t>
      </w:r>
      <w:r w:rsidR="000D1129" w:rsidRPr="00CE6910">
        <w:rPr>
          <w:b/>
          <w:bCs/>
          <w:szCs w:val="22"/>
        </w:rPr>
        <w:t xml:space="preserve"> stored correctly – see section </w:t>
      </w:r>
      <w:r w:rsidRPr="00CE6910">
        <w:rPr>
          <w:b/>
          <w:bCs/>
          <w:szCs w:val="22"/>
        </w:rPr>
        <w:t>5</w:t>
      </w:r>
      <w:r w:rsidR="00F306A5" w:rsidRPr="00CE6910">
        <w:rPr>
          <w:b/>
          <w:bCs/>
          <w:i/>
          <w:szCs w:val="22"/>
        </w:rPr>
        <w:t xml:space="preserve">, How to store </w:t>
      </w:r>
      <w:r w:rsidR="00374943" w:rsidRPr="00374943">
        <w:rPr>
          <w:b/>
          <w:bCs/>
          <w:i/>
          <w:szCs w:val="22"/>
        </w:rPr>
        <w:t>Epoetin alfa HEXAL</w:t>
      </w:r>
      <w:r w:rsidRPr="00374943">
        <w:rPr>
          <w:b/>
          <w:bCs/>
          <w:i/>
          <w:szCs w:val="22"/>
        </w:rPr>
        <w:t>.</w:t>
      </w:r>
    </w:p>
    <w:p w14:paraId="17C36B6D" w14:textId="77777777" w:rsidR="000D1129" w:rsidRPr="00CE6910" w:rsidRDefault="005B6883" w:rsidP="009A2799">
      <w:pPr>
        <w:pStyle w:val="pil-p1"/>
        <w:numPr>
          <w:ilvl w:val="0"/>
          <w:numId w:val="33"/>
        </w:numPr>
        <w:tabs>
          <w:tab w:val="left" w:pos="567"/>
        </w:tabs>
        <w:ind w:left="567" w:hanging="567"/>
        <w:rPr>
          <w:b/>
          <w:szCs w:val="22"/>
        </w:rPr>
      </w:pPr>
      <w:r w:rsidRPr="00CE6910">
        <w:rPr>
          <w:b/>
          <w:szCs w:val="22"/>
        </w:rPr>
        <w:t>Before use, leave the</w:t>
      </w:r>
      <w:r w:rsidRPr="00374943">
        <w:rPr>
          <w:b/>
          <w:szCs w:val="22"/>
        </w:rPr>
        <w:t xml:space="preserve"> </w:t>
      </w:r>
      <w:r w:rsidR="00374943" w:rsidRPr="00374943">
        <w:rPr>
          <w:b/>
        </w:rPr>
        <w:t>Epoetin alfa HEXAL</w:t>
      </w:r>
      <w:r w:rsidR="009B48E2" w:rsidRPr="00374943">
        <w:rPr>
          <w:b/>
          <w:szCs w:val="22"/>
        </w:rPr>
        <w:t xml:space="preserve"> </w:t>
      </w:r>
      <w:r w:rsidRPr="00374943">
        <w:rPr>
          <w:b/>
          <w:szCs w:val="22"/>
        </w:rPr>
        <w:t>s</w:t>
      </w:r>
      <w:r w:rsidRPr="00CE6910">
        <w:rPr>
          <w:b/>
          <w:szCs w:val="22"/>
        </w:rPr>
        <w:t>yringe to stand until it reaches room temperature. This usually takes between</w:t>
      </w:r>
      <w:r w:rsidR="003732CE" w:rsidRPr="00CE6910">
        <w:rPr>
          <w:b/>
          <w:szCs w:val="22"/>
        </w:rPr>
        <w:t> 15 </w:t>
      </w:r>
      <w:r w:rsidRPr="00CE6910">
        <w:rPr>
          <w:b/>
          <w:szCs w:val="22"/>
        </w:rPr>
        <w:t>and</w:t>
      </w:r>
      <w:r w:rsidR="003732CE" w:rsidRPr="00CE6910">
        <w:rPr>
          <w:b/>
          <w:szCs w:val="22"/>
        </w:rPr>
        <w:t> 3</w:t>
      </w:r>
      <w:r w:rsidRPr="00CE6910">
        <w:rPr>
          <w:b/>
          <w:szCs w:val="22"/>
        </w:rPr>
        <w:t>0</w:t>
      </w:r>
      <w:r w:rsidR="00AF4630" w:rsidRPr="00CE6910">
        <w:rPr>
          <w:b/>
          <w:szCs w:val="22"/>
        </w:rPr>
        <w:t> </w:t>
      </w:r>
      <w:r w:rsidRPr="00CE6910">
        <w:rPr>
          <w:b/>
          <w:szCs w:val="22"/>
        </w:rPr>
        <w:t>minutes. Use the syringe within</w:t>
      </w:r>
      <w:r w:rsidR="003732CE" w:rsidRPr="00CE6910">
        <w:rPr>
          <w:b/>
          <w:szCs w:val="22"/>
        </w:rPr>
        <w:t> 3</w:t>
      </w:r>
      <w:r w:rsidR="00AF4630" w:rsidRPr="00CE6910">
        <w:rPr>
          <w:b/>
          <w:szCs w:val="22"/>
        </w:rPr>
        <w:t> </w:t>
      </w:r>
      <w:r w:rsidRPr="00CE6910">
        <w:rPr>
          <w:b/>
          <w:szCs w:val="22"/>
        </w:rPr>
        <w:t xml:space="preserve">days of taking it out of the refrigerator. </w:t>
      </w:r>
    </w:p>
    <w:p w14:paraId="3EFCF410" w14:textId="77777777" w:rsidR="00151654" w:rsidRPr="00CE6910" w:rsidRDefault="00151654" w:rsidP="003340D1"/>
    <w:p w14:paraId="092BDDE3" w14:textId="77777777" w:rsidR="005B6883" w:rsidRPr="003340D1" w:rsidRDefault="005B6883" w:rsidP="003340D1">
      <w:pPr>
        <w:rPr>
          <w:b/>
          <w:bCs/>
        </w:rPr>
      </w:pPr>
      <w:r w:rsidRPr="003340D1">
        <w:rPr>
          <w:b/>
          <w:bCs/>
        </w:rPr>
        <w:t xml:space="preserve">Only take one dose of </w:t>
      </w:r>
      <w:r w:rsidR="00374943" w:rsidRPr="00374943">
        <w:rPr>
          <w:b/>
          <w:bCs/>
        </w:rPr>
        <w:t>Epoetin alfa HEXAL</w:t>
      </w:r>
      <w:r w:rsidR="009B48E2" w:rsidRPr="003340D1">
        <w:rPr>
          <w:b/>
          <w:bCs/>
        </w:rPr>
        <w:t xml:space="preserve"> </w:t>
      </w:r>
      <w:r w:rsidRPr="003340D1">
        <w:rPr>
          <w:b/>
          <w:bCs/>
        </w:rPr>
        <w:t>from each syringe.</w:t>
      </w:r>
    </w:p>
    <w:p w14:paraId="72EBF94C" w14:textId="77777777" w:rsidR="00151654" w:rsidRPr="00CE6910" w:rsidRDefault="00151654" w:rsidP="009A2799"/>
    <w:p w14:paraId="61C7BC6A" w14:textId="77777777" w:rsidR="00DD3250" w:rsidRPr="00CE6910" w:rsidRDefault="00CB3655" w:rsidP="009A2799">
      <w:pPr>
        <w:pStyle w:val="pil-p2"/>
        <w:spacing w:before="0"/>
        <w:rPr>
          <w:noProof/>
        </w:rPr>
      </w:pPr>
      <w:r w:rsidRPr="00CE6910">
        <w:t xml:space="preserve">If </w:t>
      </w:r>
      <w:r w:rsidR="00374943">
        <w:t>Epoetin alfa HEXAL</w:t>
      </w:r>
      <w:r w:rsidRPr="00CE6910">
        <w:t xml:space="preserve"> is injected under the skin (subcutaneously),</w:t>
      </w:r>
      <w:r w:rsidR="001C57BF" w:rsidRPr="00CE6910">
        <w:t xml:space="preserve"> </w:t>
      </w:r>
      <w:r w:rsidRPr="00CE6910">
        <w:t>t</w:t>
      </w:r>
      <w:r w:rsidR="00DD3250" w:rsidRPr="00CE6910">
        <w:rPr>
          <w:noProof/>
        </w:rPr>
        <w:t xml:space="preserve">he amount injected </w:t>
      </w:r>
      <w:r w:rsidR="00D405F1" w:rsidRPr="00CE6910">
        <w:rPr>
          <w:noProof/>
        </w:rPr>
        <w:t xml:space="preserve">is </w:t>
      </w:r>
      <w:r w:rsidR="00DD3250" w:rsidRPr="00CE6910">
        <w:rPr>
          <w:noProof/>
        </w:rPr>
        <w:t>not</w:t>
      </w:r>
      <w:r w:rsidR="009B5455" w:rsidRPr="00CE6910">
        <w:rPr>
          <w:noProof/>
        </w:rPr>
        <w:t xml:space="preserve"> </w:t>
      </w:r>
      <w:r w:rsidR="00DD3250" w:rsidRPr="00CE6910">
        <w:rPr>
          <w:noProof/>
        </w:rPr>
        <w:t xml:space="preserve">normally </w:t>
      </w:r>
      <w:r w:rsidR="00D405F1" w:rsidRPr="00CE6910">
        <w:rPr>
          <w:noProof/>
        </w:rPr>
        <w:t xml:space="preserve">more than </w:t>
      </w:r>
      <w:r w:rsidR="00DD3250" w:rsidRPr="00CE6910">
        <w:rPr>
          <w:noProof/>
        </w:rPr>
        <w:t>one millilitre (1 </w:t>
      </w:r>
      <w:r w:rsidR="00BA5642" w:rsidRPr="00CE6910">
        <w:rPr>
          <w:noProof/>
        </w:rPr>
        <w:t>mL</w:t>
      </w:r>
      <w:r w:rsidR="00DD3250" w:rsidRPr="00CE6910">
        <w:rPr>
          <w:noProof/>
        </w:rPr>
        <w:t>)</w:t>
      </w:r>
      <w:r w:rsidR="005B6883" w:rsidRPr="00CE6910">
        <w:rPr>
          <w:noProof/>
        </w:rPr>
        <w:t xml:space="preserve"> in a single injection</w:t>
      </w:r>
      <w:r w:rsidR="00DD3250" w:rsidRPr="00CE6910">
        <w:rPr>
          <w:noProof/>
        </w:rPr>
        <w:t>.</w:t>
      </w:r>
    </w:p>
    <w:p w14:paraId="46940640" w14:textId="77777777" w:rsidR="00151654" w:rsidRPr="00CE6910" w:rsidRDefault="00151654" w:rsidP="003340D1">
      <w:pPr>
        <w:rPr>
          <w:noProof/>
        </w:rPr>
      </w:pPr>
    </w:p>
    <w:p w14:paraId="37C093A0" w14:textId="77777777" w:rsidR="005B6883" w:rsidRPr="00CE6910" w:rsidRDefault="00374943" w:rsidP="003340D1">
      <w:r>
        <w:t>Epoetin alfa HEXAL</w:t>
      </w:r>
      <w:r w:rsidR="005B6883" w:rsidRPr="00CE6910">
        <w:t xml:space="preserve"> is given alone and not mixed with other liquids for injection.</w:t>
      </w:r>
    </w:p>
    <w:p w14:paraId="71EC3AD0" w14:textId="77777777" w:rsidR="00151654" w:rsidRPr="00CE6910" w:rsidRDefault="00151654" w:rsidP="009A2799">
      <w:pPr>
        <w:pStyle w:val="pil-p2"/>
        <w:spacing w:before="0"/>
        <w:rPr>
          <w:b/>
          <w:bCs/>
        </w:rPr>
      </w:pPr>
    </w:p>
    <w:p w14:paraId="0E9927AA" w14:textId="77777777" w:rsidR="005B6883" w:rsidRPr="00CE6910" w:rsidRDefault="005B6883" w:rsidP="009A2799">
      <w:pPr>
        <w:pStyle w:val="pil-p2"/>
        <w:spacing w:before="0"/>
      </w:pPr>
      <w:r w:rsidRPr="00CE6910">
        <w:rPr>
          <w:b/>
          <w:bCs/>
        </w:rPr>
        <w:t xml:space="preserve">Do not shake </w:t>
      </w:r>
      <w:r w:rsidR="00374943" w:rsidRPr="00374943">
        <w:rPr>
          <w:b/>
          <w:bCs/>
        </w:rPr>
        <w:t>Epoetin alfa HEXAL</w:t>
      </w:r>
      <w:r w:rsidRPr="00CE6910">
        <w:rPr>
          <w:b/>
          <w:bCs/>
        </w:rPr>
        <w:t xml:space="preserve"> syringes. </w:t>
      </w:r>
      <w:r w:rsidRPr="00CE6910">
        <w:t>Prolonged vigorous shaking may damage the product. If the product has been shaken vigorously, don’t use it.</w:t>
      </w:r>
    </w:p>
    <w:p w14:paraId="24936007" w14:textId="77777777" w:rsidR="00151654" w:rsidRPr="00CE6910" w:rsidRDefault="00151654" w:rsidP="003340D1"/>
    <w:p w14:paraId="44D7BA05" w14:textId="77777777" w:rsidR="00DD3250" w:rsidRPr="00CE6910" w:rsidRDefault="00DD3250" w:rsidP="003340D1">
      <w:pPr>
        <w:rPr>
          <w:noProof/>
        </w:rPr>
      </w:pPr>
      <w:r w:rsidRPr="00CE6910">
        <w:t xml:space="preserve">Instructions on how to inject yourself with </w:t>
      </w:r>
      <w:r w:rsidR="00374943">
        <w:t>Epoetin alfa HEXAL</w:t>
      </w:r>
      <w:r w:rsidRPr="00CE6910">
        <w:t xml:space="preserve"> can be found at the end of this leaflet.</w:t>
      </w:r>
    </w:p>
    <w:p w14:paraId="2308249D" w14:textId="77777777" w:rsidR="00151654" w:rsidRPr="00CE6910" w:rsidRDefault="00151654" w:rsidP="003340D1">
      <w:pPr>
        <w:rPr>
          <w:noProof/>
        </w:rPr>
      </w:pPr>
    </w:p>
    <w:p w14:paraId="0A7169DD" w14:textId="77777777" w:rsidR="00DD3250" w:rsidRPr="003340D1" w:rsidRDefault="00DD3250" w:rsidP="003340D1">
      <w:pPr>
        <w:rPr>
          <w:b/>
          <w:bCs/>
          <w:noProof/>
        </w:rPr>
      </w:pPr>
      <w:r w:rsidRPr="003340D1">
        <w:rPr>
          <w:b/>
          <w:bCs/>
          <w:noProof/>
        </w:rPr>
        <w:t xml:space="preserve">If you </w:t>
      </w:r>
      <w:r w:rsidR="00F306A5" w:rsidRPr="003340D1">
        <w:rPr>
          <w:b/>
          <w:bCs/>
          <w:noProof/>
        </w:rPr>
        <w:t xml:space="preserve">use </w:t>
      </w:r>
      <w:r w:rsidRPr="003340D1">
        <w:rPr>
          <w:b/>
          <w:bCs/>
          <w:noProof/>
        </w:rPr>
        <w:t>more</w:t>
      </w:r>
      <w:r w:rsidRPr="00374943">
        <w:rPr>
          <w:b/>
          <w:bCs/>
          <w:noProof/>
        </w:rPr>
        <w:t xml:space="preserve"> </w:t>
      </w:r>
      <w:r w:rsidR="00374943" w:rsidRPr="00374943">
        <w:rPr>
          <w:b/>
          <w:bCs/>
        </w:rPr>
        <w:t>Epoetin alfa HEXAL</w:t>
      </w:r>
      <w:r w:rsidRPr="00374943">
        <w:rPr>
          <w:b/>
          <w:bCs/>
          <w:noProof/>
        </w:rPr>
        <w:t xml:space="preserve"> t</w:t>
      </w:r>
      <w:r w:rsidRPr="003340D1">
        <w:rPr>
          <w:b/>
          <w:bCs/>
          <w:noProof/>
        </w:rPr>
        <w:t>han you should</w:t>
      </w:r>
    </w:p>
    <w:p w14:paraId="3BF6FA0F" w14:textId="77777777" w:rsidR="00151654" w:rsidRPr="00CE6910" w:rsidRDefault="00151654" w:rsidP="009A2799">
      <w:pPr>
        <w:pStyle w:val="pil-p1"/>
        <w:rPr>
          <w:noProof/>
          <w:szCs w:val="22"/>
        </w:rPr>
      </w:pPr>
    </w:p>
    <w:p w14:paraId="0CE3E2D3" w14:textId="77777777" w:rsidR="00DD3250" w:rsidRPr="00CE6910" w:rsidRDefault="00F87309" w:rsidP="009A2799">
      <w:pPr>
        <w:pStyle w:val="pil-p1"/>
        <w:rPr>
          <w:szCs w:val="22"/>
        </w:rPr>
      </w:pPr>
      <w:r w:rsidRPr="00CE6910">
        <w:rPr>
          <w:noProof/>
          <w:szCs w:val="22"/>
        </w:rPr>
        <w:t>Tell y</w:t>
      </w:r>
      <w:r w:rsidR="00DD3250" w:rsidRPr="00CE6910">
        <w:rPr>
          <w:noProof/>
          <w:szCs w:val="22"/>
        </w:rPr>
        <w:t>ou</w:t>
      </w:r>
      <w:r w:rsidRPr="00CE6910">
        <w:rPr>
          <w:noProof/>
          <w:szCs w:val="22"/>
        </w:rPr>
        <w:t>r</w:t>
      </w:r>
      <w:r w:rsidR="00DD3250" w:rsidRPr="00CE6910">
        <w:rPr>
          <w:noProof/>
          <w:szCs w:val="22"/>
        </w:rPr>
        <w:t xml:space="preserve"> doctor</w:t>
      </w:r>
      <w:r w:rsidRPr="00CE6910">
        <w:rPr>
          <w:noProof/>
          <w:szCs w:val="22"/>
        </w:rPr>
        <w:t xml:space="preserve"> or nurse</w:t>
      </w:r>
      <w:r w:rsidR="00DD3250" w:rsidRPr="00CE6910">
        <w:rPr>
          <w:noProof/>
          <w:szCs w:val="22"/>
        </w:rPr>
        <w:t xml:space="preserve"> immediately if you think too much </w:t>
      </w:r>
      <w:r w:rsidR="00374943">
        <w:t>Epoetin alfa HEXAL</w:t>
      </w:r>
      <w:r w:rsidR="00DD3250" w:rsidRPr="00CE6910">
        <w:rPr>
          <w:noProof/>
          <w:szCs w:val="22"/>
        </w:rPr>
        <w:t xml:space="preserve"> has been injected.</w:t>
      </w:r>
      <w:r w:rsidRPr="00CE6910">
        <w:rPr>
          <w:szCs w:val="22"/>
        </w:rPr>
        <w:t xml:space="preserve"> Side effects from an overdose of </w:t>
      </w:r>
      <w:r w:rsidR="00374943">
        <w:t>Epoetin alfa HEXAL</w:t>
      </w:r>
      <w:r w:rsidR="00F71B79" w:rsidRPr="00CE6910">
        <w:rPr>
          <w:szCs w:val="22"/>
        </w:rPr>
        <w:t xml:space="preserve"> </w:t>
      </w:r>
      <w:r w:rsidRPr="00CE6910">
        <w:rPr>
          <w:szCs w:val="22"/>
        </w:rPr>
        <w:t>are unlikely.</w:t>
      </w:r>
    </w:p>
    <w:p w14:paraId="1D81762C" w14:textId="77777777" w:rsidR="00151654" w:rsidRPr="00CE6910" w:rsidRDefault="00151654" w:rsidP="003340D1">
      <w:pPr>
        <w:rPr>
          <w:noProof/>
        </w:rPr>
      </w:pPr>
    </w:p>
    <w:p w14:paraId="0A9F2E56" w14:textId="77777777" w:rsidR="00DD3250" w:rsidRPr="003340D1" w:rsidRDefault="00DD3250" w:rsidP="003340D1">
      <w:pPr>
        <w:rPr>
          <w:b/>
          <w:bCs/>
          <w:noProof/>
        </w:rPr>
      </w:pPr>
      <w:r w:rsidRPr="003340D1">
        <w:rPr>
          <w:b/>
          <w:bCs/>
          <w:noProof/>
        </w:rPr>
        <w:t>If you forget to use</w:t>
      </w:r>
      <w:r w:rsidRPr="00374943">
        <w:rPr>
          <w:b/>
          <w:bCs/>
          <w:noProof/>
        </w:rPr>
        <w:t xml:space="preserve"> </w:t>
      </w:r>
      <w:r w:rsidR="00374943" w:rsidRPr="00374943">
        <w:rPr>
          <w:b/>
          <w:bCs/>
        </w:rPr>
        <w:t>Epoetin alfa HEXAL</w:t>
      </w:r>
    </w:p>
    <w:p w14:paraId="17C13D23" w14:textId="77777777" w:rsidR="00151654" w:rsidRPr="00CE6910" w:rsidRDefault="00151654" w:rsidP="009A2799">
      <w:pPr>
        <w:pStyle w:val="pil-p1"/>
        <w:rPr>
          <w:noProof/>
          <w:szCs w:val="22"/>
        </w:rPr>
      </w:pPr>
    </w:p>
    <w:p w14:paraId="6B531B6A" w14:textId="77777777" w:rsidR="00151654" w:rsidRDefault="005D5F15" w:rsidP="001665DA">
      <w:pPr>
        <w:pStyle w:val="pil-p1"/>
        <w:rPr>
          <w:noProof/>
        </w:rPr>
      </w:pPr>
      <w:r w:rsidRPr="00CE6910">
        <w:rPr>
          <w:noProof/>
          <w:szCs w:val="22"/>
        </w:rPr>
        <w:t xml:space="preserve">Make the next injection as soon as you remember. If you are within a day of your next injection, forget the missed one and carry on with your normal schedule. </w:t>
      </w:r>
      <w:r w:rsidR="00DD3250" w:rsidRPr="00CE6910">
        <w:rPr>
          <w:noProof/>
          <w:szCs w:val="22"/>
        </w:rPr>
        <w:t xml:space="preserve">Do not </w:t>
      </w:r>
      <w:r w:rsidR="00192669">
        <w:rPr>
          <w:noProof/>
          <w:szCs w:val="22"/>
        </w:rPr>
        <w:t>take a double dose</w:t>
      </w:r>
      <w:r w:rsidR="006E4259" w:rsidRPr="00CE6910">
        <w:rPr>
          <w:noProof/>
          <w:szCs w:val="22"/>
        </w:rPr>
        <w:t xml:space="preserve"> to make up for a forgotten dose</w:t>
      </w:r>
      <w:r w:rsidR="00DD3250" w:rsidRPr="00CE6910">
        <w:rPr>
          <w:noProof/>
          <w:szCs w:val="22"/>
        </w:rPr>
        <w:t>.</w:t>
      </w:r>
    </w:p>
    <w:p w14:paraId="6E4F9815" w14:textId="77777777" w:rsidR="007279C6" w:rsidRPr="004C1610" w:rsidRDefault="007279C6" w:rsidP="004C1610"/>
    <w:p w14:paraId="7E8A5117" w14:textId="77777777" w:rsidR="00DD3250" w:rsidRPr="00CE6910" w:rsidRDefault="00DD3250" w:rsidP="009A2799">
      <w:pPr>
        <w:pStyle w:val="pil-p2"/>
        <w:spacing w:before="0"/>
        <w:rPr>
          <w:noProof/>
        </w:rPr>
      </w:pPr>
      <w:r w:rsidRPr="00CE6910">
        <w:rPr>
          <w:noProof/>
        </w:rPr>
        <w:t>If you have any further questions on the use of this product, ask your doctor</w:t>
      </w:r>
      <w:r w:rsidR="005D5F15" w:rsidRPr="00CE6910">
        <w:rPr>
          <w:noProof/>
        </w:rPr>
        <w:t>, nurse</w:t>
      </w:r>
      <w:r w:rsidRPr="00CE6910">
        <w:rPr>
          <w:noProof/>
        </w:rPr>
        <w:t xml:space="preserve"> or pharmacist.</w:t>
      </w:r>
    </w:p>
    <w:p w14:paraId="1B55DC1D" w14:textId="77777777" w:rsidR="00151654" w:rsidRPr="00CE6910" w:rsidRDefault="00151654" w:rsidP="003340D1"/>
    <w:p w14:paraId="47EA08A5" w14:textId="77777777" w:rsidR="00151654" w:rsidRPr="00CE6910" w:rsidRDefault="00151654" w:rsidP="003340D1"/>
    <w:p w14:paraId="785A800C" w14:textId="77777777" w:rsidR="00DD3250" w:rsidRPr="003340D1" w:rsidRDefault="0089144F" w:rsidP="003340D1">
      <w:pPr>
        <w:rPr>
          <w:b/>
          <w:bCs/>
        </w:rPr>
      </w:pPr>
      <w:r w:rsidRPr="003340D1">
        <w:rPr>
          <w:b/>
          <w:bCs/>
        </w:rPr>
        <w:t>4.</w:t>
      </w:r>
      <w:r w:rsidRPr="003340D1">
        <w:rPr>
          <w:b/>
          <w:bCs/>
        </w:rPr>
        <w:tab/>
      </w:r>
      <w:r w:rsidR="00445C6D" w:rsidRPr="003340D1">
        <w:rPr>
          <w:b/>
          <w:bCs/>
        </w:rPr>
        <w:t>Possible side effects</w:t>
      </w:r>
    </w:p>
    <w:p w14:paraId="42EF51F5" w14:textId="77777777" w:rsidR="00151654" w:rsidRPr="00CE6910" w:rsidRDefault="00151654" w:rsidP="009A2799"/>
    <w:p w14:paraId="7227F8BF" w14:textId="77777777" w:rsidR="00DD3250" w:rsidRPr="00CE6910" w:rsidRDefault="00DD3250" w:rsidP="009A2799">
      <w:pPr>
        <w:pStyle w:val="pil-p1"/>
        <w:rPr>
          <w:szCs w:val="22"/>
        </w:rPr>
      </w:pPr>
      <w:r w:rsidRPr="00CE6910">
        <w:rPr>
          <w:szCs w:val="22"/>
        </w:rPr>
        <w:t xml:space="preserve">Like all medicines, </w:t>
      </w:r>
      <w:r w:rsidR="00542F5E" w:rsidRPr="00CE6910">
        <w:rPr>
          <w:noProof/>
          <w:szCs w:val="22"/>
        </w:rPr>
        <w:t>this medicine</w:t>
      </w:r>
      <w:r w:rsidRPr="00CE6910">
        <w:rPr>
          <w:szCs w:val="22"/>
        </w:rPr>
        <w:t xml:space="preserve"> can cause side effects, although not everybody gets them.</w:t>
      </w:r>
    </w:p>
    <w:p w14:paraId="027EA1F0" w14:textId="77777777" w:rsidR="00151654" w:rsidRPr="00CE6910" w:rsidRDefault="00151654" w:rsidP="009A2799">
      <w:pPr>
        <w:pStyle w:val="pil-p2"/>
        <w:spacing w:before="0"/>
        <w:rPr>
          <w:b/>
          <w:bCs/>
        </w:rPr>
      </w:pPr>
    </w:p>
    <w:p w14:paraId="4F17330D" w14:textId="77777777" w:rsidR="00DD3250" w:rsidRPr="00CE6910" w:rsidRDefault="00DD3250" w:rsidP="009A2799">
      <w:pPr>
        <w:pStyle w:val="pil-p2"/>
        <w:spacing w:before="0"/>
      </w:pPr>
      <w:r w:rsidRPr="00CE6910">
        <w:rPr>
          <w:b/>
          <w:bCs/>
        </w:rPr>
        <w:t>Tell your doctor or nurse immediately</w:t>
      </w:r>
      <w:r w:rsidRPr="00CE6910">
        <w:t xml:space="preserve"> if you notice any of the effects in this list.</w:t>
      </w:r>
    </w:p>
    <w:p w14:paraId="480E62C6" w14:textId="77777777" w:rsidR="00151654" w:rsidRDefault="00151654" w:rsidP="003340D1"/>
    <w:p w14:paraId="6AF029BB" w14:textId="77777777" w:rsidR="004C1610" w:rsidRPr="00CE6910" w:rsidRDefault="004C1610" w:rsidP="004C1610">
      <w:pPr>
        <w:pStyle w:val="pil-p2"/>
        <w:spacing w:before="0"/>
        <w:rPr>
          <w:bCs/>
        </w:rPr>
      </w:pPr>
      <w:r w:rsidRPr="00CE6910">
        <w:rPr>
          <w:bCs/>
        </w:rPr>
        <w:t>Serious skin rashes including Stevens</w:t>
      </w:r>
      <w:r w:rsidRPr="00CE6910">
        <w:rPr>
          <w:bCs/>
        </w:rPr>
        <w:noBreakHyphen/>
        <w:t>Johnson syndrome and toxic epidermal necrolysis have been reported in association with epoetin treatment. These can appear as reddish target</w:t>
      </w:r>
      <w:r w:rsidRPr="00CE6910">
        <w:rPr>
          <w:bCs/>
        </w:rPr>
        <w:noBreakHyphen/>
        <w:t>like macules or circular patches often with central blisters on the trunk, skin peeling, ulcers of mouth, throat, nose, genitals and eyes and can be preceded by fever and flu</w:t>
      </w:r>
      <w:r w:rsidRPr="00CE6910">
        <w:rPr>
          <w:bCs/>
        </w:rPr>
        <w:noBreakHyphen/>
        <w:t xml:space="preserve">like symptoms. Stop using </w:t>
      </w:r>
      <w:r w:rsidR="00F33A6C">
        <w:t>Epoetin alfa HEXAL</w:t>
      </w:r>
      <w:r w:rsidR="00AF03C5" w:rsidRPr="00CE6910">
        <w:rPr>
          <w:bCs/>
        </w:rPr>
        <w:t xml:space="preserve"> </w:t>
      </w:r>
      <w:r w:rsidRPr="00CE6910">
        <w:rPr>
          <w:bCs/>
        </w:rPr>
        <w:t>if you develop these symptoms and contact your doctor or seek medical attention immediately. See also section 2.</w:t>
      </w:r>
    </w:p>
    <w:p w14:paraId="1A7DE90A" w14:textId="77777777" w:rsidR="004C1610" w:rsidRPr="004C1610" w:rsidRDefault="004C1610" w:rsidP="00D4136C"/>
    <w:p w14:paraId="6B61F315" w14:textId="77777777" w:rsidR="00DD3250" w:rsidRPr="003340D1" w:rsidRDefault="00DD3250" w:rsidP="003340D1">
      <w:pPr>
        <w:rPr>
          <w:u w:val="single"/>
        </w:rPr>
      </w:pPr>
      <w:r w:rsidRPr="003340D1">
        <w:rPr>
          <w:u w:val="single"/>
        </w:rPr>
        <w:t>Very common side effects</w:t>
      </w:r>
    </w:p>
    <w:p w14:paraId="27B74D4A" w14:textId="77777777" w:rsidR="009D53AA" w:rsidRPr="00CE6910" w:rsidRDefault="009D53AA" w:rsidP="003340D1">
      <w:r w:rsidRPr="00CE6910">
        <w:t>These may affect more than</w:t>
      </w:r>
      <w:r w:rsidR="003732CE" w:rsidRPr="00CE6910">
        <w:t> 1 </w:t>
      </w:r>
      <w:r w:rsidRPr="00CE6910">
        <w:t>in</w:t>
      </w:r>
      <w:r w:rsidR="003732CE" w:rsidRPr="00CE6910">
        <w:t> 10 </w:t>
      </w:r>
      <w:r w:rsidRPr="00CE6910">
        <w:t>people</w:t>
      </w:r>
      <w:r w:rsidR="007E7303" w:rsidRPr="00CE6910">
        <w:t>.</w:t>
      </w:r>
    </w:p>
    <w:p w14:paraId="3E1CCFA6" w14:textId="77777777" w:rsidR="00FD44CD" w:rsidRPr="00CE6910" w:rsidRDefault="00FD44CD" w:rsidP="009A2799">
      <w:pPr>
        <w:pStyle w:val="pil-p1"/>
        <w:numPr>
          <w:ilvl w:val="0"/>
          <w:numId w:val="33"/>
        </w:numPr>
        <w:tabs>
          <w:tab w:val="left" w:pos="567"/>
        </w:tabs>
        <w:ind w:left="567" w:hanging="567"/>
        <w:rPr>
          <w:b/>
          <w:bCs/>
          <w:szCs w:val="22"/>
        </w:rPr>
      </w:pPr>
      <w:r w:rsidRPr="00CE6910">
        <w:rPr>
          <w:b/>
          <w:bCs/>
          <w:szCs w:val="22"/>
        </w:rPr>
        <w:t>Diarrhoea</w:t>
      </w:r>
    </w:p>
    <w:p w14:paraId="7256DCE2" w14:textId="77777777" w:rsidR="00FD44CD" w:rsidRPr="00CE6910" w:rsidRDefault="00FD44CD" w:rsidP="009A2799">
      <w:pPr>
        <w:pStyle w:val="pil-p1"/>
        <w:numPr>
          <w:ilvl w:val="0"/>
          <w:numId w:val="33"/>
        </w:numPr>
        <w:tabs>
          <w:tab w:val="left" w:pos="567"/>
        </w:tabs>
        <w:ind w:left="567" w:hanging="567"/>
        <w:rPr>
          <w:b/>
          <w:bCs/>
          <w:szCs w:val="22"/>
        </w:rPr>
      </w:pPr>
      <w:r w:rsidRPr="00CE6910">
        <w:rPr>
          <w:b/>
          <w:bCs/>
          <w:szCs w:val="22"/>
        </w:rPr>
        <w:t>Feeling sick in your stomach</w:t>
      </w:r>
    </w:p>
    <w:p w14:paraId="0964B22E" w14:textId="77777777" w:rsidR="00FD44CD" w:rsidRPr="00CE6910" w:rsidRDefault="00FD44CD" w:rsidP="009A2799">
      <w:pPr>
        <w:pStyle w:val="pil-p1"/>
        <w:numPr>
          <w:ilvl w:val="0"/>
          <w:numId w:val="33"/>
        </w:numPr>
        <w:tabs>
          <w:tab w:val="left" w:pos="567"/>
        </w:tabs>
        <w:ind w:left="567" w:hanging="567"/>
        <w:rPr>
          <w:b/>
          <w:bCs/>
          <w:szCs w:val="22"/>
        </w:rPr>
      </w:pPr>
      <w:r w:rsidRPr="00CE6910">
        <w:rPr>
          <w:b/>
          <w:bCs/>
          <w:szCs w:val="22"/>
        </w:rPr>
        <w:t>Vomiting</w:t>
      </w:r>
    </w:p>
    <w:p w14:paraId="77144DB9" w14:textId="77777777" w:rsidR="00FD44CD" w:rsidRPr="00CE6910" w:rsidRDefault="00FD44CD" w:rsidP="009A2799">
      <w:pPr>
        <w:pStyle w:val="pil-p1"/>
        <w:numPr>
          <w:ilvl w:val="0"/>
          <w:numId w:val="33"/>
        </w:numPr>
        <w:tabs>
          <w:tab w:val="left" w:pos="567"/>
        </w:tabs>
        <w:ind w:left="567" w:hanging="567"/>
        <w:rPr>
          <w:b/>
          <w:bCs/>
          <w:szCs w:val="22"/>
        </w:rPr>
      </w:pPr>
      <w:r w:rsidRPr="00CE6910">
        <w:rPr>
          <w:b/>
          <w:bCs/>
          <w:szCs w:val="22"/>
        </w:rPr>
        <w:t>Fever</w:t>
      </w:r>
    </w:p>
    <w:p w14:paraId="60F6A931" w14:textId="77777777" w:rsidR="00D70017" w:rsidRPr="00CE6910" w:rsidRDefault="00D70017" w:rsidP="009A2799">
      <w:pPr>
        <w:pStyle w:val="pil-p1"/>
        <w:numPr>
          <w:ilvl w:val="0"/>
          <w:numId w:val="34"/>
        </w:numPr>
        <w:tabs>
          <w:tab w:val="left" w:pos="567"/>
        </w:tabs>
        <w:ind w:left="567" w:hanging="567"/>
        <w:rPr>
          <w:b/>
          <w:bCs/>
          <w:szCs w:val="22"/>
        </w:rPr>
      </w:pPr>
      <w:r w:rsidRPr="00CE6910">
        <w:rPr>
          <w:b/>
          <w:bCs/>
          <w:szCs w:val="22"/>
        </w:rPr>
        <w:t>Respiratory tract congestion</w:t>
      </w:r>
      <w:r w:rsidRPr="00CE6910">
        <w:rPr>
          <w:bCs/>
          <w:szCs w:val="22"/>
        </w:rPr>
        <w:t>, such as stuffy nose and sore throat, has been reported in patients with kidney disease not yet on dialysis.</w:t>
      </w:r>
    </w:p>
    <w:p w14:paraId="71C5A7B9" w14:textId="77777777" w:rsidR="00151654" w:rsidRPr="00CE6910" w:rsidRDefault="00151654" w:rsidP="003340D1"/>
    <w:p w14:paraId="46C045C3" w14:textId="77777777" w:rsidR="00DD3250" w:rsidRPr="003340D1" w:rsidRDefault="00DD3250" w:rsidP="003340D1">
      <w:pPr>
        <w:rPr>
          <w:u w:val="single"/>
        </w:rPr>
      </w:pPr>
      <w:r w:rsidRPr="003340D1">
        <w:rPr>
          <w:u w:val="single"/>
        </w:rPr>
        <w:t>Common side effects</w:t>
      </w:r>
    </w:p>
    <w:p w14:paraId="594136DC" w14:textId="77777777" w:rsidR="009D53AA" w:rsidRPr="00CE6910" w:rsidRDefault="009D53AA" w:rsidP="003340D1">
      <w:r w:rsidRPr="00CE6910">
        <w:t xml:space="preserve">These may affect </w:t>
      </w:r>
      <w:r w:rsidR="00FD44CD" w:rsidRPr="00CE6910">
        <w:t>up to</w:t>
      </w:r>
      <w:r w:rsidR="003732CE" w:rsidRPr="00CE6910">
        <w:t> 1 </w:t>
      </w:r>
      <w:r w:rsidR="00E25A98" w:rsidRPr="00CE6910">
        <w:t>in</w:t>
      </w:r>
      <w:r w:rsidR="003732CE" w:rsidRPr="00CE6910">
        <w:t> 10 </w:t>
      </w:r>
      <w:r w:rsidRPr="00CE6910">
        <w:t>people</w:t>
      </w:r>
      <w:r w:rsidR="007E7303" w:rsidRPr="00CE6910">
        <w:t>.</w:t>
      </w:r>
    </w:p>
    <w:p w14:paraId="35E27AC7" w14:textId="77777777" w:rsidR="00151654" w:rsidRPr="00CE6910" w:rsidRDefault="00151654" w:rsidP="009A2799"/>
    <w:p w14:paraId="4C8CEA80" w14:textId="77777777" w:rsidR="00DD3250" w:rsidRPr="00CE6910" w:rsidRDefault="00DD3250" w:rsidP="009A2799">
      <w:pPr>
        <w:pStyle w:val="pil-p2"/>
        <w:numPr>
          <w:ilvl w:val="0"/>
          <w:numId w:val="34"/>
        </w:numPr>
        <w:tabs>
          <w:tab w:val="left" w:pos="567"/>
        </w:tabs>
        <w:spacing w:before="0"/>
        <w:ind w:left="567" w:hanging="567"/>
      </w:pPr>
      <w:r w:rsidRPr="00CE6910">
        <w:rPr>
          <w:b/>
          <w:bCs/>
        </w:rPr>
        <w:t>Increased blood pressure</w:t>
      </w:r>
      <w:r w:rsidRPr="00CE6910">
        <w:t xml:space="preserve">. </w:t>
      </w:r>
      <w:r w:rsidRPr="00CE6910">
        <w:rPr>
          <w:b/>
          <w:bCs/>
        </w:rPr>
        <w:t>Headaches</w:t>
      </w:r>
      <w:r w:rsidRPr="00CE6910">
        <w:t>, particularly sudden, stabbing migraine</w:t>
      </w:r>
      <w:r w:rsidR="0070222A" w:rsidRPr="00CE6910">
        <w:noBreakHyphen/>
      </w:r>
      <w:r w:rsidRPr="00CE6910">
        <w:t xml:space="preserve">like headaches, </w:t>
      </w:r>
      <w:r w:rsidRPr="00CE6910">
        <w:rPr>
          <w:b/>
          <w:bCs/>
        </w:rPr>
        <w:t>feeling confused or having fits</w:t>
      </w:r>
      <w:r w:rsidRPr="00CE6910">
        <w:t xml:space="preserve"> may be signs of a sudden increase in blood pressure. This requires urgent treatment. Raised blood pressure may require treatment with medicines (or adjustment to any medicines you already take for high blood pressure).</w:t>
      </w:r>
    </w:p>
    <w:p w14:paraId="550D11E8" w14:textId="77777777" w:rsidR="00DD3250" w:rsidRPr="00CE6910" w:rsidRDefault="00DB5D6E" w:rsidP="009A2799">
      <w:pPr>
        <w:pStyle w:val="pil-p1"/>
        <w:numPr>
          <w:ilvl w:val="0"/>
          <w:numId w:val="34"/>
        </w:numPr>
        <w:tabs>
          <w:tab w:val="left" w:pos="567"/>
        </w:tabs>
        <w:ind w:left="567" w:hanging="567"/>
        <w:rPr>
          <w:szCs w:val="22"/>
        </w:rPr>
      </w:pPr>
      <w:r w:rsidRPr="00CE6910">
        <w:rPr>
          <w:b/>
          <w:szCs w:val="22"/>
        </w:rPr>
        <w:t>Blood clots</w:t>
      </w:r>
      <w:r w:rsidRPr="00CE6910">
        <w:rPr>
          <w:szCs w:val="22"/>
        </w:rPr>
        <w:t xml:space="preserve"> (including deep vein thrombosis and embolism) that may require urgent treatment. You may have </w:t>
      </w:r>
      <w:r w:rsidRPr="00CE6910">
        <w:rPr>
          <w:b/>
          <w:bCs/>
          <w:szCs w:val="22"/>
        </w:rPr>
        <w:t>c</w:t>
      </w:r>
      <w:r w:rsidR="00DD3250" w:rsidRPr="00CE6910">
        <w:rPr>
          <w:b/>
          <w:bCs/>
          <w:szCs w:val="22"/>
        </w:rPr>
        <w:t xml:space="preserve">hest pain, breathlessness, </w:t>
      </w:r>
      <w:r w:rsidRPr="00CE6910">
        <w:rPr>
          <w:b/>
          <w:bCs/>
          <w:szCs w:val="22"/>
        </w:rPr>
        <w:t xml:space="preserve">and </w:t>
      </w:r>
      <w:r w:rsidR="00DD3250" w:rsidRPr="00CE6910">
        <w:rPr>
          <w:b/>
          <w:bCs/>
          <w:szCs w:val="22"/>
        </w:rPr>
        <w:t>painful swelling</w:t>
      </w:r>
      <w:r w:rsidRPr="00CE6910">
        <w:rPr>
          <w:b/>
          <w:bCs/>
          <w:szCs w:val="22"/>
        </w:rPr>
        <w:t xml:space="preserve"> and redness, usually</w:t>
      </w:r>
      <w:r w:rsidR="00DD3250" w:rsidRPr="00CE6910">
        <w:rPr>
          <w:b/>
          <w:bCs/>
          <w:szCs w:val="22"/>
        </w:rPr>
        <w:t xml:space="preserve"> in the leg</w:t>
      </w:r>
      <w:r w:rsidR="00DD3250" w:rsidRPr="00CE6910">
        <w:rPr>
          <w:szCs w:val="22"/>
        </w:rPr>
        <w:t xml:space="preserve"> </w:t>
      </w:r>
      <w:r w:rsidRPr="00CE6910">
        <w:rPr>
          <w:szCs w:val="22"/>
        </w:rPr>
        <w:t>as symptoms</w:t>
      </w:r>
      <w:r w:rsidR="00DD3250" w:rsidRPr="00CE6910">
        <w:rPr>
          <w:szCs w:val="22"/>
        </w:rPr>
        <w:t>.</w:t>
      </w:r>
    </w:p>
    <w:p w14:paraId="7174D036" w14:textId="77777777" w:rsidR="00DB5D6E" w:rsidRPr="00CE6910" w:rsidRDefault="00DB5D6E" w:rsidP="009A2799">
      <w:pPr>
        <w:pStyle w:val="pil-p1"/>
        <w:numPr>
          <w:ilvl w:val="0"/>
          <w:numId w:val="34"/>
        </w:numPr>
        <w:tabs>
          <w:tab w:val="left" w:pos="567"/>
        </w:tabs>
        <w:ind w:left="567" w:hanging="567"/>
        <w:rPr>
          <w:b/>
          <w:szCs w:val="22"/>
        </w:rPr>
      </w:pPr>
      <w:r w:rsidRPr="00CE6910">
        <w:rPr>
          <w:b/>
          <w:szCs w:val="22"/>
        </w:rPr>
        <w:t>Cough</w:t>
      </w:r>
      <w:r w:rsidR="00831E82" w:rsidRPr="00CE6910">
        <w:rPr>
          <w:b/>
          <w:szCs w:val="22"/>
        </w:rPr>
        <w:t>.</w:t>
      </w:r>
    </w:p>
    <w:p w14:paraId="2964AD24" w14:textId="77777777" w:rsidR="00DB5D6E" w:rsidRPr="00CE6910" w:rsidRDefault="00DB5D6E" w:rsidP="009A2799">
      <w:pPr>
        <w:pStyle w:val="pil-p1"/>
        <w:numPr>
          <w:ilvl w:val="0"/>
          <w:numId w:val="34"/>
        </w:numPr>
        <w:tabs>
          <w:tab w:val="left" w:pos="567"/>
        </w:tabs>
        <w:ind w:left="567" w:hanging="567"/>
        <w:rPr>
          <w:szCs w:val="22"/>
        </w:rPr>
      </w:pPr>
      <w:r w:rsidRPr="00CE6910">
        <w:rPr>
          <w:b/>
          <w:bCs/>
          <w:szCs w:val="22"/>
        </w:rPr>
        <w:t>Skin rashes</w:t>
      </w:r>
      <w:r w:rsidRPr="00CE6910">
        <w:rPr>
          <w:b/>
          <w:szCs w:val="22"/>
        </w:rPr>
        <w:t>, which may result from an allergic reaction.</w:t>
      </w:r>
    </w:p>
    <w:p w14:paraId="16530BEE" w14:textId="77777777" w:rsidR="00DB5D6E" w:rsidRPr="00CE6910" w:rsidRDefault="00DB5D6E" w:rsidP="009A2799">
      <w:pPr>
        <w:pStyle w:val="pil-p1"/>
        <w:numPr>
          <w:ilvl w:val="0"/>
          <w:numId w:val="34"/>
        </w:numPr>
        <w:tabs>
          <w:tab w:val="left" w:pos="567"/>
        </w:tabs>
        <w:ind w:left="567" w:hanging="567"/>
        <w:rPr>
          <w:b/>
          <w:szCs w:val="22"/>
        </w:rPr>
      </w:pPr>
      <w:r w:rsidRPr="00CE6910">
        <w:rPr>
          <w:b/>
          <w:szCs w:val="22"/>
        </w:rPr>
        <w:t>Bone or muscle pain.</w:t>
      </w:r>
    </w:p>
    <w:p w14:paraId="0AFD78BD" w14:textId="77777777" w:rsidR="00FD44CD" w:rsidRPr="00CE6910" w:rsidRDefault="00FD44CD" w:rsidP="009A2799">
      <w:pPr>
        <w:pStyle w:val="pil-p1"/>
        <w:numPr>
          <w:ilvl w:val="0"/>
          <w:numId w:val="34"/>
        </w:numPr>
        <w:tabs>
          <w:tab w:val="left" w:pos="567"/>
        </w:tabs>
        <w:ind w:left="567" w:hanging="567"/>
        <w:rPr>
          <w:szCs w:val="22"/>
        </w:rPr>
      </w:pPr>
      <w:r w:rsidRPr="00CE6910">
        <w:rPr>
          <w:b/>
          <w:szCs w:val="22"/>
        </w:rPr>
        <w:t>Flu</w:t>
      </w:r>
      <w:r w:rsidR="0070222A" w:rsidRPr="00CE6910">
        <w:rPr>
          <w:b/>
          <w:szCs w:val="22"/>
        </w:rPr>
        <w:noBreakHyphen/>
      </w:r>
      <w:r w:rsidRPr="00CE6910">
        <w:rPr>
          <w:b/>
          <w:szCs w:val="22"/>
        </w:rPr>
        <w:t>like symptoms</w:t>
      </w:r>
      <w:r w:rsidRPr="00CE6910">
        <w:rPr>
          <w:szCs w:val="22"/>
        </w:rPr>
        <w:t>, such as headache, aches and pains in the joints, feeling of weakness,</w:t>
      </w:r>
      <w:r w:rsidR="00DB5D6E" w:rsidRPr="00CE6910">
        <w:rPr>
          <w:szCs w:val="22"/>
        </w:rPr>
        <w:t xml:space="preserve"> chills,</w:t>
      </w:r>
      <w:r w:rsidRPr="00CE6910">
        <w:rPr>
          <w:szCs w:val="22"/>
        </w:rPr>
        <w:t xml:space="preserve"> tiredness and dizziness. These may be more common at the start of treatment. If you have these symptoms during injection</w:t>
      </w:r>
      <w:r w:rsidR="00DB5D6E" w:rsidRPr="00CE6910">
        <w:rPr>
          <w:szCs w:val="22"/>
        </w:rPr>
        <w:t xml:space="preserve"> into the vein</w:t>
      </w:r>
      <w:r w:rsidRPr="00CE6910">
        <w:rPr>
          <w:szCs w:val="22"/>
        </w:rPr>
        <w:t>, a slower delivery of the injection may help to avoid them in</w:t>
      </w:r>
      <w:r w:rsidR="004C3C4D" w:rsidRPr="00CE6910">
        <w:rPr>
          <w:szCs w:val="22"/>
        </w:rPr>
        <w:t xml:space="preserve"> the</w:t>
      </w:r>
      <w:r w:rsidRPr="00CE6910">
        <w:rPr>
          <w:szCs w:val="22"/>
        </w:rPr>
        <w:t xml:space="preserve"> future.</w:t>
      </w:r>
    </w:p>
    <w:p w14:paraId="390DA4E1" w14:textId="77777777" w:rsidR="00DB5D6E" w:rsidRPr="00CE6910" w:rsidRDefault="00DB5D6E" w:rsidP="009A2799">
      <w:pPr>
        <w:pStyle w:val="pil-p1"/>
        <w:numPr>
          <w:ilvl w:val="0"/>
          <w:numId w:val="34"/>
        </w:numPr>
        <w:tabs>
          <w:tab w:val="left" w:pos="567"/>
        </w:tabs>
        <w:ind w:left="567" w:hanging="567"/>
        <w:rPr>
          <w:b/>
          <w:szCs w:val="22"/>
        </w:rPr>
      </w:pPr>
      <w:r w:rsidRPr="00CE6910">
        <w:rPr>
          <w:b/>
          <w:szCs w:val="22"/>
        </w:rPr>
        <w:t>Redness, burning and pain at the site of injection</w:t>
      </w:r>
      <w:r w:rsidR="00831E82" w:rsidRPr="00CE6910">
        <w:rPr>
          <w:b/>
          <w:szCs w:val="22"/>
        </w:rPr>
        <w:t>.</w:t>
      </w:r>
    </w:p>
    <w:p w14:paraId="5B7B2ABF" w14:textId="77777777" w:rsidR="00DB5D6E" w:rsidRPr="00CE6910" w:rsidRDefault="00DB5D6E" w:rsidP="009A2799">
      <w:pPr>
        <w:pStyle w:val="pil-p1"/>
        <w:numPr>
          <w:ilvl w:val="0"/>
          <w:numId w:val="34"/>
        </w:numPr>
        <w:tabs>
          <w:tab w:val="left" w:pos="567"/>
        </w:tabs>
        <w:ind w:left="567" w:hanging="567"/>
        <w:rPr>
          <w:b/>
          <w:szCs w:val="22"/>
        </w:rPr>
      </w:pPr>
      <w:r w:rsidRPr="00CE6910">
        <w:rPr>
          <w:b/>
          <w:szCs w:val="22"/>
        </w:rPr>
        <w:t>Swelling of the ankles, feet or fingers</w:t>
      </w:r>
      <w:r w:rsidR="00831E82" w:rsidRPr="00CE6910">
        <w:rPr>
          <w:b/>
          <w:szCs w:val="22"/>
        </w:rPr>
        <w:t>.</w:t>
      </w:r>
    </w:p>
    <w:p w14:paraId="1F23C784" w14:textId="77777777" w:rsidR="004C3C4D" w:rsidRPr="00CE6910" w:rsidRDefault="004C3C4D" w:rsidP="009A2799">
      <w:pPr>
        <w:pStyle w:val="pil-p1"/>
        <w:numPr>
          <w:ilvl w:val="0"/>
          <w:numId w:val="34"/>
        </w:numPr>
        <w:tabs>
          <w:tab w:val="left" w:pos="567"/>
        </w:tabs>
        <w:ind w:left="567" w:hanging="567"/>
        <w:rPr>
          <w:b/>
          <w:szCs w:val="22"/>
        </w:rPr>
      </w:pPr>
      <w:r w:rsidRPr="00CE6910">
        <w:rPr>
          <w:b/>
          <w:szCs w:val="22"/>
        </w:rPr>
        <w:t>Arm or leg pain.</w:t>
      </w:r>
    </w:p>
    <w:p w14:paraId="3AA9DC89" w14:textId="77777777" w:rsidR="00151654" w:rsidRPr="00CE6910" w:rsidRDefault="00151654" w:rsidP="009A2799">
      <w:pPr>
        <w:pStyle w:val="pil-hsub8"/>
        <w:spacing w:before="0"/>
      </w:pPr>
    </w:p>
    <w:p w14:paraId="217E357C" w14:textId="77777777" w:rsidR="00212F49" w:rsidRPr="00CE6910" w:rsidRDefault="00212F49" w:rsidP="009A2799">
      <w:pPr>
        <w:pStyle w:val="pil-hsub8"/>
        <w:spacing w:before="0"/>
      </w:pPr>
      <w:r w:rsidRPr="00CE6910">
        <w:t xml:space="preserve">Uncommon side effects </w:t>
      </w:r>
    </w:p>
    <w:p w14:paraId="01D694FE" w14:textId="77777777" w:rsidR="00212F49" w:rsidRPr="00CE6910" w:rsidRDefault="00212F49" w:rsidP="009A2799">
      <w:pPr>
        <w:pStyle w:val="pil-p1"/>
        <w:rPr>
          <w:szCs w:val="22"/>
        </w:rPr>
      </w:pPr>
      <w:r w:rsidRPr="00CE6910">
        <w:rPr>
          <w:szCs w:val="22"/>
        </w:rPr>
        <w:t>These may affect up to</w:t>
      </w:r>
      <w:r w:rsidR="003732CE" w:rsidRPr="00CE6910">
        <w:rPr>
          <w:szCs w:val="22"/>
        </w:rPr>
        <w:t> 1 </w:t>
      </w:r>
      <w:r w:rsidRPr="00CE6910">
        <w:rPr>
          <w:szCs w:val="22"/>
        </w:rPr>
        <w:t>in</w:t>
      </w:r>
      <w:r w:rsidR="003732CE" w:rsidRPr="00CE6910">
        <w:rPr>
          <w:szCs w:val="22"/>
        </w:rPr>
        <w:t> 1</w:t>
      </w:r>
      <w:r w:rsidRPr="00CE6910">
        <w:rPr>
          <w:szCs w:val="22"/>
        </w:rPr>
        <w:t>0</w:t>
      </w:r>
      <w:r w:rsidR="003732CE" w:rsidRPr="00CE6910">
        <w:rPr>
          <w:szCs w:val="22"/>
        </w:rPr>
        <w:t>0 </w:t>
      </w:r>
      <w:r w:rsidRPr="00CE6910">
        <w:rPr>
          <w:szCs w:val="22"/>
        </w:rPr>
        <w:t xml:space="preserve">people. </w:t>
      </w:r>
    </w:p>
    <w:p w14:paraId="201E7791" w14:textId="77777777" w:rsidR="00151654" w:rsidRPr="00CE6910" w:rsidRDefault="00151654" w:rsidP="009A2799"/>
    <w:p w14:paraId="4BDDBE5C" w14:textId="77777777" w:rsidR="00212F49" w:rsidRPr="00CE6910" w:rsidRDefault="00212F49" w:rsidP="009A2799">
      <w:pPr>
        <w:pStyle w:val="pil-p2"/>
        <w:numPr>
          <w:ilvl w:val="0"/>
          <w:numId w:val="39"/>
        </w:numPr>
        <w:tabs>
          <w:tab w:val="left" w:pos="567"/>
        </w:tabs>
        <w:spacing w:before="0"/>
        <w:ind w:left="567" w:hanging="567"/>
      </w:pPr>
      <w:r w:rsidRPr="00CE6910">
        <w:rPr>
          <w:b/>
          <w:bCs/>
        </w:rPr>
        <w:t xml:space="preserve">High levels of blood potassium </w:t>
      </w:r>
      <w:r w:rsidRPr="00CE6910">
        <w:t xml:space="preserve">which can cause abnormal heart rhythm (this is a very common side effect in patients on dialysis). </w:t>
      </w:r>
    </w:p>
    <w:p w14:paraId="14DCA13F" w14:textId="77777777" w:rsidR="00212F49" w:rsidRPr="00CE6910" w:rsidRDefault="00212F49" w:rsidP="009A2799">
      <w:pPr>
        <w:pStyle w:val="pil-p1"/>
        <w:numPr>
          <w:ilvl w:val="0"/>
          <w:numId w:val="39"/>
        </w:numPr>
        <w:tabs>
          <w:tab w:val="left" w:pos="567"/>
        </w:tabs>
        <w:ind w:left="567" w:hanging="567"/>
        <w:rPr>
          <w:b/>
          <w:szCs w:val="22"/>
        </w:rPr>
      </w:pPr>
      <w:r w:rsidRPr="00CE6910">
        <w:rPr>
          <w:b/>
          <w:szCs w:val="22"/>
        </w:rPr>
        <w:t>Fits.</w:t>
      </w:r>
    </w:p>
    <w:p w14:paraId="6F22AED9" w14:textId="77777777" w:rsidR="00212F49" w:rsidRPr="00CE6910" w:rsidRDefault="00212F49" w:rsidP="009A2799">
      <w:pPr>
        <w:pStyle w:val="pil-p1"/>
        <w:numPr>
          <w:ilvl w:val="0"/>
          <w:numId w:val="39"/>
        </w:numPr>
        <w:tabs>
          <w:tab w:val="left" w:pos="567"/>
        </w:tabs>
        <w:ind w:left="567" w:hanging="567"/>
        <w:rPr>
          <w:b/>
          <w:szCs w:val="22"/>
        </w:rPr>
      </w:pPr>
      <w:r w:rsidRPr="00CE6910">
        <w:rPr>
          <w:b/>
          <w:szCs w:val="22"/>
        </w:rPr>
        <w:t>Nose or airway congestion.</w:t>
      </w:r>
    </w:p>
    <w:p w14:paraId="209AA72E" w14:textId="77777777" w:rsidR="004C3C4D" w:rsidRPr="00CE6910" w:rsidRDefault="004C3C4D" w:rsidP="009A2799">
      <w:pPr>
        <w:pStyle w:val="pil-p1"/>
        <w:numPr>
          <w:ilvl w:val="0"/>
          <w:numId w:val="39"/>
        </w:numPr>
        <w:tabs>
          <w:tab w:val="left" w:pos="567"/>
        </w:tabs>
        <w:ind w:left="567" w:hanging="567"/>
        <w:rPr>
          <w:b/>
          <w:szCs w:val="22"/>
        </w:rPr>
      </w:pPr>
      <w:r w:rsidRPr="00CE6910">
        <w:rPr>
          <w:b/>
          <w:szCs w:val="22"/>
        </w:rPr>
        <w:t>Allergic reaction.</w:t>
      </w:r>
    </w:p>
    <w:p w14:paraId="680C5C5C" w14:textId="77777777" w:rsidR="004C3C4D" w:rsidRPr="00CE6910" w:rsidRDefault="004C3C4D" w:rsidP="009A2799">
      <w:pPr>
        <w:pStyle w:val="pil-p1"/>
        <w:numPr>
          <w:ilvl w:val="0"/>
          <w:numId w:val="39"/>
        </w:numPr>
        <w:tabs>
          <w:tab w:val="left" w:pos="567"/>
        </w:tabs>
        <w:ind w:left="567" w:hanging="567"/>
        <w:rPr>
          <w:b/>
          <w:szCs w:val="22"/>
        </w:rPr>
      </w:pPr>
      <w:r w:rsidRPr="00CE6910">
        <w:rPr>
          <w:b/>
          <w:szCs w:val="22"/>
        </w:rPr>
        <w:t>Hives.</w:t>
      </w:r>
    </w:p>
    <w:p w14:paraId="3D402EA8" w14:textId="77777777" w:rsidR="00151654" w:rsidRPr="00CE6910" w:rsidRDefault="00151654" w:rsidP="003340D1"/>
    <w:p w14:paraId="624AB8D3" w14:textId="77777777" w:rsidR="00DD3250" w:rsidRPr="003340D1" w:rsidRDefault="004C3C4D" w:rsidP="003340D1">
      <w:pPr>
        <w:rPr>
          <w:u w:val="single"/>
        </w:rPr>
      </w:pPr>
      <w:r w:rsidRPr="003340D1">
        <w:rPr>
          <w:u w:val="single"/>
        </w:rPr>
        <w:t>R</w:t>
      </w:r>
      <w:r w:rsidR="00DD3250" w:rsidRPr="003340D1">
        <w:rPr>
          <w:u w:val="single"/>
        </w:rPr>
        <w:t>are side effects</w:t>
      </w:r>
    </w:p>
    <w:p w14:paraId="67A14FAA" w14:textId="77777777" w:rsidR="00BD06A3" w:rsidRPr="00CE6910" w:rsidRDefault="00BD06A3" w:rsidP="003340D1">
      <w:r w:rsidRPr="00CE6910">
        <w:t xml:space="preserve">These may affect </w:t>
      </w:r>
      <w:r w:rsidR="00212F49" w:rsidRPr="00CE6910">
        <w:t>up to</w:t>
      </w:r>
      <w:r w:rsidR="003732CE" w:rsidRPr="00CE6910">
        <w:t> 1 </w:t>
      </w:r>
      <w:r w:rsidRPr="00CE6910">
        <w:t>in</w:t>
      </w:r>
      <w:r w:rsidR="003732CE" w:rsidRPr="00CE6910">
        <w:t> 1</w:t>
      </w:r>
      <w:r w:rsidRPr="00CE6910">
        <w:t>,00</w:t>
      </w:r>
      <w:r w:rsidR="003732CE" w:rsidRPr="00CE6910">
        <w:t>0 </w:t>
      </w:r>
      <w:r w:rsidRPr="00CE6910">
        <w:t>people.</w:t>
      </w:r>
    </w:p>
    <w:p w14:paraId="327A24DE" w14:textId="77777777" w:rsidR="00151654" w:rsidRPr="00CE6910" w:rsidRDefault="00151654" w:rsidP="009A2799"/>
    <w:p w14:paraId="12E53902" w14:textId="77777777" w:rsidR="00DD3250" w:rsidRPr="00CE6910" w:rsidRDefault="00BD06A3" w:rsidP="009A2799">
      <w:pPr>
        <w:pStyle w:val="pil-p2"/>
        <w:numPr>
          <w:ilvl w:val="0"/>
          <w:numId w:val="35"/>
        </w:numPr>
        <w:tabs>
          <w:tab w:val="left" w:pos="567"/>
        </w:tabs>
        <w:spacing w:before="0"/>
        <w:ind w:left="567" w:hanging="567"/>
        <w:rPr>
          <w:b/>
          <w:bCs/>
        </w:rPr>
      </w:pPr>
      <w:r w:rsidRPr="00CE6910">
        <w:rPr>
          <w:b/>
          <w:bCs/>
        </w:rPr>
        <w:t>Symptoms of p</w:t>
      </w:r>
      <w:r w:rsidR="00DD3250" w:rsidRPr="00CE6910">
        <w:rPr>
          <w:b/>
          <w:bCs/>
        </w:rPr>
        <w:t xml:space="preserve">ure </w:t>
      </w:r>
      <w:r w:rsidRPr="00CE6910">
        <w:rPr>
          <w:b/>
          <w:bCs/>
        </w:rPr>
        <w:t>r</w:t>
      </w:r>
      <w:r w:rsidR="00DD3250" w:rsidRPr="00CE6910">
        <w:rPr>
          <w:b/>
          <w:bCs/>
        </w:rPr>
        <w:t xml:space="preserve">ed </w:t>
      </w:r>
      <w:r w:rsidRPr="00CE6910">
        <w:rPr>
          <w:b/>
          <w:bCs/>
        </w:rPr>
        <w:t>c</w:t>
      </w:r>
      <w:r w:rsidR="00DD3250" w:rsidRPr="00CE6910">
        <w:rPr>
          <w:b/>
          <w:bCs/>
        </w:rPr>
        <w:t xml:space="preserve">ell </w:t>
      </w:r>
      <w:r w:rsidRPr="00CE6910">
        <w:rPr>
          <w:b/>
          <w:bCs/>
        </w:rPr>
        <w:t>a</w:t>
      </w:r>
      <w:r w:rsidR="00DD3250" w:rsidRPr="00CE6910">
        <w:rPr>
          <w:b/>
          <w:bCs/>
        </w:rPr>
        <w:t>plasia (PRCA)</w:t>
      </w:r>
    </w:p>
    <w:p w14:paraId="7EC8CBD4" w14:textId="77777777" w:rsidR="00151654" w:rsidRPr="00CE6910" w:rsidRDefault="00151654" w:rsidP="009A2799"/>
    <w:p w14:paraId="78407681" w14:textId="77777777" w:rsidR="00DD3250" w:rsidRPr="00CE6910" w:rsidRDefault="00DD3250" w:rsidP="009A2799">
      <w:pPr>
        <w:pStyle w:val="pil-p2"/>
        <w:spacing w:before="0"/>
      </w:pPr>
      <w:r w:rsidRPr="00CE6910">
        <w:t xml:space="preserve">PRCA means the </w:t>
      </w:r>
      <w:r w:rsidR="00212F49" w:rsidRPr="00CE6910">
        <w:t>bone marrow does not make</w:t>
      </w:r>
      <w:r w:rsidRPr="00CE6910">
        <w:t xml:space="preserve"> enough red blood cells. PRCA </w:t>
      </w:r>
      <w:r w:rsidR="00212F49" w:rsidRPr="00CE6910">
        <w:t>causes</w:t>
      </w:r>
      <w:r w:rsidRPr="00CE6910">
        <w:t xml:space="preserve"> </w:t>
      </w:r>
      <w:r w:rsidRPr="00CE6910">
        <w:rPr>
          <w:b/>
          <w:bCs/>
        </w:rPr>
        <w:t>sudden and severe anaemia. The symptoms are:</w:t>
      </w:r>
    </w:p>
    <w:p w14:paraId="5C0F21AE" w14:textId="77777777" w:rsidR="00DD3250" w:rsidRPr="00CE6910" w:rsidRDefault="00DD3250" w:rsidP="009A2799">
      <w:pPr>
        <w:pStyle w:val="pil-p1"/>
        <w:numPr>
          <w:ilvl w:val="0"/>
          <w:numId w:val="36"/>
        </w:numPr>
        <w:tabs>
          <w:tab w:val="left" w:pos="567"/>
        </w:tabs>
        <w:ind w:left="567" w:hanging="567"/>
        <w:rPr>
          <w:b/>
          <w:szCs w:val="22"/>
        </w:rPr>
      </w:pPr>
      <w:r w:rsidRPr="00CE6910">
        <w:rPr>
          <w:b/>
          <w:szCs w:val="22"/>
        </w:rPr>
        <w:t>unusual tiredness,</w:t>
      </w:r>
    </w:p>
    <w:p w14:paraId="4B8C02ED" w14:textId="77777777" w:rsidR="00DD3250" w:rsidRPr="00CE6910" w:rsidRDefault="00DD3250" w:rsidP="009A2799">
      <w:pPr>
        <w:pStyle w:val="pil-p1"/>
        <w:numPr>
          <w:ilvl w:val="0"/>
          <w:numId w:val="36"/>
        </w:numPr>
        <w:tabs>
          <w:tab w:val="left" w:pos="567"/>
        </w:tabs>
        <w:ind w:left="567" w:hanging="567"/>
        <w:rPr>
          <w:b/>
          <w:szCs w:val="22"/>
        </w:rPr>
      </w:pPr>
      <w:r w:rsidRPr="00CE6910">
        <w:rPr>
          <w:b/>
          <w:szCs w:val="22"/>
        </w:rPr>
        <w:t>feeling dizzy,</w:t>
      </w:r>
    </w:p>
    <w:p w14:paraId="55591B75" w14:textId="77777777" w:rsidR="00DD3250" w:rsidRPr="00CE6910" w:rsidRDefault="00DD3250" w:rsidP="009A2799">
      <w:pPr>
        <w:pStyle w:val="pil-p1"/>
        <w:numPr>
          <w:ilvl w:val="0"/>
          <w:numId w:val="36"/>
        </w:numPr>
        <w:tabs>
          <w:tab w:val="left" w:pos="567"/>
        </w:tabs>
        <w:ind w:left="567" w:hanging="567"/>
        <w:rPr>
          <w:b/>
          <w:szCs w:val="22"/>
        </w:rPr>
      </w:pPr>
      <w:r w:rsidRPr="00CE6910">
        <w:rPr>
          <w:b/>
          <w:szCs w:val="22"/>
        </w:rPr>
        <w:t>breathlessness.</w:t>
      </w:r>
    </w:p>
    <w:p w14:paraId="567F3DC8" w14:textId="77777777" w:rsidR="00151654" w:rsidRPr="00CE6910" w:rsidRDefault="00151654" w:rsidP="009A2799">
      <w:pPr>
        <w:pStyle w:val="pil-p2"/>
        <w:spacing w:before="0"/>
      </w:pPr>
    </w:p>
    <w:p w14:paraId="6A71F92C" w14:textId="77777777" w:rsidR="00DD3250" w:rsidRPr="00CE6910" w:rsidRDefault="00DD3250" w:rsidP="009A2799">
      <w:pPr>
        <w:pStyle w:val="pil-p2"/>
        <w:spacing w:before="0"/>
      </w:pPr>
      <w:r w:rsidRPr="00CE6910">
        <w:t xml:space="preserve">PRCA has been very rarely reported </w:t>
      </w:r>
      <w:r w:rsidR="00212F49" w:rsidRPr="00CE6910">
        <w:t xml:space="preserve">mostly in patients with kidney disease </w:t>
      </w:r>
      <w:r w:rsidRPr="00CE6910">
        <w:t>after months to years of treatment with epoetin alfa and other products that stimulate red blood cell production.</w:t>
      </w:r>
    </w:p>
    <w:p w14:paraId="3170ECD2" w14:textId="77777777" w:rsidR="00151654" w:rsidRPr="00CE6910" w:rsidRDefault="00151654" w:rsidP="009A2799"/>
    <w:p w14:paraId="5439F3FA" w14:textId="77777777" w:rsidR="00DD3250" w:rsidRPr="00CE6910" w:rsidRDefault="00704BC4" w:rsidP="009A2799">
      <w:pPr>
        <w:pStyle w:val="pil-p2"/>
        <w:numPr>
          <w:ilvl w:val="0"/>
          <w:numId w:val="35"/>
        </w:numPr>
        <w:tabs>
          <w:tab w:val="left" w:pos="567"/>
        </w:tabs>
        <w:spacing w:before="0"/>
        <w:ind w:left="567" w:hanging="567"/>
        <w:rPr>
          <w:bCs/>
        </w:rPr>
      </w:pPr>
      <w:r w:rsidRPr="00CE6910">
        <w:rPr>
          <w:bCs/>
        </w:rPr>
        <w:t>A</w:t>
      </w:r>
      <w:r w:rsidR="00DD3250" w:rsidRPr="00CE6910">
        <w:rPr>
          <w:bCs/>
        </w:rPr>
        <w:t>n increase in levels of small blood cells (called platelets), which are normally involved in the formation of a blood clot may occur, particularly when starting treatment. Your doctor will check on this.</w:t>
      </w:r>
    </w:p>
    <w:p w14:paraId="4E51A6CB" w14:textId="77777777" w:rsidR="0065199A" w:rsidRPr="00CE6910" w:rsidRDefault="0065199A" w:rsidP="009A2799"/>
    <w:p w14:paraId="2D78A5F2" w14:textId="77777777" w:rsidR="004C3C4D" w:rsidRPr="00CE6910" w:rsidRDefault="004C3C4D" w:rsidP="009A2799">
      <w:pPr>
        <w:pStyle w:val="pil-p2"/>
        <w:numPr>
          <w:ilvl w:val="0"/>
          <w:numId w:val="35"/>
        </w:numPr>
        <w:tabs>
          <w:tab w:val="left" w:pos="567"/>
        </w:tabs>
        <w:spacing w:before="0"/>
        <w:ind w:left="567" w:hanging="567"/>
        <w:rPr>
          <w:bCs/>
        </w:rPr>
      </w:pPr>
      <w:r w:rsidRPr="00CE6910">
        <w:rPr>
          <w:bCs/>
        </w:rPr>
        <w:t>Severe allergic reaction that may include:</w:t>
      </w:r>
    </w:p>
    <w:p w14:paraId="0882F37C" w14:textId="77777777" w:rsidR="004C3C4D" w:rsidRPr="00CE6910" w:rsidRDefault="004C3C4D" w:rsidP="009A2799">
      <w:pPr>
        <w:pStyle w:val="pil-p1"/>
        <w:numPr>
          <w:ilvl w:val="0"/>
          <w:numId w:val="44"/>
        </w:numPr>
        <w:tabs>
          <w:tab w:val="left" w:pos="1134"/>
        </w:tabs>
        <w:ind w:left="1134" w:hanging="567"/>
        <w:rPr>
          <w:szCs w:val="22"/>
        </w:rPr>
      </w:pPr>
      <w:r w:rsidRPr="00CE6910">
        <w:rPr>
          <w:szCs w:val="22"/>
        </w:rPr>
        <w:t>a swollen face, lips, mouth, tongue or throat,</w:t>
      </w:r>
    </w:p>
    <w:p w14:paraId="22C382DD" w14:textId="77777777" w:rsidR="004C3C4D" w:rsidRPr="00CE6910" w:rsidRDefault="004C3C4D" w:rsidP="009A2799">
      <w:pPr>
        <w:pStyle w:val="pil-p1"/>
        <w:numPr>
          <w:ilvl w:val="0"/>
          <w:numId w:val="44"/>
        </w:numPr>
        <w:tabs>
          <w:tab w:val="left" w:pos="1134"/>
        </w:tabs>
        <w:ind w:left="1134" w:hanging="567"/>
        <w:rPr>
          <w:szCs w:val="22"/>
        </w:rPr>
      </w:pPr>
      <w:r w:rsidRPr="00CE6910">
        <w:rPr>
          <w:szCs w:val="22"/>
        </w:rPr>
        <w:t>difficulty swallowing or breathing,</w:t>
      </w:r>
    </w:p>
    <w:p w14:paraId="41800F35" w14:textId="77777777" w:rsidR="004C3C4D" w:rsidRPr="00CE6910" w:rsidRDefault="004C3C4D" w:rsidP="009A2799">
      <w:pPr>
        <w:pStyle w:val="pil-p1"/>
        <w:numPr>
          <w:ilvl w:val="0"/>
          <w:numId w:val="44"/>
        </w:numPr>
        <w:tabs>
          <w:tab w:val="left" w:pos="1134"/>
        </w:tabs>
        <w:ind w:left="1134" w:hanging="567"/>
        <w:rPr>
          <w:szCs w:val="22"/>
        </w:rPr>
      </w:pPr>
      <w:r w:rsidRPr="00CE6910">
        <w:rPr>
          <w:szCs w:val="22"/>
        </w:rPr>
        <w:t>itchy rash (hives).</w:t>
      </w:r>
    </w:p>
    <w:p w14:paraId="68D4438F" w14:textId="77777777" w:rsidR="00151654" w:rsidRPr="00CE6910" w:rsidRDefault="00151654" w:rsidP="009A2799"/>
    <w:p w14:paraId="3230C6F3" w14:textId="77777777" w:rsidR="004C3C4D" w:rsidRPr="00CE6910" w:rsidRDefault="004C3C4D" w:rsidP="009A2799">
      <w:pPr>
        <w:pStyle w:val="pil-p2"/>
        <w:numPr>
          <w:ilvl w:val="0"/>
          <w:numId w:val="36"/>
        </w:numPr>
        <w:tabs>
          <w:tab w:val="left" w:pos="567"/>
        </w:tabs>
        <w:spacing w:before="0"/>
        <w:ind w:left="567" w:hanging="567"/>
      </w:pPr>
      <w:r w:rsidRPr="00CE6910">
        <w:rPr>
          <w:bCs/>
        </w:rPr>
        <w:t xml:space="preserve">Problem with the blood that may cause pain, dark coloured urine or increased sensitivity of the </w:t>
      </w:r>
      <w:r w:rsidRPr="00CE6910">
        <w:t>skin to sunlight (porphyria).</w:t>
      </w:r>
    </w:p>
    <w:p w14:paraId="144D37BD" w14:textId="77777777" w:rsidR="00151654" w:rsidRPr="00CE6910" w:rsidRDefault="00151654" w:rsidP="009A2799"/>
    <w:p w14:paraId="716010DE" w14:textId="77777777" w:rsidR="00704BC4" w:rsidRPr="00CE6910" w:rsidRDefault="00704BC4" w:rsidP="009A2799">
      <w:pPr>
        <w:pStyle w:val="pil-p2"/>
        <w:keepNext/>
        <w:keepLines/>
        <w:spacing w:before="0"/>
      </w:pPr>
      <w:r w:rsidRPr="00CE6910">
        <w:t>If you are receiving haemodialysis:</w:t>
      </w:r>
    </w:p>
    <w:p w14:paraId="0D74123B" w14:textId="77777777" w:rsidR="00151654" w:rsidRPr="00CE6910" w:rsidRDefault="00151654" w:rsidP="009A2799"/>
    <w:p w14:paraId="38EC2565" w14:textId="77777777" w:rsidR="00704BC4" w:rsidRPr="00CE6910" w:rsidRDefault="00704BC4" w:rsidP="009A2799">
      <w:pPr>
        <w:pStyle w:val="pil-p2"/>
        <w:numPr>
          <w:ilvl w:val="0"/>
          <w:numId w:val="35"/>
        </w:numPr>
        <w:tabs>
          <w:tab w:val="left" w:pos="567"/>
        </w:tabs>
        <w:spacing w:before="0"/>
        <w:ind w:left="567" w:hanging="567"/>
        <w:rPr>
          <w:bCs/>
        </w:rPr>
      </w:pPr>
      <w:r w:rsidRPr="00CE6910">
        <w:rPr>
          <w:b/>
          <w:bCs/>
        </w:rPr>
        <w:t xml:space="preserve">Blood clots </w:t>
      </w:r>
      <w:r w:rsidRPr="00CE6910">
        <w:rPr>
          <w:bCs/>
        </w:rPr>
        <w:t>(thrombosis) may form in your dialysis shunt. This is more likely if you have low blood pressure or if your fistula has complications.</w:t>
      </w:r>
    </w:p>
    <w:p w14:paraId="566363DD" w14:textId="77777777" w:rsidR="00151654" w:rsidRPr="00CE6910" w:rsidRDefault="00151654" w:rsidP="009A2799"/>
    <w:p w14:paraId="3DFAFCC3" w14:textId="77777777" w:rsidR="00151654" w:rsidRPr="00CE6910" w:rsidRDefault="00704BC4" w:rsidP="004C1610">
      <w:pPr>
        <w:pStyle w:val="pil-p2"/>
        <w:numPr>
          <w:ilvl w:val="0"/>
          <w:numId w:val="35"/>
        </w:numPr>
        <w:tabs>
          <w:tab w:val="left" w:pos="567"/>
        </w:tabs>
        <w:spacing w:before="0"/>
        <w:ind w:left="567" w:hanging="567"/>
      </w:pPr>
      <w:r w:rsidRPr="00CE6910">
        <w:rPr>
          <w:b/>
          <w:bCs/>
        </w:rPr>
        <w:t xml:space="preserve">Blood clots </w:t>
      </w:r>
      <w:r w:rsidRPr="00CE6910">
        <w:rPr>
          <w:bCs/>
        </w:rPr>
        <w:t>may also form in your haemodialysis system. Your doctor may decide to increase your heparin dose during dialysis.</w:t>
      </w:r>
    </w:p>
    <w:p w14:paraId="60BF98C2" w14:textId="77777777" w:rsidR="00151654" w:rsidRPr="00CE6910" w:rsidRDefault="00151654" w:rsidP="009A2799"/>
    <w:p w14:paraId="3154351A" w14:textId="77777777" w:rsidR="00F306A5" w:rsidRPr="00CE6910" w:rsidRDefault="00F306A5" w:rsidP="009A2799">
      <w:pPr>
        <w:pStyle w:val="pil-p2"/>
        <w:spacing w:before="0"/>
        <w:rPr>
          <w:b/>
          <w:bCs/>
        </w:rPr>
      </w:pPr>
      <w:r w:rsidRPr="00CE6910">
        <w:rPr>
          <w:b/>
          <w:bCs/>
        </w:rPr>
        <w:t xml:space="preserve">Tell your doctor or nurse immediately </w:t>
      </w:r>
      <w:r w:rsidRPr="00CE6910">
        <w:t xml:space="preserve">if you are aware of any of these effects, or if you notice any other effects while you are receiving treatment with </w:t>
      </w:r>
      <w:r w:rsidR="00F33A6C">
        <w:t>Epoetin alfa HEXAL</w:t>
      </w:r>
      <w:r w:rsidRPr="00CE6910">
        <w:rPr>
          <w:b/>
          <w:bCs/>
        </w:rPr>
        <w:t xml:space="preserve">. </w:t>
      </w:r>
    </w:p>
    <w:p w14:paraId="0685EC22" w14:textId="77777777" w:rsidR="00151654" w:rsidRPr="00CE6910" w:rsidRDefault="00151654" w:rsidP="009A2799"/>
    <w:p w14:paraId="5AC084FB" w14:textId="77777777" w:rsidR="00F306A5" w:rsidRPr="00CE6910" w:rsidRDefault="00F306A5" w:rsidP="009A2799">
      <w:pPr>
        <w:pStyle w:val="pil-p2"/>
        <w:spacing w:before="0"/>
      </w:pPr>
      <w:r w:rsidRPr="00CE6910">
        <w:t>If any of the side effects gets serious, or if you notice any side effects not listed in this leaflet, please tell your doctor, nurse or pharmacist.</w:t>
      </w:r>
    </w:p>
    <w:p w14:paraId="26BA669B" w14:textId="77777777" w:rsidR="00151654" w:rsidRPr="00CE6910" w:rsidRDefault="00151654" w:rsidP="009A2799"/>
    <w:p w14:paraId="57FEFE7B" w14:textId="77777777" w:rsidR="00B163AE" w:rsidRPr="00CE6910" w:rsidRDefault="00B163AE" w:rsidP="009A2799">
      <w:pPr>
        <w:pStyle w:val="pil-hsub1"/>
        <w:spacing w:before="0" w:after="0"/>
        <w:rPr>
          <w:noProof/>
        </w:rPr>
      </w:pPr>
      <w:r w:rsidRPr="00CE6910">
        <w:rPr>
          <w:noProof/>
        </w:rPr>
        <w:t>Reporting of side effects</w:t>
      </w:r>
    </w:p>
    <w:p w14:paraId="6C759B09" w14:textId="77777777" w:rsidR="00151654" w:rsidRPr="00CE6910" w:rsidRDefault="00151654" w:rsidP="009A2799"/>
    <w:p w14:paraId="76C986C0" w14:textId="77777777" w:rsidR="00B163AE" w:rsidRPr="00CE6910" w:rsidRDefault="00B163AE" w:rsidP="009A2799">
      <w:pPr>
        <w:pStyle w:val="pil-p1"/>
        <w:rPr>
          <w:szCs w:val="22"/>
        </w:rPr>
      </w:pPr>
      <w:r w:rsidRPr="00CE6910">
        <w:rPr>
          <w:noProof/>
          <w:szCs w:val="22"/>
        </w:rPr>
        <w:t>If you get any side effects, talk to your doctor</w:t>
      </w:r>
      <w:r w:rsidR="00807542" w:rsidRPr="00CE6910">
        <w:rPr>
          <w:noProof/>
          <w:szCs w:val="22"/>
        </w:rPr>
        <w:t>,</w:t>
      </w:r>
      <w:r w:rsidRPr="00CE6910">
        <w:rPr>
          <w:noProof/>
          <w:szCs w:val="22"/>
        </w:rPr>
        <w:t xml:space="preserve"> pharmacist or nurse.</w:t>
      </w:r>
      <w:r w:rsidRPr="00CE6910">
        <w:rPr>
          <w:szCs w:val="22"/>
        </w:rPr>
        <w:t xml:space="preserve"> This includes any possible </w:t>
      </w:r>
      <w:r w:rsidRPr="00CE6910">
        <w:rPr>
          <w:noProof/>
          <w:szCs w:val="22"/>
        </w:rPr>
        <w:t>side effects not listed in this leaflet.</w:t>
      </w:r>
      <w:r w:rsidRPr="00CE6910">
        <w:rPr>
          <w:szCs w:val="22"/>
        </w:rPr>
        <w:t xml:space="preserve"> You can also report side effects directly via </w:t>
      </w:r>
      <w:r w:rsidRPr="00CE6910">
        <w:rPr>
          <w:szCs w:val="22"/>
          <w:highlight w:val="lightGray"/>
        </w:rPr>
        <w:t xml:space="preserve">the national reporting system listed in </w:t>
      </w:r>
      <w:hyperlink r:id="rId13" w:history="1">
        <w:r w:rsidRPr="00C32FAE">
          <w:rPr>
            <w:rStyle w:val="Hyperlink"/>
            <w:highlight w:val="lightGray"/>
          </w:rPr>
          <w:t>Appendix V</w:t>
        </w:r>
      </w:hyperlink>
      <w:r w:rsidRPr="00CE6910">
        <w:rPr>
          <w:szCs w:val="22"/>
        </w:rPr>
        <w:t xml:space="preserve">. By reporting side </w:t>
      </w:r>
      <w:proofErr w:type="spellStart"/>
      <w:proofErr w:type="gramStart"/>
      <w:r w:rsidRPr="00CE6910">
        <w:rPr>
          <w:szCs w:val="22"/>
        </w:rPr>
        <w:t>effects</w:t>
      </w:r>
      <w:proofErr w:type="gramEnd"/>
      <w:r w:rsidRPr="00CE6910">
        <w:rPr>
          <w:szCs w:val="22"/>
        </w:rPr>
        <w:t xml:space="preserve"> you</w:t>
      </w:r>
      <w:proofErr w:type="spellEnd"/>
      <w:r w:rsidRPr="00CE6910">
        <w:rPr>
          <w:szCs w:val="22"/>
        </w:rPr>
        <w:t xml:space="preserve"> can help provide more information on the safety of this medicine.</w:t>
      </w:r>
    </w:p>
    <w:p w14:paraId="2C4375E7" w14:textId="77777777" w:rsidR="00151654" w:rsidRPr="00CE6910" w:rsidRDefault="00151654" w:rsidP="009A2799"/>
    <w:p w14:paraId="330EE607" w14:textId="77777777" w:rsidR="00151654" w:rsidRPr="00CF2411" w:rsidRDefault="00151654" w:rsidP="009A2799">
      <w:pPr>
        <w:rPr>
          <w:b/>
        </w:rPr>
      </w:pPr>
    </w:p>
    <w:p w14:paraId="5D9B5C7A" w14:textId="77777777" w:rsidR="00DD3250" w:rsidRPr="00CF2411" w:rsidRDefault="0089144F" w:rsidP="003340D1">
      <w:pPr>
        <w:rPr>
          <w:b/>
        </w:rPr>
      </w:pPr>
      <w:r w:rsidRPr="00CF2411">
        <w:rPr>
          <w:b/>
        </w:rPr>
        <w:t>5.</w:t>
      </w:r>
      <w:r w:rsidRPr="00CF2411">
        <w:rPr>
          <w:b/>
        </w:rPr>
        <w:tab/>
      </w:r>
      <w:r w:rsidR="00445C6D" w:rsidRPr="00CF2411">
        <w:rPr>
          <w:b/>
        </w:rPr>
        <w:t>How to sto</w:t>
      </w:r>
      <w:r w:rsidR="00445C6D" w:rsidRPr="00F33A6C">
        <w:rPr>
          <w:b/>
        </w:rPr>
        <w:t xml:space="preserve">re </w:t>
      </w:r>
      <w:r w:rsidR="00F33A6C" w:rsidRPr="00F33A6C">
        <w:rPr>
          <w:b/>
        </w:rPr>
        <w:t>Epoetin alfa HEXAL</w:t>
      </w:r>
      <w:r w:rsidR="006D7FFB" w:rsidRPr="00F33A6C">
        <w:rPr>
          <w:b/>
        </w:rPr>
        <w:t xml:space="preserve"> </w:t>
      </w:r>
    </w:p>
    <w:p w14:paraId="2C37AE88" w14:textId="77777777" w:rsidR="00151654" w:rsidRPr="00CE6910" w:rsidRDefault="00151654" w:rsidP="009A2799">
      <w:pPr>
        <w:keepNext/>
        <w:keepLines/>
      </w:pPr>
    </w:p>
    <w:p w14:paraId="6F2F54B2" w14:textId="77777777" w:rsidR="00DD3250" w:rsidRPr="00CE6910" w:rsidRDefault="00DD3250" w:rsidP="009A2799">
      <w:pPr>
        <w:pStyle w:val="pil-p1"/>
        <w:numPr>
          <w:ilvl w:val="0"/>
          <w:numId w:val="37"/>
        </w:numPr>
        <w:tabs>
          <w:tab w:val="left" w:pos="567"/>
        </w:tabs>
        <w:ind w:left="567" w:hanging="567"/>
        <w:rPr>
          <w:szCs w:val="22"/>
        </w:rPr>
      </w:pPr>
      <w:r w:rsidRPr="00CE6910">
        <w:rPr>
          <w:szCs w:val="22"/>
        </w:rPr>
        <w:t xml:space="preserve">Keep </w:t>
      </w:r>
      <w:r w:rsidR="003B2345" w:rsidRPr="00CE6910">
        <w:rPr>
          <w:szCs w:val="22"/>
        </w:rPr>
        <w:t xml:space="preserve">this medicine </w:t>
      </w:r>
      <w:r w:rsidRPr="00CE6910">
        <w:rPr>
          <w:szCs w:val="22"/>
        </w:rPr>
        <w:t xml:space="preserve">out of the </w:t>
      </w:r>
      <w:r w:rsidR="003B2345" w:rsidRPr="00CE6910">
        <w:rPr>
          <w:szCs w:val="22"/>
        </w:rPr>
        <w:t xml:space="preserve">sight and </w:t>
      </w:r>
      <w:r w:rsidRPr="00CE6910">
        <w:rPr>
          <w:szCs w:val="22"/>
        </w:rPr>
        <w:t>reach of children.</w:t>
      </w:r>
    </w:p>
    <w:p w14:paraId="05D120D6" w14:textId="77777777" w:rsidR="00FE16BD" w:rsidRPr="00CE6910" w:rsidRDefault="00FE16BD" w:rsidP="009A2799">
      <w:pPr>
        <w:pStyle w:val="pil-p1"/>
        <w:numPr>
          <w:ilvl w:val="0"/>
          <w:numId w:val="37"/>
        </w:numPr>
        <w:tabs>
          <w:tab w:val="left" w:pos="567"/>
        </w:tabs>
        <w:ind w:left="567" w:hanging="567"/>
        <w:rPr>
          <w:noProof/>
          <w:szCs w:val="22"/>
        </w:rPr>
      </w:pPr>
      <w:r w:rsidRPr="00CE6910">
        <w:rPr>
          <w:noProof/>
          <w:szCs w:val="22"/>
        </w:rPr>
        <w:t>Do not use this medicine after the expiry date which is stated on the label and carton after EXP.</w:t>
      </w:r>
      <w:r w:rsidR="00C67434">
        <w:rPr>
          <w:noProof/>
          <w:szCs w:val="22"/>
        </w:rPr>
        <w:t xml:space="preserve"> The expiry date refers to the last day of that month.</w:t>
      </w:r>
    </w:p>
    <w:p w14:paraId="42E56212" w14:textId="77777777" w:rsidR="00DD3250" w:rsidRPr="00CE6910" w:rsidRDefault="00DD3250" w:rsidP="009A2799">
      <w:pPr>
        <w:pStyle w:val="pil-p1"/>
        <w:numPr>
          <w:ilvl w:val="0"/>
          <w:numId w:val="37"/>
        </w:numPr>
        <w:tabs>
          <w:tab w:val="left" w:pos="567"/>
        </w:tabs>
        <w:ind w:left="567" w:hanging="567"/>
        <w:rPr>
          <w:noProof/>
          <w:szCs w:val="22"/>
        </w:rPr>
      </w:pPr>
      <w:r w:rsidRPr="00CE6910">
        <w:rPr>
          <w:noProof/>
          <w:szCs w:val="22"/>
        </w:rPr>
        <w:t>Store and transport refrigerated (2</w:t>
      </w:r>
      <w:r w:rsidR="00A836D5" w:rsidRPr="00CE6910">
        <w:t> </w:t>
      </w:r>
      <w:r w:rsidRPr="00CE6910">
        <w:rPr>
          <w:rFonts w:ascii="Symbol" w:hAnsi="Symbol"/>
          <w:noProof/>
          <w:szCs w:val="22"/>
        </w:rPr>
        <w:sym w:font="Symbol" w:char="F0B0"/>
      </w:r>
      <w:r w:rsidR="00CD1C8D" w:rsidRPr="00CE6910">
        <w:rPr>
          <w:noProof/>
          <w:szCs w:val="22"/>
        </w:rPr>
        <w:t>C</w:t>
      </w:r>
      <w:r w:rsidR="0070222A" w:rsidRPr="00CE6910">
        <w:rPr>
          <w:noProof/>
          <w:szCs w:val="22"/>
        </w:rPr>
        <w:noBreakHyphen/>
      </w:r>
      <w:r w:rsidRPr="00CE6910">
        <w:rPr>
          <w:noProof/>
          <w:szCs w:val="22"/>
        </w:rPr>
        <w:t>8</w:t>
      </w:r>
      <w:r w:rsidR="00A836D5" w:rsidRPr="00CE6910">
        <w:t> </w:t>
      </w:r>
      <w:r w:rsidRPr="00CE6910">
        <w:rPr>
          <w:rFonts w:ascii="Symbol" w:hAnsi="Symbol"/>
          <w:noProof/>
          <w:szCs w:val="22"/>
        </w:rPr>
        <w:sym w:font="Symbol" w:char="F0B0"/>
      </w:r>
      <w:r w:rsidRPr="00CE6910">
        <w:rPr>
          <w:noProof/>
          <w:szCs w:val="22"/>
        </w:rPr>
        <w:t>C).</w:t>
      </w:r>
    </w:p>
    <w:p w14:paraId="74F02C72" w14:textId="77777777" w:rsidR="00DD3250" w:rsidRPr="00CE6910" w:rsidRDefault="00DD3250" w:rsidP="009A2799">
      <w:pPr>
        <w:pStyle w:val="pil-p1"/>
        <w:numPr>
          <w:ilvl w:val="0"/>
          <w:numId w:val="37"/>
        </w:numPr>
        <w:tabs>
          <w:tab w:val="left" w:pos="567"/>
        </w:tabs>
        <w:ind w:left="567" w:hanging="567"/>
        <w:rPr>
          <w:noProof/>
          <w:szCs w:val="22"/>
        </w:rPr>
      </w:pPr>
      <w:r w:rsidRPr="00CE6910">
        <w:rPr>
          <w:noProof/>
          <w:szCs w:val="22"/>
        </w:rPr>
        <w:t xml:space="preserve">You may take </w:t>
      </w:r>
      <w:r w:rsidR="00F33A6C">
        <w:t>Epoetin alfa HEXAL</w:t>
      </w:r>
      <w:r w:rsidRPr="00CE6910">
        <w:rPr>
          <w:noProof/>
          <w:szCs w:val="22"/>
        </w:rPr>
        <w:t xml:space="preserve"> out of the refrigerator and keep it at room temperature (up to</w:t>
      </w:r>
      <w:r w:rsidR="003732CE" w:rsidRPr="00CE6910">
        <w:rPr>
          <w:noProof/>
          <w:szCs w:val="22"/>
        </w:rPr>
        <w:t> 2</w:t>
      </w:r>
      <w:r w:rsidRPr="00CE6910">
        <w:rPr>
          <w:noProof/>
          <w:szCs w:val="22"/>
        </w:rPr>
        <w:t>5</w:t>
      </w:r>
      <w:r w:rsidR="00A836D5" w:rsidRPr="00CE6910">
        <w:t> </w:t>
      </w:r>
      <w:r w:rsidRPr="00CE6910">
        <w:rPr>
          <w:noProof/>
          <w:szCs w:val="22"/>
        </w:rPr>
        <w:t>°C) for no longer than</w:t>
      </w:r>
      <w:r w:rsidR="003732CE" w:rsidRPr="00CE6910">
        <w:rPr>
          <w:noProof/>
          <w:szCs w:val="22"/>
        </w:rPr>
        <w:t> 3</w:t>
      </w:r>
      <w:r w:rsidRPr="00CE6910">
        <w:rPr>
          <w:noProof/>
          <w:szCs w:val="22"/>
        </w:rPr>
        <w:t> days. Once a syringe has been removed from the refrigerator and has reached room temperature (up to</w:t>
      </w:r>
      <w:r w:rsidR="003732CE" w:rsidRPr="00CE6910">
        <w:rPr>
          <w:noProof/>
          <w:szCs w:val="22"/>
        </w:rPr>
        <w:t> 2</w:t>
      </w:r>
      <w:r w:rsidRPr="00CE6910">
        <w:rPr>
          <w:noProof/>
          <w:szCs w:val="22"/>
        </w:rPr>
        <w:t>5</w:t>
      </w:r>
      <w:r w:rsidR="00A836D5" w:rsidRPr="00CE6910">
        <w:t> </w:t>
      </w:r>
      <w:r w:rsidRPr="00CE6910">
        <w:rPr>
          <w:noProof/>
          <w:szCs w:val="22"/>
        </w:rPr>
        <w:t>°C) it must either be used within</w:t>
      </w:r>
      <w:r w:rsidR="003732CE" w:rsidRPr="00CE6910">
        <w:rPr>
          <w:noProof/>
          <w:szCs w:val="22"/>
        </w:rPr>
        <w:t> 3</w:t>
      </w:r>
      <w:r w:rsidRPr="00CE6910">
        <w:rPr>
          <w:noProof/>
          <w:szCs w:val="22"/>
        </w:rPr>
        <w:t> days or disposed of.</w:t>
      </w:r>
    </w:p>
    <w:p w14:paraId="3CE5FE6F" w14:textId="77777777" w:rsidR="008D19FA" w:rsidRPr="00CE6910" w:rsidRDefault="008D19FA" w:rsidP="009A2799">
      <w:pPr>
        <w:pStyle w:val="pil-p1"/>
        <w:numPr>
          <w:ilvl w:val="0"/>
          <w:numId w:val="37"/>
        </w:numPr>
        <w:tabs>
          <w:tab w:val="left" w:pos="567"/>
        </w:tabs>
        <w:ind w:left="567" w:hanging="567"/>
        <w:rPr>
          <w:noProof/>
          <w:szCs w:val="22"/>
        </w:rPr>
      </w:pPr>
      <w:r w:rsidRPr="00CE6910">
        <w:rPr>
          <w:noProof/>
          <w:szCs w:val="22"/>
        </w:rPr>
        <w:t xml:space="preserve">Do not freeze or shake. </w:t>
      </w:r>
    </w:p>
    <w:p w14:paraId="5E5ECD40" w14:textId="77777777" w:rsidR="008D19FA" w:rsidRPr="00CE6910" w:rsidRDefault="008D19FA" w:rsidP="009A2799">
      <w:pPr>
        <w:pStyle w:val="pil-p1"/>
        <w:numPr>
          <w:ilvl w:val="0"/>
          <w:numId w:val="37"/>
        </w:numPr>
        <w:tabs>
          <w:tab w:val="left" w:pos="567"/>
        </w:tabs>
        <w:ind w:left="567" w:hanging="567"/>
        <w:rPr>
          <w:szCs w:val="22"/>
        </w:rPr>
      </w:pPr>
      <w:r w:rsidRPr="00CE6910">
        <w:rPr>
          <w:noProof/>
          <w:szCs w:val="22"/>
        </w:rPr>
        <w:lastRenderedPageBreak/>
        <w:t>Store in the original package in order to protect from light.</w:t>
      </w:r>
    </w:p>
    <w:p w14:paraId="75F503C9" w14:textId="77777777" w:rsidR="00471E3A" w:rsidRDefault="00471E3A" w:rsidP="009A2799">
      <w:pPr>
        <w:pStyle w:val="pil-p2"/>
        <w:spacing w:before="0"/>
        <w:rPr>
          <w:noProof/>
        </w:rPr>
      </w:pPr>
    </w:p>
    <w:p w14:paraId="539F39AB" w14:textId="77777777" w:rsidR="00DD3250" w:rsidRPr="00CE6910" w:rsidRDefault="00DD3250" w:rsidP="009A2799">
      <w:pPr>
        <w:pStyle w:val="pil-p2"/>
        <w:spacing w:before="0"/>
        <w:rPr>
          <w:noProof/>
        </w:rPr>
      </w:pPr>
      <w:r w:rsidRPr="00CE6910">
        <w:rPr>
          <w:noProof/>
        </w:rPr>
        <w:t xml:space="preserve">Do not use </w:t>
      </w:r>
      <w:r w:rsidR="003B2345" w:rsidRPr="00CE6910">
        <w:rPr>
          <w:noProof/>
        </w:rPr>
        <w:t>this medicine</w:t>
      </w:r>
      <w:r w:rsidR="00FE16BD" w:rsidRPr="00CE6910">
        <w:rPr>
          <w:noProof/>
        </w:rPr>
        <w:t xml:space="preserve"> if you notice that</w:t>
      </w:r>
    </w:p>
    <w:p w14:paraId="1E743482" w14:textId="77777777" w:rsidR="00FE16BD" w:rsidRPr="00CE6910" w:rsidRDefault="00FE16BD" w:rsidP="009A2799">
      <w:pPr>
        <w:pStyle w:val="pil-p1"/>
        <w:numPr>
          <w:ilvl w:val="0"/>
          <w:numId w:val="27"/>
        </w:numPr>
        <w:tabs>
          <w:tab w:val="left" w:pos="567"/>
        </w:tabs>
        <w:ind w:left="567" w:hanging="567"/>
        <w:rPr>
          <w:szCs w:val="22"/>
        </w:rPr>
      </w:pPr>
      <w:r w:rsidRPr="00CE6910">
        <w:rPr>
          <w:szCs w:val="22"/>
        </w:rPr>
        <w:t>it may have been accidentally frozen, or</w:t>
      </w:r>
    </w:p>
    <w:p w14:paraId="6B0F1B77" w14:textId="77777777" w:rsidR="00FE16BD" w:rsidRPr="00CE6910" w:rsidRDefault="00FE16BD" w:rsidP="009A2799">
      <w:pPr>
        <w:pStyle w:val="pil-p1"/>
        <w:numPr>
          <w:ilvl w:val="0"/>
          <w:numId w:val="27"/>
        </w:numPr>
        <w:tabs>
          <w:tab w:val="left" w:pos="567"/>
        </w:tabs>
        <w:ind w:left="567" w:hanging="567"/>
        <w:rPr>
          <w:szCs w:val="22"/>
        </w:rPr>
      </w:pPr>
      <w:r w:rsidRPr="00CE6910">
        <w:rPr>
          <w:szCs w:val="22"/>
        </w:rPr>
        <w:t>if there has been a refrigerator failure</w:t>
      </w:r>
      <w:r w:rsidR="00181158" w:rsidRPr="00CE6910">
        <w:rPr>
          <w:szCs w:val="22"/>
        </w:rPr>
        <w:t>,</w:t>
      </w:r>
    </w:p>
    <w:p w14:paraId="3D9DA5EF" w14:textId="77777777" w:rsidR="00DD3250" w:rsidRPr="00CE6910" w:rsidRDefault="00DD3250" w:rsidP="009A2799">
      <w:pPr>
        <w:pStyle w:val="pil-p1"/>
        <w:numPr>
          <w:ilvl w:val="0"/>
          <w:numId w:val="37"/>
        </w:numPr>
        <w:tabs>
          <w:tab w:val="left" w:pos="567"/>
        </w:tabs>
        <w:ind w:left="567" w:hanging="567"/>
        <w:rPr>
          <w:noProof/>
          <w:szCs w:val="22"/>
        </w:rPr>
      </w:pPr>
      <w:r w:rsidRPr="00CE6910">
        <w:rPr>
          <w:noProof/>
          <w:szCs w:val="22"/>
        </w:rPr>
        <w:t xml:space="preserve">the </w:t>
      </w:r>
      <w:r w:rsidR="0010596A" w:rsidRPr="00CE6910">
        <w:rPr>
          <w:noProof/>
          <w:szCs w:val="22"/>
        </w:rPr>
        <w:t xml:space="preserve">liquid </w:t>
      </w:r>
      <w:r w:rsidRPr="00CE6910">
        <w:rPr>
          <w:noProof/>
          <w:szCs w:val="22"/>
        </w:rPr>
        <w:t>is c</w:t>
      </w:r>
      <w:r w:rsidR="0010596A" w:rsidRPr="00CE6910">
        <w:rPr>
          <w:noProof/>
          <w:szCs w:val="22"/>
        </w:rPr>
        <w:t>oloured</w:t>
      </w:r>
      <w:r w:rsidRPr="00CE6910">
        <w:rPr>
          <w:noProof/>
          <w:szCs w:val="22"/>
        </w:rPr>
        <w:t xml:space="preserve"> or </w:t>
      </w:r>
      <w:r w:rsidR="0010596A" w:rsidRPr="00CE6910">
        <w:rPr>
          <w:noProof/>
          <w:szCs w:val="22"/>
        </w:rPr>
        <w:t xml:space="preserve">you can see </w:t>
      </w:r>
      <w:r w:rsidRPr="00CE6910">
        <w:rPr>
          <w:noProof/>
          <w:szCs w:val="22"/>
        </w:rPr>
        <w:t xml:space="preserve">particles </w:t>
      </w:r>
      <w:r w:rsidR="0010596A" w:rsidRPr="00CE6910">
        <w:rPr>
          <w:noProof/>
          <w:szCs w:val="22"/>
        </w:rPr>
        <w:t xml:space="preserve">floating </w:t>
      </w:r>
      <w:r w:rsidRPr="00CE6910">
        <w:rPr>
          <w:noProof/>
          <w:szCs w:val="22"/>
        </w:rPr>
        <w:t>in it</w:t>
      </w:r>
      <w:r w:rsidR="00F05B80" w:rsidRPr="00CE6910">
        <w:rPr>
          <w:noProof/>
          <w:szCs w:val="22"/>
        </w:rPr>
        <w:t>,</w:t>
      </w:r>
    </w:p>
    <w:p w14:paraId="63F3857C" w14:textId="77777777" w:rsidR="00025340" w:rsidRPr="00CE6910" w:rsidRDefault="00DD3250" w:rsidP="009A2799">
      <w:pPr>
        <w:pStyle w:val="pil-p1"/>
        <w:numPr>
          <w:ilvl w:val="0"/>
          <w:numId w:val="37"/>
        </w:numPr>
        <w:tabs>
          <w:tab w:val="left" w:pos="567"/>
        </w:tabs>
        <w:ind w:left="567" w:hanging="567"/>
        <w:rPr>
          <w:noProof/>
          <w:szCs w:val="22"/>
        </w:rPr>
      </w:pPr>
      <w:r w:rsidRPr="00CE6910">
        <w:rPr>
          <w:noProof/>
          <w:szCs w:val="22"/>
        </w:rPr>
        <w:t>the seal is broken</w:t>
      </w:r>
      <w:r w:rsidR="00181158" w:rsidRPr="00CE6910">
        <w:rPr>
          <w:noProof/>
          <w:szCs w:val="22"/>
        </w:rPr>
        <w:t>.</w:t>
      </w:r>
    </w:p>
    <w:p w14:paraId="1054C0B7" w14:textId="77777777" w:rsidR="00151654" w:rsidRPr="00CE6910" w:rsidRDefault="00151654" w:rsidP="009A2799">
      <w:pPr>
        <w:pStyle w:val="pil-p2"/>
        <w:spacing w:before="0"/>
        <w:rPr>
          <w:b/>
          <w:noProof/>
        </w:rPr>
      </w:pPr>
    </w:p>
    <w:p w14:paraId="1E71D7B7" w14:textId="77777777" w:rsidR="00DD3250" w:rsidRPr="00CE6910" w:rsidRDefault="003B2345" w:rsidP="009A2799">
      <w:pPr>
        <w:pStyle w:val="pil-p2"/>
        <w:spacing w:before="0"/>
        <w:rPr>
          <w:noProof/>
        </w:rPr>
      </w:pPr>
      <w:r w:rsidRPr="00CE6910">
        <w:rPr>
          <w:b/>
          <w:noProof/>
        </w:rPr>
        <w:t xml:space="preserve">Do not throw away any medicines </w:t>
      </w:r>
      <w:r w:rsidR="00DD3250" w:rsidRPr="00CE6910">
        <w:rPr>
          <w:b/>
          <w:noProof/>
        </w:rPr>
        <w:t>via wastewater.</w:t>
      </w:r>
      <w:r w:rsidR="00DD3250" w:rsidRPr="00CE6910">
        <w:rPr>
          <w:noProof/>
        </w:rPr>
        <w:t xml:space="preserve"> Ask your pharmacist how to </w:t>
      </w:r>
      <w:r w:rsidRPr="00CE6910">
        <w:rPr>
          <w:noProof/>
        </w:rPr>
        <w:t xml:space="preserve">throw away </w:t>
      </w:r>
      <w:r w:rsidR="00DD3250" w:rsidRPr="00CE6910">
        <w:rPr>
          <w:noProof/>
        </w:rPr>
        <w:t xml:space="preserve">medicines </w:t>
      </w:r>
      <w:r w:rsidRPr="00CE6910">
        <w:rPr>
          <w:noProof/>
        </w:rPr>
        <w:t xml:space="preserve">you </w:t>
      </w:r>
      <w:r w:rsidR="00DD3250" w:rsidRPr="00CE6910">
        <w:rPr>
          <w:noProof/>
        </w:rPr>
        <w:t xml:space="preserve">no longer </w:t>
      </w:r>
      <w:r w:rsidRPr="00CE6910">
        <w:rPr>
          <w:noProof/>
        </w:rPr>
        <w:t>use</w:t>
      </w:r>
      <w:r w:rsidR="00DD3250" w:rsidRPr="00CE6910">
        <w:rPr>
          <w:noProof/>
        </w:rPr>
        <w:t>. These measures will help protect the environment.</w:t>
      </w:r>
    </w:p>
    <w:p w14:paraId="106D59E8" w14:textId="77777777" w:rsidR="00151654" w:rsidRPr="00CE6910" w:rsidRDefault="00151654" w:rsidP="003340D1"/>
    <w:p w14:paraId="4E1EC543" w14:textId="77777777" w:rsidR="00151654" w:rsidRPr="00CE6910" w:rsidRDefault="00151654" w:rsidP="003340D1"/>
    <w:p w14:paraId="0D828D16" w14:textId="77777777" w:rsidR="00DD3250" w:rsidRPr="00CF2411" w:rsidRDefault="0089144F" w:rsidP="00CF2411">
      <w:pPr>
        <w:rPr>
          <w:b/>
          <w:bCs/>
        </w:rPr>
      </w:pPr>
      <w:r w:rsidRPr="00CF2411">
        <w:rPr>
          <w:b/>
          <w:bCs/>
        </w:rPr>
        <w:t>6.</w:t>
      </w:r>
      <w:r w:rsidRPr="00CF2411">
        <w:rPr>
          <w:b/>
          <w:bCs/>
        </w:rPr>
        <w:tab/>
      </w:r>
      <w:r w:rsidR="0054355F" w:rsidRPr="00CF2411">
        <w:rPr>
          <w:b/>
          <w:bCs/>
        </w:rPr>
        <w:t>Contents of the pack and other information</w:t>
      </w:r>
    </w:p>
    <w:p w14:paraId="646B2E20" w14:textId="77777777" w:rsidR="00151654" w:rsidRPr="00CE6910" w:rsidRDefault="00151654" w:rsidP="00CF2411">
      <w:pPr>
        <w:rPr>
          <w:noProof/>
        </w:rPr>
      </w:pPr>
    </w:p>
    <w:p w14:paraId="7ED5771C" w14:textId="77777777" w:rsidR="00DD3250" w:rsidRPr="00CF2411" w:rsidRDefault="00DD3250" w:rsidP="00CF2411">
      <w:pPr>
        <w:rPr>
          <w:b/>
          <w:bCs/>
          <w:noProof/>
        </w:rPr>
      </w:pPr>
      <w:r w:rsidRPr="00CF2411">
        <w:rPr>
          <w:b/>
          <w:bCs/>
          <w:noProof/>
        </w:rPr>
        <w:t xml:space="preserve">What </w:t>
      </w:r>
      <w:r w:rsidR="00F33A6C" w:rsidRPr="00F33A6C">
        <w:rPr>
          <w:b/>
          <w:bCs/>
        </w:rPr>
        <w:t>Epoetin alfa HEXAL</w:t>
      </w:r>
      <w:r w:rsidRPr="00F33A6C">
        <w:rPr>
          <w:b/>
          <w:bCs/>
          <w:noProof/>
        </w:rPr>
        <w:t xml:space="preserve"> </w:t>
      </w:r>
      <w:r w:rsidRPr="00CF2411">
        <w:rPr>
          <w:b/>
          <w:bCs/>
          <w:noProof/>
        </w:rPr>
        <w:t>contains</w:t>
      </w:r>
    </w:p>
    <w:p w14:paraId="5E47662E" w14:textId="77777777" w:rsidR="00151654" w:rsidRPr="00CE6910" w:rsidRDefault="00151654" w:rsidP="009A2799"/>
    <w:p w14:paraId="7427DA09" w14:textId="77777777" w:rsidR="006C5284" w:rsidRPr="00CE6910" w:rsidRDefault="00DD3250" w:rsidP="009A2799">
      <w:pPr>
        <w:pStyle w:val="pil-p1"/>
        <w:numPr>
          <w:ilvl w:val="0"/>
          <w:numId w:val="47"/>
        </w:numPr>
        <w:tabs>
          <w:tab w:val="clear" w:pos="930"/>
          <w:tab w:val="num" w:pos="567"/>
        </w:tabs>
        <w:ind w:left="567" w:hanging="567"/>
        <w:rPr>
          <w:noProof/>
          <w:szCs w:val="22"/>
        </w:rPr>
      </w:pPr>
      <w:r w:rsidRPr="00CE6910">
        <w:rPr>
          <w:b/>
          <w:noProof/>
          <w:szCs w:val="22"/>
        </w:rPr>
        <w:t>The active substance is</w:t>
      </w:r>
      <w:r w:rsidR="001A310D" w:rsidRPr="00CE6910">
        <w:rPr>
          <w:noProof/>
          <w:szCs w:val="22"/>
        </w:rPr>
        <w:t>:</w:t>
      </w:r>
      <w:r w:rsidRPr="00CE6910">
        <w:rPr>
          <w:noProof/>
          <w:szCs w:val="22"/>
        </w:rPr>
        <w:t xml:space="preserve"> epoetin alfa</w:t>
      </w:r>
      <w:r w:rsidR="00B3460A" w:rsidRPr="00CE6910">
        <w:rPr>
          <w:noProof/>
          <w:szCs w:val="22"/>
        </w:rPr>
        <w:t xml:space="preserve"> (for quantity see</w:t>
      </w:r>
      <w:r w:rsidR="006C77D7" w:rsidRPr="00CE6910">
        <w:rPr>
          <w:noProof/>
          <w:szCs w:val="22"/>
        </w:rPr>
        <w:t xml:space="preserve"> the</w:t>
      </w:r>
      <w:r w:rsidR="00B3460A" w:rsidRPr="00CE6910">
        <w:rPr>
          <w:noProof/>
          <w:szCs w:val="22"/>
        </w:rPr>
        <w:t xml:space="preserve"> table below)</w:t>
      </w:r>
      <w:r w:rsidRPr="00CE6910">
        <w:rPr>
          <w:noProof/>
          <w:szCs w:val="22"/>
        </w:rPr>
        <w:t xml:space="preserve">. </w:t>
      </w:r>
    </w:p>
    <w:p w14:paraId="37E4779E" w14:textId="77777777" w:rsidR="00DD3250" w:rsidRPr="00CE6910" w:rsidRDefault="00DD3250" w:rsidP="009A2799">
      <w:pPr>
        <w:pStyle w:val="pil-p1"/>
        <w:numPr>
          <w:ilvl w:val="0"/>
          <w:numId w:val="47"/>
        </w:numPr>
        <w:tabs>
          <w:tab w:val="clear" w:pos="930"/>
          <w:tab w:val="num" w:pos="567"/>
        </w:tabs>
        <w:ind w:left="567" w:hanging="567"/>
        <w:rPr>
          <w:b/>
          <w:noProof/>
          <w:szCs w:val="22"/>
        </w:rPr>
      </w:pPr>
      <w:r w:rsidRPr="00CE6910">
        <w:rPr>
          <w:b/>
          <w:noProof/>
          <w:szCs w:val="22"/>
        </w:rPr>
        <w:t>The other ingredients are</w:t>
      </w:r>
      <w:r w:rsidR="001A310D" w:rsidRPr="00CE6910">
        <w:rPr>
          <w:b/>
          <w:noProof/>
          <w:szCs w:val="22"/>
        </w:rPr>
        <w:t>:</w:t>
      </w:r>
      <w:r w:rsidRPr="00CE6910">
        <w:rPr>
          <w:b/>
          <w:noProof/>
          <w:szCs w:val="22"/>
        </w:rPr>
        <w:t xml:space="preserve"> sodium dihydrogen phosphate dihydrate, disodium phosphate dihydrate, sodium chloride, glycine, polysorbate 80, hydrochloric acid (for pH</w:t>
      </w:r>
      <w:r w:rsidR="0070222A" w:rsidRPr="00CE6910">
        <w:rPr>
          <w:b/>
          <w:noProof/>
          <w:szCs w:val="22"/>
        </w:rPr>
        <w:noBreakHyphen/>
      </w:r>
      <w:r w:rsidRPr="00CE6910">
        <w:rPr>
          <w:b/>
          <w:noProof/>
          <w:szCs w:val="22"/>
        </w:rPr>
        <w:t>adjustment), sodium hydroxide (for pH</w:t>
      </w:r>
      <w:r w:rsidR="0070222A" w:rsidRPr="00CE6910">
        <w:rPr>
          <w:b/>
          <w:noProof/>
          <w:szCs w:val="22"/>
        </w:rPr>
        <w:noBreakHyphen/>
      </w:r>
      <w:r w:rsidRPr="00CE6910">
        <w:rPr>
          <w:b/>
          <w:noProof/>
          <w:szCs w:val="22"/>
        </w:rPr>
        <w:t>adjustment), and water for injections.</w:t>
      </w:r>
    </w:p>
    <w:p w14:paraId="52CDB50D" w14:textId="77777777" w:rsidR="00151654" w:rsidRPr="00CE6910" w:rsidRDefault="00151654" w:rsidP="00CF2411">
      <w:pPr>
        <w:rPr>
          <w:noProof/>
        </w:rPr>
      </w:pPr>
    </w:p>
    <w:p w14:paraId="38A78698" w14:textId="77777777" w:rsidR="00DD3250" w:rsidRPr="00CF2411" w:rsidRDefault="00DD3250" w:rsidP="00CF2411">
      <w:pPr>
        <w:rPr>
          <w:b/>
          <w:bCs/>
          <w:noProof/>
        </w:rPr>
      </w:pPr>
      <w:r w:rsidRPr="00CF2411">
        <w:rPr>
          <w:b/>
          <w:bCs/>
          <w:noProof/>
        </w:rPr>
        <w:t>What</w:t>
      </w:r>
      <w:r w:rsidRPr="00F33A6C">
        <w:rPr>
          <w:b/>
          <w:bCs/>
          <w:noProof/>
        </w:rPr>
        <w:t xml:space="preserve"> </w:t>
      </w:r>
      <w:r w:rsidR="00F33A6C" w:rsidRPr="00F33A6C">
        <w:rPr>
          <w:b/>
          <w:bCs/>
        </w:rPr>
        <w:t>Epoetin alfa HEXAL</w:t>
      </w:r>
      <w:r w:rsidRPr="00CF2411">
        <w:rPr>
          <w:b/>
          <w:bCs/>
          <w:noProof/>
        </w:rPr>
        <w:t xml:space="preserve"> looks like and contents of the pack</w:t>
      </w:r>
    </w:p>
    <w:p w14:paraId="0DE34B04" w14:textId="77777777" w:rsidR="00151654" w:rsidRPr="00CE6910" w:rsidRDefault="00151654" w:rsidP="009A2799"/>
    <w:p w14:paraId="63C18B1A" w14:textId="77777777" w:rsidR="00DD3250" w:rsidRPr="00CE6910" w:rsidRDefault="00F33A6C" w:rsidP="009A2799">
      <w:pPr>
        <w:pStyle w:val="pil-p1"/>
        <w:rPr>
          <w:noProof/>
          <w:szCs w:val="22"/>
        </w:rPr>
      </w:pPr>
      <w:r>
        <w:t>Epoetin alfa HEXAL</w:t>
      </w:r>
      <w:r w:rsidR="00DD3250" w:rsidRPr="00CE6910">
        <w:rPr>
          <w:noProof/>
          <w:szCs w:val="22"/>
        </w:rPr>
        <w:t xml:space="preserve"> is presented as a clear, colourless solution for injection in a pre</w:t>
      </w:r>
      <w:r w:rsidR="0070222A" w:rsidRPr="00CE6910">
        <w:rPr>
          <w:noProof/>
          <w:szCs w:val="22"/>
        </w:rPr>
        <w:noBreakHyphen/>
      </w:r>
      <w:r w:rsidR="00DD3250" w:rsidRPr="00CE6910">
        <w:rPr>
          <w:noProof/>
          <w:szCs w:val="22"/>
        </w:rPr>
        <w:t xml:space="preserve">filled syringe. The syringes are sealed in a blister. </w:t>
      </w:r>
    </w:p>
    <w:p w14:paraId="13025C8F" w14:textId="77777777" w:rsidR="00257E2A" w:rsidRPr="00CE6910" w:rsidRDefault="00257E2A" w:rsidP="009A2799">
      <w:pPr>
        <w:pStyle w:val="pil-p1"/>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688"/>
        <w:gridCol w:w="3080"/>
      </w:tblGrid>
      <w:tr w:rsidR="00870861" w14:paraId="3C2CD0DD" w14:textId="77777777">
        <w:tc>
          <w:tcPr>
            <w:tcW w:w="2518" w:type="dxa"/>
            <w:shd w:val="clear" w:color="auto" w:fill="auto"/>
          </w:tcPr>
          <w:p w14:paraId="5CA593F1" w14:textId="77777777" w:rsidR="00B3460A" w:rsidRPr="00CE6910" w:rsidRDefault="00B3460A" w:rsidP="009A2799">
            <w:pPr>
              <w:pStyle w:val="pil-p1"/>
              <w:rPr>
                <w:b/>
                <w:szCs w:val="22"/>
              </w:rPr>
            </w:pPr>
            <w:r w:rsidRPr="00CE6910">
              <w:rPr>
                <w:b/>
                <w:szCs w:val="22"/>
              </w:rPr>
              <w:t>Presentation</w:t>
            </w:r>
          </w:p>
        </w:tc>
        <w:tc>
          <w:tcPr>
            <w:tcW w:w="3688" w:type="dxa"/>
            <w:shd w:val="clear" w:color="auto" w:fill="auto"/>
          </w:tcPr>
          <w:p w14:paraId="57297504" w14:textId="77777777" w:rsidR="00B3460A" w:rsidRPr="00CE6910" w:rsidRDefault="00B3460A" w:rsidP="009A2799">
            <w:pPr>
              <w:pStyle w:val="pil-p1"/>
              <w:rPr>
                <w:b/>
                <w:szCs w:val="22"/>
              </w:rPr>
            </w:pPr>
            <w:r w:rsidRPr="00CE6910">
              <w:rPr>
                <w:b/>
                <w:szCs w:val="22"/>
              </w:rPr>
              <w:t>Corresponding Presentations in</w:t>
            </w:r>
            <w:r w:rsidR="00257E2A" w:rsidRPr="00CE6910">
              <w:rPr>
                <w:b/>
                <w:szCs w:val="22"/>
              </w:rPr>
              <w:t xml:space="preserve"> </w:t>
            </w:r>
            <w:r w:rsidRPr="00CE6910">
              <w:rPr>
                <w:b/>
                <w:szCs w:val="22"/>
              </w:rPr>
              <w:t>Quantity/Volume for each Strength</w:t>
            </w:r>
          </w:p>
        </w:tc>
        <w:tc>
          <w:tcPr>
            <w:tcW w:w="3080" w:type="dxa"/>
            <w:shd w:val="clear" w:color="auto" w:fill="auto"/>
          </w:tcPr>
          <w:p w14:paraId="6C7B0CF1" w14:textId="77777777" w:rsidR="003A1080" w:rsidRPr="00CE6910" w:rsidRDefault="00B3460A" w:rsidP="009A2799">
            <w:pPr>
              <w:pStyle w:val="pil-p1"/>
              <w:rPr>
                <w:b/>
                <w:szCs w:val="22"/>
              </w:rPr>
            </w:pPr>
            <w:r w:rsidRPr="00CE6910">
              <w:rPr>
                <w:b/>
                <w:szCs w:val="22"/>
              </w:rPr>
              <w:t>Amount of</w:t>
            </w:r>
            <w:r w:rsidR="00257E2A" w:rsidRPr="00CE6910">
              <w:rPr>
                <w:b/>
                <w:szCs w:val="22"/>
              </w:rPr>
              <w:t xml:space="preserve"> </w:t>
            </w:r>
          </w:p>
          <w:p w14:paraId="47AC685F" w14:textId="77777777" w:rsidR="00B3460A" w:rsidRPr="00CE6910" w:rsidRDefault="00B3460A" w:rsidP="009A2799">
            <w:pPr>
              <w:pStyle w:val="pil-p1"/>
              <w:rPr>
                <w:b/>
                <w:szCs w:val="22"/>
              </w:rPr>
            </w:pPr>
            <w:r w:rsidRPr="00CE6910">
              <w:rPr>
                <w:b/>
                <w:szCs w:val="22"/>
              </w:rPr>
              <w:t>epoetin alfa</w:t>
            </w:r>
          </w:p>
        </w:tc>
      </w:tr>
      <w:tr w:rsidR="00870861" w14:paraId="1D92E7D9" w14:textId="77777777">
        <w:tc>
          <w:tcPr>
            <w:tcW w:w="2518" w:type="dxa"/>
            <w:shd w:val="clear" w:color="auto" w:fill="auto"/>
          </w:tcPr>
          <w:p w14:paraId="1E558BA6" w14:textId="77777777" w:rsidR="00B3460A" w:rsidRPr="00CE6910" w:rsidRDefault="00B3460A" w:rsidP="009A2799">
            <w:pPr>
              <w:pStyle w:val="pil-p1"/>
              <w:rPr>
                <w:szCs w:val="22"/>
              </w:rPr>
            </w:pPr>
            <w:r w:rsidRPr="00CE6910">
              <w:rPr>
                <w:szCs w:val="22"/>
              </w:rPr>
              <w:t>Pre</w:t>
            </w:r>
            <w:r w:rsidR="0070222A" w:rsidRPr="00CE6910">
              <w:rPr>
                <w:szCs w:val="22"/>
              </w:rPr>
              <w:noBreakHyphen/>
            </w:r>
            <w:r w:rsidRPr="00CE6910">
              <w:rPr>
                <w:szCs w:val="22"/>
              </w:rPr>
              <w:t>filled syringes</w:t>
            </w:r>
            <w:r w:rsidR="00B71F8C" w:rsidRPr="00CE6910">
              <w:rPr>
                <w:szCs w:val="22"/>
                <w:vertAlign w:val="superscript"/>
              </w:rPr>
              <w:t>*</w:t>
            </w:r>
          </w:p>
        </w:tc>
        <w:tc>
          <w:tcPr>
            <w:tcW w:w="3688" w:type="dxa"/>
            <w:shd w:val="clear" w:color="auto" w:fill="auto"/>
          </w:tcPr>
          <w:p w14:paraId="52DB1F38" w14:textId="77777777" w:rsidR="00B3460A" w:rsidRPr="00CE6910" w:rsidRDefault="00B3460A" w:rsidP="009A2799">
            <w:pPr>
              <w:pStyle w:val="pil-p1"/>
              <w:rPr>
                <w:szCs w:val="22"/>
                <w:u w:val="single"/>
              </w:rPr>
            </w:pPr>
            <w:r w:rsidRPr="00CE6910">
              <w:rPr>
                <w:szCs w:val="22"/>
                <w:u w:val="single"/>
              </w:rPr>
              <w:t>2</w:t>
            </w:r>
            <w:r w:rsidR="002F4799">
              <w:rPr>
                <w:szCs w:val="22"/>
                <w:u w:val="single"/>
              </w:rPr>
              <w:t> </w:t>
            </w:r>
            <w:r w:rsidRPr="00CE6910">
              <w:rPr>
                <w:szCs w:val="22"/>
                <w:u w:val="single"/>
              </w:rPr>
              <w:t>000</w:t>
            </w:r>
            <w:r w:rsidR="003A1080" w:rsidRPr="00CE6910">
              <w:rPr>
                <w:szCs w:val="22"/>
                <w:u w:val="single"/>
              </w:rPr>
              <w:t> </w:t>
            </w:r>
            <w:r w:rsidRPr="00CE6910">
              <w:rPr>
                <w:szCs w:val="22"/>
                <w:u w:val="single"/>
              </w:rPr>
              <w:t>IU/</w:t>
            </w:r>
            <w:r w:rsidR="00BA5642" w:rsidRPr="00CE6910">
              <w:rPr>
                <w:szCs w:val="22"/>
                <w:u w:val="single"/>
              </w:rPr>
              <w:t>mL</w:t>
            </w:r>
            <w:r w:rsidRPr="00CE6910">
              <w:rPr>
                <w:szCs w:val="22"/>
                <w:u w:val="single"/>
              </w:rPr>
              <w:t>:</w:t>
            </w:r>
          </w:p>
          <w:p w14:paraId="3B497EDC" w14:textId="77777777" w:rsidR="00B3460A" w:rsidRPr="00CE6910" w:rsidRDefault="00B3460A" w:rsidP="009A2799">
            <w:pPr>
              <w:pStyle w:val="pil-p1"/>
              <w:rPr>
                <w:szCs w:val="22"/>
              </w:rPr>
            </w:pPr>
            <w:r w:rsidRPr="00CE6910">
              <w:rPr>
                <w:szCs w:val="22"/>
              </w:rPr>
              <w:t>1</w:t>
            </w:r>
            <w:r w:rsidR="002F4799">
              <w:rPr>
                <w:szCs w:val="22"/>
              </w:rPr>
              <w:t> </w:t>
            </w:r>
            <w:r w:rsidRPr="00CE6910">
              <w:rPr>
                <w:szCs w:val="22"/>
              </w:rPr>
              <w:t>000</w:t>
            </w:r>
            <w:r w:rsidR="003A1080" w:rsidRPr="00CE6910">
              <w:rPr>
                <w:szCs w:val="22"/>
              </w:rPr>
              <w:t> </w:t>
            </w:r>
            <w:r w:rsidRPr="00CE6910">
              <w:rPr>
                <w:szCs w:val="22"/>
              </w:rPr>
              <w:t>IU/0.5</w:t>
            </w:r>
            <w:r w:rsidR="003A1080" w:rsidRPr="00CE6910">
              <w:rPr>
                <w:szCs w:val="22"/>
              </w:rPr>
              <w:t> </w:t>
            </w:r>
            <w:r w:rsidR="00BA5642" w:rsidRPr="00CE6910">
              <w:rPr>
                <w:szCs w:val="22"/>
              </w:rPr>
              <w:t>mL</w:t>
            </w:r>
          </w:p>
          <w:p w14:paraId="0D949DC2" w14:textId="77777777" w:rsidR="00B3460A" w:rsidRPr="00CE6910" w:rsidRDefault="006707C0" w:rsidP="009A2799">
            <w:pPr>
              <w:pStyle w:val="pil-p1"/>
              <w:rPr>
                <w:szCs w:val="22"/>
              </w:rPr>
            </w:pPr>
            <w:r w:rsidRPr="00CE6910">
              <w:rPr>
                <w:szCs w:val="22"/>
              </w:rPr>
              <w:t>2</w:t>
            </w:r>
            <w:r w:rsidR="002F4799">
              <w:rPr>
                <w:szCs w:val="22"/>
              </w:rPr>
              <w:t> </w:t>
            </w:r>
            <w:r w:rsidRPr="00CE6910">
              <w:rPr>
                <w:szCs w:val="22"/>
              </w:rPr>
              <w:t>000</w:t>
            </w:r>
            <w:r w:rsidR="003A1080" w:rsidRPr="00CE6910">
              <w:rPr>
                <w:szCs w:val="22"/>
              </w:rPr>
              <w:t> </w:t>
            </w:r>
            <w:r w:rsidRPr="00CE6910">
              <w:rPr>
                <w:szCs w:val="22"/>
              </w:rPr>
              <w:t>IU/1</w:t>
            </w:r>
            <w:r w:rsidR="003A1080" w:rsidRPr="00CE6910">
              <w:rPr>
                <w:szCs w:val="22"/>
              </w:rPr>
              <w:t> </w:t>
            </w:r>
            <w:r w:rsidR="00BA5642" w:rsidRPr="00CE6910">
              <w:rPr>
                <w:szCs w:val="22"/>
              </w:rPr>
              <w:t>mL</w:t>
            </w:r>
          </w:p>
          <w:p w14:paraId="1974DB2B" w14:textId="77777777" w:rsidR="00B3460A" w:rsidRPr="00CE6910" w:rsidRDefault="00B3460A" w:rsidP="009A2799">
            <w:pPr>
              <w:pStyle w:val="pil-p1"/>
              <w:rPr>
                <w:bCs/>
                <w:szCs w:val="22"/>
              </w:rPr>
            </w:pPr>
          </w:p>
          <w:p w14:paraId="3308C33C" w14:textId="77777777" w:rsidR="00B3460A" w:rsidRPr="00CE6910" w:rsidRDefault="00B3460A" w:rsidP="009A2799">
            <w:pPr>
              <w:pStyle w:val="pil-p1"/>
              <w:rPr>
                <w:szCs w:val="22"/>
                <w:u w:val="single"/>
              </w:rPr>
            </w:pPr>
            <w:r w:rsidRPr="00CE6910">
              <w:rPr>
                <w:szCs w:val="22"/>
                <w:u w:val="single"/>
              </w:rPr>
              <w:t>10</w:t>
            </w:r>
            <w:r w:rsidR="002F4799">
              <w:rPr>
                <w:szCs w:val="22"/>
                <w:u w:val="single"/>
              </w:rPr>
              <w:t> </w:t>
            </w:r>
            <w:r w:rsidRPr="00CE6910">
              <w:rPr>
                <w:szCs w:val="22"/>
                <w:u w:val="single"/>
              </w:rPr>
              <w:t>000</w:t>
            </w:r>
            <w:r w:rsidR="0097614B" w:rsidRPr="00CE6910">
              <w:rPr>
                <w:szCs w:val="22"/>
                <w:u w:val="single"/>
              </w:rPr>
              <w:t> </w:t>
            </w:r>
            <w:r w:rsidRPr="00CE6910">
              <w:rPr>
                <w:szCs w:val="22"/>
                <w:u w:val="single"/>
              </w:rPr>
              <w:t>IU/</w:t>
            </w:r>
            <w:r w:rsidR="00BA5642" w:rsidRPr="00CE6910">
              <w:rPr>
                <w:szCs w:val="22"/>
                <w:u w:val="single"/>
              </w:rPr>
              <w:t>mL</w:t>
            </w:r>
            <w:r w:rsidRPr="00CE6910">
              <w:rPr>
                <w:szCs w:val="22"/>
                <w:u w:val="single"/>
              </w:rPr>
              <w:t>:</w:t>
            </w:r>
          </w:p>
          <w:p w14:paraId="72369AA1" w14:textId="77777777" w:rsidR="00B3460A" w:rsidRPr="00CE6910" w:rsidRDefault="00B3460A" w:rsidP="009A2799">
            <w:pPr>
              <w:pStyle w:val="pil-p1"/>
              <w:rPr>
                <w:szCs w:val="22"/>
              </w:rPr>
            </w:pPr>
            <w:r w:rsidRPr="00CE6910">
              <w:rPr>
                <w:szCs w:val="22"/>
              </w:rPr>
              <w:t>3</w:t>
            </w:r>
            <w:r w:rsidR="002F4799">
              <w:rPr>
                <w:szCs w:val="22"/>
              </w:rPr>
              <w:t> </w:t>
            </w:r>
            <w:r w:rsidRPr="00CE6910">
              <w:rPr>
                <w:szCs w:val="22"/>
              </w:rPr>
              <w:t>000</w:t>
            </w:r>
            <w:r w:rsidR="0097614B" w:rsidRPr="00CE6910">
              <w:rPr>
                <w:szCs w:val="22"/>
              </w:rPr>
              <w:t> </w:t>
            </w:r>
            <w:r w:rsidRPr="00CE6910">
              <w:rPr>
                <w:szCs w:val="22"/>
              </w:rPr>
              <w:t>IU/0.3</w:t>
            </w:r>
            <w:r w:rsidR="0097614B" w:rsidRPr="00CE6910">
              <w:rPr>
                <w:szCs w:val="22"/>
              </w:rPr>
              <w:t> </w:t>
            </w:r>
            <w:r w:rsidR="00BA5642" w:rsidRPr="00CE6910">
              <w:rPr>
                <w:szCs w:val="22"/>
              </w:rPr>
              <w:t>mL</w:t>
            </w:r>
          </w:p>
          <w:p w14:paraId="33D6F76B" w14:textId="77777777" w:rsidR="00B3460A" w:rsidRPr="00CE6910" w:rsidRDefault="00B3460A" w:rsidP="009A2799">
            <w:pPr>
              <w:pStyle w:val="pil-p1"/>
              <w:rPr>
                <w:szCs w:val="22"/>
              </w:rPr>
            </w:pPr>
            <w:r w:rsidRPr="00CE6910">
              <w:rPr>
                <w:szCs w:val="22"/>
              </w:rPr>
              <w:t>4</w:t>
            </w:r>
            <w:r w:rsidR="002F4799">
              <w:rPr>
                <w:szCs w:val="22"/>
              </w:rPr>
              <w:t> </w:t>
            </w:r>
            <w:r w:rsidRPr="00CE6910">
              <w:rPr>
                <w:szCs w:val="22"/>
              </w:rPr>
              <w:t>000</w:t>
            </w:r>
            <w:r w:rsidR="0097614B" w:rsidRPr="00CE6910">
              <w:rPr>
                <w:szCs w:val="22"/>
              </w:rPr>
              <w:t> </w:t>
            </w:r>
            <w:r w:rsidRPr="00CE6910">
              <w:rPr>
                <w:szCs w:val="22"/>
              </w:rPr>
              <w:t>IU/0.4</w:t>
            </w:r>
            <w:r w:rsidR="0097614B" w:rsidRPr="00CE6910">
              <w:rPr>
                <w:szCs w:val="22"/>
              </w:rPr>
              <w:t> </w:t>
            </w:r>
            <w:r w:rsidR="00BA5642" w:rsidRPr="00CE6910">
              <w:rPr>
                <w:szCs w:val="22"/>
              </w:rPr>
              <w:t>mL</w:t>
            </w:r>
          </w:p>
          <w:p w14:paraId="58DE911F" w14:textId="77777777" w:rsidR="00B3460A" w:rsidRPr="00CE6910" w:rsidRDefault="00B3460A" w:rsidP="009A2799">
            <w:pPr>
              <w:pStyle w:val="pil-p1"/>
              <w:rPr>
                <w:szCs w:val="22"/>
              </w:rPr>
            </w:pPr>
            <w:r w:rsidRPr="00CE6910">
              <w:rPr>
                <w:szCs w:val="22"/>
              </w:rPr>
              <w:t>5</w:t>
            </w:r>
            <w:r w:rsidR="002F4799">
              <w:rPr>
                <w:szCs w:val="22"/>
              </w:rPr>
              <w:t> </w:t>
            </w:r>
            <w:r w:rsidRPr="00CE6910">
              <w:rPr>
                <w:szCs w:val="22"/>
              </w:rPr>
              <w:t>000</w:t>
            </w:r>
            <w:r w:rsidR="0097614B" w:rsidRPr="00CE6910">
              <w:rPr>
                <w:szCs w:val="22"/>
              </w:rPr>
              <w:t> IU/0.5 </w:t>
            </w:r>
            <w:r w:rsidR="00BA5642" w:rsidRPr="00CE6910">
              <w:rPr>
                <w:szCs w:val="22"/>
              </w:rPr>
              <w:t>mL</w:t>
            </w:r>
          </w:p>
          <w:p w14:paraId="6D723683" w14:textId="77777777" w:rsidR="00B3460A" w:rsidRPr="00CE6910" w:rsidRDefault="00B3460A" w:rsidP="009A2799">
            <w:pPr>
              <w:pStyle w:val="pil-p1"/>
              <w:rPr>
                <w:szCs w:val="22"/>
              </w:rPr>
            </w:pPr>
            <w:r w:rsidRPr="00CE6910">
              <w:rPr>
                <w:szCs w:val="22"/>
              </w:rPr>
              <w:t>6</w:t>
            </w:r>
            <w:r w:rsidR="002F4799">
              <w:rPr>
                <w:szCs w:val="22"/>
              </w:rPr>
              <w:t> </w:t>
            </w:r>
            <w:r w:rsidRPr="00CE6910">
              <w:rPr>
                <w:szCs w:val="22"/>
              </w:rPr>
              <w:t>000</w:t>
            </w:r>
            <w:r w:rsidR="0097614B" w:rsidRPr="00CE6910">
              <w:rPr>
                <w:szCs w:val="22"/>
              </w:rPr>
              <w:t> IU/0.6 </w:t>
            </w:r>
            <w:r w:rsidR="00BA5642" w:rsidRPr="00CE6910">
              <w:rPr>
                <w:szCs w:val="22"/>
              </w:rPr>
              <w:t>mL</w:t>
            </w:r>
          </w:p>
          <w:p w14:paraId="51A24124" w14:textId="77777777" w:rsidR="006707C0" w:rsidRPr="00CE6910" w:rsidRDefault="006707C0" w:rsidP="009A2799">
            <w:pPr>
              <w:pStyle w:val="pil-p1"/>
              <w:rPr>
                <w:szCs w:val="22"/>
              </w:rPr>
            </w:pPr>
            <w:r w:rsidRPr="00CE6910">
              <w:rPr>
                <w:szCs w:val="22"/>
              </w:rPr>
              <w:t>7</w:t>
            </w:r>
            <w:r w:rsidR="002F4799">
              <w:rPr>
                <w:szCs w:val="22"/>
              </w:rPr>
              <w:t> </w:t>
            </w:r>
            <w:r w:rsidRPr="00CE6910">
              <w:rPr>
                <w:szCs w:val="22"/>
              </w:rPr>
              <w:t>000</w:t>
            </w:r>
            <w:r w:rsidR="0097614B" w:rsidRPr="00CE6910">
              <w:rPr>
                <w:szCs w:val="22"/>
              </w:rPr>
              <w:t> </w:t>
            </w:r>
            <w:r w:rsidRPr="00CE6910">
              <w:rPr>
                <w:szCs w:val="22"/>
              </w:rPr>
              <w:t>IU/</w:t>
            </w:r>
            <w:r w:rsidR="0097614B" w:rsidRPr="00CE6910">
              <w:rPr>
                <w:szCs w:val="22"/>
              </w:rPr>
              <w:t>0.7 </w:t>
            </w:r>
            <w:r w:rsidR="00BA5642" w:rsidRPr="00CE6910">
              <w:rPr>
                <w:szCs w:val="22"/>
              </w:rPr>
              <w:t>mL</w:t>
            </w:r>
          </w:p>
          <w:p w14:paraId="58A9DE2A" w14:textId="77777777" w:rsidR="00B3460A" w:rsidRPr="00CE6910" w:rsidRDefault="00B3460A" w:rsidP="009A2799">
            <w:pPr>
              <w:pStyle w:val="pil-p1"/>
              <w:rPr>
                <w:szCs w:val="22"/>
              </w:rPr>
            </w:pPr>
            <w:r w:rsidRPr="00CE6910">
              <w:rPr>
                <w:szCs w:val="22"/>
              </w:rPr>
              <w:t>8</w:t>
            </w:r>
            <w:r w:rsidR="002F4799">
              <w:rPr>
                <w:szCs w:val="22"/>
              </w:rPr>
              <w:t> </w:t>
            </w:r>
            <w:r w:rsidRPr="00CE6910">
              <w:rPr>
                <w:szCs w:val="22"/>
              </w:rPr>
              <w:t>000</w:t>
            </w:r>
            <w:r w:rsidR="0097614B" w:rsidRPr="00CE6910">
              <w:rPr>
                <w:szCs w:val="22"/>
              </w:rPr>
              <w:t> IU/0.8 </w:t>
            </w:r>
            <w:r w:rsidR="00BA5642" w:rsidRPr="00CE6910">
              <w:rPr>
                <w:szCs w:val="22"/>
              </w:rPr>
              <w:t>mL</w:t>
            </w:r>
          </w:p>
          <w:p w14:paraId="07BCD42B" w14:textId="77777777" w:rsidR="006707C0" w:rsidRPr="00CE6910" w:rsidRDefault="006707C0" w:rsidP="009A2799">
            <w:pPr>
              <w:pStyle w:val="pil-p1"/>
              <w:rPr>
                <w:szCs w:val="22"/>
              </w:rPr>
            </w:pPr>
            <w:r w:rsidRPr="00CE6910">
              <w:rPr>
                <w:szCs w:val="22"/>
              </w:rPr>
              <w:t>9</w:t>
            </w:r>
            <w:r w:rsidR="002F4799">
              <w:rPr>
                <w:szCs w:val="22"/>
              </w:rPr>
              <w:t> </w:t>
            </w:r>
            <w:r w:rsidRPr="00CE6910">
              <w:rPr>
                <w:szCs w:val="22"/>
              </w:rPr>
              <w:t>000</w:t>
            </w:r>
            <w:r w:rsidR="0097614B" w:rsidRPr="00CE6910">
              <w:rPr>
                <w:szCs w:val="22"/>
              </w:rPr>
              <w:t> IU/0.9 </w:t>
            </w:r>
            <w:r w:rsidR="00BA5642" w:rsidRPr="00CE6910">
              <w:rPr>
                <w:szCs w:val="22"/>
              </w:rPr>
              <w:t>mL</w:t>
            </w:r>
          </w:p>
          <w:p w14:paraId="7224201A" w14:textId="77777777" w:rsidR="00B3460A" w:rsidRPr="00CE6910" w:rsidRDefault="00B3460A" w:rsidP="009A2799">
            <w:pPr>
              <w:pStyle w:val="pil-p1"/>
              <w:rPr>
                <w:szCs w:val="22"/>
              </w:rPr>
            </w:pPr>
            <w:r w:rsidRPr="00CE6910">
              <w:rPr>
                <w:szCs w:val="22"/>
              </w:rPr>
              <w:t>10</w:t>
            </w:r>
            <w:r w:rsidR="002F4799">
              <w:rPr>
                <w:szCs w:val="22"/>
              </w:rPr>
              <w:t> </w:t>
            </w:r>
            <w:r w:rsidRPr="00CE6910">
              <w:rPr>
                <w:szCs w:val="22"/>
              </w:rPr>
              <w:t>000</w:t>
            </w:r>
            <w:r w:rsidR="0097614B" w:rsidRPr="00CE6910">
              <w:rPr>
                <w:szCs w:val="22"/>
              </w:rPr>
              <w:t> </w:t>
            </w:r>
            <w:r w:rsidRPr="00CE6910">
              <w:rPr>
                <w:szCs w:val="22"/>
              </w:rPr>
              <w:t>IU/1</w:t>
            </w:r>
            <w:r w:rsidR="0097614B" w:rsidRPr="00CE6910">
              <w:rPr>
                <w:szCs w:val="22"/>
              </w:rPr>
              <w:t> </w:t>
            </w:r>
            <w:r w:rsidR="00BA5642" w:rsidRPr="00CE6910">
              <w:rPr>
                <w:szCs w:val="22"/>
              </w:rPr>
              <w:t>mL</w:t>
            </w:r>
          </w:p>
          <w:p w14:paraId="6EF08545" w14:textId="77777777" w:rsidR="006707C0" w:rsidRPr="00CE6910" w:rsidRDefault="006707C0" w:rsidP="009A2799">
            <w:pPr>
              <w:pStyle w:val="pil-p1"/>
              <w:rPr>
                <w:szCs w:val="22"/>
                <w:u w:val="single"/>
              </w:rPr>
            </w:pPr>
          </w:p>
          <w:p w14:paraId="1C35A3C7" w14:textId="77777777" w:rsidR="006707C0" w:rsidRPr="00CE6910" w:rsidRDefault="0097614B" w:rsidP="009A2799">
            <w:pPr>
              <w:pStyle w:val="pil-p1"/>
              <w:rPr>
                <w:szCs w:val="22"/>
                <w:u w:val="single"/>
              </w:rPr>
            </w:pPr>
            <w:r w:rsidRPr="00CE6910">
              <w:rPr>
                <w:szCs w:val="22"/>
                <w:u w:val="single"/>
              </w:rPr>
              <w:t>40</w:t>
            </w:r>
            <w:r w:rsidR="002F4799">
              <w:rPr>
                <w:szCs w:val="22"/>
                <w:u w:val="single"/>
              </w:rPr>
              <w:t> </w:t>
            </w:r>
            <w:r w:rsidRPr="00CE6910">
              <w:rPr>
                <w:szCs w:val="22"/>
                <w:u w:val="single"/>
              </w:rPr>
              <w:t>000 </w:t>
            </w:r>
            <w:r w:rsidR="006707C0" w:rsidRPr="00CE6910">
              <w:rPr>
                <w:szCs w:val="22"/>
                <w:u w:val="single"/>
              </w:rPr>
              <w:t>IU/</w:t>
            </w:r>
            <w:r w:rsidR="00BA5642" w:rsidRPr="00CE6910">
              <w:rPr>
                <w:szCs w:val="22"/>
                <w:u w:val="single"/>
              </w:rPr>
              <w:t>mL</w:t>
            </w:r>
            <w:r w:rsidR="006707C0" w:rsidRPr="00CE6910">
              <w:rPr>
                <w:szCs w:val="22"/>
                <w:u w:val="single"/>
              </w:rPr>
              <w:t>:</w:t>
            </w:r>
          </w:p>
          <w:p w14:paraId="50D8B892" w14:textId="77777777" w:rsidR="00B3460A" w:rsidRPr="00CE6910" w:rsidRDefault="0097614B" w:rsidP="009A2799">
            <w:pPr>
              <w:pStyle w:val="pil-p1"/>
              <w:rPr>
                <w:bCs/>
                <w:szCs w:val="22"/>
              </w:rPr>
            </w:pPr>
            <w:r w:rsidRPr="00CE6910">
              <w:rPr>
                <w:bCs/>
                <w:szCs w:val="22"/>
              </w:rPr>
              <w:t>20</w:t>
            </w:r>
            <w:r w:rsidR="002F4799">
              <w:rPr>
                <w:bCs/>
                <w:szCs w:val="22"/>
              </w:rPr>
              <w:t> </w:t>
            </w:r>
            <w:r w:rsidRPr="00CE6910">
              <w:rPr>
                <w:bCs/>
                <w:szCs w:val="22"/>
              </w:rPr>
              <w:t>000 </w:t>
            </w:r>
            <w:r w:rsidR="00257E2A" w:rsidRPr="00CE6910">
              <w:rPr>
                <w:bCs/>
                <w:szCs w:val="22"/>
              </w:rPr>
              <w:t>IU/0.</w:t>
            </w:r>
            <w:r w:rsidR="003732CE" w:rsidRPr="00CE6910">
              <w:rPr>
                <w:bCs/>
                <w:szCs w:val="22"/>
              </w:rPr>
              <w:t>5 </w:t>
            </w:r>
            <w:r w:rsidR="00BA5642" w:rsidRPr="00CE6910">
              <w:rPr>
                <w:bCs/>
                <w:szCs w:val="22"/>
              </w:rPr>
              <w:t>mL</w:t>
            </w:r>
          </w:p>
          <w:p w14:paraId="252DAA7C" w14:textId="77777777" w:rsidR="00257E2A" w:rsidRPr="00CE6910" w:rsidRDefault="0097614B" w:rsidP="009A2799">
            <w:pPr>
              <w:pStyle w:val="pil-p1"/>
              <w:rPr>
                <w:bCs/>
                <w:szCs w:val="22"/>
              </w:rPr>
            </w:pPr>
            <w:r w:rsidRPr="00CE6910">
              <w:rPr>
                <w:bCs/>
                <w:szCs w:val="22"/>
              </w:rPr>
              <w:t>30</w:t>
            </w:r>
            <w:r w:rsidR="002F4799">
              <w:rPr>
                <w:bCs/>
                <w:szCs w:val="22"/>
              </w:rPr>
              <w:t> </w:t>
            </w:r>
            <w:r w:rsidRPr="00CE6910">
              <w:rPr>
                <w:bCs/>
                <w:szCs w:val="22"/>
              </w:rPr>
              <w:t>000 </w:t>
            </w:r>
            <w:r w:rsidR="00257E2A" w:rsidRPr="00CE6910">
              <w:rPr>
                <w:bCs/>
                <w:szCs w:val="22"/>
              </w:rPr>
              <w:t>IU/0.7</w:t>
            </w:r>
            <w:r w:rsidR="003732CE" w:rsidRPr="00CE6910">
              <w:rPr>
                <w:bCs/>
                <w:szCs w:val="22"/>
              </w:rPr>
              <w:t>5 </w:t>
            </w:r>
            <w:r w:rsidR="00BA5642" w:rsidRPr="00CE6910">
              <w:rPr>
                <w:bCs/>
                <w:szCs w:val="22"/>
              </w:rPr>
              <w:t>mL</w:t>
            </w:r>
          </w:p>
          <w:p w14:paraId="63F20AAC" w14:textId="77777777" w:rsidR="00257E2A" w:rsidRPr="00CE6910" w:rsidRDefault="0097614B" w:rsidP="009A2799">
            <w:pPr>
              <w:pStyle w:val="pil-p1"/>
              <w:rPr>
                <w:bCs/>
                <w:szCs w:val="22"/>
              </w:rPr>
            </w:pPr>
            <w:r w:rsidRPr="00CE6910">
              <w:rPr>
                <w:bCs/>
                <w:szCs w:val="22"/>
              </w:rPr>
              <w:t>40</w:t>
            </w:r>
            <w:r w:rsidR="002F4799">
              <w:rPr>
                <w:bCs/>
                <w:szCs w:val="22"/>
              </w:rPr>
              <w:t> </w:t>
            </w:r>
            <w:r w:rsidRPr="00CE6910">
              <w:rPr>
                <w:bCs/>
                <w:szCs w:val="22"/>
              </w:rPr>
              <w:t>000 </w:t>
            </w:r>
            <w:r w:rsidR="00257E2A" w:rsidRPr="00CE6910">
              <w:rPr>
                <w:bCs/>
                <w:szCs w:val="22"/>
              </w:rPr>
              <w:t>IU/</w:t>
            </w:r>
            <w:r w:rsidR="003732CE" w:rsidRPr="00CE6910">
              <w:rPr>
                <w:bCs/>
                <w:szCs w:val="22"/>
              </w:rPr>
              <w:t>1 </w:t>
            </w:r>
            <w:r w:rsidR="00BA5642" w:rsidRPr="00CE6910">
              <w:rPr>
                <w:bCs/>
                <w:szCs w:val="22"/>
              </w:rPr>
              <w:t>mL</w:t>
            </w:r>
          </w:p>
        </w:tc>
        <w:tc>
          <w:tcPr>
            <w:tcW w:w="3080" w:type="dxa"/>
            <w:shd w:val="clear" w:color="auto" w:fill="auto"/>
          </w:tcPr>
          <w:p w14:paraId="57904817" w14:textId="77777777" w:rsidR="00257E2A" w:rsidRPr="00CE6910" w:rsidRDefault="00257E2A" w:rsidP="009A2799">
            <w:pPr>
              <w:pStyle w:val="pil-p1"/>
              <w:rPr>
                <w:szCs w:val="22"/>
              </w:rPr>
            </w:pPr>
          </w:p>
          <w:p w14:paraId="552A91DD" w14:textId="77777777" w:rsidR="00257E2A" w:rsidRPr="00CE6910" w:rsidRDefault="0097614B" w:rsidP="009A2799">
            <w:pPr>
              <w:pStyle w:val="pil-p1"/>
              <w:rPr>
                <w:szCs w:val="22"/>
              </w:rPr>
            </w:pPr>
            <w:r w:rsidRPr="00CE6910">
              <w:rPr>
                <w:szCs w:val="22"/>
              </w:rPr>
              <w:t>8.4 </w:t>
            </w:r>
            <w:r w:rsidR="00B3460A" w:rsidRPr="00CE6910">
              <w:rPr>
                <w:szCs w:val="22"/>
              </w:rPr>
              <w:t>micrograms</w:t>
            </w:r>
          </w:p>
          <w:p w14:paraId="5D2AC09F" w14:textId="77777777" w:rsidR="00B3460A" w:rsidRPr="00CE6910" w:rsidRDefault="00B3460A" w:rsidP="009A2799">
            <w:pPr>
              <w:pStyle w:val="pil-p1"/>
              <w:rPr>
                <w:szCs w:val="22"/>
              </w:rPr>
            </w:pPr>
            <w:r w:rsidRPr="00CE6910">
              <w:rPr>
                <w:szCs w:val="22"/>
              </w:rPr>
              <w:t>16.8</w:t>
            </w:r>
            <w:r w:rsidR="0097614B" w:rsidRPr="00CE6910">
              <w:rPr>
                <w:szCs w:val="22"/>
              </w:rPr>
              <w:t> </w:t>
            </w:r>
            <w:r w:rsidRPr="00CE6910">
              <w:rPr>
                <w:szCs w:val="22"/>
              </w:rPr>
              <w:t>micrograms</w:t>
            </w:r>
          </w:p>
          <w:p w14:paraId="4C2C7ED5" w14:textId="77777777" w:rsidR="00B3460A" w:rsidRPr="00CE6910" w:rsidRDefault="00B3460A" w:rsidP="009A2799">
            <w:pPr>
              <w:pStyle w:val="pil-p1"/>
              <w:rPr>
                <w:bCs/>
                <w:szCs w:val="22"/>
              </w:rPr>
            </w:pPr>
          </w:p>
          <w:p w14:paraId="620AA0DF" w14:textId="77777777" w:rsidR="00257E2A" w:rsidRPr="00CE6910" w:rsidRDefault="00257E2A" w:rsidP="009A2799">
            <w:pPr>
              <w:pStyle w:val="pil-p1"/>
              <w:rPr>
                <w:bCs/>
                <w:szCs w:val="22"/>
              </w:rPr>
            </w:pPr>
          </w:p>
          <w:p w14:paraId="4CCA6FA4" w14:textId="77777777" w:rsidR="00B3460A" w:rsidRPr="00CE6910" w:rsidRDefault="00B3460A" w:rsidP="009A2799">
            <w:pPr>
              <w:pStyle w:val="pil-p1"/>
              <w:rPr>
                <w:szCs w:val="22"/>
              </w:rPr>
            </w:pPr>
            <w:r w:rsidRPr="00CE6910">
              <w:rPr>
                <w:szCs w:val="22"/>
              </w:rPr>
              <w:t>25.2</w:t>
            </w:r>
            <w:r w:rsidR="0097614B" w:rsidRPr="00CE6910">
              <w:rPr>
                <w:szCs w:val="22"/>
              </w:rPr>
              <w:t> </w:t>
            </w:r>
            <w:r w:rsidRPr="00CE6910">
              <w:rPr>
                <w:szCs w:val="22"/>
              </w:rPr>
              <w:t>micrograms</w:t>
            </w:r>
          </w:p>
          <w:p w14:paraId="0D29BE3F" w14:textId="77777777" w:rsidR="00B3460A" w:rsidRPr="00CE6910" w:rsidRDefault="0097614B" w:rsidP="009A2799">
            <w:pPr>
              <w:pStyle w:val="pil-p1"/>
              <w:rPr>
                <w:szCs w:val="22"/>
              </w:rPr>
            </w:pPr>
            <w:r w:rsidRPr="00CE6910">
              <w:rPr>
                <w:szCs w:val="22"/>
              </w:rPr>
              <w:t>33.6 </w:t>
            </w:r>
            <w:r w:rsidR="00B3460A" w:rsidRPr="00CE6910">
              <w:rPr>
                <w:szCs w:val="22"/>
              </w:rPr>
              <w:t>micrograms</w:t>
            </w:r>
          </w:p>
          <w:p w14:paraId="15743E4C" w14:textId="77777777" w:rsidR="00B3460A" w:rsidRPr="00CE6910" w:rsidRDefault="0097614B" w:rsidP="009A2799">
            <w:pPr>
              <w:pStyle w:val="pil-p1"/>
              <w:rPr>
                <w:szCs w:val="22"/>
              </w:rPr>
            </w:pPr>
            <w:r w:rsidRPr="00CE6910">
              <w:rPr>
                <w:szCs w:val="22"/>
              </w:rPr>
              <w:t>42.0 </w:t>
            </w:r>
            <w:r w:rsidR="00B3460A" w:rsidRPr="00CE6910">
              <w:rPr>
                <w:szCs w:val="22"/>
              </w:rPr>
              <w:t>micrograms</w:t>
            </w:r>
          </w:p>
          <w:p w14:paraId="2786A10F" w14:textId="77777777" w:rsidR="00B3460A" w:rsidRPr="00CE6910" w:rsidRDefault="0097614B" w:rsidP="009A2799">
            <w:pPr>
              <w:pStyle w:val="pil-p1"/>
              <w:rPr>
                <w:szCs w:val="22"/>
              </w:rPr>
            </w:pPr>
            <w:r w:rsidRPr="00CE6910">
              <w:rPr>
                <w:szCs w:val="22"/>
              </w:rPr>
              <w:t>50.4 </w:t>
            </w:r>
            <w:r w:rsidR="00B3460A" w:rsidRPr="00CE6910">
              <w:rPr>
                <w:szCs w:val="22"/>
              </w:rPr>
              <w:t>micrograms</w:t>
            </w:r>
          </w:p>
          <w:p w14:paraId="72DD7FCF" w14:textId="77777777" w:rsidR="006707C0" w:rsidRPr="00CE6910" w:rsidRDefault="0097614B" w:rsidP="009A2799">
            <w:pPr>
              <w:pStyle w:val="pil-p1"/>
              <w:rPr>
                <w:szCs w:val="22"/>
              </w:rPr>
            </w:pPr>
            <w:r w:rsidRPr="00CE6910">
              <w:rPr>
                <w:szCs w:val="22"/>
              </w:rPr>
              <w:t>58.8 </w:t>
            </w:r>
            <w:r w:rsidR="00D32A21" w:rsidRPr="00CE6910">
              <w:rPr>
                <w:szCs w:val="22"/>
              </w:rPr>
              <w:t>micrograms</w:t>
            </w:r>
          </w:p>
          <w:p w14:paraId="367D0D5A" w14:textId="77777777" w:rsidR="00B3460A" w:rsidRPr="00CE6910" w:rsidRDefault="0097614B" w:rsidP="009A2799">
            <w:pPr>
              <w:pStyle w:val="pil-p1"/>
              <w:rPr>
                <w:szCs w:val="22"/>
              </w:rPr>
            </w:pPr>
            <w:r w:rsidRPr="00CE6910">
              <w:rPr>
                <w:szCs w:val="22"/>
              </w:rPr>
              <w:t>67.2 </w:t>
            </w:r>
            <w:r w:rsidR="00B3460A" w:rsidRPr="00CE6910">
              <w:rPr>
                <w:szCs w:val="22"/>
              </w:rPr>
              <w:t>micrograms</w:t>
            </w:r>
          </w:p>
          <w:p w14:paraId="767617EC" w14:textId="77777777" w:rsidR="006707C0" w:rsidRPr="00CE6910" w:rsidRDefault="0097614B" w:rsidP="009A2799">
            <w:pPr>
              <w:pStyle w:val="pil-p1"/>
              <w:rPr>
                <w:szCs w:val="22"/>
              </w:rPr>
            </w:pPr>
            <w:r w:rsidRPr="00CE6910">
              <w:rPr>
                <w:szCs w:val="22"/>
              </w:rPr>
              <w:t>75.6 </w:t>
            </w:r>
            <w:r w:rsidR="00D32A21" w:rsidRPr="00CE6910">
              <w:rPr>
                <w:szCs w:val="22"/>
              </w:rPr>
              <w:t>micrograms</w:t>
            </w:r>
          </w:p>
          <w:p w14:paraId="2B80BDF5" w14:textId="77777777" w:rsidR="006707C0" w:rsidRPr="00CE6910" w:rsidRDefault="0097614B" w:rsidP="009A2799">
            <w:pPr>
              <w:pStyle w:val="pil-p1"/>
              <w:rPr>
                <w:szCs w:val="22"/>
              </w:rPr>
            </w:pPr>
            <w:r w:rsidRPr="00CE6910">
              <w:rPr>
                <w:szCs w:val="22"/>
              </w:rPr>
              <w:t>84.0 </w:t>
            </w:r>
            <w:r w:rsidR="00B3460A" w:rsidRPr="00CE6910">
              <w:rPr>
                <w:szCs w:val="22"/>
              </w:rPr>
              <w:t>micrograms</w:t>
            </w:r>
          </w:p>
          <w:p w14:paraId="05043859" w14:textId="77777777" w:rsidR="006707C0" w:rsidRPr="00CE6910" w:rsidRDefault="006707C0" w:rsidP="009A2799">
            <w:pPr>
              <w:pStyle w:val="pil-p1"/>
              <w:rPr>
                <w:bCs/>
                <w:szCs w:val="22"/>
              </w:rPr>
            </w:pPr>
          </w:p>
          <w:p w14:paraId="0DF267BB" w14:textId="77777777" w:rsidR="006707C0" w:rsidRPr="00CE6910" w:rsidRDefault="006707C0" w:rsidP="009A2799">
            <w:pPr>
              <w:pStyle w:val="pil-p1"/>
              <w:rPr>
                <w:bCs/>
                <w:szCs w:val="22"/>
              </w:rPr>
            </w:pPr>
          </w:p>
          <w:p w14:paraId="278229A8" w14:textId="77777777" w:rsidR="00B3460A" w:rsidRPr="00CE6910" w:rsidRDefault="006707C0" w:rsidP="009A2799">
            <w:pPr>
              <w:pStyle w:val="pil-p1"/>
              <w:rPr>
                <w:bCs/>
                <w:szCs w:val="22"/>
              </w:rPr>
            </w:pPr>
            <w:r w:rsidRPr="00CE6910">
              <w:rPr>
                <w:bCs/>
                <w:szCs w:val="22"/>
              </w:rPr>
              <w:t>168.0</w:t>
            </w:r>
            <w:r w:rsidR="0097614B" w:rsidRPr="00CE6910">
              <w:rPr>
                <w:bCs/>
                <w:szCs w:val="22"/>
              </w:rPr>
              <w:t> </w:t>
            </w:r>
            <w:r w:rsidRPr="00CE6910">
              <w:rPr>
                <w:bCs/>
                <w:szCs w:val="22"/>
              </w:rPr>
              <w:t>micrograms</w:t>
            </w:r>
          </w:p>
          <w:p w14:paraId="4784D8C3" w14:textId="77777777" w:rsidR="006707C0" w:rsidRPr="00CE6910" w:rsidRDefault="006707C0" w:rsidP="009A2799">
            <w:pPr>
              <w:pStyle w:val="pil-p1"/>
              <w:rPr>
                <w:bCs/>
                <w:szCs w:val="22"/>
              </w:rPr>
            </w:pPr>
            <w:r w:rsidRPr="00CE6910">
              <w:rPr>
                <w:bCs/>
                <w:szCs w:val="22"/>
              </w:rPr>
              <w:t>252.0</w:t>
            </w:r>
            <w:r w:rsidR="0097614B" w:rsidRPr="00CE6910">
              <w:rPr>
                <w:bCs/>
                <w:szCs w:val="22"/>
              </w:rPr>
              <w:t> </w:t>
            </w:r>
            <w:r w:rsidRPr="00CE6910">
              <w:rPr>
                <w:bCs/>
                <w:szCs w:val="22"/>
              </w:rPr>
              <w:t>micrograms</w:t>
            </w:r>
          </w:p>
          <w:p w14:paraId="4E7C9CA9" w14:textId="77777777" w:rsidR="006707C0" w:rsidRPr="00CE6910" w:rsidRDefault="006707C0" w:rsidP="009A2799">
            <w:pPr>
              <w:pStyle w:val="pil-p1"/>
              <w:rPr>
                <w:bCs/>
                <w:szCs w:val="22"/>
              </w:rPr>
            </w:pPr>
            <w:r w:rsidRPr="00CE6910">
              <w:rPr>
                <w:bCs/>
                <w:szCs w:val="22"/>
              </w:rPr>
              <w:t>336.0</w:t>
            </w:r>
            <w:r w:rsidR="0097614B" w:rsidRPr="00CE6910">
              <w:rPr>
                <w:bCs/>
                <w:szCs w:val="22"/>
              </w:rPr>
              <w:t> </w:t>
            </w:r>
            <w:r w:rsidRPr="00CE6910">
              <w:rPr>
                <w:bCs/>
                <w:szCs w:val="22"/>
              </w:rPr>
              <w:t>micrograms</w:t>
            </w:r>
          </w:p>
        </w:tc>
      </w:tr>
    </w:tbl>
    <w:p w14:paraId="27D52B41" w14:textId="77777777" w:rsidR="00151654" w:rsidRPr="00CE6910" w:rsidRDefault="00151654" w:rsidP="009A2799">
      <w:pPr>
        <w:pStyle w:val="pil-p1"/>
        <w:rPr>
          <w:szCs w:val="22"/>
        </w:rPr>
      </w:pPr>
    </w:p>
    <w:p w14:paraId="37E911AA" w14:textId="77777777" w:rsidR="00DD3250" w:rsidRPr="00CE6910" w:rsidRDefault="00B71F8C" w:rsidP="00CF2411">
      <w:pPr>
        <w:rPr>
          <w:noProof/>
        </w:rPr>
      </w:pPr>
      <w:r w:rsidRPr="00CE6910">
        <w:rPr>
          <w:vertAlign w:val="superscript"/>
        </w:rPr>
        <w:t>*</w:t>
      </w:r>
      <w:r w:rsidR="00DD3250" w:rsidRPr="00CE6910">
        <w:rPr>
          <w:noProof/>
        </w:rPr>
        <w:t>Pack size of</w:t>
      </w:r>
      <w:r w:rsidR="003732CE" w:rsidRPr="00CE6910">
        <w:rPr>
          <w:noProof/>
        </w:rPr>
        <w:t> 1</w:t>
      </w:r>
      <w:r w:rsidR="004C2F6C" w:rsidRPr="00CE6910">
        <w:rPr>
          <w:noProof/>
        </w:rPr>
        <w:t>,</w:t>
      </w:r>
      <w:r w:rsidR="003732CE" w:rsidRPr="00CE6910">
        <w:rPr>
          <w:noProof/>
        </w:rPr>
        <w:t> 4 </w:t>
      </w:r>
      <w:r w:rsidR="00DD3250" w:rsidRPr="00CE6910">
        <w:rPr>
          <w:noProof/>
        </w:rPr>
        <w:t>or</w:t>
      </w:r>
      <w:r w:rsidR="003732CE" w:rsidRPr="00CE6910">
        <w:rPr>
          <w:noProof/>
        </w:rPr>
        <w:t> 6 </w:t>
      </w:r>
      <w:r w:rsidR="00DD3250" w:rsidRPr="00CE6910">
        <w:rPr>
          <w:noProof/>
        </w:rPr>
        <w:t>pre</w:t>
      </w:r>
      <w:r w:rsidR="0070222A" w:rsidRPr="00CE6910">
        <w:rPr>
          <w:noProof/>
        </w:rPr>
        <w:noBreakHyphen/>
      </w:r>
      <w:r w:rsidR="00DD3250" w:rsidRPr="00CE6910">
        <w:rPr>
          <w:noProof/>
        </w:rPr>
        <w:t xml:space="preserve">filled syringe(s) </w:t>
      </w:r>
      <w:r w:rsidR="00DD3250" w:rsidRPr="00CE6910">
        <w:t>with or without a needle safety guard</w:t>
      </w:r>
      <w:r w:rsidR="00DD3250" w:rsidRPr="00CE6910">
        <w:rPr>
          <w:noProof/>
        </w:rPr>
        <w:t>.</w:t>
      </w:r>
    </w:p>
    <w:p w14:paraId="03577151" w14:textId="77777777" w:rsidR="00DD3250" w:rsidRPr="00CE6910" w:rsidRDefault="00DD3250" w:rsidP="009A2799">
      <w:pPr>
        <w:pStyle w:val="pil-p1"/>
        <w:rPr>
          <w:noProof/>
          <w:szCs w:val="22"/>
        </w:rPr>
      </w:pPr>
      <w:r w:rsidRPr="00CE6910">
        <w:rPr>
          <w:noProof/>
          <w:szCs w:val="22"/>
        </w:rPr>
        <w:t xml:space="preserve">Not all pack sizes may be marketed. </w:t>
      </w:r>
    </w:p>
    <w:p w14:paraId="4CA2D9A3" w14:textId="77777777" w:rsidR="00151654" w:rsidRPr="00CE6910" w:rsidRDefault="00151654" w:rsidP="009A2799"/>
    <w:p w14:paraId="1E84184F" w14:textId="77777777" w:rsidR="00C33BAE" w:rsidRPr="00CE6910" w:rsidRDefault="00C33BAE" w:rsidP="009A2799">
      <w:pPr>
        <w:pStyle w:val="pil-hsub1"/>
        <w:keepNext w:val="0"/>
        <w:keepLines w:val="0"/>
        <w:spacing w:before="0" w:after="0"/>
        <w:rPr>
          <w:noProof/>
        </w:rPr>
      </w:pPr>
      <w:r w:rsidRPr="00CE6910">
        <w:rPr>
          <w:noProof/>
        </w:rPr>
        <w:t>Marketing Authorisation Holder</w:t>
      </w:r>
    </w:p>
    <w:p w14:paraId="4CA55D39" w14:textId="77777777" w:rsidR="00151654" w:rsidRPr="00CE6910" w:rsidRDefault="00151654" w:rsidP="009A2799">
      <w:pPr>
        <w:pStyle w:val="pil-p1"/>
        <w:rPr>
          <w:szCs w:val="22"/>
        </w:rPr>
      </w:pPr>
    </w:p>
    <w:p w14:paraId="7EF63B54" w14:textId="77777777" w:rsidR="00D475AB" w:rsidRPr="00033F4E" w:rsidRDefault="00D475AB" w:rsidP="00D475AB">
      <w:pPr>
        <w:autoSpaceDE w:val="0"/>
        <w:autoSpaceDN w:val="0"/>
        <w:adjustRightInd w:val="0"/>
      </w:pPr>
      <w:proofErr w:type="spellStart"/>
      <w:r w:rsidRPr="00033F4E">
        <w:t>Hexal</w:t>
      </w:r>
      <w:proofErr w:type="spellEnd"/>
      <w:r w:rsidRPr="00033F4E">
        <w:t xml:space="preserve"> AG</w:t>
      </w:r>
    </w:p>
    <w:p w14:paraId="474F0DBC" w14:textId="77777777" w:rsidR="00D475AB" w:rsidRPr="00033F4E" w:rsidRDefault="00D475AB" w:rsidP="00D475AB">
      <w:pPr>
        <w:autoSpaceDE w:val="0"/>
        <w:autoSpaceDN w:val="0"/>
        <w:adjustRightInd w:val="0"/>
      </w:pPr>
      <w:proofErr w:type="spellStart"/>
      <w:r w:rsidRPr="00033F4E">
        <w:t>Industriestr</w:t>
      </w:r>
      <w:proofErr w:type="spellEnd"/>
      <w:r w:rsidRPr="00033F4E">
        <w:t>. 25</w:t>
      </w:r>
    </w:p>
    <w:p w14:paraId="3ECEC7D4" w14:textId="77777777" w:rsidR="00D475AB" w:rsidRPr="00033F4E" w:rsidRDefault="00D475AB" w:rsidP="00D475AB">
      <w:pPr>
        <w:autoSpaceDE w:val="0"/>
        <w:autoSpaceDN w:val="0"/>
        <w:adjustRightInd w:val="0"/>
      </w:pPr>
      <w:r w:rsidRPr="00033F4E">
        <w:t xml:space="preserve">83607 </w:t>
      </w:r>
      <w:proofErr w:type="spellStart"/>
      <w:r w:rsidRPr="00033F4E">
        <w:t>Holzkirchen</w:t>
      </w:r>
      <w:proofErr w:type="spellEnd"/>
    </w:p>
    <w:p w14:paraId="1DD4E463" w14:textId="77777777" w:rsidR="00EA7D98" w:rsidRPr="008E758D" w:rsidRDefault="00D475AB" w:rsidP="00D475AB">
      <w:pPr>
        <w:pStyle w:val="pil-p1"/>
        <w:rPr>
          <w:szCs w:val="22"/>
        </w:rPr>
      </w:pPr>
      <w:r w:rsidRPr="00033F4E">
        <w:rPr>
          <w:szCs w:val="22"/>
        </w:rPr>
        <w:t>Germany</w:t>
      </w:r>
    </w:p>
    <w:p w14:paraId="0B4A71AD" w14:textId="77777777" w:rsidR="00471E3A" w:rsidRPr="00A06F85" w:rsidRDefault="00471E3A" w:rsidP="001665DA">
      <w:pPr>
        <w:pStyle w:val="pil-p1"/>
        <w:rPr>
          <w:noProof/>
          <w:lang w:val="en-US"/>
        </w:rPr>
      </w:pPr>
    </w:p>
    <w:p w14:paraId="41F7A6CE" w14:textId="77777777" w:rsidR="00471E3A" w:rsidRPr="00A06F85" w:rsidRDefault="00471E3A" w:rsidP="009A2799">
      <w:pPr>
        <w:pStyle w:val="pil-hsub1"/>
        <w:keepNext w:val="0"/>
        <w:keepLines w:val="0"/>
        <w:spacing w:before="0" w:after="0"/>
        <w:rPr>
          <w:noProof/>
          <w:lang w:val="en-US"/>
        </w:rPr>
      </w:pPr>
    </w:p>
    <w:p w14:paraId="54C70613" w14:textId="77777777" w:rsidR="00F566EC" w:rsidRPr="00CE6910" w:rsidRDefault="00F566EC" w:rsidP="009A2799">
      <w:pPr>
        <w:pStyle w:val="pil-hsub1"/>
        <w:keepNext w:val="0"/>
        <w:keepLines w:val="0"/>
        <w:spacing w:before="0" w:after="0"/>
        <w:rPr>
          <w:noProof/>
        </w:rPr>
      </w:pPr>
      <w:r w:rsidRPr="00CE6910">
        <w:rPr>
          <w:noProof/>
        </w:rPr>
        <w:t>Manufacturer</w:t>
      </w:r>
    </w:p>
    <w:p w14:paraId="7240ED8D" w14:textId="77777777" w:rsidR="00151654" w:rsidRPr="00CE6910" w:rsidRDefault="00151654" w:rsidP="009A2799"/>
    <w:p w14:paraId="3FE63495" w14:textId="77777777" w:rsidR="00F566EC" w:rsidRPr="00CE6910" w:rsidRDefault="00F566EC" w:rsidP="009A2799">
      <w:r w:rsidRPr="00CE6910">
        <w:t>Sandoz GmbH</w:t>
      </w:r>
    </w:p>
    <w:p w14:paraId="7D7C036E" w14:textId="77777777" w:rsidR="00F566EC" w:rsidRPr="00CE6910" w:rsidRDefault="00F566EC" w:rsidP="009A2799">
      <w:proofErr w:type="spellStart"/>
      <w:r w:rsidRPr="00CE6910">
        <w:t>Biochemiestr</w:t>
      </w:r>
      <w:proofErr w:type="spellEnd"/>
      <w:r w:rsidRPr="00CE6910">
        <w:t>. 10</w:t>
      </w:r>
    </w:p>
    <w:p w14:paraId="199C81DC" w14:textId="77777777" w:rsidR="00A06F85" w:rsidRPr="004608C8" w:rsidRDefault="00A06F85" w:rsidP="00A06F85">
      <w:pPr>
        <w:pStyle w:val="spc-p1"/>
        <w:rPr>
          <w:ins w:id="11" w:author="SDZ Labeling" w:date="2024-09-09T12:15:00Z"/>
          <w:lang w:val="en-US"/>
        </w:rPr>
      </w:pPr>
      <w:ins w:id="12" w:author="SDZ Labeling" w:date="2024-09-09T12:15:00Z">
        <w:r w:rsidRPr="004608C8">
          <w:rPr>
            <w:lang w:val="en-US"/>
          </w:rPr>
          <w:t>6250 Kundl</w:t>
        </w:r>
      </w:ins>
    </w:p>
    <w:p w14:paraId="242E81CE" w14:textId="77777777" w:rsidR="00F566EC" w:rsidRPr="00CE6910" w:rsidDel="00A06F85" w:rsidRDefault="00F566EC" w:rsidP="009A2799">
      <w:pPr>
        <w:rPr>
          <w:del w:id="13" w:author="SDZ Labeling" w:date="2024-09-09T12:15:00Z"/>
        </w:rPr>
      </w:pPr>
      <w:del w:id="14" w:author="SDZ Labeling" w:date="2024-09-09T12:15:00Z">
        <w:r w:rsidRPr="00CE6910" w:rsidDel="00A06F85">
          <w:delText>633</w:delText>
        </w:r>
        <w:r w:rsidR="003732CE" w:rsidRPr="00CE6910" w:rsidDel="00A06F85">
          <w:delText>6 </w:delText>
        </w:r>
        <w:r w:rsidRPr="00CE6910" w:rsidDel="00A06F85">
          <w:delText>Langkampfen</w:delText>
        </w:r>
      </w:del>
    </w:p>
    <w:p w14:paraId="27368E1C" w14:textId="77777777" w:rsidR="00F566EC" w:rsidRPr="00CE6910" w:rsidRDefault="00F566EC" w:rsidP="009A2799">
      <w:r w:rsidRPr="00CE6910">
        <w:t>Austria</w:t>
      </w:r>
    </w:p>
    <w:p w14:paraId="72F68C94" w14:textId="77777777" w:rsidR="00151654" w:rsidRDefault="00151654" w:rsidP="009A2799"/>
    <w:p w14:paraId="777C03BF" w14:textId="77777777" w:rsidR="00033F4E" w:rsidRDefault="00033F4E" w:rsidP="009A2799">
      <w:r w:rsidRPr="008239EA">
        <w:t>For any information about this medicine, please contact the local representative of the Marketing Authorisation Holder:</w:t>
      </w:r>
    </w:p>
    <w:p w14:paraId="6BA8AB7F" w14:textId="77777777" w:rsidR="00033F4E" w:rsidRDefault="00033F4E" w:rsidP="009A2799"/>
    <w:tbl>
      <w:tblPr>
        <w:tblW w:w="5000" w:type="pct"/>
        <w:tblCellMar>
          <w:left w:w="0" w:type="dxa"/>
          <w:right w:w="0" w:type="dxa"/>
        </w:tblCellMar>
        <w:tblLook w:val="04A0" w:firstRow="1" w:lastRow="0" w:firstColumn="1" w:lastColumn="0" w:noHBand="0" w:noVBand="1"/>
      </w:tblPr>
      <w:tblGrid>
        <w:gridCol w:w="4626"/>
        <w:gridCol w:w="4660"/>
      </w:tblGrid>
      <w:tr w:rsidR="00033F4E" w:rsidRPr="00FB4C7E" w14:paraId="7D0080C3" w14:textId="77777777" w:rsidTr="001665DA">
        <w:trPr>
          <w:trHeight w:val="1010"/>
        </w:trPr>
        <w:tc>
          <w:tcPr>
            <w:tcW w:w="2491" w:type="pct"/>
            <w:tcMar>
              <w:top w:w="0" w:type="dxa"/>
              <w:left w:w="108" w:type="dxa"/>
              <w:bottom w:w="0" w:type="dxa"/>
              <w:right w:w="108" w:type="dxa"/>
            </w:tcMar>
          </w:tcPr>
          <w:p w14:paraId="40C823BE" w14:textId="77777777" w:rsidR="00033F4E" w:rsidRPr="00FB4C7E" w:rsidRDefault="00033F4E" w:rsidP="00B354C6">
            <w:pPr>
              <w:pStyle w:val="pil-t2"/>
              <w:rPr>
                <w:lang w:val="fr-FR"/>
              </w:rPr>
            </w:pPr>
            <w:proofErr w:type="spellStart"/>
            <w:r w:rsidRPr="00FB4C7E">
              <w:rPr>
                <w:lang w:val="fr-FR"/>
              </w:rPr>
              <w:t>België</w:t>
            </w:r>
            <w:proofErr w:type="spellEnd"/>
            <w:r w:rsidRPr="00FB4C7E">
              <w:rPr>
                <w:lang w:val="fr-FR"/>
              </w:rPr>
              <w:t>/Belgique/</w:t>
            </w:r>
            <w:proofErr w:type="spellStart"/>
            <w:r w:rsidRPr="00FB4C7E">
              <w:rPr>
                <w:lang w:val="fr-FR"/>
              </w:rPr>
              <w:t>Belgien</w:t>
            </w:r>
            <w:proofErr w:type="spellEnd"/>
          </w:p>
          <w:p w14:paraId="59100C8F"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57BEB04D" w14:textId="77777777" w:rsidR="00033F4E" w:rsidRPr="00FB4C7E" w:rsidRDefault="00033F4E" w:rsidP="00B354C6">
            <w:pPr>
              <w:pStyle w:val="pil-t1"/>
              <w:keepNext/>
              <w:rPr>
                <w:lang w:val="de-DE"/>
              </w:rPr>
            </w:pPr>
            <w:proofErr w:type="spellStart"/>
            <w:r>
              <w:t>Tél</w:t>
            </w:r>
            <w:proofErr w:type="spellEnd"/>
            <w:r>
              <w:t>/Tel:</w:t>
            </w:r>
            <w:r w:rsidRPr="00FB4C7E">
              <w:rPr>
                <w:lang w:val="de-DE"/>
              </w:rPr>
              <w:t xml:space="preserve"> +49 8024 908 0</w:t>
            </w:r>
          </w:p>
          <w:p w14:paraId="497E5875" w14:textId="77777777" w:rsidR="00033F4E" w:rsidRPr="00FB4C7E" w:rsidRDefault="00033F4E" w:rsidP="00B354C6">
            <w:pPr>
              <w:pStyle w:val="spc-t1"/>
              <w:rPr>
                <w:lang w:val="pt-BR"/>
              </w:rPr>
            </w:pPr>
          </w:p>
        </w:tc>
        <w:tc>
          <w:tcPr>
            <w:tcW w:w="2509" w:type="pct"/>
            <w:tcMar>
              <w:top w:w="0" w:type="dxa"/>
              <w:left w:w="108" w:type="dxa"/>
              <w:bottom w:w="0" w:type="dxa"/>
              <w:right w:w="108" w:type="dxa"/>
            </w:tcMar>
            <w:hideMark/>
          </w:tcPr>
          <w:p w14:paraId="0F145C38" w14:textId="77777777" w:rsidR="00033F4E" w:rsidRPr="00FB4C7E" w:rsidRDefault="00033F4E" w:rsidP="00B354C6">
            <w:pPr>
              <w:pStyle w:val="pil-t2"/>
              <w:rPr>
                <w:lang w:val="pt-PT"/>
              </w:rPr>
            </w:pPr>
            <w:r w:rsidRPr="00FB4C7E">
              <w:rPr>
                <w:lang w:val="pt-PT"/>
              </w:rPr>
              <w:t>Lietuva</w:t>
            </w:r>
          </w:p>
          <w:p w14:paraId="1B229069"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180ACB3D" w14:textId="77777777" w:rsidR="00033F4E" w:rsidRPr="00FB4C7E" w:rsidRDefault="00033F4E" w:rsidP="00B354C6">
            <w:pPr>
              <w:pStyle w:val="pil-t1"/>
              <w:keepNext/>
              <w:rPr>
                <w:lang w:val="de-DE"/>
              </w:rPr>
            </w:pPr>
            <w:r w:rsidRPr="00FB4C7E">
              <w:rPr>
                <w:lang w:val="de-DE"/>
              </w:rPr>
              <w:t>Tel: +49 8024 908 0</w:t>
            </w:r>
          </w:p>
          <w:p w14:paraId="71239463" w14:textId="77777777" w:rsidR="00033F4E" w:rsidRPr="00FB4C7E" w:rsidRDefault="00033F4E" w:rsidP="00B354C6">
            <w:pPr>
              <w:pStyle w:val="pil-t1"/>
              <w:rPr>
                <w:lang w:val="de-AT"/>
              </w:rPr>
            </w:pPr>
          </w:p>
        </w:tc>
      </w:tr>
      <w:tr w:rsidR="00033F4E" w:rsidRPr="00242960" w14:paraId="3EF93301" w14:textId="77777777" w:rsidTr="001665DA">
        <w:trPr>
          <w:trHeight w:val="1034"/>
        </w:trPr>
        <w:tc>
          <w:tcPr>
            <w:tcW w:w="2491" w:type="pct"/>
            <w:tcMar>
              <w:top w:w="0" w:type="dxa"/>
              <w:left w:w="108" w:type="dxa"/>
              <w:bottom w:w="0" w:type="dxa"/>
              <w:right w:w="108" w:type="dxa"/>
            </w:tcMar>
          </w:tcPr>
          <w:p w14:paraId="1758C123" w14:textId="77777777" w:rsidR="00033F4E" w:rsidRPr="00FB4C7E" w:rsidRDefault="00033F4E" w:rsidP="00B354C6">
            <w:pPr>
              <w:pStyle w:val="pil-t2"/>
            </w:pPr>
            <w:proofErr w:type="spellStart"/>
            <w:r w:rsidRPr="00FB4C7E">
              <w:t>България</w:t>
            </w:r>
            <w:proofErr w:type="spellEnd"/>
          </w:p>
          <w:p w14:paraId="42F61EC7"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77078192" w14:textId="77777777" w:rsidR="00033F4E" w:rsidRPr="00FB4C7E" w:rsidRDefault="00033F4E" w:rsidP="00B354C6">
            <w:pPr>
              <w:pStyle w:val="pil-t1"/>
              <w:keepNext/>
              <w:rPr>
                <w:lang w:val="de-DE"/>
              </w:rPr>
            </w:pPr>
            <w:r w:rsidRPr="00D92337">
              <w:rPr>
                <w:lang w:val="de-DE"/>
              </w:rPr>
              <w:t>Тел</w:t>
            </w:r>
            <w:r>
              <w:rPr>
                <w:lang w:val="de-DE"/>
              </w:rPr>
              <w:t>.</w:t>
            </w:r>
            <w:r w:rsidRPr="00FB4C7E">
              <w:rPr>
                <w:lang w:val="de-DE"/>
              </w:rPr>
              <w:t>: +49 8024 908 0</w:t>
            </w:r>
          </w:p>
          <w:p w14:paraId="7602B09A" w14:textId="77777777" w:rsidR="00033F4E" w:rsidRPr="008239EA" w:rsidRDefault="00033F4E" w:rsidP="00B354C6">
            <w:pPr>
              <w:keepNext/>
            </w:pPr>
          </w:p>
        </w:tc>
        <w:tc>
          <w:tcPr>
            <w:tcW w:w="2509" w:type="pct"/>
            <w:tcMar>
              <w:top w:w="0" w:type="dxa"/>
              <w:left w:w="108" w:type="dxa"/>
              <w:bottom w:w="0" w:type="dxa"/>
              <w:right w:w="108" w:type="dxa"/>
            </w:tcMar>
          </w:tcPr>
          <w:p w14:paraId="603DF9CE" w14:textId="77777777" w:rsidR="00033F4E" w:rsidRPr="00FB4C7E" w:rsidRDefault="00033F4E" w:rsidP="00B354C6">
            <w:pPr>
              <w:pStyle w:val="pil-t2"/>
              <w:rPr>
                <w:lang w:val="de-AT"/>
              </w:rPr>
            </w:pPr>
            <w:r w:rsidRPr="00FB4C7E">
              <w:rPr>
                <w:lang w:val="de-AT"/>
              </w:rPr>
              <w:t>Luxembourg/Luxemburg</w:t>
            </w:r>
          </w:p>
          <w:p w14:paraId="44A54966"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13FDA7AC" w14:textId="77777777" w:rsidR="00033F4E" w:rsidRPr="00FB4C7E" w:rsidRDefault="00033F4E" w:rsidP="00B354C6">
            <w:pPr>
              <w:pStyle w:val="pil-t1"/>
              <w:keepNext/>
              <w:rPr>
                <w:lang w:val="de-DE"/>
              </w:rPr>
            </w:pPr>
            <w:r w:rsidRPr="00D92337">
              <w:rPr>
                <w:lang w:val="de-DE"/>
              </w:rPr>
              <w:t>Tél/Tel</w:t>
            </w:r>
            <w:r w:rsidRPr="00FB4C7E">
              <w:rPr>
                <w:lang w:val="de-DE"/>
              </w:rPr>
              <w:t>: +49 8024 908 0</w:t>
            </w:r>
          </w:p>
          <w:p w14:paraId="05162E41" w14:textId="77777777" w:rsidR="00033F4E" w:rsidRPr="00F63552" w:rsidRDefault="00033F4E" w:rsidP="00B354C6">
            <w:pPr>
              <w:pStyle w:val="pil-t1"/>
              <w:rPr>
                <w:lang w:val="de-DE"/>
              </w:rPr>
            </w:pPr>
          </w:p>
        </w:tc>
      </w:tr>
      <w:tr w:rsidR="00033F4E" w:rsidRPr="008239EA" w14:paraId="477BDAFF" w14:textId="77777777" w:rsidTr="001665DA">
        <w:trPr>
          <w:trHeight w:val="1010"/>
        </w:trPr>
        <w:tc>
          <w:tcPr>
            <w:tcW w:w="2491" w:type="pct"/>
            <w:tcMar>
              <w:top w:w="0" w:type="dxa"/>
              <w:left w:w="108" w:type="dxa"/>
              <w:bottom w:w="0" w:type="dxa"/>
              <w:right w:w="108" w:type="dxa"/>
            </w:tcMar>
          </w:tcPr>
          <w:p w14:paraId="79267A76" w14:textId="77777777" w:rsidR="00033F4E" w:rsidRPr="00FB4C7E" w:rsidRDefault="00033F4E" w:rsidP="00B354C6">
            <w:pPr>
              <w:pStyle w:val="pil-t2"/>
              <w:rPr>
                <w:lang w:val="pt-PT"/>
              </w:rPr>
            </w:pPr>
            <w:r w:rsidRPr="00FB4C7E">
              <w:rPr>
                <w:lang w:val="pt-PT"/>
              </w:rPr>
              <w:t>Česká republika</w:t>
            </w:r>
          </w:p>
          <w:p w14:paraId="5434FD8C"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0FEFC74B" w14:textId="77777777" w:rsidR="00033F4E" w:rsidRPr="00FB4C7E" w:rsidRDefault="00033F4E" w:rsidP="00B354C6">
            <w:pPr>
              <w:pStyle w:val="pil-t1"/>
              <w:keepNext/>
              <w:rPr>
                <w:lang w:val="de-DE"/>
              </w:rPr>
            </w:pPr>
            <w:r w:rsidRPr="00FB4C7E">
              <w:rPr>
                <w:lang w:val="de-DE"/>
              </w:rPr>
              <w:t>Tel: +49 8024 908 0</w:t>
            </w:r>
          </w:p>
          <w:p w14:paraId="7CBD3D24" w14:textId="77777777" w:rsidR="00033F4E" w:rsidRPr="00FB4C7E" w:rsidRDefault="00033F4E" w:rsidP="00B354C6">
            <w:pPr>
              <w:pStyle w:val="pil-t1"/>
              <w:keepNext/>
              <w:rPr>
                <w:lang w:val="pt-PT"/>
              </w:rPr>
            </w:pPr>
          </w:p>
        </w:tc>
        <w:tc>
          <w:tcPr>
            <w:tcW w:w="2509" w:type="pct"/>
            <w:tcMar>
              <w:top w:w="0" w:type="dxa"/>
              <w:left w:w="108" w:type="dxa"/>
              <w:bottom w:w="0" w:type="dxa"/>
              <w:right w:w="108" w:type="dxa"/>
            </w:tcMar>
          </w:tcPr>
          <w:p w14:paraId="02DF976D" w14:textId="77777777" w:rsidR="00033F4E" w:rsidRPr="00FB4C7E" w:rsidRDefault="00033F4E" w:rsidP="00B354C6">
            <w:pPr>
              <w:pStyle w:val="pil-t2"/>
              <w:rPr>
                <w:lang w:val="pt-PT"/>
              </w:rPr>
            </w:pPr>
            <w:r w:rsidRPr="00FB4C7E">
              <w:rPr>
                <w:lang w:val="pt-PT"/>
              </w:rPr>
              <w:t>Magyarország</w:t>
            </w:r>
          </w:p>
          <w:p w14:paraId="56C0E220"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40AFC1F0" w14:textId="77777777" w:rsidR="00033F4E" w:rsidRPr="00FB4C7E" w:rsidRDefault="00033F4E" w:rsidP="00B354C6">
            <w:pPr>
              <w:pStyle w:val="pil-t1"/>
              <w:keepNext/>
              <w:rPr>
                <w:lang w:val="de-DE"/>
              </w:rPr>
            </w:pPr>
            <w:r w:rsidRPr="00FB4C7E">
              <w:rPr>
                <w:lang w:val="de-DE"/>
              </w:rPr>
              <w:t>Tel</w:t>
            </w:r>
            <w:r>
              <w:rPr>
                <w:lang w:val="de-DE"/>
              </w:rPr>
              <w:t>.</w:t>
            </w:r>
            <w:r w:rsidRPr="00FB4C7E">
              <w:rPr>
                <w:lang w:val="de-DE"/>
              </w:rPr>
              <w:t>: +49 8024 908 0</w:t>
            </w:r>
          </w:p>
          <w:p w14:paraId="31AFFCA4" w14:textId="77777777" w:rsidR="00033F4E" w:rsidRPr="00FB4C7E" w:rsidRDefault="00033F4E" w:rsidP="00B354C6">
            <w:pPr>
              <w:pStyle w:val="pil-t1"/>
              <w:rPr>
                <w:lang w:val="pt-PT"/>
              </w:rPr>
            </w:pPr>
          </w:p>
        </w:tc>
      </w:tr>
      <w:tr w:rsidR="00033F4E" w:rsidRPr="00FB4C7E" w14:paraId="7657CBCB" w14:textId="77777777" w:rsidTr="001665DA">
        <w:trPr>
          <w:trHeight w:val="1010"/>
        </w:trPr>
        <w:tc>
          <w:tcPr>
            <w:tcW w:w="2491" w:type="pct"/>
            <w:tcMar>
              <w:top w:w="0" w:type="dxa"/>
              <w:left w:w="108" w:type="dxa"/>
              <w:bottom w:w="0" w:type="dxa"/>
              <w:right w:w="108" w:type="dxa"/>
            </w:tcMar>
          </w:tcPr>
          <w:p w14:paraId="758D440C" w14:textId="77777777" w:rsidR="00033F4E" w:rsidRPr="00FB4C7E" w:rsidRDefault="00033F4E" w:rsidP="00B354C6">
            <w:pPr>
              <w:pStyle w:val="pil-t2"/>
              <w:rPr>
                <w:lang w:val="da-DK"/>
              </w:rPr>
            </w:pPr>
            <w:r w:rsidRPr="00FB4C7E">
              <w:rPr>
                <w:lang w:val="da-DK"/>
              </w:rPr>
              <w:t>Danmark/Norge/Ísland/Sverige</w:t>
            </w:r>
          </w:p>
          <w:p w14:paraId="47787147"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729E8070" w14:textId="77777777" w:rsidR="00033F4E" w:rsidRPr="00FB4C7E" w:rsidRDefault="00033F4E" w:rsidP="00B354C6">
            <w:pPr>
              <w:pStyle w:val="pil-t1"/>
              <w:keepNext/>
              <w:rPr>
                <w:lang w:val="de-DE"/>
              </w:rPr>
            </w:pPr>
            <w:r w:rsidRPr="00D92337">
              <w:rPr>
                <w:lang w:val="de-DE"/>
              </w:rPr>
              <w:t>Tlf/Sími/Tel</w:t>
            </w:r>
            <w:r w:rsidRPr="00FB4C7E">
              <w:rPr>
                <w:lang w:val="de-DE"/>
              </w:rPr>
              <w:t>: +49 8024 908 0</w:t>
            </w:r>
          </w:p>
          <w:p w14:paraId="45B24C1D" w14:textId="77777777" w:rsidR="00033F4E" w:rsidRPr="00FB4C7E" w:rsidRDefault="00033F4E" w:rsidP="00B354C6">
            <w:pPr>
              <w:pStyle w:val="spc-t1"/>
            </w:pPr>
          </w:p>
        </w:tc>
        <w:tc>
          <w:tcPr>
            <w:tcW w:w="2509" w:type="pct"/>
            <w:tcMar>
              <w:top w:w="0" w:type="dxa"/>
              <w:left w:w="108" w:type="dxa"/>
              <w:bottom w:w="0" w:type="dxa"/>
              <w:right w:w="108" w:type="dxa"/>
            </w:tcMar>
            <w:hideMark/>
          </w:tcPr>
          <w:p w14:paraId="641EBF16" w14:textId="77777777" w:rsidR="00033F4E" w:rsidRPr="00FB4C7E" w:rsidRDefault="00033F4E" w:rsidP="00B354C6">
            <w:pPr>
              <w:pStyle w:val="pil-t2"/>
              <w:rPr>
                <w:lang w:val="pt-PT"/>
              </w:rPr>
            </w:pPr>
            <w:r w:rsidRPr="00FB4C7E">
              <w:rPr>
                <w:lang w:val="pt-PT"/>
              </w:rPr>
              <w:t>Malta</w:t>
            </w:r>
          </w:p>
          <w:p w14:paraId="0A95A4EF"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29E5148E" w14:textId="77777777" w:rsidR="00033F4E" w:rsidRPr="00FB4C7E" w:rsidRDefault="00033F4E" w:rsidP="00B354C6">
            <w:pPr>
              <w:pStyle w:val="pil-t1"/>
              <w:keepNext/>
              <w:rPr>
                <w:lang w:val="de-DE"/>
              </w:rPr>
            </w:pPr>
            <w:r w:rsidRPr="00FB4C7E">
              <w:rPr>
                <w:lang w:val="de-DE"/>
              </w:rPr>
              <w:t>Tel: +49 8024 908 0</w:t>
            </w:r>
          </w:p>
          <w:p w14:paraId="54525A1C" w14:textId="77777777" w:rsidR="00033F4E" w:rsidRPr="00FB4C7E" w:rsidRDefault="00033F4E" w:rsidP="00B354C6">
            <w:pPr>
              <w:pStyle w:val="pil-t1"/>
              <w:rPr>
                <w:lang w:val="de-AT"/>
              </w:rPr>
            </w:pPr>
          </w:p>
        </w:tc>
      </w:tr>
      <w:tr w:rsidR="00033F4E" w:rsidRPr="00534BF7" w14:paraId="43433576" w14:textId="77777777" w:rsidTr="001665DA">
        <w:trPr>
          <w:trHeight w:val="1010"/>
        </w:trPr>
        <w:tc>
          <w:tcPr>
            <w:tcW w:w="2491" w:type="pct"/>
            <w:tcMar>
              <w:top w:w="0" w:type="dxa"/>
              <w:left w:w="108" w:type="dxa"/>
              <w:bottom w:w="0" w:type="dxa"/>
              <w:right w:w="108" w:type="dxa"/>
            </w:tcMar>
          </w:tcPr>
          <w:p w14:paraId="213232F8" w14:textId="77777777" w:rsidR="00033F4E" w:rsidRPr="00FB4C7E" w:rsidRDefault="00033F4E" w:rsidP="00B354C6">
            <w:pPr>
              <w:pStyle w:val="pil-t2"/>
              <w:rPr>
                <w:lang w:val="de-DE"/>
              </w:rPr>
            </w:pPr>
            <w:r w:rsidRPr="00FB4C7E">
              <w:rPr>
                <w:lang w:val="de-DE"/>
              </w:rPr>
              <w:t>Deutschland</w:t>
            </w:r>
          </w:p>
          <w:p w14:paraId="1DDA1043"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51AEAEB5" w14:textId="77777777" w:rsidR="00033F4E" w:rsidRPr="00FB4C7E" w:rsidRDefault="00033F4E" w:rsidP="00B354C6">
            <w:pPr>
              <w:pStyle w:val="pil-t1"/>
              <w:keepNext/>
              <w:rPr>
                <w:lang w:val="de-DE"/>
              </w:rPr>
            </w:pPr>
            <w:r w:rsidRPr="00FB4C7E">
              <w:rPr>
                <w:lang w:val="de-DE"/>
              </w:rPr>
              <w:t>Tel: +49 8024 908 0</w:t>
            </w:r>
          </w:p>
          <w:p w14:paraId="357143D3" w14:textId="77777777" w:rsidR="00033F4E" w:rsidRPr="00FB4C7E" w:rsidRDefault="00033F4E" w:rsidP="00B354C6">
            <w:pPr>
              <w:pStyle w:val="spc-t1"/>
              <w:rPr>
                <w:lang w:val="de-DE"/>
              </w:rPr>
            </w:pPr>
          </w:p>
        </w:tc>
        <w:tc>
          <w:tcPr>
            <w:tcW w:w="2509" w:type="pct"/>
            <w:tcMar>
              <w:top w:w="0" w:type="dxa"/>
              <w:left w:w="108" w:type="dxa"/>
              <w:bottom w:w="0" w:type="dxa"/>
              <w:right w:w="108" w:type="dxa"/>
            </w:tcMar>
          </w:tcPr>
          <w:p w14:paraId="5543C8F9" w14:textId="77777777" w:rsidR="00033F4E" w:rsidRPr="00FB4C7E" w:rsidRDefault="00033F4E" w:rsidP="00B354C6">
            <w:pPr>
              <w:pStyle w:val="pil-t2"/>
              <w:rPr>
                <w:lang w:val="de-AT"/>
              </w:rPr>
            </w:pPr>
            <w:r w:rsidRPr="00FB4C7E">
              <w:rPr>
                <w:lang w:val="de-AT"/>
              </w:rPr>
              <w:t>Nederland</w:t>
            </w:r>
          </w:p>
          <w:p w14:paraId="2481D1B3"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23568051" w14:textId="77777777" w:rsidR="00033F4E" w:rsidRPr="00FB4C7E" w:rsidRDefault="00033F4E" w:rsidP="00B354C6">
            <w:pPr>
              <w:pStyle w:val="pil-t1"/>
              <w:keepNext/>
              <w:rPr>
                <w:lang w:val="de-DE"/>
              </w:rPr>
            </w:pPr>
            <w:r w:rsidRPr="00FB4C7E">
              <w:rPr>
                <w:lang w:val="de-DE"/>
              </w:rPr>
              <w:t>Tel: +49 8024 908 0</w:t>
            </w:r>
          </w:p>
          <w:p w14:paraId="4885776C" w14:textId="77777777" w:rsidR="00033F4E" w:rsidRPr="00FB4C7E" w:rsidRDefault="00033F4E" w:rsidP="00B354C6">
            <w:pPr>
              <w:pStyle w:val="spc-t1"/>
              <w:rPr>
                <w:lang w:val="de-AT"/>
              </w:rPr>
            </w:pPr>
          </w:p>
        </w:tc>
      </w:tr>
      <w:tr w:rsidR="00033F4E" w:rsidRPr="00FB4C7E" w14:paraId="6C444909" w14:textId="77777777" w:rsidTr="001665DA">
        <w:trPr>
          <w:trHeight w:val="1010"/>
        </w:trPr>
        <w:tc>
          <w:tcPr>
            <w:tcW w:w="2491" w:type="pct"/>
            <w:tcMar>
              <w:top w:w="0" w:type="dxa"/>
              <w:left w:w="108" w:type="dxa"/>
              <w:bottom w:w="0" w:type="dxa"/>
              <w:right w:w="108" w:type="dxa"/>
            </w:tcMar>
          </w:tcPr>
          <w:p w14:paraId="0466D7CC" w14:textId="77777777" w:rsidR="00033F4E" w:rsidRPr="00FB4C7E" w:rsidRDefault="00033F4E" w:rsidP="00B354C6">
            <w:pPr>
              <w:pStyle w:val="spc-t3"/>
              <w:keepNext/>
              <w:rPr>
                <w:lang w:val="da-DK"/>
              </w:rPr>
            </w:pPr>
            <w:r w:rsidRPr="00FB4C7E">
              <w:rPr>
                <w:lang w:val="da-DK"/>
              </w:rPr>
              <w:t>Eesti</w:t>
            </w:r>
          </w:p>
          <w:p w14:paraId="78715E1C"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3034506F" w14:textId="77777777" w:rsidR="00033F4E" w:rsidRPr="00FB4C7E" w:rsidRDefault="00033F4E" w:rsidP="00B354C6">
            <w:pPr>
              <w:pStyle w:val="pil-t1"/>
              <w:keepNext/>
              <w:rPr>
                <w:lang w:val="de-DE"/>
              </w:rPr>
            </w:pPr>
            <w:r w:rsidRPr="00FB4C7E">
              <w:rPr>
                <w:lang w:val="de-DE"/>
              </w:rPr>
              <w:t>Tel: +49 8024 908 0</w:t>
            </w:r>
          </w:p>
          <w:p w14:paraId="61FE7A54" w14:textId="77777777" w:rsidR="00033F4E" w:rsidRPr="00FB4C7E" w:rsidRDefault="00033F4E" w:rsidP="00B354C6">
            <w:pPr>
              <w:pStyle w:val="spc-t1"/>
              <w:keepNext/>
              <w:rPr>
                <w:lang w:val="nl-NL"/>
              </w:rPr>
            </w:pPr>
          </w:p>
        </w:tc>
        <w:tc>
          <w:tcPr>
            <w:tcW w:w="2509" w:type="pct"/>
            <w:tcMar>
              <w:top w:w="0" w:type="dxa"/>
              <w:left w:w="108" w:type="dxa"/>
              <w:bottom w:w="0" w:type="dxa"/>
              <w:right w:w="108" w:type="dxa"/>
            </w:tcMar>
            <w:hideMark/>
          </w:tcPr>
          <w:p w14:paraId="7AA7D7B5" w14:textId="77777777" w:rsidR="00033F4E" w:rsidRPr="00FB4C7E" w:rsidRDefault="00033F4E" w:rsidP="00B354C6">
            <w:pPr>
              <w:pStyle w:val="pil-t2"/>
              <w:keepNext/>
              <w:rPr>
                <w:lang w:val="de-DE"/>
              </w:rPr>
            </w:pPr>
            <w:r w:rsidRPr="00FB4C7E">
              <w:rPr>
                <w:lang w:val="de-DE"/>
              </w:rPr>
              <w:t>Österreich</w:t>
            </w:r>
          </w:p>
          <w:p w14:paraId="140B29E0" w14:textId="77777777" w:rsidR="00033F4E" w:rsidRPr="00BA544E" w:rsidRDefault="00033F4E" w:rsidP="00B354C6">
            <w:pPr>
              <w:pStyle w:val="pil-t1"/>
              <w:rPr>
                <w:lang w:val="es-ES"/>
              </w:rPr>
            </w:pPr>
            <w:r w:rsidRPr="00BA544E">
              <w:rPr>
                <w:lang w:val="es-ES"/>
              </w:rPr>
              <w:t xml:space="preserve">Sandoz </w:t>
            </w:r>
            <w:proofErr w:type="spellStart"/>
            <w:r w:rsidRPr="00BA544E">
              <w:rPr>
                <w:lang w:val="es-ES"/>
              </w:rPr>
              <w:t>GmbH</w:t>
            </w:r>
            <w:proofErr w:type="spellEnd"/>
          </w:p>
          <w:p w14:paraId="0B52383E" w14:textId="77777777" w:rsidR="00033F4E" w:rsidRPr="00FB4C7E" w:rsidRDefault="00033F4E" w:rsidP="00B354C6">
            <w:pPr>
              <w:pStyle w:val="pil-t1"/>
              <w:keepNext/>
              <w:rPr>
                <w:lang w:val="nl-NL"/>
              </w:rPr>
            </w:pPr>
            <w:r w:rsidRPr="00BA544E">
              <w:rPr>
                <w:lang w:val="es-ES"/>
              </w:rPr>
              <w:t>Tel: +43 5338 2000</w:t>
            </w:r>
          </w:p>
        </w:tc>
      </w:tr>
      <w:tr w:rsidR="00033F4E" w:rsidRPr="00FB4C7E" w14:paraId="66B3A8B8" w14:textId="77777777" w:rsidTr="001665DA">
        <w:trPr>
          <w:trHeight w:val="993"/>
        </w:trPr>
        <w:tc>
          <w:tcPr>
            <w:tcW w:w="2491" w:type="pct"/>
            <w:tcMar>
              <w:top w:w="0" w:type="dxa"/>
              <w:left w:w="108" w:type="dxa"/>
              <w:bottom w:w="0" w:type="dxa"/>
              <w:right w:w="108" w:type="dxa"/>
            </w:tcMar>
          </w:tcPr>
          <w:p w14:paraId="12B2C60C" w14:textId="77777777" w:rsidR="00033F4E" w:rsidRPr="008C0E73" w:rsidRDefault="00033F4E" w:rsidP="00B354C6">
            <w:pPr>
              <w:pStyle w:val="spc-t3"/>
              <w:keepNext/>
              <w:rPr>
                <w:lang w:val="es-ES"/>
              </w:rPr>
            </w:pPr>
            <w:proofErr w:type="spellStart"/>
            <w:r w:rsidRPr="008C0E73">
              <w:t>Ελλάδ</w:t>
            </w:r>
            <w:proofErr w:type="spellEnd"/>
            <w:r w:rsidRPr="008C0E73">
              <w:t>α</w:t>
            </w:r>
          </w:p>
          <w:p w14:paraId="6F6483DD" w14:textId="77777777" w:rsidR="00033F4E" w:rsidRPr="001665DA" w:rsidRDefault="00033F4E" w:rsidP="00B354C6">
            <w:pPr>
              <w:pStyle w:val="pil-t1"/>
              <w:keepNext/>
              <w:rPr>
                <w:lang w:val="es-ES"/>
              </w:rPr>
            </w:pPr>
            <w:r w:rsidRPr="001665DA">
              <w:rPr>
                <w:lang w:val="es-ES"/>
              </w:rPr>
              <w:t>SANDOZ HELLAS ΜΟΝΟΠΡΟΣΩΠΗ Α.Ε.</w:t>
            </w:r>
          </w:p>
          <w:p w14:paraId="7E239664" w14:textId="77777777" w:rsidR="00033F4E" w:rsidRDefault="00033F4E" w:rsidP="00B354C6">
            <w:pPr>
              <w:keepNext/>
              <w:rPr>
                <w:lang w:val="es-ES"/>
              </w:rPr>
            </w:pPr>
            <w:proofErr w:type="spellStart"/>
            <w:r w:rsidRPr="001665DA">
              <w:rPr>
                <w:lang w:val="es-ES"/>
              </w:rPr>
              <w:t>Τηλ</w:t>
            </w:r>
            <w:proofErr w:type="spellEnd"/>
            <w:r w:rsidRPr="001665DA">
              <w:rPr>
                <w:lang w:val="es-ES"/>
              </w:rPr>
              <w:t>: +30 216 600 5000</w:t>
            </w:r>
          </w:p>
          <w:p w14:paraId="364D63C1" w14:textId="77777777" w:rsidR="00033F4E" w:rsidRPr="008239EA" w:rsidRDefault="00033F4E" w:rsidP="001665DA">
            <w:pPr>
              <w:pStyle w:val="pil-t1"/>
              <w:rPr>
                <w:lang w:val="am-ET"/>
              </w:rPr>
            </w:pPr>
          </w:p>
        </w:tc>
        <w:tc>
          <w:tcPr>
            <w:tcW w:w="2509" w:type="pct"/>
            <w:tcMar>
              <w:top w:w="0" w:type="dxa"/>
              <w:left w:w="108" w:type="dxa"/>
              <w:bottom w:w="0" w:type="dxa"/>
              <w:right w:w="108" w:type="dxa"/>
            </w:tcMar>
          </w:tcPr>
          <w:p w14:paraId="51F8AC78" w14:textId="77777777" w:rsidR="00033F4E" w:rsidRPr="00FB4C7E" w:rsidRDefault="00033F4E" w:rsidP="00B354C6">
            <w:pPr>
              <w:pStyle w:val="pil-t2"/>
              <w:rPr>
                <w:lang w:val="nl-NL"/>
              </w:rPr>
            </w:pPr>
            <w:r w:rsidRPr="00FB4C7E">
              <w:rPr>
                <w:lang w:val="nl-NL"/>
              </w:rPr>
              <w:t>Polska</w:t>
            </w:r>
          </w:p>
          <w:p w14:paraId="4BFD4AC4"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4F2A0C81" w14:textId="77777777" w:rsidR="00033F4E" w:rsidRPr="00FB4C7E" w:rsidRDefault="00033F4E" w:rsidP="00B354C6">
            <w:pPr>
              <w:pStyle w:val="pil-t1"/>
              <w:keepNext/>
              <w:rPr>
                <w:lang w:val="de-DE"/>
              </w:rPr>
            </w:pPr>
            <w:r w:rsidRPr="00FB4C7E">
              <w:rPr>
                <w:lang w:val="de-DE"/>
              </w:rPr>
              <w:t>Tel</w:t>
            </w:r>
            <w:r>
              <w:rPr>
                <w:lang w:val="de-DE"/>
              </w:rPr>
              <w:t>.</w:t>
            </w:r>
            <w:r w:rsidRPr="00FB4C7E">
              <w:rPr>
                <w:lang w:val="de-DE"/>
              </w:rPr>
              <w:t>: +49 8024 908 0</w:t>
            </w:r>
          </w:p>
          <w:p w14:paraId="1B2E9FC2" w14:textId="77777777" w:rsidR="00033F4E" w:rsidRPr="00FB4C7E" w:rsidRDefault="00033F4E" w:rsidP="00B354C6">
            <w:pPr>
              <w:pStyle w:val="pil-t1"/>
              <w:rPr>
                <w:lang w:val="es-ES"/>
              </w:rPr>
            </w:pPr>
          </w:p>
        </w:tc>
      </w:tr>
      <w:tr w:rsidR="00033F4E" w:rsidRPr="00FB4C7E" w14:paraId="3E9FBD64" w14:textId="77777777" w:rsidTr="001665DA">
        <w:trPr>
          <w:trHeight w:val="1010"/>
        </w:trPr>
        <w:tc>
          <w:tcPr>
            <w:tcW w:w="2491" w:type="pct"/>
            <w:tcMar>
              <w:top w:w="0" w:type="dxa"/>
              <w:left w:w="108" w:type="dxa"/>
              <w:bottom w:w="0" w:type="dxa"/>
              <w:right w:w="108" w:type="dxa"/>
            </w:tcMar>
          </w:tcPr>
          <w:p w14:paraId="155C937B" w14:textId="77777777" w:rsidR="00033F4E" w:rsidRPr="00FB4C7E" w:rsidRDefault="00033F4E" w:rsidP="00B354C6">
            <w:pPr>
              <w:pStyle w:val="pil-t2"/>
              <w:rPr>
                <w:lang w:val="es-ES"/>
              </w:rPr>
            </w:pPr>
            <w:r w:rsidRPr="00FB4C7E">
              <w:rPr>
                <w:lang w:val="es-ES"/>
              </w:rPr>
              <w:t>España</w:t>
            </w:r>
          </w:p>
          <w:p w14:paraId="1B929A18"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622E5E56" w14:textId="77777777" w:rsidR="00033F4E" w:rsidRPr="00FB4C7E" w:rsidRDefault="00033F4E" w:rsidP="00B354C6">
            <w:pPr>
              <w:pStyle w:val="pil-t1"/>
              <w:keepNext/>
              <w:rPr>
                <w:lang w:val="de-DE"/>
              </w:rPr>
            </w:pPr>
            <w:r w:rsidRPr="00FB4C7E">
              <w:rPr>
                <w:lang w:val="de-DE"/>
              </w:rPr>
              <w:t>Tel: +49 8024 908 0</w:t>
            </w:r>
          </w:p>
          <w:p w14:paraId="27E5FE5B" w14:textId="77777777" w:rsidR="00033F4E" w:rsidRPr="00FB4C7E" w:rsidRDefault="00033F4E" w:rsidP="00B354C6">
            <w:pPr>
              <w:pStyle w:val="pil-t1"/>
              <w:keepNext/>
              <w:rPr>
                <w:lang w:val="es-ES"/>
              </w:rPr>
            </w:pPr>
          </w:p>
        </w:tc>
        <w:tc>
          <w:tcPr>
            <w:tcW w:w="2509" w:type="pct"/>
            <w:tcMar>
              <w:top w:w="0" w:type="dxa"/>
              <w:left w:w="108" w:type="dxa"/>
              <w:bottom w:w="0" w:type="dxa"/>
              <w:right w:w="108" w:type="dxa"/>
            </w:tcMar>
          </w:tcPr>
          <w:p w14:paraId="3D5BBF3A" w14:textId="77777777" w:rsidR="00033F4E" w:rsidRPr="00FB4C7E" w:rsidRDefault="00033F4E" w:rsidP="00B354C6">
            <w:pPr>
              <w:pStyle w:val="pil-t2"/>
              <w:rPr>
                <w:lang w:val="pt-BR"/>
              </w:rPr>
            </w:pPr>
            <w:r w:rsidRPr="00FB4C7E">
              <w:rPr>
                <w:lang w:val="pt-BR"/>
              </w:rPr>
              <w:t>Portugal</w:t>
            </w:r>
          </w:p>
          <w:p w14:paraId="03C3E991"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0DE41CD2" w14:textId="77777777" w:rsidR="00033F4E" w:rsidRPr="00FB4C7E" w:rsidRDefault="00033F4E" w:rsidP="00B354C6">
            <w:pPr>
              <w:pStyle w:val="pil-t1"/>
              <w:keepNext/>
              <w:rPr>
                <w:lang w:val="de-DE"/>
              </w:rPr>
            </w:pPr>
            <w:r w:rsidRPr="00FB4C7E">
              <w:rPr>
                <w:lang w:val="de-DE"/>
              </w:rPr>
              <w:t>Tel: +49 8024 908 0</w:t>
            </w:r>
          </w:p>
          <w:p w14:paraId="03326029" w14:textId="77777777" w:rsidR="00033F4E" w:rsidRPr="00FB4C7E" w:rsidRDefault="00033F4E" w:rsidP="00B354C6">
            <w:pPr>
              <w:pStyle w:val="pil-t1"/>
              <w:rPr>
                <w:lang w:val="es-ES"/>
              </w:rPr>
            </w:pPr>
          </w:p>
        </w:tc>
      </w:tr>
      <w:tr w:rsidR="00033F4E" w:rsidRPr="00FB4C7E" w14:paraId="46821033" w14:textId="77777777" w:rsidTr="001665DA">
        <w:trPr>
          <w:trHeight w:val="1010"/>
        </w:trPr>
        <w:tc>
          <w:tcPr>
            <w:tcW w:w="2491" w:type="pct"/>
            <w:tcMar>
              <w:top w:w="0" w:type="dxa"/>
              <w:left w:w="108" w:type="dxa"/>
              <w:bottom w:w="0" w:type="dxa"/>
              <w:right w:w="108" w:type="dxa"/>
            </w:tcMar>
          </w:tcPr>
          <w:p w14:paraId="11317D86" w14:textId="77777777" w:rsidR="00033F4E" w:rsidRPr="00FB4C7E" w:rsidRDefault="00033F4E" w:rsidP="00B354C6">
            <w:pPr>
              <w:pStyle w:val="pil-t2"/>
              <w:rPr>
                <w:lang w:val="fr-FR"/>
              </w:rPr>
            </w:pPr>
            <w:r w:rsidRPr="00FB4C7E">
              <w:rPr>
                <w:lang w:val="fr-FR"/>
              </w:rPr>
              <w:t>France</w:t>
            </w:r>
          </w:p>
          <w:p w14:paraId="32A94024"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220E8357" w14:textId="77777777" w:rsidR="00033F4E" w:rsidRPr="00FB4C7E" w:rsidRDefault="00033F4E" w:rsidP="00B354C6">
            <w:pPr>
              <w:pStyle w:val="pil-t1"/>
              <w:keepNext/>
              <w:rPr>
                <w:lang w:val="de-DE"/>
              </w:rPr>
            </w:pPr>
            <w:r w:rsidRPr="00D92337">
              <w:rPr>
                <w:lang w:val="de-DE"/>
              </w:rPr>
              <w:t>Tél</w:t>
            </w:r>
            <w:r w:rsidRPr="00FB4C7E">
              <w:rPr>
                <w:lang w:val="de-DE"/>
              </w:rPr>
              <w:t>: +49 8024 908 0</w:t>
            </w:r>
          </w:p>
          <w:p w14:paraId="21D1676A" w14:textId="77777777" w:rsidR="00033F4E" w:rsidRPr="00FB4C7E" w:rsidRDefault="00033F4E" w:rsidP="00B354C6">
            <w:pPr>
              <w:pStyle w:val="pil-t1"/>
              <w:rPr>
                <w:b/>
                <w:bCs/>
              </w:rPr>
            </w:pPr>
          </w:p>
        </w:tc>
        <w:tc>
          <w:tcPr>
            <w:tcW w:w="2509" w:type="pct"/>
            <w:tcMar>
              <w:top w:w="0" w:type="dxa"/>
              <w:left w:w="108" w:type="dxa"/>
              <w:bottom w:w="0" w:type="dxa"/>
              <w:right w:w="108" w:type="dxa"/>
            </w:tcMar>
          </w:tcPr>
          <w:p w14:paraId="797919EE" w14:textId="77777777" w:rsidR="00033F4E" w:rsidRPr="00FB4C7E" w:rsidRDefault="00033F4E" w:rsidP="00B354C6">
            <w:pPr>
              <w:pStyle w:val="pil-t2"/>
              <w:rPr>
                <w:lang w:val="it-IT"/>
              </w:rPr>
            </w:pPr>
            <w:r w:rsidRPr="00FB4C7E">
              <w:rPr>
                <w:lang w:val="it-IT"/>
              </w:rPr>
              <w:t>România</w:t>
            </w:r>
          </w:p>
          <w:p w14:paraId="35E4CA27"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252C1C67" w14:textId="77777777" w:rsidR="00033F4E" w:rsidRPr="00FB4C7E" w:rsidRDefault="00033F4E" w:rsidP="00B354C6">
            <w:pPr>
              <w:pStyle w:val="pil-t1"/>
              <w:keepNext/>
              <w:rPr>
                <w:lang w:val="de-DE"/>
              </w:rPr>
            </w:pPr>
            <w:r w:rsidRPr="00FB4C7E">
              <w:rPr>
                <w:lang w:val="de-DE"/>
              </w:rPr>
              <w:t>Tel: +49 8024 908 0</w:t>
            </w:r>
          </w:p>
          <w:p w14:paraId="284A53EA" w14:textId="77777777" w:rsidR="00033F4E" w:rsidRPr="00FB4C7E" w:rsidRDefault="00033F4E" w:rsidP="00B354C6">
            <w:pPr>
              <w:pStyle w:val="pil-t1"/>
            </w:pPr>
          </w:p>
        </w:tc>
      </w:tr>
      <w:tr w:rsidR="00033F4E" w:rsidRPr="00FB4C7E" w14:paraId="435678D2" w14:textId="77777777" w:rsidTr="001665DA">
        <w:trPr>
          <w:trHeight w:val="1010"/>
        </w:trPr>
        <w:tc>
          <w:tcPr>
            <w:tcW w:w="2491" w:type="pct"/>
            <w:tcMar>
              <w:top w:w="0" w:type="dxa"/>
              <w:left w:w="108" w:type="dxa"/>
              <w:bottom w:w="0" w:type="dxa"/>
              <w:right w:w="108" w:type="dxa"/>
            </w:tcMar>
          </w:tcPr>
          <w:p w14:paraId="06B4465A" w14:textId="77777777" w:rsidR="00033F4E" w:rsidRPr="009D6815" w:rsidRDefault="00033F4E" w:rsidP="00B354C6">
            <w:pPr>
              <w:autoSpaceDE w:val="0"/>
              <w:autoSpaceDN w:val="0"/>
              <w:spacing w:before="40" w:after="40"/>
              <w:rPr>
                <w:b/>
                <w:lang w:val="de-AT"/>
              </w:rPr>
            </w:pPr>
            <w:r w:rsidRPr="009D6815">
              <w:rPr>
                <w:b/>
                <w:lang w:val="de-AT"/>
              </w:rPr>
              <w:t>Hrvatska</w:t>
            </w:r>
          </w:p>
          <w:p w14:paraId="4CFBABA8"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6DF53860" w14:textId="77777777" w:rsidR="00033F4E" w:rsidRPr="00FB4C7E" w:rsidRDefault="00033F4E" w:rsidP="00B354C6">
            <w:pPr>
              <w:pStyle w:val="pil-t1"/>
              <w:keepNext/>
              <w:rPr>
                <w:lang w:val="de-DE"/>
              </w:rPr>
            </w:pPr>
            <w:r w:rsidRPr="00FB4C7E">
              <w:rPr>
                <w:lang w:val="de-DE"/>
              </w:rPr>
              <w:t>Tel: +49 8024 908 0</w:t>
            </w:r>
          </w:p>
          <w:p w14:paraId="7380ADBD" w14:textId="77777777" w:rsidR="00033F4E" w:rsidRPr="00FB4C7E" w:rsidRDefault="00033F4E" w:rsidP="00B354C6">
            <w:pPr>
              <w:pStyle w:val="pil-t2"/>
              <w:rPr>
                <w:lang w:val="fr-FR"/>
              </w:rPr>
            </w:pPr>
          </w:p>
        </w:tc>
        <w:tc>
          <w:tcPr>
            <w:tcW w:w="2509" w:type="pct"/>
            <w:tcMar>
              <w:top w:w="0" w:type="dxa"/>
              <w:left w:w="108" w:type="dxa"/>
              <w:bottom w:w="0" w:type="dxa"/>
              <w:right w:w="108" w:type="dxa"/>
            </w:tcMar>
          </w:tcPr>
          <w:p w14:paraId="2A961709" w14:textId="77777777" w:rsidR="00033F4E" w:rsidRPr="009D6815" w:rsidRDefault="00033F4E" w:rsidP="00B354C6">
            <w:pPr>
              <w:pStyle w:val="pil-t2"/>
              <w:rPr>
                <w:lang w:val="fr-FR"/>
              </w:rPr>
            </w:pPr>
            <w:r w:rsidRPr="009D6815">
              <w:rPr>
                <w:lang w:val="fr-FR"/>
              </w:rPr>
              <w:t>Slovenija</w:t>
            </w:r>
          </w:p>
          <w:p w14:paraId="5AFE72FC"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6E8E08A8" w14:textId="77777777" w:rsidR="00033F4E" w:rsidRPr="00FB4C7E" w:rsidRDefault="00033F4E" w:rsidP="00B354C6">
            <w:pPr>
              <w:pStyle w:val="pil-t1"/>
              <w:keepNext/>
              <w:rPr>
                <w:lang w:val="de-DE"/>
              </w:rPr>
            </w:pPr>
            <w:r w:rsidRPr="00FB4C7E">
              <w:rPr>
                <w:lang w:val="de-DE"/>
              </w:rPr>
              <w:t>Tel: +49 8024 908 0</w:t>
            </w:r>
          </w:p>
          <w:p w14:paraId="59EF1070" w14:textId="77777777" w:rsidR="00033F4E" w:rsidRPr="009D6815" w:rsidRDefault="00033F4E" w:rsidP="00B354C6">
            <w:pPr>
              <w:pStyle w:val="pil-t2"/>
              <w:rPr>
                <w:b w:val="0"/>
                <w:lang w:val="it-IT"/>
              </w:rPr>
            </w:pPr>
          </w:p>
        </w:tc>
      </w:tr>
      <w:tr w:rsidR="00033F4E" w:rsidRPr="002B5A23" w14:paraId="0E2437D9" w14:textId="77777777" w:rsidTr="001665DA">
        <w:trPr>
          <w:trHeight w:val="1010"/>
        </w:trPr>
        <w:tc>
          <w:tcPr>
            <w:tcW w:w="2491" w:type="pct"/>
            <w:tcMar>
              <w:top w:w="0" w:type="dxa"/>
              <w:left w:w="108" w:type="dxa"/>
              <w:bottom w:w="0" w:type="dxa"/>
              <w:right w:w="108" w:type="dxa"/>
            </w:tcMar>
          </w:tcPr>
          <w:p w14:paraId="6765EBD9" w14:textId="77777777" w:rsidR="00033F4E" w:rsidRPr="006379C0" w:rsidRDefault="00033F4E" w:rsidP="00B354C6">
            <w:pPr>
              <w:pStyle w:val="pil-t2"/>
            </w:pPr>
            <w:r w:rsidRPr="006379C0">
              <w:t>Ireland</w:t>
            </w:r>
          </w:p>
          <w:p w14:paraId="4C15E2AF"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7EA64144" w14:textId="77777777" w:rsidR="00033F4E" w:rsidRPr="00FB4C7E" w:rsidRDefault="00033F4E" w:rsidP="00B354C6">
            <w:pPr>
              <w:pStyle w:val="pil-t1"/>
              <w:keepNext/>
              <w:rPr>
                <w:lang w:val="de-DE"/>
              </w:rPr>
            </w:pPr>
            <w:r w:rsidRPr="00FB4C7E">
              <w:rPr>
                <w:lang w:val="de-DE"/>
              </w:rPr>
              <w:t>Tel: +49 8024 908 0</w:t>
            </w:r>
          </w:p>
          <w:p w14:paraId="4B22CAE8" w14:textId="77777777" w:rsidR="00033F4E" w:rsidRPr="006379C0" w:rsidRDefault="00033F4E" w:rsidP="00B354C6">
            <w:pPr>
              <w:pStyle w:val="pil-t1"/>
              <w:keepNext/>
            </w:pPr>
          </w:p>
        </w:tc>
        <w:tc>
          <w:tcPr>
            <w:tcW w:w="2509" w:type="pct"/>
            <w:tcMar>
              <w:top w:w="0" w:type="dxa"/>
              <w:left w:w="108" w:type="dxa"/>
              <w:bottom w:w="0" w:type="dxa"/>
              <w:right w:w="108" w:type="dxa"/>
            </w:tcMar>
            <w:hideMark/>
          </w:tcPr>
          <w:p w14:paraId="10CF1434" w14:textId="77777777" w:rsidR="00033F4E" w:rsidRPr="002B5A23" w:rsidRDefault="00033F4E" w:rsidP="00B354C6">
            <w:pPr>
              <w:pStyle w:val="pil-t2"/>
              <w:keepNext/>
              <w:rPr>
                <w:lang w:val="pt-PT"/>
              </w:rPr>
            </w:pPr>
            <w:r w:rsidRPr="002B5A23">
              <w:rPr>
                <w:lang w:val="pt-PT"/>
              </w:rPr>
              <w:t>Slovenská republika</w:t>
            </w:r>
          </w:p>
          <w:p w14:paraId="7346D445"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7F4A62E8" w14:textId="77777777" w:rsidR="00033F4E" w:rsidRPr="00FB4C7E" w:rsidRDefault="00033F4E" w:rsidP="00B354C6">
            <w:pPr>
              <w:pStyle w:val="pil-t1"/>
              <w:keepNext/>
              <w:rPr>
                <w:lang w:val="de-DE"/>
              </w:rPr>
            </w:pPr>
            <w:r w:rsidRPr="00FB4C7E">
              <w:rPr>
                <w:lang w:val="de-DE"/>
              </w:rPr>
              <w:t>Tel: +49 8024 908 0</w:t>
            </w:r>
          </w:p>
          <w:p w14:paraId="63C16A9F" w14:textId="77777777" w:rsidR="00033F4E" w:rsidRPr="006379C0" w:rsidRDefault="00033F4E" w:rsidP="00B354C6">
            <w:pPr>
              <w:pStyle w:val="pil-t1"/>
              <w:keepNext/>
            </w:pPr>
          </w:p>
        </w:tc>
      </w:tr>
      <w:tr w:rsidR="00033F4E" w:rsidRPr="00242960" w14:paraId="039CDF2C" w14:textId="77777777" w:rsidTr="001665DA">
        <w:trPr>
          <w:trHeight w:val="1023"/>
        </w:trPr>
        <w:tc>
          <w:tcPr>
            <w:tcW w:w="2491" w:type="pct"/>
            <w:tcMar>
              <w:top w:w="0" w:type="dxa"/>
              <w:left w:w="108" w:type="dxa"/>
              <w:bottom w:w="0" w:type="dxa"/>
              <w:right w:w="108" w:type="dxa"/>
            </w:tcMar>
          </w:tcPr>
          <w:p w14:paraId="1E7F2A65" w14:textId="77777777" w:rsidR="00033F4E" w:rsidRPr="002B5A23" w:rsidRDefault="00033F4E" w:rsidP="00B354C6">
            <w:pPr>
              <w:pStyle w:val="pil-t2"/>
              <w:rPr>
                <w:lang w:val="it-IT"/>
              </w:rPr>
            </w:pPr>
            <w:r w:rsidRPr="002B5A23">
              <w:rPr>
                <w:lang w:val="it-IT"/>
              </w:rPr>
              <w:lastRenderedPageBreak/>
              <w:t>Italia</w:t>
            </w:r>
          </w:p>
          <w:p w14:paraId="0F8A1EC4"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40CAEFEA" w14:textId="77777777" w:rsidR="00033F4E" w:rsidRPr="00FB4C7E" w:rsidRDefault="00033F4E" w:rsidP="00B354C6">
            <w:pPr>
              <w:pStyle w:val="pil-t1"/>
              <w:keepNext/>
              <w:rPr>
                <w:lang w:val="de-DE"/>
              </w:rPr>
            </w:pPr>
            <w:r w:rsidRPr="00FB4C7E">
              <w:rPr>
                <w:lang w:val="de-DE"/>
              </w:rPr>
              <w:t>Tel: +49 8024 908 0</w:t>
            </w:r>
          </w:p>
          <w:p w14:paraId="4462AC04" w14:textId="77777777" w:rsidR="00033F4E" w:rsidRPr="002B5A23" w:rsidRDefault="00033F4E" w:rsidP="00B354C6">
            <w:pPr>
              <w:pStyle w:val="pil-t1"/>
              <w:rPr>
                <w:b/>
                <w:bCs/>
              </w:rPr>
            </w:pPr>
          </w:p>
        </w:tc>
        <w:tc>
          <w:tcPr>
            <w:tcW w:w="2509" w:type="pct"/>
            <w:tcMar>
              <w:top w:w="0" w:type="dxa"/>
              <w:left w:w="108" w:type="dxa"/>
              <w:bottom w:w="0" w:type="dxa"/>
              <w:right w:w="108" w:type="dxa"/>
            </w:tcMar>
          </w:tcPr>
          <w:p w14:paraId="186DDE49" w14:textId="77777777" w:rsidR="00033F4E" w:rsidRPr="002B5A23" w:rsidRDefault="00033F4E" w:rsidP="00B354C6">
            <w:pPr>
              <w:pStyle w:val="pil-t2"/>
              <w:rPr>
                <w:lang w:val="pt-PT"/>
              </w:rPr>
            </w:pPr>
            <w:r w:rsidRPr="002B5A23">
              <w:rPr>
                <w:lang w:val="pt-PT"/>
              </w:rPr>
              <w:t>Suomi/Finland</w:t>
            </w:r>
          </w:p>
          <w:p w14:paraId="49F55F46"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6554E894" w14:textId="77777777" w:rsidR="00033F4E" w:rsidRPr="00FB4C7E" w:rsidRDefault="00033F4E" w:rsidP="00B354C6">
            <w:pPr>
              <w:pStyle w:val="pil-t1"/>
              <w:keepNext/>
              <w:rPr>
                <w:lang w:val="de-DE"/>
              </w:rPr>
            </w:pPr>
            <w:r w:rsidRPr="00D92337">
              <w:rPr>
                <w:lang w:val="de-DE"/>
              </w:rPr>
              <w:t>Puh/Tel</w:t>
            </w:r>
            <w:r w:rsidRPr="00FB4C7E">
              <w:rPr>
                <w:lang w:val="de-DE"/>
              </w:rPr>
              <w:t>: +49 8024 908 0</w:t>
            </w:r>
          </w:p>
          <w:p w14:paraId="056B620A" w14:textId="77777777" w:rsidR="00033F4E" w:rsidRPr="009D6815" w:rsidRDefault="00033F4E" w:rsidP="00B354C6">
            <w:pPr>
              <w:pStyle w:val="pil-t1"/>
              <w:keepNext/>
              <w:rPr>
                <w:b/>
                <w:bCs/>
                <w:lang w:val="nl-NL"/>
              </w:rPr>
            </w:pPr>
          </w:p>
        </w:tc>
      </w:tr>
      <w:tr w:rsidR="00033F4E" w:rsidRPr="002B5A23" w14:paraId="2E9699EC" w14:textId="77777777" w:rsidTr="001665DA">
        <w:trPr>
          <w:trHeight w:val="1010"/>
        </w:trPr>
        <w:tc>
          <w:tcPr>
            <w:tcW w:w="2491" w:type="pct"/>
            <w:tcMar>
              <w:top w:w="0" w:type="dxa"/>
              <w:left w:w="108" w:type="dxa"/>
              <w:bottom w:w="0" w:type="dxa"/>
              <w:right w:w="108" w:type="dxa"/>
            </w:tcMar>
            <w:hideMark/>
          </w:tcPr>
          <w:p w14:paraId="342A3DAD" w14:textId="77777777" w:rsidR="00033F4E" w:rsidRPr="009D6815" w:rsidRDefault="00033F4E" w:rsidP="00B354C6">
            <w:pPr>
              <w:pStyle w:val="pil-t2"/>
              <w:rPr>
                <w:lang w:val="nl-NL"/>
              </w:rPr>
            </w:pPr>
            <w:proofErr w:type="spellStart"/>
            <w:r w:rsidRPr="009D6815">
              <w:t>Κύ</w:t>
            </w:r>
            <w:proofErr w:type="spellEnd"/>
            <w:r w:rsidRPr="009D6815">
              <w:t>προς</w:t>
            </w:r>
          </w:p>
          <w:p w14:paraId="538CF382"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61669E03" w14:textId="77777777" w:rsidR="00033F4E" w:rsidRPr="00FB4C7E" w:rsidRDefault="00033F4E" w:rsidP="00B354C6">
            <w:pPr>
              <w:pStyle w:val="pil-t1"/>
              <w:keepNext/>
              <w:rPr>
                <w:lang w:val="de-DE"/>
              </w:rPr>
            </w:pPr>
            <w:r w:rsidRPr="00D92337">
              <w:rPr>
                <w:lang w:val="de-DE"/>
              </w:rPr>
              <w:t>Τηλ</w:t>
            </w:r>
            <w:r w:rsidRPr="00FB4C7E">
              <w:rPr>
                <w:lang w:val="de-DE"/>
              </w:rPr>
              <w:t>: +49 8024 908 0</w:t>
            </w:r>
          </w:p>
          <w:p w14:paraId="38C8C67C" w14:textId="77777777" w:rsidR="00033F4E" w:rsidRPr="009D6815" w:rsidRDefault="00033F4E" w:rsidP="00B354C6">
            <w:pPr>
              <w:pStyle w:val="pil-t1"/>
              <w:rPr>
                <w:b/>
                <w:bCs/>
                <w:lang w:val="pt-PT"/>
              </w:rPr>
            </w:pPr>
          </w:p>
        </w:tc>
        <w:tc>
          <w:tcPr>
            <w:tcW w:w="2509" w:type="pct"/>
            <w:tcMar>
              <w:top w:w="0" w:type="dxa"/>
              <w:left w:w="108" w:type="dxa"/>
              <w:bottom w:w="0" w:type="dxa"/>
              <w:right w:w="108" w:type="dxa"/>
            </w:tcMar>
          </w:tcPr>
          <w:p w14:paraId="09736462" w14:textId="77777777" w:rsidR="00033F4E" w:rsidRPr="009D6815" w:rsidRDefault="00033F4E" w:rsidP="00B354C6">
            <w:pPr>
              <w:pStyle w:val="pil-t2"/>
            </w:pPr>
            <w:r w:rsidRPr="009D6815">
              <w:t>United Kingdom</w:t>
            </w:r>
            <w:r>
              <w:t xml:space="preserve"> (Northern Ireland)</w:t>
            </w:r>
          </w:p>
          <w:p w14:paraId="2ADEB535" w14:textId="77777777" w:rsidR="00033F4E" w:rsidRPr="008239EA" w:rsidRDefault="00033F4E" w:rsidP="00B354C6">
            <w:pPr>
              <w:pStyle w:val="pil-t1"/>
              <w:rPr>
                <w:lang w:val="es-ES"/>
              </w:rPr>
            </w:pPr>
            <w:proofErr w:type="spellStart"/>
            <w:r w:rsidRPr="008239EA">
              <w:rPr>
                <w:lang w:val="es-ES"/>
              </w:rPr>
              <w:t>Hexal</w:t>
            </w:r>
            <w:proofErr w:type="spellEnd"/>
            <w:r w:rsidRPr="008239EA">
              <w:rPr>
                <w:lang w:val="es-ES"/>
              </w:rPr>
              <w:t xml:space="preserve"> AG</w:t>
            </w:r>
          </w:p>
          <w:p w14:paraId="3CDA6F2C" w14:textId="77777777" w:rsidR="00033F4E" w:rsidRPr="00FB4C7E" w:rsidRDefault="00033F4E" w:rsidP="00B354C6">
            <w:pPr>
              <w:pStyle w:val="pil-t1"/>
              <w:keepNext/>
              <w:rPr>
                <w:lang w:val="de-DE"/>
              </w:rPr>
            </w:pPr>
            <w:r w:rsidRPr="00FB4C7E">
              <w:rPr>
                <w:lang w:val="de-DE"/>
              </w:rPr>
              <w:t>Tel: +49 8024 908 0</w:t>
            </w:r>
          </w:p>
          <w:p w14:paraId="22E7B850" w14:textId="77777777" w:rsidR="00033F4E" w:rsidRPr="009D6815" w:rsidRDefault="00033F4E" w:rsidP="00B354C6">
            <w:pPr>
              <w:pStyle w:val="pil-t1"/>
              <w:rPr>
                <w:b/>
                <w:bCs/>
                <w:lang w:val="sv-SE"/>
              </w:rPr>
            </w:pPr>
          </w:p>
        </w:tc>
      </w:tr>
      <w:tr w:rsidR="00033F4E" w:rsidRPr="002B5A23" w14:paraId="79F6A18E" w14:textId="77777777" w:rsidTr="001665DA">
        <w:trPr>
          <w:trHeight w:val="807"/>
        </w:trPr>
        <w:tc>
          <w:tcPr>
            <w:tcW w:w="2491" w:type="pct"/>
            <w:tcMar>
              <w:top w:w="0" w:type="dxa"/>
              <w:left w:w="108" w:type="dxa"/>
              <w:bottom w:w="0" w:type="dxa"/>
              <w:right w:w="108" w:type="dxa"/>
            </w:tcMar>
          </w:tcPr>
          <w:p w14:paraId="629BC9CD" w14:textId="77777777" w:rsidR="00033F4E" w:rsidRPr="009D6815" w:rsidRDefault="00033F4E" w:rsidP="00B354C6">
            <w:pPr>
              <w:pStyle w:val="pil-t2"/>
            </w:pPr>
            <w:proofErr w:type="spellStart"/>
            <w:r w:rsidRPr="009D6815">
              <w:t>Latvija</w:t>
            </w:r>
            <w:proofErr w:type="spellEnd"/>
          </w:p>
          <w:p w14:paraId="0D9999DD" w14:textId="77777777" w:rsidR="00033F4E" w:rsidRPr="009D6815" w:rsidRDefault="00033F4E" w:rsidP="00B354C6">
            <w:pPr>
              <w:pStyle w:val="pil-t1"/>
            </w:pPr>
            <w:r w:rsidRPr="009D6815">
              <w:t xml:space="preserve">Sandoz </w:t>
            </w:r>
            <w:proofErr w:type="spellStart"/>
            <w:r w:rsidRPr="009D6815">
              <w:t>d.d.</w:t>
            </w:r>
            <w:proofErr w:type="spellEnd"/>
            <w:r w:rsidRPr="009D6815">
              <w:t xml:space="preserve"> </w:t>
            </w:r>
            <w:r>
              <w:t xml:space="preserve">Latvia </w:t>
            </w:r>
            <w:proofErr w:type="spellStart"/>
            <w:r>
              <w:t>filiāle</w:t>
            </w:r>
            <w:proofErr w:type="spellEnd"/>
          </w:p>
          <w:p w14:paraId="58B06556" w14:textId="77777777" w:rsidR="00033F4E" w:rsidRPr="009D6815" w:rsidRDefault="00033F4E" w:rsidP="00B354C6">
            <w:pPr>
              <w:pStyle w:val="pil-t1"/>
              <w:rPr>
                <w:lang w:val="pt-PT"/>
              </w:rPr>
            </w:pPr>
            <w:r w:rsidRPr="009D6815">
              <w:rPr>
                <w:lang w:val="pt-PT"/>
              </w:rPr>
              <w:t>Tel: +371 67 892 006</w:t>
            </w:r>
          </w:p>
          <w:p w14:paraId="022C7AF9" w14:textId="77777777" w:rsidR="00033F4E" w:rsidRPr="009D6815" w:rsidRDefault="00033F4E" w:rsidP="00B354C6">
            <w:pPr>
              <w:pStyle w:val="pil-t1"/>
              <w:rPr>
                <w:b/>
                <w:bCs/>
              </w:rPr>
            </w:pPr>
          </w:p>
        </w:tc>
        <w:tc>
          <w:tcPr>
            <w:tcW w:w="2509" w:type="pct"/>
            <w:tcMar>
              <w:top w:w="0" w:type="dxa"/>
              <w:left w:w="108" w:type="dxa"/>
              <w:bottom w:w="0" w:type="dxa"/>
              <w:right w:w="108" w:type="dxa"/>
            </w:tcMar>
          </w:tcPr>
          <w:p w14:paraId="7F76570E" w14:textId="77777777" w:rsidR="00033F4E" w:rsidRPr="009D6815" w:rsidRDefault="00033F4E" w:rsidP="00B354C6">
            <w:pPr>
              <w:pStyle w:val="pil-t1"/>
            </w:pPr>
          </w:p>
        </w:tc>
      </w:tr>
    </w:tbl>
    <w:p w14:paraId="05A0C3E5" w14:textId="77777777" w:rsidR="00033F4E" w:rsidRPr="00CE6910" w:rsidRDefault="00033F4E" w:rsidP="009A2799"/>
    <w:p w14:paraId="0387CCAF" w14:textId="77777777" w:rsidR="00581564" w:rsidRPr="00CE6910" w:rsidRDefault="00581564" w:rsidP="009A2799">
      <w:pPr>
        <w:pStyle w:val="pil-hsub1"/>
        <w:keepNext w:val="0"/>
        <w:keepLines w:val="0"/>
        <w:spacing w:before="0" w:after="0"/>
        <w:rPr>
          <w:noProof/>
        </w:rPr>
      </w:pPr>
      <w:r w:rsidRPr="00CE6910">
        <w:rPr>
          <w:noProof/>
        </w:rPr>
        <w:t>This leaflet was last revised in {MM/YYYY}.</w:t>
      </w:r>
    </w:p>
    <w:p w14:paraId="0BC41AA9" w14:textId="77777777" w:rsidR="00151654" w:rsidRPr="00CE6910" w:rsidRDefault="00151654" w:rsidP="009A2799">
      <w:pPr>
        <w:pStyle w:val="pil-p1"/>
        <w:rPr>
          <w:szCs w:val="22"/>
        </w:rPr>
      </w:pPr>
    </w:p>
    <w:p w14:paraId="7D3F8B00" w14:textId="77777777" w:rsidR="00DD3250" w:rsidRPr="00CE6910" w:rsidRDefault="00DD3250" w:rsidP="009A2799">
      <w:pPr>
        <w:pStyle w:val="pil-p1"/>
        <w:rPr>
          <w:szCs w:val="22"/>
          <w:u w:val="single"/>
        </w:rPr>
      </w:pPr>
      <w:r w:rsidRPr="00CE6910">
        <w:rPr>
          <w:szCs w:val="22"/>
        </w:rPr>
        <w:t xml:space="preserve">Detailed information on this medicine is available on the European Medicines Agency web site: </w:t>
      </w:r>
      <w:hyperlink r:id="rId14" w:history="1">
        <w:r w:rsidR="00FC2EF7" w:rsidRPr="00C76674">
          <w:rPr>
            <w:rStyle w:val="Hyperlink"/>
          </w:rPr>
          <w:t>http://www.ema.europa.eu</w:t>
        </w:r>
      </w:hyperlink>
      <w:r w:rsidR="00927F0B" w:rsidRPr="00CE6910">
        <w:rPr>
          <w:szCs w:val="22"/>
          <w:u w:val="single"/>
        </w:rPr>
        <w:t>.</w:t>
      </w:r>
    </w:p>
    <w:p w14:paraId="09C47564" w14:textId="77777777" w:rsidR="00151654" w:rsidRPr="00CE6910" w:rsidRDefault="00151654" w:rsidP="009A2799"/>
    <w:p w14:paraId="50D83081" w14:textId="77777777" w:rsidR="00DD3250" w:rsidRPr="00CE6910" w:rsidRDefault="0070222A" w:rsidP="009A2799">
      <w:pPr>
        <w:pStyle w:val="pil-p2"/>
        <w:spacing w:before="0"/>
      </w:pP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r w:rsidRPr="00CE6910">
        <w:noBreakHyphen/>
      </w:r>
    </w:p>
    <w:p w14:paraId="10C9A107" w14:textId="77777777" w:rsidR="00151654" w:rsidRPr="00CE6910" w:rsidRDefault="00151654" w:rsidP="009A2799">
      <w:pPr>
        <w:pStyle w:val="pil-hsub2"/>
        <w:keepNext w:val="0"/>
        <w:keepLines w:val="0"/>
        <w:spacing w:before="0"/>
      </w:pPr>
    </w:p>
    <w:p w14:paraId="22334D0E" w14:textId="77777777" w:rsidR="00B87994" w:rsidRPr="00CE6910" w:rsidRDefault="00B87994" w:rsidP="009A2799">
      <w:pPr>
        <w:pStyle w:val="pil-hsub2"/>
        <w:keepNext w:val="0"/>
        <w:keepLines w:val="0"/>
        <w:spacing w:before="0"/>
      </w:pPr>
      <w:r w:rsidRPr="00CE6910">
        <w:t>Instructions on how to inject yourself (for patients</w:t>
      </w:r>
      <w:r w:rsidR="00133DDF" w:rsidRPr="00CE6910">
        <w:t xml:space="preserve"> with symptomatic anaemia caused by kidney disease, for </w:t>
      </w:r>
      <w:r w:rsidR="00AB6BA8" w:rsidRPr="00CE6910">
        <w:t xml:space="preserve">adult </w:t>
      </w:r>
      <w:r w:rsidR="00133DDF" w:rsidRPr="00CE6910">
        <w:t xml:space="preserve">patients </w:t>
      </w:r>
      <w:r w:rsidRPr="00CE6910">
        <w:t>receiving chemotherapy</w:t>
      </w:r>
      <w:r w:rsidR="00D71714" w:rsidRPr="00CE6910">
        <w:t>,</w:t>
      </w:r>
      <w:r w:rsidRPr="00CE6910">
        <w:t xml:space="preserve"> </w:t>
      </w:r>
      <w:r w:rsidRPr="00CE6910">
        <w:rPr>
          <w:noProof/>
        </w:rPr>
        <w:t>adult patients scheduled for orthopaedic surgery</w:t>
      </w:r>
      <w:r w:rsidR="00D71714" w:rsidRPr="00CE6910">
        <w:rPr>
          <w:noProof/>
        </w:rPr>
        <w:t>, or adult patients with myelodysplastic syndromes</w:t>
      </w:r>
      <w:r w:rsidRPr="00CE6910">
        <w:rPr>
          <w:noProof/>
        </w:rPr>
        <w:t xml:space="preserve"> only)</w:t>
      </w:r>
    </w:p>
    <w:p w14:paraId="251FDED1" w14:textId="77777777" w:rsidR="00151654" w:rsidRPr="00CE6910" w:rsidRDefault="00151654" w:rsidP="009A2799">
      <w:pPr>
        <w:pStyle w:val="pil-p2"/>
        <w:spacing w:before="0"/>
      </w:pPr>
    </w:p>
    <w:p w14:paraId="52B3AB67" w14:textId="77777777" w:rsidR="00B87994" w:rsidRPr="00CE6910" w:rsidRDefault="00B87994" w:rsidP="009A2799">
      <w:pPr>
        <w:pStyle w:val="pil-p2"/>
        <w:spacing w:before="0"/>
      </w:pPr>
      <w:r w:rsidRPr="00CE6910">
        <w:t xml:space="preserve">This section contains information on how to give yourself an injection of </w:t>
      </w:r>
      <w:r w:rsidR="00F33A6C">
        <w:t>Epoetin alfa HEXAL</w:t>
      </w:r>
      <w:r w:rsidRPr="00CE6910">
        <w:t>.</w:t>
      </w:r>
      <w:r w:rsidRPr="00CE6910">
        <w:rPr>
          <w:rStyle w:val="pil-p7Char"/>
        </w:rPr>
        <w:t xml:space="preserve"> It is important that you do not try to give yourself the injection unless you have received special training from your doctor or nurse.</w:t>
      </w:r>
      <w:r w:rsidRPr="00CE6910">
        <w:t xml:space="preserve"> </w:t>
      </w:r>
      <w:r w:rsidR="00F33A6C">
        <w:t>Epoetin alfa HEXAL</w:t>
      </w:r>
      <w:r w:rsidRPr="00CE6910">
        <w:t xml:space="preserve"> is provided with or without a needle safety guard and you will be shown how to use this by your doctor or nurse. If you are not sure about giving the injection or </w:t>
      </w:r>
      <w:proofErr w:type="gramStart"/>
      <w:r w:rsidRPr="00CE6910">
        <w:t>you have</w:t>
      </w:r>
      <w:proofErr w:type="gramEnd"/>
      <w:r w:rsidRPr="00CE6910">
        <w:t xml:space="preserve"> any questions, please ask your doctor or nurse for help.</w:t>
      </w:r>
    </w:p>
    <w:p w14:paraId="51C36017" w14:textId="77777777" w:rsidR="00151654" w:rsidRDefault="00151654" w:rsidP="009A2799"/>
    <w:p w14:paraId="4F4A2BBF" w14:textId="77777777" w:rsidR="00F06932" w:rsidRPr="00F660EB" w:rsidRDefault="00F06932" w:rsidP="001665DA">
      <w:pPr>
        <w:pStyle w:val="Text"/>
        <w:spacing w:before="0"/>
        <w:rPr>
          <w:rFonts w:eastAsia="Times New Roman"/>
          <w:sz w:val="22"/>
          <w:szCs w:val="22"/>
          <w:lang w:val="en-GB" w:eastAsia="en-US"/>
        </w:rPr>
      </w:pPr>
      <w:r w:rsidRPr="00F660EB">
        <w:rPr>
          <w:rFonts w:eastAsia="Times New Roman"/>
          <w:sz w:val="22"/>
          <w:szCs w:val="22"/>
          <w:lang w:val="en-GB" w:eastAsia="en-US"/>
        </w:rPr>
        <w:t xml:space="preserve">WARNING: </w:t>
      </w:r>
      <w:bookmarkStart w:id="15" w:name="_Hlk136533800"/>
      <w:r w:rsidRPr="00F660EB">
        <w:rPr>
          <w:rFonts w:eastAsia="Times New Roman"/>
          <w:sz w:val="22"/>
          <w:szCs w:val="22"/>
          <w:lang w:val="en-GB" w:eastAsia="en-US"/>
        </w:rPr>
        <w:t xml:space="preserve">Do not use if the syringe has been dropped onto a hard surface or dropped after removing the needle cap. </w:t>
      </w:r>
      <w:bookmarkEnd w:id="15"/>
      <w:r w:rsidRPr="00F660EB">
        <w:rPr>
          <w:rFonts w:eastAsia="Times New Roman"/>
          <w:sz w:val="22"/>
          <w:szCs w:val="22"/>
          <w:lang w:val="en-GB" w:eastAsia="en-US"/>
        </w:rPr>
        <w:t xml:space="preserve">Do not use the </w:t>
      </w:r>
      <w:r w:rsidR="00F33A6C">
        <w:t>Epoetin alfa HEXAL</w:t>
      </w:r>
      <w:r w:rsidR="00AF03C5" w:rsidRPr="00F660EB">
        <w:rPr>
          <w:rFonts w:eastAsia="Times New Roman"/>
          <w:sz w:val="22"/>
          <w:szCs w:val="22"/>
          <w:lang w:val="en-GB" w:eastAsia="en-US"/>
        </w:rPr>
        <w:t xml:space="preserve"> </w:t>
      </w:r>
      <w:r w:rsidRPr="00F660EB">
        <w:rPr>
          <w:rFonts w:eastAsia="Times New Roman"/>
          <w:sz w:val="22"/>
          <w:szCs w:val="22"/>
          <w:lang w:val="en-GB" w:eastAsia="en-US"/>
        </w:rPr>
        <w:t xml:space="preserve">prefilled syringe if it is broken. Return the prefilled syringe and the package it came </w:t>
      </w:r>
      <w:proofErr w:type="gramStart"/>
      <w:r w:rsidRPr="00F660EB">
        <w:rPr>
          <w:rFonts w:eastAsia="Times New Roman"/>
          <w:sz w:val="22"/>
          <w:szCs w:val="22"/>
          <w:lang w:val="en-GB" w:eastAsia="en-US"/>
        </w:rPr>
        <w:t>in</w:t>
      </w:r>
      <w:r w:rsidR="00463D99" w:rsidRPr="00F660EB">
        <w:rPr>
          <w:rFonts w:eastAsia="Times New Roman"/>
          <w:sz w:val="22"/>
          <w:szCs w:val="22"/>
          <w:lang w:val="en-GB" w:eastAsia="en-US"/>
        </w:rPr>
        <w:t xml:space="preserve"> </w:t>
      </w:r>
      <w:r w:rsidRPr="00F660EB">
        <w:rPr>
          <w:rFonts w:eastAsia="Times New Roman"/>
          <w:sz w:val="22"/>
          <w:szCs w:val="22"/>
          <w:lang w:val="en-GB" w:eastAsia="en-US"/>
        </w:rPr>
        <w:t>to</w:t>
      </w:r>
      <w:proofErr w:type="gramEnd"/>
      <w:r w:rsidRPr="00F660EB">
        <w:rPr>
          <w:rFonts w:eastAsia="Times New Roman"/>
          <w:sz w:val="22"/>
          <w:szCs w:val="22"/>
          <w:lang w:val="en-GB" w:eastAsia="en-US"/>
        </w:rPr>
        <w:t xml:space="preserve"> the pharmacy.</w:t>
      </w:r>
    </w:p>
    <w:p w14:paraId="6B7D0C9C" w14:textId="77777777" w:rsidR="00F06932" w:rsidRPr="001665DA" w:rsidRDefault="00F06932" w:rsidP="009A2799">
      <w:pPr>
        <w:rPr>
          <w:lang w:val="en-US"/>
        </w:rPr>
      </w:pPr>
    </w:p>
    <w:p w14:paraId="3759AECA" w14:textId="77777777" w:rsidR="00B87994" w:rsidRPr="00CE6910" w:rsidRDefault="00DD3321" w:rsidP="009A2799">
      <w:pPr>
        <w:pStyle w:val="pil-p2"/>
        <w:tabs>
          <w:tab w:val="left" w:pos="567"/>
        </w:tabs>
        <w:spacing w:before="0"/>
        <w:ind w:left="567" w:hanging="567"/>
        <w:rPr>
          <w:noProof/>
        </w:rPr>
      </w:pPr>
      <w:r w:rsidRPr="00CE6910">
        <w:rPr>
          <w:noProof/>
        </w:rPr>
        <w:t>1.</w:t>
      </w:r>
      <w:r w:rsidRPr="00CE6910">
        <w:rPr>
          <w:noProof/>
        </w:rPr>
        <w:tab/>
      </w:r>
      <w:r w:rsidR="00B87994" w:rsidRPr="00CE6910">
        <w:rPr>
          <w:noProof/>
        </w:rPr>
        <w:t>Wash your hands.</w:t>
      </w:r>
    </w:p>
    <w:p w14:paraId="06934770" w14:textId="77777777" w:rsidR="00B87994" w:rsidRPr="00CE6910" w:rsidRDefault="00DD3321" w:rsidP="009A2799">
      <w:pPr>
        <w:pStyle w:val="pil-p1"/>
        <w:tabs>
          <w:tab w:val="left" w:pos="567"/>
        </w:tabs>
        <w:ind w:left="567" w:hanging="567"/>
        <w:rPr>
          <w:szCs w:val="22"/>
        </w:rPr>
      </w:pPr>
      <w:r w:rsidRPr="00CE6910">
        <w:rPr>
          <w:szCs w:val="22"/>
        </w:rPr>
        <w:t>2.</w:t>
      </w:r>
      <w:r w:rsidRPr="00CE6910">
        <w:rPr>
          <w:szCs w:val="22"/>
        </w:rPr>
        <w:tab/>
      </w:r>
      <w:r w:rsidR="00B87994" w:rsidRPr="00CE6910">
        <w:rPr>
          <w:szCs w:val="22"/>
        </w:rPr>
        <w:t xml:space="preserve">Remove one syringe from the pack and remove the protective cap from the injection needle. Syringes are embossed with graduation rings </w:t>
      </w:r>
      <w:proofErr w:type="gramStart"/>
      <w:r w:rsidR="00B87994" w:rsidRPr="00CE6910">
        <w:rPr>
          <w:szCs w:val="22"/>
        </w:rPr>
        <w:t>in order to</w:t>
      </w:r>
      <w:proofErr w:type="gramEnd"/>
      <w:r w:rsidR="00B87994" w:rsidRPr="00CE6910">
        <w:rPr>
          <w:szCs w:val="22"/>
        </w:rPr>
        <w:t xml:space="preserve"> enable partial use if required. Each graduation ring corresponds to a volume of</w:t>
      </w:r>
      <w:r w:rsidR="003732CE" w:rsidRPr="00CE6910">
        <w:rPr>
          <w:szCs w:val="22"/>
        </w:rPr>
        <w:t> 0</w:t>
      </w:r>
      <w:r w:rsidR="00B87994" w:rsidRPr="00CE6910">
        <w:rPr>
          <w:szCs w:val="22"/>
        </w:rPr>
        <w:t>.1 </w:t>
      </w:r>
      <w:proofErr w:type="spellStart"/>
      <w:r w:rsidR="00BA5642" w:rsidRPr="00CE6910">
        <w:rPr>
          <w:szCs w:val="22"/>
        </w:rPr>
        <w:t>mL</w:t>
      </w:r>
      <w:r w:rsidR="00B87994" w:rsidRPr="00CE6910">
        <w:rPr>
          <w:szCs w:val="22"/>
        </w:rPr>
        <w:t>.</w:t>
      </w:r>
      <w:proofErr w:type="spellEnd"/>
      <w:r w:rsidR="00B87994" w:rsidRPr="00CE6910">
        <w:rPr>
          <w:szCs w:val="22"/>
        </w:rPr>
        <w:t xml:space="preserve"> If partial use of a syringe is required, remove unwanted solution before injection.</w:t>
      </w:r>
    </w:p>
    <w:p w14:paraId="5B28552C" w14:textId="77777777" w:rsidR="00B87994" w:rsidRPr="00CE6910" w:rsidRDefault="00DD3321" w:rsidP="009A2799">
      <w:pPr>
        <w:pStyle w:val="pil-p1"/>
        <w:tabs>
          <w:tab w:val="left" w:pos="567"/>
        </w:tabs>
        <w:ind w:left="567" w:hanging="567"/>
        <w:rPr>
          <w:noProof/>
          <w:szCs w:val="22"/>
        </w:rPr>
      </w:pPr>
      <w:r w:rsidRPr="00CE6910">
        <w:rPr>
          <w:noProof/>
          <w:szCs w:val="22"/>
        </w:rPr>
        <w:t>3.</w:t>
      </w:r>
      <w:r w:rsidRPr="00CE6910">
        <w:rPr>
          <w:noProof/>
          <w:szCs w:val="22"/>
        </w:rPr>
        <w:tab/>
      </w:r>
      <w:r w:rsidR="00B87994" w:rsidRPr="00CE6910">
        <w:rPr>
          <w:noProof/>
          <w:szCs w:val="22"/>
        </w:rPr>
        <w:t xml:space="preserve">Clean the skin at the injection site using an alcohol wipe. </w:t>
      </w:r>
    </w:p>
    <w:p w14:paraId="35586FBF" w14:textId="77777777" w:rsidR="00B87994" w:rsidRPr="00CE6910" w:rsidRDefault="00DD3321" w:rsidP="009A2799">
      <w:pPr>
        <w:pStyle w:val="pil-p1"/>
        <w:tabs>
          <w:tab w:val="left" w:pos="567"/>
        </w:tabs>
        <w:ind w:left="567" w:hanging="567"/>
        <w:rPr>
          <w:noProof/>
          <w:szCs w:val="22"/>
        </w:rPr>
      </w:pPr>
      <w:r w:rsidRPr="00CE6910">
        <w:rPr>
          <w:noProof/>
          <w:szCs w:val="22"/>
        </w:rPr>
        <w:t>4.</w:t>
      </w:r>
      <w:r w:rsidRPr="00CE6910">
        <w:rPr>
          <w:noProof/>
          <w:szCs w:val="22"/>
        </w:rPr>
        <w:tab/>
      </w:r>
      <w:r w:rsidR="00B87994" w:rsidRPr="00CE6910">
        <w:rPr>
          <w:noProof/>
          <w:szCs w:val="22"/>
        </w:rPr>
        <w:t>Form a skin fold by pinching the skin between thumb and forefinger.</w:t>
      </w:r>
    </w:p>
    <w:p w14:paraId="1CC3C868" w14:textId="77777777" w:rsidR="00B87994" w:rsidRPr="00CE6910" w:rsidRDefault="0056106A" w:rsidP="009A2799">
      <w:pPr>
        <w:pStyle w:val="pil-p1"/>
        <w:tabs>
          <w:tab w:val="left" w:pos="567"/>
        </w:tabs>
        <w:ind w:left="567" w:hanging="567"/>
        <w:rPr>
          <w:szCs w:val="22"/>
        </w:rPr>
      </w:pPr>
      <w:r>
        <w:rPr>
          <w:noProof/>
          <w:szCs w:val="22"/>
        </w:rPr>
        <w:pict w14:anchorId="56EAE3C7">
          <v:shape id="Image 333" o:spid="_x0000_s2063" type="#_x0000_t75" alt="Bild 3" style="position:absolute;left:0;text-align:left;margin-left:369pt;margin-top:40.25pt;width:78.7pt;height:86.25pt;z-index:-251654656;visibility:visible">
            <v:imagedata r:id="rId15" o:title="Bild 3"/>
            <w10:wrap type="square"/>
          </v:shape>
        </w:pict>
      </w:r>
      <w:r w:rsidR="00DD3321" w:rsidRPr="00CE6910">
        <w:rPr>
          <w:szCs w:val="22"/>
        </w:rPr>
        <w:t>5.</w:t>
      </w:r>
      <w:r w:rsidR="00DD3321" w:rsidRPr="00CE6910">
        <w:rPr>
          <w:szCs w:val="22"/>
        </w:rPr>
        <w:tab/>
      </w:r>
      <w:r w:rsidR="00B87994" w:rsidRPr="00CE6910">
        <w:rPr>
          <w:szCs w:val="22"/>
        </w:rPr>
        <w:t xml:space="preserve">Insert the needle into the skin fold with a quick, firm action. Inject the </w:t>
      </w:r>
      <w:r w:rsidR="00F33A6C">
        <w:t>Epoetin alfa HEXAL</w:t>
      </w:r>
      <w:r w:rsidR="00B87994" w:rsidRPr="00CE6910">
        <w:rPr>
          <w:szCs w:val="22"/>
        </w:rPr>
        <w:t xml:space="preserve"> solution as you have been shown by your doctor. You should check with your doctor or pharmacist if you are not sure. </w:t>
      </w:r>
    </w:p>
    <w:p w14:paraId="1DEC0557" w14:textId="77777777" w:rsidR="00151654" w:rsidRPr="00CE6910" w:rsidRDefault="00151654" w:rsidP="009A2799">
      <w:pPr>
        <w:rPr>
          <w:rFonts w:eastAsia="MS Mincho"/>
        </w:rPr>
      </w:pPr>
    </w:p>
    <w:p w14:paraId="02959FFE" w14:textId="77777777" w:rsidR="00B87994" w:rsidRPr="00CE6910" w:rsidRDefault="00B87994" w:rsidP="009A2799">
      <w:pPr>
        <w:pStyle w:val="pil-hsub4"/>
        <w:spacing w:before="0" w:after="0"/>
        <w:rPr>
          <w:noProof/>
        </w:rPr>
      </w:pPr>
      <w:r w:rsidRPr="00CE6910">
        <w:rPr>
          <w:noProof/>
        </w:rPr>
        <w:t>Pre</w:t>
      </w:r>
      <w:r w:rsidR="0070222A" w:rsidRPr="00CE6910">
        <w:rPr>
          <w:noProof/>
        </w:rPr>
        <w:noBreakHyphen/>
      </w:r>
      <w:r w:rsidRPr="00CE6910">
        <w:rPr>
          <w:noProof/>
        </w:rPr>
        <w:t>filled syringe without needle safety guard</w:t>
      </w:r>
    </w:p>
    <w:p w14:paraId="41278E64" w14:textId="77777777" w:rsidR="00151654" w:rsidRPr="00CE6910" w:rsidRDefault="00151654" w:rsidP="009A2799"/>
    <w:p w14:paraId="258E783C" w14:textId="77777777" w:rsidR="00B87994" w:rsidRPr="00CE6910" w:rsidRDefault="00D32F54" w:rsidP="009A2799">
      <w:pPr>
        <w:pStyle w:val="pil-p1"/>
        <w:tabs>
          <w:tab w:val="left" w:pos="567"/>
        </w:tabs>
        <w:ind w:left="567" w:hanging="567"/>
        <w:rPr>
          <w:rFonts w:eastAsia="MS Mincho"/>
          <w:szCs w:val="22"/>
        </w:rPr>
      </w:pPr>
      <w:r w:rsidRPr="00CE6910">
        <w:rPr>
          <w:szCs w:val="22"/>
        </w:rPr>
        <w:t>6.</w:t>
      </w:r>
      <w:r w:rsidRPr="00CE6910">
        <w:rPr>
          <w:szCs w:val="22"/>
        </w:rPr>
        <w:tab/>
      </w:r>
      <w:r w:rsidR="00B87994" w:rsidRPr="00CE6910">
        <w:rPr>
          <w:szCs w:val="22"/>
        </w:rPr>
        <w:t>Always keeping your skin pinched, depress the plunger slowly and evenly.</w:t>
      </w:r>
    </w:p>
    <w:p w14:paraId="65A76179" w14:textId="77777777" w:rsidR="00B87994" w:rsidRPr="00CE6910" w:rsidRDefault="00D32F54" w:rsidP="009A2799">
      <w:pPr>
        <w:pStyle w:val="pil-p1"/>
        <w:tabs>
          <w:tab w:val="left" w:pos="567"/>
        </w:tabs>
        <w:ind w:left="567" w:hanging="567"/>
        <w:rPr>
          <w:rFonts w:eastAsia="MS Mincho"/>
          <w:szCs w:val="22"/>
        </w:rPr>
      </w:pPr>
      <w:r w:rsidRPr="00CE6910">
        <w:rPr>
          <w:szCs w:val="22"/>
        </w:rPr>
        <w:t>7.</w:t>
      </w:r>
      <w:r w:rsidRPr="00CE6910">
        <w:rPr>
          <w:szCs w:val="22"/>
        </w:rPr>
        <w:tab/>
      </w:r>
      <w:r w:rsidR="00B87994" w:rsidRPr="00CE6910">
        <w:rPr>
          <w:szCs w:val="22"/>
        </w:rPr>
        <w:t>After injecting the liquid, remove the needle and let go of your skin. Apply pressure over the injection site with a dry, sterile pad</w:t>
      </w:r>
      <w:r w:rsidR="00B87994" w:rsidRPr="00CE6910">
        <w:rPr>
          <w:rFonts w:eastAsia="MS Mincho"/>
          <w:szCs w:val="22"/>
        </w:rPr>
        <w:t>.</w:t>
      </w:r>
    </w:p>
    <w:p w14:paraId="61534A54" w14:textId="77777777" w:rsidR="00B87994" w:rsidRPr="00CE6910" w:rsidRDefault="00D32F54" w:rsidP="009A2799">
      <w:pPr>
        <w:pStyle w:val="pil-p1"/>
        <w:tabs>
          <w:tab w:val="left" w:pos="567"/>
        </w:tabs>
        <w:ind w:left="567" w:hanging="567"/>
        <w:rPr>
          <w:rFonts w:eastAsia="MS Mincho"/>
          <w:szCs w:val="22"/>
        </w:rPr>
      </w:pPr>
      <w:r w:rsidRPr="00CE6910">
        <w:rPr>
          <w:rFonts w:eastAsia="MS Mincho"/>
          <w:szCs w:val="22"/>
        </w:rPr>
        <w:t>8.</w:t>
      </w:r>
      <w:r w:rsidRPr="00CE6910">
        <w:rPr>
          <w:rFonts w:eastAsia="MS Mincho"/>
          <w:szCs w:val="22"/>
        </w:rPr>
        <w:tab/>
      </w:r>
      <w:r w:rsidR="00B87994" w:rsidRPr="00CE6910">
        <w:rPr>
          <w:rFonts w:eastAsia="MS Mincho"/>
          <w:szCs w:val="22"/>
        </w:rPr>
        <w:t>Discard any unused product or waste material. Only use each syringe for one injection.</w:t>
      </w:r>
    </w:p>
    <w:p w14:paraId="53575D85" w14:textId="77777777" w:rsidR="00151654" w:rsidRPr="00CE6910" w:rsidRDefault="00151654" w:rsidP="009A2799">
      <w:pPr>
        <w:pStyle w:val="pil-hsub4"/>
        <w:spacing w:before="0" w:after="0"/>
        <w:rPr>
          <w:noProof/>
        </w:rPr>
      </w:pPr>
    </w:p>
    <w:p w14:paraId="59AB8B76" w14:textId="77777777" w:rsidR="00B87994" w:rsidRPr="00CE6910" w:rsidRDefault="00B87994" w:rsidP="009A2799">
      <w:pPr>
        <w:pStyle w:val="pil-hsub4"/>
        <w:spacing w:before="0" w:after="0"/>
        <w:rPr>
          <w:noProof/>
        </w:rPr>
      </w:pPr>
      <w:r w:rsidRPr="00CE6910">
        <w:rPr>
          <w:noProof/>
        </w:rPr>
        <w:t>Pre</w:t>
      </w:r>
      <w:r w:rsidR="0070222A" w:rsidRPr="00CE6910">
        <w:rPr>
          <w:noProof/>
        </w:rPr>
        <w:noBreakHyphen/>
      </w:r>
      <w:r w:rsidRPr="00CE6910">
        <w:rPr>
          <w:noProof/>
        </w:rPr>
        <w:t>filled syringe with needle safety guard</w:t>
      </w:r>
    </w:p>
    <w:p w14:paraId="25120709" w14:textId="77777777" w:rsidR="00151654" w:rsidRPr="00CE6910" w:rsidRDefault="00151654" w:rsidP="009A2799"/>
    <w:p w14:paraId="3FA49D97" w14:textId="77777777" w:rsidR="00B87994" w:rsidRPr="00CE6910" w:rsidRDefault="0056106A" w:rsidP="009A2799">
      <w:pPr>
        <w:pStyle w:val="pil-p1"/>
        <w:tabs>
          <w:tab w:val="left" w:pos="567"/>
        </w:tabs>
        <w:ind w:left="567" w:hanging="567"/>
        <w:rPr>
          <w:szCs w:val="22"/>
        </w:rPr>
      </w:pPr>
      <w:r>
        <w:rPr>
          <w:noProof/>
          <w:szCs w:val="22"/>
        </w:rPr>
        <w:lastRenderedPageBreak/>
        <w:pict w14:anchorId="0C313DE3">
          <v:shape id="Image 332" o:spid="_x0000_s2064" type="#_x0000_t75" alt="Bild 1" style="position:absolute;left:0;text-align:left;margin-left:369pt;margin-top:6.1pt;width:78.75pt;height:83.25pt;z-index:251660800;visibility:visible">
            <v:imagedata r:id="rId16" o:title="Bild 1"/>
            <w10:wrap type="square"/>
          </v:shape>
        </w:pict>
      </w:r>
      <w:r w:rsidR="00D32F54" w:rsidRPr="00CE6910">
        <w:rPr>
          <w:szCs w:val="22"/>
        </w:rPr>
        <w:t>6.</w:t>
      </w:r>
      <w:r w:rsidR="00D32F54" w:rsidRPr="00CE6910">
        <w:rPr>
          <w:szCs w:val="22"/>
        </w:rPr>
        <w:tab/>
      </w:r>
      <w:r w:rsidR="00B87994" w:rsidRPr="00CE6910">
        <w:rPr>
          <w:szCs w:val="22"/>
        </w:rPr>
        <w:t>Always keeping your skin pinched, depress the plunger slowly and evenly until the entire dose has been given and the plunger cannot be depressed any further. Do not release the pressure on the plunger!</w:t>
      </w:r>
    </w:p>
    <w:p w14:paraId="293E81F9" w14:textId="77777777" w:rsidR="00B87994" w:rsidRPr="00CE6910" w:rsidRDefault="00D32F54" w:rsidP="009A2799">
      <w:pPr>
        <w:pStyle w:val="pil-p1"/>
        <w:tabs>
          <w:tab w:val="left" w:pos="567"/>
        </w:tabs>
        <w:ind w:left="567" w:hanging="567"/>
        <w:rPr>
          <w:szCs w:val="22"/>
        </w:rPr>
      </w:pPr>
      <w:r w:rsidRPr="00CE6910">
        <w:rPr>
          <w:szCs w:val="22"/>
        </w:rPr>
        <w:t>7.</w:t>
      </w:r>
      <w:r w:rsidRPr="00CE6910">
        <w:rPr>
          <w:szCs w:val="22"/>
        </w:rPr>
        <w:tab/>
      </w:r>
      <w:r w:rsidR="00B87994" w:rsidRPr="00CE6910">
        <w:rPr>
          <w:szCs w:val="22"/>
        </w:rPr>
        <w:t xml:space="preserve">After injecting the liquid, remove the needle while maintaining pressure on the plunger and then let go of your skin. Apply pressure over the injection site with a dry, sterile pad. </w:t>
      </w:r>
    </w:p>
    <w:p w14:paraId="5E0CF84F" w14:textId="77777777" w:rsidR="00B87994" w:rsidRPr="00CE6910" w:rsidRDefault="00D32F54" w:rsidP="009A2799">
      <w:pPr>
        <w:pStyle w:val="pil-p1"/>
        <w:tabs>
          <w:tab w:val="left" w:pos="567"/>
        </w:tabs>
        <w:ind w:left="567" w:hanging="567"/>
        <w:rPr>
          <w:szCs w:val="22"/>
        </w:rPr>
      </w:pPr>
      <w:r w:rsidRPr="00CE6910">
        <w:rPr>
          <w:szCs w:val="22"/>
        </w:rPr>
        <w:t>8.</w:t>
      </w:r>
      <w:r w:rsidRPr="00CE6910">
        <w:rPr>
          <w:szCs w:val="22"/>
        </w:rPr>
        <w:tab/>
      </w:r>
      <w:r w:rsidR="00B87994" w:rsidRPr="00CE6910">
        <w:rPr>
          <w:szCs w:val="22"/>
        </w:rPr>
        <w:t>Let go of the plunger. The needle safety guard will rapidly move to cover the needle.</w:t>
      </w:r>
    </w:p>
    <w:p w14:paraId="329EDA26" w14:textId="77777777" w:rsidR="00B87994" w:rsidRPr="00CE6910" w:rsidRDefault="00D32F54" w:rsidP="009A2799">
      <w:pPr>
        <w:pStyle w:val="pil-p1"/>
        <w:tabs>
          <w:tab w:val="left" w:pos="567"/>
        </w:tabs>
        <w:ind w:left="567" w:hanging="567"/>
        <w:rPr>
          <w:szCs w:val="22"/>
        </w:rPr>
      </w:pPr>
      <w:r w:rsidRPr="00CE6910">
        <w:rPr>
          <w:szCs w:val="22"/>
        </w:rPr>
        <w:t>9.</w:t>
      </w:r>
      <w:r w:rsidRPr="00CE6910">
        <w:rPr>
          <w:szCs w:val="22"/>
        </w:rPr>
        <w:tab/>
      </w:r>
      <w:r w:rsidR="00B87994" w:rsidRPr="00CE6910">
        <w:rPr>
          <w:szCs w:val="22"/>
        </w:rPr>
        <w:t>Discard any unused product or waste material. Only use each syringe for one injection.</w:t>
      </w:r>
    </w:p>
    <w:sectPr w:rsidR="00B87994" w:rsidRPr="00CE6910" w:rsidSect="00F80825">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A934" w14:textId="77777777" w:rsidR="00F25E51" w:rsidRDefault="00F25E51">
      <w:r>
        <w:separator/>
      </w:r>
    </w:p>
  </w:endnote>
  <w:endnote w:type="continuationSeparator" w:id="0">
    <w:p w14:paraId="7E226532" w14:textId="77777777" w:rsidR="00F25E51" w:rsidRDefault="00F2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81"/>
    <w:family w:val="auto"/>
    <w:notTrueType/>
    <w:pitch w:val="default"/>
    <w:sig w:usb0="00000003" w:usb1="09070000" w:usb2="00000010" w:usb3="00000000" w:csb0="000A0001" w:csb1="00000000"/>
  </w:font>
  <w:font w:name="T5">
    <w:altName w:val="MS Gothic"/>
    <w:panose1 w:val="00000000000000000000"/>
    <w:charset w:val="80"/>
    <w:family w:val="swiss"/>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391A" w14:textId="77777777" w:rsidR="00FD7B3E" w:rsidRPr="003F033A" w:rsidRDefault="00FD7B3E">
    <w:pPr>
      <w:pStyle w:val="Footer"/>
      <w:rPr>
        <w:rFonts w:eastAsia="Arial Unicode MS" w:cs="Times New Roman"/>
        <w:noProof/>
        <w:lang w:eastAsia="x-none"/>
      </w:rPr>
    </w:pPr>
    <w:r w:rsidRPr="003F033A">
      <w:rPr>
        <w:rStyle w:val="PageNumber"/>
        <w:rFonts w:eastAsia="Arial Unicode MS" w:cs="Arial"/>
        <w:noProof/>
        <w:szCs w:val="20"/>
        <w:lang w:val="en-GB" w:eastAsia="x-none"/>
      </w:rPr>
      <w:fldChar w:fldCharType="begin"/>
    </w:r>
    <w:r w:rsidRPr="003F033A">
      <w:rPr>
        <w:rStyle w:val="PageNumber"/>
        <w:rFonts w:eastAsia="Arial Unicode MS" w:cs="Arial"/>
        <w:noProof/>
        <w:szCs w:val="20"/>
        <w:lang w:val="en-GB" w:eastAsia="x-none"/>
      </w:rPr>
      <w:instrText xml:space="preserve"> PAGE </w:instrText>
    </w:r>
    <w:r w:rsidRPr="003F033A">
      <w:rPr>
        <w:rStyle w:val="PageNumber"/>
        <w:rFonts w:eastAsia="Arial Unicode MS" w:cs="Arial"/>
        <w:noProof/>
        <w:szCs w:val="20"/>
        <w:lang w:val="en-GB" w:eastAsia="x-none"/>
      </w:rPr>
      <w:fldChar w:fldCharType="separate"/>
    </w:r>
    <w:r w:rsidR="00007994">
      <w:rPr>
        <w:rStyle w:val="PageNumber"/>
        <w:rFonts w:eastAsia="Arial Unicode MS" w:cs="Arial"/>
        <w:noProof/>
        <w:szCs w:val="20"/>
        <w:lang w:val="en-GB" w:eastAsia="x-none"/>
      </w:rPr>
      <w:t>24</w:t>
    </w:r>
    <w:r w:rsidRPr="003F033A">
      <w:rPr>
        <w:rStyle w:val="PageNumber"/>
        <w:rFonts w:eastAsia="Arial Unicode MS" w:cs="Arial"/>
        <w:noProof/>
        <w:szCs w:val="20"/>
        <w:lang w:val="en-GB"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E61D9" w14:textId="77777777" w:rsidR="00F25E51" w:rsidRDefault="00F25E51">
      <w:r>
        <w:separator/>
      </w:r>
    </w:p>
  </w:footnote>
  <w:footnote w:type="continuationSeparator" w:id="0">
    <w:p w14:paraId="71CE8DF4" w14:textId="77777777" w:rsidR="00F25E51" w:rsidRDefault="00F25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88F4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85291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6B8AC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51285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574F3F2"/>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47DE97A6"/>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9B3E31F0"/>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C7EE83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360C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7652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F24D4C"/>
    <w:multiLevelType w:val="hybridMultilevel"/>
    <w:tmpl w:val="5622B62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0C1A7FE7"/>
    <w:multiLevelType w:val="hybridMultilevel"/>
    <w:tmpl w:val="525C08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10F2CB0"/>
    <w:multiLevelType w:val="hybridMultilevel"/>
    <w:tmpl w:val="253E4966"/>
    <w:lvl w:ilvl="0" w:tplc="FFFFFFFF">
      <w:start w:val="1"/>
      <w:numFmt w:val="bullet"/>
      <w:pStyle w:val="pil-list1d"/>
      <w:lvlText w:val=""/>
      <w:lvlJc w:val="left"/>
      <w:pPr>
        <w:tabs>
          <w:tab w:val="num" w:pos="924"/>
        </w:tabs>
        <w:ind w:left="924" w:hanging="35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98E0446"/>
    <w:multiLevelType w:val="hybridMultilevel"/>
    <w:tmpl w:val="994C924A"/>
    <w:lvl w:ilvl="0" w:tplc="FFFFFFFF">
      <w:start w:val="1"/>
      <w:numFmt w:val="lowerLetter"/>
      <w:pStyle w:val="spc-list3"/>
      <w:lvlText w:val="%1)"/>
      <w:lvlJc w:val="left"/>
      <w:pPr>
        <w:tabs>
          <w:tab w:val="num" w:pos="0"/>
        </w:tabs>
        <w:ind w:left="144" w:hanging="14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E41481F"/>
    <w:multiLevelType w:val="hybridMultilevel"/>
    <w:tmpl w:val="03BA464C"/>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F3D19A4"/>
    <w:multiLevelType w:val="hybridMultilevel"/>
    <w:tmpl w:val="42DC514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1FD13EB1"/>
    <w:multiLevelType w:val="hybridMultilevel"/>
    <w:tmpl w:val="B806313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496542D"/>
    <w:multiLevelType w:val="hybridMultilevel"/>
    <w:tmpl w:val="1664604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75C2BE3"/>
    <w:multiLevelType w:val="hybridMultilevel"/>
    <w:tmpl w:val="3834A0DE"/>
    <w:lvl w:ilvl="0" w:tplc="FFFFFFFF">
      <w:start w:val="2"/>
      <w:numFmt w:val="lowerLetter"/>
      <w:pStyle w:val="spc-list4"/>
      <w:lvlText w:val="%1)"/>
      <w:lvlJc w:val="left"/>
      <w:pPr>
        <w:tabs>
          <w:tab w:val="num" w:pos="0"/>
        </w:tabs>
        <w:ind w:left="144" w:hanging="14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876776A"/>
    <w:multiLevelType w:val="hybridMultilevel"/>
    <w:tmpl w:val="D938B7B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A732BF9"/>
    <w:multiLevelType w:val="multilevel"/>
    <w:tmpl w:val="86A01A10"/>
    <w:styleLink w:val="pil-list1d0"/>
    <w:lvl w:ilvl="0">
      <w:start w:val="4"/>
      <w:numFmt w:val="decimal"/>
      <w:lvlText w:val="%1."/>
      <w:lvlJc w:val="left"/>
      <w:pPr>
        <w:tabs>
          <w:tab w:val="num" w:pos="567"/>
        </w:tabs>
        <w:ind w:left="567" w:hanging="567"/>
      </w:pPr>
      <w:rPr>
        <w:rFonts w:ascii="Times New Roman" w:hAnsi="Times New Roman"/>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C23653D"/>
    <w:multiLevelType w:val="hybridMultilevel"/>
    <w:tmpl w:val="46B4BBC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74D4BC7"/>
    <w:multiLevelType w:val="hybridMultilevel"/>
    <w:tmpl w:val="9EA2592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BA15627"/>
    <w:multiLevelType w:val="hybridMultilevel"/>
    <w:tmpl w:val="BF2C80C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D9B1E7C"/>
    <w:multiLevelType w:val="hybridMultilevel"/>
    <w:tmpl w:val="5A028AE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3F490B38"/>
    <w:multiLevelType w:val="hybridMultilevel"/>
    <w:tmpl w:val="33268DFE"/>
    <w:lvl w:ilvl="0" w:tplc="FFFFFFFF">
      <w:numFmt w:val="bullet"/>
      <w:lvlText w:val="-"/>
      <w:lvlJc w:val="left"/>
      <w:pPr>
        <w:tabs>
          <w:tab w:val="num" w:pos="930"/>
        </w:tabs>
        <w:ind w:left="930" w:hanging="57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666808"/>
    <w:multiLevelType w:val="hybridMultilevel"/>
    <w:tmpl w:val="7096B9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FDC14C6"/>
    <w:multiLevelType w:val="hybridMultilevel"/>
    <w:tmpl w:val="4A5891D2"/>
    <w:lvl w:ilvl="0" w:tplc="FFFFFFFF">
      <w:numFmt w:val="bullet"/>
      <w:lvlText w:val="-"/>
      <w:lvlJc w:val="left"/>
      <w:pPr>
        <w:tabs>
          <w:tab w:val="num" w:pos="930"/>
        </w:tabs>
        <w:ind w:left="930" w:hanging="57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52732CF"/>
    <w:multiLevelType w:val="hybridMultilevel"/>
    <w:tmpl w:val="D52C9F3A"/>
    <w:lvl w:ilvl="0" w:tplc="FFFFFFFF">
      <w:numFmt w:val="bullet"/>
      <w:lvlText w:val="-"/>
      <w:lvlJc w:val="left"/>
      <w:pPr>
        <w:tabs>
          <w:tab w:val="num" w:pos="930"/>
        </w:tabs>
        <w:ind w:left="930" w:hanging="57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DB285C"/>
    <w:multiLevelType w:val="hybridMultilevel"/>
    <w:tmpl w:val="089EFD6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4EAD0B93"/>
    <w:multiLevelType w:val="hybridMultilevel"/>
    <w:tmpl w:val="621093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36" w15:restartNumberingAfterBreak="0">
    <w:nsid w:val="55AF69B9"/>
    <w:multiLevelType w:val="hybridMultilevel"/>
    <w:tmpl w:val="59904B28"/>
    <w:lvl w:ilvl="0" w:tplc="FFFFFFFF">
      <w:numFmt w:val="bullet"/>
      <w:lvlText w:val="-"/>
      <w:lvlJc w:val="left"/>
      <w:pPr>
        <w:tabs>
          <w:tab w:val="num" w:pos="930"/>
        </w:tabs>
        <w:ind w:left="930" w:hanging="57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E016E3"/>
    <w:multiLevelType w:val="hybridMultilevel"/>
    <w:tmpl w:val="6FDE1496"/>
    <w:lvl w:ilvl="0" w:tplc="FFFFFFFF">
      <w:start w:val="1"/>
      <w:numFmt w:val="bullet"/>
      <w:pStyle w:val="a2-hsub4"/>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083457B"/>
    <w:multiLevelType w:val="hybridMultilevel"/>
    <w:tmpl w:val="9EF00CD2"/>
    <w:lvl w:ilvl="0" w:tplc="FFFFFFFF">
      <w:numFmt w:val="bullet"/>
      <w:lvlText w:val="-"/>
      <w:lvlJc w:val="left"/>
      <w:pPr>
        <w:tabs>
          <w:tab w:val="num" w:pos="930"/>
        </w:tabs>
        <w:ind w:left="930" w:hanging="57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582E07"/>
    <w:multiLevelType w:val="hybridMultilevel"/>
    <w:tmpl w:val="1674CFCC"/>
    <w:lvl w:ilvl="0" w:tplc="FFFFFFFF">
      <w:numFmt w:val="bullet"/>
      <w:lvlText w:val="-"/>
      <w:lvlJc w:val="left"/>
      <w:pPr>
        <w:tabs>
          <w:tab w:val="num" w:pos="930"/>
        </w:tabs>
        <w:ind w:left="930" w:hanging="57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8070B6"/>
    <w:multiLevelType w:val="hybridMultilevel"/>
    <w:tmpl w:val="9C2833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CD97E9A"/>
    <w:multiLevelType w:val="hybridMultilevel"/>
    <w:tmpl w:val="6BFC157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2F31F36"/>
    <w:multiLevelType w:val="hybridMultilevel"/>
    <w:tmpl w:val="3390A6C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4842FEC"/>
    <w:multiLevelType w:val="hybridMultilevel"/>
    <w:tmpl w:val="57E8BAF0"/>
    <w:lvl w:ilvl="0" w:tplc="FFFFFFFF">
      <w:start w:val="1"/>
      <w:numFmt w:val="bullet"/>
      <w:lvlText w:val=""/>
      <w:lvlJc w:val="left"/>
      <w:pPr>
        <w:ind w:left="5039"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6212B92"/>
    <w:multiLevelType w:val="hybridMultilevel"/>
    <w:tmpl w:val="7AF482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D81426"/>
    <w:multiLevelType w:val="hybridMultilevel"/>
    <w:tmpl w:val="50624D26"/>
    <w:lvl w:ilvl="0" w:tplc="FFFFFFFF">
      <w:start w:val="1"/>
      <w:numFmt w:val="decimal"/>
      <w:pStyle w:val="pil-h1"/>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C6E4F76"/>
    <w:multiLevelType w:val="hybridMultilevel"/>
    <w:tmpl w:val="70A276F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64326765">
    <w:abstractNumId w:val="35"/>
  </w:num>
  <w:num w:numId="2" w16cid:durableId="690764749">
    <w:abstractNumId w:val="13"/>
  </w:num>
  <w:num w:numId="3" w16cid:durableId="1891569328">
    <w:abstractNumId w:val="6"/>
  </w:num>
  <w:num w:numId="4" w16cid:durableId="947393547">
    <w:abstractNumId w:val="5"/>
  </w:num>
  <w:num w:numId="5" w16cid:durableId="596639915">
    <w:abstractNumId w:val="4"/>
  </w:num>
  <w:num w:numId="6" w16cid:durableId="1123964558">
    <w:abstractNumId w:val="3"/>
  </w:num>
  <w:num w:numId="7" w16cid:durableId="1162310385">
    <w:abstractNumId w:val="9"/>
  </w:num>
  <w:num w:numId="8" w16cid:durableId="1753428156">
    <w:abstractNumId w:val="7"/>
  </w:num>
  <w:num w:numId="9" w16cid:durableId="1485707106">
    <w:abstractNumId w:val="8"/>
  </w:num>
  <w:num w:numId="10" w16cid:durableId="836699962">
    <w:abstractNumId w:val="2"/>
  </w:num>
  <w:num w:numId="11" w16cid:durableId="1608078318">
    <w:abstractNumId w:val="1"/>
  </w:num>
  <w:num w:numId="12" w16cid:durableId="417988996">
    <w:abstractNumId w:val="0"/>
  </w:num>
  <w:num w:numId="13" w16cid:durableId="1249998030">
    <w:abstractNumId w:val="14"/>
  </w:num>
  <w:num w:numId="14" w16cid:durableId="1590655952">
    <w:abstractNumId w:val="49"/>
  </w:num>
  <w:num w:numId="15" w16cid:durableId="1055618028">
    <w:abstractNumId w:val="43"/>
  </w:num>
  <w:num w:numId="16" w16cid:durableId="1856770286">
    <w:abstractNumId w:val="41"/>
  </w:num>
  <w:num w:numId="17" w16cid:durableId="704796050">
    <w:abstractNumId w:val="12"/>
  </w:num>
  <w:num w:numId="18" w16cid:durableId="279921321">
    <w:abstractNumId w:val="46"/>
  </w:num>
  <w:num w:numId="19" w16cid:durableId="290407426">
    <w:abstractNumId w:val="31"/>
  </w:num>
  <w:num w:numId="20" w16cid:durableId="980574646">
    <w:abstractNumId w:val="24"/>
  </w:num>
  <w:num w:numId="21" w16cid:durableId="1579365488">
    <w:abstractNumId w:val="34"/>
  </w:num>
  <w:num w:numId="22" w16cid:durableId="2068261669">
    <w:abstractNumId w:val="45"/>
  </w:num>
  <w:num w:numId="23" w16cid:durableId="1695231103">
    <w:abstractNumId w:val="33"/>
  </w:num>
  <w:num w:numId="24" w16cid:durableId="921598615">
    <w:abstractNumId w:val="29"/>
  </w:num>
  <w:num w:numId="25" w16cid:durableId="1021591465">
    <w:abstractNumId w:val="18"/>
  </w:num>
  <w:num w:numId="26" w16cid:durableId="43794116">
    <w:abstractNumId w:val="27"/>
  </w:num>
  <w:num w:numId="27" w16cid:durableId="618144290">
    <w:abstractNumId w:val="50"/>
  </w:num>
  <w:num w:numId="28" w16cid:durableId="1030645339">
    <w:abstractNumId w:val="17"/>
  </w:num>
  <w:num w:numId="29" w16cid:durableId="110982628">
    <w:abstractNumId w:val="42"/>
  </w:num>
  <w:num w:numId="30" w16cid:durableId="1948540514">
    <w:abstractNumId w:val="26"/>
  </w:num>
  <w:num w:numId="31" w16cid:durableId="472600860">
    <w:abstractNumId w:val="44"/>
  </w:num>
  <w:num w:numId="32" w16cid:durableId="1733237600">
    <w:abstractNumId w:val="40"/>
  </w:num>
  <w:num w:numId="33" w16cid:durableId="1520510389">
    <w:abstractNumId w:val="11"/>
  </w:num>
  <w:num w:numId="34" w16cid:durableId="1406877126">
    <w:abstractNumId w:val="19"/>
  </w:num>
  <w:num w:numId="35" w16cid:durableId="108279802">
    <w:abstractNumId w:val="21"/>
  </w:num>
  <w:num w:numId="36" w16cid:durableId="625552091">
    <w:abstractNumId w:val="25"/>
  </w:num>
  <w:num w:numId="37" w16cid:durableId="1463885184">
    <w:abstractNumId w:val="23"/>
  </w:num>
  <w:num w:numId="38" w16cid:durableId="1706254570">
    <w:abstractNumId w:val="37"/>
  </w:num>
  <w:num w:numId="39" w16cid:durableId="1052919788">
    <w:abstractNumId w:val="16"/>
  </w:num>
  <w:num w:numId="40" w16cid:durableId="1942948349">
    <w:abstractNumId w:val="22"/>
  </w:num>
  <w:num w:numId="41" w16cid:durableId="1667853704">
    <w:abstractNumId w:val="15"/>
  </w:num>
  <w:num w:numId="42" w16cid:durableId="1546260616">
    <w:abstractNumId w:val="20"/>
  </w:num>
  <w:num w:numId="43" w16cid:durableId="1811944205">
    <w:abstractNumId w:val="48"/>
  </w:num>
  <w:num w:numId="44" w16cid:durableId="375542951">
    <w:abstractNumId w:val="10"/>
  </w:num>
  <w:num w:numId="45" w16cid:durableId="1668362049">
    <w:abstractNumId w:val="39"/>
  </w:num>
  <w:num w:numId="46" w16cid:durableId="195779891">
    <w:abstractNumId w:val="32"/>
  </w:num>
  <w:num w:numId="47" w16cid:durableId="1081682924">
    <w:abstractNumId w:val="28"/>
  </w:num>
  <w:num w:numId="48" w16cid:durableId="711266530">
    <w:abstractNumId w:val="36"/>
  </w:num>
  <w:num w:numId="49" w16cid:durableId="1355960919">
    <w:abstractNumId w:val="38"/>
  </w:num>
  <w:num w:numId="50" w16cid:durableId="429398282">
    <w:abstractNumId w:val="30"/>
  </w:num>
  <w:num w:numId="51" w16cid:durableId="1091507039">
    <w:abstractNumId w:val="4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DZ Labeling">
    <w15:presenceInfo w15:providerId="None" w15:userId="SDZ Labe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characterSpacingControl w:val="doNotCompress"/>
  <w:hdrShapeDefaults>
    <o:shapedefaults v:ext="edit" spidmax="206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6596"/>
    <w:rsid w:val="00000740"/>
    <w:rsid w:val="00000905"/>
    <w:rsid w:val="000038FE"/>
    <w:rsid w:val="0000492E"/>
    <w:rsid w:val="00004D24"/>
    <w:rsid w:val="00004DA8"/>
    <w:rsid w:val="000060EA"/>
    <w:rsid w:val="000064ED"/>
    <w:rsid w:val="00006545"/>
    <w:rsid w:val="0000690B"/>
    <w:rsid w:val="00007994"/>
    <w:rsid w:val="00011078"/>
    <w:rsid w:val="000110EF"/>
    <w:rsid w:val="000168D5"/>
    <w:rsid w:val="000177D0"/>
    <w:rsid w:val="00020E8F"/>
    <w:rsid w:val="00021734"/>
    <w:rsid w:val="00022234"/>
    <w:rsid w:val="00022B41"/>
    <w:rsid w:val="00022D92"/>
    <w:rsid w:val="00023CCC"/>
    <w:rsid w:val="0002445A"/>
    <w:rsid w:val="00024D9D"/>
    <w:rsid w:val="00024DA2"/>
    <w:rsid w:val="000252E5"/>
    <w:rsid w:val="00025340"/>
    <w:rsid w:val="00025568"/>
    <w:rsid w:val="00025A6E"/>
    <w:rsid w:val="00025F08"/>
    <w:rsid w:val="00027C5B"/>
    <w:rsid w:val="00031233"/>
    <w:rsid w:val="000327FD"/>
    <w:rsid w:val="000331C8"/>
    <w:rsid w:val="00033F4E"/>
    <w:rsid w:val="000379E9"/>
    <w:rsid w:val="00037ABE"/>
    <w:rsid w:val="00037C80"/>
    <w:rsid w:val="00043784"/>
    <w:rsid w:val="00043C9C"/>
    <w:rsid w:val="00044A28"/>
    <w:rsid w:val="000454CE"/>
    <w:rsid w:val="0004675C"/>
    <w:rsid w:val="00047DC7"/>
    <w:rsid w:val="000500ED"/>
    <w:rsid w:val="00050584"/>
    <w:rsid w:val="0005208D"/>
    <w:rsid w:val="0005236C"/>
    <w:rsid w:val="00053863"/>
    <w:rsid w:val="000552B3"/>
    <w:rsid w:val="0005612E"/>
    <w:rsid w:val="00056A2B"/>
    <w:rsid w:val="000602A8"/>
    <w:rsid w:val="00064B00"/>
    <w:rsid w:val="000660B2"/>
    <w:rsid w:val="000678E1"/>
    <w:rsid w:val="00067A6C"/>
    <w:rsid w:val="00070F0D"/>
    <w:rsid w:val="00070FB6"/>
    <w:rsid w:val="00071BB0"/>
    <w:rsid w:val="00072858"/>
    <w:rsid w:val="00075528"/>
    <w:rsid w:val="000776C0"/>
    <w:rsid w:val="00077D85"/>
    <w:rsid w:val="00080958"/>
    <w:rsid w:val="00080A60"/>
    <w:rsid w:val="00083AFE"/>
    <w:rsid w:val="00084034"/>
    <w:rsid w:val="000843AA"/>
    <w:rsid w:val="000846CC"/>
    <w:rsid w:val="00084C67"/>
    <w:rsid w:val="00084CF6"/>
    <w:rsid w:val="00085268"/>
    <w:rsid w:val="00085AC4"/>
    <w:rsid w:val="00086F42"/>
    <w:rsid w:val="000872E7"/>
    <w:rsid w:val="00087889"/>
    <w:rsid w:val="00090299"/>
    <w:rsid w:val="000909AF"/>
    <w:rsid w:val="000916C3"/>
    <w:rsid w:val="000919CD"/>
    <w:rsid w:val="00092853"/>
    <w:rsid w:val="000929C7"/>
    <w:rsid w:val="000930E7"/>
    <w:rsid w:val="0009458C"/>
    <w:rsid w:val="0009473A"/>
    <w:rsid w:val="0009489E"/>
    <w:rsid w:val="00096A4A"/>
    <w:rsid w:val="00097FE3"/>
    <w:rsid w:val="000A0075"/>
    <w:rsid w:val="000A0B7F"/>
    <w:rsid w:val="000A0BEB"/>
    <w:rsid w:val="000A163F"/>
    <w:rsid w:val="000A4FE4"/>
    <w:rsid w:val="000A502A"/>
    <w:rsid w:val="000A5992"/>
    <w:rsid w:val="000A5D7B"/>
    <w:rsid w:val="000A719E"/>
    <w:rsid w:val="000A77ED"/>
    <w:rsid w:val="000B0E7D"/>
    <w:rsid w:val="000B0FBF"/>
    <w:rsid w:val="000B14B8"/>
    <w:rsid w:val="000B27C2"/>
    <w:rsid w:val="000B2977"/>
    <w:rsid w:val="000B3445"/>
    <w:rsid w:val="000B5C63"/>
    <w:rsid w:val="000B7A3D"/>
    <w:rsid w:val="000C09CD"/>
    <w:rsid w:val="000C17F8"/>
    <w:rsid w:val="000C1E70"/>
    <w:rsid w:val="000C304E"/>
    <w:rsid w:val="000C55F3"/>
    <w:rsid w:val="000C5B97"/>
    <w:rsid w:val="000C7A88"/>
    <w:rsid w:val="000D1129"/>
    <w:rsid w:val="000D12AE"/>
    <w:rsid w:val="000D21FC"/>
    <w:rsid w:val="000D3463"/>
    <w:rsid w:val="000D4A79"/>
    <w:rsid w:val="000D6728"/>
    <w:rsid w:val="000D737E"/>
    <w:rsid w:val="000E27BF"/>
    <w:rsid w:val="000E2D5E"/>
    <w:rsid w:val="000E3012"/>
    <w:rsid w:val="000E364A"/>
    <w:rsid w:val="000E40A8"/>
    <w:rsid w:val="000E5105"/>
    <w:rsid w:val="000E58F0"/>
    <w:rsid w:val="000E5FF0"/>
    <w:rsid w:val="000E624E"/>
    <w:rsid w:val="000E6760"/>
    <w:rsid w:val="000E67D1"/>
    <w:rsid w:val="000E682D"/>
    <w:rsid w:val="000E6DFA"/>
    <w:rsid w:val="000F0E1B"/>
    <w:rsid w:val="000F2389"/>
    <w:rsid w:val="000F29A6"/>
    <w:rsid w:val="000F3186"/>
    <w:rsid w:val="000F40D4"/>
    <w:rsid w:val="000F600C"/>
    <w:rsid w:val="000F63BF"/>
    <w:rsid w:val="000F687D"/>
    <w:rsid w:val="00101E51"/>
    <w:rsid w:val="00101F96"/>
    <w:rsid w:val="001031D3"/>
    <w:rsid w:val="00104161"/>
    <w:rsid w:val="0010455A"/>
    <w:rsid w:val="0010596A"/>
    <w:rsid w:val="001067FD"/>
    <w:rsid w:val="0010748B"/>
    <w:rsid w:val="001126F2"/>
    <w:rsid w:val="00114383"/>
    <w:rsid w:val="00114E0B"/>
    <w:rsid w:val="001152C6"/>
    <w:rsid w:val="00115B65"/>
    <w:rsid w:val="00116839"/>
    <w:rsid w:val="00120065"/>
    <w:rsid w:val="001210E1"/>
    <w:rsid w:val="0012201C"/>
    <w:rsid w:val="0012356F"/>
    <w:rsid w:val="00123ABB"/>
    <w:rsid w:val="00124093"/>
    <w:rsid w:val="00124A2D"/>
    <w:rsid w:val="00124F2E"/>
    <w:rsid w:val="00124F33"/>
    <w:rsid w:val="0012513C"/>
    <w:rsid w:val="00126B5F"/>
    <w:rsid w:val="00126F97"/>
    <w:rsid w:val="001312A9"/>
    <w:rsid w:val="00131CB3"/>
    <w:rsid w:val="00132EAC"/>
    <w:rsid w:val="00132F67"/>
    <w:rsid w:val="00133DDF"/>
    <w:rsid w:val="00134CB5"/>
    <w:rsid w:val="00135703"/>
    <w:rsid w:val="00137425"/>
    <w:rsid w:val="0014168E"/>
    <w:rsid w:val="00141D0C"/>
    <w:rsid w:val="001435D5"/>
    <w:rsid w:val="001441CC"/>
    <w:rsid w:val="001443B0"/>
    <w:rsid w:val="0014445E"/>
    <w:rsid w:val="0014481F"/>
    <w:rsid w:val="001449A2"/>
    <w:rsid w:val="00146232"/>
    <w:rsid w:val="001467FD"/>
    <w:rsid w:val="00150C9D"/>
    <w:rsid w:val="00151654"/>
    <w:rsid w:val="00154A45"/>
    <w:rsid w:val="001574AF"/>
    <w:rsid w:val="00157DFE"/>
    <w:rsid w:val="00160815"/>
    <w:rsid w:val="00160BDA"/>
    <w:rsid w:val="00161355"/>
    <w:rsid w:val="001618FF"/>
    <w:rsid w:val="00161C1C"/>
    <w:rsid w:val="00161FC4"/>
    <w:rsid w:val="00164B5F"/>
    <w:rsid w:val="00164BE2"/>
    <w:rsid w:val="00164F0D"/>
    <w:rsid w:val="00165711"/>
    <w:rsid w:val="001665DA"/>
    <w:rsid w:val="0016705A"/>
    <w:rsid w:val="00170754"/>
    <w:rsid w:val="00171256"/>
    <w:rsid w:val="00171682"/>
    <w:rsid w:val="00171926"/>
    <w:rsid w:val="00175096"/>
    <w:rsid w:val="001805B0"/>
    <w:rsid w:val="00180AE1"/>
    <w:rsid w:val="00181158"/>
    <w:rsid w:val="00182DBB"/>
    <w:rsid w:val="00183723"/>
    <w:rsid w:val="00183B9C"/>
    <w:rsid w:val="00184321"/>
    <w:rsid w:val="00184A06"/>
    <w:rsid w:val="00185744"/>
    <w:rsid w:val="00186308"/>
    <w:rsid w:val="00186E6D"/>
    <w:rsid w:val="00187642"/>
    <w:rsid w:val="00190063"/>
    <w:rsid w:val="00191CBB"/>
    <w:rsid w:val="001922F8"/>
    <w:rsid w:val="00192669"/>
    <w:rsid w:val="001928AA"/>
    <w:rsid w:val="001928C5"/>
    <w:rsid w:val="00192BA1"/>
    <w:rsid w:val="00193AC5"/>
    <w:rsid w:val="0019498F"/>
    <w:rsid w:val="00194BDB"/>
    <w:rsid w:val="00194ED6"/>
    <w:rsid w:val="00196058"/>
    <w:rsid w:val="0019633F"/>
    <w:rsid w:val="00196A82"/>
    <w:rsid w:val="00197733"/>
    <w:rsid w:val="001A00E6"/>
    <w:rsid w:val="001A0465"/>
    <w:rsid w:val="001A0A54"/>
    <w:rsid w:val="001A261D"/>
    <w:rsid w:val="001A29E4"/>
    <w:rsid w:val="001A2BDA"/>
    <w:rsid w:val="001A2F94"/>
    <w:rsid w:val="001A310D"/>
    <w:rsid w:val="001A50DD"/>
    <w:rsid w:val="001A6E2C"/>
    <w:rsid w:val="001A714C"/>
    <w:rsid w:val="001B02A4"/>
    <w:rsid w:val="001B05F3"/>
    <w:rsid w:val="001B1DAA"/>
    <w:rsid w:val="001B240E"/>
    <w:rsid w:val="001B3FBF"/>
    <w:rsid w:val="001B466E"/>
    <w:rsid w:val="001B4A63"/>
    <w:rsid w:val="001B4A7A"/>
    <w:rsid w:val="001B5651"/>
    <w:rsid w:val="001B6A02"/>
    <w:rsid w:val="001B6B7C"/>
    <w:rsid w:val="001B6DC7"/>
    <w:rsid w:val="001C09EF"/>
    <w:rsid w:val="001C0D15"/>
    <w:rsid w:val="001C1771"/>
    <w:rsid w:val="001C1E6E"/>
    <w:rsid w:val="001C284D"/>
    <w:rsid w:val="001C2BA1"/>
    <w:rsid w:val="001C2DC8"/>
    <w:rsid w:val="001C31E8"/>
    <w:rsid w:val="001C55E2"/>
    <w:rsid w:val="001C57BF"/>
    <w:rsid w:val="001C6E36"/>
    <w:rsid w:val="001C70D7"/>
    <w:rsid w:val="001D0C79"/>
    <w:rsid w:val="001D2D50"/>
    <w:rsid w:val="001D4125"/>
    <w:rsid w:val="001D478C"/>
    <w:rsid w:val="001D5832"/>
    <w:rsid w:val="001D6393"/>
    <w:rsid w:val="001D6B45"/>
    <w:rsid w:val="001D78BC"/>
    <w:rsid w:val="001E0461"/>
    <w:rsid w:val="001E158A"/>
    <w:rsid w:val="001E3047"/>
    <w:rsid w:val="001E36DD"/>
    <w:rsid w:val="001E402B"/>
    <w:rsid w:val="001E6B0E"/>
    <w:rsid w:val="001E74B6"/>
    <w:rsid w:val="001F0858"/>
    <w:rsid w:val="001F0A21"/>
    <w:rsid w:val="001F2B17"/>
    <w:rsid w:val="001F3B2F"/>
    <w:rsid w:val="001F4BD0"/>
    <w:rsid w:val="001F5047"/>
    <w:rsid w:val="001F59A5"/>
    <w:rsid w:val="001F7260"/>
    <w:rsid w:val="00201787"/>
    <w:rsid w:val="00201911"/>
    <w:rsid w:val="00203131"/>
    <w:rsid w:val="00203C2D"/>
    <w:rsid w:val="002076C0"/>
    <w:rsid w:val="00210E12"/>
    <w:rsid w:val="002110C8"/>
    <w:rsid w:val="00212F49"/>
    <w:rsid w:val="002137E4"/>
    <w:rsid w:val="00213D31"/>
    <w:rsid w:val="0021407B"/>
    <w:rsid w:val="002147AE"/>
    <w:rsid w:val="00214909"/>
    <w:rsid w:val="002162EC"/>
    <w:rsid w:val="00221C06"/>
    <w:rsid w:val="002221DC"/>
    <w:rsid w:val="0022343E"/>
    <w:rsid w:val="0022398E"/>
    <w:rsid w:val="00224B0E"/>
    <w:rsid w:val="00224EDE"/>
    <w:rsid w:val="00225F8F"/>
    <w:rsid w:val="002275B7"/>
    <w:rsid w:val="00230A56"/>
    <w:rsid w:val="00232F04"/>
    <w:rsid w:val="00233630"/>
    <w:rsid w:val="0023399E"/>
    <w:rsid w:val="0023610B"/>
    <w:rsid w:val="00237D52"/>
    <w:rsid w:val="0024246E"/>
    <w:rsid w:val="00242EB2"/>
    <w:rsid w:val="002444BD"/>
    <w:rsid w:val="002448DE"/>
    <w:rsid w:val="00244F1C"/>
    <w:rsid w:val="0024551C"/>
    <w:rsid w:val="00245927"/>
    <w:rsid w:val="00246B2F"/>
    <w:rsid w:val="0025089B"/>
    <w:rsid w:val="00250E30"/>
    <w:rsid w:val="00252120"/>
    <w:rsid w:val="002521EB"/>
    <w:rsid w:val="00253D48"/>
    <w:rsid w:val="00253DBB"/>
    <w:rsid w:val="00254EA6"/>
    <w:rsid w:val="00257A7B"/>
    <w:rsid w:val="00257B6C"/>
    <w:rsid w:val="00257C28"/>
    <w:rsid w:val="00257E2A"/>
    <w:rsid w:val="002618AB"/>
    <w:rsid w:val="00261C04"/>
    <w:rsid w:val="002635BA"/>
    <w:rsid w:val="00263910"/>
    <w:rsid w:val="0026393F"/>
    <w:rsid w:val="002646DD"/>
    <w:rsid w:val="00266368"/>
    <w:rsid w:val="00266E49"/>
    <w:rsid w:val="00267114"/>
    <w:rsid w:val="00271667"/>
    <w:rsid w:val="002731CC"/>
    <w:rsid w:val="002753E0"/>
    <w:rsid w:val="00280D98"/>
    <w:rsid w:val="0028127D"/>
    <w:rsid w:val="00281A1D"/>
    <w:rsid w:val="0028250E"/>
    <w:rsid w:val="00283EC6"/>
    <w:rsid w:val="002842F0"/>
    <w:rsid w:val="002858B8"/>
    <w:rsid w:val="00285A61"/>
    <w:rsid w:val="002925C3"/>
    <w:rsid w:val="00292714"/>
    <w:rsid w:val="002930C1"/>
    <w:rsid w:val="00293495"/>
    <w:rsid w:val="0029358E"/>
    <w:rsid w:val="002935A6"/>
    <w:rsid w:val="00293737"/>
    <w:rsid w:val="0029394E"/>
    <w:rsid w:val="0029630B"/>
    <w:rsid w:val="00296793"/>
    <w:rsid w:val="0029697B"/>
    <w:rsid w:val="00296D94"/>
    <w:rsid w:val="00296EBA"/>
    <w:rsid w:val="002975D3"/>
    <w:rsid w:val="002A026F"/>
    <w:rsid w:val="002A04EF"/>
    <w:rsid w:val="002A10DC"/>
    <w:rsid w:val="002A1376"/>
    <w:rsid w:val="002A3D53"/>
    <w:rsid w:val="002A5ACA"/>
    <w:rsid w:val="002A5FA3"/>
    <w:rsid w:val="002A6009"/>
    <w:rsid w:val="002A7E5B"/>
    <w:rsid w:val="002A7F5B"/>
    <w:rsid w:val="002B08E4"/>
    <w:rsid w:val="002B0B99"/>
    <w:rsid w:val="002B11A3"/>
    <w:rsid w:val="002B1E2C"/>
    <w:rsid w:val="002B23AB"/>
    <w:rsid w:val="002B23B0"/>
    <w:rsid w:val="002B2643"/>
    <w:rsid w:val="002B36AB"/>
    <w:rsid w:val="002B3F27"/>
    <w:rsid w:val="002B4F40"/>
    <w:rsid w:val="002B5681"/>
    <w:rsid w:val="002B6635"/>
    <w:rsid w:val="002C05BE"/>
    <w:rsid w:val="002C0F0B"/>
    <w:rsid w:val="002C2719"/>
    <w:rsid w:val="002C362D"/>
    <w:rsid w:val="002C436D"/>
    <w:rsid w:val="002C4CC6"/>
    <w:rsid w:val="002C5A4E"/>
    <w:rsid w:val="002C5DD3"/>
    <w:rsid w:val="002C6312"/>
    <w:rsid w:val="002C7E16"/>
    <w:rsid w:val="002D14E7"/>
    <w:rsid w:val="002D1B7F"/>
    <w:rsid w:val="002D2671"/>
    <w:rsid w:val="002D2C10"/>
    <w:rsid w:val="002D2E2D"/>
    <w:rsid w:val="002D3C82"/>
    <w:rsid w:val="002D4B79"/>
    <w:rsid w:val="002D750D"/>
    <w:rsid w:val="002E1886"/>
    <w:rsid w:val="002E202C"/>
    <w:rsid w:val="002E5F04"/>
    <w:rsid w:val="002E7CB9"/>
    <w:rsid w:val="002F2005"/>
    <w:rsid w:val="002F42B8"/>
    <w:rsid w:val="002F4314"/>
    <w:rsid w:val="002F4799"/>
    <w:rsid w:val="002F4CB0"/>
    <w:rsid w:val="002F58F0"/>
    <w:rsid w:val="002F5D45"/>
    <w:rsid w:val="002F6324"/>
    <w:rsid w:val="002F64F1"/>
    <w:rsid w:val="0030151C"/>
    <w:rsid w:val="00301B3F"/>
    <w:rsid w:val="00305335"/>
    <w:rsid w:val="003055A6"/>
    <w:rsid w:val="003056EB"/>
    <w:rsid w:val="00305C1E"/>
    <w:rsid w:val="00307478"/>
    <w:rsid w:val="00314F6E"/>
    <w:rsid w:val="00317BAD"/>
    <w:rsid w:val="00320297"/>
    <w:rsid w:val="003205B3"/>
    <w:rsid w:val="00320C2B"/>
    <w:rsid w:val="00322CA2"/>
    <w:rsid w:val="00322CB2"/>
    <w:rsid w:val="00323231"/>
    <w:rsid w:val="00323C1E"/>
    <w:rsid w:val="00323E77"/>
    <w:rsid w:val="0032556B"/>
    <w:rsid w:val="00325787"/>
    <w:rsid w:val="003257A2"/>
    <w:rsid w:val="003305C2"/>
    <w:rsid w:val="00331326"/>
    <w:rsid w:val="00331390"/>
    <w:rsid w:val="00332F6D"/>
    <w:rsid w:val="003330C4"/>
    <w:rsid w:val="00333B67"/>
    <w:rsid w:val="00333E1A"/>
    <w:rsid w:val="003340D1"/>
    <w:rsid w:val="003346CF"/>
    <w:rsid w:val="003350F2"/>
    <w:rsid w:val="00335856"/>
    <w:rsid w:val="00335E70"/>
    <w:rsid w:val="0033687A"/>
    <w:rsid w:val="00336C1C"/>
    <w:rsid w:val="00337723"/>
    <w:rsid w:val="003403F2"/>
    <w:rsid w:val="00340DD9"/>
    <w:rsid w:val="0034152F"/>
    <w:rsid w:val="00341741"/>
    <w:rsid w:val="00341E67"/>
    <w:rsid w:val="00342481"/>
    <w:rsid w:val="0034433B"/>
    <w:rsid w:val="0034554D"/>
    <w:rsid w:val="00345B89"/>
    <w:rsid w:val="00350585"/>
    <w:rsid w:val="00350955"/>
    <w:rsid w:val="0035102C"/>
    <w:rsid w:val="00351B62"/>
    <w:rsid w:val="00352239"/>
    <w:rsid w:val="00353A4F"/>
    <w:rsid w:val="00353B8E"/>
    <w:rsid w:val="00355360"/>
    <w:rsid w:val="00355DB9"/>
    <w:rsid w:val="00355FF3"/>
    <w:rsid w:val="0035700C"/>
    <w:rsid w:val="00357A55"/>
    <w:rsid w:val="003627D4"/>
    <w:rsid w:val="00363803"/>
    <w:rsid w:val="003640B3"/>
    <w:rsid w:val="003647BB"/>
    <w:rsid w:val="003653B9"/>
    <w:rsid w:val="0036794F"/>
    <w:rsid w:val="0037018D"/>
    <w:rsid w:val="003704B7"/>
    <w:rsid w:val="00370CEF"/>
    <w:rsid w:val="003711BA"/>
    <w:rsid w:val="0037151E"/>
    <w:rsid w:val="00371B3E"/>
    <w:rsid w:val="00371F3A"/>
    <w:rsid w:val="00372BDA"/>
    <w:rsid w:val="003732CE"/>
    <w:rsid w:val="00374330"/>
    <w:rsid w:val="00374943"/>
    <w:rsid w:val="00374E6E"/>
    <w:rsid w:val="00374ED4"/>
    <w:rsid w:val="00375658"/>
    <w:rsid w:val="0037578D"/>
    <w:rsid w:val="00376836"/>
    <w:rsid w:val="003809A4"/>
    <w:rsid w:val="00381E9E"/>
    <w:rsid w:val="00382B01"/>
    <w:rsid w:val="00382DAE"/>
    <w:rsid w:val="003831A3"/>
    <w:rsid w:val="00383411"/>
    <w:rsid w:val="00386697"/>
    <w:rsid w:val="00387AA2"/>
    <w:rsid w:val="003908F6"/>
    <w:rsid w:val="003927CF"/>
    <w:rsid w:val="00395ED5"/>
    <w:rsid w:val="00395EE8"/>
    <w:rsid w:val="0039600E"/>
    <w:rsid w:val="00397856"/>
    <w:rsid w:val="00397A6E"/>
    <w:rsid w:val="003A1080"/>
    <w:rsid w:val="003A1B09"/>
    <w:rsid w:val="003A1D2D"/>
    <w:rsid w:val="003A1E1C"/>
    <w:rsid w:val="003A3449"/>
    <w:rsid w:val="003A3B5A"/>
    <w:rsid w:val="003A4256"/>
    <w:rsid w:val="003A5494"/>
    <w:rsid w:val="003A58F3"/>
    <w:rsid w:val="003A5E35"/>
    <w:rsid w:val="003A7D18"/>
    <w:rsid w:val="003B0004"/>
    <w:rsid w:val="003B2058"/>
    <w:rsid w:val="003B2345"/>
    <w:rsid w:val="003B25B8"/>
    <w:rsid w:val="003B377F"/>
    <w:rsid w:val="003B49D6"/>
    <w:rsid w:val="003B4A90"/>
    <w:rsid w:val="003B4FDF"/>
    <w:rsid w:val="003B5F2A"/>
    <w:rsid w:val="003B5F83"/>
    <w:rsid w:val="003C0A08"/>
    <w:rsid w:val="003C0D26"/>
    <w:rsid w:val="003C4674"/>
    <w:rsid w:val="003C480E"/>
    <w:rsid w:val="003C4B2F"/>
    <w:rsid w:val="003C4E2C"/>
    <w:rsid w:val="003C6335"/>
    <w:rsid w:val="003C6498"/>
    <w:rsid w:val="003D1F60"/>
    <w:rsid w:val="003D2BF6"/>
    <w:rsid w:val="003D341D"/>
    <w:rsid w:val="003D370A"/>
    <w:rsid w:val="003D3AD4"/>
    <w:rsid w:val="003D4886"/>
    <w:rsid w:val="003D549D"/>
    <w:rsid w:val="003D6841"/>
    <w:rsid w:val="003D7769"/>
    <w:rsid w:val="003E0A85"/>
    <w:rsid w:val="003E28CE"/>
    <w:rsid w:val="003E2E80"/>
    <w:rsid w:val="003E3726"/>
    <w:rsid w:val="003E543D"/>
    <w:rsid w:val="003E597B"/>
    <w:rsid w:val="003E7289"/>
    <w:rsid w:val="003E7EC0"/>
    <w:rsid w:val="003F033A"/>
    <w:rsid w:val="003F24CC"/>
    <w:rsid w:val="003F2EDE"/>
    <w:rsid w:val="003F2FE1"/>
    <w:rsid w:val="003F3A13"/>
    <w:rsid w:val="003F423C"/>
    <w:rsid w:val="003F44EF"/>
    <w:rsid w:val="003F499A"/>
    <w:rsid w:val="00400336"/>
    <w:rsid w:val="00400FD4"/>
    <w:rsid w:val="00402D0F"/>
    <w:rsid w:val="00403741"/>
    <w:rsid w:val="00403B47"/>
    <w:rsid w:val="00403F8B"/>
    <w:rsid w:val="00407198"/>
    <w:rsid w:val="004078D1"/>
    <w:rsid w:val="00407986"/>
    <w:rsid w:val="00410D86"/>
    <w:rsid w:val="00411722"/>
    <w:rsid w:val="00411C60"/>
    <w:rsid w:val="00412079"/>
    <w:rsid w:val="0041279D"/>
    <w:rsid w:val="004132B3"/>
    <w:rsid w:val="00413B6E"/>
    <w:rsid w:val="00413E20"/>
    <w:rsid w:val="00414AF3"/>
    <w:rsid w:val="0041555A"/>
    <w:rsid w:val="00420C56"/>
    <w:rsid w:val="0042102A"/>
    <w:rsid w:val="0042140A"/>
    <w:rsid w:val="004224E2"/>
    <w:rsid w:val="00423C7F"/>
    <w:rsid w:val="004248A1"/>
    <w:rsid w:val="00425382"/>
    <w:rsid w:val="00425F1F"/>
    <w:rsid w:val="00426052"/>
    <w:rsid w:val="0042655B"/>
    <w:rsid w:val="0042684A"/>
    <w:rsid w:val="00426A00"/>
    <w:rsid w:val="00430414"/>
    <w:rsid w:val="004304D6"/>
    <w:rsid w:val="00433789"/>
    <w:rsid w:val="00434219"/>
    <w:rsid w:val="00434EA0"/>
    <w:rsid w:val="00437CA2"/>
    <w:rsid w:val="004418EF"/>
    <w:rsid w:val="00442CE7"/>
    <w:rsid w:val="00444BC6"/>
    <w:rsid w:val="00445C6D"/>
    <w:rsid w:val="00446C74"/>
    <w:rsid w:val="004502B9"/>
    <w:rsid w:val="00451606"/>
    <w:rsid w:val="00451A22"/>
    <w:rsid w:val="00452192"/>
    <w:rsid w:val="004524EA"/>
    <w:rsid w:val="00452ED6"/>
    <w:rsid w:val="00453057"/>
    <w:rsid w:val="00454462"/>
    <w:rsid w:val="00454E64"/>
    <w:rsid w:val="00455148"/>
    <w:rsid w:val="00455B76"/>
    <w:rsid w:val="0045749E"/>
    <w:rsid w:val="00460573"/>
    <w:rsid w:val="0046073F"/>
    <w:rsid w:val="00463D99"/>
    <w:rsid w:val="004654D0"/>
    <w:rsid w:val="004661B1"/>
    <w:rsid w:val="004672E0"/>
    <w:rsid w:val="00470935"/>
    <w:rsid w:val="00471E3A"/>
    <w:rsid w:val="00472F33"/>
    <w:rsid w:val="004739FD"/>
    <w:rsid w:val="00474DFC"/>
    <w:rsid w:val="00475625"/>
    <w:rsid w:val="004757A4"/>
    <w:rsid w:val="00475995"/>
    <w:rsid w:val="00475DD0"/>
    <w:rsid w:val="00476120"/>
    <w:rsid w:val="0047762C"/>
    <w:rsid w:val="00481277"/>
    <w:rsid w:val="0048266C"/>
    <w:rsid w:val="0048294C"/>
    <w:rsid w:val="00482E32"/>
    <w:rsid w:val="004836CE"/>
    <w:rsid w:val="0048382D"/>
    <w:rsid w:val="00483C82"/>
    <w:rsid w:val="00484620"/>
    <w:rsid w:val="0048629B"/>
    <w:rsid w:val="004877B8"/>
    <w:rsid w:val="00494D35"/>
    <w:rsid w:val="00494E35"/>
    <w:rsid w:val="004950AA"/>
    <w:rsid w:val="00497682"/>
    <w:rsid w:val="004A0302"/>
    <w:rsid w:val="004A0745"/>
    <w:rsid w:val="004A0EFA"/>
    <w:rsid w:val="004A1791"/>
    <w:rsid w:val="004A3276"/>
    <w:rsid w:val="004A3AF6"/>
    <w:rsid w:val="004A477B"/>
    <w:rsid w:val="004A49A1"/>
    <w:rsid w:val="004A677D"/>
    <w:rsid w:val="004B0FB9"/>
    <w:rsid w:val="004B446C"/>
    <w:rsid w:val="004B480D"/>
    <w:rsid w:val="004B4A7B"/>
    <w:rsid w:val="004B6111"/>
    <w:rsid w:val="004C1610"/>
    <w:rsid w:val="004C1B35"/>
    <w:rsid w:val="004C1DF4"/>
    <w:rsid w:val="004C2F6C"/>
    <w:rsid w:val="004C3C4D"/>
    <w:rsid w:val="004C3C9A"/>
    <w:rsid w:val="004C4123"/>
    <w:rsid w:val="004C4DE8"/>
    <w:rsid w:val="004C5F29"/>
    <w:rsid w:val="004C6076"/>
    <w:rsid w:val="004C6383"/>
    <w:rsid w:val="004C6D72"/>
    <w:rsid w:val="004D251E"/>
    <w:rsid w:val="004D39E6"/>
    <w:rsid w:val="004D41EF"/>
    <w:rsid w:val="004D5136"/>
    <w:rsid w:val="004D5378"/>
    <w:rsid w:val="004D5C4C"/>
    <w:rsid w:val="004E0429"/>
    <w:rsid w:val="004E36A1"/>
    <w:rsid w:val="004E5A9D"/>
    <w:rsid w:val="004E5F84"/>
    <w:rsid w:val="004E7792"/>
    <w:rsid w:val="004F14BC"/>
    <w:rsid w:val="004F1A96"/>
    <w:rsid w:val="004F211E"/>
    <w:rsid w:val="004F24DB"/>
    <w:rsid w:val="004F3100"/>
    <w:rsid w:val="004F3613"/>
    <w:rsid w:val="004F367E"/>
    <w:rsid w:val="004F594F"/>
    <w:rsid w:val="004F59B9"/>
    <w:rsid w:val="004F70ED"/>
    <w:rsid w:val="004F7705"/>
    <w:rsid w:val="004F7821"/>
    <w:rsid w:val="004F7BC0"/>
    <w:rsid w:val="00500F9F"/>
    <w:rsid w:val="00502067"/>
    <w:rsid w:val="005032BE"/>
    <w:rsid w:val="005046BF"/>
    <w:rsid w:val="00504BD3"/>
    <w:rsid w:val="005051F1"/>
    <w:rsid w:val="00506249"/>
    <w:rsid w:val="0050702C"/>
    <w:rsid w:val="005077C5"/>
    <w:rsid w:val="00507CFA"/>
    <w:rsid w:val="005102C1"/>
    <w:rsid w:val="00510671"/>
    <w:rsid w:val="0051168F"/>
    <w:rsid w:val="00515545"/>
    <w:rsid w:val="00515DD1"/>
    <w:rsid w:val="00515DF2"/>
    <w:rsid w:val="00516743"/>
    <w:rsid w:val="00516D81"/>
    <w:rsid w:val="00517E0E"/>
    <w:rsid w:val="00520B2D"/>
    <w:rsid w:val="00520DA6"/>
    <w:rsid w:val="00521C08"/>
    <w:rsid w:val="00522F8F"/>
    <w:rsid w:val="0052324E"/>
    <w:rsid w:val="005237B7"/>
    <w:rsid w:val="005243A4"/>
    <w:rsid w:val="00525649"/>
    <w:rsid w:val="0052684E"/>
    <w:rsid w:val="00526AB4"/>
    <w:rsid w:val="0052737B"/>
    <w:rsid w:val="005313C2"/>
    <w:rsid w:val="00531B8A"/>
    <w:rsid w:val="005321E5"/>
    <w:rsid w:val="005323A4"/>
    <w:rsid w:val="005323EE"/>
    <w:rsid w:val="00532E12"/>
    <w:rsid w:val="00533E50"/>
    <w:rsid w:val="005341DE"/>
    <w:rsid w:val="00534E71"/>
    <w:rsid w:val="0053579A"/>
    <w:rsid w:val="0053638E"/>
    <w:rsid w:val="0054005B"/>
    <w:rsid w:val="00540366"/>
    <w:rsid w:val="00540A53"/>
    <w:rsid w:val="0054101F"/>
    <w:rsid w:val="00541E7A"/>
    <w:rsid w:val="00542403"/>
    <w:rsid w:val="00542A77"/>
    <w:rsid w:val="00542F5E"/>
    <w:rsid w:val="0054355F"/>
    <w:rsid w:val="00543692"/>
    <w:rsid w:val="00543D4D"/>
    <w:rsid w:val="00543EA7"/>
    <w:rsid w:val="005442DF"/>
    <w:rsid w:val="00545BE9"/>
    <w:rsid w:val="00545F64"/>
    <w:rsid w:val="005503A0"/>
    <w:rsid w:val="00552E22"/>
    <w:rsid w:val="005542FB"/>
    <w:rsid w:val="005550D2"/>
    <w:rsid w:val="00556735"/>
    <w:rsid w:val="005600AA"/>
    <w:rsid w:val="00560A9E"/>
    <w:rsid w:val="0056106A"/>
    <w:rsid w:val="00563BB9"/>
    <w:rsid w:val="00567820"/>
    <w:rsid w:val="00567884"/>
    <w:rsid w:val="00571908"/>
    <w:rsid w:val="00573F48"/>
    <w:rsid w:val="005748E2"/>
    <w:rsid w:val="00575A2A"/>
    <w:rsid w:val="00575F7C"/>
    <w:rsid w:val="00577750"/>
    <w:rsid w:val="00580CB3"/>
    <w:rsid w:val="00581292"/>
    <w:rsid w:val="005813B4"/>
    <w:rsid w:val="00581564"/>
    <w:rsid w:val="00581D63"/>
    <w:rsid w:val="00582609"/>
    <w:rsid w:val="005826FB"/>
    <w:rsid w:val="005827D3"/>
    <w:rsid w:val="0058292D"/>
    <w:rsid w:val="00582B84"/>
    <w:rsid w:val="00584A2E"/>
    <w:rsid w:val="00584BC0"/>
    <w:rsid w:val="00584E31"/>
    <w:rsid w:val="00587163"/>
    <w:rsid w:val="005876F0"/>
    <w:rsid w:val="00587812"/>
    <w:rsid w:val="00590D28"/>
    <w:rsid w:val="005914BD"/>
    <w:rsid w:val="00591556"/>
    <w:rsid w:val="00593442"/>
    <w:rsid w:val="00594B42"/>
    <w:rsid w:val="00595E50"/>
    <w:rsid w:val="00596298"/>
    <w:rsid w:val="005A39D3"/>
    <w:rsid w:val="005A3B64"/>
    <w:rsid w:val="005A542D"/>
    <w:rsid w:val="005A5F18"/>
    <w:rsid w:val="005A68C2"/>
    <w:rsid w:val="005A704A"/>
    <w:rsid w:val="005B0EC2"/>
    <w:rsid w:val="005B10C7"/>
    <w:rsid w:val="005B3786"/>
    <w:rsid w:val="005B40C2"/>
    <w:rsid w:val="005B40F6"/>
    <w:rsid w:val="005B4173"/>
    <w:rsid w:val="005B58BC"/>
    <w:rsid w:val="005B6169"/>
    <w:rsid w:val="005B6883"/>
    <w:rsid w:val="005B696A"/>
    <w:rsid w:val="005C15CE"/>
    <w:rsid w:val="005C1F79"/>
    <w:rsid w:val="005C3233"/>
    <w:rsid w:val="005C3B34"/>
    <w:rsid w:val="005C4553"/>
    <w:rsid w:val="005C4638"/>
    <w:rsid w:val="005C4F01"/>
    <w:rsid w:val="005C5AC9"/>
    <w:rsid w:val="005C61AB"/>
    <w:rsid w:val="005C68D4"/>
    <w:rsid w:val="005C709A"/>
    <w:rsid w:val="005C7299"/>
    <w:rsid w:val="005C7D48"/>
    <w:rsid w:val="005D0522"/>
    <w:rsid w:val="005D46B6"/>
    <w:rsid w:val="005D4BD0"/>
    <w:rsid w:val="005D56E9"/>
    <w:rsid w:val="005D5DF8"/>
    <w:rsid w:val="005D5F15"/>
    <w:rsid w:val="005D60D4"/>
    <w:rsid w:val="005D6A38"/>
    <w:rsid w:val="005E0B70"/>
    <w:rsid w:val="005E0B93"/>
    <w:rsid w:val="005E1082"/>
    <w:rsid w:val="005E1704"/>
    <w:rsid w:val="005E1965"/>
    <w:rsid w:val="005E1F74"/>
    <w:rsid w:val="005E2008"/>
    <w:rsid w:val="005E3C12"/>
    <w:rsid w:val="005E3D15"/>
    <w:rsid w:val="005E4971"/>
    <w:rsid w:val="005E4D0C"/>
    <w:rsid w:val="005E56C1"/>
    <w:rsid w:val="005E6068"/>
    <w:rsid w:val="005E6CCB"/>
    <w:rsid w:val="005E7510"/>
    <w:rsid w:val="005F07E6"/>
    <w:rsid w:val="005F0F0E"/>
    <w:rsid w:val="005F1392"/>
    <w:rsid w:val="005F24B5"/>
    <w:rsid w:val="005F2B49"/>
    <w:rsid w:val="005F4037"/>
    <w:rsid w:val="005F5EEF"/>
    <w:rsid w:val="00602D55"/>
    <w:rsid w:val="00602E67"/>
    <w:rsid w:val="006031D1"/>
    <w:rsid w:val="006051EE"/>
    <w:rsid w:val="006056BA"/>
    <w:rsid w:val="00610049"/>
    <w:rsid w:val="00610A56"/>
    <w:rsid w:val="0061194B"/>
    <w:rsid w:val="00612141"/>
    <w:rsid w:val="00613AA1"/>
    <w:rsid w:val="00613F28"/>
    <w:rsid w:val="006157B7"/>
    <w:rsid w:val="0061599F"/>
    <w:rsid w:val="0061634B"/>
    <w:rsid w:val="006164CE"/>
    <w:rsid w:val="0061689D"/>
    <w:rsid w:val="00617333"/>
    <w:rsid w:val="00617352"/>
    <w:rsid w:val="00620F28"/>
    <w:rsid w:val="00625DAC"/>
    <w:rsid w:val="0062740B"/>
    <w:rsid w:val="0063040A"/>
    <w:rsid w:val="0063048A"/>
    <w:rsid w:val="00631B53"/>
    <w:rsid w:val="006356B2"/>
    <w:rsid w:val="006363C9"/>
    <w:rsid w:val="006369CA"/>
    <w:rsid w:val="00640B70"/>
    <w:rsid w:val="00640F04"/>
    <w:rsid w:val="0064103F"/>
    <w:rsid w:val="0064389C"/>
    <w:rsid w:val="006449CE"/>
    <w:rsid w:val="00644CDE"/>
    <w:rsid w:val="00645531"/>
    <w:rsid w:val="00645C59"/>
    <w:rsid w:val="00646416"/>
    <w:rsid w:val="006500FB"/>
    <w:rsid w:val="00650EFB"/>
    <w:rsid w:val="00651374"/>
    <w:rsid w:val="0065199A"/>
    <w:rsid w:val="0065486E"/>
    <w:rsid w:val="00655C56"/>
    <w:rsid w:val="00657764"/>
    <w:rsid w:val="006610F3"/>
    <w:rsid w:val="006637A8"/>
    <w:rsid w:val="00664030"/>
    <w:rsid w:val="006645CA"/>
    <w:rsid w:val="00664925"/>
    <w:rsid w:val="00664B3B"/>
    <w:rsid w:val="006659A1"/>
    <w:rsid w:val="006665E9"/>
    <w:rsid w:val="006707C0"/>
    <w:rsid w:val="006721FF"/>
    <w:rsid w:val="0067245C"/>
    <w:rsid w:val="00673EBE"/>
    <w:rsid w:val="00675601"/>
    <w:rsid w:val="00675B20"/>
    <w:rsid w:val="00676572"/>
    <w:rsid w:val="006778D0"/>
    <w:rsid w:val="00683B52"/>
    <w:rsid w:val="00685255"/>
    <w:rsid w:val="006865B8"/>
    <w:rsid w:val="00687164"/>
    <w:rsid w:val="00687272"/>
    <w:rsid w:val="006877F3"/>
    <w:rsid w:val="00687911"/>
    <w:rsid w:val="00687BBD"/>
    <w:rsid w:val="00687DC0"/>
    <w:rsid w:val="00690DC5"/>
    <w:rsid w:val="006921DC"/>
    <w:rsid w:val="00696B22"/>
    <w:rsid w:val="0069743E"/>
    <w:rsid w:val="00697573"/>
    <w:rsid w:val="00697ABD"/>
    <w:rsid w:val="006A01A4"/>
    <w:rsid w:val="006A10B5"/>
    <w:rsid w:val="006A228C"/>
    <w:rsid w:val="006A2863"/>
    <w:rsid w:val="006A3D41"/>
    <w:rsid w:val="006A3DD6"/>
    <w:rsid w:val="006A5B8D"/>
    <w:rsid w:val="006B05D1"/>
    <w:rsid w:val="006B2E40"/>
    <w:rsid w:val="006B3AE0"/>
    <w:rsid w:val="006B76F4"/>
    <w:rsid w:val="006B7868"/>
    <w:rsid w:val="006C1DFA"/>
    <w:rsid w:val="006C334A"/>
    <w:rsid w:val="006C5284"/>
    <w:rsid w:val="006C6CD8"/>
    <w:rsid w:val="006C6E82"/>
    <w:rsid w:val="006C77D7"/>
    <w:rsid w:val="006D0988"/>
    <w:rsid w:val="006D0E13"/>
    <w:rsid w:val="006D211D"/>
    <w:rsid w:val="006D2450"/>
    <w:rsid w:val="006D3383"/>
    <w:rsid w:val="006D44DB"/>
    <w:rsid w:val="006D5FDB"/>
    <w:rsid w:val="006D67A4"/>
    <w:rsid w:val="006D7FFB"/>
    <w:rsid w:val="006E1860"/>
    <w:rsid w:val="006E3BE1"/>
    <w:rsid w:val="006E4123"/>
    <w:rsid w:val="006E4259"/>
    <w:rsid w:val="006E4289"/>
    <w:rsid w:val="006E4D63"/>
    <w:rsid w:val="006F0E44"/>
    <w:rsid w:val="006F16C4"/>
    <w:rsid w:val="006F240C"/>
    <w:rsid w:val="006F2D40"/>
    <w:rsid w:val="006F2EA9"/>
    <w:rsid w:val="006F323A"/>
    <w:rsid w:val="006F363C"/>
    <w:rsid w:val="006F445F"/>
    <w:rsid w:val="006F4B49"/>
    <w:rsid w:val="006F6619"/>
    <w:rsid w:val="006F66BB"/>
    <w:rsid w:val="006F6AAC"/>
    <w:rsid w:val="006F6EFC"/>
    <w:rsid w:val="006F72CA"/>
    <w:rsid w:val="007003C0"/>
    <w:rsid w:val="007005E8"/>
    <w:rsid w:val="007006CE"/>
    <w:rsid w:val="00700C8C"/>
    <w:rsid w:val="007010B0"/>
    <w:rsid w:val="0070222A"/>
    <w:rsid w:val="00702779"/>
    <w:rsid w:val="00704BC4"/>
    <w:rsid w:val="007050F9"/>
    <w:rsid w:val="00705F4B"/>
    <w:rsid w:val="007072FD"/>
    <w:rsid w:val="00707366"/>
    <w:rsid w:val="00710E8E"/>
    <w:rsid w:val="007134FA"/>
    <w:rsid w:val="00713855"/>
    <w:rsid w:val="00714180"/>
    <w:rsid w:val="00714192"/>
    <w:rsid w:val="00714CD2"/>
    <w:rsid w:val="00714DB5"/>
    <w:rsid w:val="00716EE3"/>
    <w:rsid w:val="00717050"/>
    <w:rsid w:val="00720DAB"/>
    <w:rsid w:val="007214E4"/>
    <w:rsid w:val="0072286B"/>
    <w:rsid w:val="0072536A"/>
    <w:rsid w:val="00726245"/>
    <w:rsid w:val="00726290"/>
    <w:rsid w:val="00727373"/>
    <w:rsid w:val="0072772E"/>
    <w:rsid w:val="007279C6"/>
    <w:rsid w:val="00730687"/>
    <w:rsid w:val="0073078F"/>
    <w:rsid w:val="007320AD"/>
    <w:rsid w:val="007321C0"/>
    <w:rsid w:val="007323E0"/>
    <w:rsid w:val="0073288B"/>
    <w:rsid w:val="00734792"/>
    <w:rsid w:val="00735D25"/>
    <w:rsid w:val="00736714"/>
    <w:rsid w:val="00736CF9"/>
    <w:rsid w:val="00736FD4"/>
    <w:rsid w:val="007378D2"/>
    <w:rsid w:val="007400D9"/>
    <w:rsid w:val="007408F4"/>
    <w:rsid w:val="00740FFC"/>
    <w:rsid w:val="0074714B"/>
    <w:rsid w:val="00747EFA"/>
    <w:rsid w:val="00750FDF"/>
    <w:rsid w:val="0075134A"/>
    <w:rsid w:val="007525D1"/>
    <w:rsid w:val="00753025"/>
    <w:rsid w:val="00753C9B"/>
    <w:rsid w:val="007570AB"/>
    <w:rsid w:val="00757927"/>
    <w:rsid w:val="007619D5"/>
    <w:rsid w:val="007634B9"/>
    <w:rsid w:val="007664AD"/>
    <w:rsid w:val="00770486"/>
    <w:rsid w:val="007714CC"/>
    <w:rsid w:val="00772692"/>
    <w:rsid w:val="00775A42"/>
    <w:rsid w:val="0077697C"/>
    <w:rsid w:val="00776C44"/>
    <w:rsid w:val="00776F81"/>
    <w:rsid w:val="00777E6B"/>
    <w:rsid w:val="00781509"/>
    <w:rsid w:val="007821FE"/>
    <w:rsid w:val="0078383B"/>
    <w:rsid w:val="00783DA8"/>
    <w:rsid w:val="007848C2"/>
    <w:rsid w:val="00784A47"/>
    <w:rsid w:val="00786B47"/>
    <w:rsid w:val="0078781F"/>
    <w:rsid w:val="00787948"/>
    <w:rsid w:val="00791B26"/>
    <w:rsid w:val="0079224B"/>
    <w:rsid w:val="00794F7A"/>
    <w:rsid w:val="007960BE"/>
    <w:rsid w:val="007A0148"/>
    <w:rsid w:val="007A06C6"/>
    <w:rsid w:val="007A2FCE"/>
    <w:rsid w:val="007A3DB6"/>
    <w:rsid w:val="007A4595"/>
    <w:rsid w:val="007A4914"/>
    <w:rsid w:val="007A642B"/>
    <w:rsid w:val="007A7FF4"/>
    <w:rsid w:val="007B049A"/>
    <w:rsid w:val="007B0BB5"/>
    <w:rsid w:val="007B1303"/>
    <w:rsid w:val="007B1746"/>
    <w:rsid w:val="007B1D15"/>
    <w:rsid w:val="007B1D94"/>
    <w:rsid w:val="007B28CD"/>
    <w:rsid w:val="007B32B0"/>
    <w:rsid w:val="007B478E"/>
    <w:rsid w:val="007B700A"/>
    <w:rsid w:val="007B7155"/>
    <w:rsid w:val="007B7BEF"/>
    <w:rsid w:val="007B7F6B"/>
    <w:rsid w:val="007B7FE0"/>
    <w:rsid w:val="007C0911"/>
    <w:rsid w:val="007C0F0B"/>
    <w:rsid w:val="007C31FE"/>
    <w:rsid w:val="007C42E9"/>
    <w:rsid w:val="007C442A"/>
    <w:rsid w:val="007C4CF2"/>
    <w:rsid w:val="007C59F8"/>
    <w:rsid w:val="007C61B2"/>
    <w:rsid w:val="007C6892"/>
    <w:rsid w:val="007C6AF0"/>
    <w:rsid w:val="007C7856"/>
    <w:rsid w:val="007C7DCA"/>
    <w:rsid w:val="007D0D77"/>
    <w:rsid w:val="007D29A9"/>
    <w:rsid w:val="007D2BD2"/>
    <w:rsid w:val="007D316A"/>
    <w:rsid w:val="007D37FD"/>
    <w:rsid w:val="007D52E3"/>
    <w:rsid w:val="007D5C7D"/>
    <w:rsid w:val="007E0323"/>
    <w:rsid w:val="007E0338"/>
    <w:rsid w:val="007E131E"/>
    <w:rsid w:val="007E13ED"/>
    <w:rsid w:val="007E1A9A"/>
    <w:rsid w:val="007E2909"/>
    <w:rsid w:val="007E2C62"/>
    <w:rsid w:val="007E3C76"/>
    <w:rsid w:val="007E40EC"/>
    <w:rsid w:val="007E49C9"/>
    <w:rsid w:val="007E5E4D"/>
    <w:rsid w:val="007E6790"/>
    <w:rsid w:val="007E6A58"/>
    <w:rsid w:val="007E7303"/>
    <w:rsid w:val="007F0B6E"/>
    <w:rsid w:val="007F13AE"/>
    <w:rsid w:val="007F287D"/>
    <w:rsid w:val="007F28C0"/>
    <w:rsid w:val="007F36E6"/>
    <w:rsid w:val="007F3DC2"/>
    <w:rsid w:val="007F4402"/>
    <w:rsid w:val="007F477E"/>
    <w:rsid w:val="007F57CC"/>
    <w:rsid w:val="007F5EBB"/>
    <w:rsid w:val="007F7629"/>
    <w:rsid w:val="007F796A"/>
    <w:rsid w:val="0080010A"/>
    <w:rsid w:val="008003AD"/>
    <w:rsid w:val="008031C8"/>
    <w:rsid w:val="00806CD6"/>
    <w:rsid w:val="00806F32"/>
    <w:rsid w:val="00807542"/>
    <w:rsid w:val="00807E47"/>
    <w:rsid w:val="00810513"/>
    <w:rsid w:val="00810B95"/>
    <w:rsid w:val="008126AB"/>
    <w:rsid w:val="00814AEC"/>
    <w:rsid w:val="00815467"/>
    <w:rsid w:val="00815787"/>
    <w:rsid w:val="0082115A"/>
    <w:rsid w:val="008224E8"/>
    <w:rsid w:val="00823C4C"/>
    <w:rsid w:val="00823CC1"/>
    <w:rsid w:val="0082469E"/>
    <w:rsid w:val="00825472"/>
    <w:rsid w:val="00825F52"/>
    <w:rsid w:val="00825FD9"/>
    <w:rsid w:val="0082612A"/>
    <w:rsid w:val="00827374"/>
    <w:rsid w:val="00827F0B"/>
    <w:rsid w:val="00830FC6"/>
    <w:rsid w:val="0083161A"/>
    <w:rsid w:val="00831E82"/>
    <w:rsid w:val="00831F3A"/>
    <w:rsid w:val="00832087"/>
    <w:rsid w:val="008339BD"/>
    <w:rsid w:val="008346B0"/>
    <w:rsid w:val="00836687"/>
    <w:rsid w:val="00836791"/>
    <w:rsid w:val="00836D0B"/>
    <w:rsid w:val="00837818"/>
    <w:rsid w:val="008379B6"/>
    <w:rsid w:val="008379F8"/>
    <w:rsid w:val="00837FA2"/>
    <w:rsid w:val="008408FD"/>
    <w:rsid w:val="00840DE0"/>
    <w:rsid w:val="0084184F"/>
    <w:rsid w:val="00842261"/>
    <w:rsid w:val="00843979"/>
    <w:rsid w:val="0084475B"/>
    <w:rsid w:val="00845050"/>
    <w:rsid w:val="008477A4"/>
    <w:rsid w:val="0085241A"/>
    <w:rsid w:val="00853D75"/>
    <w:rsid w:val="00854B52"/>
    <w:rsid w:val="00856A5B"/>
    <w:rsid w:val="00856BF0"/>
    <w:rsid w:val="0085784E"/>
    <w:rsid w:val="00857BC4"/>
    <w:rsid w:val="00861DC0"/>
    <w:rsid w:val="00861DE0"/>
    <w:rsid w:val="00867977"/>
    <w:rsid w:val="00867D01"/>
    <w:rsid w:val="00870861"/>
    <w:rsid w:val="0087223A"/>
    <w:rsid w:val="00872563"/>
    <w:rsid w:val="00872CB8"/>
    <w:rsid w:val="00873C79"/>
    <w:rsid w:val="00874F97"/>
    <w:rsid w:val="00877E36"/>
    <w:rsid w:val="00877E50"/>
    <w:rsid w:val="00885E6E"/>
    <w:rsid w:val="0088606A"/>
    <w:rsid w:val="00886133"/>
    <w:rsid w:val="00886331"/>
    <w:rsid w:val="00886B7A"/>
    <w:rsid w:val="00887553"/>
    <w:rsid w:val="00887B0F"/>
    <w:rsid w:val="0089115B"/>
    <w:rsid w:val="0089144F"/>
    <w:rsid w:val="0089328B"/>
    <w:rsid w:val="008933AD"/>
    <w:rsid w:val="00893F54"/>
    <w:rsid w:val="008948AC"/>
    <w:rsid w:val="00894B27"/>
    <w:rsid w:val="0089514A"/>
    <w:rsid w:val="00895B15"/>
    <w:rsid w:val="00895F58"/>
    <w:rsid w:val="00896434"/>
    <w:rsid w:val="008A0562"/>
    <w:rsid w:val="008A2FF9"/>
    <w:rsid w:val="008A74BF"/>
    <w:rsid w:val="008B0D18"/>
    <w:rsid w:val="008B14B7"/>
    <w:rsid w:val="008B1FAB"/>
    <w:rsid w:val="008B4458"/>
    <w:rsid w:val="008B52D1"/>
    <w:rsid w:val="008B7611"/>
    <w:rsid w:val="008B7F98"/>
    <w:rsid w:val="008C0055"/>
    <w:rsid w:val="008C18E8"/>
    <w:rsid w:val="008C22F6"/>
    <w:rsid w:val="008C5840"/>
    <w:rsid w:val="008C6A89"/>
    <w:rsid w:val="008C7832"/>
    <w:rsid w:val="008D0B72"/>
    <w:rsid w:val="008D18B4"/>
    <w:rsid w:val="008D19FA"/>
    <w:rsid w:val="008D22C2"/>
    <w:rsid w:val="008D25FF"/>
    <w:rsid w:val="008D266A"/>
    <w:rsid w:val="008D28B5"/>
    <w:rsid w:val="008D4DA8"/>
    <w:rsid w:val="008D5A1D"/>
    <w:rsid w:val="008D7229"/>
    <w:rsid w:val="008D767F"/>
    <w:rsid w:val="008E0108"/>
    <w:rsid w:val="008E21BF"/>
    <w:rsid w:val="008E224E"/>
    <w:rsid w:val="008E28A7"/>
    <w:rsid w:val="008E32B8"/>
    <w:rsid w:val="008E3616"/>
    <w:rsid w:val="008E57D7"/>
    <w:rsid w:val="008E5B31"/>
    <w:rsid w:val="008E74C5"/>
    <w:rsid w:val="008E758D"/>
    <w:rsid w:val="008E777B"/>
    <w:rsid w:val="008E7AFD"/>
    <w:rsid w:val="008F206D"/>
    <w:rsid w:val="008F3440"/>
    <w:rsid w:val="008F3DAF"/>
    <w:rsid w:val="008F4E5F"/>
    <w:rsid w:val="008F6C7F"/>
    <w:rsid w:val="008F7C74"/>
    <w:rsid w:val="00900EF0"/>
    <w:rsid w:val="009020E5"/>
    <w:rsid w:val="00902A2C"/>
    <w:rsid w:val="009051A7"/>
    <w:rsid w:val="00907638"/>
    <w:rsid w:val="009078BB"/>
    <w:rsid w:val="0090790E"/>
    <w:rsid w:val="00910A0D"/>
    <w:rsid w:val="009122AB"/>
    <w:rsid w:val="00913E7A"/>
    <w:rsid w:val="00915AB9"/>
    <w:rsid w:val="009175B5"/>
    <w:rsid w:val="009205A2"/>
    <w:rsid w:val="009206CC"/>
    <w:rsid w:val="0092213D"/>
    <w:rsid w:val="00923153"/>
    <w:rsid w:val="009240E0"/>
    <w:rsid w:val="009253B3"/>
    <w:rsid w:val="009271BB"/>
    <w:rsid w:val="00927F0B"/>
    <w:rsid w:val="00931E05"/>
    <w:rsid w:val="009320EF"/>
    <w:rsid w:val="00932A25"/>
    <w:rsid w:val="0093611C"/>
    <w:rsid w:val="00936128"/>
    <w:rsid w:val="0093625C"/>
    <w:rsid w:val="00936271"/>
    <w:rsid w:val="00937514"/>
    <w:rsid w:val="0094122A"/>
    <w:rsid w:val="00941472"/>
    <w:rsid w:val="00941D87"/>
    <w:rsid w:val="00943222"/>
    <w:rsid w:val="009444F8"/>
    <w:rsid w:val="00944B39"/>
    <w:rsid w:val="009469E7"/>
    <w:rsid w:val="00947D98"/>
    <w:rsid w:val="0095043B"/>
    <w:rsid w:val="00950BDF"/>
    <w:rsid w:val="00951013"/>
    <w:rsid w:val="00952A4B"/>
    <w:rsid w:val="00953726"/>
    <w:rsid w:val="009545A9"/>
    <w:rsid w:val="00956702"/>
    <w:rsid w:val="00957B43"/>
    <w:rsid w:val="00961504"/>
    <w:rsid w:val="00961586"/>
    <w:rsid w:val="0096257F"/>
    <w:rsid w:val="00963F86"/>
    <w:rsid w:val="00970FFF"/>
    <w:rsid w:val="00971685"/>
    <w:rsid w:val="009739C6"/>
    <w:rsid w:val="00975EB1"/>
    <w:rsid w:val="0097614B"/>
    <w:rsid w:val="009768B2"/>
    <w:rsid w:val="00977730"/>
    <w:rsid w:val="009779E2"/>
    <w:rsid w:val="0098017A"/>
    <w:rsid w:val="00980628"/>
    <w:rsid w:val="00981BDF"/>
    <w:rsid w:val="00981F32"/>
    <w:rsid w:val="00983FBD"/>
    <w:rsid w:val="00986008"/>
    <w:rsid w:val="00986EE6"/>
    <w:rsid w:val="00987749"/>
    <w:rsid w:val="00987A2F"/>
    <w:rsid w:val="00987FFB"/>
    <w:rsid w:val="009910A6"/>
    <w:rsid w:val="00993579"/>
    <w:rsid w:val="00993993"/>
    <w:rsid w:val="00995B7F"/>
    <w:rsid w:val="009968F0"/>
    <w:rsid w:val="00997AE1"/>
    <w:rsid w:val="00997E97"/>
    <w:rsid w:val="009A1012"/>
    <w:rsid w:val="009A1665"/>
    <w:rsid w:val="009A2799"/>
    <w:rsid w:val="009A2C28"/>
    <w:rsid w:val="009A3BA0"/>
    <w:rsid w:val="009A3DC8"/>
    <w:rsid w:val="009A3E5F"/>
    <w:rsid w:val="009A4246"/>
    <w:rsid w:val="009A42A6"/>
    <w:rsid w:val="009A495A"/>
    <w:rsid w:val="009A4F12"/>
    <w:rsid w:val="009A5560"/>
    <w:rsid w:val="009A6661"/>
    <w:rsid w:val="009A6A91"/>
    <w:rsid w:val="009A7831"/>
    <w:rsid w:val="009B03D5"/>
    <w:rsid w:val="009B1690"/>
    <w:rsid w:val="009B27DF"/>
    <w:rsid w:val="009B2BB7"/>
    <w:rsid w:val="009B3E90"/>
    <w:rsid w:val="009B404E"/>
    <w:rsid w:val="009B40EE"/>
    <w:rsid w:val="009B48E2"/>
    <w:rsid w:val="009B4A7A"/>
    <w:rsid w:val="009B5455"/>
    <w:rsid w:val="009B5A78"/>
    <w:rsid w:val="009B5F5E"/>
    <w:rsid w:val="009B7E60"/>
    <w:rsid w:val="009C0508"/>
    <w:rsid w:val="009C28C6"/>
    <w:rsid w:val="009C3B17"/>
    <w:rsid w:val="009C48D4"/>
    <w:rsid w:val="009C7275"/>
    <w:rsid w:val="009C7F6B"/>
    <w:rsid w:val="009D06FC"/>
    <w:rsid w:val="009D0C8F"/>
    <w:rsid w:val="009D3B3C"/>
    <w:rsid w:val="009D3BC1"/>
    <w:rsid w:val="009D4DFA"/>
    <w:rsid w:val="009D53AA"/>
    <w:rsid w:val="009D558E"/>
    <w:rsid w:val="009D55AF"/>
    <w:rsid w:val="009D5809"/>
    <w:rsid w:val="009D6421"/>
    <w:rsid w:val="009E1835"/>
    <w:rsid w:val="009E1A9E"/>
    <w:rsid w:val="009E4F62"/>
    <w:rsid w:val="009E59A1"/>
    <w:rsid w:val="009E712F"/>
    <w:rsid w:val="009F0515"/>
    <w:rsid w:val="009F0A62"/>
    <w:rsid w:val="009F32DB"/>
    <w:rsid w:val="009F4C60"/>
    <w:rsid w:val="009F4F87"/>
    <w:rsid w:val="009F5751"/>
    <w:rsid w:val="009F6981"/>
    <w:rsid w:val="009F7A80"/>
    <w:rsid w:val="00A01366"/>
    <w:rsid w:val="00A019C6"/>
    <w:rsid w:val="00A02E36"/>
    <w:rsid w:val="00A03C7D"/>
    <w:rsid w:val="00A04F98"/>
    <w:rsid w:val="00A0578C"/>
    <w:rsid w:val="00A061A7"/>
    <w:rsid w:val="00A0659D"/>
    <w:rsid w:val="00A06F85"/>
    <w:rsid w:val="00A0712E"/>
    <w:rsid w:val="00A10812"/>
    <w:rsid w:val="00A119E4"/>
    <w:rsid w:val="00A12AC3"/>
    <w:rsid w:val="00A13424"/>
    <w:rsid w:val="00A14065"/>
    <w:rsid w:val="00A15C8C"/>
    <w:rsid w:val="00A15FB7"/>
    <w:rsid w:val="00A17171"/>
    <w:rsid w:val="00A179E9"/>
    <w:rsid w:val="00A17FEC"/>
    <w:rsid w:val="00A2002D"/>
    <w:rsid w:val="00A20D6C"/>
    <w:rsid w:val="00A22D39"/>
    <w:rsid w:val="00A24B6E"/>
    <w:rsid w:val="00A24D3A"/>
    <w:rsid w:val="00A26719"/>
    <w:rsid w:val="00A268A6"/>
    <w:rsid w:val="00A272DF"/>
    <w:rsid w:val="00A2755F"/>
    <w:rsid w:val="00A30EC5"/>
    <w:rsid w:val="00A31229"/>
    <w:rsid w:val="00A34B24"/>
    <w:rsid w:val="00A359CB"/>
    <w:rsid w:val="00A35BCF"/>
    <w:rsid w:val="00A35CB9"/>
    <w:rsid w:val="00A367C4"/>
    <w:rsid w:val="00A37F53"/>
    <w:rsid w:val="00A403FB"/>
    <w:rsid w:val="00A41C5B"/>
    <w:rsid w:val="00A41CCF"/>
    <w:rsid w:val="00A420CF"/>
    <w:rsid w:val="00A43462"/>
    <w:rsid w:val="00A43652"/>
    <w:rsid w:val="00A4526E"/>
    <w:rsid w:val="00A45731"/>
    <w:rsid w:val="00A471A6"/>
    <w:rsid w:val="00A54612"/>
    <w:rsid w:val="00A55759"/>
    <w:rsid w:val="00A60383"/>
    <w:rsid w:val="00A61589"/>
    <w:rsid w:val="00A6191D"/>
    <w:rsid w:val="00A61FF1"/>
    <w:rsid w:val="00A62C58"/>
    <w:rsid w:val="00A62D15"/>
    <w:rsid w:val="00A645A5"/>
    <w:rsid w:val="00A654C1"/>
    <w:rsid w:val="00A66848"/>
    <w:rsid w:val="00A66D84"/>
    <w:rsid w:val="00A67170"/>
    <w:rsid w:val="00A71095"/>
    <w:rsid w:val="00A720BE"/>
    <w:rsid w:val="00A7250B"/>
    <w:rsid w:val="00A72529"/>
    <w:rsid w:val="00A72EAB"/>
    <w:rsid w:val="00A7351A"/>
    <w:rsid w:val="00A73F3E"/>
    <w:rsid w:val="00A740D6"/>
    <w:rsid w:val="00A80C86"/>
    <w:rsid w:val="00A81289"/>
    <w:rsid w:val="00A814B3"/>
    <w:rsid w:val="00A81716"/>
    <w:rsid w:val="00A817EF"/>
    <w:rsid w:val="00A81BC8"/>
    <w:rsid w:val="00A836D5"/>
    <w:rsid w:val="00A837B0"/>
    <w:rsid w:val="00A86A8E"/>
    <w:rsid w:val="00A879A6"/>
    <w:rsid w:val="00A902AD"/>
    <w:rsid w:val="00A90586"/>
    <w:rsid w:val="00A906C8"/>
    <w:rsid w:val="00A90EF7"/>
    <w:rsid w:val="00A931B0"/>
    <w:rsid w:val="00A94557"/>
    <w:rsid w:val="00A947BE"/>
    <w:rsid w:val="00A957FF"/>
    <w:rsid w:val="00A958D3"/>
    <w:rsid w:val="00A958F2"/>
    <w:rsid w:val="00A96290"/>
    <w:rsid w:val="00A96383"/>
    <w:rsid w:val="00AA0970"/>
    <w:rsid w:val="00AA4DAE"/>
    <w:rsid w:val="00AA4E61"/>
    <w:rsid w:val="00AA6327"/>
    <w:rsid w:val="00AA68EF"/>
    <w:rsid w:val="00AB0C4D"/>
    <w:rsid w:val="00AB11C7"/>
    <w:rsid w:val="00AB156C"/>
    <w:rsid w:val="00AB1821"/>
    <w:rsid w:val="00AB2AE4"/>
    <w:rsid w:val="00AB40AA"/>
    <w:rsid w:val="00AB5277"/>
    <w:rsid w:val="00AB5D88"/>
    <w:rsid w:val="00AB5EA0"/>
    <w:rsid w:val="00AB6119"/>
    <w:rsid w:val="00AB6BA8"/>
    <w:rsid w:val="00AC255A"/>
    <w:rsid w:val="00AC33D6"/>
    <w:rsid w:val="00AC433B"/>
    <w:rsid w:val="00AC4AF6"/>
    <w:rsid w:val="00AC571F"/>
    <w:rsid w:val="00AC6A1B"/>
    <w:rsid w:val="00AC7725"/>
    <w:rsid w:val="00AD11E5"/>
    <w:rsid w:val="00AD169F"/>
    <w:rsid w:val="00AD62B2"/>
    <w:rsid w:val="00AD675A"/>
    <w:rsid w:val="00AD701B"/>
    <w:rsid w:val="00AE0146"/>
    <w:rsid w:val="00AE163A"/>
    <w:rsid w:val="00AE200F"/>
    <w:rsid w:val="00AE4235"/>
    <w:rsid w:val="00AE63C6"/>
    <w:rsid w:val="00AE658D"/>
    <w:rsid w:val="00AE667F"/>
    <w:rsid w:val="00AE782F"/>
    <w:rsid w:val="00AF01F6"/>
    <w:rsid w:val="00AF03C5"/>
    <w:rsid w:val="00AF3722"/>
    <w:rsid w:val="00AF3E3D"/>
    <w:rsid w:val="00AF40C7"/>
    <w:rsid w:val="00AF4630"/>
    <w:rsid w:val="00AF490C"/>
    <w:rsid w:val="00AF4945"/>
    <w:rsid w:val="00AF5DF3"/>
    <w:rsid w:val="00AF725F"/>
    <w:rsid w:val="00AF72CE"/>
    <w:rsid w:val="00AF76C2"/>
    <w:rsid w:val="00AF7FA9"/>
    <w:rsid w:val="00B002B0"/>
    <w:rsid w:val="00B01789"/>
    <w:rsid w:val="00B017E1"/>
    <w:rsid w:val="00B0192C"/>
    <w:rsid w:val="00B02714"/>
    <w:rsid w:val="00B02FBD"/>
    <w:rsid w:val="00B031E6"/>
    <w:rsid w:val="00B0325E"/>
    <w:rsid w:val="00B038C2"/>
    <w:rsid w:val="00B05A3F"/>
    <w:rsid w:val="00B05EF4"/>
    <w:rsid w:val="00B0654E"/>
    <w:rsid w:val="00B068A4"/>
    <w:rsid w:val="00B06D3C"/>
    <w:rsid w:val="00B06E23"/>
    <w:rsid w:val="00B07965"/>
    <w:rsid w:val="00B10F24"/>
    <w:rsid w:val="00B1141D"/>
    <w:rsid w:val="00B12889"/>
    <w:rsid w:val="00B13E77"/>
    <w:rsid w:val="00B1572A"/>
    <w:rsid w:val="00B161A3"/>
    <w:rsid w:val="00B163AE"/>
    <w:rsid w:val="00B16D29"/>
    <w:rsid w:val="00B175D9"/>
    <w:rsid w:val="00B217E5"/>
    <w:rsid w:val="00B22384"/>
    <w:rsid w:val="00B22C5C"/>
    <w:rsid w:val="00B23763"/>
    <w:rsid w:val="00B238BB"/>
    <w:rsid w:val="00B2411C"/>
    <w:rsid w:val="00B24B00"/>
    <w:rsid w:val="00B253D6"/>
    <w:rsid w:val="00B2559A"/>
    <w:rsid w:val="00B25BFA"/>
    <w:rsid w:val="00B27F84"/>
    <w:rsid w:val="00B30BE5"/>
    <w:rsid w:val="00B31586"/>
    <w:rsid w:val="00B33653"/>
    <w:rsid w:val="00B33FBB"/>
    <w:rsid w:val="00B3460A"/>
    <w:rsid w:val="00B34933"/>
    <w:rsid w:val="00B354C6"/>
    <w:rsid w:val="00B3581A"/>
    <w:rsid w:val="00B37523"/>
    <w:rsid w:val="00B37617"/>
    <w:rsid w:val="00B37D60"/>
    <w:rsid w:val="00B37F1B"/>
    <w:rsid w:val="00B4046F"/>
    <w:rsid w:val="00B407C1"/>
    <w:rsid w:val="00B41202"/>
    <w:rsid w:val="00B41285"/>
    <w:rsid w:val="00B41E8C"/>
    <w:rsid w:val="00B428ED"/>
    <w:rsid w:val="00B42C99"/>
    <w:rsid w:val="00B443FD"/>
    <w:rsid w:val="00B446E7"/>
    <w:rsid w:val="00B44EA7"/>
    <w:rsid w:val="00B450A3"/>
    <w:rsid w:val="00B453EE"/>
    <w:rsid w:val="00B470B6"/>
    <w:rsid w:val="00B474D2"/>
    <w:rsid w:val="00B4756D"/>
    <w:rsid w:val="00B501AE"/>
    <w:rsid w:val="00B51FAC"/>
    <w:rsid w:val="00B55003"/>
    <w:rsid w:val="00B55E5D"/>
    <w:rsid w:val="00B565D7"/>
    <w:rsid w:val="00B60C7F"/>
    <w:rsid w:val="00B6474C"/>
    <w:rsid w:val="00B64DBA"/>
    <w:rsid w:val="00B6568B"/>
    <w:rsid w:val="00B662F7"/>
    <w:rsid w:val="00B67925"/>
    <w:rsid w:val="00B708C9"/>
    <w:rsid w:val="00B71F8C"/>
    <w:rsid w:val="00B724D3"/>
    <w:rsid w:val="00B724FB"/>
    <w:rsid w:val="00B72915"/>
    <w:rsid w:val="00B759E9"/>
    <w:rsid w:val="00B759F2"/>
    <w:rsid w:val="00B75A10"/>
    <w:rsid w:val="00B77B1C"/>
    <w:rsid w:val="00B80651"/>
    <w:rsid w:val="00B81012"/>
    <w:rsid w:val="00B811A4"/>
    <w:rsid w:val="00B825B0"/>
    <w:rsid w:val="00B840F8"/>
    <w:rsid w:val="00B84BF3"/>
    <w:rsid w:val="00B87994"/>
    <w:rsid w:val="00B87F92"/>
    <w:rsid w:val="00B916A9"/>
    <w:rsid w:val="00B91E55"/>
    <w:rsid w:val="00B91E97"/>
    <w:rsid w:val="00B93179"/>
    <w:rsid w:val="00B9442D"/>
    <w:rsid w:val="00B9569A"/>
    <w:rsid w:val="00B962E7"/>
    <w:rsid w:val="00B97927"/>
    <w:rsid w:val="00BA059D"/>
    <w:rsid w:val="00BA0E6D"/>
    <w:rsid w:val="00BA1257"/>
    <w:rsid w:val="00BA12D7"/>
    <w:rsid w:val="00BA14E9"/>
    <w:rsid w:val="00BA2C7B"/>
    <w:rsid w:val="00BA3547"/>
    <w:rsid w:val="00BA3C6C"/>
    <w:rsid w:val="00BA5642"/>
    <w:rsid w:val="00BA71EC"/>
    <w:rsid w:val="00BB03AE"/>
    <w:rsid w:val="00BB0DF8"/>
    <w:rsid w:val="00BB1ACA"/>
    <w:rsid w:val="00BB2A13"/>
    <w:rsid w:val="00BB2B55"/>
    <w:rsid w:val="00BB2EB6"/>
    <w:rsid w:val="00BB69A3"/>
    <w:rsid w:val="00BC0B8A"/>
    <w:rsid w:val="00BC1556"/>
    <w:rsid w:val="00BC178E"/>
    <w:rsid w:val="00BC1B3D"/>
    <w:rsid w:val="00BC351F"/>
    <w:rsid w:val="00BC36C3"/>
    <w:rsid w:val="00BC4116"/>
    <w:rsid w:val="00BC6243"/>
    <w:rsid w:val="00BC732F"/>
    <w:rsid w:val="00BC7402"/>
    <w:rsid w:val="00BD06A3"/>
    <w:rsid w:val="00BD07F6"/>
    <w:rsid w:val="00BD12FC"/>
    <w:rsid w:val="00BD1607"/>
    <w:rsid w:val="00BD2EE3"/>
    <w:rsid w:val="00BD2F1E"/>
    <w:rsid w:val="00BD31B6"/>
    <w:rsid w:val="00BD3966"/>
    <w:rsid w:val="00BD45B9"/>
    <w:rsid w:val="00BD4B5E"/>
    <w:rsid w:val="00BD5157"/>
    <w:rsid w:val="00BD5429"/>
    <w:rsid w:val="00BD5D00"/>
    <w:rsid w:val="00BD5D7C"/>
    <w:rsid w:val="00BD5F62"/>
    <w:rsid w:val="00BD6EE8"/>
    <w:rsid w:val="00BE194A"/>
    <w:rsid w:val="00BE207B"/>
    <w:rsid w:val="00BE2405"/>
    <w:rsid w:val="00BE717E"/>
    <w:rsid w:val="00BE7188"/>
    <w:rsid w:val="00BE7D80"/>
    <w:rsid w:val="00BF0F9A"/>
    <w:rsid w:val="00BF1B2D"/>
    <w:rsid w:val="00BF2BAA"/>
    <w:rsid w:val="00BF3EF6"/>
    <w:rsid w:val="00BF464E"/>
    <w:rsid w:val="00BF5EA6"/>
    <w:rsid w:val="00BF7BA5"/>
    <w:rsid w:val="00BF7CA0"/>
    <w:rsid w:val="00C00348"/>
    <w:rsid w:val="00C00757"/>
    <w:rsid w:val="00C01DBC"/>
    <w:rsid w:val="00C02907"/>
    <w:rsid w:val="00C02C3A"/>
    <w:rsid w:val="00C032AC"/>
    <w:rsid w:val="00C0395C"/>
    <w:rsid w:val="00C04C6D"/>
    <w:rsid w:val="00C05402"/>
    <w:rsid w:val="00C0583F"/>
    <w:rsid w:val="00C12AD7"/>
    <w:rsid w:val="00C12B23"/>
    <w:rsid w:val="00C133D9"/>
    <w:rsid w:val="00C141C2"/>
    <w:rsid w:val="00C1457A"/>
    <w:rsid w:val="00C14F33"/>
    <w:rsid w:val="00C15349"/>
    <w:rsid w:val="00C164E8"/>
    <w:rsid w:val="00C17178"/>
    <w:rsid w:val="00C173C1"/>
    <w:rsid w:val="00C22562"/>
    <w:rsid w:val="00C23194"/>
    <w:rsid w:val="00C23F13"/>
    <w:rsid w:val="00C2727B"/>
    <w:rsid w:val="00C27635"/>
    <w:rsid w:val="00C30BB1"/>
    <w:rsid w:val="00C32409"/>
    <w:rsid w:val="00C32536"/>
    <w:rsid w:val="00C32C83"/>
    <w:rsid w:val="00C32FAE"/>
    <w:rsid w:val="00C33405"/>
    <w:rsid w:val="00C33BAE"/>
    <w:rsid w:val="00C34756"/>
    <w:rsid w:val="00C34DC8"/>
    <w:rsid w:val="00C35248"/>
    <w:rsid w:val="00C36D43"/>
    <w:rsid w:val="00C37220"/>
    <w:rsid w:val="00C37B1B"/>
    <w:rsid w:val="00C37EE0"/>
    <w:rsid w:val="00C401B7"/>
    <w:rsid w:val="00C406E6"/>
    <w:rsid w:val="00C44276"/>
    <w:rsid w:val="00C45304"/>
    <w:rsid w:val="00C46036"/>
    <w:rsid w:val="00C46A6F"/>
    <w:rsid w:val="00C5031C"/>
    <w:rsid w:val="00C50915"/>
    <w:rsid w:val="00C5181D"/>
    <w:rsid w:val="00C545E7"/>
    <w:rsid w:val="00C55924"/>
    <w:rsid w:val="00C55E22"/>
    <w:rsid w:val="00C60BB8"/>
    <w:rsid w:val="00C60EED"/>
    <w:rsid w:val="00C621B4"/>
    <w:rsid w:val="00C6260E"/>
    <w:rsid w:val="00C62716"/>
    <w:rsid w:val="00C62858"/>
    <w:rsid w:val="00C63CA7"/>
    <w:rsid w:val="00C65242"/>
    <w:rsid w:val="00C67434"/>
    <w:rsid w:val="00C67506"/>
    <w:rsid w:val="00C710D1"/>
    <w:rsid w:val="00C71AD6"/>
    <w:rsid w:val="00C72079"/>
    <w:rsid w:val="00C728A6"/>
    <w:rsid w:val="00C73073"/>
    <w:rsid w:val="00C731A9"/>
    <w:rsid w:val="00C739B3"/>
    <w:rsid w:val="00C74AD9"/>
    <w:rsid w:val="00C75C46"/>
    <w:rsid w:val="00C76674"/>
    <w:rsid w:val="00C779AB"/>
    <w:rsid w:val="00C77A9D"/>
    <w:rsid w:val="00C80410"/>
    <w:rsid w:val="00C80E9F"/>
    <w:rsid w:val="00C81670"/>
    <w:rsid w:val="00C82622"/>
    <w:rsid w:val="00C82FF2"/>
    <w:rsid w:val="00C8347E"/>
    <w:rsid w:val="00C83AC3"/>
    <w:rsid w:val="00C8527D"/>
    <w:rsid w:val="00C85658"/>
    <w:rsid w:val="00C867C2"/>
    <w:rsid w:val="00C90A22"/>
    <w:rsid w:val="00C90BD6"/>
    <w:rsid w:val="00C90C10"/>
    <w:rsid w:val="00C90F0A"/>
    <w:rsid w:val="00C91636"/>
    <w:rsid w:val="00C92C84"/>
    <w:rsid w:val="00C93902"/>
    <w:rsid w:val="00C93A57"/>
    <w:rsid w:val="00C94732"/>
    <w:rsid w:val="00C94865"/>
    <w:rsid w:val="00C95608"/>
    <w:rsid w:val="00C96EB6"/>
    <w:rsid w:val="00C97387"/>
    <w:rsid w:val="00CA0882"/>
    <w:rsid w:val="00CA0FF6"/>
    <w:rsid w:val="00CA1109"/>
    <w:rsid w:val="00CA26B3"/>
    <w:rsid w:val="00CA2E53"/>
    <w:rsid w:val="00CA3B70"/>
    <w:rsid w:val="00CA3C2B"/>
    <w:rsid w:val="00CA4545"/>
    <w:rsid w:val="00CA49E2"/>
    <w:rsid w:val="00CA56A4"/>
    <w:rsid w:val="00CA5F88"/>
    <w:rsid w:val="00CA62F9"/>
    <w:rsid w:val="00CA6BD5"/>
    <w:rsid w:val="00CB0951"/>
    <w:rsid w:val="00CB1812"/>
    <w:rsid w:val="00CB3655"/>
    <w:rsid w:val="00CB45F3"/>
    <w:rsid w:val="00CB48CD"/>
    <w:rsid w:val="00CB4D88"/>
    <w:rsid w:val="00CB57D4"/>
    <w:rsid w:val="00CB601C"/>
    <w:rsid w:val="00CB6805"/>
    <w:rsid w:val="00CC0069"/>
    <w:rsid w:val="00CC053B"/>
    <w:rsid w:val="00CC3281"/>
    <w:rsid w:val="00CC336C"/>
    <w:rsid w:val="00CC3963"/>
    <w:rsid w:val="00CC403C"/>
    <w:rsid w:val="00CC4A4B"/>
    <w:rsid w:val="00CC4B3C"/>
    <w:rsid w:val="00CC51E5"/>
    <w:rsid w:val="00CC5E3E"/>
    <w:rsid w:val="00CC5E7E"/>
    <w:rsid w:val="00CC6223"/>
    <w:rsid w:val="00CC6901"/>
    <w:rsid w:val="00CC7B52"/>
    <w:rsid w:val="00CD09E0"/>
    <w:rsid w:val="00CD1901"/>
    <w:rsid w:val="00CD1C8D"/>
    <w:rsid w:val="00CD527F"/>
    <w:rsid w:val="00CD543D"/>
    <w:rsid w:val="00CD5D27"/>
    <w:rsid w:val="00CD7357"/>
    <w:rsid w:val="00CE05A4"/>
    <w:rsid w:val="00CE075F"/>
    <w:rsid w:val="00CE102A"/>
    <w:rsid w:val="00CE29C3"/>
    <w:rsid w:val="00CE38E4"/>
    <w:rsid w:val="00CE5AFF"/>
    <w:rsid w:val="00CE64E1"/>
    <w:rsid w:val="00CE655F"/>
    <w:rsid w:val="00CE6910"/>
    <w:rsid w:val="00CE72E9"/>
    <w:rsid w:val="00CE7D2E"/>
    <w:rsid w:val="00CF0B6C"/>
    <w:rsid w:val="00CF1433"/>
    <w:rsid w:val="00CF1DD6"/>
    <w:rsid w:val="00CF1F73"/>
    <w:rsid w:val="00CF2411"/>
    <w:rsid w:val="00CF2D52"/>
    <w:rsid w:val="00CF459E"/>
    <w:rsid w:val="00CF51DD"/>
    <w:rsid w:val="00CF5506"/>
    <w:rsid w:val="00CF6645"/>
    <w:rsid w:val="00CF6E4A"/>
    <w:rsid w:val="00CF7868"/>
    <w:rsid w:val="00D0181A"/>
    <w:rsid w:val="00D025D6"/>
    <w:rsid w:val="00D027DF"/>
    <w:rsid w:val="00D028DD"/>
    <w:rsid w:val="00D02DD0"/>
    <w:rsid w:val="00D02E58"/>
    <w:rsid w:val="00D038C9"/>
    <w:rsid w:val="00D03E8F"/>
    <w:rsid w:val="00D04CF7"/>
    <w:rsid w:val="00D04EB6"/>
    <w:rsid w:val="00D05960"/>
    <w:rsid w:val="00D05E0E"/>
    <w:rsid w:val="00D0672F"/>
    <w:rsid w:val="00D12C05"/>
    <w:rsid w:val="00D1374F"/>
    <w:rsid w:val="00D1385C"/>
    <w:rsid w:val="00D143A7"/>
    <w:rsid w:val="00D15825"/>
    <w:rsid w:val="00D16C96"/>
    <w:rsid w:val="00D172E8"/>
    <w:rsid w:val="00D20094"/>
    <w:rsid w:val="00D20205"/>
    <w:rsid w:val="00D205FB"/>
    <w:rsid w:val="00D232FC"/>
    <w:rsid w:val="00D23399"/>
    <w:rsid w:val="00D25D4C"/>
    <w:rsid w:val="00D26470"/>
    <w:rsid w:val="00D276D5"/>
    <w:rsid w:val="00D27CF9"/>
    <w:rsid w:val="00D27E67"/>
    <w:rsid w:val="00D27EBE"/>
    <w:rsid w:val="00D306EE"/>
    <w:rsid w:val="00D30A3A"/>
    <w:rsid w:val="00D32A21"/>
    <w:rsid w:val="00D32F54"/>
    <w:rsid w:val="00D33BD6"/>
    <w:rsid w:val="00D341E4"/>
    <w:rsid w:val="00D34B7A"/>
    <w:rsid w:val="00D357AF"/>
    <w:rsid w:val="00D35BB1"/>
    <w:rsid w:val="00D35E0D"/>
    <w:rsid w:val="00D35FEA"/>
    <w:rsid w:val="00D37DA7"/>
    <w:rsid w:val="00D37E63"/>
    <w:rsid w:val="00D405F1"/>
    <w:rsid w:val="00D40EBA"/>
    <w:rsid w:val="00D4136C"/>
    <w:rsid w:val="00D42FEC"/>
    <w:rsid w:val="00D4332A"/>
    <w:rsid w:val="00D43902"/>
    <w:rsid w:val="00D4601A"/>
    <w:rsid w:val="00D47337"/>
    <w:rsid w:val="00D475AB"/>
    <w:rsid w:val="00D50368"/>
    <w:rsid w:val="00D50C1B"/>
    <w:rsid w:val="00D513D0"/>
    <w:rsid w:val="00D517DF"/>
    <w:rsid w:val="00D51ED8"/>
    <w:rsid w:val="00D52407"/>
    <w:rsid w:val="00D57281"/>
    <w:rsid w:val="00D6027C"/>
    <w:rsid w:val="00D61693"/>
    <w:rsid w:val="00D61ED7"/>
    <w:rsid w:val="00D646E2"/>
    <w:rsid w:val="00D64887"/>
    <w:rsid w:val="00D64AB1"/>
    <w:rsid w:val="00D65E1C"/>
    <w:rsid w:val="00D70017"/>
    <w:rsid w:val="00D708EA"/>
    <w:rsid w:val="00D71714"/>
    <w:rsid w:val="00D71755"/>
    <w:rsid w:val="00D71FC2"/>
    <w:rsid w:val="00D727A4"/>
    <w:rsid w:val="00D7290C"/>
    <w:rsid w:val="00D730D0"/>
    <w:rsid w:val="00D73173"/>
    <w:rsid w:val="00D7378B"/>
    <w:rsid w:val="00D73F79"/>
    <w:rsid w:val="00D769A6"/>
    <w:rsid w:val="00D77C31"/>
    <w:rsid w:val="00D805A6"/>
    <w:rsid w:val="00D80F38"/>
    <w:rsid w:val="00D8393E"/>
    <w:rsid w:val="00D85709"/>
    <w:rsid w:val="00D85DE1"/>
    <w:rsid w:val="00D92582"/>
    <w:rsid w:val="00D9298B"/>
    <w:rsid w:val="00D92A9B"/>
    <w:rsid w:val="00D93125"/>
    <w:rsid w:val="00D943A1"/>
    <w:rsid w:val="00D950A3"/>
    <w:rsid w:val="00D950DC"/>
    <w:rsid w:val="00D9532E"/>
    <w:rsid w:val="00D9632F"/>
    <w:rsid w:val="00D9640E"/>
    <w:rsid w:val="00D972AF"/>
    <w:rsid w:val="00D972D3"/>
    <w:rsid w:val="00DA0C8D"/>
    <w:rsid w:val="00DA147D"/>
    <w:rsid w:val="00DA2ABD"/>
    <w:rsid w:val="00DA3813"/>
    <w:rsid w:val="00DA53F4"/>
    <w:rsid w:val="00DA5DDD"/>
    <w:rsid w:val="00DA5E18"/>
    <w:rsid w:val="00DA5F72"/>
    <w:rsid w:val="00DA71CF"/>
    <w:rsid w:val="00DA74B5"/>
    <w:rsid w:val="00DA77E6"/>
    <w:rsid w:val="00DB034F"/>
    <w:rsid w:val="00DB05ED"/>
    <w:rsid w:val="00DB17A2"/>
    <w:rsid w:val="00DB189D"/>
    <w:rsid w:val="00DB1ABF"/>
    <w:rsid w:val="00DB225C"/>
    <w:rsid w:val="00DB2965"/>
    <w:rsid w:val="00DB2AFD"/>
    <w:rsid w:val="00DB3773"/>
    <w:rsid w:val="00DB4533"/>
    <w:rsid w:val="00DB4B5B"/>
    <w:rsid w:val="00DB4D73"/>
    <w:rsid w:val="00DB5D6E"/>
    <w:rsid w:val="00DB5DAC"/>
    <w:rsid w:val="00DC0B34"/>
    <w:rsid w:val="00DC1736"/>
    <w:rsid w:val="00DC2DB7"/>
    <w:rsid w:val="00DC2EEA"/>
    <w:rsid w:val="00DC333A"/>
    <w:rsid w:val="00DC3340"/>
    <w:rsid w:val="00DC51C6"/>
    <w:rsid w:val="00DC55AF"/>
    <w:rsid w:val="00DC5AAB"/>
    <w:rsid w:val="00DD2708"/>
    <w:rsid w:val="00DD3250"/>
    <w:rsid w:val="00DD3321"/>
    <w:rsid w:val="00DD3D82"/>
    <w:rsid w:val="00DD4A72"/>
    <w:rsid w:val="00DD6C37"/>
    <w:rsid w:val="00DE1F4E"/>
    <w:rsid w:val="00DE29C1"/>
    <w:rsid w:val="00DE306F"/>
    <w:rsid w:val="00DE3205"/>
    <w:rsid w:val="00DE6491"/>
    <w:rsid w:val="00DE6948"/>
    <w:rsid w:val="00DE6A8F"/>
    <w:rsid w:val="00DE6AA0"/>
    <w:rsid w:val="00DF0642"/>
    <w:rsid w:val="00DF0D59"/>
    <w:rsid w:val="00DF1CDD"/>
    <w:rsid w:val="00DF2F35"/>
    <w:rsid w:val="00DF3B8C"/>
    <w:rsid w:val="00DF5244"/>
    <w:rsid w:val="00DF5354"/>
    <w:rsid w:val="00DF603E"/>
    <w:rsid w:val="00DF7BB5"/>
    <w:rsid w:val="00E00194"/>
    <w:rsid w:val="00E02878"/>
    <w:rsid w:val="00E02B63"/>
    <w:rsid w:val="00E07950"/>
    <w:rsid w:val="00E125D1"/>
    <w:rsid w:val="00E125DD"/>
    <w:rsid w:val="00E139B3"/>
    <w:rsid w:val="00E13B43"/>
    <w:rsid w:val="00E143A2"/>
    <w:rsid w:val="00E157AC"/>
    <w:rsid w:val="00E1776D"/>
    <w:rsid w:val="00E17E2F"/>
    <w:rsid w:val="00E213A7"/>
    <w:rsid w:val="00E22AD8"/>
    <w:rsid w:val="00E232E0"/>
    <w:rsid w:val="00E24525"/>
    <w:rsid w:val="00E25A98"/>
    <w:rsid w:val="00E25BA5"/>
    <w:rsid w:val="00E25F9B"/>
    <w:rsid w:val="00E26631"/>
    <w:rsid w:val="00E27358"/>
    <w:rsid w:val="00E31049"/>
    <w:rsid w:val="00E31296"/>
    <w:rsid w:val="00E31C40"/>
    <w:rsid w:val="00E33E8F"/>
    <w:rsid w:val="00E34ED7"/>
    <w:rsid w:val="00E34F48"/>
    <w:rsid w:val="00E35578"/>
    <w:rsid w:val="00E35AAF"/>
    <w:rsid w:val="00E3724B"/>
    <w:rsid w:val="00E40782"/>
    <w:rsid w:val="00E42C4A"/>
    <w:rsid w:val="00E43202"/>
    <w:rsid w:val="00E43EFF"/>
    <w:rsid w:val="00E45EAB"/>
    <w:rsid w:val="00E47848"/>
    <w:rsid w:val="00E47D8F"/>
    <w:rsid w:val="00E51D1B"/>
    <w:rsid w:val="00E545AE"/>
    <w:rsid w:val="00E54B64"/>
    <w:rsid w:val="00E54DE2"/>
    <w:rsid w:val="00E55C4E"/>
    <w:rsid w:val="00E57407"/>
    <w:rsid w:val="00E609AC"/>
    <w:rsid w:val="00E60DA5"/>
    <w:rsid w:val="00E6113B"/>
    <w:rsid w:val="00E617F7"/>
    <w:rsid w:val="00E62849"/>
    <w:rsid w:val="00E63440"/>
    <w:rsid w:val="00E63E6A"/>
    <w:rsid w:val="00E641EC"/>
    <w:rsid w:val="00E65B21"/>
    <w:rsid w:val="00E669DE"/>
    <w:rsid w:val="00E66B06"/>
    <w:rsid w:val="00E67213"/>
    <w:rsid w:val="00E679F9"/>
    <w:rsid w:val="00E70D87"/>
    <w:rsid w:val="00E718B1"/>
    <w:rsid w:val="00E71B4C"/>
    <w:rsid w:val="00E7250F"/>
    <w:rsid w:val="00E725B9"/>
    <w:rsid w:val="00E72956"/>
    <w:rsid w:val="00E7295B"/>
    <w:rsid w:val="00E750C6"/>
    <w:rsid w:val="00E75866"/>
    <w:rsid w:val="00E771A8"/>
    <w:rsid w:val="00E774B8"/>
    <w:rsid w:val="00E775C1"/>
    <w:rsid w:val="00E77BA7"/>
    <w:rsid w:val="00E812C8"/>
    <w:rsid w:val="00E8155D"/>
    <w:rsid w:val="00E8174D"/>
    <w:rsid w:val="00E81C71"/>
    <w:rsid w:val="00E81DEE"/>
    <w:rsid w:val="00E823D6"/>
    <w:rsid w:val="00E82582"/>
    <w:rsid w:val="00E85F08"/>
    <w:rsid w:val="00E87638"/>
    <w:rsid w:val="00E91DF5"/>
    <w:rsid w:val="00E92732"/>
    <w:rsid w:val="00E92954"/>
    <w:rsid w:val="00E9333E"/>
    <w:rsid w:val="00E93F3F"/>
    <w:rsid w:val="00E948D0"/>
    <w:rsid w:val="00E97544"/>
    <w:rsid w:val="00E9775B"/>
    <w:rsid w:val="00EA01D1"/>
    <w:rsid w:val="00EA24E6"/>
    <w:rsid w:val="00EA25B4"/>
    <w:rsid w:val="00EA31EE"/>
    <w:rsid w:val="00EA397B"/>
    <w:rsid w:val="00EA403E"/>
    <w:rsid w:val="00EA4E70"/>
    <w:rsid w:val="00EA50B2"/>
    <w:rsid w:val="00EA5E23"/>
    <w:rsid w:val="00EA7D98"/>
    <w:rsid w:val="00EB00D9"/>
    <w:rsid w:val="00EB0625"/>
    <w:rsid w:val="00EB0CF4"/>
    <w:rsid w:val="00EB0F47"/>
    <w:rsid w:val="00EB1E80"/>
    <w:rsid w:val="00EB2565"/>
    <w:rsid w:val="00EB3391"/>
    <w:rsid w:val="00EB351D"/>
    <w:rsid w:val="00EB3900"/>
    <w:rsid w:val="00EB3F41"/>
    <w:rsid w:val="00EB55F2"/>
    <w:rsid w:val="00EB5DCA"/>
    <w:rsid w:val="00EB5F5A"/>
    <w:rsid w:val="00EB7431"/>
    <w:rsid w:val="00EB77DB"/>
    <w:rsid w:val="00EC027B"/>
    <w:rsid w:val="00EC0938"/>
    <w:rsid w:val="00EC4DBF"/>
    <w:rsid w:val="00EC61CE"/>
    <w:rsid w:val="00EC6506"/>
    <w:rsid w:val="00EC6F8C"/>
    <w:rsid w:val="00EC7460"/>
    <w:rsid w:val="00EC784C"/>
    <w:rsid w:val="00EC7FCD"/>
    <w:rsid w:val="00ED0E4B"/>
    <w:rsid w:val="00ED1AA1"/>
    <w:rsid w:val="00ED2FAD"/>
    <w:rsid w:val="00ED3261"/>
    <w:rsid w:val="00ED4134"/>
    <w:rsid w:val="00ED4401"/>
    <w:rsid w:val="00ED44C8"/>
    <w:rsid w:val="00ED50FF"/>
    <w:rsid w:val="00ED5495"/>
    <w:rsid w:val="00ED7BF8"/>
    <w:rsid w:val="00EE081D"/>
    <w:rsid w:val="00EE1429"/>
    <w:rsid w:val="00EE2084"/>
    <w:rsid w:val="00EE2495"/>
    <w:rsid w:val="00EE2F72"/>
    <w:rsid w:val="00EE3C54"/>
    <w:rsid w:val="00EE3DD2"/>
    <w:rsid w:val="00EE3EF3"/>
    <w:rsid w:val="00EE6202"/>
    <w:rsid w:val="00EE796B"/>
    <w:rsid w:val="00EF0DB2"/>
    <w:rsid w:val="00EF38AE"/>
    <w:rsid w:val="00EF3E9C"/>
    <w:rsid w:val="00EF5573"/>
    <w:rsid w:val="00EF5DE9"/>
    <w:rsid w:val="00EF6C48"/>
    <w:rsid w:val="00EF7093"/>
    <w:rsid w:val="00EF7286"/>
    <w:rsid w:val="00F002B9"/>
    <w:rsid w:val="00F01E40"/>
    <w:rsid w:val="00F023A2"/>
    <w:rsid w:val="00F02B67"/>
    <w:rsid w:val="00F04A67"/>
    <w:rsid w:val="00F05B80"/>
    <w:rsid w:val="00F06932"/>
    <w:rsid w:val="00F07D76"/>
    <w:rsid w:val="00F1074B"/>
    <w:rsid w:val="00F118E9"/>
    <w:rsid w:val="00F11983"/>
    <w:rsid w:val="00F120CD"/>
    <w:rsid w:val="00F13D4E"/>
    <w:rsid w:val="00F1431A"/>
    <w:rsid w:val="00F14885"/>
    <w:rsid w:val="00F15CBA"/>
    <w:rsid w:val="00F160B2"/>
    <w:rsid w:val="00F1636E"/>
    <w:rsid w:val="00F209AA"/>
    <w:rsid w:val="00F20A97"/>
    <w:rsid w:val="00F2122C"/>
    <w:rsid w:val="00F23D07"/>
    <w:rsid w:val="00F23E25"/>
    <w:rsid w:val="00F23FE5"/>
    <w:rsid w:val="00F25E51"/>
    <w:rsid w:val="00F268FB"/>
    <w:rsid w:val="00F26A64"/>
    <w:rsid w:val="00F306A5"/>
    <w:rsid w:val="00F30CEB"/>
    <w:rsid w:val="00F30E03"/>
    <w:rsid w:val="00F31882"/>
    <w:rsid w:val="00F31B14"/>
    <w:rsid w:val="00F31E50"/>
    <w:rsid w:val="00F32A1E"/>
    <w:rsid w:val="00F33469"/>
    <w:rsid w:val="00F33A6C"/>
    <w:rsid w:val="00F340F4"/>
    <w:rsid w:val="00F40B99"/>
    <w:rsid w:val="00F41D5B"/>
    <w:rsid w:val="00F43495"/>
    <w:rsid w:val="00F43A3B"/>
    <w:rsid w:val="00F43FF3"/>
    <w:rsid w:val="00F443CB"/>
    <w:rsid w:val="00F444DC"/>
    <w:rsid w:val="00F44566"/>
    <w:rsid w:val="00F460ED"/>
    <w:rsid w:val="00F50362"/>
    <w:rsid w:val="00F51420"/>
    <w:rsid w:val="00F51AAB"/>
    <w:rsid w:val="00F537E1"/>
    <w:rsid w:val="00F548BB"/>
    <w:rsid w:val="00F558BE"/>
    <w:rsid w:val="00F55E5D"/>
    <w:rsid w:val="00F566EC"/>
    <w:rsid w:val="00F56A2F"/>
    <w:rsid w:val="00F56AB8"/>
    <w:rsid w:val="00F62250"/>
    <w:rsid w:val="00F62860"/>
    <w:rsid w:val="00F63744"/>
    <w:rsid w:val="00F64B0F"/>
    <w:rsid w:val="00F660EB"/>
    <w:rsid w:val="00F66C5F"/>
    <w:rsid w:val="00F670CE"/>
    <w:rsid w:val="00F67771"/>
    <w:rsid w:val="00F706A6"/>
    <w:rsid w:val="00F71B79"/>
    <w:rsid w:val="00F72149"/>
    <w:rsid w:val="00F735E5"/>
    <w:rsid w:val="00F772BC"/>
    <w:rsid w:val="00F7751C"/>
    <w:rsid w:val="00F80825"/>
    <w:rsid w:val="00F824B7"/>
    <w:rsid w:val="00F824FA"/>
    <w:rsid w:val="00F82CF6"/>
    <w:rsid w:val="00F84293"/>
    <w:rsid w:val="00F85BA3"/>
    <w:rsid w:val="00F86B9A"/>
    <w:rsid w:val="00F87309"/>
    <w:rsid w:val="00F903A9"/>
    <w:rsid w:val="00F90C71"/>
    <w:rsid w:val="00F918CA"/>
    <w:rsid w:val="00F91FBF"/>
    <w:rsid w:val="00F92E02"/>
    <w:rsid w:val="00F94B46"/>
    <w:rsid w:val="00F94F05"/>
    <w:rsid w:val="00F9507F"/>
    <w:rsid w:val="00F958F6"/>
    <w:rsid w:val="00F96789"/>
    <w:rsid w:val="00F970B5"/>
    <w:rsid w:val="00F971CC"/>
    <w:rsid w:val="00F97454"/>
    <w:rsid w:val="00FA2DF3"/>
    <w:rsid w:val="00FA353E"/>
    <w:rsid w:val="00FA3DCE"/>
    <w:rsid w:val="00FA4689"/>
    <w:rsid w:val="00FA4799"/>
    <w:rsid w:val="00FA4B68"/>
    <w:rsid w:val="00FA54BE"/>
    <w:rsid w:val="00FA5D02"/>
    <w:rsid w:val="00FA6F52"/>
    <w:rsid w:val="00FA739F"/>
    <w:rsid w:val="00FA7C77"/>
    <w:rsid w:val="00FB032C"/>
    <w:rsid w:val="00FB0D26"/>
    <w:rsid w:val="00FB234A"/>
    <w:rsid w:val="00FB5430"/>
    <w:rsid w:val="00FB653D"/>
    <w:rsid w:val="00FB6DB4"/>
    <w:rsid w:val="00FC1C23"/>
    <w:rsid w:val="00FC2EF7"/>
    <w:rsid w:val="00FC3555"/>
    <w:rsid w:val="00FC3576"/>
    <w:rsid w:val="00FC54D8"/>
    <w:rsid w:val="00FC5529"/>
    <w:rsid w:val="00FC7353"/>
    <w:rsid w:val="00FC7D02"/>
    <w:rsid w:val="00FD1D3F"/>
    <w:rsid w:val="00FD38D6"/>
    <w:rsid w:val="00FD3DD2"/>
    <w:rsid w:val="00FD3DDF"/>
    <w:rsid w:val="00FD3F52"/>
    <w:rsid w:val="00FD4141"/>
    <w:rsid w:val="00FD44CD"/>
    <w:rsid w:val="00FD4B8B"/>
    <w:rsid w:val="00FD4D56"/>
    <w:rsid w:val="00FD584F"/>
    <w:rsid w:val="00FD6596"/>
    <w:rsid w:val="00FD79DC"/>
    <w:rsid w:val="00FD7B3E"/>
    <w:rsid w:val="00FD7D14"/>
    <w:rsid w:val="00FE0576"/>
    <w:rsid w:val="00FE16BD"/>
    <w:rsid w:val="00FE1EDD"/>
    <w:rsid w:val="00FE2A0B"/>
    <w:rsid w:val="00FE2B0D"/>
    <w:rsid w:val="00FE3DFF"/>
    <w:rsid w:val="00FE423F"/>
    <w:rsid w:val="00FE4658"/>
    <w:rsid w:val="00FE4A14"/>
    <w:rsid w:val="00FE54C5"/>
    <w:rsid w:val="00FE7EB2"/>
    <w:rsid w:val="00FF08EC"/>
    <w:rsid w:val="00FF2281"/>
    <w:rsid w:val="00FF34AF"/>
    <w:rsid w:val="00FF486A"/>
    <w:rsid w:val="00FF5131"/>
    <w:rsid w:val="00FF5AF0"/>
    <w:rsid w:val="00FF6C64"/>
    <w:rsid w:val="00FF74FA"/>
    <w:rsid w:val="00FF7958"/>
    <w:rsid w:val="00FF7F19"/>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3D5F0F37"/>
  <w15:chartTrackingRefBased/>
  <w15:docId w15:val="{AF538E39-4419-4CB7-96B4-3A82D212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19"/>
    <w:rPr>
      <w:sz w:val="22"/>
      <w:szCs w:val="22"/>
      <w:lang w:val="en-GB" w:eastAsia="en-US"/>
    </w:rPr>
  </w:style>
  <w:style w:type="paragraph" w:styleId="Heading1">
    <w:name w:val="heading 1"/>
    <w:basedOn w:val="Normal"/>
    <w:next w:val="Normal"/>
    <w:qFormat/>
    <w:rsid w:val="002C27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C27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C2719"/>
    <w:pPr>
      <w:keepNext/>
      <w:spacing w:before="240" w:after="60"/>
      <w:outlineLvl w:val="2"/>
    </w:pPr>
    <w:rPr>
      <w:rFonts w:ascii="Arial" w:hAnsi="Arial" w:cs="Arial"/>
      <w:b/>
      <w:bCs/>
      <w:sz w:val="26"/>
      <w:szCs w:val="26"/>
    </w:rPr>
  </w:style>
  <w:style w:type="paragraph" w:styleId="Heading4">
    <w:name w:val="heading 4"/>
    <w:basedOn w:val="Normal"/>
    <w:next w:val="Normal"/>
    <w:qFormat/>
    <w:rsid w:val="002C2719"/>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2C2719"/>
    <w:pPr>
      <w:keepNext/>
      <w:jc w:val="both"/>
      <w:outlineLvl w:val="4"/>
    </w:pPr>
    <w:rPr>
      <w:noProof/>
    </w:rPr>
  </w:style>
  <w:style w:type="paragraph" w:styleId="Heading6">
    <w:name w:val="heading 6"/>
    <w:basedOn w:val="Normal"/>
    <w:next w:val="Normal"/>
    <w:link w:val="Heading6Char"/>
    <w:qFormat/>
    <w:rsid w:val="002C2719"/>
    <w:pPr>
      <w:keepNext/>
      <w:tabs>
        <w:tab w:val="left" w:pos="-720"/>
        <w:tab w:val="left" w:pos="4536"/>
      </w:tabs>
      <w:suppressAutoHyphens/>
      <w:outlineLvl w:val="5"/>
    </w:pPr>
    <w:rPr>
      <w:i/>
    </w:rPr>
  </w:style>
  <w:style w:type="paragraph" w:styleId="Heading7">
    <w:name w:val="heading 7"/>
    <w:basedOn w:val="Normal"/>
    <w:next w:val="Normal"/>
    <w:qFormat/>
    <w:rsid w:val="002C2719"/>
    <w:pPr>
      <w:keepNext/>
      <w:tabs>
        <w:tab w:val="left" w:pos="-720"/>
        <w:tab w:val="left" w:pos="4536"/>
      </w:tabs>
      <w:suppressAutoHyphens/>
      <w:jc w:val="both"/>
      <w:outlineLvl w:val="6"/>
    </w:pPr>
    <w:rPr>
      <w:i/>
    </w:rPr>
  </w:style>
  <w:style w:type="paragraph" w:styleId="Heading8">
    <w:name w:val="heading 8"/>
    <w:basedOn w:val="Normal"/>
    <w:next w:val="Normal"/>
    <w:qFormat/>
    <w:rsid w:val="002C2719"/>
    <w:pPr>
      <w:keepNext/>
      <w:ind w:left="567" w:hanging="567"/>
      <w:jc w:val="both"/>
      <w:outlineLvl w:val="7"/>
    </w:pPr>
    <w:rPr>
      <w:b/>
      <w:i/>
    </w:rPr>
  </w:style>
  <w:style w:type="paragraph" w:styleId="Heading9">
    <w:name w:val="heading 9"/>
    <w:basedOn w:val="Normal"/>
    <w:next w:val="Normal"/>
    <w:qFormat/>
    <w:rsid w:val="002C2719"/>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lab-h1">
    <w:name w:val="lab-h1"/>
    <w:basedOn w:val="Normal"/>
    <w:rsid w:val="002C2719"/>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pil-title-firstpage">
    <w:name w:val="pil-title-firstpage"/>
    <w:basedOn w:val="Normal"/>
    <w:rsid w:val="002C2719"/>
    <w:pPr>
      <w:pageBreakBefore/>
      <w:spacing w:before="5280"/>
      <w:jc w:val="center"/>
    </w:pPr>
    <w:rPr>
      <w:b/>
      <w:bCs/>
      <w:caps/>
      <w:szCs w:val="24"/>
    </w:rPr>
  </w:style>
  <w:style w:type="character" w:styleId="CommentReference">
    <w:name w:val="annotation reference"/>
    <w:semiHidden/>
    <w:rPr>
      <w:rFonts w:cs="Times New Roman"/>
      <w:sz w:val="16"/>
      <w:szCs w:val="16"/>
    </w:rPr>
  </w:style>
  <w:style w:type="paragraph" w:styleId="NormalWeb">
    <w:name w:val="Normal (Web)"/>
    <w:basedOn w:val="Normal"/>
    <w:uiPriority w:val="99"/>
    <w:pPr>
      <w:spacing w:before="100" w:beforeAutospacing="1" w:after="100" w:afterAutospacing="1"/>
    </w:pPr>
    <w:rPr>
      <w:rFonts w:eastAsia="SimSun"/>
      <w:lang w:val="en-US" w:eastAsia="zh-CN"/>
    </w:rPr>
  </w:style>
  <w:style w:type="paragraph" w:styleId="CommentText">
    <w:name w:val="annotation text"/>
    <w:basedOn w:val="Normal"/>
    <w:link w:val="CommentTextChar"/>
    <w:semiHidden/>
    <w:rPr>
      <w:sz w:val="20"/>
      <w:szCs w:val="20"/>
    </w:rPr>
  </w:style>
  <w:style w:type="paragraph" w:customStyle="1" w:styleId="pil-h1">
    <w:name w:val="pil-h1"/>
    <w:basedOn w:val="Normal"/>
    <w:next w:val="Normal"/>
    <w:qFormat/>
    <w:rsid w:val="002C2719"/>
    <w:pPr>
      <w:keepNext/>
      <w:keepLines/>
      <w:numPr>
        <w:numId w:val="43"/>
      </w:numPr>
      <w:spacing w:before="440" w:after="220"/>
    </w:pPr>
    <w:rPr>
      <w:rFonts w:ascii="Times New Roman Bold" w:hAnsi="Times New Roman Bold"/>
      <w:b/>
    </w:rPr>
  </w:style>
  <w:style w:type="paragraph" w:customStyle="1" w:styleId="pil-hsub1">
    <w:name w:val="pil-hsub1"/>
    <w:basedOn w:val="Normal"/>
    <w:next w:val="Normal"/>
    <w:link w:val="pil-hsub1Char"/>
    <w:rsid w:val="002C2719"/>
    <w:pPr>
      <w:keepNext/>
      <w:keepLines/>
      <w:spacing w:before="220" w:after="220"/>
    </w:pPr>
    <w:rPr>
      <w:rFonts w:cs="Times"/>
      <w:b/>
      <w:bCs/>
    </w:rPr>
  </w:style>
  <w:style w:type="paragraph" w:customStyle="1" w:styleId="pil-hsub2">
    <w:name w:val="pil-hsub2"/>
    <w:basedOn w:val="Normal"/>
    <w:next w:val="Normal"/>
    <w:rsid w:val="002C2719"/>
    <w:pPr>
      <w:keepNext/>
      <w:keepLines/>
      <w:spacing w:before="220"/>
    </w:pPr>
    <w:rPr>
      <w:rFonts w:cs="Times"/>
      <w:b/>
      <w:bCs/>
    </w:rPr>
  </w:style>
  <w:style w:type="paragraph" w:customStyle="1" w:styleId="pil-hsub3">
    <w:name w:val="pil-hsub3"/>
    <w:basedOn w:val="Normal"/>
    <w:next w:val="Normal"/>
    <w:rsid w:val="002C2719"/>
    <w:pPr>
      <w:keepNext/>
      <w:keepLines/>
      <w:spacing w:before="440" w:after="220"/>
    </w:pPr>
    <w:rPr>
      <w:b/>
    </w:rPr>
  </w:style>
  <w:style w:type="paragraph" w:customStyle="1" w:styleId="pil-p1">
    <w:name w:val="pil-p1"/>
    <w:basedOn w:val="Normal"/>
    <w:next w:val="Normal"/>
    <w:link w:val="pil-p1Char"/>
    <w:rsid w:val="002C2719"/>
    <w:rPr>
      <w:szCs w:val="24"/>
    </w:rPr>
  </w:style>
  <w:style w:type="paragraph" w:customStyle="1" w:styleId="pil-p2">
    <w:name w:val="pil-p2"/>
    <w:basedOn w:val="Normal"/>
    <w:next w:val="Normal"/>
    <w:rsid w:val="002C2719"/>
    <w:pPr>
      <w:spacing w:before="220"/>
    </w:pPr>
  </w:style>
  <w:style w:type="paragraph" w:customStyle="1" w:styleId="pil-p3">
    <w:name w:val="pil-p3"/>
    <w:basedOn w:val="Normal"/>
    <w:next w:val="Normal"/>
    <w:rsid w:val="002C2719"/>
    <w:pPr>
      <w:ind w:left="567" w:hanging="567"/>
    </w:pPr>
  </w:style>
  <w:style w:type="paragraph" w:customStyle="1" w:styleId="pil-p4">
    <w:name w:val="pil-p4"/>
    <w:basedOn w:val="Normal"/>
    <w:next w:val="Normal"/>
    <w:rsid w:val="002C2719"/>
    <w:pPr>
      <w:ind w:left="1134" w:hanging="567"/>
    </w:pPr>
  </w:style>
  <w:style w:type="paragraph" w:customStyle="1" w:styleId="pil-subtitle">
    <w:name w:val="pil-subtitle"/>
    <w:basedOn w:val="Normal"/>
    <w:next w:val="Normal"/>
    <w:rsid w:val="002C2719"/>
    <w:pPr>
      <w:spacing w:before="220"/>
      <w:jc w:val="center"/>
    </w:pPr>
    <w:rPr>
      <w:b/>
      <w:bCs/>
      <w:szCs w:val="24"/>
    </w:rPr>
  </w:style>
  <w:style w:type="paragraph" w:customStyle="1" w:styleId="pil-title">
    <w:name w:val="pil-title"/>
    <w:basedOn w:val="Normal"/>
    <w:next w:val="Normal"/>
    <w:qFormat/>
    <w:rsid w:val="002C2719"/>
    <w:pPr>
      <w:pageBreakBefore/>
      <w:jc w:val="center"/>
    </w:pPr>
    <w:rPr>
      <w:rFonts w:ascii="Times New Roman Bold" w:hAnsi="Times New Roman Bold"/>
      <w:b/>
      <w:bCs/>
      <w:szCs w:val="24"/>
    </w:rPr>
  </w:style>
  <w:style w:type="paragraph" w:styleId="CommentSubject">
    <w:name w:val="annotation subject"/>
    <w:basedOn w:val="CommentText"/>
    <w:next w:val="CommentText"/>
    <w:semiHidden/>
    <w:rPr>
      <w:b/>
      <w:bCs/>
    </w:rPr>
  </w:style>
  <w:style w:type="paragraph" w:styleId="BodyTextIndent">
    <w:name w:val="Body Text Indent"/>
    <w:basedOn w:val="Normal"/>
    <w:pPr>
      <w:ind w:left="360"/>
    </w:pPr>
    <w:rPr>
      <w:i/>
      <w:iCs/>
    </w:rPr>
  </w:style>
  <w:style w:type="paragraph" w:customStyle="1" w:styleId="spc-h1">
    <w:name w:val="spc-h1"/>
    <w:basedOn w:val="Normal"/>
    <w:next w:val="Normal"/>
    <w:rsid w:val="002C2719"/>
    <w:pPr>
      <w:keepNext/>
      <w:keepLines/>
      <w:spacing w:before="440" w:after="220"/>
      <w:ind w:left="567" w:hanging="567"/>
    </w:pPr>
    <w:rPr>
      <w:b/>
      <w:caps/>
    </w:rPr>
  </w:style>
  <w:style w:type="paragraph" w:customStyle="1" w:styleId="spc-h2">
    <w:name w:val="spc-h2"/>
    <w:basedOn w:val="Normal"/>
    <w:next w:val="Normal"/>
    <w:rsid w:val="002C2719"/>
    <w:pPr>
      <w:keepNext/>
      <w:keepLines/>
      <w:spacing w:before="220" w:after="220"/>
      <w:ind w:left="567" w:hanging="567"/>
    </w:pPr>
    <w:rPr>
      <w:b/>
    </w:rPr>
  </w:style>
  <w:style w:type="paragraph" w:customStyle="1" w:styleId="spc-hsub1">
    <w:name w:val="spc-hsub1"/>
    <w:basedOn w:val="Normal"/>
    <w:next w:val="Normal"/>
    <w:rsid w:val="002C2719"/>
    <w:pPr>
      <w:keepNext/>
      <w:keepLines/>
      <w:spacing w:before="220" w:after="220"/>
    </w:pPr>
    <w:rPr>
      <w:b/>
    </w:rPr>
  </w:style>
  <w:style w:type="paragraph" w:customStyle="1" w:styleId="spc-hsub2">
    <w:name w:val="spc-hsub2"/>
    <w:basedOn w:val="Normal"/>
    <w:next w:val="Normal"/>
    <w:link w:val="spc-hsub2Char"/>
    <w:rsid w:val="002C2719"/>
    <w:pPr>
      <w:keepNext/>
      <w:keepLines/>
      <w:spacing w:before="220" w:after="220"/>
    </w:pPr>
    <w:rPr>
      <w:u w:val="single"/>
    </w:rPr>
  </w:style>
  <w:style w:type="paragraph" w:customStyle="1" w:styleId="spc-hsub3">
    <w:name w:val="spc-hsub3"/>
    <w:basedOn w:val="Normal"/>
    <w:next w:val="Normal"/>
    <w:rsid w:val="002C2719"/>
    <w:pPr>
      <w:keepNext/>
      <w:keepLines/>
      <w:spacing w:before="220"/>
    </w:pPr>
  </w:style>
  <w:style w:type="paragraph" w:customStyle="1" w:styleId="spc-p1">
    <w:name w:val="spc-p1"/>
    <w:basedOn w:val="Normal"/>
    <w:next w:val="Normal"/>
    <w:rsid w:val="002C2719"/>
  </w:style>
  <w:style w:type="paragraph" w:customStyle="1" w:styleId="spc-p2">
    <w:name w:val="spc-p2"/>
    <w:basedOn w:val="Normal"/>
    <w:next w:val="Normal"/>
    <w:link w:val="spc-p2Zchn"/>
    <w:rsid w:val="002C2719"/>
    <w:pPr>
      <w:spacing w:before="220"/>
    </w:pPr>
  </w:style>
  <w:style w:type="paragraph" w:customStyle="1" w:styleId="spc-t1">
    <w:name w:val="spc-t1"/>
    <w:basedOn w:val="Normal"/>
    <w:next w:val="Normal"/>
    <w:rsid w:val="002C2719"/>
  </w:style>
  <w:style w:type="paragraph" w:customStyle="1" w:styleId="spc-title1-firstpage">
    <w:name w:val="spc-title1-firstpage"/>
    <w:basedOn w:val="Normal"/>
    <w:next w:val="Normal"/>
    <w:rsid w:val="002C2719"/>
    <w:pPr>
      <w:spacing w:before="5280"/>
      <w:jc w:val="center"/>
    </w:pPr>
    <w:rPr>
      <w:b/>
      <w:caps/>
    </w:rPr>
  </w:style>
  <w:style w:type="paragraph" w:customStyle="1" w:styleId="spc-title2-firstpage">
    <w:name w:val="spc-title2-firstpage"/>
    <w:basedOn w:val="Normal"/>
    <w:next w:val="Normal"/>
    <w:rsid w:val="002C2719"/>
    <w:pPr>
      <w:spacing w:before="220" w:after="220"/>
      <w:jc w:val="center"/>
    </w:pPr>
    <w:rPr>
      <w:b/>
      <w:caps/>
    </w:rPr>
  </w:style>
  <w:style w:type="paragraph" w:customStyle="1" w:styleId="a2-hsub3">
    <w:name w:val="a2-hsub3"/>
    <w:basedOn w:val="Normal"/>
    <w:next w:val="Normal"/>
    <w:rsid w:val="002C2719"/>
    <w:pPr>
      <w:spacing w:before="220" w:after="220"/>
    </w:pPr>
    <w:rPr>
      <w:i/>
    </w:rPr>
  </w:style>
  <w:style w:type="paragraph" w:customStyle="1" w:styleId="spc-hsub4">
    <w:name w:val="spc-hsub4"/>
    <w:basedOn w:val="Normal"/>
    <w:next w:val="Normal"/>
    <w:link w:val="spc-hsub4Char"/>
    <w:rsid w:val="002C2719"/>
    <w:pPr>
      <w:keepNext/>
      <w:keepLines/>
      <w:spacing w:before="220" w:after="220"/>
    </w:pPr>
    <w:rPr>
      <w:i/>
      <w:u w:val="single"/>
    </w:rPr>
  </w:style>
  <w:style w:type="paragraph" w:customStyle="1" w:styleId="spc-hsub5">
    <w:name w:val="spc-hsub5"/>
    <w:basedOn w:val="Normal"/>
    <w:next w:val="Normal"/>
    <w:rsid w:val="002C2719"/>
    <w:pPr>
      <w:keepNext/>
      <w:keepLines/>
      <w:spacing w:before="220"/>
    </w:pPr>
    <w:rPr>
      <w:i/>
    </w:rPr>
  </w:style>
  <w:style w:type="paragraph" w:customStyle="1" w:styleId="spc-t2">
    <w:name w:val="spc-t2"/>
    <w:basedOn w:val="Normal"/>
    <w:next w:val="Normal"/>
    <w:rsid w:val="002C2719"/>
    <w:pPr>
      <w:jc w:val="center"/>
    </w:pPr>
  </w:style>
  <w:style w:type="paragraph" w:customStyle="1" w:styleId="a4-title1firstpage">
    <w:name w:val="a4-title1firstpage"/>
    <w:basedOn w:val="Normal"/>
    <w:next w:val="Normal"/>
    <w:rsid w:val="002C2719"/>
    <w:pPr>
      <w:keepNext/>
      <w:keepLines/>
      <w:pageBreakBefore/>
      <w:spacing w:before="5280"/>
      <w:jc w:val="center"/>
    </w:pPr>
    <w:rPr>
      <w:rFonts w:ascii="Times New Roman Bold" w:hAnsi="Times New Roman Bold"/>
      <w:b/>
      <w:caps/>
    </w:rPr>
  </w:style>
  <w:style w:type="paragraph" w:customStyle="1" w:styleId="pil-title2-firstpage">
    <w:name w:val="pil-title2-firstpage"/>
    <w:basedOn w:val="Normal"/>
    <w:next w:val="Normal"/>
    <w:rsid w:val="002C2719"/>
    <w:pPr>
      <w:keepNext/>
      <w:keepLines/>
      <w:spacing w:before="220" w:after="220"/>
      <w:jc w:val="center"/>
    </w:pPr>
    <w:rPr>
      <w:rFonts w:ascii="Times New Roman Bold" w:hAnsi="Times New Roman Bold"/>
      <w:b/>
      <w:caps/>
    </w:rPr>
  </w:style>
  <w:style w:type="paragraph" w:customStyle="1" w:styleId="lab-p2">
    <w:name w:val="lab-p2"/>
    <w:basedOn w:val="Normal"/>
    <w:next w:val="Normal"/>
    <w:rsid w:val="002C2719"/>
    <w:pPr>
      <w:spacing w:before="220"/>
    </w:pPr>
  </w:style>
  <w:style w:type="paragraph" w:customStyle="1" w:styleId="spc-p3">
    <w:name w:val="spc-p3"/>
    <w:basedOn w:val="Normal"/>
    <w:next w:val="Normal"/>
    <w:rsid w:val="002C2719"/>
    <w:pPr>
      <w:spacing w:before="220" w:after="220"/>
    </w:pPr>
  </w:style>
  <w:style w:type="paragraph" w:customStyle="1" w:styleId="pil-p5">
    <w:name w:val="pil-p5"/>
    <w:basedOn w:val="Normal"/>
    <w:next w:val="Normal"/>
    <w:rsid w:val="002C2719"/>
    <w:pPr>
      <w:jc w:val="center"/>
    </w:pPr>
    <w:rPr>
      <w:szCs w:val="24"/>
    </w:rPr>
  </w:style>
  <w:style w:type="paragraph" w:customStyle="1" w:styleId="pil-p6">
    <w:name w:val="pil-p6"/>
    <w:basedOn w:val="Normal"/>
    <w:next w:val="Normal"/>
    <w:rsid w:val="002C2719"/>
    <w:pPr>
      <w:spacing w:before="220" w:after="220"/>
    </w:pPr>
  </w:style>
  <w:style w:type="paragraph" w:customStyle="1" w:styleId="a4-title2firstpage">
    <w:name w:val="a4-title2firstpage"/>
    <w:basedOn w:val="Normal"/>
    <w:next w:val="Normal"/>
    <w:rsid w:val="002C2719"/>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2C2719"/>
    <w:pPr>
      <w:keepNext/>
      <w:keepLines/>
      <w:pageBreakBefore/>
      <w:spacing w:before="220" w:after="220"/>
      <w:ind w:left="567"/>
    </w:pPr>
    <w:rPr>
      <w:rFonts w:ascii="Times New Roman Bold" w:hAnsi="Times New Roman Bold"/>
      <w:b/>
      <w:caps/>
    </w:rPr>
  </w:style>
  <w:style w:type="paragraph" w:customStyle="1" w:styleId="a4-p1">
    <w:name w:val="a4-p1"/>
    <w:basedOn w:val="Normal"/>
    <w:next w:val="Normal"/>
    <w:rsid w:val="002C2719"/>
  </w:style>
  <w:style w:type="paragraph" w:customStyle="1" w:styleId="a4-p2">
    <w:name w:val="a4-p2"/>
    <w:basedOn w:val="Normal"/>
    <w:next w:val="Normal"/>
    <w:rsid w:val="002C2719"/>
    <w:pPr>
      <w:spacing w:before="220"/>
    </w:pPr>
  </w:style>
  <w:style w:type="paragraph" w:styleId="Header">
    <w:name w:val="header"/>
    <w:basedOn w:val="Normal"/>
    <w:pPr>
      <w:tabs>
        <w:tab w:val="center" w:pos="4536"/>
        <w:tab w:val="right" w:pos="9072"/>
      </w:tabs>
    </w:pPr>
  </w:style>
  <w:style w:type="paragraph" w:styleId="Footer">
    <w:name w:val="footer"/>
    <w:basedOn w:val="Normal"/>
    <w:next w:val="Normal"/>
    <w:pPr>
      <w:jc w:val="center"/>
    </w:pPr>
    <w:rPr>
      <w:rFonts w:ascii="Arial" w:hAnsi="Arial" w:cs="Arial"/>
      <w:sz w:val="16"/>
      <w:szCs w:val="16"/>
    </w:rPr>
  </w:style>
  <w:style w:type="paragraph" w:customStyle="1" w:styleId="aa-titlefirstpage">
    <w:name w:val="aa-titlefirstpage"/>
    <w:basedOn w:val="Normal"/>
    <w:next w:val="Normal"/>
    <w:rsid w:val="002C2719"/>
    <w:pPr>
      <w:keepNext/>
      <w:keepLines/>
      <w:spacing w:before="5280" w:after="220"/>
      <w:jc w:val="center"/>
    </w:pPr>
    <w:rPr>
      <w:rFonts w:ascii="Times New Roman Bold" w:hAnsi="Times New Roman Bold"/>
      <w:b/>
      <w:caps/>
    </w:rPr>
  </w:style>
  <w:style w:type="paragraph" w:customStyle="1" w:styleId="lab-title-firstpage">
    <w:name w:val="lab-title-firstpage"/>
    <w:basedOn w:val="Normal"/>
    <w:rsid w:val="002C2719"/>
    <w:pPr>
      <w:keepNext/>
      <w:keepLines/>
      <w:pageBreakBefore/>
      <w:spacing w:before="5280"/>
      <w:jc w:val="center"/>
    </w:pPr>
    <w:rPr>
      <w:b/>
      <w:caps/>
    </w:rPr>
  </w:style>
  <w:style w:type="paragraph" w:customStyle="1" w:styleId="lab-p1">
    <w:name w:val="lab-p1"/>
    <w:basedOn w:val="Normal"/>
    <w:next w:val="Normal"/>
    <w:rsid w:val="002C2719"/>
  </w:style>
  <w:style w:type="paragraph" w:customStyle="1" w:styleId="lab-title2-secondpage">
    <w:name w:val="lab-title2-secondpage"/>
    <w:basedOn w:val="Normal"/>
    <w:rsid w:val="002C2719"/>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1">
    <w:name w:val="aa-t1"/>
    <w:basedOn w:val="Normal"/>
    <w:next w:val="Normal"/>
    <w:rsid w:val="002C2719"/>
    <w:rPr>
      <w:b/>
      <w:sz w:val="20"/>
      <w:u w:val="single"/>
    </w:rPr>
  </w:style>
  <w:style w:type="character" w:customStyle="1" w:styleId="pil-p2Char">
    <w:name w:val="pil-p2 Char"/>
    <w:rPr>
      <w:rFonts w:cs="Times New Roman"/>
      <w:sz w:val="22"/>
      <w:szCs w:val="22"/>
      <w:lang w:val="en-GB" w:eastAsia="en-US"/>
    </w:rPr>
  </w:style>
  <w:style w:type="paragraph" w:customStyle="1" w:styleId="pil-hsub6">
    <w:name w:val="pil-hsub6"/>
    <w:basedOn w:val="Normal"/>
    <w:next w:val="Normal"/>
    <w:rsid w:val="002C2719"/>
    <w:pPr>
      <w:keepNext/>
      <w:keepLines/>
      <w:spacing w:before="220"/>
    </w:pPr>
    <w:rPr>
      <w:i/>
      <w:iCs/>
      <w:u w:val="single"/>
    </w:rPr>
  </w:style>
  <w:style w:type="paragraph" w:customStyle="1" w:styleId="pil-hsub4">
    <w:name w:val="pil-hsub4"/>
    <w:basedOn w:val="Normal"/>
    <w:next w:val="Normal"/>
    <w:rsid w:val="002C2719"/>
    <w:pPr>
      <w:keepNext/>
      <w:keepLines/>
      <w:spacing w:before="220" w:after="220"/>
    </w:pPr>
    <w:rPr>
      <w:u w:val="single"/>
    </w:rPr>
  </w:style>
  <w:style w:type="paragraph" w:customStyle="1" w:styleId="pil-hsub5">
    <w:name w:val="pil-hsub5"/>
    <w:basedOn w:val="Normal"/>
    <w:next w:val="Normal"/>
    <w:rsid w:val="002C2719"/>
    <w:pPr>
      <w:keepNext/>
      <w:keepLines/>
      <w:spacing w:before="440" w:after="220"/>
    </w:pPr>
  </w:style>
  <w:style w:type="paragraph" w:customStyle="1" w:styleId="pil-hsub7">
    <w:name w:val="pil-hsub7"/>
    <w:basedOn w:val="Normal"/>
    <w:next w:val="Normal"/>
    <w:rsid w:val="002C2719"/>
    <w:pPr>
      <w:keepNext/>
      <w:keepLines/>
      <w:spacing w:before="220" w:after="220"/>
    </w:pPr>
    <w:rPr>
      <w:i/>
      <w:iCs/>
    </w:rPr>
  </w:style>
  <w:style w:type="paragraph" w:customStyle="1" w:styleId="pil-t1">
    <w:name w:val="pil-t1"/>
    <w:basedOn w:val="Normal"/>
    <w:rsid w:val="002C2719"/>
  </w:style>
  <w:style w:type="paragraph" w:customStyle="1" w:styleId="pil-t2">
    <w:name w:val="pil-t2"/>
    <w:basedOn w:val="Normal"/>
    <w:rsid w:val="002C2719"/>
    <w:rPr>
      <w:b/>
      <w:bCs/>
    </w:rPr>
  </w:style>
  <w:style w:type="paragraph" w:customStyle="1" w:styleId="aa-t2">
    <w:name w:val="aa-t2"/>
    <w:basedOn w:val="Normal"/>
    <w:next w:val="Normal"/>
    <w:rsid w:val="002C2719"/>
    <w:rPr>
      <w:sz w:val="20"/>
    </w:rPr>
  </w:style>
  <w:style w:type="paragraph" w:customStyle="1" w:styleId="pil-list1d">
    <w:name w:val="pil-list1d"/>
    <w:basedOn w:val="Normal"/>
    <w:rsid w:val="002C2719"/>
    <w:pPr>
      <w:numPr>
        <w:numId w:val="2"/>
      </w:numPr>
      <w:ind w:left="936" w:hanging="369"/>
    </w:pPr>
  </w:style>
  <w:style w:type="character" w:customStyle="1" w:styleId="spc-hsub4Char">
    <w:name w:val="spc-hsub4 Char"/>
    <w:link w:val="spc-hsub4"/>
    <w:rPr>
      <w:i/>
      <w:sz w:val="22"/>
      <w:szCs w:val="22"/>
      <w:u w:val="single"/>
      <w:lang w:val="en-GB"/>
    </w:rPr>
  </w:style>
  <w:style w:type="character" w:customStyle="1" w:styleId="lab-p1Char">
    <w:name w:val="lab-p1 Char"/>
    <w:rPr>
      <w:rFonts w:cs="Times New Roman"/>
      <w:sz w:val="22"/>
      <w:szCs w:val="22"/>
      <w:lang w:val="en-GB" w:eastAsia="en-US"/>
    </w:rPr>
  </w:style>
  <w:style w:type="paragraph" w:customStyle="1" w:styleId="spc-t3">
    <w:name w:val="spc-t3"/>
    <w:basedOn w:val="Normal"/>
    <w:next w:val="Normal"/>
    <w:rsid w:val="002C2719"/>
    <w:rPr>
      <w:b/>
    </w:rPr>
  </w:style>
  <w:style w:type="paragraph" w:customStyle="1" w:styleId="pil-h2">
    <w:name w:val="pil-h2"/>
    <w:basedOn w:val="Normal"/>
    <w:next w:val="Normal"/>
    <w:rsid w:val="002C2719"/>
    <w:pPr>
      <w:keepNext/>
      <w:keepLines/>
      <w:spacing w:before="220" w:after="220"/>
      <w:ind w:left="567" w:hanging="567"/>
    </w:pPr>
    <w:rPr>
      <w:b/>
    </w:rPr>
  </w:style>
  <w:style w:type="paragraph" w:customStyle="1" w:styleId="a3-title2firstpage">
    <w:name w:val="a3-title2firstpage"/>
    <w:basedOn w:val="Normal"/>
    <w:next w:val="Normal"/>
    <w:rsid w:val="002C2719"/>
    <w:pPr>
      <w:keepNext/>
      <w:keepLines/>
      <w:spacing w:before="220" w:after="220"/>
      <w:jc w:val="center"/>
    </w:pPr>
    <w:rPr>
      <w:b/>
      <w:caps/>
    </w:rPr>
  </w:style>
  <w:style w:type="paragraph" w:customStyle="1" w:styleId="a3-title1firstpage">
    <w:name w:val="a3-title1firstpage"/>
    <w:basedOn w:val="Normal"/>
    <w:next w:val="Normal"/>
    <w:rsid w:val="002C2719"/>
    <w:pPr>
      <w:keepNext/>
      <w:keepLines/>
      <w:pageBreakBefore/>
      <w:spacing w:before="5280"/>
      <w:jc w:val="center"/>
    </w:pPr>
    <w:rPr>
      <w:b/>
      <w:caps/>
    </w:rPr>
  </w:style>
  <w:style w:type="paragraph" w:customStyle="1" w:styleId="a2-p1">
    <w:name w:val="a2-p1"/>
    <w:basedOn w:val="Normal"/>
    <w:next w:val="Normal"/>
    <w:link w:val="a2-p1Char"/>
    <w:rsid w:val="002C2719"/>
  </w:style>
  <w:style w:type="paragraph" w:customStyle="1" w:styleId="a2-p2">
    <w:name w:val="a2-p2"/>
    <w:basedOn w:val="Normal"/>
    <w:next w:val="Normal"/>
    <w:rsid w:val="002C2719"/>
    <w:pPr>
      <w:spacing w:before="220"/>
    </w:pPr>
  </w:style>
  <w:style w:type="paragraph" w:customStyle="1" w:styleId="a2-hsub1">
    <w:name w:val="a2-hsub1"/>
    <w:basedOn w:val="Normal"/>
    <w:next w:val="Normal"/>
    <w:rsid w:val="002C2719"/>
    <w:pPr>
      <w:keepNext/>
      <w:keepLines/>
      <w:numPr>
        <w:numId w:val="1"/>
      </w:numPr>
      <w:spacing w:before="220" w:after="220"/>
    </w:pPr>
    <w:rPr>
      <w:b/>
      <w:caps/>
      <w:szCs w:val="20"/>
    </w:rPr>
  </w:style>
  <w:style w:type="paragraph" w:customStyle="1" w:styleId="a2-h1">
    <w:name w:val="a2-h1"/>
    <w:basedOn w:val="Normal"/>
    <w:next w:val="Normal"/>
    <w:rsid w:val="002C2719"/>
    <w:pPr>
      <w:keepNext/>
      <w:keepLines/>
      <w:spacing w:before="440" w:after="220"/>
      <w:ind w:left="567" w:hanging="567"/>
    </w:pPr>
    <w:rPr>
      <w:b/>
      <w:caps/>
    </w:rPr>
  </w:style>
  <w:style w:type="paragraph" w:customStyle="1" w:styleId="a2-hsub2">
    <w:name w:val="a2-hsub2"/>
    <w:basedOn w:val="Normal"/>
    <w:next w:val="Normal"/>
    <w:rsid w:val="002C2719"/>
    <w:pPr>
      <w:keepNext/>
      <w:keepLines/>
      <w:spacing w:before="220" w:after="220"/>
    </w:pPr>
    <w:rPr>
      <w:szCs w:val="20"/>
      <w:u w:val="single"/>
    </w:rPr>
  </w:style>
  <w:style w:type="paragraph" w:customStyle="1" w:styleId="a2-title1firstpage">
    <w:name w:val="a2-title1firstpage"/>
    <w:basedOn w:val="Normal"/>
    <w:next w:val="Normal"/>
    <w:rsid w:val="002C2719"/>
    <w:pPr>
      <w:keepNext/>
      <w:keepLines/>
      <w:pageBreakBefore/>
      <w:spacing w:before="5280"/>
      <w:jc w:val="center"/>
    </w:pPr>
    <w:rPr>
      <w:b/>
      <w:caps/>
      <w:szCs w:val="48"/>
    </w:rPr>
  </w:style>
  <w:style w:type="paragraph" w:customStyle="1" w:styleId="a2-title2firstpage">
    <w:name w:val="a2-title2firstpage"/>
    <w:basedOn w:val="Normal"/>
    <w:next w:val="Normal"/>
    <w:rsid w:val="002C2719"/>
    <w:pPr>
      <w:keepNext/>
      <w:keepLines/>
      <w:tabs>
        <w:tab w:val="left" w:pos="1701"/>
      </w:tabs>
      <w:spacing w:before="220"/>
      <w:ind w:left="1701" w:hanging="709"/>
    </w:pPr>
    <w:rPr>
      <w:b/>
      <w:caps/>
      <w:szCs w:val="20"/>
    </w:rPr>
  </w:style>
  <w:style w:type="character" w:customStyle="1" w:styleId="pil-p4Char">
    <w:name w:val="pil-p4 Char"/>
    <w:rPr>
      <w:rFonts w:cs="Times New Roman"/>
      <w:sz w:val="22"/>
      <w:szCs w:val="22"/>
      <w:lang w:val="en-GB" w:eastAsia="en-US"/>
    </w:rPr>
  </w:style>
  <w:style w:type="character" w:styleId="Hyperlink">
    <w:name w:val="Hyperlink"/>
    <w:rPr>
      <w:color w:val="0000FF"/>
      <w:u w:val="single"/>
    </w:rPr>
  </w:style>
  <w:style w:type="character" w:styleId="FollowedHyperlink">
    <w:name w:val="FollowedHyperlink"/>
    <w:rPr>
      <w:color w:val="606420"/>
      <w:u w:val="single"/>
    </w:rPr>
  </w:style>
  <w:style w:type="paragraph" w:customStyle="1" w:styleId="Default">
    <w:name w:val="Default"/>
    <w:pPr>
      <w:autoSpaceDE w:val="0"/>
      <w:autoSpaceDN w:val="0"/>
      <w:adjustRightInd w:val="0"/>
    </w:pPr>
    <w:rPr>
      <w:color w:val="000000"/>
      <w:sz w:val="24"/>
      <w:szCs w:val="24"/>
      <w:lang w:val="en-US" w:eastAsia="en-US" w:bidi="th-TH"/>
    </w:rPr>
  </w:style>
  <w:style w:type="character" w:customStyle="1" w:styleId="spc-p1Char">
    <w:name w:val="spc-p1 Char"/>
    <w:rPr>
      <w:rFonts w:cs="Angsana New"/>
      <w:sz w:val="22"/>
      <w:szCs w:val="22"/>
      <w:lang w:val="en-GB" w:eastAsia="en-US" w:bidi="th-TH"/>
    </w:rPr>
  </w:style>
  <w:style w:type="numbering" w:customStyle="1" w:styleId="pil-list1a">
    <w:name w:val="pil-list1a"/>
    <w:basedOn w:val="NoList"/>
    <w:rsid w:val="002C2719"/>
    <w:pPr>
      <w:numPr>
        <w:numId w:val="14"/>
      </w:numPr>
    </w:pPr>
  </w:style>
  <w:style w:type="numbering" w:customStyle="1" w:styleId="pil-list1b">
    <w:name w:val="pil-list1b"/>
    <w:basedOn w:val="pil-list1a"/>
    <w:rsid w:val="002C2719"/>
    <w:pPr>
      <w:numPr>
        <w:numId w:val="15"/>
      </w:numPr>
    </w:pPr>
  </w:style>
  <w:style w:type="numbering" w:customStyle="1" w:styleId="a2-list2">
    <w:name w:val="a2-list2"/>
    <w:basedOn w:val="NoList"/>
    <w:rsid w:val="002C2719"/>
    <w:pPr>
      <w:numPr>
        <w:numId w:val="19"/>
      </w:numPr>
    </w:pPr>
  </w:style>
  <w:style w:type="numbering" w:customStyle="1" w:styleId="spc-list2">
    <w:name w:val="spc-list2"/>
    <w:basedOn w:val="NoList"/>
    <w:rsid w:val="002C2719"/>
    <w:pPr>
      <w:numPr>
        <w:numId w:val="18"/>
      </w:numPr>
    </w:pPr>
  </w:style>
  <w:style w:type="numbering" w:customStyle="1" w:styleId="a2-list1">
    <w:name w:val="a2-list1"/>
    <w:basedOn w:val="NoList"/>
    <w:rsid w:val="002C2719"/>
    <w:pPr>
      <w:numPr>
        <w:numId w:val="13"/>
      </w:numPr>
    </w:pPr>
  </w:style>
  <w:style w:type="numbering" w:customStyle="1" w:styleId="pil-list1c">
    <w:name w:val="pil-list1c"/>
    <w:basedOn w:val="pil-list1a"/>
    <w:rsid w:val="002C2719"/>
    <w:pPr>
      <w:numPr>
        <w:numId w:val="16"/>
      </w:numPr>
    </w:pPr>
  </w:style>
  <w:style w:type="numbering" w:customStyle="1" w:styleId="spc-list1">
    <w:name w:val="spc-list1"/>
    <w:basedOn w:val="NoList"/>
    <w:rsid w:val="002C2719"/>
    <w:pPr>
      <w:numPr>
        <w:numId w:val="17"/>
      </w:numPr>
    </w:pPr>
  </w:style>
  <w:style w:type="table" w:customStyle="1" w:styleId="spc-table1">
    <w:name w:val="spc-table1"/>
    <w:basedOn w:val="TableNormal"/>
    <w:rsid w:val="002C271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c-table2">
    <w:name w:val="spc-table2"/>
    <w:basedOn w:val="TableNormal"/>
    <w:rsid w:val="002C2719"/>
    <w:pPr>
      <w:keepNext/>
      <w:keepLines/>
    </w:pPr>
    <w:rPr>
      <w:sz w:val="22"/>
    </w:rPr>
    <w:tblPr/>
  </w:style>
  <w:style w:type="paragraph" w:customStyle="1" w:styleId="Footer1">
    <w:name w:val="Footer1"/>
    <w:basedOn w:val="Normal"/>
    <w:next w:val="Normal"/>
    <w:rsid w:val="00F66C5F"/>
    <w:pPr>
      <w:jc w:val="center"/>
    </w:pPr>
    <w:rPr>
      <w:rFonts w:ascii="Arial" w:hAnsi="Arial"/>
      <w:sz w:val="16"/>
    </w:rPr>
  </w:style>
  <w:style w:type="numbering" w:customStyle="1" w:styleId="a4-list1">
    <w:name w:val="a4-list1"/>
    <w:basedOn w:val="NoList"/>
    <w:rsid w:val="002C2719"/>
    <w:pPr>
      <w:numPr>
        <w:numId w:val="20"/>
      </w:numPr>
    </w:pPr>
  </w:style>
  <w:style w:type="table" w:customStyle="1" w:styleId="aa-table1">
    <w:name w:val="aa-table1"/>
    <w:basedOn w:val="TableNormal"/>
    <w:rsid w:val="002C2719"/>
    <w:tblPr/>
  </w:style>
  <w:style w:type="table" w:styleId="TableGrid">
    <w:name w:val="Table Grid"/>
    <w:basedOn w:val="TableNormal"/>
    <w:rsid w:val="002C2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283" w:firstLine="210"/>
    </w:pPr>
    <w:rPr>
      <w:i w:val="0"/>
      <w:iCs w:val="0"/>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252"/>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7"/>
      </w:numPr>
    </w:pPr>
  </w:style>
  <w:style w:type="paragraph" w:styleId="ListBullet2">
    <w:name w:val="List Bullet 2"/>
    <w:basedOn w:val="Normal"/>
    <w:autoRedefine/>
    <w:pPr>
      <w:numPr>
        <w:numId w:val="8"/>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pPr>
  </w:style>
  <w:style w:type="paragraph" w:styleId="ListNumber2">
    <w:name w:val="List Number 2"/>
    <w:basedOn w:val="Normal"/>
    <w:pPr>
      <w:numPr>
        <w:numId w:val="6"/>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Emphasis">
    <w:name w:val="Emphasis"/>
    <w:qFormat/>
    <w:rPr>
      <w:i/>
      <w:iCs/>
    </w:rPr>
  </w:style>
  <w:style w:type="character" w:customStyle="1" w:styleId="spc-p2Zchn">
    <w:name w:val="spc-p2 Zchn"/>
    <w:link w:val="spc-p2"/>
    <w:rPr>
      <w:sz w:val="22"/>
      <w:szCs w:val="22"/>
      <w:lang w:val="en-GB"/>
    </w:rPr>
  </w:style>
  <w:style w:type="character" w:customStyle="1" w:styleId="spc-hsub2Char">
    <w:name w:val="spc-hsub2 Char"/>
    <w:link w:val="spc-hsub2"/>
    <w:rPr>
      <w:sz w:val="22"/>
      <w:szCs w:val="22"/>
      <w:u w:val="single"/>
      <w:lang w:val="en-GB"/>
    </w:rPr>
  </w:style>
  <w:style w:type="character" w:customStyle="1" w:styleId="pil-p1Char">
    <w:name w:val="pil-p1 Char"/>
    <w:link w:val="pil-p1"/>
    <w:rPr>
      <w:sz w:val="22"/>
      <w:szCs w:val="24"/>
      <w:lang w:val="en-GB"/>
    </w:rPr>
  </w:style>
  <w:style w:type="paragraph" w:customStyle="1" w:styleId="pil-p7">
    <w:name w:val="pil-p7"/>
    <w:basedOn w:val="Normal"/>
    <w:next w:val="Normal"/>
    <w:link w:val="pil-p7Char"/>
    <w:rsid w:val="00DF2F35"/>
    <w:rPr>
      <w:b/>
    </w:rPr>
  </w:style>
  <w:style w:type="character" w:customStyle="1" w:styleId="pil-p7Char">
    <w:name w:val="pil-p7 Char"/>
    <w:link w:val="pil-p7"/>
    <w:rPr>
      <w:b/>
      <w:sz w:val="22"/>
      <w:szCs w:val="22"/>
      <w:lang w:val="en-GB"/>
    </w:rPr>
  </w:style>
  <w:style w:type="paragraph" w:styleId="Revision">
    <w:name w:val="Revision"/>
    <w:hidden/>
    <w:uiPriority w:val="99"/>
    <w:semiHidden/>
    <w:rsid w:val="00CF0B6C"/>
    <w:rPr>
      <w:sz w:val="22"/>
      <w:szCs w:val="22"/>
      <w:lang w:val="en-GB" w:eastAsia="en-US"/>
    </w:rPr>
  </w:style>
  <w:style w:type="paragraph" w:customStyle="1" w:styleId="pil-p1bold">
    <w:name w:val="pil-p1 bold"/>
    <w:basedOn w:val="Normal"/>
    <w:next w:val="Normal"/>
    <w:qFormat/>
    <w:rsid w:val="002C2719"/>
    <w:rPr>
      <w:b/>
    </w:rPr>
  </w:style>
  <w:style w:type="paragraph" w:customStyle="1" w:styleId="pil-p2bold">
    <w:name w:val="pil-p2 bold"/>
    <w:basedOn w:val="Normal"/>
    <w:next w:val="Normal"/>
    <w:qFormat/>
    <w:rsid w:val="002C2719"/>
    <w:pPr>
      <w:spacing w:before="220"/>
    </w:pPr>
    <w:rPr>
      <w:b/>
    </w:rPr>
  </w:style>
  <w:style w:type="paragraph" w:customStyle="1" w:styleId="pil-hsub8">
    <w:name w:val="pil-hsub8"/>
    <w:basedOn w:val="Normal"/>
    <w:next w:val="Normal"/>
    <w:qFormat/>
    <w:rsid w:val="002C2719"/>
    <w:pPr>
      <w:keepNext/>
      <w:keepLines/>
      <w:spacing w:before="220"/>
    </w:pPr>
    <w:rPr>
      <w:u w:val="single"/>
    </w:rPr>
  </w:style>
  <w:style w:type="paragraph" w:styleId="Bibliography">
    <w:name w:val="Bibliography"/>
    <w:basedOn w:val="Normal"/>
    <w:next w:val="Normal"/>
    <w:uiPriority w:val="37"/>
    <w:semiHidden/>
    <w:unhideWhenUsed/>
    <w:rsid w:val="00A04F98"/>
  </w:style>
  <w:style w:type="paragraph" w:styleId="IntenseQuote">
    <w:name w:val="Intense Quote"/>
    <w:basedOn w:val="Normal"/>
    <w:next w:val="Normal"/>
    <w:link w:val="IntenseQuoteChar"/>
    <w:uiPriority w:val="30"/>
    <w:qFormat/>
    <w:rsid w:val="00A04F9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04F98"/>
    <w:rPr>
      <w:b/>
      <w:bCs/>
      <w:i/>
      <w:iCs/>
      <w:color w:val="4F81BD"/>
      <w:sz w:val="22"/>
      <w:szCs w:val="22"/>
      <w:lang w:val="en-GB"/>
    </w:rPr>
  </w:style>
  <w:style w:type="paragraph" w:styleId="ListParagraph">
    <w:name w:val="List Paragraph"/>
    <w:basedOn w:val="Normal"/>
    <w:uiPriority w:val="34"/>
    <w:qFormat/>
    <w:rsid w:val="00A04F98"/>
    <w:pPr>
      <w:ind w:left="720"/>
    </w:pPr>
  </w:style>
  <w:style w:type="paragraph" w:styleId="NoSpacing">
    <w:name w:val="No Spacing"/>
    <w:uiPriority w:val="1"/>
    <w:qFormat/>
    <w:rsid w:val="00A04F98"/>
    <w:rPr>
      <w:sz w:val="22"/>
      <w:szCs w:val="22"/>
      <w:lang w:val="en-GB" w:eastAsia="en-US"/>
    </w:rPr>
  </w:style>
  <w:style w:type="paragraph" w:styleId="Quote">
    <w:name w:val="Quote"/>
    <w:basedOn w:val="Normal"/>
    <w:next w:val="Normal"/>
    <w:link w:val="QuoteChar"/>
    <w:uiPriority w:val="29"/>
    <w:qFormat/>
    <w:rsid w:val="00A04F98"/>
    <w:rPr>
      <w:i/>
      <w:iCs/>
      <w:color w:val="000000"/>
    </w:rPr>
  </w:style>
  <w:style w:type="character" w:customStyle="1" w:styleId="QuoteChar">
    <w:name w:val="Quote Char"/>
    <w:link w:val="Quote"/>
    <w:uiPriority w:val="29"/>
    <w:rsid w:val="00A04F98"/>
    <w:rPr>
      <w:i/>
      <w:iCs/>
      <w:color w:val="000000"/>
      <w:sz w:val="22"/>
      <w:szCs w:val="22"/>
      <w:lang w:val="en-GB"/>
    </w:rPr>
  </w:style>
  <w:style w:type="paragraph" w:styleId="TOCHeading">
    <w:name w:val="TOC Heading"/>
    <w:basedOn w:val="Heading1"/>
    <w:next w:val="Normal"/>
    <w:uiPriority w:val="39"/>
    <w:qFormat/>
    <w:rsid w:val="00A04F98"/>
    <w:pPr>
      <w:outlineLvl w:val="9"/>
    </w:pPr>
    <w:rPr>
      <w:rFonts w:ascii="Cambria" w:hAnsi="Cambria" w:cs="Times New Roman"/>
    </w:rPr>
  </w:style>
  <w:style w:type="paragraph" w:customStyle="1" w:styleId="a2-hsub4">
    <w:name w:val="a2-hsub4"/>
    <w:basedOn w:val="a2-hsub3"/>
    <w:qFormat/>
    <w:rsid w:val="002C2719"/>
    <w:pPr>
      <w:numPr>
        <w:numId w:val="38"/>
      </w:numPr>
      <w:ind w:left="360"/>
    </w:pPr>
    <w:rPr>
      <w:rFonts w:ascii="Times New Roman Bold" w:hAnsi="Times New Roman Bold"/>
      <w:b/>
      <w:i w:val="0"/>
    </w:rPr>
  </w:style>
  <w:style w:type="paragraph" w:customStyle="1" w:styleId="PILh3i">
    <w:name w:val="PIL_h3i"/>
    <w:basedOn w:val="Normal"/>
    <w:semiHidden/>
    <w:rsid w:val="00B163AE"/>
    <w:pPr>
      <w:keepNext/>
      <w:keepLines/>
      <w:tabs>
        <w:tab w:val="left" w:pos="567"/>
      </w:tabs>
      <w:spacing w:before="220"/>
    </w:pPr>
    <w:rPr>
      <w:rFonts w:ascii="Times" w:hAnsi="Times"/>
      <w:i/>
    </w:rPr>
  </w:style>
  <w:style w:type="character" w:customStyle="1" w:styleId="pil-hsub1Char">
    <w:name w:val="pil-hsub1 Char"/>
    <w:link w:val="pil-hsub1"/>
    <w:rsid w:val="00B163AE"/>
    <w:rPr>
      <w:rFonts w:cs="Times"/>
      <w:b/>
      <w:bCs/>
      <w:sz w:val="22"/>
      <w:szCs w:val="22"/>
      <w:lang w:val="en-GB"/>
    </w:rPr>
  </w:style>
  <w:style w:type="character" w:customStyle="1" w:styleId="a2-p1Char">
    <w:name w:val="a2-p1 Char"/>
    <w:link w:val="a2-p1"/>
    <w:rsid w:val="00F02B67"/>
    <w:rPr>
      <w:sz w:val="22"/>
      <w:szCs w:val="22"/>
      <w:lang w:val="en-GB"/>
    </w:rPr>
  </w:style>
  <w:style w:type="paragraph" w:customStyle="1" w:styleId="spc-t4">
    <w:name w:val="spc-t4"/>
    <w:basedOn w:val="Normal"/>
    <w:next w:val="Normal"/>
    <w:qFormat/>
    <w:rsid w:val="00AA4E61"/>
    <w:rPr>
      <w:i/>
    </w:rPr>
  </w:style>
  <w:style w:type="paragraph" w:customStyle="1" w:styleId="spc-hsub3bolditalic">
    <w:name w:val="spc-hsub3 + bold + italic"/>
    <w:basedOn w:val="Normal"/>
    <w:next w:val="Normal"/>
    <w:qFormat/>
    <w:rsid w:val="00AA4E61"/>
    <w:pPr>
      <w:spacing w:before="220" w:after="220"/>
    </w:pPr>
    <w:rPr>
      <w:b/>
      <w:i/>
    </w:rPr>
  </w:style>
  <w:style w:type="paragraph" w:customStyle="1" w:styleId="spc-p4">
    <w:name w:val="spc-p4"/>
    <w:basedOn w:val="Normal"/>
    <w:next w:val="Normal"/>
    <w:rsid w:val="00DF2F35"/>
    <w:rPr>
      <w:i/>
    </w:rPr>
  </w:style>
  <w:style w:type="character" w:customStyle="1" w:styleId="CommentTextChar">
    <w:name w:val="Comment Text Char"/>
    <w:link w:val="CommentText"/>
    <w:semiHidden/>
    <w:locked/>
    <w:rsid w:val="0029630B"/>
    <w:rPr>
      <w:lang w:val="en-GB" w:eastAsia="en-US"/>
    </w:rPr>
  </w:style>
  <w:style w:type="paragraph" w:customStyle="1" w:styleId="Footer2">
    <w:name w:val="Footer2"/>
    <w:basedOn w:val="Normal"/>
    <w:next w:val="Normal"/>
    <w:rsid w:val="00AA4E61"/>
    <w:pPr>
      <w:jc w:val="center"/>
    </w:pPr>
    <w:rPr>
      <w:rFonts w:ascii="Arial" w:hAnsi="Arial"/>
      <w:sz w:val="16"/>
    </w:rPr>
  </w:style>
  <w:style w:type="paragraph" w:customStyle="1" w:styleId="spc-hsub3italicunderlined">
    <w:name w:val="spc-hsub 3 + italic + underlined"/>
    <w:basedOn w:val="spc-hsub3bolditalic"/>
    <w:next w:val="Normal"/>
    <w:rsid w:val="00AA4E61"/>
    <w:pPr>
      <w:spacing w:after="0"/>
    </w:pPr>
    <w:rPr>
      <w:b w:val="0"/>
      <w:u w:val="single"/>
    </w:rPr>
  </w:style>
  <w:style w:type="character" w:customStyle="1" w:styleId="Heading6Char">
    <w:name w:val="Heading 6 Char"/>
    <w:link w:val="Heading6"/>
    <w:rsid w:val="006721FF"/>
    <w:rPr>
      <w:i/>
      <w:sz w:val="22"/>
      <w:szCs w:val="22"/>
      <w:lang w:val="en-GB"/>
    </w:rPr>
  </w:style>
  <w:style w:type="paragraph" w:customStyle="1" w:styleId="Footer3">
    <w:name w:val="Footer3"/>
    <w:basedOn w:val="Normal"/>
    <w:next w:val="Normal"/>
    <w:rsid w:val="002C2719"/>
    <w:pPr>
      <w:jc w:val="center"/>
    </w:pPr>
    <w:rPr>
      <w:rFonts w:ascii="Arial" w:hAnsi="Arial"/>
      <w:sz w:val="16"/>
    </w:rPr>
  </w:style>
  <w:style w:type="numbering" w:customStyle="1" w:styleId="pil-list1d0">
    <w:name w:val="pil-list 1d"/>
    <w:basedOn w:val="NoList"/>
    <w:rsid w:val="00DF2F35"/>
    <w:pPr>
      <w:numPr>
        <w:numId w:val="40"/>
      </w:numPr>
    </w:pPr>
  </w:style>
  <w:style w:type="paragraph" w:customStyle="1" w:styleId="pil-p8">
    <w:name w:val="pil-p8"/>
    <w:basedOn w:val="Normal"/>
    <w:next w:val="Normal"/>
    <w:rsid w:val="00DF2F35"/>
    <w:pPr>
      <w:ind w:left="562"/>
    </w:pPr>
    <w:rPr>
      <w:lang w:val="de-AT"/>
    </w:rPr>
  </w:style>
  <w:style w:type="paragraph" w:customStyle="1" w:styleId="spc-list3">
    <w:name w:val="spc-list3"/>
    <w:basedOn w:val="Normal"/>
    <w:next w:val="Normal"/>
    <w:rsid w:val="00DF2F35"/>
    <w:pPr>
      <w:numPr>
        <w:numId w:val="41"/>
      </w:numPr>
      <w:tabs>
        <w:tab w:val="clear" w:pos="0"/>
        <w:tab w:val="left" w:pos="144"/>
        <w:tab w:val="left" w:pos="288"/>
        <w:tab w:val="left" w:pos="720"/>
      </w:tabs>
      <w:ind w:left="288" w:hanging="288"/>
    </w:pPr>
    <w:rPr>
      <w:lang w:val="de-AT"/>
    </w:rPr>
  </w:style>
  <w:style w:type="paragraph" w:customStyle="1" w:styleId="spc-list4">
    <w:name w:val="spc-list4"/>
    <w:basedOn w:val="Normal"/>
    <w:next w:val="Normal"/>
    <w:rsid w:val="00DF2F35"/>
    <w:pPr>
      <w:numPr>
        <w:numId w:val="42"/>
      </w:numPr>
      <w:tabs>
        <w:tab w:val="left" w:pos="288"/>
      </w:tabs>
      <w:spacing w:before="120" w:after="120"/>
    </w:pPr>
    <w:rPr>
      <w:u w:val="single"/>
    </w:rPr>
  </w:style>
  <w:style w:type="paragraph" w:customStyle="1" w:styleId="spc-list5">
    <w:name w:val="spc-list5"/>
    <w:basedOn w:val="Normal"/>
    <w:next w:val="Normal"/>
    <w:rsid w:val="00DF2F35"/>
    <w:pPr>
      <w:spacing w:before="220"/>
      <w:ind w:left="562"/>
    </w:pPr>
  </w:style>
  <w:style w:type="paragraph" w:customStyle="1" w:styleId="spc-p5">
    <w:name w:val="spc-p5"/>
    <w:basedOn w:val="Normal"/>
    <w:next w:val="Normal"/>
    <w:rsid w:val="00DF2F35"/>
    <w:pPr>
      <w:spacing w:after="220"/>
      <w:ind w:left="288"/>
    </w:pPr>
  </w:style>
  <w:style w:type="paragraph" w:customStyle="1" w:styleId="spc-hsub6">
    <w:name w:val="spc-hsub6"/>
    <w:basedOn w:val="Normal"/>
    <w:next w:val="Normal"/>
    <w:rsid w:val="002C2719"/>
    <w:pPr>
      <w:keepNext/>
      <w:keepLines/>
      <w:spacing w:before="220"/>
    </w:pPr>
    <w:rPr>
      <w:u w:val="single"/>
    </w:rPr>
  </w:style>
  <w:style w:type="paragraph" w:customStyle="1" w:styleId="spc-hsub7">
    <w:name w:val="spc-hsub7"/>
    <w:basedOn w:val="Normal"/>
    <w:next w:val="Normal"/>
    <w:rsid w:val="00DF2F35"/>
    <w:pPr>
      <w:keepNext/>
      <w:keepLines/>
      <w:spacing w:before="440" w:after="120"/>
    </w:pPr>
    <w:rPr>
      <w:b/>
      <w:i/>
    </w:rPr>
  </w:style>
  <w:style w:type="paragraph" w:customStyle="1" w:styleId="spc-hsub11">
    <w:name w:val="spc-hsub11"/>
    <w:basedOn w:val="Normal"/>
    <w:next w:val="Normal"/>
    <w:qFormat/>
    <w:rsid w:val="00DF2F35"/>
    <w:pPr>
      <w:spacing w:before="220" w:after="220"/>
    </w:pPr>
    <w:rPr>
      <w:i/>
    </w:rPr>
  </w:style>
  <w:style w:type="character" w:styleId="PageNumber">
    <w:name w:val="page number"/>
    <w:rsid w:val="003F033A"/>
    <w:rPr>
      <w:rFonts w:ascii="Arial" w:hAnsi="Arial" w:cs="Times New Roman"/>
      <w:color w:val="auto"/>
      <w:spacing w:val="0"/>
      <w:w w:val="100"/>
      <w:position w:val="0"/>
      <w:sz w:val="16"/>
      <w:u w:val="none"/>
      <w:bdr w:val="none" w:sz="0" w:space="0" w:color="auto"/>
      <w:shd w:val="clear" w:color="auto" w:fill="auto"/>
      <w:lang w:val="nb-NO"/>
    </w:rPr>
  </w:style>
  <w:style w:type="paragraph" w:customStyle="1" w:styleId="Text">
    <w:name w:val="Text"/>
    <w:aliases w:val="Graphic,Graphic Char Char,Graphic Char Char Char Char Char,Graphic Char Char Char Char Char Char Char C"/>
    <w:basedOn w:val="Normal"/>
    <w:link w:val="TextChar"/>
    <w:rsid w:val="00F06932"/>
    <w:pPr>
      <w:spacing w:before="120"/>
      <w:jc w:val="both"/>
    </w:pPr>
    <w:rPr>
      <w:rFonts w:eastAsia="MS Mincho"/>
      <w:sz w:val="24"/>
      <w:szCs w:val="20"/>
      <w:lang w:val="en-US" w:eastAsia="ja-JP"/>
    </w:rPr>
  </w:style>
  <w:style w:type="character" w:customStyle="1" w:styleId="TextChar">
    <w:name w:val="Text Char"/>
    <w:link w:val="Text"/>
    <w:rsid w:val="00F06932"/>
    <w:rPr>
      <w:rFonts w:eastAsia="MS Mincho"/>
      <w:sz w:val="24"/>
      <w:lang w:val="en-US" w:eastAsia="ja-JP"/>
    </w:rPr>
  </w:style>
  <w:style w:type="character" w:styleId="UnresolvedMention">
    <w:name w:val="Unresolved Mention"/>
    <w:basedOn w:val="DefaultParagraphFont"/>
    <w:uiPriority w:val="99"/>
    <w:semiHidden/>
    <w:unhideWhenUsed/>
    <w:rsid w:val="00AE0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21199">
      <w:bodyDiv w:val="1"/>
      <w:marLeft w:val="0"/>
      <w:marRight w:val="0"/>
      <w:marTop w:val="0"/>
      <w:marBottom w:val="0"/>
      <w:divBdr>
        <w:top w:val="none" w:sz="0" w:space="0" w:color="auto"/>
        <w:left w:val="none" w:sz="0" w:space="0" w:color="auto"/>
        <w:bottom w:val="none" w:sz="0" w:space="0" w:color="auto"/>
        <w:right w:val="none" w:sz="0" w:space="0" w:color="auto"/>
      </w:divBdr>
    </w:div>
    <w:div w:id="236329796">
      <w:bodyDiv w:val="1"/>
      <w:marLeft w:val="0"/>
      <w:marRight w:val="0"/>
      <w:marTop w:val="0"/>
      <w:marBottom w:val="0"/>
      <w:divBdr>
        <w:top w:val="none" w:sz="0" w:space="0" w:color="auto"/>
        <w:left w:val="none" w:sz="0" w:space="0" w:color="auto"/>
        <w:bottom w:val="none" w:sz="0" w:space="0" w:color="auto"/>
        <w:right w:val="none" w:sz="0" w:space="0" w:color="auto"/>
      </w:divBdr>
    </w:div>
    <w:div w:id="420491917">
      <w:bodyDiv w:val="1"/>
      <w:marLeft w:val="0"/>
      <w:marRight w:val="0"/>
      <w:marTop w:val="0"/>
      <w:marBottom w:val="0"/>
      <w:divBdr>
        <w:top w:val="none" w:sz="0" w:space="0" w:color="auto"/>
        <w:left w:val="none" w:sz="0" w:space="0" w:color="auto"/>
        <w:bottom w:val="none" w:sz="0" w:space="0" w:color="auto"/>
        <w:right w:val="none" w:sz="0" w:space="0" w:color="auto"/>
      </w:divBdr>
    </w:div>
    <w:div w:id="467019107">
      <w:bodyDiv w:val="1"/>
      <w:marLeft w:val="0"/>
      <w:marRight w:val="0"/>
      <w:marTop w:val="0"/>
      <w:marBottom w:val="0"/>
      <w:divBdr>
        <w:top w:val="none" w:sz="0" w:space="0" w:color="auto"/>
        <w:left w:val="none" w:sz="0" w:space="0" w:color="auto"/>
        <w:bottom w:val="none" w:sz="0" w:space="0" w:color="auto"/>
        <w:right w:val="none" w:sz="0" w:space="0" w:color="auto"/>
      </w:divBdr>
    </w:div>
    <w:div w:id="621696347">
      <w:bodyDiv w:val="1"/>
      <w:marLeft w:val="0"/>
      <w:marRight w:val="0"/>
      <w:marTop w:val="0"/>
      <w:marBottom w:val="0"/>
      <w:divBdr>
        <w:top w:val="none" w:sz="0" w:space="0" w:color="auto"/>
        <w:left w:val="none" w:sz="0" w:space="0" w:color="auto"/>
        <w:bottom w:val="none" w:sz="0" w:space="0" w:color="auto"/>
        <w:right w:val="none" w:sz="0" w:space="0" w:color="auto"/>
      </w:divBdr>
    </w:div>
    <w:div w:id="968780665">
      <w:bodyDiv w:val="1"/>
      <w:marLeft w:val="0"/>
      <w:marRight w:val="0"/>
      <w:marTop w:val="0"/>
      <w:marBottom w:val="0"/>
      <w:divBdr>
        <w:top w:val="none" w:sz="0" w:space="0" w:color="auto"/>
        <w:left w:val="none" w:sz="0" w:space="0" w:color="auto"/>
        <w:bottom w:val="none" w:sz="0" w:space="0" w:color="auto"/>
        <w:right w:val="none" w:sz="0" w:space="0" w:color="auto"/>
      </w:divBdr>
      <w:divsChild>
        <w:div w:id="1829318177">
          <w:marLeft w:val="0"/>
          <w:marRight w:val="0"/>
          <w:marTop w:val="0"/>
          <w:marBottom w:val="0"/>
          <w:divBdr>
            <w:top w:val="none" w:sz="0" w:space="0" w:color="auto"/>
            <w:left w:val="none" w:sz="0" w:space="0" w:color="auto"/>
            <w:bottom w:val="none" w:sz="0" w:space="0" w:color="auto"/>
            <w:right w:val="none" w:sz="0" w:space="0" w:color="auto"/>
          </w:divBdr>
          <w:divsChild>
            <w:div w:id="1539009376">
              <w:marLeft w:val="0"/>
              <w:marRight w:val="0"/>
              <w:marTop w:val="0"/>
              <w:marBottom w:val="0"/>
              <w:divBdr>
                <w:top w:val="none" w:sz="0" w:space="0" w:color="auto"/>
                <w:left w:val="none" w:sz="0" w:space="0" w:color="auto"/>
                <w:bottom w:val="none" w:sz="0" w:space="0" w:color="auto"/>
                <w:right w:val="none" w:sz="0" w:space="0" w:color="auto"/>
              </w:divBdr>
              <w:divsChild>
                <w:div w:id="1919710705">
                  <w:marLeft w:val="0"/>
                  <w:marRight w:val="0"/>
                  <w:marTop w:val="0"/>
                  <w:marBottom w:val="0"/>
                  <w:divBdr>
                    <w:top w:val="none" w:sz="0" w:space="0" w:color="auto"/>
                    <w:left w:val="none" w:sz="0" w:space="0" w:color="auto"/>
                    <w:bottom w:val="none" w:sz="0" w:space="0" w:color="auto"/>
                    <w:right w:val="none" w:sz="0" w:space="0" w:color="auto"/>
                  </w:divBdr>
                  <w:divsChild>
                    <w:div w:id="60296272">
                      <w:marLeft w:val="0"/>
                      <w:marRight w:val="0"/>
                      <w:marTop w:val="0"/>
                      <w:marBottom w:val="0"/>
                      <w:divBdr>
                        <w:top w:val="none" w:sz="0" w:space="0" w:color="auto"/>
                        <w:left w:val="none" w:sz="0" w:space="0" w:color="auto"/>
                        <w:bottom w:val="none" w:sz="0" w:space="0" w:color="auto"/>
                        <w:right w:val="none" w:sz="0" w:space="0" w:color="auto"/>
                      </w:divBdr>
                      <w:divsChild>
                        <w:div w:id="945233845">
                          <w:marLeft w:val="0"/>
                          <w:marRight w:val="0"/>
                          <w:marTop w:val="0"/>
                          <w:marBottom w:val="0"/>
                          <w:divBdr>
                            <w:top w:val="none" w:sz="0" w:space="0" w:color="auto"/>
                            <w:left w:val="none" w:sz="0" w:space="0" w:color="auto"/>
                            <w:bottom w:val="none" w:sz="0" w:space="0" w:color="auto"/>
                            <w:right w:val="none" w:sz="0" w:space="0" w:color="auto"/>
                          </w:divBdr>
                          <w:divsChild>
                            <w:div w:id="1697267264">
                              <w:marLeft w:val="0"/>
                              <w:marRight w:val="0"/>
                              <w:marTop w:val="0"/>
                              <w:marBottom w:val="0"/>
                              <w:divBdr>
                                <w:top w:val="none" w:sz="0" w:space="0" w:color="auto"/>
                                <w:left w:val="none" w:sz="0" w:space="0" w:color="auto"/>
                                <w:bottom w:val="none" w:sz="0" w:space="0" w:color="auto"/>
                                <w:right w:val="none" w:sz="0" w:space="0" w:color="auto"/>
                              </w:divBdr>
                              <w:divsChild>
                                <w:div w:id="495460567">
                                  <w:marLeft w:val="0"/>
                                  <w:marRight w:val="0"/>
                                  <w:marTop w:val="0"/>
                                  <w:marBottom w:val="0"/>
                                  <w:divBdr>
                                    <w:top w:val="none" w:sz="0" w:space="0" w:color="auto"/>
                                    <w:left w:val="none" w:sz="0" w:space="0" w:color="auto"/>
                                    <w:bottom w:val="none" w:sz="0" w:space="0" w:color="auto"/>
                                    <w:right w:val="none" w:sz="0" w:space="0" w:color="auto"/>
                                  </w:divBdr>
                                  <w:divsChild>
                                    <w:div w:id="1667321922">
                                      <w:marLeft w:val="0"/>
                                      <w:marRight w:val="0"/>
                                      <w:marTop w:val="0"/>
                                      <w:marBottom w:val="0"/>
                                      <w:divBdr>
                                        <w:top w:val="none" w:sz="0" w:space="0" w:color="auto"/>
                                        <w:left w:val="none" w:sz="0" w:space="0" w:color="auto"/>
                                        <w:bottom w:val="none" w:sz="0" w:space="0" w:color="auto"/>
                                        <w:right w:val="none" w:sz="0" w:space="0" w:color="auto"/>
                                      </w:divBdr>
                                      <w:divsChild>
                                        <w:div w:id="974944897">
                                          <w:marLeft w:val="0"/>
                                          <w:marRight w:val="0"/>
                                          <w:marTop w:val="0"/>
                                          <w:marBottom w:val="0"/>
                                          <w:divBdr>
                                            <w:top w:val="none" w:sz="0" w:space="0" w:color="auto"/>
                                            <w:left w:val="single" w:sz="6" w:space="0" w:color="999999"/>
                                            <w:bottom w:val="none" w:sz="0" w:space="0" w:color="auto"/>
                                            <w:right w:val="none" w:sz="0" w:space="0" w:color="auto"/>
                                          </w:divBdr>
                                          <w:divsChild>
                                            <w:div w:id="1966420440">
                                              <w:marLeft w:val="0"/>
                                              <w:marRight w:val="0"/>
                                              <w:marTop w:val="150"/>
                                              <w:marBottom w:val="150"/>
                                              <w:divBdr>
                                                <w:top w:val="none" w:sz="0" w:space="0" w:color="auto"/>
                                                <w:left w:val="none" w:sz="0" w:space="0" w:color="auto"/>
                                                <w:bottom w:val="none" w:sz="0" w:space="0" w:color="auto"/>
                                                <w:right w:val="none" w:sz="0" w:space="0" w:color="auto"/>
                                              </w:divBdr>
                                              <w:divsChild>
                                                <w:div w:id="1312521678">
                                                  <w:marLeft w:val="0"/>
                                                  <w:marRight w:val="0"/>
                                                  <w:marTop w:val="0"/>
                                                  <w:marBottom w:val="0"/>
                                                  <w:divBdr>
                                                    <w:top w:val="none" w:sz="0" w:space="0" w:color="auto"/>
                                                    <w:left w:val="none" w:sz="0" w:space="0" w:color="auto"/>
                                                    <w:bottom w:val="none" w:sz="0" w:space="0" w:color="auto"/>
                                                    <w:right w:val="none" w:sz="0" w:space="0" w:color="auto"/>
                                                  </w:divBdr>
                                                  <w:divsChild>
                                                    <w:div w:id="1496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9227127">
      <w:bodyDiv w:val="1"/>
      <w:marLeft w:val="0"/>
      <w:marRight w:val="0"/>
      <w:marTop w:val="0"/>
      <w:marBottom w:val="0"/>
      <w:divBdr>
        <w:top w:val="none" w:sz="0" w:space="0" w:color="auto"/>
        <w:left w:val="none" w:sz="0" w:space="0" w:color="auto"/>
        <w:bottom w:val="none" w:sz="0" w:space="0" w:color="auto"/>
        <w:right w:val="none" w:sz="0" w:space="0" w:color="auto"/>
      </w:divBdr>
    </w:div>
    <w:div w:id="1206483131">
      <w:bodyDiv w:val="1"/>
      <w:marLeft w:val="0"/>
      <w:marRight w:val="0"/>
      <w:marTop w:val="0"/>
      <w:marBottom w:val="0"/>
      <w:divBdr>
        <w:top w:val="none" w:sz="0" w:space="0" w:color="auto"/>
        <w:left w:val="none" w:sz="0" w:space="0" w:color="auto"/>
        <w:bottom w:val="none" w:sz="0" w:space="0" w:color="auto"/>
        <w:right w:val="none" w:sz="0" w:space="0" w:color="auto"/>
      </w:divBdr>
    </w:div>
    <w:div w:id="1469588555">
      <w:bodyDiv w:val="1"/>
      <w:marLeft w:val="0"/>
      <w:marRight w:val="0"/>
      <w:marTop w:val="0"/>
      <w:marBottom w:val="0"/>
      <w:divBdr>
        <w:top w:val="none" w:sz="0" w:space="0" w:color="auto"/>
        <w:left w:val="none" w:sz="0" w:space="0" w:color="auto"/>
        <w:bottom w:val="none" w:sz="0" w:space="0" w:color="auto"/>
        <w:right w:val="none" w:sz="0" w:space="0" w:color="auto"/>
      </w:divBdr>
    </w:div>
    <w:div w:id="1483621846">
      <w:bodyDiv w:val="1"/>
      <w:marLeft w:val="60"/>
      <w:marRight w:val="60"/>
      <w:marTop w:val="60"/>
      <w:marBottom w:val="15"/>
      <w:divBdr>
        <w:top w:val="none" w:sz="0" w:space="0" w:color="auto"/>
        <w:left w:val="none" w:sz="0" w:space="0" w:color="auto"/>
        <w:bottom w:val="none" w:sz="0" w:space="0" w:color="auto"/>
        <w:right w:val="none" w:sz="0" w:space="0" w:color="auto"/>
      </w:divBdr>
      <w:divsChild>
        <w:div w:id="233050342">
          <w:marLeft w:val="0"/>
          <w:marRight w:val="0"/>
          <w:marTop w:val="0"/>
          <w:marBottom w:val="0"/>
          <w:divBdr>
            <w:top w:val="none" w:sz="0" w:space="0" w:color="auto"/>
            <w:left w:val="none" w:sz="0" w:space="0" w:color="auto"/>
            <w:bottom w:val="none" w:sz="0" w:space="0" w:color="auto"/>
            <w:right w:val="none" w:sz="0" w:space="0" w:color="auto"/>
          </w:divBdr>
        </w:div>
      </w:divsChild>
    </w:div>
    <w:div w:id="1638803284">
      <w:bodyDiv w:val="1"/>
      <w:marLeft w:val="0"/>
      <w:marRight w:val="0"/>
      <w:marTop w:val="0"/>
      <w:marBottom w:val="0"/>
      <w:divBdr>
        <w:top w:val="none" w:sz="0" w:space="0" w:color="auto"/>
        <w:left w:val="none" w:sz="0" w:space="0" w:color="auto"/>
        <w:bottom w:val="none" w:sz="0" w:space="0" w:color="auto"/>
        <w:right w:val="none" w:sz="0" w:space="0" w:color="auto"/>
      </w:divBdr>
      <w:divsChild>
        <w:div w:id="1767458657">
          <w:marLeft w:val="0"/>
          <w:marRight w:val="0"/>
          <w:marTop w:val="0"/>
          <w:marBottom w:val="0"/>
          <w:divBdr>
            <w:top w:val="none" w:sz="0" w:space="0" w:color="auto"/>
            <w:left w:val="none" w:sz="0" w:space="0" w:color="auto"/>
            <w:bottom w:val="none" w:sz="0" w:space="0" w:color="auto"/>
            <w:right w:val="none" w:sz="0" w:space="0" w:color="auto"/>
          </w:divBdr>
          <w:divsChild>
            <w:div w:id="1974171242">
              <w:marLeft w:val="0"/>
              <w:marRight w:val="0"/>
              <w:marTop w:val="0"/>
              <w:marBottom w:val="0"/>
              <w:divBdr>
                <w:top w:val="none" w:sz="0" w:space="0" w:color="auto"/>
                <w:left w:val="none" w:sz="0" w:space="0" w:color="auto"/>
                <w:bottom w:val="none" w:sz="0" w:space="0" w:color="auto"/>
                <w:right w:val="none" w:sz="0" w:space="0" w:color="auto"/>
              </w:divBdr>
              <w:divsChild>
                <w:div w:id="477501007">
                  <w:marLeft w:val="0"/>
                  <w:marRight w:val="0"/>
                  <w:marTop w:val="0"/>
                  <w:marBottom w:val="0"/>
                  <w:divBdr>
                    <w:top w:val="none" w:sz="0" w:space="0" w:color="auto"/>
                    <w:left w:val="none" w:sz="0" w:space="0" w:color="auto"/>
                    <w:bottom w:val="none" w:sz="0" w:space="0" w:color="auto"/>
                    <w:right w:val="none" w:sz="0" w:space="0" w:color="auto"/>
                  </w:divBdr>
                  <w:divsChild>
                    <w:div w:id="2143764415">
                      <w:marLeft w:val="0"/>
                      <w:marRight w:val="0"/>
                      <w:marTop w:val="0"/>
                      <w:marBottom w:val="0"/>
                      <w:divBdr>
                        <w:top w:val="none" w:sz="0" w:space="0" w:color="auto"/>
                        <w:left w:val="none" w:sz="0" w:space="0" w:color="auto"/>
                        <w:bottom w:val="none" w:sz="0" w:space="0" w:color="auto"/>
                        <w:right w:val="none" w:sz="0" w:space="0" w:color="auto"/>
                      </w:divBdr>
                      <w:divsChild>
                        <w:div w:id="28772773">
                          <w:marLeft w:val="0"/>
                          <w:marRight w:val="0"/>
                          <w:marTop w:val="0"/>
                          <w:marBottom w:val="0"/>
                          <w:divBdr>
                            <w:top w:val="none" w:sz="0" w:space="0" w:color="auto"/>
                            <w:left w:val="none" w:sz="0" w:space="0" w:color="auto"/>
                            <w:bottom w:val="none" w:sz="0" w:space="0" w:color="auto"/>
                            <w:right w:val="none" w:sz="0" w:space="0" w:color="auto"/>
                          </w:divBdr>
                          <w:divsChild>
                            <w:div w:id="406925692">
                              <w:marLeft w:val="0"/>
                              <w:marRight w:val="0"/>
                              <w:marTop w:val="0"/>
                              <w:marBottom w:val="0"/>
                              <w:divBdr>
                                <w:top w:val="none" w:sz="0" w:space="0" w:color="auto"/>
                                <w:left w:val="none" w:sz="0" w:space="0" w:color="auto"/>
                                <w:bottom w:val="none" w:sz="0" w:space="0" w:color="auto"/>
                                <w:right w:val="none" w:sz="0" w:space="0" w:color="auto"/>
                              </w:divBdr>
                              <w:divsChild>
                                <w:div w:id="634061715">
                                  <w:marLeft w:val="0"/>
                                  <w:marRight w:val="0"/>
                                  <w:marTop w:val="0"/>
                                  <w:marBottom w:val="0"/>
                                  <w:divBdr>
                                    <w:top w:val="none" w:sz="0" w:space="0" w:color="auto"/>
                                    <w:left w:val="none" w:sz="0" w:space="0" w:color="auto"/>
                                    <w:bottom w:val="none" w:sz="0" w:space="0" w:color="auto"/>
                                    <w:right w:val="none" w:sz="0" w:space="0" w:color="auto"/>
                                  </w:divBdr>
                                  <w:divsChild>
                                    <w:div w:id="2012097730">
                                      <w:marLeft w:val="0"/>
                                      <w:marRight w:val="0"/>
                                      <w:marTop w:val="0"/>
                                      <w:marBottom w:val="0"/>
                                      <w:divBdr>
                                        <w:top w:val="none" w:sz="0" w:space="0" w:color="auto"/>
                                        <w:left w:val="none" w:sz="0" w:space="0" w:color="auto"/>
                                        <w:bottom w:val="none" w:sz="0" w:space="0" w:color="auto"/>
                                        <w:right w:val="none" w:sz="0" w:space="0" w:color="auto"/>
                                      </w:divBdr>
                                      <w:divsChild>
                                        <w:div w:id="11422074">
                                          <w:marLeft w:val="0"/>
                                          <w:marRight w:val="0"/>
                                          <w:marTop w:val="0"/>
                                          <w:marBottom w:val="0"/>
                                          <w:divBdr>
                                            <w:top w:val="none" w:sz="0" w:space="0" w:color="auto"/>
                                            <w:left w:val="single" w:sz="6" w:space="0" w:color="999999"/>
                                            <w:bottom w:val="none" w:sz="0" w:space="0" w:color="auto"/>
                                            <w:right w:val="none" w:sz="0" w:space="0" w:color="auto"/>
                                          </w:divBdr>
                                          <w:divsChild>
                                            <w:div w:id="744037768">
                                              <w:marLeft w:val="0"/>
                                              <w:marRight w:val="0"/>
                                              <w:marTop w:val="150"/>
                                              <w:marBottom w:val="150"/>
                                              <w:divBdr>
                                                <w:top w:val="none" w:sz="0" w:space="0" w:color="auto"/>
                                                <w:left w:val="none" w:sz="0" w:space="0" w:color="auto"/>
                                                <w:bottom w:val="none" w:sz="0" w:space="0" w:color="auto"/>
                                                <w:right w:val="none" w:sz="0" w:space="0" w:color="auto"/>
                                              </w:divBdr>
                                              <w:divsChild>
                                                <w:div w:id="1158031240">
                                                  <w:marLeft w:val="0"/>
                                                  <w:marRight w:val="0"/>
                                                  <w:marTop w:val="0"/>
                                                  <w:marBottom w:val="0"/>
                                                  <w:divBdr>
                                                    <w:top w:val="none" w:sz="0" w:space="0" w:color="auto"/>
                                                    <w:left w:val="none" w:sz="0" w:space="0" w:color="auto"/>
                                                    <w:bottom w:val="none" w:sz="0" w:space="0" w:color="auto"/>
                                                    <w:right w:val="none" w:sz="0" w:space="0" w:color="auto"/>
                                                  </w:divBdr>
                                                  <w:divsChild>
                                                    <w:div w:id="19428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poetin-alfa-hexal"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ma.europa.eu/"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EMADOC-1700519818-2283647</_dlc_DocId>
    <_dlc_DocIdUrl xmlns="a034c160-bfb7-45f5-8632-2eb7e0508071">
      <Url>https://euema.sharepoint.com/sites/CRM/_layouts/15/DocIdRedir.aspx?ID=EMADOC-1700519818-2283647</Url>
      <Description>EMADOC-1700519818-2283647</Description>
    </_dlc_DocIdUrl>
  </documentManagement>
</p:properties>
</file>

<file path=customXml/itemProps1.xml><?xml version="1.0" encoding="utf-8"?>
<ds:datastoreItem xmlns:ds="http://schemas.openxmlformats.org/officeDocument/2006/customXml" ds:itemID="{40D052FD-336C-4998-8A9B-E1B77547D76C}">
  <ds:schemaRefs>
    <ds:schemaRef ds:uri="http://schemas.openxmlformats.org/officeDocument/2006/bibliography"/>
  </ds:schemaRefs>
</ds:datastoreItem>
</file>

<file path=customXml/itemProps2.xml><?xml version="1.0" encoding="utf-8"?>
<ds:datastoreItem xmlns:ds="http://schemas.openxmlformats.org/officeDocument/2006/customXml" ds:itemID="{7A64654E-5D28-49D0-ADEA-3B9199F1B135}"/>
</file>

<file path=customXml/itemProps3.xml><?xml version="1.0" encoding="utf-8"?>
<ds:datastoreItem xmlns:ds="http://schemas.openxmlformats.org/officeDocument/2006/customXml" ds:itemID="{7273B96C-506F-464A-B692-75B5D53B1A32}"/>
</file>

<file path=customXml/itemProps4.xml><?xml version="1.0" encoding="utf-8"?>
<ds:datastoreItem xmlns:ds="http://schemas.openxmlformats.org/officeDocument/2006/customXml" ds:itemID="{DEC2914C-638A-4C2D-99FB-1252060EBD6A}"/>
</file>

<file path=customXml/itemProps5.xml><?xml version="1.0" encoding="utf-8"?>
<ds:datastoreItem xmlns:ds="http://schemas.openxmlformats.org/officeDocument/2006/customXml" ds:itemID="{F3BAEEF4-5DDF-4E13-B697-101783F64367}"/>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86</Pages>
  <Words>24063</Words>
  <Characters>122726</Characters>
  <Application>Microsoft Office Word</Application>
  <DocSecurity>0</DocSecurity>
  <Lines>3506</Lines>
  <Paragraphs>2096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Epoetin alfa HEXAL, INN-epoetin alfa</vt:lpstr>
      <vt:lpstr>Abseamed, INN-epoetin alfa</vt:lpstr>
    </vt:vector>
  </TitlesOfParts>
  <Company>Sandoz GmbH</Company>
  <LinksUpToDate>false</LinksUpToDate>
  <CharactersWithSpaces>144693</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Epoetin alfa HEXAL: EPAR - Product information - tracked changes</dc:title>
  <dc:subject>EPAR</dc:subject>
  <dc:creator>CHMP</dc:creator>
  <cp:keywords>Epoetin alfa HEXAL, INN-epoetin alfa</cp:keywords>
  <cp:lastModifiedBy>Sandoz labeling</cp:lastModifiedBy>
  <cp:revision>5</cp:revision>
  <cp:lastPrinted>2014-11-18T06:18:00Z</cp:lastPrinted>
  <dcterms:created xsi:type="dcterms:W3CDTF">2024-09-11T09:14:00Z</dcterms:created>
  <dcterms:modified xsi:type="dcterms:W3CDTF">2025-05-27T14:48:00Z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Assessment Report</vt:lpwstr>
  </property>
  <property fmtid="{D5CDD505-2E9C-101B-9397-08002B2CF9AE}" pid="5" name="DM_Creation_Date">
    <vt:lpwstr>25/08/2023 09:40:25</vt:lpwstr>
  </property>
  <property fmtid="{D5CDD505-2E9C-101B-9397-08002B2CF9AE}" pid="6" name="DM_Creator_Name">
    <vt:lpwstr>Waisberg Nicole</vt:lpwstr>
  </property>
  <property fmtid="{D5CDD505-2E9C-101B-9397-08002B2CF9AE}" pid="7" name="DM_DocRefId">
    <vt:lpwstr>EMA/359398/2023</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307273</vt:lpwstr>
  </property>
  <property fmtid="{D5CDD505-2E9C-101B-9397-08002B2CF9AE}" pid="13" name="DM_emea_doc_ref_id">
    <vt:lpwstr>EMA/359398/2023</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procedure">
    <vt:lpwstr>C</vt:lpwstr>
  </property>
  <property fmtid="{D5CDD505-2E9C-101B-9397-08002B2CF9AE}" pid="26" name="DM_emea_procedure_ref">
    <vt:lpwstr>EMEA/H/C/000725</vt:lpwstr>
  </property>
  <property fmtid="{D5CDD505-2E9C-101B-9397-08002B2CF9AE}" pid="27" name="DM_emea_product_number">
    <vt:lpwstr>000725</vt:lpwstr>
  </property>
  <property fmtid="{D5CDD505-2E9C-101B-9397-08002B2CF9AE}" pid="28" name="DM_emea_product_substance">
    <vt:lpwstr>Epoetin alfa Sandoz</vt:lpwstr>
  </property>
  <property fmtid="{D5CDD505-2E9C-101B-9397-08002B2CF9AE}" pid="29" name="DM_emea_received_date">
    <vt:lpwstr>nulldate</vt:lpwstr>
  </property>
  <property fmtid="{D5CDD505-2E9C-101B-9397-08002B2CF9AE}" pid="30" name="DM_emea_resp_body">
    <vt:lpwstr/>
  </property>
  <property fmtid="{D5CDD505-2E9C-101B-9397-08002B2CF9AE}" pid="31" name="DM_emea_revision_label">
    <vt:lpwstr/>
  </property>
  <property fmtid="{D5CDD505-2E9C-101B-9397-08002B2CF9AE}" pid="32" name="DM_emea_sent_date">
    <vt:lpwstr>nulldate</vt:lpwstr>
  </property>
  <property fmtid="{D5CDD505-2E9C-101B-9397-08002B2CF9AE}" pid="33" name="DM_emea_to">
    <vt:lpwstr/>
  </property>
  <property fmtid="{D5CDD505-2E9C-101B-9397-08002B2CF9AE}" pid="34" name="DM_emea_year">
    <vt:lpwstr>2009</vt:lpwstr>
  </property>
  <property fmtid="{D5CDD505-2E9C-101B-9397-08002B2CF9AE}" pid="35" name="DM_Keywords">
    <vt:lpwstr/>
  </property>
  <property fmtid="{D5CDD505-2E9C-101B-9397-08002B2CF9AE}" pid="36" name="DM_Language">
    <vt:lpwstr/>
  </property>
  <property fmtid="{D5CDD505-2E9C-101B-9397-08002B2CF9AE}" pid="37" name="DM_Modifer_Name">
    <vt:lpwstr>Waisberg Nicole</vt:lpwstr>
  </property>
  <property fmtid="{D5CDD505-2E9C-101B-9397-08002B2CF9AE}" pid="38" name="DM_Modified_Date">
    <vt:lpwstr>25/08/2023 09:40:25</vt:lpwstr>
  </property>
  <property fmtid="{D5CDD505-2E9C-101B-9397-08002B2CF9AE}" pid="39" name="DM_Modifier_Name">
    <vt:lpwstr>Waisberg Nicole</vt:lpwstr>
  </property>
  <property fmtid="{D5CDD505-2E9C-101B-9397-08002B2CF9AE}" pid="40" name="DM_Modify_Date">
    <vt:lpwstr>25/08/2023 09:40:25</vt:lpwstr>
  </property>
  <property fmtid="{D5CDD505-2E9C-101B-9397-08002B2CF9AE}" pid="41" name="DM_Name">
    <vt:lpwstr>emea-combined-h-727-enannotated Abseamed_WR</vt:lpwstr>
  </property>
  <property fmtid="{D5CDD505-2E9C-101B-9397-08002B2CF9AE}" pid="42" name="DM_Owner">
    <vt:lpwstr>Espinasse Claire</vt:lpwstr>
  </property>
  <property fmtid="{D5CDD505-2E9C-101B-9397-08002B2CF9AE}" pid="43" name="DM_Path">
    <vt:lpwstr>/01. Evaluation of Medicines/H-C/_WS (Worksharing)/2023/2023-xx-xx-WS-2534 Sandoz GmbH/02. Evaluation</vt:lpwstr>
  </property>
  <property fmtid="{D5CDD505-2E9C-101B-9397-08002B2CF9AE}" pid="44" name="DM_Status">
    <vt:lpwstr/>
  </property>
  <property fmtid="{D5CDD505-2E9C-101B-9397-08002B2CF9AE}" pid="45" name="DM_Subject">
    <vt:lpwstr/>
  </property>
  <property fmtid="{D5CDD505-2E9C-101B-9397-08002B2CF9AE}" pid="46" name="DM_Title">
    <vt:lpwstr/>
  </property>
  <property fmtid="{D5CDD505-2E9C-101B-9397-08002B2CF9AE}" pid="47" name="DM_Type">
    <vt:lpwstr>emea_document</vt:lpwstr>
  </property>
  <property fmtid="{D5CDD505-2E9C-101B-9397-08002B2CF9AE}" pid="48" name="DM_Version">
    <vt:lpwstr>1.2,CURRENT</vt:lpwstr>
  </property>
  <property fmtid="{D5CDD505-2E9C-101B-9397-08002B2CF9AE}" pid="49" name="MSIP_Label_3c9bec58-8084-492e-8360-0e1cfe36408c_ActionId">
    <vt:lpwstr>2fee1c5e-8e0e-4b94-be71-1e0a71dcc9e4</vt:lpwstr>
  </property>
  <property fmtid="{D5CDD505-2E9C-101B-9397-08002B2CF9AE}" pid="50" name="MSIP_Label_3c9bec58-8084-492e-8360-0e1cfe36408c_ContentBits">
    <vt:lpwstr>0</vt:lpwstr>
  </property>
  <property fmtid="{D5CDD505-2E9C-101B-9397-08002B2CF9AE}" pid="51" name="MSIP_Label_3c9bec58-8084-492e-8360-0e1cfe36408c_Enabled">
    <vt:lpwstr>true</vt:lpwstr>
  </property>
  <property fmtid="{D5CDD505-2E9C-101B-9397-08002B2CF9AE}" pid="52" name="MSIP_Label_3c9bec58-8084-492e-8360-0e1cfe36408c_Method">
    <vt:lpwstr>Standard</vt:lpwstr>
  </property>
  <property fmtid="{D5CDD505-2E9C-101B-9397-08002B2CF9AE}" pid="53" name="MSIP_Label_3c9bec58-8084-492e-8360-0e1cfe36408c_Name">
    <vt:lpwstr>Not Protected -Pilot</vt:lpwstr>
  </property>
  <property fmtid="{D5CDD505-2E9C-101B-9397-08002B2CF9AE}" pid="54" name="MSIP_Label_3c9bec58-8084-492e-8360-0e1cfe36408c_SetDate">
    <vt:lpwstr>2023-04-11T12:21:21Z</vt:lpwstr>
  </property>
  <property fmtid="{D5CDD505-2E9C-101B-9397-08002B2CF9AE}" pid="55" name="MSIP_Label_3c9bec58-8084-492e-8360-0e1cfe36408c_SiteId">
    <vt:lpwstr>f35a6974-607f-47d4-82d7-ff31d7dc53a5</vt:lpwstr>
  </property>
  <property fmtid="{D5CDD505-2E9C-101B-9397-08002B2CF9AE}" pid="56" name="ContentTypeId">
    <vt:lpwstr>0x0101000DA6AD19014FF648A49316945EE786F90200176DED4FF78CD74995F64A0F46B59E48</vt:lpwstr>
  </property>
  <property fmtid="{D5CDD505-2E9C-101B-9397-08002B2CF9AE}" pid="57" name="_dlc_DocIdItemGuid">
    <vt:lpwstr>f5717038-7d6f-481a-b05c-d58ae3559a84</vt:lpwstr>
  </property>
</Properties>
</file>