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76ABA" w14:textId="77777777" w:rsidR="00812D16" w:rsidRPr="00FE183C" w:rsidRDefault="00812D16" w:rsidP="00204AAB">
      <w:pPr>
        <w:spacing w:line="240" w:lineRule="auto"/>
        <w:outlineLvl w:val="0"/>
        <w:rPr>
          <w:b/>
          <w:noProof/>
        </w:rPr>
      </w:pPr>
    </w:p>
    <w:p w14:paraId="380617BF" w14:textId="77777777" w:rsidR="00812D16" w:rsidRPr="00FE183C" w:rsidRDefault="00812D16" w:rsidP="00204AAB">
      <w:pPr>
        <w:spacing w:line="240" w:lineRule="auto"/>
        <w:outlineLvl w:val="0"/>
        <w:rPr>
          <w:b/>
          <w:noProof/>
        </w:rPr>
      </w:pPr>
    </w:p>
    <w:p w14:paraId="5CC9BA60" w14:textId="77777777" w:rsidR="00812D16" w:rsidRPr="00FE183C" w:rsidRDefault="00812D16" w:rsidP="00204AAB">
      <w:pPr>
        <w:spacing w:line="240" w:lineRule="auto"/>
        <w:outlineLvl w:val="0"/>
        <w:rPr>
          <w:b/>
          <w:noProof/>
        </w:rPr>
      </w:pPr>
    </w:p>
    <w:p w14:paraId="41FFD35C" w14:textId="77777777" w:rsidR="00812D16" w:rsidRPr="00FE183C" w:rsidRDefault="00812D16" w:rsidP="00204AAB">
      <w:pPr>
        <w:spacing w:line="240" w:lineRule="auto"/>
        <w:outlineLvl w:val="0"/>
        <w:rPr>
          <w:b/>
          <w:noProof/>
        </w:rPr>
      </w:pPr>
    </w:p>
    <w:p w14:paraId="0E5C4C23" w14:textId="77777777" w:rsidR="00812D16" w:rsidRPr="00FE183C" w:rsidRDefault="00812D16" w:rsidP="00204AAB">
      <w:pPr>
        <w:spacing w:line="240" w:lineRule="auto"/>
        <w:outlineLvl w:val="0"/>
        <w:rPr>
          <w:b/>
          <w:noProof/>
          <w:szCs w:val="22"/>
        </w:rPr>
      </w:pPr>
    </w:p>
    <w:p w14:paraId="05E19AC8" w14:textId="77777777" w:rsidR="00812D16" w:rsidRPr="00FE183C" w:rsidRDefault="00812D16" w:rsidP="00204AAB">
      <w:pPr>
        <w:spacing w:line="240" w:lineRule="auto"/>
        <w:outlineLvl w:val="0"/>
        <w:rPr>
          <w:b/>
          <w:noProof/>
          <w:szCs w:val="22"/>
        </w:rPr>
      </w:pPr>
    </w:p>
    <w:p w14:paraId="3AFBA9BF" w14:textId="77777777" w:rsidR="00812D16" w:rsidRPr="00FE183C" w:rsidRDefault="00812D16" w:rsidP="00204AAB">
      <w:pPr>
        <w:spacing w:line="240" w:lineRule="auto"/>
        <w:outlineLvl w:val="0"/>
        <w:rPr>
          <w:b/>
          <w:noProof/>
          <w:szCs w:val="22"/>
        </w:rPr>
      </w:pPr>
    </w:p>
    <w:p w14:paraId="63ABDBFA" w14:textId="77777777" w:rsidR="00812D16" w:rsidRPr="00FE183C" w:rsidRDefault="00812D16" w:rsidP="00204AAB">
      <w:pPr>
        <w:spacing w:line="240" w:lineRule="auto"/>
        <w:outlineLvl w:val="0"/>
        <w:rPr>
          <w:b/>
          <w:noProof/>
          <w:szCs w:val="22"/>
        </w:rPr>
      </w:pPr>
    </w:p>
    <w:p w14:paraId="5322EC9F" w14:textId="77777777" w:rsidR="00812D16" w:rsidRPr="00FE183C" w:rsidRDefault="00812D16" w:rsidP="00204AAB">
      <w:pPr>
        <w:spacing w:line="240" w:lineRule="auto"/>
        <w:outlineLvl w:val="0"/>
        <w:rPr>
          <w:b/>
          <w:noProof/>
          <w:szCs w:val="22"/>
        </w:rPr>
      </w:pPr>
    </w:p>
    <w:p w14:paraId="7DDC71B1" w14:textId="77777777" w:rsidR="00812D16" w:rsidRPr="00FE183C" w:rsidRDefault="00812D16" w:rsidP="00204AAB">
      <w:pPr>
        <w:spacing w:line="240" w:lineRule="auto"/>
        <w:outlineLvl w:val="0"/>
        <w:rPr>
          <w:b/>
          <w:noProof/>
          <w:szCs w:val="22"/>
        </w:rPr>
      </w:pPr>
    </w:p>
    <w:p w14:paraId="0D027CA7" w14:textId="77777777" w:rsidR="00812D16" w:rsidRPr="00FE183C" w:rsidRDefault="00812D16" w:rsidP="00204AAB">
      <w:pPr>
        <w:spacing w:line="240" w:lineRule="auto"/>
        <w:outlineLvl w:val="0"/>
        <w:rPr>
          <w:b/>
          <w:noProof/>
          <w:szCs w:val="22"/>
        </w:rPr>
      </w:pPr>
    </w:p>
    <w:p w14:paraId="3374D521" w14:textId="77777777" w:rsidR="00812D16" w:rsidRPr="00FE183C" w:rsidRDefault="00812D16" w:rsidP="00204AAB">
      <w:pPr>
        <w:spacing w:line="240" w:lineRule="auto"/>
        <w:outlineLvl w:val="0"/>
        <w:rPr>
          <w:b/>
          <w:noProof/>
          <w:szCs w:val="22"/>
        </w:rPr>
      </w:pPr>
    </w:p>
    <w:p w14:paraId="24213140" w14:textId="77777777" w:rsidR="00812D16" w:rsidRPr="00FE183C" w:rsidRDefault="00812D16" w:rsidP="00204AAB">
      <w:pPr>
        <w:spacing w:line="240" w:lineRule="auto"/>
        <w:outlineLvl w:val="0"/>
        <w:rPr>
          <w:b/>
          <w:noProof/>
          <w:szCs w:val="22"/>
        </w:rPr>
      </w:pPr>
    </w:p>
    <w:p w14:paraId="286B2B0F" w14:textId="77777777" w:rsidR="00812D16" w:rsidRPr="00FE183C" w:rsidRDefault="00812D16" w:rsidP="00204AAB">
      <w:pPr>
        <w:spacing w:line="240" w:lineRule="auto"/>
        <w:outlineLvl w:val="0"/>
        <w:rPr>
          <w:b/>
          <w:noProof/>
          <w:szCs w:val="22"/>
        </w:rPr>
      </w:pPr>
    </w:p>
    <w:p w14:paraId="325FAAE1" w14:textId="77777777" w:rsidR="00812D16" w:rsidRPr="00FE183C" w:rsidRDefault="00812D16" w:rsidP="00204AAB">
      <w:pPr>
        <w:spacing w:line="240" w:lineRule="auto"/>
        <w:outlineLvl w:val="0"/>
        <w:rPr>
          <w:b/>
          <w:noProof/>
          <w:szCs w:val="22"/>
        </w:rPr>
      </w:pPr>
    </w:p>
    <w:p w14:paraId="1B2B37B5" w14:textId="77777777" w:rsidR="00812D16" w:rsidRPr="00FE183C" w:rsidRDefault="00812D16" w:rsidP="00204AAB">
      <w:pPr>
        <w:spacing w:line="240" w:lineRule="auto"/>
        <w:outlineLvl w:val="0"/>
        <w:rPr>
          <w:b/>
          <w:noProof/>
          <w:szCs w:val="22"/>
        </w:rPr>
      </w:pPr>
    </w:p>
    <w:p w14:paraId="6404D68B" w14:textId="77777777" w:rsidR="00812D16" w:rsidRPr="00FE183C" w:rsidRDefault="00812D16" w:rsidP="00204AAB">
      <w:pPr>
        <w:spacing w:line="240" w:lineRule="auto"/>
        <w:outlineLvl w:val="0"/>
        <w:rPr>
          <w:b/>
          <w:noProof/>
          <w:szCs w:val="22"/>
        </w:rPr>
      </w:pPr>
    </w:p>
    <w:p w14:paraId="28A790C1" w14:textId="77777777" w:rsidR="00812D16" w:rsidRPr="00FE183C" w:rsidRDefault="00812D16" w:rsidP="00204AAB">
      <w:pPr>
        <w:spacing w:line="240" w:lineRule="auto"/>
        <w:outlineLvl w:val="0"/>
        <w:rPr>
          <w:b/>
        </w:rPr>
      </w:pPr>
    </w:p>
    <w:p w14:paraId="3F68F210" w14:textId="77777777" w:rsidR="00812D16" w:rsidRPr="00FE183C" w:rsidRDefault="00812D16" w:rsidP="00204AAB">
      <w:pPr>
        <w:spacing w:line="240" w:lineRule="auto"/>
        <w:outlineLvl w:val="0"/>
        <w:rPr>
          <w:b/>
        </w:rPr>
      </w:pPr>
    </w:p>
    <w:p w14:paraId="381B2143" w14:textId="77777777" w:rsidR="00812D16" w:rsidRPr="00FE183C" w:rsidRDefault="00812D16" w:rsidP="00204AAB">
      <w:pPr>
        <w:spacing w:line="240" w:lineRule="auto"/>
        <w:outlineLvl w:val="0"/>
        <w:rPr>
          <w:b/>
        </w:rPr>
      </w:pPr>
    </w:p>
    <w:p w14:paraId="03D7CBD4" w14:textId="77777777" w:rsidR="00812D16" w:rsidRPr="00FE183C" w:rsidRDefault="00812D16" w:rsidP="00204AAB">
      <w:pPr>
        <w:spacing w:line="240" w:lineRule="auto"/>
        <w:outlineLvl w:val="0"/>
        <w:rPr>
          <w:b/>
        </w:rPr>
      </w:pPr>
    </w:p>
    <w:p w14:paraId="08B3383F" w14:textId="77777777" w:rsidR="00812D16" w:rsidRPr="00FE183C" w:rsidRDefault="00812D16" w:rsidP="00204AAB">
      <w:pPr>
        <w:spacing w:line="240" w:lineRule="auto"/>
        <w:outlineLvl w:val="0"/>
        <w:rPr>
          <w:b/>
        </w:rPr>
      </w:pPr>
    </w:p>
    <w:p w14:paraId="5E816D27" w14:textId="77777777" w:rsidR="00857002" w:rsidRDefault="00857002" w:rsidP="00204AAB">
      <w:pPr>
        <w:spacing w:line="240" w:lineRule="auto"/>
        <w:jc w:val="center"/>
        <w:outlineLvl w:val="0"/>
        <w:rPr>
          <w:b/>
        </w:rPr>
      </w:pPr>
    </w:p>
    <w:p w14:paraId="264547B6" w14:textId="77777777" w:rsidR="00812D16" w:rsidRPr="00FE183C" w:rsidRDefault="00E249B0" w:rsidP="00204AAB">
      <w:pPr>
        <w:spacing w:line="240" w:lineRule="auto"/>
        <w:jc w:val="center"/>
        <w:outlineLvl w:val="0"/>
      </w:pPr>
      <w:r w:rsidRPr="00FE183C">
        <w:rPr>
          <w:b/>
        </w:rPr>
        <w:t>ANNEX I</w:t>
      </w:r>
    </w:p>
    <w:p w14:paraId="4ADCE317" w14:textId="77777777" w:rsidR="00812D16" w:rsidRPr="00FE183C" w:rsidRDefault="00812D16" w:rsidP="00204AAB">
      <w:pPr>
        <w:spacing w:line="240" w:lineRule="auto"/>
        <w:jc w:val="center"/>
        <w:outlineLvl w:val="0"/>
      </w:pPr>
    </w:p>
    <w:p w14:paraId="1700B842" w14:textId="77777777" w:rsidR="00812D16" w:rsidRPr="00FE183C" w:rsidRDefault="00E249B0" w:rsidP="00204AAB">
      <w:pPr>
        <w:spacing w:line="240" w:lineRule="auto"/>
        <w:jc w:val="center"/>
        <w:outlineLvl w:val="0"/>
      </w:pPr>
      <w:r w:rsidRPr="00FE183C">
        <w:rPr>
          <w:b/>
        </w:rPr>
        <w:t>SUMMARY OF PRODUCT CHARACTERISTICS</w:t>
      </w:r>
    </w:p>
    <w:p w14:paraId="11A979B8" w14:textId="22228E83" w:rsidR="00033D26" w:rsidRDefault="00E249B0" w:rsidP="00204AAB">
      <w:pPr>
        <w:spacing w:line="240" w:lineRule="auto"/>
        <w:rPr>
          <w:szCs w:val="22"/>
        </w:rPr>
      </w:pPr>
      <w:r w:rsidRPr="00FE183C">
        <w:rPr>
          <w:color w:val="008000"/>
        </w:rPr>
        <w:br w:type="page"/>
      </w:r>
      <w:del w:id="0" w:author="Urszula Przadka" w:date="2025-02-11T11:17:00Z">
        <w:r w:rsidR="0024186F" w:rsidDel="00472B78">
          <w:rPr>
            <w:noProof/>
          </w:rPr>
          <w:lastRenderedPageBreak/>
          <w:drawing>
            <wp:inline distT="0" distB="0" distL="0" distR="0" wp14:anchorId="6584D5B5" wp14:editId="340772B9">
              <wp:extent cx="198120" cy="17526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06068" name="Picture 1"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00947B7A" w:rsidRPr="00D93CFF" w:rsidDel="00472B78">
          <w:rPr>
            <w:szCs w:val="22"/>
          </w:rPr>
          <w:delText>This medicinal product is subject to additional monitoring. This will allow quick identification of new safety information. Healthcare professionals are asked to re</w:delText>
        </w:r>
        <w:r w:rsidR="00947B7A" w:rsidRPr="00067B16" w:rsidDel="00472B78">
          <w:rPr>
            <w:szCs w:val="22"/>
          </w:rPr>
          <w:delText xml:space="preserve">port any suspected adverse reactions. </w:delText>
        </w:r>
        <w:r w:rsidR="00947B7A" w:rsidRPr="003626AF" w:rsidDel="00472B78">
          <w:rPr>
            <w:szCs w:val="22"/>
          </w:rPr>
          <w:delText>See section 4.8 for how to report adverse reactions.</w:delText>
        </w:r>
      </w:del>
    </w:p>
    <w:p w14:paraId="2DAF5519" w14:textId="77777777" w:rsidR="001525C0" w:rsidRPr="00FE183C" w:rsidRDefault="001525C0" w:rsidP="00204AAB">
      <w:pPr>
        <w:spacing w:line="240" w:lineRule="auto"/>
        <w:rPr>
          <w:szCs w:val="22"/>
        </w:rPr>
      </w:pPr>
    </w:p>
    <w:p w14:paraId="3A605DF9" w14:textId="77777777" w:rsidR="00812D16" w:rsidRPr="00FE183C" w:rsidRDefault="00E249B0" w:rsidP="00204AAB">
      <w:pPr>
        <w:suppressAutoHyphens/>
        <w:spacing w:line="240" w:lineRule="auto"/>
        <w:ind w:left="567" w:hanging="567"/>
        <w:rPr>
          <w:noProof/>
          <w:szCs w:val="22"/>
        </w:rPr>
      </w:pPr>
      <w:r w:rsidRPr="00FE183C">
        <w:rPr>
          <w:b/>
          <w:noProof/>
          <w:szCs w:val="22"/>
        </w:rPr>
        <w:t>1.</w:t>
      </w:r>
      <w:r w:rsidRPr="00FE183C">
        <w:rPr>
          <w:b/>
          <w:noProof/>
          <w:szCs w:val="22"/>
        </w:rPr>
        <w:tab/>
        <w:t xml:space="preserve">NAME OF </w:t>
      </w:r>
      <w:r w:rsidRPr="00FE183C">
        <w:rPr>
          <w:b/>
          <w:szCs w:val="22"/>
        </w:rPr>
        <w:t>THE</w:t>
      </w:r>
      <w:r w:rsidRPr="00FE183C">
        <w:rPr>
          <w:b/>
          <w:noProof/>
          <w:szCs w:val="22"/>
        </w:rPr>
        <w:t xml:space="preserve"> MEDICINAL PRODUCT</w:t>
      </w:r>
    </w:p>
    <w:p w14:paraId="1E01F4A6" w14:textId="77777777" w:rsidR="00812D16" w:rsidRPr="00FE183C" w:rsidRDefault="00812D16" w:rsidP="00204AAB">
      <w:pPr>
        <w:spacing w:line="240" w:lineRule="auto"/>
        <w:rPr>
          <w:iCs/>
          <w:noProof/>
          <w:szCs w:val="22"/>
        </w:rPr>
      </w:pPr>
    </w:p>
    <w:p w14:paraId="4C1339F4" w14:textId="77777777" w:rsidR="00812D16" w:rsidRPr="00FE183C" w:rsidRDefault="00E249B0" w:rsidP="00204AAB">
      <w:pPr>
        <w:spacing w:line="240" w:lineRule="auto"/>
        <w:rPr>
          <w:iCs/>
          <w:noProof/>
          <w:szCs w:val="22"/>
        </w:rPr>
      </w:pPr>
      <w:proofErr w:type="spellStart"/>
      <w:r w:rsidRPr="00FA282D">
        <w:rPr>
          <w:szCs w:val="22"/>
        </w:rPr>
        <w:t>Livogiva</w:t>
      </w:r>
      <w:proofErr w:type="spellEnd"/>
      <w:r w:rsidR="00B114D2" w:rsidRPr="00A809DA">
        <w:rPr>
          <w:szCs w:val="22"/>
        </w:rPr>
        <w:t xml:space="preserve"> </w:t>
      </w:r>
      <w:r w:rsidR="000F59F2" w:rsidRPr="00FE183C">
        <w:rPr>
          <w:szCs w:val="22"/>
        </w:rPr>
        <w:t>20 micrograms/80 microliters solution for injection in pre-filled pen</w:t>
      </w:r>
    </w:p>
    <w:p w14:paraId="18A32195" w14:textId="77777777" w:rsidR="001525C0" w:rsidRDefault="001525C0" w:rsidP="00204AAB">
      <w:pPr>
        <w:spacing w:line="240" w:lineRule="auto"/>
        <w:rPr>
          <w:iCs/>
          <w:noProof/>
          <w:szCs w:val="22"/>
        </w:rPr>
      </w:pPr>
    </w:p>
    <w:p w14:paraId="454BFFBC" w14:textId="77777777" w:rsidR="009458AE" w:rsidRPr="00FE183C" w:rsidRDefault="009458AE" w:rsidP="00204AAB">
      <w:pPr>
        <w:spacing w:line="240" w:lineRule="auto"/>
        <w:rPr>
          <w:iCs/>
          <w:noProof/>
          <w:szCs w:val="22"/>
        </w:rPr>
      </w:pPr>
    </w:p>
    <w:p w14:paraId="0F9EA864" w14:textId="77777777" w:rsidR="00812D16" w:rsidRPr="00FE183C" w:rsidRDefault="00E249B0" w:rsidP="00204AAB">
      <w:pPr>
        <w:suppressAutoHyphens/>
        <w:spacing w:line="240" w:lineRule="auto"/>
        <w:ind w:left="567" w:hanging="567"/>
        <w:rPr>
          <w:noProof/>
          <w:szCs w:val="22"/>
        </w:rPr>
      </w:pPr>
      <w:r w:rsidRPr="00FE183C">
        <w:rPr>
          <w:b/>
          <w:noProof/>
          <w:szCs w:val="22"/>
        </w:rPr>
        <w:t>2.</w:t>
      </w:r>
      <w:r w:rsidRPr="00FE183C">
        <w:rPr>
          <w:b/>
          <w:noProof/>
          <w:szCs w:val="22"/>
        </w:rPr>
        <w:tab/>
        <w:t>QUALITATIVE AND QUANTITATIVE COMPOSITION</w:t>
      </w:r>
    </w:p>
    <w:p w14:paraId="54AEB6AE" w14:textId="77777777" w:rsidR="00812D16" w:rsidRPr="00FE183C" w:rsidRDefault="00812D16" w:rsidP="00204AAB">
      <w:pPr>
        <w:spacing w:line="240" w:lineRule="auto"/>
        <w:rPr>
          <w:iCs/>
          <w:noProof/>
          <w:szCs w:val="22"/>
        </w:rPr>
      </w:pPr>
    </w:p>
    <w:p w14:paraId="4DA30D72" w14:textId="77777777" w:rsidR="004B292E" w:rsidRPr="00FE183C" w:rsidRDefault="00E249B0" w:rsidP="004B292E">
      <w:pPr>
        <w:pStyle w:val="Default"/>
        <w:rPr>
          <w:sz w:val="22"/>
          <w:szCs w:val="22"/>
          <w:lang w:val="en-GB"/>
        </w:rPr>
      </w:pPr>
      <w:bookmarkStart w:id="1" w:name="_Hlk513010804"/>
      <w:r w:rsidRPr="00FE183C">
        <w:rPr>
          <w:sz w:val="22"/>
          <w:szCs w:val="22"/>
          <w:lang w:val="en-GB"/>
        </w:rPr>
        <w:t xml:space="preserve">Each dose of 80 microliters contains 20 micrograms of teriparatide*. </w:t>
      </w:r>
    </w:p>
    <w:p w14:paraId="0347BF43" w14:textId="77777777" w:rsidR="004B292E" w:rsidRPr="00FE183C" w:rsidRDefault="00E249B0" w:rsidP="004B292E">
      <w:pPr>
        <w:spacing w:line="240" w:lineRule="auto"/>
        <w:rPr>
          <w:szCs w:val="22"/>
        </w:rPr>
      </w:pPr>
      <w:bookmarkStart w:id="2" w:name="_Hlk513010777"/>
      <w:bookmarkEnd w:id="1"/>
      <w:bookmarkEnd w:id="2"/>
      <w:r>
        <w:rPr>
          <w:szCs w:val="22"/>
        </w:rPr>
        <w:t>Each</w:t>
      </w:r>
      <w:r w:rsidRPr="00FE183C">
        <w:rPr>
          <w:szCs w:val="22"/>
        </w:rPr>
        <w:t xml:space="preserve"> pre-filled pen of 2.7 mL contains 675 micrograms of teriparatide (corresponding to 250</w:t>
      </w:r>
      <w:r w:rsidR="001525C0">
        <w:rPr>
          <w:szCs w:val="22"/>
        </w:rPr>
        <w:t> </w:t>
      </w:r>
      <w:r w:rsidRPr="00FE183C">
        <w:rPr>
          <w:szCs w:val="22"/>
        </w:rPr>
        <w:t>micrograms per mL).</w:t>
      </w:r>
    </w:p>
    <w:p w14:paraId="72810F94" w14:textId="77777777" w:rsidR="00812D16" w:rsidRPr="00FE183C" w:rsidRDefault="00812D16" w:rsidP="00204AAB">
      <w:pPr>
        <w:spacing w:line="240" w:lineRule="auto"/>
      </w:pPr>
    </w:p>
    <w:p w14:paraId="5C3FA158" w14:textId="77777777" w:rsidR="004B292E" w:rsidRPr="00FE183C" w:rsidRDefault="00E249B0" w:rsidP="004B292E">
      <w:pPr>
        <w:pStyle w:val="Default"/>
        <w:rPr>
          <w:sz w:val="22"/>
          <w:szCs w:val="22"/>
          <w:lang w:val="en-GB"/>
        </w:rPr>
      </w:pPr>
      <w:r w:rsidRPr="00FE183C">
        <w:rPr>
          <w:sz w:val="22"/>
          <w:szCs w:val="22"/>
          <w:lang w:val="en-GB"/>
        </w:rPr>
        <w:t xml:space="preserve">*Teriparatide, </w:t>
      </w:r>
      <w:proofErr w:type="spellStart"/>
      <w:r w:rsidRPr="00FE183C">
        <w:rPr>
          <w:sz w:val="22"/>
          <w:szCs w:val="22"/>
          <w:lang w:val="en-GB"/>
        </w:rPr>
        <w:t>rhPTH</w:t>
      </w:r>
      <w:proofErr w:type="spellEnd"/>
      <w:r w:rsidRPr="00FE183C">
        <w:rPr>
          <w:sz w:val="22"/>
          <w:szCs w:val="22"/>
          <w:lang w:val="en-GB"/>
        </w:rPr>
        <w:t xml:space="preserve">(1-34), produced in </w:t>
      </w:r>
      <w:r w:rsidRPr="000B1EB2">
        <w:rPr>
          <w:i/>
          <w:iCs/>
          <w:sz w:val="22"/>
          <w:szCs w:val="22"/>
          <w:lang w:val="en-GB"/>
        </w:rPr>
        <w:t>P</w:t>
      </w:r>
      <w:r w:rsidRPr="00A51050">
        <w:rPr>
          <w:i/>
          <w:iCs/>
          <w:sz w:val="22"/>
          <w:szCs w:val="22"/>
          <w:lang w:val="en-GB"/>
        </w:rPr>
        <w:t>.</w:t>
      </w:r>
      <w:r w:rsidRPr="00FE183C">
        <w:rPr>
          <w:i/>
          <w:iCs/>
          <w:sz w:val="22"/>
          <w:szCs w:val="22"/>
          <w:lang w:val="en-GB"/>
        </w:rPr>
        <w:t xml:space="preserve"> fluorescens</w:t>
      </w:r>
      <w:r w:rsidRPr="00FE183C">
        <w:rPr>
          <w:sz w:val="22"/>
          <w:szCs w:val="22"/>
          <w:lang w:val="en-GB"/>
        </w:rPr>
        <w:t xml:space="preserve">, using recombinant DNA technology, is identical to the 34 N-terminal amino acid sequence of endogenous human parathyroid hormone. </w:t>
      </w:r>
    </w:p>
    <w:p w14:paraId="101D9233" w14:textId="77777777" w:rsidR="00812D16" w:rsidRPr="00FE183C" w:rsidRDefault="00812D16" w:rsidP="00204AAB">
      <w:pPr>
        <w:pStyle w:val="EMEAEnBodyText"/>
        <w:autoSpaceDE w:val="0"/>
        <w:autoSpaceDN w:val="0"/>
        <w:adjustRightInd w:val="0"/>
        <w:spacing w:before="0" w:after="0"/>
        <w:jc w:val="left"/>
        <w:rPr>
          <w:lang w:val="en-GB"/>
        </w:rPr>
      </w:pPr>
    </w:p>
    <w:p w14:paraId="597E7136" w14:textId="77777777" w:rsidR="00812D16" w:rsidRPr="00FE183C" w:rsidRDefault="00E249B0" w:rsidP="00204AAB">
      <w:pPr>
        <w:spacing w:line="240" w:lineRule="auto"/>
        <w:outlineLvl w:val="0"/>
        <w:rPr>
          <w:noProof/>
          <w:szCs w:val="22"/>
        </w:rPr>
      </w:pPr>
      <w:r w:rsidRPr="00FE183C">
        <w:rPr>
          <w:noProof/>
          <w:szCs w:val="22"/>
        </w:rPr>
        <w:t>For the full list of excipients, see section 6.1.</w:t>
      </w:r>
    </w:p>
    <w:p w14:paraId="62CA17C8" w14:textId="77777777" w:rsidR="00812D16" w:rsidRPr="00FE183C" w:rsidRDefault="00812D16" w:rsidP="00204AAB">
      <w:pPr>
        <w:spacing w:line="240" w:lineRule="auto"/>
        <w:rPr>
          <w:noProof/>
          <w:szCs w:val="22"/>
        </w:rPr>
      </w:pPr>
    </w:p>
    <w:p w14:paraId="7DFF3476" w14:textId="77777777" w:rsidR="00812D16" w:rsidRPr="00FE183C" w:rsidRDefault="00812D16" w:rsidP="00204AAB">
      <w:pPr>
        <w:spacing w:line="240" w:lineRule="auto"/>
        <w:rPr>
          <w:noProof/>
          <w:szCs w:val="22"/>
        </w:rPr>
      </w:pPr>
    </w:p>
    <w:p w14:paraId="428C86C8" w14:textId="77777777" w:rsidR="00812D16" w:rsidRPr="00FE183C" w:rsidRDefault="00E249B0" w:rsidP="00204AAB">
      <w:pPr>
        <w:suppressAutoHyphens/>
        <w:spacing w:line="240" w:lineRule="auto"/>
        <w:ind w:left="567" w:hanging="567"/>
        <w:rPr>
          <w:caps/>
          <w:noProof/>
          <w:szCs w:val="22"/>
        </w:rPr>
      </w:pPr>
      <w:r w:rsidRPr="00FE183C">
        <w:rPr>
          <w:b/>
          <w:noProof/>
          <w:szCs w:val="22"/>
        </w:rPr>
        <w:t>3.</w:t>
      </w:r>
      <w:r w:rsidRPr="00FE183C">
        <w:rPr>
          <w:b/>
          <w:noProof/>
          <w:szCs w:val="22"/>
        </w:rPr>
        <w:tab/>
        <w:t xml:space="preserve">PHARMACEUTICAL </w:t>
      </w:r>
      <w:r w:rsidR="00855481" w:rsidRPr="00FE183C">
        <w:rPr>
          <w:rFonts w:ascii="Times New Roman Bold" w:hAnsi="Times New Roman Bold"/>
          <w:b/>
          <w:noProof/>
          <w:szCs w:val="22"/>
        </w:rPr>
        <w:t>FORM</w:t>
      </w:r>
    </w:p>
    <w:p w14:paraId="241B807F" w14:textId="77777777" w:rsidR="00812D16" w:rsidRPr="00FE183C" w:rsidRDefault="00812D16" w:rsidP="00204AAB">
      <w:pPr>
        <w:spacing w:line="240" w:lineRule="auto"/>
        <w:rPr>
          <w:noProof/>
          <w:szCs w:val="22"/>
        </w:rPr>
      </w:pPr>
    </w:p>
    <w:p w14:paraId="4E1D59CF" w14:textId="77777777" w:rsidR="00DB3DB0" w:rsidRPr="00FE183C" w:rsidRDefault="00E249B0" w:rsidP="00DB3DB0">
      <w:pPr>
        <w:pStyle w:val="Default"/>
        <w:rPr>
          <w:sz w:val="22"/>
          <w:szCs w:val="22"/>
          <w:lang w:val="en-GB"/>
        </w:rPr>
      </w:pPr>
      <w:r w:rsidRPr="00FE183C">
        <w:rPr>
          <w:sz w:val="22"/>
          <w:szCs w:val="22"/>
          <w:lang w:val="en-GB"/>
        </w:rPr>
        <w:t xml:space="preserve">Solution for injection. </w:t>
      </w:r>
    </w:p>
    <w:p w14:paraId="570B3396" w14:textId="77777777" w:rsidR="001525C0" w:rsidRDefault="001525C0" w:rsidP="00DB3DB0">
      <w:pPr>
        <w:spacing w:line="240" w:lineRule="auto"/>
        <w:rPr>
          <w:szCs w:val="22"/>
        </w:rPr>
      </w:pPr>
    </w:p>
    <w:p w14:paraId="63C6F614" w14:textId="77777777" w:rsidR="00DB3DB0" w:rsidRPr="00FE183C" w:rsidRDefault="00E249B0" w:rsidP="00DB3DB0">
      <w:pPr>
        <w:spacing w:line="240" w:lineRule="auto"/>
        <w:rPr>
          <w:noProof/>
          <w:szCs w:val="22"/>
        </w:rPr>
      </w:pPr>
      <w:bookmarkStart w:id="3" w:name="_Hlk40456051"/>
      <w:r w:rsidRPr="00FE183C">
        <w:rPr>
          <w:szCs w:val="22"/>
        </w:rPr>
        <w:t>Colourless, clear solution.</w:t>
      </w:r>
    </w:p>
    <w:p w14:paraId="62DB4F61" w14:textId="77777777" w:rsidR="001525C0" w:rsidRDefault="001525C0" w:rsidP="00204AAB">
      <w:pPr>
        <w:spacing w:line="240" w:lineRule="auto"/>
        <w:rPr>
          <w:noProof/>
          <w:szCs w:val="22"/>
        </w:rPr>
      </w:pPr>
    </w:p>
    <w:p w14:paraId="12812E95" w14:textId="77777777" w:rsidR="009458AE" w:rsidRPr="00FE183C" w:rsidRDefault="009458AE" w:rsidP="00204AAB">
      <w:pPr>
        <w:spacing w:line="240" w:lineRule="auto"/>
        <w:rPr>
          <w:noProof/>
          <w:szCs w:val="22"/>
        </w:rPr>
      </w:pPr>
    </w:p>
    <w:p w14:paraId="00E4C4A7" w14:textId="77777777" w:rsidR="00812D16" w:rsidRPr="00FE183C" w:rsidRDefault="00E249B0" w:rsidP="00204AAB">
      <w:pPr>
        <w:suppressAutoHyphens/>
        <w:spacing w:line="240" w:lineRule="auto"/>
        <w:ind w:left="567" w:hanging="567"/>
        <w:rPr>
          <w:caps/>
          <w:noProof/>
          <w:szCs w:val="22"/>
        </w:rPr>
      </w:pPr>
      <w:r w:rsidRPr="00FE183C">
        <w:rPr>
          <w:b/>
          <w:caps/>
          <w:noProof/>
          <w:szCs w:val="22"/>
        </w:rPr>
        <w:t>4.</w:t>
      </w:r>
      <w:r w:rsidRPr="00FE183C">
        <w:rPr>
          <w:b/>
          <w:caps/>
          <w:noProof/>
          <w:szCs w:val="22"/>
        </w:rPr>
        <w:tab/>
      </w:r>
      <w:r w:rsidRPr="00FE183C">
        <w:rPr>
          <w:b/>
          <w:noProof/>
          <w:szCs w:val="22"/>
        </w:rPr>
        <w:t>C</w:t>
      </w:r>
      <w:r w:rsidR="00855481" w:rsidRPr="00FE183C">
        <w:rPr>
          <w:b/>
          <w:noProof/>
          <w:szCs w:val="22"/>
        </w:rPr>
        <w:t>LINICAL</w:t>
      </w:r>
      <w:r w:rsidR="00855481" w:rsidRPr="00FE183C">
        <w:rPr>
          <w:rFonts w:ascii="Times New Roman Bold" w:hAnsi="Times New Roman Bold"/>
          <w:b/>
          <w:noProof/>
          <w:szCs w:val="22"/>
        </w:rPr>
        <w:t xml:space="preserve"> PARTICULARS</w:t>
      </w:r>
    </w:p>
    <w:p w14:paraId="6358E8D2" w14:textId="77777777" w:rsidR="00812D16" w:rsidRPr="00FE183C" w:rsidRDefault="00812D16" w:rsidP="00204AAB">
      <w:pPr>
        <w:spacing w:line="240" w:lineRule="auto"/>
        <w:rPr>
          <w:noProof/>
          <w:szCs w:val="22"/>
        </w:rPr>
      </w:pPr>
    </w:p>
    <w:p w14:paraId="64E8BC4B" w14:textId="77777777" w:rsidR="00812D16" w:rsidRPr="00FE183C" w:rsidRDefault="00E249B0" w:rsidP="00204AAB">
      <w:pPr>
        <w:spacing w:line="240" w:lineRule="auto"/>
        <w:ind w:left="567" w:hanging="567"/>
        <w:outlineLvl w:val="0"/>
        <w:rPr>
          <w:noProof/>
          <w:szCs w:val="22"/>
        </w:rPr>
      </w:pPr>
      <w:r w:rsidRPr="00FE183C">
        <w:rPr>
          <w:b/>
          <w:noProof/>
          <w:szCs w:val="22"/>
        </w:rPr>
        <w:t>4.1</w:t>
      </w:r>
      <w:r w:rsidRPr="00FE183C">
        <w:rPr>
          <w:b/>
          <w:noProof/>
          <w:szCs w:val="22"/>
        </w:rPr>
        <w:tab/>
        <w:t>Therapeutic indications</w:t>
      </w:r>
    </w:p>
    <w:p w14:paraId="4F8C8627" w14:textId="77777777" w:rsidR="00812D16" w:rsidRPr="00FE183C" w:rsidRDefault="00812D16" w:rsidP="00204AAB">
      <w:pPr>
        <w:spacing w:line="240" w:lineRule="auto"/>
        <w:rPr>
          <w:noProof/>
          <w:szCs w:val="22"/>
        </w:rPr>
      </w:pPr>
    </w:p>
    <w:p w14:paraId="5D035823" w14:textId="77777777" w:rsidR="00DB3DB0" w:rsidRPr="00FE183C" w:rsidRDefault="00E249B0" w:rsidP="00DB3DB0">
      <w:pPr>
        <w:pStyle w:val="Default"/>
        <w:rPr>
          <w:sz w:val="22"/>
          <w:szCs w:val="22"/>
          <w:lang w:val="en-GB"/>
        </w:rPr>
      </w:pPr>
      <w:proofErr w:type="spellStart"/>
      <w:r>
        <w:rPr>
          <w:sz w:val="22"/>
          <w:szCs w:val="22"/>
          <w:lang w:val="en-GB"/>
        </w:rPr>
        <w:t>Livogiva</w:t>
      </w:r>
      <w:proofErr w:type="spellEnd"/>
      <w:r w:rsidRPr="00FE183C">
        <w:rPr>
          <w:sz w:val="22"/>
          <w:szCs w:val="22"/>
          <w:lang w:val="en-GB"/>
        </w:rPr>
        <w:t xml:space="preserve"> is indicated in adults. </w:t>
      </w:r>
    </w:p>
    <w:p w14:paraId="64592BFA" w14:textId="77777777" w:rsidR="00DB3DB0" w:rsidRPr="00FE183C" w:rsidRDefault="00DB3DB0" w:rsidP="00DB3DB0">
      <w:pPr>
        <w:pStyle w:val="Default"/>
        <w:rPr>
          <w:sz w:val="22"/>
          <w:szCs w:val="22"/>
          <w:lang w:val="en-GB"/>
        </w:rPr>
      </w:pPr>
    </w:p>
    <w:p w14:paraId="4BF8F9ED" w14:textId="77777777" w:rsidR="00DB3DB0" w:rsidRPr="00FE183C" w:rsidRDefault="00E249B0" w:rsidP="00DB3DB0">
      <w:pPr>
        <w:pStyle w:val="Default"/>
        <w:rPr>
          <w:sz w:val="22"/>
          <w:szCs w:val="22"/>
          <w:lang w:val="en-GB"/>
        </w:rPr>
      </w:pPr>
      <w:r w:rsidRPr="00FE183C">
        <w:rPr>
          <w:sz w:val="22"/>
          <w:szCs w:val="22"/>
          <w:lang w:val="en-GB"/>
        </w:rPr>
        <w:t xml:space="preserve">Treatment of osteoporosis in postmenopausal women and in men at increased risk of fracture (see section 5.1). In postmenopausal women, a significant reduction in the incidence of vertebral and non-vertebral fractures but not hip fractures have been demonstrated. </w:t>
      </w:r>
    </w:p>
    <w:p w14:paraId="2998C65A" w14:textId="77777777" w:rsidR="00DB3DB0" w:rsidRPr="00FE183C" w:rsidRDefault="00DB3DB0" w:rsidP="00DB3DB0">
      <w:pPr>
        <w:pStyle w:val="Default"/>
        <w:rPr>
          <w:sz w:val="22"/>
          <w:szCs w:val="22"/>
          <w:lang w:val="en-GB"/>
        </w:rPr>
      </w:pPr>
    </w:p>
    <w:p w14:paraId="64FE2896" w14:textId="77777777" w:rsidR="00DB3DB0" w:rsidRPr="00FE183C" w:rsidRDefault="00E249B0" w:rsidP="00DB3DB0">
      <w:pPr>
        <w:spacing w:line="240" w:lineRule="auto"/>
        <w:rPr>
          <w:szCs w:val="22"/>
        </w:rPr>
      </w:pPr>
      <w:r w:rsidRPr="00FE183C">
        <w:rPr>
          <w:szCs w:val="22"/>
        </w:rPr>
        <w:t>Treatment of osteoporosis associated with sustained systemic glucocorticoid therapy in women and men at increased risk for fracture (see section 5.1).</w:t>
      </w:r>
    </w:p>
    <w:p w14:paraId="0567DDAF" w14:textId="77777777" w:rsidR="00812D16" w:rsidRPr="00FE183C" w:rsidRDefault="00812D16" w:rsidP="00204AAB">
      <w:pPr>
        <w:spacing w:line="240" w:lineRule="auto"/>
        <w:rPr>
          <w:noProof/>
          <w:szCs w:val="22"/>
        </w:rPr>
      </w:pPr>
    </w:p>
    <w:p w14:paraId="7CB03838" w14:textId="77777777" w:rsidR="00812D16" w:rsidRPr="00FE183C" w:rsidRDefault="00E249B0" w:rsidP="00204AAB">
      <w:pPr>
        <w:spacing w:line="240" w:lineRule="auto"/>
        <w:outlineLvl w:val="0"/>
        <w:rPr>
          <w:b/>
          <w:noProof/>
          <w:szCs w:val="22"/>
        </w:rPr>
      </w:pPr>
      <w:r w:rsidRPr="00FE183C">
        <w:rPr>
          <w:b/>
          <w:noProof/>
          <w:szCs w:val="22"/>
        </w:rPr>
        <w:t>4.2</w:t>
      </w:r>
      <w:r w:rsidRPr="00FE183C">
        <w:rPr>
          <w:b/>
          <w:noProof/>
          <w:szCs w:val="22"/>
        </w:rPr>
        <w:tab/>
        <w:t>Posology and method of administration</w:t>
      </w:r>
    </w:p>
    <w:p w14:paraId="0F69BEA6" w14:textId="77777777" w:rsidR="00812D16" w:rsidRPr="00FE183C" w:rsidRDefault="00812D16" w:rsidP="00204AAB">
      <w:pPr>
        <w:spacing w:line="240" w:lineRule="auto"/>
        <w:rPr>
          <w:szCs w:val="22"/>
        </w:rPr>
      </w:pPr>
    </w:p>
    <w:p w14:paraId="66C394FC" w14:textId="77777777" w:rsidR="00812D16" w:rsidRDefault="00E249B0" w:rsidP="00204AAB">
      <w:pPr>
        <w:spacing w:line="240" w:lineRule="auto"/>
        <w:rPr>
          <w:szCs w:val="22"/>
          <w:u w:val="single"/>
        </w:rPr>
      </w:pPr>
      <w:bookmarkStart w:id="4" w:name="_Hlk40456147"/>
      <w:r w:rsidRPr="00FE183C">
        <w:rPr>
          <w:szCs w:val="22"/>
          <w:u w:val="single"/>
        </w:rPr>
        <w:t>Posology</w:t>
      </w:r>
    </w:p>
    <w:p w14:paraId="7837679A" w14:textId="77777777" w:rsidR="0049355B" w:rsidRPr="00FE183C" w:rsidRDefault="0049355B" w:rsidP="00204AAB">
      <w:pPr>
        <w:spacing w:line="240" w:lineRule="auto"/>
        <w:rPr>
          <w:szCs w:val="22"/>
          <w:u w:val="single"/>
        </w:rPr>
      </w:pPr>
    </w:p>
    <w:p w14:paraId="008E79E8" w14:textId="77777777" w:rsidR="00DB3DB0" w:rsidRPr="00FE183C" w:rsidRDefault="00E249B0" w:rsidP="00DB3DB0">
      <w:pPr>
        <w:pStyle w:val="Default"/>
        <w:rPr>
          <w:sz w:val="22"/>
          <w:szCs w:val="22"/>
          <w:lang w:val="en-GB"/>
        </w:rPr>
      </w:pPr>
      <w:r>
        <w:rPr>
          <w:sz w:val="22"/>
          <w:szCs w:val="22"/>
          <w:lang w:val="en-GB"/>
        </w:rPr>
        <w:t xml:space="preserve">The recommended dose of </w:t>
      </w:r>
      <w:proofErr w:type="spellStart"/>
      <w:r w:rsidR="00FA282D">
        <w:rPr>
          <w:sz w:val="22"/>
          <w:szCs w:val="22"/>
          <w:lang w:val="en-GB"/>
        </w:rPr>
        <w:t>Livogiva</w:t>
      </w:r>
      <w:proofErr w:type="spellEnd"/>
      <w:r w:rsidRPr="00FE183C">
        <w:rPr>
          <w:sz w:val="22"/>
          <w:szCs w:val="22"/>
          <w:lang w:val="en-GB"/>
        </w:rPr>
        <w:t xml:space="preserve"> is 20 micrograms administered once daily. </w:t>
      </w:r>
    </w:p>
    <w:p w14:paraId="74E76F9A" w14:textId="77777777" w:rsidR="00DB3DB0" w:rsidRPr="00FE183C" w:rsidRDefault="00DB3DB0" w:rsidP="00DB3DB0">
      <w:pPr>
        <w:pStyle w:val="Default"/>
        <w:rPr>
          <w:sz w:val="22"/>
          <w:szCs w:val="22"/>
          <w:lang w:val="en-GB"/>
        </w:rPr>
      </w:pPr>
    </w:p>
    <w:p w14:paraId="6DB15B3C" w14:textId="77777777" w:rsidR="00DB3DB0" w:rsidRPr="00FE183C" w:rsidRDefault="00E249B0" w:rsidP="00DB3DB0">
      <w:pPr>
        <w:pStyle w:val="Default"/>
        <w:rPr>
          <w:sz w:val="22"/>
          <w:szCs w:val="22"/>
          <w:lang w:val="en-GB"/>
        </w:rPr>
      </w:pPr>
      <w:r w:rsidRPr="00FE183C">
        <w:rPr>
          <w:sz w:val="22"/>
          <w:szCs w:val="22"/>
          <w:lang w:val="en-GB"/>
        </w:rPr>
        <w:t>The maximum to</w:t>
      </w:r>
      <w:r w:rsidR="007C7FFD">
        <w:rPr>
          <w:sz w:val="22"/>
          <w:szCs w:val="22"/>
          <w:lang w:val="en-GB"/>
        </w:rPr>
        <w:t xml:space="preserve">tal duration of treatment with </w:t>
      </w:r>
      <w:proofErr w:type="spellStart"/>
      <w:r w:rsidR="00FA282D">
        <w:rPr>
          <w:sz w:val="22"/>
          <w:szCs w:val="22"/>
          <w:lang w:val="en-GB"/>
        </w:rPr>
        <w:t>Livogiva</w:t>
      </w:r>
      <w:proofErr w:type="spellEnd"/>
      <w:r w:rsidRPr="00FE183C">
        <w:rPr>
          <w:sz w:val="22"/>
          <w:szCs w:val="22"/>
          <w:lang w:val="en-GB"/>
        </w:rPr>
        <w:t xml:space="preserve"> should be 24 months (see section 4.4). </w:t>
      </w:r>
    </w:p>
    <w:p w14:paraId="4805EE94" w14:textId="77777777" w:rsidR="00DB3DB0" w:rsidRPr="00FE183C" w:rsidRDefault="00E249B0" w:rsidP="00DB3DB0">
      <w:pPr>
        <w:pStyle w:val="Default"/>
        <w:rPr>
          <w:sz w:val="22"/>
          <w:szCs w:val="22"/>
          <w:lang w:val="en-GB"/>
        </w:rPr>
      </w:pPr>
      <w:r>
        <w:rPr>
          <w:sz w:val="22"/>
          <w:szCs w:val="22"/>
          <w:lang w:val="en-GB"/>
        </w:rPr>
        <w:t xml:space="preserve">The 24-month course of </w:t>
      </w:r>
      <w:proofErr w:type="spellStart"/>
      <w:r w:rsidR="00FA282D">
        <w:rPr>
          <w:sz w:val="22"/>
          <w:szCs w:val="22"/>
          <w:lang w:val="en-GB"/>
        </w:rPr>
        <w:t>Livogiva</w:t>
      </w:r>
      <w:proofErr w:type="spellEnd"/>
      <w:r w:rsidRPr="00FE183C">
        <w:rPr>
          <w:sz w:val="22"/>
          <w:szCs w:val="22"/>
          <w:lang w:val="en-GB"/>
        </w:rPr>
        <w:t xml:space="preserve"> should not be repeated over a patient’s lifetime. </w:t>
      </w:r>
    </w:p>
    <w:p w14:paraId="269E7F41" w14:textId="77777777" w:rsidR="00DB3DB0" w:rsidRPr="00FE183C" w:rsidRDefault="00DB3DB0" w:rsidP="00DB3DB0">
      <w:pPr>
        <w:pStyle w:val="Default"/>
        <w:rPr>
          <w:sz w:val="22"/>
          <w:szCs w:val="22"/>
          <w:lang w:val="en-GB"/>
        </w:rPr>
      </w:pPr>
    </w:p>
    <w:p w14:paraId="2984B223" w14:textId="77777777" w:rsidR="00DB3DB0" w:rsidRPr="00FE183C" w:rsidRDefault="00E249B0" w:rsidP="00DB3DB0">
      <w:pPr>
        <w:pStyle w:val="Default"/>
        <w:rPr>
          <w:sz w:val="22"/>
          <w:szCs w:val="22"/>
          <w:lang w:val="en-GB"/>
        </w:rPr>
      </w:pPr>
      <w:r w:rsidRPr="00FE183C">
        <w:rPr>
          <w:sz w:val="22"/>
          <w:szCs w:val="22"/>
          <w:lang w:val="en-GB"/>
        </w:rPr>
        <w:t xml:space="preserve">Patients should receive supplemental calcium and vitamin D supplements if dietary intake is inadequate. </w:t>
      </w:r>
    </w:p>
    <w:p w14:paraId="62B2B42A" w14:textId="77777777" w:rsidR="00DB3DB0" w:rsidRPr="00FE183C" w:rsidRDefault="00DB3DB0" w:rsidP="00DB3DB0">
      <w:pPr>
        <w:pStyle w:val="Default"/>
        <w:rPr>
          <w:sz w:val="22"/>
          <w:szCs w:val="22"/>
          <w:lang w:val="en-GB"/>
        </w:rPr>
      </w:pPr>
    </w:p>
    <w:p w14:paraId="7CB6AC16" w14:textId="77777777" w:rsidR="00DB3DB0" w:rsidRPr="00FE183C" w:rsidRDefault="00E249B0" w:rsidP="00DB3DB0">
      <w:pPr>
        <w:spacing w:line="240" w:lineRule="auto"/>
        <w:rPr>
          <w:szCs w:val="22"/>
        </w:rPr>
      </w:pPr>
      <w:r>
        <w:rPr>
          <w:szCs w:val="22"/>
        </w:rPr>
        <w:t xml:space="preserve">Following cessation of </w:t>
      </w:r>
      <w:proofErr w:type="spellStart"/>
      <w:r w:rsidR="00FA282D">
        <w:rPr>
          <w:szCs w:val="22"/>
        </w:rPr>
        <w:t>Livogiva</w:t>
      </w:r>
      <w:proofErr w:type="spellEnd"/>
      <w:r w:rsidRPr="00FE183C">
        <w:rPr>
          <w:szCs w:val="22"/>
        </w:rPr>
        <w:t xml:space="preserve"> therapy, patients may be continued on other osteoporosis therapies.</w:t>
      </w:r>
    </w:p>
    <w:p w14:paraId="06F4B95D" w14:textId="77777777" w:rsidR="00DB3DB0" w:rsidRPr="00FE183C" w:rsidRDefault="00DB3DB0" w:rsidP="00DB3DB0">
      <w:pPr>
        <w:spacing w:line="240" w:lineRule="auto"/>
        <w:rPr>
          <w:szCs w:val="22"/>
        </w:rPr>
      </w:pPr>
    </w:p>
    <w:bookmarkEnd w:id="3"/>
    <w:p w14:paraId="7577D184" w14:textId="77777777" w:rsidR="00DB3DB0" w:rsidRPr="001F2B7E" w:rsidRDefault="00E249B0" w:rsidP="00A809DA">
      <w:pPr>
        <w:pStyle w:val="Default"/>
        <w:keepNext/>
        <w:keepLines/>
        <w:rPr>
          <w:i/>
          <w:sz w:val="22"/>
          <w:szCs w:val="22"/>
          <w:u w:val="single"/>
          <w:lang w:val="en-GB"/>
        </w:rPr>
      </w:pPr>
      <w:r w:rsidRPr="001F2B7E">
        <w:rPr>
          <w:i/>
          <w:sz w:val="22"/>
          <w:szCs w:val="22"/>
          <w:u w:val="single"/>
          <w:lang w:val="en-GB"/>
        </w:rPr>
        <w:lastRenderedPageBreak/>
        <w:t xml:space="preserve">Special populations </w:t>
      </w:r>
    </w:p>
    <w:p w14:paraId="10AD9FA7" w14:textId="77777777" w:rsidR="00D60BE7" w:rsidRDefault="00D60BE7" w:rsidP="00A809DA">
      <w:pPr>
        <w:pStyle w:val="Default"/>
        <w:keepNext/>
        <w:keepLines/>
        <w:rPr>
          <w:sz w:val="22"/>
          <w:szCs w:val="22"/>
          <w:u w:val="single"/>
          <w:lang w:val="en-GB"/>
        </w:rPr>
      </w:pPr>
    </w:p>
    <w:p w14:paraId="6FD29651" w14:textId="77777777" w:rsidR="00D60BE7" w:rsidRPr="005646B6" w:rsidRDefault="00E249B0" w:rsidP="00D60BE7">
      <w:pPr>
        <w:pStyle w:val="Default"/>
        <w:rPr>
          <w:sz w:val="22"/>
          <w:szCs w:val="22"/>
          <w:lang w:val="en-GB"/>
        </w:rPr>
      </w:pPr>
      <w:r w:rsidRPr="005646B6">
        <w:rPr>
          <w:i/>
          <w:iCs/>
          <w:sz w:val="22"/>
          <w:szCs w:val="22"/>
          <w:lang w:val="en-GB"/>
        </w:rPr>
        <w:t xml:space="preserve">Elderly patients </w:t>
      </w:r>
    </w:p>
    <w:p w14:paraId="7CDD9AA8" w14:textId="77777777" w:rsidR="00D60BE7" w:rsidRPr="00FE183C" w:rsidRDefault="00E249B0" w:rsidP="00D60BE7">
      <w:pPr>
        <w:spacing w:line="240" w:lineRule="auto"/>
        <w:rPr>
          <w:szCs w:val="22"/>
        </w:rPr>
      </w:pPr>
      <w:r w:rsidRPr="00FE183C">
        <w:rPr>
          <w:szCs w:val="22"/>
        </w:rPr>
        <w:t>Dose adjustment based on age is not required (see section 5.2).</w:t>
      </w:r>
    </w:p>
    <w:p w14:paraId="5C831B56" w14:textId="77777777" w:rsidR="00D60BE7" w:rsidRPr="00FE183C" w:rsidRDefault="00D60BE7" w:rsidP="00A809DA">
      <w:pPr>
        <w:pStyle w:val="Default"/>
        <w:keepNext/>
        <w:keepLines/>
        <w:rPr>
          <w:sz w:val="22"/>
          <w:szCs w:val="22"/>
          <w:u w:val="single"/>
          <w:lang w:val="en-GB"/>
        </w:rPr>
      </w:pPr>
    </w:p>
    <w:p w14:paraId="2CBC9945" w14:textId="77777777" w:rsidR="00DB3DB0" w:rsidRPr="005646B6" w:rsidRDefault="00E249B0" w:rsidP="00A809DA">
      <w:pPr>
        <w:pStyle w:val="Default"/>
        <w:keepNext/>
        <w:keepLines/>
        <w:rPr>
          <w:sz w:val="22"/>
          <w:szCs w:val="22"/>
          <w:lang w:val="en-GB"/>
        </w:rPr>
      </w:pPr>
      <w:r>
        <w:rPr>
          <w:i/>
          <w:iCs/>
          <w:sz w:val="22"/>
          <w:szCs w:val="22"/>
          <w:lang w:val="en-GB"/>
        </w:rPr>
        <w:t>R</w:t>
      </w:r>
      <w:r w:rsidR="00264022" w:rsidRPr="005646B6">
        <w:rPr>
          <w:i/>
          <w:iCs/>
          <w:sz w:val="22"/>
          <w:szCs w:val="22"/>
          <w:lang w:val="en-GB"/>
        </w:rPr>
        <w:t xml:space="preserve">enal impairment </w:t>
      </w:r>
    </w:p>
    <w:p w14:paraId="5A50BC8A" w14:textId="77777777" w:rsidR="00DB3DB0" w:rsidRPr="00FE183C" w:rsidRDefault="00E249B0" w:rsidP="00A809DA">
      <w:pPr>
        <w:keepNext/>
        <w:keepLines/>
        <w:spacing w:line="240" w:lineRule="auto"/>
        <w:rPr>
          <w:szCs w:val="22"/>
        </w:rPr>
      </w:pPr>
      <w:r>
        <w:rPr>
          <w:szCs w:val="22"/>
        </w:rPr>
        <w:t>Teriparatide</w:t>
      </w:r>
      <w:r w:rsidRPr="00FE183C">
        <w:rPr>
          <w:szCs w:val="22"/>
        </w:rPr>
        <w:t xml:space="preserve"> must not be used in patients with severe renal impairment (see section 4.3). In patients w</w:t>
      </w:r>
      <w:r w:rsidR="00FF664B">
        <w:rPr>
          <w:szCs w:val="22"/>
        </w:rPr>
        <w:t xml:space="preserve">ith moderate renal impairment, </w:t>
      </w:r>
      <w:r w:rsidR="00BE3CCD">
        <w:rPr>
          <w:szCs w:val="22"/>
        </w:rPr>
        <w:t>teriparatide</w:t>
      </w:r>
      <w:r w:rsidRPr="00FE183C">
        <w:rPr>
          <w:szCs w:val="22"/>
        </w:rPr>
        <w:t xml:space="preserve"> should be used with caution</w:t>
      </w:r>
      <w:r w:rsidR="00CB16BC">
        <w:rPr>
          <w:szCs w:val="22"/>
        </w:rPr>
        <w:t xml:space="preserve"> </w:t>
      </w:r>
      <w:r w:rsidR="00CB16BC" w:rsidRPr="00FE183C">
        <w:rPr>
          <w:szCs w:val="22"/>
        </w:rPr>
        <w:t>(see section 4.</w:t>
      </w:r>
      <w:r w:rsidR="00CB16BC">
        <w:rPr>
          <w:szCs w:val="22"/>
        </w:rPr>
        <w:t>4</w:t>
      </w:r>
      <w:r w:rsidR="00CB16BC" w:rsidRPr="00FE183C">
        <w:rPr>
          <w:szCs w:val="22"/>
        </w:rPr>
        <w:t>)</w:t>
      </w:r>
      <w:r w:rsidRPr="00FE183C">
        <w:rPr>
          <w:szCs w:val="22"/>
        </w:rPr>
        <w:t>. No special caution is required for patients with mild renal impairment.</w:t>
      </w:r>
    </w:p>
    <w:p w14:paraId="665DD71E" w14:textId="77777777" w:rsidR="00DB3DB0" w:rsidRPr="00FE183C" w:rsidRDefault="00DB3DB0" w:rsidP="00DB3DB0">
      <w:pPr>
        <w:spacing w:line="240" w:lineRule="auto"/>
        <w:rPr>
          <w:szCs w:val="22"/>
        </w:rPr>
      </w:pPr>
    </w:p>
    <w:p w14:paraId="391283B3" w14:textId="77777777" w:rsidR="00DB3DB0" w:rsidRPr="005646B6" w:rsidRDefault="00E249B0" w:rsidP="00DB3DB0">
      <w:pPr>
        <w:pStyle w:val="Default"/>
        <w:rPr>
          <w:sz w:val="22"/>
          <w:szCs w:val="22"/>
          <w:lang w:val="en-GB"/>
        </w:rPr>
      </w:pPr>
      <w:r>
        <w:rPr>
          <w:i/>
          <w:iCs/>
          <w:sz w:val="22"/>
          <w:szCs w:val="22"/>
          <w:lang w:val="en-GB"/>
        </w:rPr>
        <w:t>H</w:t>
      </w:r>
      <w:r w:rsidR="00264022" w:rsidRPr="005646B6">
        <w:rPr>
          <w:i/>
          <w:iCs/>
          <w:sz w:val="22"/>
          <w:szCs w:val="22"/>
          <w:lang w:val="en-GB"/>
        </w:rPr>
        <w:t xml:space="preserve">epatic impairment </w:t>
      </w:r>
    </w:p>
    <w:p w14:paraId="16532FCA" w14:textId="77777777" w:rsidR="00812D16" w:rsidRPr="00FE183C" w:rsidRDefault="00E249B0" w:rsidP="00DB3DB0">
      <w:pPr>
        <w:spacing w:line="240" w:lineRule="auto"/>
        <w:rPr>
          <w:szCs w:val="22"/>
        </w:rPr>
      </w:pPr>
      <w:r w:rsidRPr="00FE183C">
        <w:rPr>
          <w:szCs w:val="22"/>
        </w:rPr>
        <w:t>No data are available in patients with impaired hepatic function</w:t>
      </w:r>
      <w:r w:rsidR="00FF664B">
        <w:rPr>
          <w:szCs w:val="22"/>
        </w:rPr>
        <w:t xml:space="preserve"> (see section 5.3). Therefore, </w:t>
      </w:r>
      <w:r w:rsidR="00BE3CCD" w:rsidRPr="00FE183C">
        <w:rPr>
          <w:szCs w:val="22"/>
        </w:rPr>
        <w:t>teriparatide</w:t>
      </w:r>
      <w:r w:rsidRPr="00FE183C">
        <w:rPr>
          <w:szCs w:val="22"/>
        </w:rPr>
        <w:t xml:space="preserve"> should be used with caution.</w:t>
      </w:r>
    </w:p>
    <w:p w14:paraId="105D0FFC" w14:textId="77777777" w:rsidR="00DB3DB0" w:rsidRPr="00FE183C" w:rsidRDefault="00DB3DB0" w:rsidP="00DB3DB0">
      <w:pPr>
        <w:spacing w:line="240" w:lineRule="auto"/>
        <w:rPr>
          <w:szCs w:val="22"/>
        </w:rPr>
      </w:pPr>
    </w:p>
    <w:p w14:paraId="5D3AE17B" w14:textId="77777777" w:rsidR="00DB3DB0" w:rsidRPr="005646B6" w:rsidRDefault="00E249B0" w:rsidP="00DB3DB0">
      <w:pPr>
        <w:pStyle w:val="Default"/>
        <w:rPr>
          <w:sz w:val="22"/>
          <w:szCs w:val="22"/>
          <w:lang w:val="en-GB"/>
        </w:rPr>
      </w:pPr>
      <w:r w:rsidRPr="005646B6">
        <w:rPr>
          <w:i/>
          <w:iCs/>
          <w:sz w:val="22"/>
          <w:szCs w:val="22"/>
          <w:lang w:val="en-GB"/>
        </w:rPr>
        <w:t xml:space="preserve">Paediatric population and young adults with open epiphyses </w:t>
      </w:r>
    </w:p>
    <w:p w14:paraId="36E90898" w14:textId="77777777" w:rsidR="00DB3DB0" w:rsidRPr="00FE183C" w:rsidRDefault="00E249B0" w:rsidP="00DB3DB0">
      <w:pPr>
        <w:pStyle w:val="Default"/>
        <w:rPr>
          <w:sz w:val="22"/>
          <w:szCs w:val="22"/>
          <w:lang w:val="en-GB"/>
        </w:rPr>
      </w:pPr>
      <w:r>
        <w:rPr>
          <w:sz w:val="22"/>
          <w:szCs w:val="22"/>
          <w:lang w:val="en-GB"/>
        </w:rPr>
        <w:t xml:space="preserve">The safety and efficacy of </w:t>
      </w:r>
      <w:r w:rsidR="00852986">
        <w:rPr>
          <w:sz w:val="22"/>
          <w:szCs w:val="22"/>
          <w:lang w:val="en-GB"/>
        </w:rPr>
        <w:t>teriparatide</w:t>
      </w:r>
      <w:r w:rsidRPr="00FE183C">
        <w:rPr>
          <w:sz w:val="22"/>
          <w:szCs w:val="22"/>
          <w:lang w:val="en-GB"/>
        </w:rPr>
        <w:t xml:space="preserve"> in children and adolescents less than 18 y</w:t>
      </w:r>
      <w:r>
        <w:rPr>
          <w:sz w:val="22"/>
          <w:szCs w:val="22"/>
          <w:lang w:val="en-GB"/>
        </w:rPr>
        <w:t>ears ha</w:t>
      </w:r>
      <w:r w:rsidR="00700E2F">
        <w:rPr>
          <w:sz w:val="22"/>
          <w:szCs w:val="22"/>
          <w:lang w:val="en-GB"/>
        </w:rPr>
        <w:t>ve</w:t>
      </w:r>
      <w:r>
        <w:rPr>
          <w:sz w:val="22"/>
          <w:szCs w:val="22"/>
          <w:lang w:val="en-GB"/>
        </w:rPr>
        <w:t xml:space="preserve"> not been established. </w:t>
      </w:r>
      <w:r w:rsidRPr="006B1C5F">
        <w:rPr>
          <w:sz w:val="22"/>
          <w:szCs w:val="22"/>
          <w:lang w:val="en-GB"/>
        </w:rPr>
        <w:t>T</w:t>
      </w:r>
      <w:r w:rsidR="00700E2F" w:rsidRPr="006B1C5F">
        <w:rPr>
          <w:sz w:val="22"/>
          <w:szCs w:val="22"/>
          <w:lang w:val="en-GB"/>
        </w:rPr>
        <w:t>eriparatide</w:t>
      </w:r>
      <w:r w:rsidRPr="00FE183C">
        <w:rPr>
          <w:sz w:val="22"/>
          <w:szCs w:val="22"/>
          <w:lang w:val="en-GB"/>
        </w:rPr>
        <w:t xml:space="preserve"> should not be used in paediatric patients (less than 18 years), or young adults with open epiphyses. </w:t>
      </w:r>
    </w:p>
    <w:p w14:paraId="24FB920D" w14:textId="77777777" w:rsidR="009921E6" w:rsidRPr="00FE183C" w:rsidRDefault="009921E6" w:rsidP="00204AAB">
      <w:pPr>
        <w:spacing w:line="240" w:lineRule="auto"/>
        <w:rPr>
          <w:szCs w:val="22"/>
          <w:u w:val="single"/>
        </w:rPr>
      </w:pPr>
    </w:p>
    <w:p w14:paraId="621EC69A" w14:textId="77777777" w:rsidR="00812D16" w:rsidRDefault="00E249B0" w:rsidP="00204AAB">
      <w:pPr>
        <w:spacing w:line="240" w:lineRule="auto"/>
        <w:rPr>
          <w:szCs w:val="22"/>
          <w:u w:val="single"/>
        </w:rPr>
      </w:pPr>
      <w:r w:rsidRPr="00FE183C">
        <w:rPr>
          <w:szCs w:val="22"/>
          <w:u w:val="single"/>
        </w:rPr>
        <w:t xml:space="preserve">Method of administration </w:t>
      </w:r>
    </w:p>
    <w:p w14:paraId="51B5DF88" w14:textId="77777777" w:rsidR="00136EDD" w:rsidRPr="00FE183C" w:rsidRDefault="00136EDD" w:rsidP="00204AAB">
      <w:pPr>
        <w:spacing w:line="240" w:lineRule="auto"/>
        <w:rPr>
          <w:szCs w:val="22"/>
          <w:u w:val="single"/>
        </w:rPr>
      </w:pPr>
    </w:p>
    <w:p w14:paraId="494D393A" w14:textId="77777777" w:rsidR="00DB3DB0" w:rsidRPr="00FE183C" w:rsidRDefault="00E249B0" w:rsidP="00DB3DB0">
      <w:pPr>
        <w:pStyle w:val="Default"/>
        <w:rPr>
          <w:sz w:val="22"/>
          <w:szCs w:val="22"/>
          <w:lang w:val="en-GB"/>
        </w:rPr>
      </w:pPr>
      <w:proofErr w:type="spellStart"/>
      <w:r>
        <w:rPr>
          <w:sz w:val="22"/>
          <w:szCs w:val="22"/>
          <w:lang w:val="en-GB"/>
        </w:rPr>
        <w:t>Livogiva</w:t>
      </w:r>
      <w:proofErr w:type="spellEnd"/>
      <w:r w:rsidRPr="00FE183C">
        <w:rPr>
          <w:sz w:val="22"/>
          <w:szCs w:val="22"/>
          <w:lang w:val="en-GB"/>
        </w:rPr>
        <w:t xml:space="preserve"> should be administered once daily by subcutaneous injection in the thigh or abdomen. </w:t>
      </w:r>
    </w:p>
    <w:p w14:paraId="32993139" w14:textId="77777777" w:rsidR="00DB3DB0" w:rsidRPr="00FE183C" w:rsidRDefault="00DB3DB0" w:rsidP="00DB3DB0">
      <w:pPr>
        <w:pStyle w:val="Default"/>
        <w:rPr>
          <w:sz w:val="22"/>
          <w:szCs w:val="22"/>
          <w:lang w:val="en-GB"/>
        </w:rPr>
      </w:pPr>
    </w:p>
    <w:p w14:paraId="3A0238AA" w14:textId="77777777" w:rsidR="00AC3F54" w:rsidRPr="00E1448D" w:rsidRDefault="00E249B0" w:rsidP="00AC3F54">
      <w:pPr>
        <w:pStyle w:val="Default"/>
        <w:rPr>
          <w:sz w:val="22"/>
          <w:szCs w:val="22"/>
          <w:lang w:val="en-GB"/>
        </w:rPr>
      </w:pPr>
      <w:r w:rsidRPr="00E1448D">
        <w:rPr>
          <w:sz w:val="22"/>
          <w:szCs w:val="22"/>
        </w:rPr>
        <w:t xml:space="preserve">Patients must be trained to use the proper injection </w:t>
      </w:r>
      <w:r w:rsidR="00FF664B" w:rsidRPr="00E1448D">
        <w:rPr>
          <w:sz w:val="22"/>
          <w:szCs w:val="22"/>
        </w:rPr>
        <w:t xml:space="preserve">techniques (see section 6.6). </w:t>
      </w:r>
    </w:p>
    <w:p w14:paraId="0244AD40" w14:textId="77777777" w:rsidR="00DB3DB0" w:rsidRPr="00FE183C" w:rsidRDefault="00E249B0" w:rsidP="00731274">
      <w:pPr>
        <w:pStyle w:val="Default"/>
        <w:rPr>
          <w:szCs w:val="22"/>
        </w:rPr>
      </w:pPr>
      <w:r w:rsidRPr="00E1448D">
        <w:rPr>
          <w:sz w:val="22"/>
          <w:szCs w:val="22"/>
          <w:lang w:val="en-GB"/>
        </w:rPr>
        <w:t>Please also refer to the</w:t>
      </w:r>
      <w:r w:rsidRPr="00E1448D">
        <w:rPr>
          <w:sz w:val="22"/>
          <w:szCs w:val="22"/>
        </w:rPr>
        <w:t xml:space="preserve"> user manual </w:t>
      </w:r>
      <w:r w:rsidR="00731274" w:rsidRPr="00E1448D">
        <w:rPr>
          <w:sz w:val="22"/>
          <w:szCs w:val="22"/>
          <w:lang w:val="en-GB"/>
        </w:rPr>
        <w:t xml:space="preserve">for instructions </w:t>
      </w:r>
      <w:r w:rsidRPr="00E1448D">
        <w:rPr>
          <w:sz w:val="22"/>
          <w:szCs w:val="22"/>
        </w:rPr>
        <w:t xml:space="preserve">on the correct use of the </w:t>
      </w:r>
      <w:r w:rsidR="00852986" w:rsidRPr="00E1448D">
        <w:rPr>
          <w:sz w:val="22"/>
          <w:szCs w:val="22"/>
        </w:rPr>
        <w:t>pen</w:t>
      </w:r>
      <w:r w:rsidRPr="00E1448D">
        <w:rPr>
          <w:sz w:val="22"/>
          <w:szCs w:val="22"/>
        </w:rPr>
        <w:t>.</w:t>
      </w:r>
    </w:p>
    <w:bookmarkEnd w:id="4"/>
    <w:p w14:paraId="1FB71B69" w14:textId="77777777" w:rsidR="00812D16" w:rsidRPr="00FE183C" w:rsidRDefault="00812D16" w:rsidP="00204AAB">
      <w:pPr>
        <w:spacing w:line="240" w:lineRule="auto"/>
        <w:rPr>
          <w:noProof/>
          <w:szCs w:val="22"/>
        </w:rPr>
      </w:pPr>
    </w:p>
    <w:p w14:paraId="4EA35699" w14:textId="77777777" w:rsidR="00812D16" w:rsidRPr="00FE183C" w:rsidRDefault="00E249B0" w:rsidP="00204AAB">
      <w:pPr>
        <w:spacing w:line="240" w:lineRule="auto"/>
        <w:ind w:left="567" w:hanging="567"/>
        <w:rPr>
          <w:noProof/>
          <w:szCs w:val="22"/>
        </w:rPr>
      </w:pPr>
      <w:r w:rsidRPr="00FE183C">
        <w:rPr>
          <w:b/>
          <w:noProof/>
          <w:szCs w:val="22"/>
        </w:rPr>
        <w:t>4.3</w:t>
      </w:r>
      <w:r w:rsidRPr="00FE183C">
        <w:rPr>
          <w:b/>
          <w:noProof/>
          <w:szCs w:val="22"/>
        </w:rPr>
        <w:tab/>
        <w:t>Contraindications</w:t>
      </w:r>
    </w:p>
    <w:p w14:paraId="6B3E190D" w14:textId="77777777" w:rsidR="00812D16" w:rsidRPr="00FE183C" w:rsidRDefault="00812D16" w:rsidP="00204AAB">
      <w:pPr>
        <w:spacing w:line="240" w:lineRule="auto"/>
        <w:rPr>
          <w:noProof/>
          <w:szCs w:val="22"/>
        </w:rPr>
      </w:pPr>
    </w:p>
    <w:p w14:paraId="4853F006"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Hypersensitivity to the active substance or to any of the excipients listed in section 6.1. </w:t>
      </w:r>
    </w:p>
    <w:p w14:paraId="572BEA06"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Pregnancy and breast-feeding (see sections 4.4 and 4.6) </w:t>
      </w:r>
    </w:p>
    <w:p w14:paraId="4ABDCBD6"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Pre-existing hypercalcaemia </w:t>
      </w:r>
    </w:p>
    <w:p w14:paraId="6E419A8B"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Severe renal impairment </w:t>
      </w:r>
    </w:p>
    <w:p w14:paraId="65D2C379"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Metabolic bone diseases (including hyperparathyroidism and Paget’s disease of the bone) other than primary osteoporosis or gluco</w:t>
      </w:r>
      <w:r w:rsidR="00A10B65">
        <w:rPr>
          <w:sz w:val="22"/>
          <w:szCs w:val="22"/>
          <w:lang w:val="en-GB"/>
        </w:rPr>
        <w:t>co</w:t>
      </w:r>
      <w:r w:rsidRPr="00FE183C">
        <w:rPr>
          <w:sz w:val="22"/>
          <w:szCs w:val="22"/>
          <w:lang w:val="en-GB"/>
        </w:rPr>
        <w:t xml:space="preserve">rticoid-induced osteoporosis. </w:t>
      </w:r>
    </w:p>
    <w:p w14:paraId="61A1F842"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Unexplained elevations of alkaline phosphatase </w:t>
      </w:r>
    </w:p>
    <w:p w14:paraId="1DBDED1F"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Prior external beam or implant radiation therapy to the skeleton </w:t>
      </w:r>
    </w:p>
    <w:p w14:paraId="1A3E7C61" w14:textId="77777777" w:rsidR="005E5018" w:rsidRPr="00FE183C" w:rsidRDefault="00E249B0" w:rsidP="005E5018">
      <w:pPr>
        <w:pStyle w:val="Default"/>
        <w:numPr>
          <w:ilvl w:val="0"/>
          <w:numId w:val="26"/>
        </w:numPr>
        <w:ind w:left="540" w:hanging="540"/>
        <w:rPr>
          <w:sz w:val="22"/>
          <w:szCs w:val="22"/>
          <w:lang w:val="en-GB"/>
        </w:rPr>
      </w:pPr>
      <w:r w:rsidRPr="00FE183C">
        <w:rPr>
          <w:sz w:val="22"/>
          <w:szCs w:val="22"/>
          <w:lang w:val="en-GB"/>
        </w:rPr>
        <w:t xml:space="preserve">Patients with skeletal malignancies or bone metastases should be excluded from treatment with teriparatide. </w:t>
      </w:r>
    </w:p>
    <w:p w14:paraId="6A365EF7" w14:textId="77777777" w:rsidR="00812D16" w:rsidRPr="00FE183C" w:rsidRDefault="00812D16" w:rsidP="00204AAB">
      <w:pPr>
        <w:spacing w:line="240" w:lineRule="auto"/>
        <w:rPr>
          <w:noProof/>
          <w:szCs w:val="22"/>
        </w:rPr>
      </w:pPr>
    </w:p>
    <w:p w14:paraId="42E61FBE" w14:textId="77777777" w:rsidR="00812D16" w:rsidRPr="00FE183C" w:rsidRDefault="00E249B0" w:rsidP="00204AAB">
      <w:pPr>
        <w:spacing w:line="240" w:lineRule="auto"/>
        <w:ind w:left="567" w:hanging="567"/>
        <w:rPr>
          <w:b/>
          <w:noProof/>
          <w:szCs w:val="22"/>
        </w:rPr>
      </w:pPr>
      <w:r w:rsidRPr="00FE183C">
        <w:rPr>
          <w:b/>
          <w:noProof/>
          <w:szCs w:val="22"/>
        </w:rPr>
        <w:t>4.4</w:t>
      </w:r>
      <w:r w:rsidRPr="00FE183C">
        <w:rPr>
          <w:b/>
          <w:noProof/>
          <w:szCs w:val="22"/>
        </w:rPr>
        <w:tab/>
        <w:t>Special warnings and precautions for use</w:t>
      </w:r>
    </w:p>
    <w:p w14:paraId="115C9916" w14:textId="77777777" w:rsidR="00812D16" w:rsidRPr="00FE183C" w:rsidRDefault="00812D16" w:rsidP="00204AAB">
      <w:pPr>
        <w:spacing w:line="240" w:lineRule="auto"/>
        <w:ind w:left="567" w:hanging="567"/>
        <w:rPr>
          <w:b/>
          <w:noProof/>
          <w:szCs w:val="22"/>
        </w:rPr>
      </w:pPr>
    </w:p>
    <w:p w14:paraId="2869AB66" w14:textId="77777777" w:rsidR="00A10B65" w:rsidRDefault="00E249B0" w:rsidP="00A10B65">
      <w:pPr>
        <w:tabs>
          <w:tab w:val="clear" w:pos="567"/>
        </w:tabs>
        <w:spacing w:line="240" w:lineRule="auto"/>
        <w:rPr>
          <w:noProof/>
          <w:u w:val="single"/>
        </w:rPr>
      </w:pPr>
      <w:r w:rsidRPr="009D7C4D">
        <w:rPr>
          <w:noProof/>
          <w:u w:val="single"/>
        </w:rPr>
        <w:t>Traceability</w:t>
      </w:r>
    </w:p>
    <w:p w14:paraId="78E129B0" w14:textId="77777777" w:rsidR="004643E9" w:rsidRPr="009D7C4D" w:rsidRDefault="004643E9" w:rsidP="00A10B65">
      <w:pPr>
        <w:tabs>
          <w:tab w:val="clear" w:pos="567"/>
        </w:tabs>
        <w:spacing w:line="240" w:lineRule="auto"/>
        <w:rPr>
          <w:noProof/>
          <w:u w:val="single"/>
        </w:rPr>
      </w:pPr>
    </w:p>
    <w:p w14:paraId="710949A2" w14:textId="77777777" w:rsidR="00A10B65" w:rsidRDefault="00E249B0" w:rsidP="00A10B65">
      <w:pPr>
        <w:pStyle w:val="Default"/>
        <w:rPr>
          <w:rFonts w:eastAsia="Times New Roman"/>
          <w:noProof/>
          <w:color w:val="auto"/>
          <w:sz w:val="22"/>
          <w:szCs w:val="20"/>
          <w:lang w:val="en-GB"/>
        </w:rPr>
      </w:pPr>
      <w:r w:rsidRPr="009D7C4D">
        <w:rPr>
          <w:rFonts w:eastAsia="Times New Roman"/>
          <w:color w:val="auto"/>
          <w:sz w:val="22"/>
          <w:szCs w:val="20"/>
          <w:lang w:val="en-GB"/>
        </w:rPr>
        <w:t>In order to improve the traceability of biological medicinal products, the name and the batch number of the administered product should be clearly recorded</w:t>
      </w:r>
      <w:r w:rsidRPr="009D7C4D">
        <w:rPr>
          <w:rFonts w:eastAsia="Times New Roman"/>
          <w:noProof/>
          <w:color w:val="auto"/>
          <w:sz w:val="22"/>
          <w:szCs w:val="20"/>
          <w:lang w:val="en-GB"/>
        </w:rPr>
        <w:t>.</w:t>
      </w:r>
    </w:p>
    <w:p w14:paraId="0C5AC012" w14:textId="77777777" w:rsidR="00A10B65" w:rsidRDefault="00A10B65" w:rsidP="005E5018">
      <w:pPr>
        <w:pStyle w:val="Default"/>
        <w:rPr>
          <w:sz w:val="22"/>
          <w:szCs w:val="22"/>
          <w:u w:val="single"/>
          <w:lang w:val="en-GB"/>
        </w:rPr>
      </w:pPr>
    </w:p>
    <w:p w14:paraId="10871B87" w14:textId="77777777" w:rsidR="005E5018" w:rsidRDefault="00E249B0" w:rsidP="005E5018">
      <w:pPr>
        <w:pStyle w:val="Default"/>
        <w:rPr>
          <w:sz w:val="22"/>
          <w:szCs w:val="22"/>
          <w:u w:val="single"/>
          <w:lang w:val="en-GB"/>
        </w:rPr>
      </w:pPr>
      <w:r w:rsidRPr="00FE183C">
        <w:rPr>
          <w:sz w:val="22"/>
          <w:szCs w:val="22"/>
          <w:u w:val="single"/>
          <w:lang w:val="en-GB"/>
        </w:rPr>
        <w:t xml:space="preserve">Serum and urine calcium </w:t>
      </w:r>
    </w:p>
    <w:p w14:paraId="2A37CB3B" w14:textId="77777777" w:rsidR="004643E9" w:rsidRPr="00FE183C" w:rsidRDefault="004643E9" w:rsidP="005E5018">
      <w:pPr>
        <w:pStyle w:val="Default"/>
        <w:rPr>
          <w:sz w:val="22"/>
          <w:szCs w:val="22"/>
          <w:u w:val="single"/>
          <w:lang w:val="en-GB"/>
        </w:rPr>
      </w:pPr>
    </w:p>
    <w:p w14:paraId="397C7153" w14:textId="77777777" w:rsidR="005E5018" w:rsidRPr="00FE183C" w:rsidRDefault="00E249B0" w:rsidP="005E5018">
      <w:pPr>
        <w:pStyle w:val="Default"/>
        <w:rPr>
          <w:sz w:val="22"/>
          <w:szCs w:val="22"/>
          <w:lang w:val="en-GB"/>
        </w:rPr>
      </w:pPr>
      <w:r w:rsidRPr="00FE183C">
        <w:rPr>
          <w:sz w:val="22"/>
          <w:szCs w:val="22"/>
          <w:lang w:val="en-GB"/>
        </w:rPr>
        <w:t xml:space="preserve">In </w:t>
      </w:r>
      <w:proofErr w:type="spellStart"/>
      <w:r w:rsidRPr="00FE183C">
        <w:rPr>
          <w:sz w:val="22"/>
          <w:szCs w:val="22"/>
          <w:lang w:val="en-GB"/>
        </w:rPr>
        <w:t>normocalcaemic</w:t>
      </w:r>
      <w:proofErr w:type="spellEnd"/>
      <w:r w:rsidRPr="00FE183C">
        <w:rPr>
          <w:sz w:val="22"/>
          <w:szCs w:val="22"/>
          <w:lang w:val="en-GB"/>
        </w:rPr>
        <w:t xml:space="preserve"> patients, slight and transient elevations of serum calcium concentrations have been observed following teriparatide injection. Serum calcium concentrations reach a maximum between 4 and 6 hours and return to baseline by 16 to 24 hours after each dose of teriparatide. Therefore, if blood samples for serum calcium measurements are taken, this should be done at least </w:t>
      </w:r>
      <w:r w:rsidR="007C7FFD">
        <w:rPr>
          <w:sz w:val="22"/>
          <w:szCs w:val="22"/>
          <w:lang w:val="en-GB"/>
        </w:rPr>
        <w:t xml:space="preserve">16 hours after the most recent </w:t>
      </w:r>
      <w:proofErr w:type="spellStart"/>
      <w:r w:rsidR="00FA282D">
        <w:rPr>
          <w:sz w:val="22"/>
          <w:szCs w:val="22"/>
          <w:lang w:val="en-GB"/>
        </w:rPr>
        <w:t>Livogiva</w:t>
      </w:r>
      <w:proofErr w:type="spellEnd"/>
      <w:r w:rsidRPr="00FE183C">
        <w:rPr>
          <w:sz w:val="22"/>
          <w:szCs w:val="22"/>
          <w:lang w:val="en-GB"/>
        </w:rPr>
        <w:t xml:space="preserve"> injection. Routine calcium monitoring during therapy is not required. </w:t>
      </w:r>
    </w:p>
    <w:p w14:paraId="76143D4A" w14:textId="77777777" w:rsidR="005E5018" w:rsidRPr="00FE183C" w:rsidRDefault="005E5018" w:rsidP="005E5018">
      <w:pPr>
        <w:pStyle w:val="Default"/>
        <w:rPr>
          <w:sz w:val="22"/>
          <w:szCs w:val="22"/>
          <w:lang w:val="en-GB"/>
        </w:rPr>
      </w:pPr>
    </w:p>
    <w:p w14:paraId="01802C4F" w14:textId="77777777" w:rsidR="005E5018" w:rsidRPr="00FE183C" w:rsidRDefault="00E249B0" w:rsidP="005E5018">
      <w:pPr>
        <w:spacing w:line="240" w:lineRule="auto"/>
        <w:outlineLvl w:val="0"/>
        <w:rPr>
          <w:szCs w:val="22"/>
        </w:rPr>
      </w:pPr>
      <w:r>
        <w:rPr>
          <w:szCs w:val="22"/>
        </w:rPr>
        <w:t>Teriparatide</w:t>
      </w:r>
      <w:r w:rsidRPr="00FE183C">
        <w:rPr>
          <w:szCs w:val="22"/>
        </w:rPr>
        <w:t xml:space="preserve"> may cause small increases in urinary calcium excretion, but the incidence of hypercalciuria did not differ from that in the placebo-treated patients in clinical trials.</w:t>
      </w:r>
    </w:p>
    <w:p w14:paraId="2D307FE2" w14:textId="77777777" w:rsidR="005E5018" w:rsidRPr="00FE183C" w:rsidRDefault="005E5018" w:rsidP="005E5018">
      <w:pPr>
        <w:spacing w:line="240" w:lineRule="auto"/>
        <w:outlineLvl w:val="0"/>
        <w:rPr>
          <w:szCs w:val="22"/>
        </w:rPr>
      </w:pPr>
    </w:p>
    <w:p w14:paraId="38A6C8E3" w14:textId="77777777" w:rsidR="005E5018" w:rsidRDefault="00E249B0" w:rsidP="005646B6">
      <w:pPr>
        <w:pStyle w:val="Default"/>
        <w:keepNext/>
        <w:keepLines/>
        <w:rPr>
          <w:sz w:val="22"/>
          <w:szCs w:val="22"/>
          <w:u w:val="single"/>
          <w:lang w:val="en-GB"/>
        </w:rPr>
      </w:pPr>
      <w:r w:rsidRPr="00FE183C">
        <w:rPr>
          <w:sz w:val="22"/>
          <w:szCs w:val="22"/>
          <w:u w:val="single"/>
          <w:lang w:val="en-GB"/>
        </w:rPr>
        <w:lastRenderedPageBreak/>
        <w:t xml:space="preserve">Urolithiasis </w:t>
      </w:r>
    </w:p>
    <w:p w14:paraId="71756BE4" w14:textId="77777777" w:rsidR="004643E9" w:rsidRPr="00FE183C" w:rsidRDefault="004643E9" w:rsidP="005646B6">
      <w:pPr>
        <w:pStyle w:val="Default"/>
        <w:keepNext/>
        <w:keepLines/>
        <w:rPr>
          <w:sz w:val="22"/>
          <w:szCs w:val="22"/>
          <w:u w:val="single"/>
          <w:lang w:val="en-GB"/>
        </w:rPr>
      </w:pPr>
    </w:p>
    <w:p w14:paraId="40B8EDA2" w14:textId="77777777" w:rsidR="005E5018" w:rsidRPr="00FE183C" w:rsidRDefault="00E249B0" w:rsidP="005646B6">
      <w:pPr>
        <w:keepNext/>
        <w:keepLines/>
        <w:spacing w:line="240" w:lineRule="auto"/>
        <w:outlineLvl w:val="0"/>
        <w:rPr>
          <w:szCs w:val="22"/>
        </w:rPr>
      </w:pPr>
      <w:r>
        <w:rPr>
          <w:szCs w:val="22"/>
        </w:rPr>
        <w:t>Teriparatide</w:t>
      </w:r>
      <w:r w:rsidRPr="00FE183C">
        <w:rPr>
          <w:szCs w:val="22"/>
        </w:rPr>
        <w:t xml:space="preserve"> has not been studied in pati</w:t>
      </w:r>
      <w:r w:rsidR="00FF36EA">
        <w:rPr>
          <w:szCs w:val="22"/>
        </w:rPr>
        <w:t xml:space="preserve">ents with active urolithiasis. </w:t>
      </w:r>
      <w:proofErr w:type="spellStart"/>
      <w:r w:rsidR="00FA282D">
        <w:rPr>
          <w:szCs w:val="22"/>
        </w:rPr>
        <w:t>Livogiva</w:t>
      </w:r>
      <w:proofErr w:type="spellEnd"/>
      <w:r w:rsidRPr="00FE183C">
        <w:rPr>
          <w:szCs w:val="22"/>
        </w:rPr>
        <w:t xml:space="preserve"> should be used with caution in patients with active or recent urolithiasis because of the potential to exacerbate this condition.</w:t>
      </w:r>
    </w:p>
    <w:p w14:paraId="11813799" w14:textId="77777777" w:rsidR="005E5018" w:rsidRPr="00FE183C" w:rsidRDefault="005E5018" w:rsidP="005E5018">
      <w:pPr>
        <w:spacing w:line="240" w:lineRule="auto"/>
        <w:outlineLvl w:val="0"/>
        <w:rPr>
          <w:szCs w:val="22"/>
        </w:rPr>
      </w:pPr>
    </w:p>
    <w:p w14:paraId="253E9099" w14:textId="77777777" w:rsidR="005E5018" w:rsidRDefault="00E249B0" w:rsidP="005E5018">
      <w:pPr>
        <w:pStyle w:val="Default"/>
        <w:rPr>
          <w:sz w:val="22"/>
          <w:szCs w:val="22"/>
          <w:u w:val="single"/>
          <w:lang w:val="en-GB"/>
        </w:rPr>
      </w:pPr>
      <w:r w:rsidRPr="00FE183C">
        <w:rPr>
          <w:sz w:val="22"/>
          <w:szCs w:val="22"/>
          <w:u w:val="single"/>
          <w:lang w:val="en-GB"/>
        </w:rPr>
        <w:t xml:space="preserve">Orthostatic hypotension </w:t>
      </w:r>
    </w:p>
    <w:p w14:paraId="6C3DF0E8" w14:textId="77777777" w:rsidR="004643E9" w:rsidRPr="00FE183C" w:rsidRDefault="004643E9" w:rsidP="005E5018">
      <w:pPr>
        <w:pStyle w:val="Default"/>
        <w:rPr>
          <w:sz w:val="22"/>
          <w:szCs w:val="22"/>
          <w:u w:val="single"/>
          <w:lang w:val="en-GB"/>
        </w:rPr>
      </w:pPr>
    </w:p>
    <w:p w14:paraId="1F4FDE62" w14:textId="77777777" w:rsidR="005E5018" w:rsidRPr="00FE183C" w:rsidRDefault="00E249B0" w:rsidP="005E5018">
      <w:pPr>
        <w:spacing w:line="240" w:lineRule="auto"/>
        <w:outlineLvl w:val="0"/>
        <w:rPr>
          <w:szCs w:val="22"/>
        </w:rPr>
      </w:pPr>
      <w:r w:rsidRPr="00FE183C">
        <w:rPr>
          <w:szCs w:val="22"/>
        </w:rPr>
        <w:t>In sh</w:t>
      </w:r>
      <w:r w:rsidR="00FF36EA">
        <w:rPr>
          <w:szCs w:val="22"/>
        </w:rPr>
        <w:t xml:space="preserve">ort-term clinical studies with </w:t>
      </w:r>
      <w:r w:rsidR="00852986">
        <w:rPr>
          <w:szCs w:val="22"/>
        </w:rPr>
        <w:t>teriparatide</w:t>
      </w:r>
      <w:r w:rsidRPr="00FE183C">
        <w:rPr>
          <w:szCs w:val="22"/>
        </w:rPr>
        <w:t>, isolated episodes of transient orthostatic hypotension were observed. Typically, an event began within 4 hours of dosing and spontaneously resolved within a few minutes to a few hours. When transient orthostatic hypotension occurred, it happened within the first several doses, was relieved by placing subjects in a reclining position, and did not preclude continued treatment.</w:t>
      </w:r>
    </w:p>
    <w:p w14:paraId="561310DE" w14:textId="77777777" w:rsidR="005E5018" w:rsidRPr="00FE183C" w:rsidRDefault="005E5018" w:rsidP="005E5018">
      <w:pPr>
        <w:spacing w:line="240" w:lineRule="auto"/>
        <w:outlineLvl w:val="0"/>
        <w:rPr>
          <w:noProof/>
          <w:szCs w:val="22"/>
        </w:rPr>
      </w:pPr>
    </w:p>
    <w:p w14:paraId="347B087D" w14:textId="77777777" w:rsidR="005E5018" w:rsidRDefault="00E249B0" w:rsidP="005E5018">
      <w:pPr>
        <w:pStyle w:val="Default"/>
        <w:rPr>
          <w:sz w:val="22"/>
          <w:szCs w:val="22"/>
          <w:u w:val="single"/>
          <w:lang w:val="en-GB"/>
        </w:rPr>
      </w:pPr>
      <w:r w:rsidRPr="00FE183C">
        <w:rPr>
          <w:sz w:val="22"/>
          <w:szCs w:val="22"/>
          <w:u w:val="single"/>
          <w:lang w:val="en-GB"/>
        </w:rPr>
        <w:t xml:space="preserve">Renal impairment </w:t>
      </w:r>
    </w:p>
    <w:p w14:paraId="6F017634" w14:textId="77777777" w:rsidR="004643E9" w:rsidRPr="00FE183C" w:rsidRDefault="004643E9" w:rsidP="005E5018">
      <w:pPr>
        <w:pStyle w:val="Default"/>
        <w:rPr>
          <w:sz w:val="22"/>
          <w:szCs w:val="22"/>
          <w:u w:val="single"/>
          <w:lang w:val="en-GB"/>
        </w:rPr>
      </w:pPr>
    </w:p>
    <w:p w14:paraId="26209E15" w14:textId="77777777" w:rsidR="005E5018" w:rsidRPr="00FE183C" w:rsidRDefault="00E249B0" w:rsidP="005E5018">
      <w:pPr>
        <w:pStyle w:val="Default"/>
        <w:rPr>
          <w:sz w:val="22"/>
          <w:szCs w:val="22"/>
          <w:lang w:val="en-GB"/>
        </w:rPr>
      </w:pPr>
      <w:r w:rsidRPr="00FE183C">
        <w:rPr>
          <w:sz w:val="22"/>
          <w:szCs w:val="22"/>
          <w:lang w:val="en-GB"/>
        </w:rPr>
        <w:t>Caution should be exercised in patients with moderate renal impairment</w:t>
      </w:r>
      <w:r w:rsidR="00D630BA">
        <w:rPr>
          <w:sz w:val="22"/>
          <w:szCs w:val="22"/>
          <w:lang w:val="en-GB"/>
        </w:rPr>
        <w:t xml:space="preserve"> </w:t>
      </w:r>
      <w:r w:rsidR="00D630BA">
        <w:rPr>
          <w:szCs w:val="22"/>
        </w:rPr>
        <w:t>(see section 4.2)</w:t>
      </w:r>
      <w:r w:rsidRPr="00FE183C">
        <w:rPr>
          <w:sz w:val="22"/>
          <w:szCs w:val="22"/>
          <w:lang w:val="en-GB"/>
        </w:rPr>
        <w:t xml:space="preserve">. </w:t>
      </w:r>
    </w:p>
    <w:p w14:paraId="4C5D4267" w14:textId="77777777" w:rsidR="00905A2D" w:rsidRDefault="00905A2D" w:rsidP="005E5018">
      <w:pPr>
        <w:pStyle w:val="Default"/>
        <w:rPr>
          <w:sz w:val="22"/>
          <w:szCs w:val="22"/>
          <w:u w:val="single"/>
          <w:lang w:val="en-GB"/>
        </w:rPr>
      </w:pPr>
    </w:p>
    <w:p w14:paraId="30C93ACB" w14:textId="77777777" w:rsidR="005E5018" w:rsidRDefault="00E249B0" w:rsidP="005E5018">
      <w:pPr>
        <w:pStyle w:val="Default"/>
        <w:rPr>
          <w:sz w:val="22"/>
          <w:szCs w:val="22"/>
          <w:u w:val="single"/>
          <w:lang w:val="en-GB"/>
        </w:rPr>
      </w:pPr>
      <w:r w:rsidRPr="00FE183C">
        <w:rPr>
          <w:sz w:val="22"/>
          <w:szCs w:val="22"/>
          <w:u w:val="single"/>
          <w:lang w:val="en-GB"/>
        </w:rPr>
        <w:t xml:space="preserve">Younger adult population </w:t>
      </w:r>
    </w:p>
    <w:p w14:paraId="32E13B43" w14:textId="77777777" w:rsidR="004643E9" w:rsidRPr="00FE183C" w:rsidRDefault="004643E9" w:rsidP="005E5018">
      <w:pPr>
        <w:pStyle w:val="Default"/>
        <w:rPr>
          <w:sz w:val="22"/>
          <w:szCs w:val="22"/>
          <w:u w:val="single"/>
          <w:lang w:val="en-GB"/>
        </w:rPr>
      </w:pPr>
    </w:p>
    <w:p w14:paraId="05AB580E" w14:textId="77777777" w:rsidR="005E5018" w:rsidRPr="00FE183C" w:rsidRDefault="00E249B0" w:rsidP="005E5018">
      <w:pPr>
        <w:pStyle w:val="Default"/>
        <w:rPr>
          <w:sz w:val="22"/>
          <w:szCs w:val="22"/>
          <w:lang w:val="en-GB"/>
        </w:rPr>
      </w:pPr>
      <w:r w:rsidRPr="00FE183C">
        <w:rPr>
          <w:sz w:val="22"/>
          <w:szCs w:val="22"/>
          <w:lang w:val="en-GB"/>
        </w:rPr>
        <w:t>Experience in the younger adult population, including premenopausal women, is limited (see section</w:t>
      </w:r>
      <w:r w:rsidR="0006406E">
        <w:rPr>
          <w:sz w:val="22"/>
          <w:szCs w:val="22"/>
          <w:lang w:val="en-GB"/>
        </w:rPr>
        <w:t> </w:t>
      </w:r>
      <w:r w:rsidRPr="00FE183C">
        <w:rPr>
          <w:sz w:val="22"/>
          <w:szCs w:val="22"/>
          <w:lang w:val="en-GB"/>
        </w:rPr>
        <w:t xml:space="preserve">5.1). Treatment should only be initiated if the benefit clearly outweighs risks in this population. </w:t>
      </w:r>
    </w:p>
    <w:p w14:paraId="195DB4FB" w14:textId="77777777" w:rsidR="005E5018" w:rsidRPr="00FE183C" w:rsidRDefault="005E5018" w:rsidP="005E5018">
      <w:pPr>
        <w:pStyle w:val="Default"/>
        <w:rPr>
          <w:sz w:val="22"/>
          <w:szCs w:val="22"/>
          <w:lang w:val="en-GB"/>
        </w:rPr>
      </w:pPr>
    </w:p>
    <w:p w14:paraId="3AF4B4E2" w14:textId="77777777" w:rsidR="005E5018" w:rsidRPr="00FE183C" w:rsidRDefault="00E249B0" w:rsidP="005E5018">
      <w:pPr>
        <w:pStyle w:val="Default"/>
        <w:rPr>
          <w:sz w:val="22"/>
          <w:szCs w:val="22"/>
          <w:lang w:val="en-GB"/>
        </w:rPr>
      </w:pPr>
      <w:r w:rsidRPr="00FE183C">
        <w:rPr>
          <w:sz w:val="22"/>
          <w:szCs w:val="22"/>
          <w:lang w:val="en-GB"/>
        </w:rPr>
        <w:t xml:space="preserve">Women of childbearing potential should use effective methods </w:t>
      </w:r>
      <w:r w:rsidR="007C7FFD">
        <w:rPr>
          <w:sz w:val="22"/>
          <w:szCs w:val="22"/>
          <w:lang w:val="en-GB"/>
        </w:rPr>
        <w:t xml:space="preserve">of contraception during use of </w:t>
      </w:r>
      <w:proofErr w:type="spellStart"/>
      <w:r w:rsidR="00FA282D">
        <w:rPr>
          <w:sz w:val="22"/>
          <w:szCs w:val="22"/>
          <w:lang w:val="en-GB"/>
        </w:rPr>
        <w:t>Livogiva</w:t>
      </w:r>
      <w:proofErr w:type="spellEnd"/>
      <w:r w:rsidR="007C7FFD">
        <w:rPr>
          <w:sz w:val="22"/>
          <w:szCs w:val="22"/>
          <w:lang w:val="en-GB"/>
        </w:rPr>
        <w:t xml:space="preserve">. If pregnancy occurs, </w:t>
      </w:r>
      <w:proofErr w:type="spellStart"/>
      <w:r w:rsidR="00FA282D">
        <w:rPr>
          <w:sz w:val="22"/>
          <w:szCs w:val="22"/>
          <w:lang w:val="en-GB"/>
        </w:rPr>
        <w:t>Livogiva</w:t>
      </w:r>
      <w:proofErr w:type="spellEnd"/>
      <w:r w:rsidRPr="00FE183C">
        <w:rPr>
          <w:sz w:val="22"/>
          <w:szCs w:val="22"/>
          <w:lang w:val="en-GB"/>
        </w:rPr>
        <w:t xml:space="preserve"> should be discontinued. </w:t>
      </w:r>
    </w:p>
    <w:p w14:paraId="58CC28AD" w14:textId="77777777" w:rsidR="005E5018" w:rsidRPr="00FE183C" w:rsidRDefault="005E5018" w:rsidP="005E5018">
      <w:pPr>
        <w:pStyle w:val="Default"/>
        <w:rPr>
          <w:sz w:val="22"/>
          <w:szCs w:val="22"/>
          <w:lang w:val="en-GB"/>
        </w:rPr>
      </w:pPr>
    </w:p>
    <w:p w14:paraId="2B41683D" w14:textId="77777777" w:rsidR="004643E9" w:rsidRDefault="00E249B0" w:rsidP="005E5018">
      <w:pPr>
        <w:pStyle w:val="Default"/>
        <w:rPr>
          <w:sz w:val="22"/>
          <w:szCs w:val="22"/>
          <w:u w:val="single"/>
          <w:lang w:val="en-GB"/>
        </w:rPr>
      </w:pPr>
      <w:r w:rsidRPr="00FE183C">
        <w:rPr>
          <w:sz w:val="22"/>
          <w:szCs w:val="22"/>
          <w:u w:val="single"/>
          <w:lang w:val="en-GB"/>
        </w:rPr>
        <w:t>Duration of treatment</w:t>
      </w:r>
    </w:p>
    <w:p w14:paraId="0748BB83" w14:textId="77777777" w:rsidR="005E5018" w:rsidRPr="00FE183C" w:rsidRDefault="00E249B0" w:rsidP="005E5018">
      <w:pPr>
        <w:pStyle w:val="Default"/>
        <w:rPr>
          <w:sz w:val="22"/>
          <w:szCs w:val="22"/>
          <w:u w:val="single"/>
          <w:lang w:val="en-GB"/>
        </w:rPr>
      </w:pPr>
      <w:r w:rsidRPr="00FE183C">
        <w:rPr>
          <w:sz w:val="22"/>
          <w:szCs w:val="22"/>
          <w:u w:val="single"/>
          <w:lang w:val="en-GB"/>
        </w:rPr>
        <w:t xml:space="preserve"> </w:t>
      </w:r>
    </w:p>
    <w:p w14:paraId="0C4E51C8" w14:textId="77777777" w:rsidR="005E5018" w:rsidRPr="00FE183C" w:rsidRDefault="00E249B0" w:rsidP="005E5018">
      <w:pPr>
        <w:spacing w:line="240" w:lineRule="auto"/>
        <w:outlineLvl w:val="0"/>
        <w:rPr>
          <w:szCs w:val="22"/>
        </w:rPr>
      </w:pPr>
      <w:r w:rsidRPr="00FE183C">
        <w:rPr>
          <w:szCs w:val="22"/>
        </w:rPr>
        <w:t>Studies in rats indicate an increased incidence of osteosarcoma with long-term administration of teriparatide (see section 5.3). Until further clinical data become available, the recommended treatment time of 24 months should not be exceeded.</w:t>
      </w:r>
    </w:p>
    <w:p w14:paraId="33A41A2F" w14:textId="77777777" w:rsidR="00812D16" w:rsidRDefault="00812D16" w:rsidP="00204AAB">
      <w:pPr>
        <w:spacing w:line="240" w:lineRule="auto"/>
        <w:outlineLvl w:val="0"/>
        <w:rPr>
          <w:noProof/>
          <w:szCs w:val="22"/>
        </w:rPr>
      </w:pPr>
    </w:p>
    <w:p w14:paraId="398D3D37" w14:textId="77777777" w:rsidR="00C76FA9" w:rsidRPr="00C76FA9" w:rsidRDefault="00E249B0" w:rsidP="00204AAB">
      <w:pPr>
        <w:spacing w:line="240" w:lineRule="auto"/>
        <w:outlineLvl w:val="0"/>
        <w:rPr>
          <w:noProof/>
          <w:szCs w:val="22"/>
          <w:u w:val="single"/>
        </w:rPr>
      </w:pPr>
      <w:bookmarkStart w:id="5" w:name="_Hlk34228085"/>
      <w:r w:rsidRPr="00D630BA">
        <w:rPr>
          <w:noProof/>
          <w:szCs w:val="22"/>
          <w:u w:val="single"/>
        </w:rPr>
        <w:t>Excipients</w:t>
      </w:r>
    </w:p>
    <w:p w14:paraId="7A722D09" w14:textId="77777777" w:rsidR="00C76FA9" w:rsidRPr="00C76FA9" w:rsidRDefault="00C76FA9" w:rsidP="00204AAB">
      <w:pPr>
        <w:spacing w:line="240" w:lineRule="auto"/>
        <w:outlineLvl w:val="0"/>
        <w:rPr>
          <w:noProof/>
          <w:szCs w:val="22"/>
          <w:u w:val="single"/>
        </w:rPr>
      </w:pPr>
    </w:p>
    <w:p w14:paraId="0936AC1B" w14:textId="77777777" w:rsidR="00C76FA9" w:rsidRPr="00D630BA" w:rsidRDefault="00E249B0" w:rsidP="00D630BA">
      <w:pPr>
        <w:tabs>
          <w:tab w:val="clear" w:pos="567"/>
        </w:tabs>
        <w:autoSpaceDE w:val="0"/>
        <w:autoSpaceDN w:val="0"/>
        <w:adjustRightInd w:val="0"/>
        <w:spacing w:line="240" w:lineRule="auto"/>
        <w:rPr>
          <w:noProof/>
          <w:szCs w:val="22"/>
          <w:u w:val="single"/>
          <w:lang w:val="en-US"/>
        </w:rPr>
      </w:pPr>
      <w:r w:rsidRPr="00D630BA">
        <w:rPr>
          <w:rFonts w:eastAsia="SimSun"/>
          <w:szCs w:val="22"/>
          <w:lang w:val="en-US" w:eastAsia="de-DE"/>
        </w:rPr>
        <w:t>This medicin</w:t>
      </w:r>
      <w:r w:rsidR="007836CF">
        <w:rPr>
          <w:rFonts w:eastAsia="SimSun"/>
          <w:szCs w:val="22"/>
          <w:lang w:val="en-US" w:eastAsia="de-DE"/>
        </w:rPr>
        <w:t>al product</w:t>
      </w:r>
      <w:r w:rsidRPr="00D630BA">
        <w:rPr>
          <w:rFonts w:eastAsia="SimSun"/>
          <w:szCs w:val="22"/>
          <w:lang w:val="en-US" w:eastAsia="de-DE"/>
        </w:rPr>
        <w:t xml:space="preserve"> contains less than 1 mmol sodium (23 mg) per </w:t>
      </w:r>
      <w:r>
        <w:rPr>
          <w:rFonts w:eastAsia="SimSun"/>
          <w:szCs w:val="22"/>
          <w:lang w:val="en-US" w:eastAsia="de-DE"/>
        </w:rPr>
        <w:t>dose</w:t>
      </w:r>
      <w:r w:rsidRPr="00D630BA">
        <w:rPr>
          <w:rFonts w:eastAsia="SimSun"/>
          <w:szCs w:val="22"/>
          <w:lang w:val="en-US" w:eastAsia="de-DE"/>
        </w:rPr>
        <w:t>, that is to say essentially ‘sodium-free’.</w:t>
      </w:r>
      <w:bookmarkEnd w:id="5"/>
    </w:p>
    <w:p w14:paraId="117548C6" w14:textId="77777777" w:rsidR="00C76FA9" w:rsidRDefault="00C76FA9" w:rsidP="00204AAB">
      <w:pPr>
        <w:spacing w:line="240" w:lineRule="auto"/>
        <w:outlineLvl w:val="0"/>
        <w:rPr>
          <w:noProof/>
          <w:szCs w:val="22"/>
        </w:rPr>
      </w:pPr>
    </w:p>
    <w:p w14:paraId="5B7599E9" w14:textId="77777777" w:rsidR="00812D16" w:rsidRPr="00FE183C" w:rsidRDefault="00E249B0" w:rsidP="00204AAB">
      <w:pPr>
        <w:spacing w:line="240" w:lineRule="auto"/>
        <w:ind w:left="567" w:hanging="567"/>
        <w:outlineLvl w:val="0"/>
        <w:rPr>
          <w:noProof/>
          <w:szCs w:val="22"/>
        </w:rPr>
      </w:pPr>
      <w:r w:rsidRPr="00FE183C">
        <w:rPr>
          <w:b/>
          <w:noProof/>
          <w:szCs w:val="22"/>
        </w:rPr>
        <w:t>4.5</w:t>
      </w:r>
      <w:r w:rsidRPr="00FE183C">
        <w:rPr>
          <w:b/>
          <w:noProof/>
          <w:szCs w:val="22"/>
        </w:rPr>
        <w:tab/>
        <w:t>Interaction with other medicinal products and other forms of interaction</w:t>
      </w:r>
    </w:p>
    <w:p w14:paraId="499E7282" w14:textId="77777777" w:rsidR="00812D16" w:rsidRPr="00FE183C" w:rsidRDefault="00812D16" w:rsidP="00204AAB">
      <w:pPr>
        <w:spacing w:line="240" w:lineRule="auto"/>
        <w:rPr>
          <w:noProof/>
          <w:szCs w:val="22"/>
        </w:rPr>
      </w:pPr>
    </w:p>
    <w:p w14:paraId="5E9BD086" w14:textId="77777777" w:rsidR="005E5018" w:rsidRPr="00FE183C" w:rsidRDefault="00E249B0" w:rsidP="005E5018">
      <w:pPr>
        <w:pStyle w:val="Default"/>
        <w:rPr>
          <w:sz w:val="22"/>
          <w:szCs w:val="22"/>
          <w:lang w:val="en-GB"/>
        </w:rPr>
      </w:pPr>
      <w:r w:rsidRPr="00FE183C">
        <w:rPr>
          <w:sz w:val="22"/>
          <w:szCs w:val="22"/>
          <w:lang w:val="en-GB"/>
        </w:rPr>
        <w:t>In a study of 15 healthy subjects administered digoxin d</w:t>
      </w:r>
      <w:r w:rsidR="00FF36EA">
        <w:rPr>
          <w:sz w:val="22"/>
          <w:szCs w:val="22"/>
          <w:lang w:val="en-GB"/>
        </w:rPr>
        <w:t xml:space="preserve">aily to steady state, a single </w:t>
      </w:r>
      <w:r w:rsidR="00905A2D">
        <w:rPr>
          <w:sz w:val="22"/>
          <w:szCs w:val="22"/>
          <w:lang w:val="en-GB"/>
        </w:rPr>
        <w:t>teriparatide</w:t>
      </w:r>
      <w:r w:rsidRPr="00FE183C">
        <w:rPr>
          <w:sz w:val="22"/>
          <w:szCs w:val="22"/>
          <w:lang w:val="en-GB"/>
        </w:rPr>
        <w:t xml:space="preserve"> dose did not alter the cardiac effect of digoxin. However, sporadic case reports have suggested that hypercalcaemia may predispose patients </w:t>
      </w:r>
      <w:r w:rsidR="00FF36EA">
        <w:rPr>
          <w:sz w:val="22"/>
          <w:szCs w:val="22"/>
          <w:lang w:val="en-GB"/>
        </w:rPr>
        <w:t xml:space="preserve">to digitalis toxicity. Because </w:t>
      </w:r>
      <w:r w:rsidR="00905A2D">
        <w:rPr>
          <w:sz w:val="22"/>
          <w:szCs w:val="22"/>
          <w:lang w:val="en-GB"/>
        </w:rPr>
        <w:t>teriparatide</w:t>
      </w:r>
      <w:r w:rsidRPr="00FE183C">
        <w:rPr>
          <w:sz w:val="22"/>
          <w:szCs w:val="22"/>
          <w:lang w:val="en-GB"/>
        </w:rPr>
        <w:t xml:space="preserve"> transiently increases</w:t>
      </w:r>
      <w:r w:rsidR="00C872B4">
        <w:rPr>
          <w:sz w:val="22"/>
          <w:szCs w:val="22"/>
          <w:lang w:val="en-GB"/>
        </w:rPr>
        <w:t xml:space="preserve"> serum calcium, </w:t>
      </w:r>
      <w:proofErr w:type="spellStart"/>
      <w:r w:rsidR="00FA282D">
        <w:rPr>
          <w:sz w:val="22"/>
          <w:szCs w:val="22"/>
          <w:lang w:val="en-GB"/>
        </w:rPr>
        <w:t>Livogiva</w:t>
      </w:r>
      <w:proofErr w:type="spellEnd"/>
      <w:r w:rsidRPr="00FE183C">
        <w:rPr>
          <w:sz w:val="22"/>
          <w:szCs w:val="22"/>
          <w:lang w:val="en-GB"/>
        </w:rPr>
        <w:t xml:space="preserve"> should be used with caution in patients taking digitalis. </w:t>
      </w:r>
    </w:p>
    <w:p w14:paraId="1A9B82B8" w14:textId="77777777" w:rsidR="005E5018" w:rsidRPr="00FE183C" w:rsidRDefault="005E5018" w:rsidP="005E5018">
      <w:pPr>
        <w:pStyle w:val="Default"/>
        <w:rPr>
          <w:sz w:val="22"/>
          <w:szCs w:val="22"/>
          <w:lang w:val="en-GB"/>
        </w:rPr>
      </w:pPr>
    </w:p>
    <w:p w14:paraId="5AF27EBF" w14:textId="77777777" w:rsidR="005E5018" w:rsidRPr="00FE183C" w:rsidRDefault="00E249B0" w:rsidP="005E5018">
      <w:pPr>
        <w:pStyle w:val="Default"/>
        <w:rPr>
          <w:sz w:val="22"/>
          <w:szCs w:val="22"/>
          <w:lang w:val="en-GB"/>
        </w:rPr>
      </w:pPr>
      <w:r>
        <w:rPr>
          <w:sz w:val="22"/>
          <w:szCs w:val="22"/>
          <w:lang w:val="en-GB"/>
        </w:rPr>
        <w:t>Teriparatide</w:t>
      </w:r>
      <w:r w:rsidRPr="00FE183C">
        <w:rPr>
          <w:sz w:val="22"/>
          <w:szCs w:val="22"/>
          <w:lang w:val="en-GB"/>
        </w:rPr>
        <w:t xml:space="preserve"> has been evaluated in pharmacodynamic interaction studies with hydrochlorothiazide. No clinically significant interactions were noted. </w:t>
      </w:r>
    </w:p>
    <w:p w14:paraId="23F53E2E" w14:textId="77777777" w:rsidR="005E5018" w:rsidRPr="00FE183C" w:rsidRDefault="005E5018" w:rsidP="005E5018">
      <w:pPr>
        <w:pStyle w:val="Default"/>
        <w:rPr>
          <w:sz w:val="22"/>
          <w:szCs w:val="22"/>
          <w:lang w:val="en-GB"/>
        </w:rPr>
      </w:pPr>
    </w:p>
    <w:p w14:paraId="125F278E" w14:textId="77777777" w:rsidR="005E5018" w:rsidRPr="00FE183C" w:rsidRDefault="00E249B0" w:rsidP="005E5018">
      <w:pPr>
        <w:spacing w:line="240" w:lineRule="auto"/>
        <w:rPr>
          <w:szCs w:val="22"/>
        </w:rPr>
      </w:pPr>
      <w:r w:rsidRPr="00FE183C">
        <w:rPr>
          <w:szCs w:val="22"/>
        </w:rPr>
        <w:t>Co-administration of raloxifene or ho</w:t>
      </w:r>
      <w:r w:rsidR="00FF36EA">
        <w:rPr>
          <w:szCs w:val="22"/>
        </w:rPr>
        <w:t xml:space="preserve">rmone replacement therapy with </w:t>
      </w:r>
      <w:r w:rsidR="00905A2D">
        <w:rPr>
          <w:szCs w:val="22"/>
        </w:rPr>
        <w:t>teriparatide</w:t>
      </w:r>
      <w:r w:rsidR="00C872B4">
        <w:rPr>
          <w:szCs w:val="22"/>
        </w:rPr>
        <w:t xml:space="preserve"> did not alter the effects of </w:t>
      </w:r>
      <w:r w:rsidR="00905A2D">
        <w:rPr>
          <w:szCs w:val="22"/>
        </w:rPr>
        <w:t>teriparatide</w:t>
      </w:r>
      <w:r w:rsidRPr="00FE183C">
        <w:rPr>
          <w:szCs w:val="22"/>
        </w:rPr>
        <w:t xml:space="preserve"> on serum or urine calcium or on clinical adverse events.</w:t>
      </w:r>
    </w:p>
    <w:p w14:paraId="677D38F1" w14:textId="77777777" w:rsidR="00812D16" w:rsidRPr="00FE183C" w:rsidRDefault="00812D16" w:rsidP="00204AAB">
      <w:pPr>
        <w:spacing w:line="240" w:lineRule="auto"/>
      </w:pPr>
    </w:p>
    <w:p w14:paraId="49FE64E5" w14:textId="77777777" w:rsidR="00812D16" w:rsidRPr="00FE183C" w:rsidRDefault="00E249B0" w:rsidP="00204AAB">
      <w:pPr>
        <w:spacing w:line="240" w:lineRule="auto"/>
        <w:ind w:left="567" w:hanging="567"/>
        <w:outlineLvl w:val="0"/>
        <w:rPr>
          <w:noProof/>
          <w:szCs w:val="22"/>
        </w:rPr>
      </w:pPr>
      <w:r w:rsidRPr="00FE183C">
        <w:rPr>
          <w:b/>
          <w:noProof/>
          <w:szCs w:val="22"/>
        </w:rPr>
        <w:t>4.6</w:t>
      </w:r>
      <w:r w:rsidRPr="00FE183C">
        <w:rPr>
          <w:b/>
          <w:noProof/>
          <w:szCs w:val="22"/>
        </w:rPr>
        <w:tab/>
      </w:r>
      <w:r w:rsidRPr="00FE183C">
        <w:rPr>
          <w:b/>
          <w:bCs/>
          <w:szCs w:val="22"/>
        </w:rPr>
        <w:t>Fertility, p</w:t>
      </w:r>
      <w:r w:rsidRPr="00FE183C">
        <w:rPr>
          <w:b/>
          <w:noProof/>
          <w:szCs w:val="22"/>
        </w:rPr>
        <w:t>regnancy and lactation</w:t>
      </w:r>
    </w:p>
    <w:p w14:paraId="3F717BE2" w14:textId="77777777" w:rsidR="00812D16" w:rsidRPr="00FE183C" w:rsidRDefault="00812D16" w:rsidP="00204AAB">
      <w:pPr>
        <w:spacing w:line="240" w:lineRule="auto"/>
        <w:rPr>
          <w:noProof/>
          <w:szCs w:val="22"/>
        </w:rPr>
      </w:pPr>
    </w:p>
    <w:p w14:paraId="7FAA6D02" w14:textId="77777777" w:rsidR="005E5018" w:rsidRDefault="00E249B0" w:rsidP="005E5018">
      <w:pPr>
        <w:pStyle w:val="Default"/>
        <w:rPr>
          <w:sz w:val="22"/>
          <w:szCs w:val="22"/>
          <w:u w:val="single"/>
          <w:lang w:val="en-GB"/>
        </w:rPr>
      </w:pPr>
      <w:r w:rsidRPr="00FE183C">
        <w:rPr>
          <w:sz w:val="22"/>
          <w:szCs w:val="22"/>
          <w:u w:val="single"/>
          <w:lang w:val="en-GB"/>
        </w:rPr>
        <w:t xml:space="preserve">Women of childbearing potential/Contraception in females </w:t>
      </w:r>
    </w:p>
    <w:p w14:paraId="4824D2BF" w14:textId="77777777" w:rsidR="004643E9" w:rsidRPr="00FE183C" w:rsidRDefault="004643E9" w:rsidP="005E5018">
      <w:pPr>
        <w:pStyle w:val="Default"/>
        <w:rPr>
          <w:sz w:val="22"/>
          <w:szCs w:val="22"/>
          <w:u w:val="single"/>
          <w:lang w:val="en-GB"/>
        </w:rPr>
      </w:pPr>
    </w:p>
    <w:p w14:paraId="47B5CE51" w14:textId="77777777" w:rsidR="005E5018" w:rsidRPr="00FE183C" w:rsidRDefault="00E249B0" w:rsidP="005E5018">
      <w:pPr>
        <w:pStyle w:val="Default"/>
        <w:rPr>
          <w:sz w:val="22"/>
          <w:szCs w:val="22"/>
          <w:lang w:val="en-GB"/>
        </w:rPr>
      </w:pPr>
      <w:r w:rsidRPr="00FE183C">
        <w:rPr>
          <w:sz w:val="22"/>
          <w:szCs w:val="22"/>
          <w:lang w:val="en-GB"/>
        </w:rPr>
        <w:t xml:space="preserve">Women of childbearing potential should use effective methods </w:t>
      </w:r>
      <w:r w:rsidR="00FF36EA">
        <w:rPr>
          <w:sz w:val="22"/>
          <w:szCs w:val="22"/>
          <w:lang w:val="en-GB"/>
        </w:rPr>
        <w:t xml:space="preserve">of contraception during use of </w:t>
      </w:r>
      <w:proofErr w:type="spellStart"/>
      <w:r w:rsidR="00FA282D">
        <w:rPr>
          <w:sz w:val="22"/>
          <w:szCs w:val="22"/>
          <w:lang w:val="en-GB"/>
        </w:rPr>
        <w:t>Livogiva</w:t>
      </w:r>
      <w:proofErr w:type="spellEnd"/>
      <w:r w:rsidR="00905A2D">
        <w:rPr>
          <w:sz w:val="22"/>
          <w:szCs w:val="22"/>
          <w:lang w:val="en-GB"/>
        </w:rPr>
        <w:t>.</w:t>
      </w:r>
      <w:r w:rsidR="00FF36EA">
        <w:rPr>
          <w:sz w:val="22"/>
          <w:szCs w:val="22"/>
          <w:lang w:val="en-GB"/>
        </w:rPr>
        <w:t xml:space="preserve"> If pregnancy occurs, </w:t>
      </w:r>
      <w:proofErr w:type="spellStart"/>
      <w:r w:rsidR="00FA282D">
        <w:rPr>
          <w:sz w:val="22"/>
          <w:szCs w:val="22"/>
          <w:lang w:val="en-GB"/>
        </w:rPr>
        <w:t>Livogiva</w:t>
      </w:r>
      <w:proofErr w:type="spellEnd"/>
      <w:r w:rsidRPr="00FE183C">
        <w:rPr>
          <w:sz w:val="22"/>
          <w:szCs w:val="22"/>
          <w:lang w:val="en-GB"/>
        </w:rPr>
        <w:t xml:space="preserve"> should be discontinued. </w:t>
      </w:r>
    </w:p>
    <w:p w14:paraId="24B8C69B" w14:textId="77777777" w:rsidR="005E5018" w:rsidRPr="00FE183C" w:rsidRDefault="005E5018" w:rsidP="005E5018">
      <w:pPr>
        <w:pStyle w:val="Default"/>
        <w:rPr>
          <w:sz w:val="22"/>
          <w:szCs w:val="22"/>
          <w:lang w:val="en-GB"/>
        </w:rPr>
      </w:pPr>
    </w:p>
    <w:p w14:paraId="5FA7DF3B" w14:textId="77777777" w:rsidR="005E5018" w:rsidRDefault="00E249B0" w:rsidP="005E5018">
      <w:pPr>
        <w:pStyle w:val="Default"/>
        <w:rPr>
          <w:sz w:val="22"/>
          <w:szCs w:val="22"/>
          <w:u w:val="single"/>
          <w:lang w:val="en-GB"/>
        </w:rPr>
      </w:pPr>
      <w:r w:rsidRPr="00FE183C">
        <w:rPr>
          <w:sz w:val="22"/>
          <w:szCs w:val="22"/>
          <w:u w:val="single"/>
          <w:lang w:val="en-GB"/>
        </w:rPr>
        <w:t xml:space="preserve">Pregnancy </w:t>
      </w:r>
    </w:p>
    <w:p w14:paraId="462BB9BE" w14:textId="77777777" w:rsidR="004643E9" w:rsidRPr="00FE183C" w:rsidRDefault="004643E9" w:rsidP="005E5018">
      <w:pPr>
        <w:pStyle w:val="Default"/>
        <w:rPr>
          <w:sz w:val="22"/>
          <w:szCs w:val="22"/>
          <w:u w:val="single"/>
          <w:lang w:val="en-GB"/>
        </w:rPr>
      </w:pPr>
    </w:p>
    <w:p w14:paraId="168189AA" w14:textId="77777777" w:rsidR="005E5018" w:rsidRPr="00FE183C" w:rsidRDefault="00E249B0" w:rsidP="005E5018">
      <w:pPr>
        <w:pStyle w:val="Default"/>
        <w:rPr>
          <w:sz w:val="22"/>
          <w:szCs w:val="22"/>
          <w:lang w:val="en-GB"/>
        </w:rPr>
      </w:pPr>
      <w:proofErr w:type="spellStart"/>
      <w:r>
        <w:rPr>
          <w:sz w:val="22"/>
          <w:szCs w:val="22"/>
          <w:lang w:val="en-GB"/>
        </w:rPr>
        <w:t>Livogiva</w:t>
      </w:r>
      <w:proofErr w:type="spellEnd"/>
      <w:r w:rsidRPr="00FE183C">
        <w:rPr>
          <w:sz w:val="22"/>
          <w:szCs w:val="22"/>
          <w:lang w:val="en-GB"/>
        </w:rPr>
        <w:t xml:space="preserve"> is contraindicated for use during pregnancy (see section 4.3). </w:t>
      </w:r>
    </w:p>
    <w:p w14:paraId="028AF7DB" w14:textId="77777777" w:rsidR="005E5018" w:rsidRPr="00FE183C" w:rsidRDefault="005E5018" w:rsidP="005E5018">
      <w:pPr>
        <w:pStyle w:val="Default"/>
        <w:rPr>
          <w:sz w:val="22"/>
          <w:szCs w:val="22"/>
          <w:lang w:val="en-GB"/>
        </w:rPr>
      </w:pPr>
    </w:p>
    <w:p w14:paraId="28534FC5" w14:textId="77777777" w:rsidR="005E5018" w:rsidRDefault="00E249B0" w:rsidP="005646B6">
      <w:pPr>
        <w:pStyle w:val="Default"/>
        <w:keepNext/>
        <w:keepLines/>
        <w:rPr>
          <w:sz w:val="22"/>
          <w:szCs w:val="22"/>
          <w:u w:val="single"/>
          <w:lang w:val="en-GB"/>
        </w:rPr>
      </w:pPr>
      <w:r w:rsidRPr="00FE183C">
        <w:rPr>
          <w:sz w:val="22"/>
          <w:szCs w:val="22"/>
          <w:u w:val="single"/>
          <w:lang w:val="en-GB"/>
        </w:rPr>
        <w:t xml:space="preserve">Breast-feeding </w:t>
      </w:r>
    </w:p>
    <w:p w14:paraId="1F280FCA" w14:textId="77777777" w:rsidR="004643E9" w:rsidRPr="00FE183C" w:rsidRDefault="004643E9" w:rsidP="005646B6">
      <w:pPr>
        <w:pStyle w:val="Default"/>
        <w:keepNext/>
        <w:keepLines/>
        <w:rPr>
          <w:sz w:val="22"/>
          <w:szCs w:val="22"/>
          <w:u w:val="single"/>
          <w:lang w:val="en-GB"/>
        </w:rPr>
      </w:pPr>
    </w:p>
    <w:p w14:paraId="5EF26CFB" w14:textId="77777777" w:rsidR="005E5018" w:rsidRPr="00FE183C" w:rsidRDefault="00E249B0" w:rsidP="005646B6">
      <w:pPr>
        <w:pStyle w:val="Default"/>
        <w:keepNext/>
        <w:keepLines/>
        <w:rPr>
          <w:sz w:val="22"/>
          <w:szCs w:val="22"/>
          <w:lang w:val="en-GB"/>
        </w:rPr>
      </w:pPr>
      <w:proofErr w:type="spellStart"/>
      <w:r>
        <w:rPr>
          <w:sz w:val="22"/>
          <w:szCs w:val="22"/>
          <w:lang w:val="en-GB"/>
        </w:rPr>
        <w:t>Livogiva</w:t>
      </w:r>
      <w:proofErr w:type="spellEnd"/>
      <w:r w:rsidRPr="00FE183C">
        <w:rPr>
          <w:sz w:val="22"/>
          <w:szCs w:val="22"/>
          <w:lang w:val="en-GB"/>
        </w:rPr>
        <w:t xml:space="preserve"> is contraindicated for use during breast-feeding</w:t>
      </w:r>
      <w:r w:rsidR="00AF6279">
        <w:rPr>
          <w:sz w:val="22"/>
          <w:szCs w:val="22"/>
          <w:lang w:val="en-GB"/>
        </w:rPr>
        <w:t xml:space="preserve"> </w:t>
      </w:r>
      <w:r w:rsidR="00AF6279" w:rsidRPr="00AF6279">
        <w:rPr>
          <w:sz w:val="22"/>
          <w:szCs w:val="22"/>
        </w:rPr>
        <w:t>(see section 4.3)</w:t>
      </w:r>
      <w:r w:rsidRPr="00AF6279">
        <w:rPr>
          <w:sz w:val="22"/>
          <w:szCs w:val="22"/>
          <w:lang w:val="en-GB"/>
        </w:rPr>
        <w:t>. It is</w:t>
      </w:r>
      <w:r w:rsidRPr="00FE183C">
        <w:rPr>
          <w:sz w:val="22"/>
          <w:szCs w:val="22"/>
          <w:lang w:val="en-GB"/>
        </w:rPr>
        <w:t xml:space="preserve"> not known whether teriparatide is excreted in human milk. </w:t>
      </w:r>
    </w:p>
    <w:p w14:paraId="154BC6A8" w14:textId="77777777" w:rsidR="005E5018" w:rsidRPr="00FE183C" w:rsidRDefault="005E5018" w:rsidP="005E5018">
      <w:pPr>
        <w:pStyle w:val="Default"/>
        <w:rPr>
          <w:sz w:val="22"/>
          <w:szCs w:val="22"/>
          <w:lang w:val="en-GB"/>
        </w:rPr>
      </w:pPr>
    </w:p>
    <w:p w14:paraId="1710DCF9" w14:textId="77777777" w:rsidR="005E5018" w:rsidRDefault="00E249B0" w:rsidP="005E5018">
      <w:pPr>
        <w:pStyle w:val="Default"/>
        <w:rPr>
          <w:sz w:val="22"/>
          <w:szCs w:val="22"/>
          <w:u w:val="single"/>
          <w:lang w:val="en-GB"/>
        </w:rPr>
      </w:pPr>
      <w:r w:rsidRPr="00FE183C">
        <w:rPr>
          <w:sz w:val="22"/>
          <w:szCs w:val="22"/>
          <w:u w:val="single"/>
          <w:lang w:val="en-GB"/>
        </w:rPr>
        <w:t xml:space="preserve">Fertility </w:t>
      </w:r>
    </w:p>
    <w:p w14:paraId="7CF9E9EF" w14:textId="77777777" w:rsidR="004643E9" w:rsidRPr="00FE183C" w:rsidRDefault="004643E9" w:rsidP="005E5018">
      <w:pPr>
        <w:pStyle w:val="Default"/>
        <w:rPr>
          <w:sz w:val="22"/>
          <w:szCs w:val="22"/>
          <w:u w:val="single"/>
          <w:lang w:val="en-GB"/>
        </w:rPr>
      </w:pPr>
    </w:p>
    <w:p w14:paraId="1A907FD8" w14:textId="77777777" w:rsidR="005E5018" w:rsidRPr="00FE183C" w:rsidRDefault="00E249B0" w:rsidP="005E5018">
      <w:pPr>
        <w:spacing w:line="240" w:lineRule="auto"/>
        <w:rPr>
          <w:szCs w:val="22"/>
        </w:rPr>
      </w:pPr>
      <w:r w:rsidRPr="00FE183C">
        <w:rPr>
          <w:szCs w:val="22"/>
        </w:rPr>
        <w:t>Studies in rabbits have shown reproductive toxicity (see section 5.3). The effect of teriparatide on human foetal development has not been studied. The potential risk for humans is unknown.</w:t>
      </w:r>
    </w:p>
    <w:p w14:paraId="34854B6D" w14:textId="77777777" w:rsidR="00812D16" w:rsidRPr="00FE183C" w:rsidRDefault="00812D16" w:rsidP="00204AAB">
      <w:pPr>
        <w:spacing w:line="240" w:lineRule="auto"/>
        <w:rPr>
          <w:i/>
          <w:noProof/>
          <w:szCs w:val="22"/>
        </w:rPr>
      </w:pPr>
    </w:p>
    <w:p w14:paraId="78AB52C9" w14:textId="77777777" w:rsidR="00812D16" w:rsidRPr="00FE183C" w:rsidRDefault="00E249B0" w:rsidP="00A809DA">
      <w:pPr>
        <w:keepNext/>
        <w:keepLines/>
        <w:spacing w:line="240" w:lineRule="auto"/>
        <w:ind w:left="567" w:hanging="567"/>
        <w:outlineLvl w:val="0"/>
        <w:rPr>
          <w:noProof/>
          <w:szCs w:val="22"/>
        </w:rPr>
      </w:pPr>
      <w:r w:rsidRPr="00FE183C">
        <w:rPr>
          <w:b/>
          <w:noProof/>
          <w:szCs w:val="22"/>
        </w:rPr>
        <w:t>4.7</w:t>
      </w:r>
      <w:r w:rsidRPr="00FE183C">
        <w:rPr>
          <w:b/>
          <w:noProof/>
          <w:szCs w:val="22"/>
        </w:rPr>
        <w:tab/>
        <w:t>Effects on ability to drive and use machines</w:t>
      </w:r>
    </w:p>
    <w:p w14:paraId="5F93E014" w14:textId="77777777" w:rsidR="00812D16" w:rsidRPr="00FE183C" w:rsidRDefault="00812D16" w:rsidP="00A809DA">
      <w:pPr>
        <w:keepNext/>
        <w:keepLines/>
        <w:spacing w:line="240" w:lineRule="auto"/>
        <w:rPr>
          <w:noProof/>
          <w:szCs w:val="22"/>
        </w:rPr>
      </w:pPr>
    </w:p>
    <w:p w14:paraId="4708513B" w14:textId="3F922015" w:rsidR="005E5018" w:rsidRPr="00FE183C" w:rsidRDefault="00A064C3" w:rsidP="00A809DA">
      <w:pPr>
        <w:keepNext/>
        <w:keepLines/>
        <w:spacing w:line="240" w:lineRule="auto"/>
        <w:rPr>
          <w:szCs w:val="22"/>
        </w:rPr>
      </w:pPr>
      <w:bookmarkStart w:id="6" w:name="_Hlk30757511"/>
      <w:proofErr w:type="spellStart"/>
      <w:r w:rsidRPr="00A064C3">
        <w:rPr>
          <w:szCs w:val="22"/>
        </w:rPr>
        <w:t>Livogiva</w:t>
      </w:r>
      <w:proofErr w:type="spellEnd"/>
      <w:r w:rsidR="00E249B0" w:rsidRPr="00FE183C">
        <w:rPr>
          <w:szCs w:val="22"/>
        </w:rPr>
        <w:t xml:space="preserve"> has no or negligible influence on the ability to drive and use machines. Transient, orthostatic hypotension or dizziness was observed in some patients. These patients should refrain from driving or the use of machines until symptoms have subsided.</w:t>
      </w:r>
    </w:p>
    <w:bookmarkEnd w:id="6"/>
    <w:p w14:paraId="252128D7" w14:textId="77777777" w:rsidR="00812D16" w:rsidRPr="00FE183C" w:rsidRDefault="00812D16" w:rsidP="00204AAB">
      <w:pPr>
        <w:spacing w:line="240" w:lineRule="auto"/>
        <w:rPr>
          <w:noProof/>
          <w:szCs w:val="22"/>
        </w:rPr>
      </w:pPr>
    </w:p>
    <w:p w14:paraId="042882DF" w14:textId="77777777" w:rsidR="00812D16" w:rsidRPr="00FE183C" w:rsidRDefault="00E249B0" w:rsidP="00204AAB">
      <w:pPr>
        <w:spacing w:line="240" w:lineRule="auto"/>
        <w:outlineLvl w:val="0"/>
        <w:rPr>
          <w:b/>
          <w:noProof/>
          <w:szCs w:val="22"/>
        </w:rPr>
      </w:pPr>
      <w:r w:rsidRPr="00FE183C">
        <w:rPr>
          <w:b/>
          <w:noProof/>
          <w:szCs w:val="22"/>
        </w:rPr>
        <w:t>4.8</w:t>
      </w:r>
      <w:r w:rsidRPr="00FE183C">
        <w:rPr>
          <w:b/>
          <w:noProof/>
          <w:szCs w:val="22"/>
        </w:rPr>
        <w:tab/>
        <w:t>Undesirable effects</w:t>
      </w:r>
    </w:p>
    <w:p w14:paraId="2131526C" w14:textId="77777777" w:rsidR="00812D16" w:rsidRPr="00FE183C" w:rsidRDefault="00812D16" w:rsidP="00204AAB">
      <w:pPr>
        <w:autoSpaceDE w:val="0"/>
        <w:autoSpaceDN w:val="0"/>
        <w:adjustRightInd w:val="0"/>
        <w:spacing w:line="240" w:lineRule="auto"/>
        <w:jc w:val="both"/>
        <w:rPr>
          <w:noProof/>
          <w:szCs w:val="22"/>
        </w:rPr>
      </w:pPr>
    </w:p>
    <w:p w14:paraId="7C33AF8E" w14:textId="77777777" w:rsidR="00E27BC5" w:rsidRDefault="00E249B0" w:rsidP="00E27BC5">
      <w:pPr>
        <w:pStyle w:val="Default"/>
        <w:rPr>
          <w:sz w:val="22"/>
          <w:szCs w:val="22"/>
          <w:u w:val="single"/>
          <w:lang w:val="en-GB"/>
        </w:rPr>
      </w:pPr>
      <w:r w:rsidRPr="00FE183C">
        <w:rPr>
          <w:sz w:val="22"/>
          <w:szCs w:val="22"/>
          <w:u w:val="single"/>
          <w:lang w:val="en-GB"/>
        </w:rPr>
        <w:t xml:space="preserve">Summary of the safety profile </w:t>
      </w:r>
    </w:p>
    <w:p w14:paraId="65E2CEDF" w14:textId="77777777" w:rsidR="004643E9" w:rsidRPr="00FE183C" w:rsidRDefault="004643E9" w:rsidP="00E27BC5">
      <w:pPr>
        <w:pStyle w:val="Default"/>
        <w:rPr>
          <w:sz w:val="22"/>
          <w:szCs w:val="22"/>
          <w:u w:val="single"/>
          <w:lang w:val="en-GB"/>
        </w:rPr>
      </w:pPr>
    </w:p>
    <w:p w14:paraId="49273D9E" w14:textId="77777777" w:rsidR="00E27BC5" w:rsidRPr="00FE183C" w:rsidRDefault="00E249B0" w:rsidP="00E27BC5">
      <w:pPr>
        <w:pStyle w:val="Default"/>
        <w:rPr>
          <w:sz w:val="22"/>
          <w:szCs w:val="22"/>
          <w:lang w:val="en-GB"/>
        </w:rPr>
      </w:pPr>
      <w:r w:rsidRPr="00FE183C">
        <w:rPr>
          <w:sz w:val="22"/>
          <w:szCs w:val="22"/>
          <w:lang w:val="en-GB"/>
        </w:rPr>
        <w:t>The most commonly reported adverse reac</w:t>
      </w:r>
      <w:r w:rsidR="00FF36EA">
        <w:rPr>
          <w:sz w:val="22"/>
          <w:szCs w:val="22"/>
          <w:lang w:val="en-GB"/>
        </w:rPr>
        <w:t xml:space="preserve">tions in patients treated with </w:t>
      </w:r>
      <w:r w:rsidR="00AC1A63">
        <w:rPr>
          <w:sz w:val="22"/>
          <w:szCs w:val="22"/>
          <w:lang w:val="en-GB"/>
        </w:rPr>
        <w:t>teriparatide</w:t>
      </w:r>
      <w:r w:rsidRPr="00FE183C">
        <w:rPr>
          <w:sz w:val="22"/>
          <w:szCs w:val="22"/>
          <w:lang w:val="en-GB"/>
        </w:rPr>
        <w:t xml:space="preserve"> are nausea, pain in limb, headache and dizziness. </w:t>
      </w:r>
    </w:p>
    <w:p w14:paraId="0173B2DD" w14:textId="77777777" w:rsidR="00E27BC5" w:rsidRPr="00FE183C" w:rsidRDefault="00E27BC5" w:rsidP="00E27BC5">
      <w:pPr>
        <w:pStyle w:val="Default"/>
        <w:rPr>
          <w:sz w:val="22"/>
          <w:szCs w:val="22"/>
          <w:lang w:val="en-GB"/>
        </w:rPr>
      </w:pPr>
    </w:p>
    <w:p w14:paraId="4EA1814E" w14:textId="77777777" w:rsidR="00E27BC5" w:rsidRDefault="00E249B0" w:rsidP="00E27BC5">
      <w:pPr>
        <w:pStyle w:val="Default"/>
        <w:rPr>
          <w:sz w:val="22"/>
          <w:szCs w:val="22"/>
          <w:u w:val="single"/>
          <w:lang w:val="en-GB"/>
        </w:rPr>
      </w:pPr>
      <w:r w:rsidRPr="00FE183C">
        <w:rPr>
          <w:sz w:val="22"/>
          <w:szCs w:val="22"/>
          <w:u w:val="single"/>
          <w:lang w:val="en-GB"/>
        </w:rPr>
        <w:t xml:space="preserve">Tabulated list of adverse reactions </w:t>
      </w:r>
    </w:p>
    <w:p w14:paraId="24EA6FF2" w14:textId="77777777" w:rsidR="004643E9" w:rsidRPr="00FE183C" w:rsidRDefault="004643E9" w:rsidP="00E27BC5">
      <w:pPr>
        <w:pStyle w:val="Default"/>
        <w:rPr>
          <w:sz w:val="22"/>
          <w:szCs w:val="22"/>
          <w:u w:val="single"/>
          <w:lang w:val="en-GB"/>
        </w:rPr>
      </w:pPr>
    </w:p>
    <w:p w14:paraId="50D5575A" w14:textId="77777777" w:rsidR="00E27BC5" w:rsidRPr="00FE183C" w:rsidRDefault="00E249B0" w:rsidP="00E27BC5">
      <w:pPr>
        <w:pStyle w:val="Default"/>
        <w:rPr>
          <w:sz w:val="22"/>
          <w:szCs w:val="22"/>
          <w:lang w:val="en-GB"/>
        </w:rPr>
      </w:pPr>
      <w:r w:rsidRPr="00FE183C">
        <w:rPr>
          <w:sz w:val="22"/>
          <w:szCs w:val="22"/>
          <w:lang w:val="en-GB"/>
        </w:rPr>
        <w:t>Of patients in the ter</w:t>
      </w:r>
      <w:r w:rsidR="00FF36EA">
        <w:rPr>
          <w:sz w:val="22"/>
          <w:szCs w:val="22"/>
          <w:lang w:val="en-GB"/>
        </w:rPr>
        <w:t xml:space="preserve">iparatide trials, 82.8% of the </w:t>
      </w:r>
      <w:r w:rsidR="00AC1A63">
        <w:rPr>
          <w:sz w:val="22"/>
          <w:szCs w:val="22"/>
          <w:lang w:val="en-GB"/>
        </w:rPr>
        <w:t>teriparatide</w:t>
      </w:r>
      <w:r w:rsidRPr="00FE183C">
        <w:rPr>
          <w:sz w:val="22"/>
          <w:szCs w:val="22"/>
          <w:lang w:val="en-GB"/>
        </w:rPr>
        <w:t xml:space="preserve"> patients and 84.5% of the placebo patients reported at least 1 adverse event. </w:t>
      </w:r>
    </w:p>
    <w:p w14:paraId="2384F9A1" w14:textId="77777777" w:rsidR="00E27BC5" w:rsidRPr="00FE183C" w:rsidRDefault="00E27BC5" w:rsidP="00E27BC5">
      <w:pPr>
        <w:pStyle w:val="Default"/>
        <w:rPr>
          <w:sz w:val="22"/>
          <w:szCs w:val="22"/>
          <w:lang w:val="en-GB"/>
        </w:rPr>
      </w:pPr>
    </w:p>
    <w:p w14:paraId="3F695879" w14:textId="77777777" w:rsidR="00E27BC5" w:rsidRPr="00FE183C" w:rsidRDefault="00E249B0" w:rsidP="00E27BC5">
      <w:pPr>
        <w:autoSpaceDE w:val="0"/>
        <w:autoSpaceDN w:val="0"/>
        <w:adjustRightInd w:val="0"/>
        <w:spacing w:line="240" w:lineRule="auto"/>
        <w:rPr>
          <w:szCs w:val="22"/>
        </w:rPr>
      </w:pPr>
      <w:r w:rsidRPr="00FE183C">
        <w:rPr>
          <w:szCs w:val="22"/>
        </w:rPr>
        <w:t xml:space="preserve">The adverse reactions associated with the use of teriparatide in osteoporosis clinical trials and post-marketing exposure are summarised in the table below. </w:t>
      </w:r>
    </w:p>
    <w:p w14:paraId="477402A2" w14:textId="77777777" w:rsidR="00E27BC5" w:rsidRPr="00FE183C" w:rsidRDefault="00E27BC5" w:rsidP="00E27BC5">
      <w:pPr>
        <w:autoSpaceDE w:val="0"/>
        <w:autoSpaceDN w:val="0"/>
        <w:adjustRightInd w:val="0"/>
        <w:spacing w:line="240" w:lineRule="auto"/>
        <w:rPr>
          <w:szCs w:val="22"/>
        </w:rPr>
      </w:pPr>
    </w:p>
    <w:p w14:paraId="4895D12D" w14:textId="77777777" w:rsidR="00E27BC5" w:rsidRPr="00FE183C" w:rsidRDefault="00E249B0" w:rsidP="00E27BC5">
      <w:pPr>
        <w:autoSpaceDE w:val="0"/>
        <w:autoSpaceDN w:val="0"/>
        <w:adjustRightInd w:val="0"/>
        <w:spacing w:line="240" w:lineRule="auto"/>
        <w:rPr>
          <w:szCs w:val="22"/>
        </w:rPr>
      </w:pPr>
      <w:r w:rsidRPr="00FE183C">
        <w:rPr>
          <w:szCs w:val="22"/>
        </w:rPr>
        <w:t>The following convention has been used for the classification of the adverse reactions: very common (≥1/10), common (≥1/100 to &lt;1/10), uncommon (≥1/1,000 to &lt;1/100), rare (≥1/10,000 to &lt;1/1,000)</w:t>
      </w:r>
      <w:r w:rsidR="007B38C6">
        <w:rPr>
          <w:szCs w:val="22"/>
        </w:rPr>
        <w:t>,</w:t>
      </w:r>
      <w:r w:rsidRPr="00FE183C">
        <w:rPr>
          <w:szCs w:val="22"/>
        </w:rPr>
        <w:t xml:space="preserve"> very rare (&lt;1/10,000).</w:t>
      </w:r>
    </w:p>
    <w:p w14:paraId="36867A66" w14:textId="77777777" w:rsidR="00E27BC5" w:rsidRDefault="00E27BC5" w:rsidP="00E27BC5">
      <w:pPr>
        <w:pStyle w:val="Default"/>
        <w:rPr>
          <w:sz w:val="22"/>
          <w:szCs w:val="22"/>
          <w:lang w:val="en-GB"/>
        </w:rPr>
      </w:pPr>
    </w:p>
    <w:p w14:paraId="601266BB" w14:textId="77777777" w:rsidR="00E27E91" w:rsidRPr="005646B6" w:rsidRDefault="00E249B0" w:rsidP="00E27BC5">
      <w:pPr>
        <w:pStyle w:val="Default"/>
        <w:rPr>
          <w:b/>
          <w:sz w:val="22"/>
          <w:szCs w:val="22"/>
          <w:lang w:val="en-GB"/>
        </w:rPr>
      </w:pPr>
      <w:bookmarkStart w:id="7" w:name="_Hlk34728871"/>
      <w:r w:rsidRPr="005646B6">
        <w:rPr>
          <w:b/>
          <w:sz w:val="22"/>
          <w:szCs w:val="22"/>
          <w:lang w:val="en-GB"/>
        </w:rPr>
        <w:t>Table 1. Adverse reactions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1755"/>
        <w:gridCol w:w="3257"/>
      </w:tblGrid>
      <w:tr w:rsidR="00B55F49" w14:paraId="1ECEDFEB" w14:textId="77777777" w:rsidTr="006F1225">
        <w:trPr>
          <w:trHeight w:val="809"/>
        </w:trPr>
        <w:tc>
          <w:tcPr>
            <w:tcW w:w="3941" w:type="dxa"/>
            <w:shd w:val="clear" w:color="auto" w:fill="auto"/>
          </w:tcPr>
          <w:bookmarkEnd w:id="7"/>
          <w:p w14:paraId="3CFBFF4E" w14:textId="77777777" w:rsidR="00FA7602" w:rsidRPr="00FE183C" w:rsidRDefault="00E249B0" w:rsidP="00FA7602">
            <w:pPr>
              <w:pStyle w:val="Default"/>
              <w:rPr>
                <w:b/>
                <w:bCs/>
                <w:sz w:val="22"/>
                <w:szCs w:val="22"/>
                <w:lang w:val="en-GB"/>
              </w:rPr>
            </w:pPr>
            <w:r>
              <w:rPr>
                <w:rFonts w:eastAsia="Calibri"/>
                <w:b/>
                <w:szCs w:val="22"/>
              </w:rPr>
              <w:t xml:space="preserve">MedDRA </w:t>
            </w:r>
            <w:r w:rsidR="00040169">
              <w:rPr>
                <w:rFonts w:eastAsia="Calibri"/>
                <w:b/>
                <w:szCs w:val="22"/>
              </w:rPr>
              <w:t>s</w:t>
            </w:r>
            <w:r w:rsidRPr="001F3CCC">
              <w:rPr>
                <w:rFonts w:eastAsia="Calibri"/>
                <w:b/>
                <w:szCs w:val="22"/>
              </w:rPr>
              <w:t xml:space="preserve">ystem </w:t>
            </w:r>
            <w:r w:rsidR="0063679E">
              <w:rPr>
                <w:rFonts w:eastAsia="Calibri"/>
                <w:b/>
                <w:szCs w:val="22"/>
              </w:rPr>
              <w:t>o</w:t>
            </w:r>
            <w:r w:rsidR="0063679E" w:rsidRPr="001F3CCC">
              <w:rPr>
                <w:rFonts w:eastAsia="Calibri"/>
                <w:b/>
                <w:szCs w:val="22"/>
              </w:rPr>
              <w:t xml:space="preserve">rgan </w:t>
            </w:r>
            <w:r w:rsidR="0063679E">
              <w:rPr>
                <w:rFonts w:eastAsia="Calibri"/>
                <w:b/>
                <w:szCs w:val="22"/>
              </w:rPr>
              <w:t>c</w:t>
            </w:r>
            <w:r w:rsidRPr="001F3CCC">
              <w:rPr>
                <w:rFonts w:eastAsia="Calibri"/>
                <w:b/>
                <w:szCs w:val="22"/>
              </w:rPr>
              <w:t>lass</w:t>
            </w:r>
          </w:p>
        </w:tc>
        <w:tc>
          <w:tcPr>
            <w:tcW w:w="1755" w:type="dxa"/>
            <w:shd w:val="clear" w:color="auto" w:fill="auto"/>
          </w:tcPr>
          <w:p w14:paraId="2A7E3857" w14:textId="77777777" w:rsidR="00FA7602" w:rsidRPr="00FE183C" w:rsidRDefault="00E249B0" w:rsidP="00FA7602">
            <w:pPr>
              <w:pStyle w:val="Default"/>
              <w:rPr>
                <w:b/>
                <w:bCs/>
                <w:sz w:val="22"/>
                <w:szCs w:val="22"/>
                <w:lang w:val="en-GB"/>
              </w:rPr>
            </w:pPr>
            <w:r w:rsidRPr="001F3CCC">
              <w:rPr>
                <w:rFonts w:eastAsia="Calibri"/>
                <w:b/>
                <w:szCs w:val="22"/>
              </w:rPr>
              <w:t>Frequency</w:t>
            </w:r>
          </w:p>
        </w:tc>
        <w:tc>
          <w:tcPr>
            <w:tcW w:w="3257" w:type="dxa"/>
            <w:shd w:val="clear" w:color="auto" w:fill="auto"/>
          </w:tcPr>
          <w:p w14:paraId="474435C0" w14:textId="77777777" w:rsidR="00FA7602" w:rsidRPr="00FE183C" w:rsidRDefault="00E249B0" w:rsidP="00FA7602">
            <w:pPr>
              <w:pStyle w:val="Default"/>
              <w:rPr>
                <w:b/>
                <w:bCs/>
                <w:sz w:val="22"/>
                <w:szCs w:val="22"/>
                <w:lang w:val="en-GB"/>
              </w:rPr>
            </w:pPr>
            <w:r w:rsidRPr="001F3CCC">
              <w:rPr>
                <w:rFonts w:eastAsia="Calibri"/>
                <w:b/>
                <w:szCs w:val="22"/>
              </w:rPr>
              <w:t>Adverse reactions</w:t>
            </w:r>
          </w:p>
        </w:tc>
      </w:tr>
      <w:tr w:rsidR="00B55F49" w14:paraId="439236DA" w14:textId="77777777" w:rsidTr="006F1225">
        <w:tc>
          <w:tcPr>
            <w:tcW w:w="3941" w:type="dxa"/>
            <w:shd w:val="clear" w:color="auto" w:fill="auto"/>
          </w:tcPr>
          <w:p w14:paraId="0170F3B2" w14:textId="77777777" w:rsidR="00FA7602" w:rsidRPr="00FE183C" w:rsidRDefault="00E249B0" w:rsidP="00FA7602">
            <w:pPr>
              <w:pStyle w:val="Default"/>
              <w:rPr>
                <w:sz w:val="22"/>
                <w:szCs w:val="22"/>
                <w:lang w:val="en-GB"/>
              </w:rPr>
            </w:pPr>
            <w:r w:rsidRPr="00FE183C">
              <w:rPr>
                <w:b/>
                <w:bCs/>
                <w:sz w:val="22"/>
                <w:szCs w:val="22"/>
                <w:lang w:val="en-GB"/>
              </w:rPr>
              <w:t xml:space="preserve">Blood and lymphatic system disorders </w:t>
            </w:r>
          </w:p>
          <w:p w14:paraId="6541A56A" w14:textId="77777777" w:rsidR="00FA7602" w:rsidRPr="00FE183C" w:rsidRDefault="00FA7602" w:rsidP="00FA7602">
            <w:pPr>
              <w:spacing w:line="240" w:lineRule="auto"/>
              <w:rPr>
                <w:noProof/>
                <w:szCs w:val="22"/>
              </w:rPr>
            </w:pPr>
          </w:p>
        </w:tc>
        <w:tc>
          <w:tcPr>
            <w:tcW w:w="1755" w:type="dxa"/>
            <w:shd w:val="clear" w:color="auto" w:fill="auto"/>
          </w:tcPr>
          <w:p w14:paraId="2273C4BA"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4E4EE41E" w14:textId="77777777" w:rsidR="00FA7602" w:rsidRPr="00FC187F" w:rsidRDefault="00E249B0" w:rsidP="00FA7602">
            <w:pPr>
              <w:pStyle w:val="Default"/>
              <w:rPr>
                <w:b/>
                <w:bCs/>
                <w:sz w:val="22"/>
                <w:szCs w:val="22"/>
                <w:lang w:val="en-GB"/>
              </w:rPr>
            </w:pPr>
            <w:proofErr w:type="spellStart"/>
            <w:r w:rsidRPr="005646B6">
              <w:rPr>
                <w:sz w:val="22"/>
                <w:szCs w:val="22"/>
              </w:rPr>
              <w:t>Anaemia</w:t>
            </w:r>
            <w:proofErr w:type="spellEnd"/>
            <w:r w:rsidRPr="005646B6">
              <w:rPr>
                <w:sz w:val="22"/>
                <w:szCs w:val="22"/>
              </w:rPr>
              <w:t xml:space="preserve"> </w:t>
            </w:r>
          </w:p>
        </w:tc>
      </w:tr>
      <w:tr w:rsidR="00B55F49" w14:paraId="57ED7458" w14:textId="77777777" w:rsidTr="006F1225">
        <w:trPr>
          <w:trHeight w:val="377"/>
        </w:trPr>
        <w:tc>
          <w:tcPr>
            <w:tcW w:w="3941" w:type="dxa"/>
            <w:shd w:val="clear" w:color="auto" w:fill="auto"/>
          </w:tcPr>
          <w:p w14:paraId="5B4F2EDF" w14:textId="77777777" w:rsidR="00FA7602" w:rsidRPr="00F27A9E" w:rsidRDefault="00E249B0" w:rsidP="00FA7602">
            <w:pPr>
              <w:pStyle w:val="Default"/>
              <w:rPr>
                <w:b/>
                <w:bCs/>
                <w:sz w:val="22"/>
                <w:szCs w:val="22"/>
                <w:lang w:val="de-DE"/>
              </w:rPr>
            </w:pPr>
            <w:r w:rsidRPr="00F27A9E">
              <w:rPr>
                <w:b/>
                <w:bCs/>
                <w:sz w:val="22"/>
                <w:szCs w:val="22"/>
                <w:lang w:val="de-DE"/>
              </w:rPr>
              <w:t xml:space="preserve">Immune </w:t>
            </w:r>
            <w:proofErr w:type="spellStart"/>
            <w:r w:rsidR="00B92BCE">
              <w:rPr>
                <w:b/>
                <w:bCs/>
                <w:sz w:val="22"/>
                <w:szCs w:val="22"/>
                <w:lang w:val="de-DE"/>
              </w:rPr>
              <w:t>s</w:t>
            </w:r>
            <w:r w:rsidR="00B92BCE" w:rsidRPr="00F27A9E">
              <w:rPr>
                <w:b/>
                <w:bCs/>
                <w:sz w:val="22"/>
                <w:szCs w:val="22"/>
                <w:lang w:val="de-DE"/>
              </w:rPr>
              <w:t>ystem</w:t>
            </w:r>
            <w:proofErr w:type="spellEnd"/>
            <w:r w:rsidR="00B92BCE" w:rsidRPr="00F27A9E">
              <w:rPr>
                <w:b/>
                <w:bCs/>
                <w:sz w:val="22"/>
                <w:szCs w:val="22"/>
                <w:lang w:val="de-DE"/>
              </w:rPr>
              <w:t xml:space="preserve"> </w:t>
            </w:r>
            <w:proofErr w:type="spellStart"/>
            <w:r w:rsidR="00B92BCE">
              <w:rPr>
                <w:b/>
                <w:bCs/>
                <w:sz w:val="22"/>
                <w:szCs w:val="22"/>
                <w:lang w:val="de-DE"/>
              </w:rPr>
              <w:t>d</w:t>
            </w:r>
            <w:r w:rsidR="00B92BCE" w:rsidRPr="00F27A9E">
              <w:rPr>
                <w:b/>
                <w:bCs/>
                <w:sz w:val="22"/>
                <w:szCs w:val="22"/>
                <w:lang w:val="de-DE"/>
              </w:rPr>
              <w:t>isorder</w:t>
            </w:r>
            <w:proofErr w:type="spellEnd"/>
          </w:p>
          <w:p w14:paraId="07C60D83" w14:textId="77777777" w:rsidR="00FA7602" w:rsidRPr="00EF384F" w:rsidRDefault="00FA7602" w:rsidP="00FA7602">
            <w:pPr>
              <w:spacing w:line="240" w:lineRule="auto"/>
              <w:rPr>
                <w:b/>
                <w:bCs/>
                <w:szCs w:val="22"/>
                <w:lang w:val="de-DE"/>
              </w:rPr>
            </w:pPr>
          </w:p>
        </w:tc>
        <w:tc>
          <w:tcPr>
            <w:tcW w:w="1755" w:type="dxa"/>
            <w:shd w:val="clear" w:color="auto" w:fill="auto"/>
          </w:tcPr>
          <w:p w14:paraId="54010EAA" w14:textId="77777777" w:rsidR="00FC187F" w:rsidRPr="005646B6" w:rsidRDefault="00E249B0" w:rsidP="00FC187F">
            <w:pPr>
              <w:pStyle w:val="Default"/>
              <w:rPr>
                <w:iCs/>
                <w:sz w:val="22"/>
                <w:szCs w:val="22"/>
                <w:lang w:val="de-DE"/>
              </w:rPr>
            </w:pPr>
            <w:r w:rsidRPr="005646B6">
              <w:rPr>
                <w:iCs/>
                <w:sz w:val="22"/>
                <w:szCs w:val="22"/>
                <w:lang w:val="de-DE"/>
              </w:rPr>
              <w:t>Rare</w:t>
            </w:r>
          </w:p>
        </w:tc>
        <w:tc>
          <w:tcPr>
            <w:tcW w:w="3257" w:type="dxa"/>
            <w:shd w:val="clear" w:color="auto" w:fill="auto"/>
          </w:tcPr>
          <w:p w14:paraId="479C72D0" w14:textId="77777777" w:rsidR="00FC187F" w:rsidRPr="005646B6" w:rsidRDefault="00E249B0" w:rsidP="00FA7602">
            <w:pPr>
              <w:pStyle w:val="Default"/>
              <w:rPr>
                <w:sz w:val="22"/>
                <w:szCs w:val="22"/>
                <w:lang w:val="de-DE"/>
              </w:rPr>
            </w:pPr>
            <w:proofErr w:type="spellStart"/>
            <w:r w:rsidRPr="005646B6">
              <w:rPr>
                <w:sz w:val="22"/>
                <w:szCs w:val="22"/>
                <w:lang w:val="de-DE"/>
              </w:rPr>
              <w:t>Anaphylaxis</w:t>
            </w:r>
            <w:proofErr w:type="spellEnd"/>
          </w:p>
        </w:tc>
      </w:tr>
      <w:tr w:rsidR="00B55F49" w14:paraId="5C63237F" w14:textId="77777777" w:rsidTr="006F1225">
        <w:trPr>
          <w:trHeight w:val="451"/>
        </w:trPr>
        <w:tc>
          <w:tcPr>
            <w:tcW w:w="3941" w:type="dxa"/>
            <w:vMerge w:val="restart"/>
            <w:shd w:val="clear" w:color="auto" w:fill="auto"/>
          </w:tcPr>
          <w:p w14:paraId="4B954B8E" w14:textId="77777777" w:rsidR="00FA7602" w:rsidRPr="00FE183C" w:rsidRDefault="00E249B0" w:rsidP="00FA7602">
            <w:pPr>
              <w:pStyle w:val="Default"/>
              <w:rPr>
                <w:sz w:val="22"/>
                <w:szCs w:val="22"/>
                <w:lang w:val="en-GB"/>
              </w:rPr>
            </w:pPr>
            <w:r w:rsidRPr="00FE183C">
              <w:rPr>
                <w:b/>
                <w:bCs/>
                <w:sz w:val="22"/>
                <w:szCs w:val="22"/>
                <w:lang w:val="en-GB"/>
              </w:rPr>
              <w:t xml:space="preserve">Metabolism and nutrition disorders </w:t>
            </w:r>
          </w:p>
          <w:p w14:paraId="39805C88" w14:textId="77777777" w:rsidR="00FA7602" w:rsidRPr="00FE183C" w:rsidRDefault="00FA7602" w:rsidP="00FA7602">
            <w:pPr>
              <w:pStyle w:val="Default"/>
              <w:rPr>
                <w:sz w:val="22"/>
                <w:szCs w:val="22"/>
                <w:lang w:val="en-GB"/>
              </w:rPr>
            </w:pPr>
          </w:p>
          <w:p w14:paraId="0C6A8DFF" w14:textId="77777777" w:rsidR="00FA7602" w:rsidRPr="00FE183C" w:rsidRDefault="00FA7602" w:rsidP="00FA7602">
            <w:pPr>
              <w:spacing w:line="240" w:lineRule="auto"/>
              <w:rPr>
                <w:noProof/>
                <w:szCs w:val="22"/>
              </w:rPr>
            </w:pPr>
          </w:p>
        </w:tc>
        <w:tc>
          <w:tcPr>
            <w:tcW w:w="1755" w:type="dxa"/>
            <w:shd w:val="clear" w:color="auto" w:fill="auto"/>
          </w:tcPr>
          <w:p w14:paraId="6ED63924" w14:textId="77777777" w:rsidR="00FA7602" w:rsidRPr="00FC187F" w:rsidRDefault="00E249B0" w:rsidP="00FC187F">
            <w:pPr>
              <w:pStyle w:val="Default"/>
              <w:rPr>
                <w:b/>
                <w:bCs/>
                <w:sz w:val="22"/>
                <w:szCs w:val="22"/>
                <w:lang w:val="en-GB"/>
              </w:rPr>
            </w:pPr>
            <w:r w:rsidRPr="005646B6">
              <w:rPr>
                <w:iCs/>
                <w:sz w:val="22"/>
                <w:szCs w:val="22"/>
                <w:lang w:val="en-GB"/>
              </w:rPr>
              <w:t>Common</w:t>
            </w:r>
          </w:p>
        </w:tc>
        <w:tc>
          <w:tcPr>
            <w:tcW w:w="3257" w:type="dxa"/>
            <w:shd w:val="clear" w:color="auto" w:fill="auto"/>
          </w:tcPr>
          <w:p w14:paraId="2B5AFB30" w14:textId="77777777" w:rsidR="00FA7602" w:rsidRPr="00343C1A" w:rsidRDefault="00E249B0" w:rsidP="00FA7602">
            <w:pPr>
              <w:pStyle w:val="Default"/>
              <w:rPr>
                <w:b/>
                <w:bCs/>
                <w:sz w:val="22"/>
                <w:szCs w:val="22"/>
                <w:lang w:val="en-GB"/>
              </w:rPr>
            </w:pPr>
            <w:r w:rsidRPr="00AE7CF6">
              <w:rPr>
                <w:sz w:val="22"/>
                <w:szCs w:val="22"/>
                <w:lang w:val="en-GB"/>
              </w:rPr>
              <w:t xml:space="preserve">Hypercholesterolaemia </w:t>
            </w:r>
          </w:p>
        </w:tc>
      </w:tr>
      <w:tr w:rsidR="00B55F49" w14:paraId="2F29B37D" w14:textId="77777777" w:rsidTr="006F1225">
        <w:trPr>
          <w:trHeight w:val="549"/>
        </w:trPr>
        <w:tc>
          <w:tcPr>
            <w:tcW w:w="3941" w:type="dxa"/>
            <w:vMerge/>
            <w:shd w:val="clear" w:color="auto" w:fill="auto"/>
          </w:tcPr>
          <w:p w14:paraId="6255AEC7" w14:textId="77777777" w:rsidR="00FA7602" w:rsidRPr="00FE183C" w:rsidRDefault="00FA7602" w:rsidP="00FA7602">
            <w:pPr>
              <w:pStyle w:val="Default"/>
              <w:rPr>
                <w:b/>
                <w:bCs/>
                <w:sz w:val="22"/>
                <w:szCs w:val="22"/>
                <w:lang w:val="en-GB"/>
              </w:rPr>
            </w:pPr>
          </w:p>
        </w:tc>
        <w:tc>
          <w:tcPr>
            <w:tcW w:w="1755" w:type="dxa"/>
            <w:shd w:val="clear" w:color="auto" w:fill="auto"/>
          </w:tcPr>
          <w:p w14:paraId="0C1EFADD" w14:textId="77777777" w:rsidR="00FA7602" w:rsidRPr="005646B6" w:rsidRDefault="00E249B0" w:rsidP="00FC187F">
            <w:pPr>
              <w:pStyle w:val="Default"/>
              <w:rPr>
                <w:bCs/>
                <w:sz w:val="22"/>
                <w:szCs w:val="22"/>
                <w:lang w:val="en-GB"/>
              </w:rPr>
            </w:pPr>
            <w:r w:rsidRPr="005646B6">
              <w:rPr>
                <w:iCs/>
                <w:sz w:val="22"/>
                <w:szCs w:val="22"/>
                <w:lang w:val="en-GB"/>
              </w:rPr>
              <w:t>Uncommon</w:t>
            </w:r>
          </w:p>
        </w:tc>
        <w:tc>
          <w:tcPr>
            <w:tcW w:w="3257" w:type="dxa"/>
            <w:shd w:val="clear" w:color="auto" w:fill="auto"/>
          </w:tcPr>
          <w:p w14:paraId="1B8A9959" w14:textId="77777777" w:rsidR="00FA7602" w:rsidRPr="00343C1A" w:rsidRDefault="00E249B0" w:rsidP="00FA7602">
            <w:pPr>
              <w:pStyle w:val="Default"/>
              <w:rPr>
                <w:b/>
                <w:bCs/>
                <w:sz w:val="22"/>
                <w:szCs w:val="22"/>
                <w:lang w:val="en-GB"/>
              </w:rPr>
            </w:pPr>
            <w:r w:rsidRPr="00FC187F">
              <w:rPr>
                <w:sz w:val="22"/>
                <w:szCs w:val="22"/>
                <w:lang w:val="en-GB"/>
              </w:rPr>
              <w:t>Hypercalcaemia greater than 2.76 mmol/L, hyperuric</w:t>
            </w:r>
            <w:r w:rsidRPr="00AE7CF6">
              <w:rPr>
                <w:sz w:val="22"/>
                <w:szCs w:val="22"/>
                <w:lang w:val="en-GB"/>
              </w:rPr>
              <w:t xml:space="preserve">emia </w:t>
            </w:r>
          </w:p>
        </w:tc>
      </w:tr>
      <w:tr w:rsidR="00B55F49" w14:paraId="2EFF5069" w14:textId="77777777" w:rsidTr="006F1225">
        <w:trPr>
          <w:trHeight w:val="548"/>
        </w:trPr>
        <w:tc>
          <w:tcPr>
            <w:tcW w:w="3941" w:type="dxa"/>
            <w:vMerge/>
            <w:shd w:val="clear" w:color="auto" w:fill="auto"/>
          </w:tcPr>
          <w:p w14:paraId="6DD7992D" w14:textId="77777777" w:rsidR="00FA7602" w:rsidRPr="00FE183C" w:rsidRDefault="00FA7602" w:rsidP="00FA7602">
            <w:pPr>
              <w:pStyle w:val="Default"/>
              <w:rPr>
                <w:b/>
                <w:bCs/>
                <w:sz w:val="22"/>
                <w:szCs w:val="22"/>
                <w:lang w:val="en-GB"/>
              </w:rPr>
            </w:pPr>
          </w:p>
        </w:tc>
        <w:tc>
          <w:tcPr>
            <w:tcW w:w="1755" w:type="dxa"/>
            <w:shd w:val="clear" w:color="auto" w:fill="auto"/>
          </w:tcPr>
          <w:p w14:paraId="031C3A3A" w14:textId="77777777" w:rsidR="00FA7602" w:rsidRPr="00FC187F" w:rsidRDefault="00E249B0" w:rsidP="00FC187F">
            <w:pPr>
              <w:pStyle w:val="Default"/>
              <w:rPr>
                <w:b/>
                <w:bCs/>
                <w:sz w:val="22"/>
                <w:szCs w:val="22"/>
                <w:lang w:val="en-GB"/>
              </w:rPr>
            </w:pPr>
            <w:r w:rsidRPr="005646B6">
              <w:rPr>
                <w:iCs/>
                <w:sz w:val="22"/>
                <w:szCs w:val="22"/>
              </w:rPr>
              <w:t>Rare</w:t>
            </w:r>
            <w:r w:rsidRPr="005646B6">
              <w:rPr>
                <w:sz w:val="22"/>
                <w:szCs w:val="22"/>
              </w:rPr>
              <w:t xml:space="preserve"> </w:t>
            </w:r>
          </w:p>
        </w:tc>
        <w:tc>
          <w:tcPr>
            <w:tcW w:w="3257" w:type="dxa"/>
            <w:shd w:val="clear" w:color="auto" w:fill="auto"/>
          </w:tcPr>
          <w:p w14:paraId="6CF285AE" w14:textId="77777777" w:rsidR="00FA7602" w:rsidRPr="00FC187F" w:rsidRDefault="00E249B0" w:rsidP="00FA7602">
            <w:pPr>
              <w:pStyle w:val="Default"/>
              <w:rPr>
                <w:b/>
                <w:bCs/>
                <w:sz w:val="22"/>
                <w:szCs w:val="22"/>
                <w:lang w:val="en-GB"/>
              </w:rPr>
            </w:pPr>
            <w:proofErr w:type="spellStart"/>
            <w:r w:rsidRPr="005646B6">
              <w:rPr>
                <w:sz w:val="22"/>
                <w:szCs w:val="22"/>
              </w:rPr>
              <w:t>Hypercalcaemia</w:t>
            </w:r>
            <w:proofErr w:type="spellEnd"/>
            <w:r w:rsidRPr="005646B6">
              <w:rPr>
                <w:sz w:val="22"/>
                <w:szCs w:val="22"/>
              </w:rPr>
              <w:t xml:space="preserve"> greater than 3.25 mmol/L </w:t>
            </w:r>
          </w:p>
        </w:tc>
      </w:tr>
      <w:tr w:rsidR="00B55F49" w14:paraId="0E7118C6" w14:textId="77777777" w:rsidTr="006F1225">
        <w:tc>
          <w:tcPr>
            <w:tcW w:w="3941" w:type="dxa"/>
            <w:shd w:val="clear" w:color="auto" w:fill="auto"/>
          </w:tcPr>
          <w:p w14:paraId="13BCA1CA" w14:textId="77777777" w:rsidR="00FA7602" w:rsidRPr="00FE183C" w:rsidRDefault="00E249B0" w:rsidP="00FA7602">
            <w:pPr>
              <w:pStyle w:val="Default"/>
              <w:rPr>
                <w:sz w:val="22"/>
                <w:szCs w:val="22"/>
                <w:lang w:val="en-GB"/>
              </w:rPr>
            </w:pPr>
            <w:r w:rsidRPr="00FE183C">
              <w:rPr>
                <w:b/>
                <w:bCs/>
                <w:sz w:val="22"/>
                <w:szCs w:val="22"/>
                <w:lang w:val="en-GB"/>
              </w:rPr>
              <w:t xml:space="preserve">Psychiatric disorders </w:t>
            </w:r>
          </w:p>
          <w:p w14:paraId="46978D76" w14:textId="77777777" w:rsidR="00FA7602" w:rsidRPr="00FE183C" w:rsidRDefault="00FA7602" w:rsidP="00FA7602">
            <w:pPr>
              <w:spacing w:line="240" w:lineRule="auto"/>
              <w:rPr>
                <w:noProof/>
                <w:szCs w:val="22"/>
              </w:rPr>
            </w:pPr>
          </w:p>
        </w:tc>
        <w:tc>
          <w:tcPr>
            <w:tcW w:w="1755" w:type="dxa"/>
            <w:shd w:val="clear" w:color="auto" w:fill="auto"/>
          </w:tcPr>
          <w:p w14:paraId="3F1AC1DB"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008BCE2C" w14:textId="77777777" w:rsidR="00FA7602" w:rsidRPr="00FC187F" w:rsidRDefault="00E249B0" w:rsidP="00FA7602">
            <w:pPr>
              <w:pStyle w:val="Default"/>
              <w:rPr>
                <w:b/>
                <w:bCs/>
                <w:sz w:val="22"/>
                <w:szCs w:val="22"/>
                <w:lang w:val="en-GB"/>
              </w:rPr>
            </w:pPr>
            <w:r w:rsidRPr="005646B6">
              <w:rPr>
                <w:sz w:val="22"/>
                <w:szCs w:val="22"/>
              </w:rPr>
              <w:t xml:space="preserve">Depression </w:t>
            </w:r>
          </w:p>
        </w:tc>
      </w:tr>
      <w:tr w:rsidR="00B55F49" w14:paraId="70CBCD28" w14:textId="77777777" w:rsidTr="006F1225">
        <w:tc>
          <w:tcPr>
            <w:tcW w:w="3941" w:type="dxa"/>
            <w:shd w:val="clear" w:color="auto" w:fill="auto"/>
          </w:tcPr>
          <w:p w14:paraId="23D00C8B" w14:textId="77777777" w:rsidR="00FA7602" w:rsidRPr="00FE183C" w:rsidRDefault="00E249B0" w:rsidP="00FA7602">
            <w:pPr>
              <w:pStyle w:val="Default"/>
              <w:rPr>
                <w:sz w:val="22"/>
                <w:szCs w:val="22"/>
                <w:lang w:val="en-GB"/>
              </w:rPr>
            </w:pPr>
            <w:r w:rsidRPr="00FE183C">
              <w:rPr>
                <w:b/>
                <w:bCs/>
                <w:sz w:val="22"/>
                <w:szCs w:val="22"/>
                <w:lang w:val="en-GB"/>
              </w:rPr>
              <w:lastRenderedPageBreak/>
              <w:t xml:space="preserve">Nervous system disorders </w:t>
            </w:r>
          </w:p>
          <w:p w14:paraId="7F7E00B4" w14:textId="77777777" w:rsidR="00FA7602" w:rsidRPr="00FE183C" w:rsidRDefault="00FA7602" w:rsidP="00FA7602">
            <w:pPr>
              <w:spacing w:line="240" w:lineRule="auto"/>
              <w:rPr>
                <w:noProof/>
                <w:szCs w:val="22"/>
              </w:rPr>
            </w:pPr>
          </w:p>
        </w:tc>
        <w:tc>
          <w:tcPr>
            <w:tcW w:w="1755" w:type="dxa"/>
            <w:shd w:val="clear" w:color="auto" w:fill="auto"/>
          </w:tcPr>
          <w:p w14:paraId="1FEDF789"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073E017D" w14:textId="77777777" w:rsidR="00FA7602" w:rsidRPr="00FC187F" w:rsidRDefault="00E249B0" w:rsidP="00FA7602">
            <w:pPr>
              <w:pStyle w:val="Default"/>
              <w:rPr>
                <w:b/>
                <w:bCs/>
                <w:sz w:val="22"/>
                <w:szCs w:val="22"/>
                <w:lang w:val="en-GB"/>
              </w:rPr>
            </w:pPr>
            <w:r w:rsidRPr="005646B6">
              <w:rPr>
                <w:sz w:val="22"/>
                <w:szCs w:val="22"/>
              </w:rPr>
              <w:t xml:space="preserve">Dizziness, headache, sciatica, syncope </w:t>
            </w:r>
          </w:p>
        </w:tc>
      </w:tr>
      <w:tr w:rsidR="00B55F49" w14:paraId="7D232BC4" w14:textId="77777777" w:rsidTr="006F1225">
        <w:tc>
          <w:tcPr>
            <w:tcW w:w="3941" w:type="dxa"/>
            <w:shd w:val="clear" w:color="auto" w:fill="auto"/>
          </w:tcPr>
          <w:p w14:paraId="558A72F0" w14:textId="77777777" w:rsidR="00FA7602" w:rsidRPr="00FE183C" w:rsidRDefault="00E249B0" w:rsidP="00FA7602">
            <w:pPr>
              <w:pStyle w:val="Default"/>
              <w:rPr>
                <w:sz w:val="22"/>
                <w:szCs w:val="22"/>
                <w:lang w:val="en-GB"/>
              </w:rPr>
            </w:pPr>
            <w:r w:rsidRPr="00FE183C">
              <w:rPr>
                <w:b/>
                <w:bCs/>
                <w:sz w:val="22"/>
                <w:szCs w:val="22"/>
                <w:lang w:val="en-GB"/>
              </w:rPr>
              <w:t xml:space="preserve">Ear and labyrinth disorders </w:t>
            </w:r>
          </w:p>
          <w:p w14:paraId="3B684152" w14:textId="77777777" w:rsidR="00FA7602" w:rsidRPr="00FE183C" w:rsidRDefault="00E249B0" w:rsidP="00FA7602">
            <w:pPr>
              <w:spacing w:line="240" w:lineRule="auto"/>
              <w:rPr>
                <w:noProof/>
                <w:szCs w:val="22"/>
              </w:rPr>
            </w:pPr>
            <w:r w:rsidRPr="00FE183C">
              <w:rPr>
                <w:i/>
                <w:iCs/>
                <w:szCs w:val="22"/>
              </w:rPr>
              <w:t xml:space="preserve"> </w:t>
            </w:r>
          </w:p>
        </w:tc>
        <w:tc>
          <w:tcPr>
            <w:tcW w:w="1755" w:type="dxa"/>
            <w:shd w:val="clear" w:color="auto" w:fill="auto"/>
          </w:tcPr>
          <w:p w14:paraId="299EC25A"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4A92CF2F" w14:textId="77777777" w:rsidR="00FA7602" w:rsidRPr="00FC187F" w:rsidRDefault="00E249B0" w:rsidP="00FA7602">
            <w:pPr>
              <w:pStyle w:val="Default"/>
              <w:rPr>
                <w:b/>
                <w:bCs/>
                <w:sz w:val="22"/>
                <w:szCs w:val="22"/>
                <w:lang w:val="en-GB"/>
              </w:rPr>
            </w:pPr>
            <w:r w:rsidRPr="005646B6">
              <w:rPr>
                <w:sz w:val="22"/>
                <w:szCs w:val="22"/>
              </w:rPr>
              <w:t xml:space="preserve">Vertigo </w:t>
            </w:r>
          </w:p>
        </w:tc>
      </w:tr>
      <w:tr w:rsidR="00B55F49" w14:paraId="3B5C3E66" w14:textId="77777777" w:rsidTr="006F1225">
        <w:trPr>
          <w:trHeight w:val="440"/>
        </w:trPr>
        <w:tc>
          <w:tcPr>
            <w:tcW w:w="3941" w:type="dxa"/>
            <w:vMerge w:val="restart"/>
            <w:shd w:val="clear" w:color="auto" w:fill="auto"/>
          </w:tcPr>
          <w:p w14:paraId="4952FB68" w14:textId="77777777" w:rsidR="00FC187F" w:rsidRPr="00FE183C" w:rsidRDefault="00E249B0" w:rsidP="00FA7602">
            <w:pPr>
              <w:pStyle w:val="Default"/>
              <w:rPr>
                <w:sz w:val="22"/>
                <w:szCs w:val="22"/>
                <w:lang w:val="en-GB"/>
              </w:rPr>
            </w:pPr>
            <w:r w:rsidRPr="00FE183C">
              <w:rPr>
                <w:b/>
                <w:bCs/>
                <w:sz w:val="22"/>
                <w:szCs w:val="22"/>
                <w:lang w:val="en-GB"/>
              </w:rPr>
              <w:t xml:space="preserve">Cardiac disorders </w:t>
            </w:r>
          </w:p>
          <w:p w14:paraId="0F83B2B4" w14:textId="77777777" w:rsidR="00FC187F" w:rsidRPr="00FE183C" w:rsidRDefault="00E249B0" w:rsidP="00FA7602">
            <w:pPr>
              <w:pStyle w:val="Default"/>
              <w:rPr>
                <w:sz w:val="22"/>
                <w:szCs w:val="22"/>
                <w:lang w:val="en-GB"/>
              </w:rPr>
            </w:pPr>
            <w:r w:rsidRPr="00FE183C">
              <w:rPr>
                <w:sz w:val="22"/>
                <w:szCs w:val="22"/>
                <w:lang w:val="en-GB"/>
              </w:rPr>
              <w:t xml:space="preserve"> </w:t>
            </w:r>
          </w:p>
          <w:p w14:paraId="4A6B68C6" w14:textId="77777777" w:rsidR="00FC187F" w:rsidRPr="00FE183C" w:rsidRDefault="00FC187F" w:rsidP="00FA7602">
            <w:pPr>
              <w:spacing w:line="240" w:lineRule="auto"/>
              <w:rPr>
                <w:noProof/>
                <w:szCs w:val="22"/>
              </w:rPr>
            </w:pPr>
          </w:p>
        </w:tc>
        <w:tc>
          <w:tcPr>
            <w:tcW w:w="1755" w:type="dxa"/>
            <w:shd w:val="clear" w:color="auto" w:fill="auto"/>
          </w:tcPr>
          <w:p w14:paraId="159F556A" w14:textId="77777777" w:rsidR="00FC187F" w:rsidRPr="005646B6" w:rsidRDefault="00E249B0" w:rsidP="00FC187F">
            <w:pPr>
              <w:pStyle w:val="Default"/>
              <w:rPr>
                <w:bCs/>
                <w:sz w:val="22"/>
                <w:szCs w:val="22"/>
                <w:lang w:val="en-GB"/>
              </w:rPr>
            </w:pPr>
            <w:r w:rsidRPr="005646B6">
              <w:rPr>
                <w:iCs/>
                <w:sz w:val="22"/>
                <w:szCs w:val="22"/>
                <w:lang w:val="en-GB"/>
              </w:rPr>
              <w:t>Common</w:t>
            </w:r>
          </w:p>
        </w:tc>
        <w:tc>
          <w:tcPr>
            <w:tcW w:w="3257" w:type="dxa"/>
            <w:shd w:val="clear" w:color="auto" w:fill="auto"/>
          </w:tcPr>
          <w:p w14:paraId="1C9C830D" w14:textId="77777777" w:rsidR="00FC187F" w:rsidRPr="00FC187F" w:rsidRDefault="00E249B0" w:rsidP="00FA7602">
            <w:pPr>
              <w:pStyle w:val="Default"/>
              <w:rPr>
                <w:b/>
                <w:bCs/>
                <w:sz w:val="22"/>
                <w:szCs w:val="22"/>
                <w:lang w:val="en-GB"/>
              </w:rPr>
            </w:pPr>
            <w:r w:rsidRPr="00FC187F">
              <w:rPr>
                <w:sz w:val="22"/>
                <w:szCs w:val="22"/>
                <w:lang w:val="en-GB"/>
              </w:rPr>
              <w:t xml:space="preserve">Palpitations </w:t>
            </w:r>
          </w:p>
        </w:tc>
      </w:tr>
      <w:tr w:rsidR="00B55F49" w14:paraId="252F403E" w14:textId="77777777" w:rsidTr="006F1225">
        <w:trPr>
          <w:trHeight w:val="512"/>
        </w:trPr>
        <w:tc>
          <w:tcPr>
            <w:tcW w:w="3941" w:type="dxa"/>
            <w:vMerge/>
            <w:shd w:val="clear" w:color="auto" w:fill="auto"/>
          </w:tcPr>
          <w:p w14:paraId="5CD29D21" w14:textId="77777777" w:rsidR="00FC187F" w:rsidRPr="00FE183C" w:rsidRDefault="00FC187F" w:rsidP="00FA7602">
            <w:pPr>
              <w:pStyle w:val="Default"/>
              <w:rPr>
                <w:b/>
                <w:bCs/>
                <w:sz w:val="22"/>
                <w:szCs w:val="22"/>
                <w:lang w:val="en-GB"/>
              </w:rPr>
            </w:pPr>
          </w:p>
        </w:tc>
        <w:tc>
          <w:tcPr>
            <w:tcW w:w="1755" w:type="dxa"/>
            <w:shd w:val="clear" w:color="auto" w:fill="auto"/>
          </w:tcPr>
          <w:p w14:paraId="16E2DF2C" w14:textId="77777777" w:rsidR="00FC187F" w:rsidRPr="00FC187F" w:rsidRDefault="00E249B0" w:rsidP="00FC187F">
            <w:pPr>
              <w:pStyle w:val="Default"/>
              <w:rPr>
                <w:b/>
                <w:bCs/>
                <w:sz w:val="22"/>
                <w:szCs w:val="22"/>
                <w:lang w:val="en-GB"/>
              </w:rPr>
            </w:pPr>
            <w:r w:rsidRPr="005646B6">
              <w:rPr>
                <w:iCs/>
                <w:sz w:val="22"/>
                <w:szCs w:val="22"/>
              </w:rPr>
              <w:t>Uncommon</w:t>
            </w:r>
          </w:p>
        </w:tc>
        <w:tc>
          <w:tcPr>
            <w:tcW w:w="3257" w:type="dxa"/>
            <w:shd w:val="clear" w:color="auto" w:fill="auto"/>
          </w:tcPr>
          <w:p w14:paraId="189848D8" w14:textId="77777777" w:rsidR="00FC187F" w:rsidRPr="00FC187F" w:rsidRDefault="00E249B0" w:rsidP="00FA7602">
            <w:pPr>
              <w:pStyle w:val="Default"/>
              <w:rPr>
                <w:b/>
                <w:bCs/>
                <w:sz w:val="22"/>
                <w:szCs w:val="22"/>
                <w:lang w:val="en-GB"/>
              </w:rPr>
            </w:pPr>
            <w:r w:rsidRPr="005646B6">
              <w:rPr>
                <w:sz w:val="22"/>
                <w:szCs w:val="22"/>
              </w:rPr>
              <w:t xml:space="preserve">Tachycardia </w:t>
            </w:r>
          </w:p>
        </w:tc>
      </w:tr>
      <w:tr w:rsidR="00B55F49" w14:paraId="0EAC4630" w14:textId="77777777" w:rsidTr="006F1225">
        <w:tc>
          <w:tcPr>
            <w:tcW w:w="3941" w:type="dxa"/>
            <w:shd w:val="clear" w:color="auto" w:fill="auto"/>
          </w:tcPr>
          <w:p w14:paraId="20C03FBA" w14:textId="77777777" w:rsidR="00FA7602" w:rsidRPr="00FE183C" w:rsidRDefault="00E249B0" w:rsidP="00FA7602">
            <w:pPr>
              <w:pStyle w:val="Default"/>
              <w:rPr>
                <w:sz w:val="22"/>
                <w:szCs w:val="22"/>
                <w:lang w:val="en-GB"/>
              </w:rPr>
            </w:pPr>
            <w:r w:rsidRPr="00FE183C">
              <w:rPr>
                <w:b/>
                <w:bCs/>
                <w:sz w:val="22"/>
                <w:szCs w:val="22"/>
                <w:lang w:val="en-GB"/>
              </w:rPr>
              <w:t xml:space="preserve">Vascular disorders </w:t>
            </w:r>
          </w:p>
          <w:p w14:paraId="0A5974B3" w14:textId="77777777" w:rsidR="00FA7602" w:rsidRPr="00FE183C" w:rsidRDefault="00FA7602" w:rsidP="00FA7602">
            <w:pPr>
              <w:spacing w:line="240" w:lineRule="auto"/>
              <w:rPr>
                <w:noProof/>
                <w:szCs w:val="22"/>
              </w:rPr>
            </w:pPr>
          </w:p>
        </w:tc>
        <w:tc>
          <w:tcPr>
            <w:tcW w:w="1755" w:type="dxa"/>
            <w:shd w:val="clear" w:color="auto" w:fill="auto"/>
          </w:tcPr>
          <w:p w14:paraId="24DEBE5C"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1039A644" w14:textId="77777777" w:rsidR="00FA7602" w:rsidRPr="00FC187F" w:rsidRDefault="00E249B0" w:rsidP="00FA7602">
            <w:pPr>
              <w:pStyle w:val="Default"/>
              <w:rPr>
                <w:b/>
                <w:bCs/>
                <w:sz w:val="22"/>
                <w:szCs w:val="22"/>
                <w:lang w:val="en-GB"/>
              </w:rPr>
            </w:pPr>
            <w:r w:rsidRPr="005646B6">
              <w:rPr>
                <w:sz w:val="22"/>
                <w:szCs w:val="22"/>
              </w:rPr>
              <w:t xml:space="preserve">Hypotension </w:t>
            </w:r>
          </w:p>
        </w:tc>
      </w:tr>
      <w:tr w:rsidR="00B55F49" w14:paraId="5A64B469" w14:textId="77777777" w:rsidTr="006F1225">
        <w:trPr>
          <w:trHeight w:val="476"/>
        </w:trPr>
        <w:tc>
          <w:tcPr>
            <w:tcW w:w="3941" w:type="dxa"/>
            <w:vMerge w:val="restart"/>
            <w:shd w:val="clear" w:color="auto" w:fill="auto"/>
          </w:tcPr>
          <w:p w14:paraId="020D5DDB" w14:textId="77777777" w:rsidR="00FC187F" w:rsidRPr="00FE183C" w:rsidRDefault="00E249B0" w:rsidP="00FA7602">
            <w:pPr>
              <w:pStyle w:val="Default"/>
              <w:rPr>
                <w:sz w:val="22"/>
                <w:szCs w:val="22"/>
                <w:lang w:val="en-GB"/>
              </w:rPr>
            </w:pPr>
            <w:r w:rsidRPr="00FE183C">
              <w:rPr>
                <w:b/>
                <w:bCs/>
                <w:sz w:val="22"/>
                <w:szCs w:val="22"/>
                <w:lang w:val="en-GB"/>
              </w:rPr>
              <w:t xml:space="preserve">Respiratory, thoracic and mediastinal disorders </w:t>
            </w:r>
          </w:p>
          <w:p w14:paraId="55D659CC" w14:textId="77777777" w:rsidR="00FC187F" w:rsidRPr="00FE183C" w:rsidRDefault="00FC187F" w:rsidP="00FA7602">
            <w:pPr>
              <w:pStyle w:val="Default"/>
              <w:rPr>
                <w:sz w:val="22"/>
                <w:szCs w:val="22"/>
                <w:lang w:val="en-GB"/>
              </w:rPr>
            </w:pPr>
          </w:p>
          <w:p w14:paraId="1B3FCCA4" w14:textId="77777777" w:rsidR="00FC187F" w:rsidRPr="00FE183C" w:rsidRDefault="00FC187F" w:rsidP="00FA7602">
            <w:pPr>
              <w:spacing w:line="240" w:lineRule="auto"/>
              <w:rPr>
                <w:noProof/>
                <w:szCs w:val="22"/>
              </w:rPr>
            </w:pPr>
          </w:p>
        </w:tc>
        <w:tc>
          <w:tcPr>
            <w:tcW w:w="1755" w:type="dxa"/>
            <w:shd w:val="clear" w:color="auto" w:fill="auto"/>
          </w:tcPr>
          <w:p w14:paraId="799A7EC6" w14:textId="77777777" w:rsidR="00FC187F" w:rsidRPr="005646B6" w:rsidRDefault="00E249B0" w:rsidP="00FC187F">
            <w:pPr>
              <w:pStyle w:val="Default"/>
              <w:rPr>
                <w:bCs/>
                <w:sz w:val="22"/>
                <w:szCs w:val="22"/>
                <w:lang w:val="en-GB"/>
              </w:rPr>
            </w:pPr>
            <w:r w:rsidRPr="005646B6">
              <w:rPr>
                <w:iCs/>
                <w:sz w:val="22"/>
                <w:szCs w:val="22"/>
                <w:lang w:val="en-GB"/>
              </w:rPr>
              <w:t>Common</w:t>
            </w:r>
          </w:p>
        </w:tc>
        <w:tc>
          <w:tcPr>
            <w:tcW w:w="3257" w:type="dxa"/>
            <w:shd w:val="clear" w:color="auto" w:fill="auto"/>
          </w:tcPr>
          <w:p w14:paraId="36FE71E8" w14:textId="77777777" w:rsidR="00FC187F" w:rsidRPr="00FC187F" w:rsidRDefault="00E249B0" w:rsidP="00FA7602">
            <w:pPr>
              <w:pStyle w:val="Default"/>
              <w:rPr>
                <w:b/>
                <w:bCs/>
                <w:sz w:val="22"/>
                <w:szCs w:val="22"/>
                <w:lang w:val="en-GB"/>
              </w:rPr>
            </w:pPr>
            <w:r w:rsidRPr="00FC187F">
              <w:rPr>
                <w:sz w:val="22"/>
                <w:szCs w:val="22"/>
                <w:lang w:val="en-GB"/>
              </w:rPr>
              <w:t xml:space="preserve">Dyspnoea </w:t>
            </w:r>
          </w:p>
        </w:tc>
      </w:tr>
      <w:tr w:rsidR="00B55F49" w14:paraId="7EA5CDC2" w14:textId="77777777" w:rsidTr="006F1225">
        <w:trPr>
          <w:trHeight w:val="404"/>
        </w:trPr>
        <w:tc>
          <w:tcPr>
            <w:tcW w:w="3941" w:type="dxa"/>
            <w:vMerge/>
            <w:shd w:val="clear" w:color="auto" w:fill="auto"/>
          </w:tcPr>
          <w:p w14:paraId="646A05E5" w14:textId="77777777" w:rsidR="00FC187F" w:rsidRPr="00FE183C" w:rsidRDefault="00FC187F" w:rsidP="00FA7602">
            <w:pPr>
              <w:pStyle w:val="Default"/>
              <w:rPr>
                <w:b/>
                <w:bCs/>
                <w:sz w:val="22"/>
                <w:szCs w:val="22"/>
                <w:lang w:val="en-GB"/>
              </w:rPr>
            </w:pPr>
          </w:p>
        </w:tc>
        <w:tc>
          <w:tcPr>
            <w:tcW w:w="1755" w:type="dxa"/>
            <w:shd w:val="clear" w:color="auto" w:fill="auto"/>
          </w:tcPr>
          <w:p w14:paraId="527115A8" w14:textId="77777777" w:rsidR="00FC187F" w:rsidRPr="00FC187F" w:rsidRDefault="00E249B0" w:rsidP="00FC187F">
            <w:pPr>
              <w:pStyle w:val="Default"/>
              <w:rPr>
                <w:b/>
                <w:bCs/>
                <w:sz w:val="22"/>
                <w:szCs w:val="22"/>
                <w:lang w:val="en-GB"/>
              </w:rPr>
            </w:pPr>
            <w:r w:rsidRPr="005646B6">
              <w:rPr>
                <w:iCs/>
                <w:sz w:val="22"/>
                <w:szCs w:val="22"/>
              </w:rPr>
              <w:t>Uncommon</w:t>
            </w:r>
          </w:p>
        </w:tc>
        <w:tc>
          <w:tcPr>
            <w:tcW w:w="3257" w:type="dxa"/>
            <w:shd w:val="clear" w:color="auto" w:fill="auto"/>
          </w:tcPr>
          <w:p w14:paraId="5758A459" w14:textId="77777777" w:rsidR="00FC187F" w:rsidRPr="00FC187F" w:rsidRDefault="00E249B0" w:rsidP="00FA7602">
            <w:pPr>
              <w:pStyle w:val="Default"/>
              <w:rPr>
                <w:b/>
                <w:bCs/>
                <w:sz w:val="22"/>
                <w:szCs w:val="22"/>
                <w:lang w:val="en-GB"/>
              </w:rPr>
            </w:pPr>
            <w:r w:rsidRPr="005646B6">
              <w:rPr>
                <w:sz w:val="22"/>
                <w:szCs w:val="22"/>
              </w:rPr>
              <w:t xml:space="preserve">Emphysema </w:t>
            </w:r>
          </w:p>
        </w:tc>
      </w:tr>
      <w:tr w:rsidR="00B55F49" w14:paraId="4BE4B30D" w14:textId="77777777" w:rsidTr="006F1225">
        <w:trPr>
          <w:trHeight w:val="537"/>
        </w:trPr>
        <w:tc>
          <w:tcPr>
            <w:tcW w:w="3941" w:type="dxa"/>
            <w:vMerge w:val="restart"/>
            <w:shd w:val="clear" w:color="auto" w:fill="auto"/>
          </w:tcPr>
          <w:p w14:paraId="39D38D1A" w14:textId="77777777" w:rsidR="00FC187F" w:rsidRPr="00FE183C" w:rsidRDefault="00E249B0" w:rsidP="00FA7602">
            <w:pPr>
              <w:pStyle w:val="Default"/>
              <w:rPr>
                <w:sz w:val="22"/>
                <w:szCs w:val="22"/>
                <w:lang w:val="en-GB"/>
              </w:rPr>
            </w:pPr>
            <w:r w:rsidRPr="00FE183C">
              <w:rPr>
                <w:b/>
                <w:bCs/>
                <w:sz w:val="22"/>
                <w:szCs w:val="22"/>
                <w:lang w:val="en-GB"/>
              </w:rPr>
              <w:t xml:space="preserve">Gastrointestinal disorders </w:t>
            </w:r>
          </w:p>
          <w:p w14:paraId="03D90194" w14:textId="77777777" w:rsidR="00FC187F" w:rsidRPr="00FE183C" w:rsidRDefault="00FC187F" w:rsidP="00FA7602">
            <w:pPr>
              <w:pStyle w:val="Default"/>
              <w:rPr>
                <w:sz w:val="22"/>
                <w:szCs w:val="22"/>
                <w:lang w:val="en-GB"/>
              </w:rPr>
            </w:pPr>
          </w:p>
          <w:p w14:paraId="371E4A28" w14:textId="77777777" w:rsidR="00FC187F" w:rsidRPr="00FE183C" w:rsidRDefault="00FC187F" w:rsidP="00FA7602">
            <w:pPr>
              <w:spacing w:line="240" w:lineRule="auto"/>
              <w:rPr>
                <w:noProof/>
                <w:szCs w:val="22"/>
              </w:rPr>
            </w:pPr>
          </w:p>
        </w:tc>
        <w:tc>
          <w:tcPr>
            <w:tcW w:w="1755" w:type="dxa"/>
            <w:shd w:val="clear" w:color="auto" w:fill="auto"/>
          </w:tcPr>
          <w:p w14:paraId="200FADA2" w14:textId="77777777" w:rsidR="00FC187F" w:rsidRPr="005646B6" w:rsidRDefault="00E249B0" w:rsidP="00FC187F">
            <w:pPr>
              <w:pStyle w:val="Default"/>
              <w:rPr>
                <w:bCs/>
                <w:sz w:val="22"/>
                <w:szCs w:val="22"/>
                <w:lang w:val="en-GB"/>
              </w:rPr>
            </w:pPr>
            <w:r w:rsidRPr="005646B6">
              <w:rPr>
                <w:iCs/>
                <w:sz w:val="22"/>
                <w:szCs w:val="22"/>
                <w:lang w:val="en-GB"/>
              </w:rPr>
              <w:t>Common</w:t>
            </w:r>
          </w:p>
        </w:tc>
        <w:tc>
          <w:tcPr>
            <w:tcW w:w="3257" w:type="dxa"/>
            <w:shd w:val="clear" w:color="auto" w:fill="auto"/>
          </w:tcPr>
          <w:p w14:paraId="1484F62C" w14:textId="77777777" w:rsidR="00FC187F" w:rsidRPr="00343C1A" w:rsidRDefault="00E249B0" w:rsidP="00FA7602">
            <w:pPr>
              <w:pStyle w:val="Default"/>
              <w:rPr>
                <w:b/>
                <w:bCs/>
                <w:sz w:val="22"/>
                <w:szCs w:val="22"/>
                <w:lang w:val="en-GB"/>
              </w:rPr>
            </w:pPr>
            <w:r w:rsidRPr="00FC187F">
              <w:rPr>
                <w:sz w:val="22"/>
                <w:szCs w:val="22"/>
                <w:lang w:val="en-GB"/>
              </w:rPr>
              <w:t>Nausea,</w:t>
            </w:r>
            <w:r w:rsidRPr="00AE7CF6">
              <w:rPr>
                <w:sz w:val="22"/>
                <w:szCs w:val="22"/>
                <w:lang w:val="en-GB"/>
              </w:rPr>
              <w:t xml:space="preserve"> vomiting, hiatus hernia, gastroesophageal reflux disease </w:t>
            </w:r>
          </w:p>
        </w:tc>
      </w:tr>
      <w:tr w:rsidR="00B55F49" w14:paraId="605CD143" w14:textId="77777777" w:rsidTr="006F1225">
        <w:trPr>
          <w:trHeight w:val="464"/>
        </w:trPr>
        <w:tc>
          <w:tcPr>
            <w:tcW w:w="3941" w:type="dxa"/>
            <w:vMerge/>
            <w:shd w:val="clear" w:color="auto" w:fill="auto"/>
          </w:tcPr>
          <w:p w14:paraId="1FB5D4FD" w14:textId="77777777" w:rsidR="00FC187F" w:rsidRPr="00FE183C" w:rsidRDefault="00FC187F" w:rsidP="00FA7602">
            <w:pPr>
              <w:pStyle w:val="Default"/>
              <w:rPr>
                <w:b/>
                <w:bCs/>
                <w:sz w:val="22"/>
                <w:szCs w:val="22"/>
                <w:lang w:val="en-GB"/>
              </w:rPr>
            </w:pPr>
          </w:p>
        </w:tc>
        <w:tc>
          <w:tcPr>
            <w:tcW w:w="1755" w:type="dxa"/>
            <w:shd w:val="clear" w:color="auto" w:fill="auto"/>
          </w:tcPr>
          <w:p w14:paraId="1DB8AA88" w14:textId="77777777" w:rsidR="00FC187F" w:rsidRPr="00FC187F" w:rsidRDefault="00E249B0" w:rsidP="00FC187F">
            <w:pPr>
              <w:pStyle w:val="Default"/>
              <w:rPr>
                <w:b/>
                <w:bCs/>
                <w:sz w:val="22"/>
                <w:szCs w:val="22"/>
                <w:lang w:val="en-GB"/>
              </w:rPr>
            </w:pPr>
            <w:r w:rsidRPr="005646B6">
              <w:rPr>
                <w:iCs/>
                <w:sz w:val="22"/>
                <w:szCs w:val="22"/>
              </w:rPr>
              <w:t>Uncommon</w:t>
            </w:r>
          </w:p>
        </w:tc>
        <w:tc>
          <w:tcPr>
            <w:tcW w:w="3257" w:type="dxa"/>
            <w:shd w:val="clear" w:color="auto" w:fill="auto"/>
          </w:tcPr>
          <w:p w14:paraId="5072D4DC" w14:textId="77777777" w:rsidR="00FC187F" w:rsidRPr="00FC187F" w:rsidRDefault="00E249B0" w:rsidP="00FA7602">
            <w:pPr>
              <w:pStyle w:val="Default"/>
              <w:rPr>
                <w:b/>
                <w:bCs/>
                <w:sz w:val="22"/>
                <w:szCs w:val="22"/>
                <w:lang w:val="en-GB"/>
              </w:rPr>
            </w:pPr>
            <w:proofErr w:type="spellStart"/>
            <w:r w:rsidRPr="005646B6">
              <w:rPr>
                <w:sz w:val="22"/>
                <w:szCs w:val="22"/>
              </w:rPr>
              <w:t>Haemorrhoids</w:t>
            </w:r>
            <w:proofErr w:type="spellEnd"/>
            <w:r w:rsidRPr="005646B6">
              <w:rPr>
                <w:sz w:val="22"/>
                <w:szCs w:val="22"/>
              </w:rPr>
              <w:t xml:space="preserve"> </w:t>
            </w:r>
          </w:p>
        </w:tc>
      </w:tr>
      <w:tr w:rsidR="00B55F49" w14:paraId="15DB6026" w14:textId="77777777" w:rsidTr="006F1225">
        <w:tc>
          <w:tcPr>
            <w:tcW w:w="3941" w:type="dxa"/>
            <w:shd w:val="clear" w:color="auto" w:fill="auto"/>
          </w:tcPr>
          <w:p w14:paraId="63D4F345" w14:textId="77777777" w:rsidR="00FA7602" w:rsidRPr="00FE183C" w:rsidRDefault="00E249B0" w:rsidP="00FA7602">
            <w:pPr>
              <w:pStyle w:val="Default"/>
              <w:rPr>
                <w:sz w:val="22"/>
                <w:szCs w:val="22"/>
                <w:lang w:val="en-GB"/>
              </w:rPr>
            </w:pPr>
            <w:r w:rsidRPr="00FE183C">
              <w:rPr>
                <w:b/>
                <w:bCs/>
                <w:sz w:val="22"/>
                <w:szCs w:val="22"/>
                <w:lang w:val="en-GB"/>
              </w:rPr>
              <w:t xml:space="preserve">Skin and subcutaneous tissue disorders </w:t>
            </w:r>
          </w:p>
          <w:p w14:paraId="7B858889" w14:textId="77777777" w:rsidR="00FA7602" w:rsidRPr="00FE183C" w:rsidRDefault="00FA7602" w:rsidP="00FA7602">
            <w:pPr>
              <w:spacing w:line="240" w:lineRule="auto"/>
              <w:rPr>
                <w:noProof/>
                <w:szCs w:val="22"/>
              </w:rPr>
            </w:pPr>
          </w:p>
        </w:tc>
        <w:tc>
          <w:tcPr>
            <w:tcW w:w="1755" w:type="dxa"/>
            <w:shd w:val="clear" w:color="auto" w:fill="auto"/>
          </w:tcPr>
          <w:p w14:paraId="4CD3F43E" w14:textId="77777777" w:rsidR="00FA7602" w:rsidRPr="00FC187F" w:rsidRDefault="00E249B0" w:rsidP="00FC187F">
            <w:pPr>
              <w:pStyle w:val="Default"/>
              <w:rPr>
                <w:b/>
                <w:bCs/>
                <w:sz w:val="22"/>
                <w:szCs w:val="22"/>
                <w:lang w:val="en-GB"/>
              </w:rPr>
            </w:pPr>
            <w:r w:rsidRPr="005646B6">
              <w:rPr>
                <w:iCs/>
                <w:sz w:val="22"/>
                <w:szCs w:val="22"/>
              </w:rPr>
              <w:t>Common</w:t>
            </w:r>
          </w:p>
        </w:tc>
        <w:tc>
          <w:tcPr>
            <w:tcW w:w="3257" w:type="dxa"/>
            <w:shd w:val="clear" w:color="auto" w:fill="auto"/>
          </w:tcPr>
          <w:p w14:paraId="7A4DCDC1" w14:textId="77777777" w:rsidR="00FA7602" w:rsidRPr="00FC187F" w:rsidRDefault="00E249B0" w:rsidP="00FA7602">
            <w:pPr>
              <w:pStyle w:val="Default"/>
              <w:rPr>
                <w:b/>
                <w:bCs/>
                <w:sz w:val="22"/>
                <w:szCs w:val="22"/>
                <w:lang w:val="en-GB"/>
              </w:rPr>
            </w:pPr>
            <w:r w:rsidRPr="005646B6">
              <w:rPr>
                <w:sz w:val="22"/>
                <w:szCs w:val="22"/>
              </w:rPr>
              <w:t xml:space="preserve">Sweating increased </w:t>
            </w:r>
          </w:p>
        </w:tc>
      </w:tr>
      <w:tr w:rsidR="00B55F49" w14:paraId="27361AC3" w14:textId="77777777" w:rsidTr="006F1225">
        <w:trPr>
          <w:trHeight w:val="500"/>
        </w:trPr>
        <w:tc>
          <w:tcPr>
            <w:tcW w:w="3941" w:type="dxa"/>
            <w:vMerge w:val="restart"/>
            <w:shd w:val="clear" w:color="auto" w:fill="auto"/>
          </w:tcPr>
          <w:p w14:paraId="1C044F2C" w14:textId="77777777" w:rsidR="00FC187F" w:rsidRPr="00FE183C" w:rsidRDefault="00E249B0" w:rsidP="00FA7602">
            <w:pPr>
              <w:pStyle w:val="Default"/>
              <w:rPr>
                <w:sz w:val="22"/>
                <w:szCs w:val="22"/>
                <w:lang w:val="en-GB"/>
              </w:rPr>
            </w:pPr>
            <w:r w:rsidRPr="00FE183C">
              <w:rPr>
                <w:b/>
                <w:bCs/>
                <w:sz w:val="22"/>
                <w:szCs w:val="22"/>
                <w:lang w:val="en-GB"/>
              </w:rPr>
              <w:t xml:space="preserve">Musculoskeletal and connective tissue disorders </w:t>
            </w:r>
          </w:p>
          <w:p w14:paraId="6C5E1BC1" w14:textId="77777777" w:rsidR="00FC187F" w:rsidRPr="00FE183C" w:rsidRDefault="00FC187F" w:rsidP="00FA7602">
            <w:pPr>
              <w:pStyle w:val="Default"/>
              <w:rPr>
                <w:sz w:val="22"/>
                <w:szCs w:val="22"/>
                <w:lang w:val="en-GB"/>
              </w:rPr>
            </w:pPr>
          </w:p>
          <w:p w14:paraId="715BB3F8" w14:textId="77777777" w:rsidR="00FC187F" w:rsidRPr="00FE183C" w:rsidRDefault="00FC187F" w:rsidP="00FA7602">
            <w:pPr>
              <w:pStyle w:val="Default"/>
              <w:rPr>
                <w:sz w:val="22"/>
                <w:szCs w:val="22"/>
                <w:lang w:val="en-GB"/>
              </w:rPr>
            </w:pPr>
          </w:p>
          <w:p w14:paraId="661430D8" w14:textId="77777777" w:rsidR="00FC187F" w:rsidRPr="00FE183C" w:rsidRDefault="00FC187F" w:rsidP="00FA7602">
            <w:pPr>
              <w:spacing w:line="240" w:lineRule="auto"/>
              <w:rPr>
                <w:noProof/>
                <w:szCs w:val="22"/>
              </w:rPr>
            </w:pPr>
          </w:p>
        </w:tc>
        <w:tc>
          <w:tcPr>
            <w:tcW w:w="1755" w:type="dxa"/>
            <w:shd w:val="clear" w:color="auto" w:fill="auto"/>
          </w:tcPr>
          <w:p w14:paraId="2FA2C322" w14:textId="77777777" w:rsidR="00FC187F" w:rsidRPr="00FC187F" w:rsidRDefault="00E249B0" w:rsidP="00FC187F">
            <w:pPr>
              <w:pStyle w:val="Default"/>
              <w:rPr>
                <w:b/>
                <w:bCs/>
                <w:sz w:val="22"/>
                <w:szCs w:val="22"/>
                <w:lang w:val="en-GB"/>
              </w:rPr>
            </w:pPr>
            <w:r w:rsidRPr="005646B6">
              <w:rPr>
                <w:iCs/>
                <w:sz w:val="22"/>
                <w:szCs w:val="22"/>
                <w:lang w:val="en-GB"/>
              </w:rPr>
              <w:t>Very common</w:t>
            </w:r>
          </w:p>
        </w:tc>
        <w:tc>
          <w:tcPr>
            <w:tcW w:w="3257" w:type="dxa"/>
            <w:shd w:val="clear" w:color="auto" w:fill="auto"/>
          </w:tcPr>
          <w:p w14:paraId="1224C213" w14:textId="77777777" w:rsidR="00FC187F" w:rsidRPr="00AE7CF6" w:rsidRDefault="00E249B0" w:rsidP="00FA7602">
            <w:pPr>
              <w:pStyle w:val="Default"/>
              <w:rPr>
                <w:b/>
                <w:bCs/>
                <w:sz w:val="22"/>
                <w:szCs w:val="22"/>
                <w:lang w:val="en-GB"/>
              </w:rPr>
            </w:pPr>
            <w:r w:rsidRPr="00AE7CF6">
              <w:rPr>
                <w:sz w:val="22"/>
                <w:szCs w:val="22"/>
                <w:lang w:val="en-GB"/>
              </w:rPr>
              <w:t xml:space="preserve">Pain in limb </w:t>
            </w:r>
          </w:p>
        </w:tc>
      </w:tr>
      <w:tr w:rsidR="00B55F49" w14:paraId="7F855F41" w14:textId="77777777" w:rsidTr="006F1225">
        <w:trPr>
          <w:trHeight w:val="525"/>
        </w:trPr>
        <w:tc>
          <w:tcPr>
            <w:tcW w:w="3941" w:type="dxa"/>
            <w:vMerge/>
            <w:shd w:val="clear" w:color="auto" w:fill="auto"/>
          </w:tcPr>
          <w:p w14:paraId="61AD65BB" w14:textId="77777777" w:rsidR="00FC187F" w:rsidRPr="00FE183C" w:rsidRDefault="00FC187F" w:rsidP="00FA7602">
            <w:pPr>
              <w:pStyle w:val="Default"/>
              <w:rPr>
                <w:b/>
                <w:bCs/>
                <w:sz w:val="22"/>
                <w:szCs w:val="22"/>
                <w:lang w:val="en-GB"/>
              </w:rPr>
            </w:pPr>
          </w:p>
        </w:tc>
        <w:tc>
          <w:tcPr>
            <w:tcW w:w="1755" w:type="dxa"/>
            <w:shd w:val="clear" w:color="auto" w:fill="auto"/>
          </w:tcPr>
          <w:p w14:paraId="5424AE4B" w14:textId="77777777" w:rsidR="00FC187F" w:rsidRPr="00FC187F" w:rsidRDefault="00E249B0" w:rsidP="00FC187F">
            <w:pPr>
              <w:pStyle w:val="Default"/>
              <w:rPr>
                <w:b/>
                <w:bCs/>
                <w:sz w:val="22"/>
                <w:szCs w:val="22"/>
                <w:lang w:val="en-GB"/>
              </w:rPr>
            </w:pPr>
            <w:r w:rsidRPr="005646B6">
              <w:rPr>
                <w:iCs/>
                <w:sz w:val="22"/>
                <w:szCs w:val="22"/>
                <w:lang w:val="en-GB"/>
              </w:rPr>
              <w:t>Common</w:t>
            </w:r>
          </w:p>
        </w:tc>
        <w:tc>
          <w:tcPr>
            <w:tcW w:w="3257" w:type="dxa"/>
            <w:shd w:val="clear" w:color="auto" w:fill="auto"/>
          </w:tcPr>
          <w:p w14:paraId="1E3F5AA6" w14:textId="77777777" w:rsidR="00FC187F" w:rsidRPr="00AE7CF6" w:rsidRDefault="00E249B0" w:rsidP="00FA7602">
            <w:pPr>
              <w:pStyle w:val="Default"/>
              <w:rPr>
                <w:b/>
                <w:bCs/>
                <w:sz w:val="22"/>
                <w:szCs w:val="22"/>
                <w:lang w:val="en-GB"/>
              </w:rPr>
            </w:pPr>
            <w:r w:rsidRPr="00AE7CF6">
              <w:rPr>
                <w:sz w:val="22"/>
                <w:szCs w:val="22"/>
                <w:lang w:val="en-GB"/>
              </w:rPr>
              <w:t xml:space="preserve">Muscle cramps </w:t>
            </w:r>
          </w:p>
        </w:tc>
      </w:tr>
      <w:tr w:rsidR="00B55F49" w14:paraId="62609C38" w14:textId="77777777" w:rsidTr="006F1225">
        <w:trPr>
          <w:trHeight w:val="476"/>
        </w:trPr>
        <w:tc>
          <w:tcPr>
            <w:tcW w:w="3941" w:type="dxa"/>
            <w:vMerge/>
            <w:shd w:val="clear" w:color="auto" w:fill="auto"/>
          </w:tcPr>
          <w:p w14:paraId="3AA42F5C" w14:textId="77777777" w:rsidR="00FC187F" w:rsidRPr="00FE183C" w:rsidRDefault="00FC187F" w:rsidP="00FA7602">
            <w:pPr>
              <w:pStyle w:val="Default"/>
              <w:rPr>
                <w:b/>
                <w:bCs/>
                <w:sz w:val="22"/>
                <w:szCs w:val="22"/>
                <w:lang w:val="en-GB"/>
              </w:rPr>
            </w:pPr>
          </w:p>
        </w:tc>
        <w:tc>
          <w:tcPr>
            <w:tcW w:w="1755" w:type="dxa"/>
            <w:shd w:val="clear" w:color="auto" w:fill="auto"/>
          </w:tcPr>
          <w:p w14:paraId="47B9A1E1" w14:textId="77777777" w:rsidR="00FC187F" w:rsidRPr="00FC187F" w:rsidRDefault="00E249B0" w:rsidP="00FC187F">
            <w:pPr>
              <w:pStyle w:val="Default"/>
              <w:rPr>
                <w:b/>
                <w:bCs/>
                <w:sz w:val="22"/>
                <w:szCs w:val="22"/>
                <w:lang w:val="en-GB"/>
              </w:rPr>
            </w:pPr>
            <w:r w:rsidRPr="005646B6">
              <w:rPr>
                <w:iCs/>
                <w:sz w:val="22"/>
                <w:szCs w:val="22"/>
              </w:rPr>
              <w:t>Uncommon</w:t>
            </w:r>
          </w:p>
        </w:tc>
        <w:tc>
          <w:tcPr>
            <w:tcW w:w="3257" w:type="dxa"/>
            <w:shd w:val="clear" w:color="auto" w:fill="auto"/>
          </w:tcPr>
          <w:p w14:paraId="37841D30" w14:textId="77777777" w:rsidR="00FC187F" w:rsidRPr="00FC187F" w:rsidRDefault="00E249B0" w:rsidP="00FA7602">
            <w:pPr>
              <w:pStyle w:val="Default"/>
              <w:rPr>
                <w:b/>
                <w:bCs/>
                <w:sz w:val="22"/>
                <w:szCs w:val="22"/>
                <w:lang w:val="en-GB"/>
              </w:rPr>
            </w:pPr>
            <w:r w:rsidRPr="005646B6">
              <w:rPr>
                <w:sz w:val="22"/>
                <w:szCs w:val="22"/>
              </w:rPr>
              <w:t xml:space="preserve">Myalgia, arthralgia, back cramp/pain* </w:t>
            </w:r>
          </w:p>
        </w:tc>
      </w:tr>
      <w:tr w:rsidR="00B55F49" w14:paraId="274312D2" w14:textId="77777777" w:rsidTr="006F1225">
        <w:trPr>
          <w:trHeight w:val="634"/>
        </w:trPr>
        <w:tc>
          <w:tcPr>
            <w:tcW w:w="3941" w:type="dxa"/>
            <w:vMerge w:val="restart"/>
            <w:shd w:val="clear" w:color="auto" w:fill="auto"/>
          </w:tcPr>
          <w:p w14:paraId="2F55EBC2" w14:textId="77777777" w:rsidR="00FC187F" w:rsidRPr="00FE183C" w:rsidRDefault="00E249B0" w:rsidP="00FA7602">
            <w:pPr>
              <w:pStyle w:val="Default"/>
              <w:rPr>
                <w:sz w:val="22"/>
                <w:szCs w:val="22"/>
                <w:lang w:val="en-GB"/>
              </w:rPr>
            </w:pPr>
            <w:r w:rsidRPr="00FE183C">
              <w:rPr>
                <w:b/>
                <w:bCs/>
                <w:sz w:val="22"/>
                <w:szCs w:val="22"/>
                <w:lang w:val="en-GB"/>
              </w:rPr>
              <w:t xml:space="preserve">Renal and urinary disorders </w:t>
            </w:r>
          </w:p>
          <w:p w14:paraId="0E423C09" w14:textId="77777777" w:rsidR="00FC187F" w:rsidRPr="00FE183C" w:rsidRDefault="00FC187F" w:rsidP="00FA7602">
            <w:pPr>
              <w:spacing w:line="240" w:lineRule="auto"/>
              <w:rPr>
                <w:noProof/>
                <w:szCs w:val="22"/>
              </w:rPr>
            </w:pPr>
          </w:p>
        </w:tc>
        <w:tc>
          <w:tcPr>
            <w:tcW w:w="1755" w:type="dxa"/>
            <w:shd w:val="clear" w:color="auto" w:fill="auto"/>
          </w:tcPr>
          <w:p w14:paraId="1E05CE7C" w14:textId="77777777" w:rsidR="00FC187F" w:rsidRPr="00FC187F" w:rsidRDefault="00E249B0" w:rsidP="00FC187F">
            <w:pPr>
              <w:pStyle w:val="Default"/>
              <w:rPr>
                <w:b/>
                <w:bCs/>
                <w:sz w:val="22"/>
                <w:szCs w:val="22"/>
                <w:lang w:val="en-GB"/>
              </w:rPr>
            </w:pPr>
            <w:r w:rsidRPr="005646B6">
              <w:rPr>
                <w:iCs/>
                <w:sz w:val="22"/>
                <w:szCs w:val="22"/>
                <w:lang w:val="en-GB"/>
              </w:rPr>
              <w:t>Uncommon</w:t>
            </w:r>
          </w:p>
        </w:tc>
        <w:tc>
          <w:tcPr>
            <w:tcW w:w="3257" w:type="dxa"/>
            <w:shd w:val="clear" w:color="auto" w:fill="auto"/>
          </w:tcPr>
          <w:p w14:paraId="5FCF1AC6" w14:textId="77777777" w:rsidR="00FC187F" w:rsidRPr="005646B6" w:rsidRDefault="00E249B0" w:rsidP="00FA7602">
            <w:pPr>
              <w:pStyle w:val="Default"/>
              <w:rPr>
                <w:sz w:val="22"/>
                <w:szCs w:val="22"/>
                <w:lang w:val="en-GB"/>
              </w:rPr>
            </w:pPr>
            <w:r w:rsidRPr="00AE7CF6">
              <w:rPr>
                <w:sz w:val="22"/>
                <w:szCs w:val="22"/>
                <w:lang w:val="en-GB"/>
              </w:rPr>
              <w:t>Urinary incontinence, polyuria, mi</w:t>
            </w:r>
            <w:r w:rsidRPr="00343C1A">
              <w:rPr>
                <w:sz w:val="22"/>
                <w:szCs w:val="22"/>
                <w:lang w:val="en-GB"/>
              </w:rPr>
              <w:t xml:space="preserve">cturition urgency, nephrolithiasis </w:t>
            </w:r>
          </w:p>
        </w:tc>
      </w:tr>
      <w:tr w:rsidR="00B55F49" w14:paraId="4BA08DBD" w14:textId="77777777" w:rsidTr="006F1225">
        <w:trPr>
          <w:trHeight w:val="458"/>
        </w:trPr>
        <w:tc>
          <w:tcPr>
            <w:tcW w:w="3941" w:type="dxa"/>
            <w:vMerge/>
            <w:shd w:val="clear" w:color="auto" w:fill="auto"/>
          </w:tcPr>
          <w:p w14:paraId="5335C38D" w14:textId="77777777" w:rsidR="00FC187F" w:rsidRPr="00FE183C" w:rsidRDefault="00FC187F" w:rsidP="00FA7602">
            <w:pPr>
              <w:pStyle w:val="Default"/>
              <w:rPr>
                <w:b/>
                <w:bCs/>
                <w:sz w:val="22"/>
                <w:szCs w:val="22"/>
                <w:lang w:val="en-GB"/>
              </w:rPr>
            </w:pPr>
          </w:p>
        </w:tc>
        <w:tc>
          <w:tcPr>
            <w:tcW w:w="1755" w:type="dxa"/>
            <w:shd w:val="clear" w:color="auto" w:fill="auto"/>
          </w:tcPr>
          <w:p w14:paraId="509BDA14" w14:textId="77777777" w:rsidR="00FC187F" w:rsidRPr="00FC187F" w:rsidRDefault="00E249B0" w:rsidP="00FC187F">
            <w:pPr>
              <w:pStyle w:val="Default"/>
              <w:rPr>
                <w:b/>
                <w:bCs/>
                <w:sz w:val="22"/>
                <w:szCs w:val="22"/>
                <w:lang w:val="en-GB"/>
              </w:rPr>
            </w:pPr>
            <w:r w:rsidRPr="005646B6">
              <w:rPr>
                <w:iCs/>
                <w:sz w:val="22"/>
                <w:szCs w:val="22"/>
              </w:rPr>
              <w:t>Rare</w:t>
            </w:r>
          </w:p>
        </w:tc>
        <w:tc>
          <w:tcPr>
            <w:tcW w:w="3257" w:type="dxa"/>
            <w:shd w:val="clear" w:color="auto" w:fill="auto"/>
          </w:tcPr>
          <w:p w14:paraId="060A13A6" w14:textId="77777777" w:rsidR="00FC187F" w:rsidRPr="00FC187F" w:rsidRDefault="00E249B0" w:rsidP="00FA7602">
            <w:pPr>
              <w:pStyle w:val="Default"/>
              <w:rPr>
                <w:b/>
                <w:bCs/>
                <w:sz w:val="22"/>
                <w:szCs w:val="22"/>
                <w:lang w:val="en-GB"/>
              </w:rPr>
            </w:pPr>
            <w:r w:rsidRPr="005646B6">
              <w:rPr>
                <w:sz w:val="22"/>
                <w:szCs w:val="22"/>
              </w:rPr>
              <w:t xml:space="preserve">Renal failure/impairment </w:t>
            </w:r>
          </w:p>
        </w:tc>
      </w:tr>
      <w:tr w:rsidR="00B55F49" w14:paraId="04189F7F" w14:textId="77777777" w:rsidTr="006F1225">
        <w:trPr>
          <w:trHeight w:val="501"/>
        </w:trPr>
        <w:tc>
          <w:tcPr>
            <w:tcW w:w="3941" w:type="dxa"/>
            <w:vMerge w:val="restart"/>
            <w:shd w:val="clear" w:color="auto" w:fill="auto"/>
          </w:tcPr>
          <w:p w14:paraId="696A5B9B" w14:textId="77777777" w:rsidR="00FC187F" w:rsidRPr="00FE183C" w:rsidRDefault="00E249B0" w:rsidP="00FA7602">
            <w:pPr>
              <w:pStyle w:val="Default"/>
              <w:rPr>
                <w:sz w:val="22"/>
                <w:szCs w:val="22"/>
                <w:lang w:val="en-GB"/>
              </w:rPr>
            </w:pPr>
            <w:r w:rsidRPr="00FE183C">
              <w:rPr>
                <w:b/>
                <w:bCs/>
                <w:sz w:val="22"/>
                <w:szCs w:val="22"/>
                <w:lang w:val="en-GB"/>
              </w:rPr>
              <w:t xml:space="preserve">General disorders and administration site conditions </w:t>
            </w:r>
          </w:p>
          <w:p w14:paraId="3049423E" w14:textId="77777777" w:rsidR="00FC187F" w:rsidRPr="00FE183C" w:rsidRDefault="00E249B0" w:rsidP="00FA7602">
            <w:pPr>
              <w:spacing w:line="240" w:lineRule="auto"/>
              <w:rPr>
                <w:noProof/>
                <w:szCs w:val="22"/>
              </w:rPr>
            </w:pPr>
            <w:r w:rsidRPr="00FE183C">
              <w:rPr>
                <w:szCs w:val="22"/>
              </w:rPr>
              <w:t xml:space="preserve"> </w:t>
            </w:r>
          </w:p>
        </w:tc>
        <w:tc>
          <w:tcPr>
            <w:tcW w:w="1755" w:type="dxa"/>
            <w:shd w:val="clear" w:color="auto" w:fill="auto"/>
          </w:tcPr>
          <w:p w14:paraId="057F24CF" w14:textId="77777777" w:rsidR="00FC187F" w:rsidRPr="00FC187F" w:rsidRDefault="00E249B0" w:rsidP="00FC187F">
            <w:pPr>
              <w:pStyle w:val="Default"/>
              <w:rPr>
                <w:b/>
                <w:bCs/>
                <w:sz w:val="22"/>
                <w:szCs w:val="22"/>
                <w:lang w:val="en-GB"/>
              </w:rPr>
            </w:pPr>
            <w:r w:rsidRPr="005646B6">
              <w:rPr>
                <w:iCs/>
                <w:sz w:val="22"/>
                <w:szCs w:val="22"/>
                <w:lang w:val="en-GB"/>
              </w:rPr>
              <w:t>Common</w:t>
            </w:r>
          </w:p>
        </w:tc>
        <w:tc>
          <w:tcPr>
            <w:tcW w:w="3257" w:type="dxa"/>
            <w:shd w:val="clear" w:color="auto" w:fill="auto"/>
          </w:tcPr>
          <w:p w14:paraId="79B3DC55" w14:textId="77777777" w:rsidR="00FC187F" w:rsidRPr="00844FC7" w:rsidRDefault="00E249B0" w:rsidP="00FA7602">
            <w:pPr>
              <w:pStyle w:val="Default"/>
              <w:rPr>
                <w:b/>
                <w:bCs/>
                <w:sz w:val="22"/>
                <w:szCs w:val="22"/>
                <w:lang w:val="en-GB"/>
              </w:rPr>
            </w:pPr>
            <w:r w:rsidRPr="00AE7CF6">
              <w:rPr>
                <w:sz w:val="22"/>
                <w:szCs w:val="22"/>
                <w:lang w:val="en-GB"/>
              </w:rPr>
              <w:t>Fatigu</w:t>
            </w:r>
            <w:r w:rsidRPr="00343C1A">
              <w:rPr>
                <w:sz w:val="22"/>
                <w:szCs w:val="22"/>
                <w:lang w:val="en-GB"/>
              </w:rPr>
              <w:t xml:space="preserve">e, chest pain, asthenia, mild and transient injection site events, including pain, swelling, erythema, localised bruising, </w:t>
            </w:r>
            <w:proofErr w:type="spellStart"/>
            <w:r w:rsidRPr="00343C1A">
              <w:rPr>
                <w:sz w:val="22"/>
                <w:szCs w:val="22"/>
                <w:lang w:val="en-GB"/>
              </w:rPr>
              <w:t>pruritis</w:t>
            </w:r>
            <w:proofErr w:type="spellEnd"/>
            <w:r w:rsidRPr="00343C1A">
              <w:rPr>
                <w:sz w:val="22"/>
                <w:szCs w:val="22"/>
                <w:lang w:val="en-GB"/>
              </w:rPr>
              <w:t xml:space="preserve"> and minor bleeding at injection site.</w:t>
            </w:r>
          </w:p>
        </w:tc>
      </w:tr>
      <w:tr w:rsidR="00B55F49" w14:paraId="3C7E6CD0" w14:textId="77777777" w:rsidTr="006F1225">
        <w:trPr>
          <w:trHeight w:val="611"/>
        </w:trPr>
        <w:tc>
          <w:tcPr>
            <w:tcW w:w="3941" w:type="dxa"/>
            <w:vMerge/>
            <w:shd w:val="clear" w:color="auto" w:fill="auto"/>
          </w:tcPr>
          <w:p w14:paraId="3FAB6CEE" w14:textId="77777777" w:rsidR="00FC187F" w:rsidRPr="00FE183C" w:rsidRDefault="00FC187F" w:rsidP="00FA7602">
            <w:pPr>
              <w:pStyle w:val="Default"/>
              <w:rPr>
                <w:b/>
                <w:bCs/>
                <w:sz w:val="22"/>
                <w:szCs w:val="22"/>
                <w:lang w:val="en-GB"/>
              </w:rPr>
            </w:pPr>
          </w:p>
        </w:tc>
        <w:tc>
          <w:tcPr>
            <w:tcW w:w="1755" w:type="dxa"/>
            <w:shd w:val="clear" w:color="auto" w:fill="auto"/>
          </w:tcPr>
          <w:p w14:paraId="2E7EBD3B" w14:textId="77777777" w:rsidR="00FC187F" w:rsidRPr="005646B6" w:rsidRDefault="00E249B0" w:rsidP="00FC187F">
            <w:pPr>
              <w:pStyle w:val="Default"/>
              <w:rPr>
                <w:bCs/>
                <w:sz w:val="22"/>
                <w:szCs w:val="22"/>
                <w:lang w:val="en-GB"/>
              </w:rPr>
            </w:pPr>
            <w:r w:rsidRPr="005646B6">
              <w:rPr>
                <w:iCs/>
                <w:sz w:val="22"/>
                <w:szCs w:val="22"/>
                <w:lang w:val="en-GB"/>
              </w:rPr>
              <w:t>Uncommon</w:t>
            </w:r>
            <w:r w:rsidRPr="00FC187F">
              <w:rPr>
                <w:sz w:val="22"/>
                <w:szCs w:val="22"/>
                <w:lang w:val="en-GB"/>
              </w:rPr>
              <w:t xml:space="preserve"> </w:t>
            </w:r>
          </w:p>
        </w:tc>
        <w:tc>
          <w:tcPr>
            <w:tcW w:w="3257" w:type="dxa"/>
            <w:shd w:val="clear" w:color="auto" w:fill="auto"/>
          </w:tcPr>
          <w:p w14:paraId="4F2E40F2" w14:textId="77777777" w:rsidR="00FC187F" w:rsidRPr="005646B6" w:rsidRDefault="00E249B0" w:rsidP="00FA7602">
            <w:pPr>
              <w:pStyle w:val="Default"/>
              <w:rPr>
                <w:sz w:val="22"/>
                <w:szCs w:val="22"/>
                <w:lang w:val="en-GB"/>
              </w:rPr>
            </w:pPr>
            <w:r w:rsidRPr="00FC187F">
              <w:rPr>
                <w:sz w:val="22"/>
                <w:szCs w:val="22"/>
                <w:lang w:val="en-GB"/>
              </w:rPr>
              <w:t xml:space="preserve">Injection site erythema, injection site reaction </w:t>
            </w:r>
          </w:p>
        </w:tc>
      </w:tr>
      <w:tr w:rsidR="00B55F49" w14:paraId="40209982" w14:textId="77777777" w:rsidTr="006F1225">
        <w:trPr>
          <w:trHeight w:val="1556"/>
        </w:trPr>
        <w:tc>
          <w:tcPr>
            <w:tcW w:w="3941" w:type="dxa"/>
            <w:vMerge/>
            <w:shd w:val="clear" w:color="auto" w:fill="auto"/>
          </w:tcPr>
          <w:p w14:paraId="59214CCA" w14:textId="77777777" w:rsidR="00FC187F" w:rsidRPr="00FE183C" w:rsidRDefault="00FC187F" w:rsidP="00FA7602">
            <w:pPr>
              <w:pStyle w:val="Default"/>
              <w:rPr>
                <w:b/>
                <w:bCs/>
                <w:sz w:val="22"/>
                <w:szCs w:val="22"/>
                <w:lang w:val="en-GB"/>
              </w:rPr>
            </w:pPr>
          </w:p>
        </w:tc>
        <w:tc>
          <w:tcPr>
            <w:tcW w:w="1755" w:type="dxa"/>
            <w:shd w:val="clear" w:color="auto" w:fill="auto"/>
          </w:tcPr>
          <w:p w14:paraId="6D8BCA6E" w14:textId="77777777" w:rsidR="00FC187F" w:rsidRPr="00FC187F" w:rsidRDefault="00E249B0" w:rsidP="00FC187F">
            <w:pPr>
              <w:pStyle w:val="Default"/>
              <w:rPr>
                <w:b/>
                <w:bCs/>
                <w:sz w:val="22"/>
                <w:szCs w:val="22"/>
                <w:lang w:val="en-GB"/>
              </w:rPr>
            </w:pPr>
            <w:r w:rsidRPr="005646B6">
              <w:rPr>
                <w:iCs/>
                <w:sz w:val="22"/>
                <w:szCs w:val="22"/>
              </w:rPr>
              <w:t>Rare</w:t>
            </w:r>
          </w:p>
        </w:tc>
        <w:tc>
          <w:tcPr>
            <w:tcW w:w="3257" w:type="dxa"/>
            <w:shd w:val="clear" w:color="auto" w:fill="auto"/>
          </w:tcPr>
          <w:p w14:paraId="26E1D121" w14:textId="77777777" w:rsidR="00FC187F" w:rsidRPr="00FC187F" w:rsidRDefault="00E249B0" w:rsidP="00FA7602">
            <w:pPr>
              <w:pStyle w:val="Default"/>
              <w:rPr>
                <w:b/>
                <w:bCs/>
                <w:sz w:val="22"/>
                <w:szCs w:val="22"/>
                <w:lang w:val="en-GB"/>
              </w:rPr>
            </w:pPr>
            <w:r w:rsidRPr="005646B6">
              <w:rPr>
                <w:sz w:val="22"/>
                <w:szCs w:val="22"/>
              </w:rPr>
              <w:t xml:space="preserve">Possible allergic events soon after injection: acute </w:t>
            </w:r>
            <w:proofErr w:type="spellStart"/>
            <w:r w:rsidRPr="005646B6">
              <w:rPr>
                <w:sz w:val="22"/>
                <w:szCs w:val="22"/>
              </w:rPr>
              <w:t>dyspnoea</w:t>
            </w:r>
            <w:proofErr w:type="spellEnd"/>
            <w:r w:rsidRPr="005646B6">
              <w:rPr>
                <w:sz w:val="22"/>
                <w:szCs w:val="22"/>
              </w:rPr>
              <w:t xml:space="preserve">, </w:t>
            </w:r>
            <w:proofErr w:type="spellStart"/>
            <w:r w:rsidRPr="005646B6">
              <w:rPr>
                <w:sz w:val="22"/>
                <w:szCs w:val="22"/>
              </w:rPr>
              <w:t>oro</w:t>
            </w:r>
            <w:proofErr w:type="spellEnd"/>
            <w:r w:rsidRPr="005646B6">
              <w:rPr>
                <w:sz w:val="22"/>
                <w:szCs w:val="22"/>
              </w:rPr>
              <w:t xml:space="preserve">/facial oedema, </w:t>
            </w:r>
            <w:proofErr w:type="spellStart"/>
            <w:r w:rsidRPr="005646B6">
              <w:rPr>
                <w:sz w:val="22"/>
                <w:szCs w:val="22"/>
              </w:rPr>
              <w:t>generalised</w:t>
            </w:r>
            <w:proofErr w:type="spellEnd"/>
            <w:r w:rsidRPr="005646B6">
              <w:rPr>
                <w:sz w:val="22"/>
                <w:szCs w:val="22"/>
              </w:rPr>
              <w:t xml:space="preserve"> urticaria, chest pain, oedema (mainly peripheral). </w:t>
            </w:r>
          </w:p>
        </w:tc>
      </w:tr>
      <w:tr w:rsidR="00B55F49" w14:paraId="00818262" w14:textId="77777777" w:rsidTr="006F1225">
        <w:tc>
          <w:tcPr>
            <w:tcW w:w="3941" w:type="dxa"/>
            <w:shd w:val="clear" w:color="auto" w:fill="auto"/>
          </w:tcPr>
          <w:p w14:paraId="3DADE4BF" w14:textId="77777777" w:rsidR="00FA7602" w:rsidRPr="00FE183C" w:rsidRDefault="00E249B0" w:rsidP="00FA7602">
            <w:pPr>
              <w:pStyle w:val="Default"/>
              <w:rPr>
                <w:sz w:val="22"/>
                <w:szCs w:val="22"/>
                <w:lang w:val="en-GB"/>
              </w:rPr>
            </w:pPr>
            <w:r w:rsidRPr="00FE183C">
              <w:rPr>
                <w:b/>
                <w:bCs/>
                <w:sz w:val="22"/>
                <w:szCs w:val="22"/>
                <w:lang w:val="en-GB"/>
              </w:rPr>
              <w:t>Investigations</w:t>
            </w:r>
          </w:p>
          <w:p w14:paraId="532D4907" w14:textId="77777777" w:rsidR="00FA7602" w:rsidRPr="00FE183C" w:rsidRDefault="00FA7602" w:rsidP="00FA7602">
            <w:pPr>
              <w:pStyle w:val="Default"/>
              <w:rPr>
                <w:sz w:val="22"/>
                <w:szCs w:val="22"/>
                <w:lang w:val="en-GB"/>
              </w:rPr>
            </w:pPr>
          </w:p>
        </w:tc>
        <w:tc>
          <w:tcPr>
            <w:tcW w:w="1755" w:type="dxa"/>
            <w:shd w:val="clear" w:color="auto" w:fill="auto"/>
          </w:tcPr>
          <w:p w14:paraId="0B5782FD" w14:textId="77777777" w:rsidR="00FA7602" w:rsidRPr="00FC187F" w:rsidRDefault="00E249B0" w:rsidP="00FC187F">
            <w:pPr>
              <w:pStyle w:val="Default"/>
              <w:rPr>
                <w:b/>
                <w:bCs/>
                <w:sz w:val="22"/>
                <w:szCs w:val="22"/>
                <w:lang w:val="en-GB"/>
              </w:rPr>
            </w:pPr>
            <w:r w:rsidRPr="005646B6">
              <w:rPr>
                <w:iCs/>
                <w:sz w:val="22"/>
                <w:szCs w:val="22"/>
                <w:lang w:val="en-GB"/>
              </w:rPr>
              <w:t>Uncommon</w:t>
            </w:r>
            <w:r w:rsidRPr="00FC187F">
              <w:rPr>
                <w:sz w:val="22"/>
                <w:szCs w:val="22"/>
                <w:lang w:val="en-GB"/>
              </w:rPr>
              <w:t xml:space="preserve"> </w:t>
            </w:r>
          </w:p>
        </w:tc>
        <w:tc>
          <w:tcPr>
            <w:tcW w:w="3257" w:type="dxa"/>
            <w:shd w:val="clear" w:color="auto" w:fill="auto"/>
          </w:tcPr>
          <w:p w14:paraId="3748D789" w14:textId="77777777" w:rsidR="00FA7602" w:rsidRPr="00AE7CF6" w:rsidRDefault="00E249B0" w:rsidP="00FA7602">
            <w:pPr>
              <w:pStyle w:val="Default"/>
              <w:rPr>
                <w:b/>
                <w:bCs/>
                <w:sz w:val="22"/>
                <w:szCs w:val="22"/>
                <w:lang w:val="en-GB"/>
              </w:rPr>
            </w:pPr>
            <w:r w:rsidRPr="00AE7CF6">
              <w:rPr>
                <w:sz w:val="22"/>
                <w:szCs w:val="22"/>
                <w:lang w:val="en-GB"/>
              </w:rPr>
              <w:t xml:space="preserve">Weight increased, cardiac murmur, alkaline phosphatase increase </w:t>
            </w:r>
          </w:p>
        </w:tc>
      </w:tr>
    </w:tbl>
    <w:p w14:paraId="03739464" w14:textId="77777777" w:rsidR="00E27BC5" w:rsidRPr="00F23166" w:rsidRDefault="00E249B0" w:rsidP="00E27BC5">
      <w:pPr>
        <w:spacing w:line="240" w:lineRule="auto"/>
        <w:rPr>
          <w:sz w:val="20"/>
        </w:rPr>
      </w:pPr>
      <w:r w:rsidRPr="00F23166">
        <w:rPr>
          <w:sz w:val="20"/>
        </w:rPr>
        <w:t>*Serious cases of back cramp or pain have been reported within minutes of the injection.</w:t>
      </w:r>
    </w:p>
    <w:p w14:paraId="041068F2" w14:textId="77777777" w:rsidR="00E27BC5" w:rsidRPr="00F23166" w:rsidRDefault="00E27BC5" w:rsidP="00E27BC5">
      <w:pPr>
        <w:pStyle w:val="Default"/>
        <w:rPr>
          <w:sz w:val="20"/>
          <w:szCs w:val="20"/>
          <w:lang w:val="en-GB"/>
        </w:rPr>
      </w:pPr>
    </w:p>
    <w:p w14:paraId="0496B5C3" w14:textId="77777777" w:rsidR="00E27BC5" w:rsidRDefault="00E249B0" w:rsidP="00E27BC5">
      <w:pPr>
        <w:pStyle w:val="Default"/>
        <w:rPr>
          <w:sz w:val="22"/>
          <w:szCs w:val="22"/>
          <w:u w:val="single"/>
          <w:lang w:val="en-GB"/>
        </w:rPr>
      </w:pPr>
      <w:r w:rsidRPr="00FE183C">
        <w:rPr>
          <w:sz w:val="22"/>
          <w:szCs w:val="22"/>
          <w:u w:val="single"/>
          <w:lang w:val="en-GB"/>
        </w:rPr>
        <w:t xml:space="preserve">Description of selected adverse reactions </w:t>
      </w:r>
    </w:p>
    <w:p w14:paraId="24C7A3A1" w14:textId="77777777" w:rsidR="004643E9" w:rsidRPr="00FE183C" w:rsidRDefault="004643E9" w:rsidP="00E27BC5">
      <w:pPr>
        <w:pStyle w:val="Default"/>
        <w:rPr>
          <w:sz w:val="22"/>
          <w:szCs w:val="22"/>
          <w:u w:val="single"/>
          <w:lang w:val="en-GB"/>
        </w:rPr>
      </w:pPr>
    </w:p>
    <w:p w14:paraId="19DD18D3" w14:textId="77777777" w:rsidR="00E27BC5" w:rsidRPr="00FE183C" w:rsidRDefault="00E249B0" w:rsidP="00E27BC5">
      <w:pPr>
        <w:pStyle w:val="Default"/>
        <w:rPr>
          <w:sz w:val="22"/>
          <w:szCs w:val="22"/>
          <w:lang w:val="en-GB"/>
        </w:rPr>
      </w:pPr>
      <w:r w:rsidRPr="00FE183C">
        <w:rPr>
          <w:sz w:val="22"/>
          <w:szCs w:val="22"/>
          <w:lang w:val="en-GB"/>
        </w:rPr>
        <w:t xml:space="preserve">In clinical trials, the following reactions were reported at a ≥1% difference in frequency from placebo: vertigo, nausea, pain in limb, dizziness, depression, dyspnoea. </w:t>
      </w:r>
    </w:p>
    <w:p w14:paraId="520E1178" w14:textId="77777777" w:rsidR="00E27BC5" w:rsidRPr="00FE183C" w:rsidRDefault="00E27BC5" w:rsidP="00E27BC5">
      <w:pPr>
        <w:pStyle w:val="Default"/>
        <w:rPr>
          <w:sz w:val="22"/>
          <w:szCs w:val="22"/>
          <w:lang w:val="en-GB"/>
        </w:rPr>
      </w:pPr>
    </w:p>
    <w:p w14:paraId="00C118FE" w14:textId="77777777" w:rsidR="00E27BC5" w:rsidRPr="00FE183C" w:rsidRDefault="00E249B0" w:rsidP="00E27BC5">
      <w:pPr>
        <w:pStyle w:val="Default"/>
        <w:rPr>
          <w:sz w:val="22"/>
          <w:szCs w:val="22"/>
          <w:lang w:val="en-GB"/>
        </w:rPr>
      </w:pPr>
      <w:r>
        <w:rPr>
          <w:sz w:val="22"/>
          <w:szCs w:val="22"/>
          <w:lang w:val="en-GB"/>
        </w:rPr>
        <w:lastRenderedPageBreak/>
        <w:t>Teriparatide</w:t>
      </w:r>
      <w:r w:rsidRPr="00FE183C">
        <w:rPr>
          <w:sz w:val="22"/>
          <w:szCs w:val="22"/>
          <w:lang w:val="en-GB"/>
        </w:rPr>
        <w:t xml:space="preserve"> increases serum uric acid concentration</w:t>
      </w:r>
      <w:r w:rsidR="00C872B4">
        <w:rPr>
          <w:sz w:val="22"/>
          <w:szCs w:val="22"/>
          <w:lang w:val="en-GB"/>
        </w:rPr>
        <w:t xml:space="preserve">s. In clinical trials, 2.8% of </w:t>
      </w:r>
      <w:r>
        <w:rPr>
          <w:sz w:val="22"/>
          <w:szCs w:val="22"/>
          <w:lang w:val="en-GB"/>
        </w:rPr>
        <w:t>teriparatide</w:t>
      </w:r>
      <w:r w:rsidRPr="00FE183C">
        <w:rPr>
          <w:sz w:val="22"/>
          <w:szCs w:val="22"/>
          <w:lang w:val="en-GB"/>
        </w:rPr>
        <w:t xml:space="preserve"> patients had serum uric acid concentrations above the upper limit of normal compared with 0.7% of placebo patients. However, the hyperuricemia did not result in an increase in gout, arthralgia, or urolithiasis. </w:t>
      </w:r>
    </w:p>
    <w:p w14:paraId="0AE86713" w14:textId="77777777" w:rsidR="00E27BC5" w:rsidRPr="00FE183C" w:rsidRDefault="00E27BC5" w:rsidP="00E27BC5">
      <w:pPr>
        <w:pStyle w:val="Default"/>
        <w:rPr>
          <w:sz w:val="22"/>
          <w:szCs w:val="22"/>
          <w:lang w:val="en-GB"/>
        </w:rPr>
      </w:pPr>
    </w:p>
    <w:p w14:paraId="10C6EA1F" w14:textId="77777777" w:rsidR="00B2167C" w:rsidRPr="00FE183C" w:rsidRDefault="00E249B0" w:rsidP="00E27BC5">
      <w:pPr>
        <w:spacing w:line="240" w:lineRule="auto"/>
        <w:rPr>
          <w:szCs w:val="22"/>
        </w:rPr>
      </w:pPr>
      <w:bookmarkStart w:id="8" w:name="_Hlk30760808"/>
      <w:bookmarkStart w:id="9" w:name="_Hlk30759757"/>
      <w:r w:rsidRPr="00C25ACD">
        <w:rPr>
          <w:szCs w:val="22"/>
        </w:rPr>
        <w:t>Anti-drug antibodies were observed in line with other teriparatide containing medicinal products. There was no evidence of hypersensitivity reactions, allergic reactions, effects on serum calcium, or effects on Bone</w:t>
      </w:r>
      <w:r>
        <w:rPr>
          <w:szCs w:val="22"/>
        </w:rPr>
        <w:t xml:space="preserve"> Mineral Density (BMD) response</w:t>
      </w:r>
      <w:r w:rsidRPr="00C25ACD">
        <w:rPr>
          <w:szCs w:val="22"/>
        </w:rPr>
        <w:t>.</w:t>
      </w:r>
      <w:r w:rsidRPr="00593578">
        <w:rPr>
          <w:szCs w:val="22"/>
        </w:rPr>
        <w:t xml:space="preserve"> </w:t>
      </w:r>
      <w:bookmarkEnd w:id="8"/>
    </w:p>
    <w:bookmarkEnd w:id="9"/>
    <w:p w14:paraId="3A10584E" w14:textId="77777777" w:rsidR="00033D26" w:rsidRPr="00FE183C" w:rsidRDefault="00033D26" w:rsidP="002B4045">
      <w:pPr>
        <w:spacing w:line="240" w:lineRule="auto"/>
        <w:rPr>
          <w:b/>
          <w:i/>
          <w:szCs w:val="22"/>
        </w:rPr>
      </w:pPr>
    </w:p>
    <w:p w14:paraId="20186A8A" w14:textId="77777777" w:rsidR="00033D26" w:rsidRDefault="00E249B0" w:rsidP="002B4045">
      <w:pPr>
        <w:spacing w:line="240" w:lineRule="auto"/>
        <w:rPr>
          <w:szCs w:val="22"/>
          <w:u w:val="single"/>
        </w:rPr>
      </w:pPr>
      <w:r w:rsidRPr="00FE183C">
        <w:rPr>
          <w:szCs w:val="22"/>
          <w:u w:val="single"/>
        </w:rPr>
        <w:t>Reporting of suspected adverse reactions</w:t>
      </w:r>
    </w:p>
    <w:p w14:paraId="63BBE2C8" w14:textId="77777777" w:rsidR="004643E9" w:rsidRPr="00FE183C" w:rsidRDefault="004643E9" w:rsidP="002B4045">
      <w:pPr>
        <w:spacing w:line="240" w:lineRule="auto"/>
        <w:rPr>
          <w:szCs w:val="22"/>
          <w:u w:val="single"/>
        </w:rPr>
      </w:pPr>
    </w:p>
    <w:p w14:paraId="39F80AC4" w14:textId="77777777" w:rsidR="00033D26" w:rsidRPr="00FE183C" w:rsidRDefault="00E249B0" w:rsidP="00204AAB">
      <w:pPr>
        <w:autoSpaceDE w:val="0"/>
        <w:autoSpaceDN w:val="0"/>
        <w:adjustRightInd w:val="0"/>
        <w:spacing w:line="240" w:lineRule="auto"/>
        <w:rPr>
          <w:noProof/>
          <w:szCs w:val="22"/>
        </w:rPr>
      </w:pPr>
      <w:r w:rsidRPr="00FE183C">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FE183C">
        <w:rPr>
          <w:szCs w:val="22"/>
          <w:highlight w:val="lightGray"/>
        </w:rPr>
        <w:t xml:space="preserve">the national reporting system listed in </w:t>
      </w:r>
      <w:hyperlink r:id="rId9" w:history="1">
        <w:r w:rsidR="0064630E" w:rsidRPr="00FE183C">
          <w:rPr>
            <w:rStyle w:val="Hyperlink"/>
            <w:szCs w:val="22"/>
            <w:highlight w:val="lightGray"/>
          </w:rPr>
          <w:t>Appendix V</w:t>
        </w:r>
      </w:hyperlink>
      <w:r w:rsidR="00F05B66" w:rsidRPr="00FE183C">
        <w:rPr>
          <w:szCs w:val="22"/>
        </w:rPr>
        <w:t>.</w:t>
      </w:r>
    </w:p>
    <w:p w14:paraId="7BC1E18F" w14:textId="77777777" w:rsidR="008D35AD" w:rsidRPr="00FE183C" w:rsidRDefault="008D35AD" w:rsidP="00204AAB">
      <w:pPr>
        <w:spacing w:line="240" w:lineRule="auto"/>
        <w:rPr>
          <w:noProof/>
          <w:szCs w:val="22"/>
        </w:rPr>
      </w:pPr>
    </w:p>
    <w:p w14:paraId="57F71B6A" w14:textId="77777777" w:rsidR="00812D16" w:rsidRPr="00FE183C" w:rsidRDefault="00E249B0" w:rsidP="00204AAB">
      <w:pPr>
        <w:spacing w:line="240" w:lineRule="auto"/>
        <w:ind w:left="567" w:hanging="567"/>
        <w:outlineLvl w:val="0"/>
        <w:rPr>
          <w:noProof/>
          <w:szCs w:val="22"/>
        </w:rPr>
      </w:pPr>
      <w:r w:rsidRPr="00FE183C">
        <w:rPr>
          <w:b/>
          <w:noProof/>
          <w:szCs w:val="22"/>
        </w:rPr>
        <w:t>4.9</w:t>
      </w:r>
      <w:r w:rsidRPr="00FE183C">
        <w:rPr>
          <w:b/>
          <w:noProof/>
          <w:szCs w:val="22"/>
        </w:rPr>
        <w:tab/>
        <w:t>Overdose</w:t>
      </w:r>
    </w:p>
    <w:p w14:paraId="3DE3A413" w14:textId="77777777" w:rsidR="00812D16" w:rsidRPr="00FE183C" w:rsidRDefault="00812D16" w:rsidP="00204AAB">
      <w:pPr>
        <w:spacing w:line="240" w:lineRule="auto"/>
        <w:rPr>
          <w:noProof/>
          <w:szCs w:val="22"/>
        </w:rPr>
      </w:pPr>
    </w:p>
    <w:p w14:paraId="611A3C53" w14:textId="77777777" w:rsidR="00E27BC5" w:rsidRDefault="00E249B0" w:rsidP="00E27BC5">
      <w:pPr>
        <w:pStyle w:val="Default"/>
        <w:rPr>
          <w:sz w:val="22"/>
          <w:szCs w:val="22"/>
          <w:u w:val="single"/>
          <w:lang w:val="en-GB"/>
        </w:rPr>
      </w:pPr>
      <w:r w:rsidRPr="00FE183C">
        <w:rPr>
          <w:sz w:val="22"/>
          <w:szCs w:val="22"/>
          <w:u w:val="single"/>
          <w:lang w:val="en-GB"/>
        </w:rPr>
        <w:t xml:space="preserve">Signs and symptoms </w:t>
      </w:r>
    </w:p>
    <w:p w14:paraId="46892AAC" w14:textId="77777777" w:rsidR="004643E9" w:rsidRPr="00FE183C" w:rsidRDefault="004643E9" w:rsidP="00E27BC5">
      <w:pPr>
        <w:pStyle w:val="Default"/>
        <w:rPr>
          <w:sz w:val="22"/>
          <w:szCs w:val="22"/>
          <w:u w:val="single"/>
          <w:lang w:val="en-GB"/>
        </w:rPr>
      </w:pPr>
    </w:p>
    <w:p w14:paraId="1736DF41" w14:textId="77777777" w:rsidR="00E27BC5" w:rsidRPr="00FE183C" w:rsidRDefault="00E249B0" w:rsidP="00E27BC5">
      <w:pPr>
        <w:pStyle w:val="Default"/>
        <w:rPr>
          <w:sz w:val="22"/>
          <w:szCs w:val="22"/>
          <w:lang w:val="en-GB"/>
        </w:rPr>
      </w:pPr>
      <w:r>
        <w:rPr>
          <w:sz w:val="22"/>
          <w:szCs w:val="22"/>
          <w:lang w:val="en-GB"/>
        </w:rPr>
        <w:t>Teriparatide</w:t>
      </w:r>
      <w:r w:rsidRPr="00FE183C">
        <w:rPr>
          <w:sz w:val="22"/>
          <w:szCs w:val="22"/>
          <w:lang w:val="en-GB"/>
        </w:rPr>
        <w:t xml:space="preserve"> has been administered in single doses of up to 100 micrograms and in repeated doses of up to 60 micrograms/day for 6 weeks. </w:t>
      </w:r>
    </w:p>
    <w:p w14:paraId="2F1F8121" w14:textId="77777777" w:rsidR="00E27BC5" w:rsidRPr="00FE183C" w:rsidRDefault="00E27BC5" w:rsidP="00E27BC5">
      <w:pPr>
        <w:pStyle w:val="Default"/>
        <w:rPr>
          <w:sz w:val="22"/>
          <w:szCs w:val="22"/>
          <w:lang w:val="en-GB"/>
        </w:rPr>
      </w:pPr>
    </w:p>
    <w:p w14:paraId="66A99186" w14:textId="77777777" w:rsidR="00E27BC5" w:rsidRPr="00FE183C" w:rsidRDefault="00E249B0" w:rsidP="00E27BC5">
      <w:pPr>
        <w:pStyle w:val="Default"/>
        <w:rPr>
          <w:sz w:val="22"/>
          <w:szCs w:val="22"/>
          <w:lang w:val="en-GB"/>
        </w:rPr>
      </w:pPr>
      <w:r w:rsidRPr="00FE183C">
        <w:rPr>
          <w:sz w:val="22"/>
          <w:szCs w:val="22"/>
          <w:lang w:val="en-GB"/>
        </w:rPr>
        <w:t xml:space="preserve">The effects of overdose that might be expected include delayed hypercalcaemia and risk of orthostatic hypotension. Nausea, vomiting, dizziness, and headache can also occur. </w:t>
      </w:r>
    </w:p>
    <w:p w14:paraId="1240A6E9" w14:textId="77777777" w:rsidR="00E27BC5" w:rsidRPr="00FE183C" w:rsidRDefault="00E27BC5" w:rsidP="00E27BC5">
      <w:pPr>
        <w:pStyle w:val="Default"/>
        <w:rPr>
          <w:sz w:val="22"/>
          <w:szCs w:val="22"/>
          <w:lang w:val="en-GB"/>
        </w:rPr>
      </w:pPr>
    </w:p>
    <w:p w14:paraId="554FFB54" w14:textId="77777777" w:rsidR="00E27BC5" w:rsidRDefault="00E249B0" w:rsidP="00E27BC5">
      <w:pPr>
        <w:pStyle w:val="Default"/>
        <w:rPr>
          <w:sz w:val="22"/>
          <w:szCs w:val="22"/>
          <w:u w:val="single"/>
          <w:lang w:val="en-GB"/>
        </w:rPr>
      </w:pPr>
      <w:r w:rsidRPr="00FE183C">
        <w:rPr>
          <w:sz w:val="22"/>
          <w:szCs w:val="22"/>
          <w:u w:val="single"/>
          <w:lang w:val="en-GB"/>
        </w:rPr>
        <w:t xml:space="preserve">Overdose experience based on post-marketing spontaneous reports </w:t>
      </w:r>
    </w:p>
    <w:p w14:paraId="7869B8AD" w14:textId="77777777" w:rsidR="004643E9" w:rsidRPr="00FE183C" w:rsidRDefault="004643E9" w:rsidP="00E27BC5">
      <w:pPr>
        <w:pStyle w:val="Default"/>
        <w:rPr>
          <w:sz w:val="22"/>
          <w:szCs w:val="22"/>
          <w:u w:val="single"/>
          <w:lang w:val="en-GB"/>
        </w:rPr>
      </w:pPr>
    </w:p>
    <w:p w14:paraId="0ADECC06" w14:textId="77777777" w:rsidR="00E27BC5" w:rsidRPr="00FE183C" w:rsidRDefault="00E249B0" w:rsidP="00E27BC5">
      <w:pPr>
        <w:pStyle w:val="Default"/>
        <w:rPr>
          <w:sz w:val="22"/>
          <w:szCs w:val="22"/>
          <w:lang w:val="en-GB"/>
        </w:rPr>
      </w:pPr>
      <w:r w:rsidRPr="00FE183C">
        <w:rPr>
          <w:sz w:val="22"/>
          <w:szCs w:val="22"/>
          <w:lang w:val="en-GB"/>
        </w:rPr>
        <w:t>In post-marketing spontaneous reports, there have been cases of medic</w:t>
      </w:r>
      <w:r w:rsidR="007836CF">
        <w:rPr>
          <w:sz w:val="22"/>
          <w:szCs w:val="22"/>
          <w:lang w:val="en-GB"/>
        </w:rPr>
        <w:t>inal product</w:t>
      </w:r>
      <w:r w:rsidRPr="00FE183C">
        <w:rPr>
          <w:sz w:val="22"/>
          <w:szCs w:val="22"/>
          <w:lang w:val="en-GB"/>
        </w:rPr>
        <w:t xml:space="preserve"> error where the entire contents (up to 800 mcg) of the teriparatide pen have been administered as a single dose. Transient events reported have included nausea, weakness/lethargy and hypotension. In some cases, no adverse events occurred as a result of the overdose. No fatalities associated with overdose have been reported. </w:t>
      </w:r>
    </w:p>
    <w:p w14:paraId="2045A95F" w14:textId="77777777" w:rsidR="00E27BC5" w:rsidRPr="00FE183C" w:rsidRDefault="00E27BC5" w:rsidP="00E27BC5">
      <w:pPr>
        <w:pStyle w:val="Default"/>
        <w:rPr>
          <w:sz w:val="22"/>
          <w:szCs w:val="22"/>
          <w:lang w:val="en-GB"/>
        </w:rPr>
      </w:pPr>
    </w:p>
    <w:p w14:paraId="2B7F54EA" w14:textId="77777777" w:rsidR="00E27BC5" w:rsidRDefault="00E249B0" w:rsidP="00E27BC5">
      <w:pPr>
        <w:pStyle w:val="Default"/>
        <w:rPr>
          <w:sz w:val="22"/>
          <w:szCs w:val="22"/>
          <w:u w:val="single"/>
          <w:lang w:val="en-GB"/>
        </w:rPr>
      </w:pPr>
      <w:r w:rsidRPr="00FE183C">
        <w:rPr>
          <w:sz w:val="22"/>
          <w:szCs w:val="22"/>
          <w:u w:val="single"/>
          <w:lang w:val="en-GB"/>
        </w:rPr>
        <w:t xml:space="preserve">Overdose management </w:t>
      </w:r>
    </w:p>
    <w:p w14:paraId="4EE95FB6" w14:textId="77777777" w:rsidR="004643E9" w:rsidRPr="00FE183C" w:rsidRDefault="004643E9" w:rsidP="00E27BC5">
      <w:pPr>
        <w:pStyle w:val="Default"/>
        <w:rPr>
          <w:sz w:val="22"/>
          <w:szCs w:val="22"/>
          <w:u w:val="single"/>
          <w:lang w:val="en-GB"/>
        </w:rPr>
      </w:pPr>
    </w:p>
    <w:p w14:paraId="6A09A6A0" w14:textId="77777777" w:rsidR="00E27BC5" w:rsidRPr="00FE183C" w:rsidRDefault="00E249B0" w:rsidP="00E27BC5">
      <w:pPr>
        <w:spacing w:line="240" w:lineRule="auto"/>
        <w:rPr>
          <w:szCs w:val="22"/>
        </w:rPr>
      </w:pPr>
      <w:r w:rsidRPr="00FE183C">
        <w:rPr>
          <w:szCs w:val="22"/>
        </w:rPr>
        <w:t>The</w:t>
      </w:r>
      <w:r w:rsidR="00FF36EA">
        <w:rPr>
          <w:szCs w:val="22"/>
        </w:rPr>
        <w:t xml:space="preserve">re is no specific antidote for </w:t>
      </w:r>
      <w:r w:rsidR="00AC1A63">
        <w:rPr>
          <w:szCs w:val="22"/>
        </w:rPr>
        <w:t>teriparatide</w:t>
      </w:r>
      <w:r w:rsidRPr="00FE183C">
        <w:rPr>
          <w:szCs w:val="22"/>
        </w:rPr>
        <w:t>. Treatment of suspected overdose should include</w:t>
      </w:r>
      <w:r w:rsidR="00FF36EA">
        <w:rPr>
          <w:szCs w:val="22"/>
        </w:rPr>
        <w:t xml:space="preserve"> transitory discontinuation of </w:t>
      </w:r>
      <w:proofErr w:type="spellStart"/>
      <w:r w:rsidR="00FA282D">
        <w:rPr>
          <w:szCs w:val="22"/>
        </w:rPr>
        <w:t>Livogiva</w:t>
      </w:r>
      <w:proofErr w:type="spellEnd"/>
      <w:r w:rsidRPr="00FE183C">
        <w:rPr>
          <w:szCs w:val="22"/>
        </w:rPr>
        <w:t>, monitoring of serum calcium, and implementation of appropriate supportive measures, such as hydration.</w:t>
      </w:r>
    </w:p>
    <w:p w14:paraId="0F4A3C58" w14:textId="77777777" w:rsidR="00E27BC5" w:rsidRPr="00FE183C" w:rsidRDefault="00E27BC5" w:rsidP="00E27BC5">
      <w:pPr>
        <w:spacing w:line="240" w:lineRule="auto"/>
        <w:rPr>
          <w:szCs w:val="22"/>
        </w:rPr>
      </w:pPr>
    </w:p>
    <w:p w14:paraId="2DF9A4E2" w14:textId="77777777" w:rsidR="00812D16" w:rsidRPr="00FE183C" w:rsidRDefault="00812D16" w:rsidP="00204AAB">
      <w:pPr>
        <w:spacing w:line="240" w:lineRule="auto"/>
      </w:pPr>
    </w:p>
    <w:p w14:paraId="5D372C52" w14:textId="77777777" w:rsidR="00812D16" w:rsidRPr="00FE183C" w:rsidRDefault="00E249B0" w:rsidP="00A809DA">
      <w:pPr>
        <w:keepNext/>
        <w:keepLines/>
        <w:suppressAutoHyphens/>
        <w:spacing w:line="240" w:lineRule="auto"/>
        <w:ind w:left="567" w:hanging="567"/>
      </w:pPr>
      <w:r w:rsidRPr="00FE183C">
        <w:rPr>
          <w:b/>
        </w:rPr>
        <w:t>5.</w:t>
      </w:r>
      <w:r w:rsidRPr="00FE183C">
        <w:rPr>
          <w:b/>
        </w:rPr>
        <w:tab/>
        <w:t>PHARMACOLOGICAL PROPERTIES</w:t>
      </w:r>
    </w:p>
    <w:p w14:paraId="28AC24CD" w14:textId="77777777" w:rsidR="00812D16" w:rsidRPr="00FE183C" w:rsidRDefault="00812D16" w:rsidP="00A809DA">
      <w:pPr>
        <w:keepNext/>
        <w:keepLines/>
        <w:spacing w:line="240" w:lineRule="auto"/>
      </w:pPr>
    </w:p>
    <w:p w14:paraId="6F0C8C3C" w14:textId="77777777" w:rsidR="00812D16" w:rsidRPr="00FE183C" w:rsidRDefault="00E249B0" w:rsidP="00A809DA">
      <w:pPr>
        <w:keepNext/>
        <w:keepLines/>
        <w:spacing w:line="240" w:lineRule="auto"/>
        <w:ind w:left="567" w:hanging="567"/>
        <w:outlineLvl w:val="0"/>
      </w:pPr>
      <w:r w:rsidRPr="00FE183C">
        <w:rPr>
          <w:b/>
        </w:rPr>
        <w:t xml:space="preserve">5.1 </w:t>
      </w:r>
      <w:r w:rsidRPr="00FE183C">
        <w:rPr>
          <w:b/>
        </w:rPr>
        <w:tab/>
        <w:t>Pharmacodynamic properties</w:t>
      </w:r>
    </w:p>
    <w:p w14:paraId="4F6CC9BD" w14:textId="77777777" w:rsidR="00812D16" w:rsidRPr="00FE183C" w:rsidRDefault="00812D16" w:rsidP="00A809DA">
      <w:pPr>
        <w:keepNext/>
        <w:keepLines/>
        <w:spacing w:line="240" w:lineRule="auto"/>
      </w:pPr>
    </w:p>
    <w:p w14:paraId="1B843FE3" w14:textId="77777777" w:rsidR="005572C4" w:rsidRPr="00FE183C" w:rsidRDefault="00E249B0" w:rsidP="00A809DA">
      <w:pPr>
        <w:keepNext/>
        <w:keepLines/>
        <w:spacing w:line="240" w:lineRule="auto"/>
        <w:rPr>
          <w:szCs w:val="22"/>
        </w:rPr>
      </w:pPr>
      <w:r w:rsidRPr="00FE183C">
        <w:rPr>
          <w:szCs w:val="22"/>
        </w:rPr>
        <w:t>Pharmacotherapeutic group: Calcium homeostasis, parathyroid hormones and analogues, ATC code: H05AA02.</w:t>
      </w:r>
    </w:p>
    <w:p w14:paraId="3B93B458" w14:textId="77777777" w:rsidR="005572C4" w:rsidRPr="00FE183C" w:rsidRDefault="005572C4" w:rsidP="005572C4">
      <w:pPr>
        <w:spacing w:line="240" w:lineRule="auto"/>
        <w:rPr>
          <w:szCs w:val="22"/>
        </w:rPr>
      </w:pPr>
    </w:p>
    <w:p w14:paraId="27BFB381" w14:textId="77777777" w:rsidR="006045B7" w:rsidRPr="006045B7" w:rsidRDefault="00E249B0" w:rsidP="006045B7">
      <w:pPr>
        <w:tabs>
          <w:tab w:val="clear" w:pos="567"/>
        </w:tabs>
        <w:autoSpaceDE w:val="0"/>
        <w:autoSpaceDN w:val="0"/>
        <w:adjustRightInd w:val="0"/>
        <w:spacing w:line="240" w:lineRule="auto"/>
        <w:rPr>
          <w:rFonts w:eastAsia="SimSun"/>
          <w:szCs w:val="22"/>
        </w:rPr>
      </w:pPr>
      <w:proofErr w:type="spellStart"/>
      <w:r>
        <w:rPr>
          <w:rFonts w:eastAsia="SimSun"/>
          <w:szCs w:val="22"/>
        </w:rPr>
        <w:t>Livogiva</w:t>
      </w:r>
      <w:proofErr w:type="spellEnd"/>
      <w:r w:rsidRPr="007A3E29">
        <w:rPr>
          <w:rFonts w:eastAsia="SimSun"/>
          <w:szCs w:val="22"/>
        </w:rPr>
        <w:t xml:space="preserve"> is a biosimilar medicinal product. </w:t>
      </w:r>
      <w:r w:rsidR="006045B7" w:rsidRPr="006045B7">
        <w:rPr>
          <w:rFonts w:eastAsia="SimSun"/>
          <w:szCs w:val="22"/>
        </w:rPr>
        <w:t>Detailed information is available on the website</w:t>
      </w:r>
    </w:p>
    <w:p w14:paraId="2C7A5562" w14:textId="00561D34" w:rsidR="005572C4" w:rsidRPr="00FE183C" w:rsidRDefault="006045B7" w:rsidP="006045B7">
      <w:pPr>
        <w:tabs>
          <w:tab w:val="clear" w:pos="567"/>
        </w:tabs>
        <w:autoSpaceDE w:val="0"/>
        <w:autoSpaceDN w:val="0"/>
        <w:adjustRightInd w:val="0"/>
        <w:spacing w:line="240" w:lineRule="auto"/>
        <w:rPr>
          <w:rFonts w:eastAsia="SimSun"/>
          <w:szCs w:val="22"/>
        </w:rPr>
      </w:pPr>
      <w:r w:rsidRPr="006045B7">
        <w:rPr>
          <w:rFonts w:eastAsia="SimSun"/>
          <w:szCs w:val="22"/>
        </w:rPr>
        <w:t>of the European Medicines Agency http://www.ema.europa.eu.</w:t>
      </w:r>
    </w:p>
    <w:p w14:paraId="6C2A5A07" w14:textId="77777777" w:rsidR="00812D16" w:rsidRPr="00FE183C" w:rsidRDefault="00812D16" w:rsidP="00204AAB">
      <w:pPr>
        <w:autoSpaceDE w:val="0"/>
        <w:autoSpaceDN w:val="0"/>
        <w:adjustRightInd w:val="0"/>
        <w:spacing w:line="240" w:lineRule="auto"/>
        <w:rPr>
          <w:b/>
          <w:szCs w:val="22"/>
        </w:rPr>
      </w:pPr>
    </w:p>
    <w:p w14:paraId="2FCCBF0C" w14:textId="77777777" w:rsidR="00812D16" w:rsidRDefault="00E249B0" w:rsidP="00204AAB">
      <w:pPr>
        <w:autoSpaceDE w:val="0"/>
        <w:autoSpaceDN w:val="0"/>
        <w:adjustRightInd w:val="0"/>
        <w:spacing w:line="240" w:lineRule="auto"/>
        <w:rPr>
          <w:szCs w:val="22"/>
          <w:u w:val="single"/>
        </w:rPr>
      </w:pPr>
      <w:r w:rsidRPr="00FE183C">
        <w:rPr>
          <w:szCs w:val="22"/>
          <w:u w:val="single"/>
        </w:rPr>
        <w:t>Mechanism of action</w:t>
      </w:r>
    </w:p>
    <w:p w14:paraId="5CC9F69D" w14:textId="77777777" w:rsidR="004643E9" w:rsidRPr="00FE183C" w:rsidRDefault="004643E9" w:rsidP="00204AAB">
      <w:pPr>
        <w:autoSpaceDE w:val="0"/>
        <w:autoSpaceDN w:val="0"/>
        <w:adjustRightInd w:val="0"/>
        <w:spacing w:line="240" w:lineRule="auto"/>
        <w:rPr>
          <w:szCs w:val="22"/>
          <w:u w:val="single"/>
        </w:rPr>
      </w:pPr>
    </w:p>
    <w:p w14:paraId="4B06DB46" w14:textId="77777777" w:rsidR="00A83A10" w:rsidRDefault="00E249B0" w:rsidP="00A83A10">
      <w:pPr>
        <w:pStyle w:val="Default"/>
        <w:rPr>
          <w:sz w:val="22"/>
          <w:szCs w:val="22"/>
          <w:lang w:val="en-GB"/>
        </w:rPr>
      </w:pPr>
      <w:r w:rsidRPr="00FE183C">
        <w:rPr>
          <w:sz w:val="22"/>
          <w:szCs w:val="22"/>
          <w:lang w:val="en-GB"/>
        </w:rPr>
        <w:t xml:space="preserve">Endogenous 84-amino-acid parathyroid hormone (PTH) is the primary regulator of calcium and phosphate </w:t>
      </w:r>
      <w:r w:rsidR="00FF36EA">
        <w:rPr>
          <w:sz w:val="22"/>
          <w:szCs w:val="22"/>
          <w:lang w:val="en-GB"/>
        </w:rPr>
        <w:t xml:space="preserve">metabolism in bone and kidney. </w:t>
      </w:r>
      <w:r w:rsidR="00AC1A63">
        <w:rPr>
          <w:sz w:val="22"/>
          <w:szCs w:val="22"/>
          <w:lang w:val="en-GB"/>
        </w:rPr>
        <w:t>Teriparatide</w:t>
      </w:r>
      <w:r w:rsidRPr="00FE183C">
        <w:rPr>
          <w:sz w:val="22"/>
          <w:szCs w:val="22"/>
          <w:lang w:val="en-GB"/>
        </w:rPr>
        <w:t xml:space="preserve"> (</w:t>
      </w:r>
      <w:proofErr w:type="spellStart"/>
      <w:r w:rsidRPr="00FE183C">
        <w:rPr>
          <w:sz w:val="22"/>
          <w:szCs w:val="22"/>
          <w:lang w:val="en-GB"/>
        </w:rPr>
        <w:t>rhPTH</w:t>
      </w:r>
      <w:proofErr w:type="spellEnd"/>
      <w:r w:rsidRPr="00FE183C">
        <w:rPr>
          <w:sz w:val="22"/>
          <w:szCs w:val="22"/>
          <w:lang w:val="en-GB"/>
        </w:rPr>
        <w:t>(1-34)) is the active fragment (1</w:t>
      </w:r>
      <w:r w:rsidRPr="00FE183C">
        <w:rPr>
          <w:sz w:val="22"/>
          <w:szCs w:val="22"/>
          <w:lang w:val="en-GB"/>
        </w:rPr>
        <w:noBreakHyphen/>
        <w:t xml:space="preserve">34) of endogenous human parathyroid hormone. Physiological actions of PTH include stimulation of bone formation by direct effects on bone forming cells (osteoblasts) indirectly increasing the intestinal </w:t>
      </w:r>
      <w:r w:rsidRPr="00FE183C">
        <w:rPr>
          <w:sz w:val="22"/>
          <w:szCs w:val="22"/>
          <w:lang w:val="en-GB"/>
        </w:rPr>
        <w:lastRenderedPageBreak/>
        <w:t xml:space="preserve">absorption of calcium and increasing the tubular re-absorption of calcium and excretion of phosphate by the kidney. </w:t>
      </w:r>
    </w:p>
    <w:p w14:paraId="6116D808" w14:textId="77777777" w:rsidR="00313A4B" w:rsidRPr="00FE183C" w:rsidRDefault="00313A4B" w:rsidP="00A83A10">
      <w:pPr>
        <w:pStyle w:val="Default"/>
        <w:rPr>
          <w:sz w:val="22"/>
          <w:szCs w:val="22"/>
          <w:lang w:val="en-GB"/>
        </w:rPr>
      </w:pPr>
    </w:p>
    <w:p w14:paraId="446A8F4F" w14:textId="77777777" w:rsidR="00812D16" w:rsidRDefault="00E249B0" w:rsidP="005646B6">
      <w:pPr>
        <w:keepNext/>
        <w:keepLines/>
        <w:autoSpaceDE w:val="0"/>
        <w:autoSpaceDN w:val="0"/>
        <w:adjustRightInd w:val="0"/>
        <w:spacing w:line="240" w:lineRule="auto"/>
        <w:rPr>
          <w:szCs w:val="22"/>
          <w:u w:val="single"/>
        </w:rPr>
      </w:pPr>
      <w:r w:rsidRPr="00FE183C">
        <w:rPr>
          <w:szCs w:val="22"/>
          <w:u w:val="single"/>
        </w:rPr>
        <w:t>Pharmacodynamic effects</w:t>
      </w:r>
    </w:p>
    <w:p w14:paraId="4708B2D3" w14:textId="77777777" w:rsidR="004643E9" w:rsidRPr="00FE183C" w:rsidRDefault="004643E9" w:rsidP="005646B6">
      <w:pPr>
        <w:keepNext/>
        <w:keepLines/>
        <w:autoSpaceDE w:val="0"/>
        <w:autoSpaceDN w:val="0"/>
        <w:adjustRightInd w:val="0"/>
        <w:spacing w:line="240" w:lineRule="auto"/>
        <w:rPr>
          <w:szCs w:val="22"/>
        </w:rPr>
      </w:pPr>
    </w:p>
    <w:p w14:paraId="33C11C6C" w14:textId="77777777" w:rsidR="00A83A10" w:rsidRPr="00FE183C" w:rsidRDefault="00E249B0" w:rsidP="005646B6">
      <w:pPr>
        <w:keepNext/>
        <w:keepLines/>
        <w:autoSpaceDE w:val="0"/>
        <w:autoSpaceDN w:val="0"/>
        <w:adjustRightInd w:val="0"/>
        <w:spacing w:line="240" w:lineRule="auto"/>
        <w:rPr>
          <w:szCs w:val="22"/>
        </w:rPr>
      </w:pPr>
      <w:r>
        <w:rPr>
          <w:szCs w:val="22"/>
        </w:rPr>
        <w:t>Teriparatide</w:t>
      </w:r>
      <w:r w:rsidRPr="00FE183C">
        <w:rPr>
          <w:szCs w:val="22"/>
        </w:rPr>
        <w:t xml:space="preserve"> is a bone formation agent to treat osteopo</w:t>
      </w:r>
      <w:r w:rsidR="00FF36EA">
        <w:rPr>
          <w:szCs w:val="22"/>
        </w:rPr>
        <w:t xml:space="preserve">rosis. The skeletal effects of </w:t>
      </w:r>
      <w:r>
        <w:rPr>
          <w:szCs w:val="22"/>
        </w:rPr>
        <w:t>teriparatide</w:t>
      </w:r>
      <w:r w:rsidRPr="00FE183C">
        <w:rPr>
          <w:szCs w:val="22"/>
        </w:rPr>
        <w:t xml:space="preserve"> depend upon the pattern of systemic exposure</w:t>
      </w:r>
      <w:r w:rsidR="00FF36EA">
        <w:rPr>
          <w:szCs w:val="22"/>
        </w:rPr>
        <w:t xml:space="preserve">. Once-daily administration of </w:t>
      </w:r>
      <w:r>
        <w:rPr>
          <w:szCs w:val="22"/>
        </w:rPr>
        <w:t>teriparatide</w:t>
      </w:r>
      <w:r w:rsidRPr="00FE183C">
        <w:rPr>
          <w:szCs w:val="22"/>
        </w:rPr>
        <w:t xml:space="preserve"> increases apposition of new bone on trabecular and cortical bone surfaces by preferential stimulation of osteoblastic activity over osteoclastic activity.</w:t>
      </w:r>
    </w:p>
    <w:p w14:paraId="126C37EC" w14:textId="77777777" w:rsidR="00A83A10" w:rsidRPr="00FE183C" w:rsidRDefault="00A83A10" w:rsidP="00204AAB">
      <w:pPr>
        <w:autoSpaceDE w:val="0"/>
        <w:autoSpaceDN w:val="0"/>
        <w:adjustRightInd w:val="0"/>
        <w:spacing w:line="240" w:lineRule="auto"/>
        <w:rPr>
          <w:szCs w:val="22"/>
        </w:rPr>
      </w:pPr>
    </w:p>
    <w:p w14:paraId="5CAA26A9" w14:textId="77777777" w:rsidR="00812D16" w:rsidRDefault="00E249B0" w:rsidP="00204AAB">
      <w:pPr>
        <w:autoSpaceDE w:val="0"/>
        <w:autoSpaceDN w:val="0"/>
        <w:adjustRightInd w:val="0"/>
        <w:spacing w:line="240" w:lineRule="auto"/>
        <w:rPr>
          <w:szCs w:val="22"/>
          <w:u w:val="single"/>
        </w:rPr>
      </w:pPr>
      <w:r w:rsidRPr="00FE183C">
        <w:rPr>
          <w:szCs w:val="22"/>
          <w:u w:val="single"/>
        </w:rPr>
        <w:t>Clinical efficacy and safety</w:t>
      </w:r>
    </w:p>
    <w:p w14:paraId="0699F7A4" w14:textId="77777777" w:rsidR="004643E9" w:rsidRPr="00FE183C" w:rsidRDefault="004643E9" w:rsidP="00204AAB">
      <w:pPr>
        <w:autoSpaceDE w:val="0"/>
        <w:autoSpaceDN w:val="0"/>
        <w:adjustRightInd w:val="0"/>
        <w:spacing w:line="240" w:lineRule="auto"/>
        <w:rPr>
          <w:szCs w:val="22"/>
        </w:rPr>
      </w:pPr>
    </w:p>
    <w:p w14:paraId="5BBE04AD" w14:textId="77777777" w:rsidR="00A83A10" w:rsidRDefault="00E249B0" w:rsidP="00A83A10">
      <w:pPr>
        <w:pStyle w:val="Default"/>
        <w:rPr>
          <w:i/>
          <w:iCs/>
          <w:sz w:val="22"/>
          <w:szCs w:val="22"/>
          <w:u w:val="single"/>
          <w:lang w:val="en-GB"/>
        </w:rPr>
      </w:pPr>
      <w:r w:rsidRPr="006F1225">
        <w:rPr>
          <w:i/>
          <w:iCs/>
          <w:sz w:val="22"/>
          <w:szCs w:val="22"/>
          <w:u w:val="single"/>
          <w:lang w:val="en-GB"/>
        </w:rPr>
        <w:t xml:space="preserve">Risk </w:t>
      </w:r>
      <w:r w:rsidR="002B301A" w:rsidRPr="006F1225">
        <w:rPr>
          <w:i/>
          <w:iCs/>
          <w:sz w:val="22"/>
          <w:szCs w:val="22"/>
          <w:u w:val="single"/>
          <w:lang w:val="en-GB"/>
        </w:rPr>
        <w:t>f</w:t>
      </w:r>
      <w:r w:rsidRPr="006F1225">
        <w:rPr>
          <w:i/>
          <w:iCs/>
          <w:sz w:val="22"/>
          <w:szCs w:val="22"/>
          <w:u w:val="single"/>
          <w:lang w:val="en-GB"/>
        </w:rPr>
        <w:t xml:space="preserve">actors </w:t>
      </w:r>
    </w:p>
    <w:p w14:paraId="23C6403C" w14:textId="77777777" w:rsidR="003666AB" w:rsidRPr="006F1225" w:rsidRDefault="003666AB" w:rsidP="00A83A10">
      <w:pPr>
        <w:pStyle w:val="Default"/>
        <w:rPr>
          <w:i/>
          <w:iCs/>
          <w:sz w:val="22"/>
          <w:szCs w:val="22"/>
          <w:u w:val="single"/>
          <w:lang w:val="en-GB"/>
        </w:rPr>
      </w:pPr>
    </w:p>
    <w:p w14:paraId="079AFA0B" w14:textId="77777777" w:rsidR="00A83A10" w:rsidRPr="00FE183C" w:rsidRDefault="00E249B0" w:rsidP="00A83A10">
      <w:pPr>
        <w:pStyle w:val="Default"/>
        <w:rPr>
          <w:sz w:val="22"/>
          <w:szCs w:val="22"/>
          <w:lang w:val="en-GB"/>
        </w:rPr>
      </w:pPr>
      <w:r w:rsidRPr="00FE183C">
        <w:rPr>
          <w:sz w:val="22"/>
          <w:szCs w:val="22"/>
          <w:lang w:val="en-GB"/>
        </w:rPr>
        <w:t xml:space="preserve">Independent risk factors, for example, low BMD, age, the existence of previous fracture, family history of hip fractures, high bone turnover and low body mass index should be considered in order to identify women and men at increased risk of osteoporotic fractures who could benefit from treatment. </w:t>
      </w:r>
    </w:p>
    <w:p w14:paraId="5F772CF8" w14:textId="77777777" w:rsidR="00A83A10" w:rsidRPr="00FE183C" w:rsidRDefault="00A83A10" w:rsidP="00A83A10">
      <w:pPr>
        <w:spacing w:line="240" w:lineRule="auto"/>
        <w:rPr>
          <w:szCs w:val="22"/>
        </w:rPr>
      </w:pPr>
    </w:p>
    <w:p w14:paraId="7A05100A" w14:textId="77777777" w:rsidR="00A83A10" w:rsidRPr="00FE183C" w:rsidRDefault="00E249B0" w:rsidP="00A83A10">
      <w:pPr>
        <w:spacing w:line="240" w:lineRule="auto"/>
        <w:rPr>
          <w:szCs w:val="22"/>
        </w:rPr>
      </w:pPr>
      <w:r w:rsidRPr="00FE183C">
        <w:rPr>
          <w:szCs w:val="22"/>
        </w:rPr>
        <w:t xml:space="preserve">Premenopausal women with glucocorticoid-induced osteoporosis should be considered at high risk for fracture if they have a prevalent fracture or a combination of risk factors that place them at high risk for fracture (e.g., low bone density [e.g., T score ≤−2], sustained high dose glucocorticoid therapy [e.g., ≥7.5 mg/day for at least 6 months], high underlying disease activity, low sex steroid levels). </w:t>
      </w:r>
    </w:p>
    <w:p w14:paraId="2F4549B1" w14:textId="77777777" w:rsidR="00A83A10" w:rsidRPr="00FE183C" w:rsidRDefault="00A83A10" w:rsidP="00204AAB">
      <w:pPr>
        <w:autoSpaceDE w:val="0"/>
        <w:autoSpaceDN w:val="0"/>
        <w:adjustRightInd w:val="0"/>
        <w:spacing w:line="240" w:lineRule="auto"/>
        <w:rPr>
          <w:szCs w:val="22"/>
        </w:rPr>
      </w:pPr>
    </w:p>
    <w:p w14:paraId="1028E119" w14:textId="77777777" w:rsidR="00A83A10" w:rsidRDefault="00E249B0" w:rsidP="005646B6">
      <w:pPr>
        <w:pStyle w:val="Default"/>
        <w:keepNext/>
        <w:keepLines/>
        <w:rPr>
          <w:i/>
          <w:iCs/>
          <w:sz w:val="22"/>
          <w:szCs w:val="22"/>
          <w:u w:val="single"/>
          <w:lang w:val="en-GB"/>
        </w:rPr>
      </w:pPr>
      <w:r w:rsidRPr="006F1225">
        <w:rPr>
          <w:i/>
          <w:iCs/>
          <w:sz w:val="22"/>
          <w:szCs w:val="22"/>
          <w:u w:val="single"/>
          <w:lang w:val="en-GB"/>
        </w:rPr>
        <w:t xml:space="preserve">Postmenopausal osteoporosis </w:t>
      </w:r>
    </w:p>
    <w:p w14:paraId="0B502EBD" w14:textId="77777777" w:rsidR="003666AB" w:rsidRPr="006F1225" w:rsidRDefault="003666AB" w:rsidP="005646B6">
      <w:pPr>
        <w:pStyle w:val="Default"/>
        <w:keepNext/>
        <w:keepLines/>
        <w:rPr>
          <w:i/>
          <w:iCs/>
          <w:sz w:val="22"/>
          <w:szCs w:val="22"/>
          <w:u w:val="single"/>
          <w:lang w:val="en-GB"/>
        </w:rPr>
      </w:pPr>
    </w:p>
    <w:p w14:paraId="1E1DB40C" w14:textId="15351E7F" w:rsidR="00A83A10" w:rsidRPr="00FE183C" w:rsidRDefault="00E249B0" w:rsidP="005646B6">
      <w:pPr>
        <w:keepNext/>
        <w:keepLines/>
        <w:autoSpaceDE w:val="0"/>
        <w:autoSpaceDN w:val="0"/>
        <w:adjustRightInd w:val="0"/>
        <w:spacing w:line="240" w:lineRule="auto"/>
        <w:rPr>
          <w:szCs w:val="22"/>
        </w:rPr>
      </w:pPr>
      <w:r w:rsidRPr="00FE183C">
        <w:rPr>
          <w:szCs w:val="22"/>
        </w:rPr>
        <w:t>The pivotal study included 1</w:t>
      </w:r>
      <w:r w:rsidR="00564525">
        <w:rPr>
          <w:szCs w:val="22"/>
        </w:rPr>
        <w:t>,</w:t>
      </w:r>
      <w:r w:rsidRPr="00FE183C">
        <w:rPr>
          <w:szCs w:val="22"/>
        </w:rPr>
        <w:t>637 postmenopausal women (mean age 69.5 years). At baseline, ninety percent of the patients had one or more vertebral fractures, and on average, vertebral BMD was 0.82</w:t>
      </w:r>
      <w:r w:rsidR="00D34FB9">
        <w:rPr>
          <w:szCs w:val="22"/>
        </w:rPr>
        <w:t> </w:t>
      </w:r>
      <w:r w:rsidRPr="00FE183C">
        <w:rPr>
          <w:szCs w:val="22"/>
        </w:rPr>
        <w:t>g/cm</w:t>
      </w:r>
      <w:r w:rsidRPr="00FE183C">
        <w:rPr>
          <w:sz w:val="14"/>
          <w:szCs w:val="14"/>
          <w:vertAlign w:val="superscript"/>
        </w:rPr>
        <w:t>2</w:t>
      </w:r>
      <w:r w:rsidRPr="00FE183C">
        <w:rPr>
          <w:sz w:val="14"/>
          <w:szCs w:val="14"/>
        </w:rPr>
        <w:t xml:space="preserve"> </w:t>
      </w:r>
      <w:r w:rsidRPr="00FE183C">
        <w:rPr>
          <w:szCs w:val="22"/>
        </w:rPr>
        <w:t>(equivalent to a T</w:t>
      </w:r>
      <w:r w:rsidR="00D34FB9">
        <w:rPr>
          <w:szCs w:val="22"/>
        </w:rPr>
        <w:t xml:space="preserve"> </w:t>
      </w:r>
      <w:r w:rsidRPr="00FE183C">
        <w:rPr>
          <w:szCs w:val="22"/>
        </w:rPr>
        <w:t xml:space="preserve">score = - 2.6). All patients were offered </w:t>
      </w:r>
      <w:r w:rsidR="00895BF0" w:rsidRPr="00FE183C">
        <w:rPr>
          <w:szCs w:val="22"/>
        </w:rPr>
        <w:t>1</w:t>
      </w:r>
      <w:r w:rsidR="00F25592">
        <w:rPr>
          <w:szCs w:val="22"/>
        </w:rPr>
        <w:t>,</w:t>
      </w:r>
      <w:r w:rsidR="00895BF0">
        <w:rPr>
          <w:szCs w:val="22"/>
        </w:rPr>
        <w:t>0</w:t>
      </w:r>
      <w:r w:rsidR="00895BF0" w:rsidRPr="00FE183C">
        <w:rPr>
          <w:szCs w:val="22"/>
        </w:rPr>
        <w:t xml:space="preserve">00 mg </w:t>
      </w:r>
      <w:r w:rsidRPr="00FE183C">
        <w:rPr>
          <w:szCs w:val="22"/>
        </w:rPr>
        <w:t>calcium per day and at least 400 IU vitamin D per day. Results from up to 24 months (med</w:t>
      </w:r>
      <w:r w:rsidR="00C30D63">
        <w:rPr>
          <w:szCs w:val="22"/>
        </w:rPr>
        <w:t xml:space="preserve">ian: 19 months) treatment with </w:t>
      </w:r>
      <w:r w:rsidR="0049099C">
        <w:rPr>
          <w:szCs w:val="22"/>
        </w:rPr>
        <w:t>teriparatide</w:t>
      </w:r>
      <w:r w:rsidRPr="00FE183C">
        <w:rPr>
          <w:szCs w:val="22"/>
        </w:rPr>
        <w:t xml:space="preserve"> demonstrate statistically significant fracture reduction (Table 1). To prevent one or more new vertebral fractures, 11 women had to be treated for a median of 19 months.</w:t>
      </w:r>
    </w:p>
    <w:p w14:paraId="7490EA5A" w14:textId="77777777" w:rsidR="00A83A10" w:rsidRPr="00FE183C" w:rsidRDefault="00A83A10" w:rsidP="00204AAB">
      <w:pPr>
        <w:autoSpaceDE w:val="0"/>
        <w:autoSpaceDN w:val="0"/>
        <w:adjustRightInd w:val="0"/>
        <w:spacing w:line="240" w:lineRule="auto"/>
        <w:rPr>
          <w:szCs w:val="22"/>
        </w:rPr>
      </w:pPr>
    </w:p>
    <w:p w14:paraId="767B6F29" w14:textId="77777777" w:rsidR="00A83A10" w:rsidRPr="00FC652D" w:rsidRDefault="00E249B0" w:rsidP="00FC652D">
      <w:pPr>
        <w:spacing w:line="240" w:lineRule="auto"/>
        <w:rPr>
          <w:b/>
          <w:szCs w:val="22"/>
        </w:rPr>
      </w:pPr>
      <w:r w:rsidRPr="00FE183C">
        <w:rPr>
          <w:b/>
          <w:szCs w:val="22"/>
        </w:rPr>
        <w:t xml:space="preserve">Table </w:t>
      </w:r>
      <w:r w:rsidR="00AE4A7F">
        <w:rPr>
          <w:b/>
          <w:szCs w:val="22"/>
        </w:rPr>
        <w:t>2.</w:t>
      </w:r>
      <w:r w:rsidR="002B301A">
        <w:rPr>
          <w:b/>
          <w:szCs w:val="22"/>
        </w:rPr>
        <w:t xml:space="preserve"> </w:t>
      </w:r>
      <w:r w:rsidR="002B301A" w:rsidRPr="002B301A">
        <w:rPr>
          <w:b/>
          <w:szCs w:val="22"/>
        </w:rPr>
        <w:t xml:space="preserve">Fracture </w:t>
      </w:r>
      <w:r w:rsidR="002B301A">
        <w:rPr>
          <w:b/>
          <w:szCs w:val="22"/>
        </w:rPr>
        <w:t>i</w:t>
      </w:r>
      <w:r w:rsidR="002B301A" w:rsidRPr="002B301A">
        <w:rPr>
          <w:b/>
          <w:szCs w:val="22"/>
        </w:rPr>
        <w:t xml:space="preserve">ncidence in </w:t>
      </w:r>
      <w:r w:rsidR="002B301A">
        <w:rPr>
          <w:b/>
          <w:szCs w:val="22"/>
        </w:rPr>
        <w:t>p</w:t>
      </w:r>
      <w:r w:rsidR="002B301A" w:rsidRPr="002B301A">
        <w:rPr>
          <w:b/>
          <w:szCs w:val="22"/>
        </w:rPr>
        <w:t xml:space="preserve">ostmenopausal </w:t>
      </w:r>
      <w:r w:rsidR="002B301A">
        <w:rPr>
          <w:b/>
          <w:szCs w:val="22"/>
        </w:rPr>
        <w:t>w</w:t>
      </w:r>
      <w:r w:rsidR="002B301A" w:rsidRPr="002B301A">
        <w:rPr>
          <w:b/>
          <w:szCs w:val="22"/>
        </w:rPr>
        <w:t>omen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1935"/>
        <w:gridCol w:w="1682"/>
        <w:gridCol w:w="1769"/>
      </w:tblGrid>
      <w:tr w:rsidR="00B55F49" w14:paraId="5A652CA6" w14:textId="77777777" w:rsidTr="006F1225">
        <w:tc>
          <w:tcPr>
            <w:tcW w:w="3567" w:type="dxa"/>
            <w:shd w:val="clear" w:color="auto" w:fill="auto"/>
          </w:tcPr>
          <w:p w14:paraId="78646A75" w14:textId="77777777" w:rsidR="00A83A10" w:rsidRPr="00FE183C" w:rsidRDefault="00A83A10" w:rsidP="00CC3A06">
            <w:pPr>
              <w:spacing w:line="240" w:lineRule="auto"/>
              <w:rPr>
                <w:szCs w:val="22"/>
              </w:rPr>
            </w:pPr>
          </w:p>
        </w:tc>
        <w:tc>
          <w:tcPr>
            <w:tcW w:w="1935" w:type="dxa"/>
            <w:shd w:val="clear" w:color="auto" w:fill="auto"/>
          </w:tcPr>
          <w:p w14:paraId="3F55005E" w14:textId="77777777" w:rsidR="00A83A10" w:rsidRPr="00FE183C" w:rsidRDefault="00E249B0" w:rsidP="00CC3A06">
            <w:pPr>
              <w:pStyle w:val="Default"/>
              <w:jc w:val="center"/>
              <w:rPr>
                <w:sz w:val="22"/>
                <w:szCs w:val="22"/>
                <w:lang w:val="en-GB"/>
              </w:rPr>
            </w:pPr>
            <w:r w:rsidRPr="00FE183C">
              <w:rPr>
                <w:sz w:val="22"/>
                <w:szCs w:val="22"/>
                <w:lang w:val="en-GB"/>
              </w:rPr>
              <w:t>Placebo</w:t>
            </w:r>
          </w:p>
          <w:p w14:paraId="3AFBE559" w14:textId="77777777" w:rsidR="00A83A10" w:rsidRPr="00FE183C" w:rsidRDefault="00E249B0" w:rsidP="00CC3A06">
            <w:pPr>
              <w:spacing w:line="240" w:lineRule="auto"/>
              <w:jc w:val="center"/>
              <w:rPr>
                <w:szCs w:val="22"/>
              </w:rPr>
            </w:pPr>
            <w:r w:rsidRPr="00FE183C">
              <w:rPr>
                <w:szCs w:val="22"/>
              </w:rPr>
              <w:t>(N = 544) (%)</w:t>
            </w:r>
          </w:p>
        </w:tc>
        <w:tc>
          <w:tcPr>
            <w:tcW w:w="1682" w:type="dxa"/>
            <w:shd w:val="clear" w:color="auto" w:fill="auto"/>
          </w:tcPr>
          <w:p w14:paraId="6C9A60F2" w14:textId="77777777" w:rsidR="00A83A10" w:rsidRPr="00FE183C" w:rsidRDefault="00E249B0" w:rsidP="00CC3A06">
            <w:pPr>
              <w:spacing w:line="240" w:lineRule="auto"/>
              <w:jc w:val="center"/>
              <w:rPr>
                <w:szCs w:val="22"/>
              </w:rPr>
            </w:pPr>
            <w:r w:rsidRPr="00FE183C">
              <w:rPr>
                <w:szCs w:val="22"/>
              </w:rPr>
              <w:t>Teriparatide</w:t>
            </w:r>
          </w:p>
          <w:p w14:paraId="7986070A" w14:textId="77777777" w:rsidR="00A83A10" w:rsidRPr="00FE183C" w:rsidRDefault="00E249B0" w:rsidP="00CC3A06">
            <w:pPr>
              <w:spacing w:line="240" w:lineRule="auto"/>
              <w:jc w:val="center"/>
              <w:rPr>
                <w:szCs w:val="22"/>
              </w:rPr>
            </w:pPr>
            <w:r w:rsidRPr="00FE183C">
              <w:rPr>
                <w:szCs w:val="22"/>
              </w:rPr>
              <w:t>(N = 541) (%)</w:t>
            </w:r>
          </w:p>
        </w:tc>
        <w:tc>
          <w:tcPr>
            <w:tcW w:w="1769" w:type="dxa"/>
            <w:shd w:val="clear" w:color="auto" w:fill="auto"/>
          </w:tcPr>
          <w:p w14:paraId="25C916D3" w14:textId="77777777" w:rsidR="00A83A10" w:rsidRPr="00FE183C" w:rsidRDefault="00E249B0" w:rsidP="00CC3A06">
            <w:pPr>
              <w:pStyle w:val="Default"/>
              <w:jc w:val="center"/>
              <w:rPr>
                <w:sz w:val="22"/>
                <w:szCs w:val="22"/>
                <w:lang w:val="en-GB"/>
              </w:rPr>
            </w:pPr>
            <w:r w:rsidRPr="00FE183C">
              <w:rPr>
                <w:sz w:val="22"/>
                <w:szCs w:val="22"/>
                <w:lang w:val="en-GB"/>
              </w:rPr>
              <w:t>Relative risk</w:t>
            </w:r>
          </w:p>
          <w:p w14:paraId="2E7D70CC" w14:textId="77777777" w:rsidR="00A83A10" w:rsidRPr="00FE183C" w:rsidRDefault="00E249B0" w:rsidP="00CC3A06">
            <w:pPr>
              <w:pStyle w:val="Default"/>
              <w:jc w:val="center"/>
              <w:rPr>
                <w:sz w:val="22"/>
                <w:szCs w:val="22"/>
                <w:lang w:val="en-GB"/>
              </w:rPr>
            </w:pPr>
            <w:r w:rsidRPr="00FE183C">
              <w:rPr>
                <w:sz w:val="22"/>
                <w:szCs w:val="22"/>
                <w:lang w:val="en-GB"/>
              </w:rPr>
              <w:t>(95% CI)</w:t>
            </w:r>
          </w:p>
          <w:p w14:paraId="1D5D1B47" w14:textId="77777777" w:rsidR="00A83A10" w:rsidRPr="00FE183C" w:rsidRDefault="00E249B0" w:rsidP="00CC3A06">
            <w:pPr>
              <w:pStyle w:val="Default"/>
              <w:jc w:val="center"/>
              <w:rPr>
                <w:sz w:val="22"/>
                <w:szCs w:val="22"/>
                <w:lang w:val="en-GB"/>
              </w:rPr>
            </w:pPr>
            <w:r w:rsidRPr="00FE183C">
              <w:rPr>
                <w:sz w:val="22"/>
                <w:szCs w:val="22"/>
                <w:lang w:val="en-GB"/>
              </w:rPr>
              <w:t>vs. placebo</w:t>
            </w:r>
          </w:p>
          <w:p w14:paraId="17EC2C1E" w14:textId="77777777" w:rsidR="00A83A10" w:rsidRPr="00FE183C" w:rsidRDefault="00A83A10" w:rsidP="00CC3A06">
            <w:pPr>
              <w:spacing w:line="240" w:lineRule="auto"/>
              <w:jc w:val="center"/>
              <w:rPr>
                <w:szCs w:val="22"/>
              </w:rPr>
            </w:pPr>
          </w:p>
        </w:tc>
      </w:tr>
      <w:tr w:rsidR="00B55F49" w14:paraId="44FDEC79" w14:textId="77777777" w:rsidTr="006F1225">
        <w:tc>
          <w:tcPr>
            <w:tcW w:w="3567" w:type="dxa"/>
            <w:shd w:val="clear" w:color="auto" w:fill="auto"/>
          </w:tcPr>
          <w:p w14:paraId="766ECD85" w14:textId="77777777" w:rsidR="00A83A10" w:rsidRPr="00FE183C" w:rsidRDefault="00E249B0" w:rsidP="00CC3A06">
            <w:pPr>
              <w:pStyle w:val="Default"/>
              <w:rPr>
                <w:sz w:val="22"/>
                <w:szCs w:val="22"/>
                <w:lang w:val="en-GB"/>
              </w:rPr>
            </w:pPr>
            <w:r w:rsidRPr="00FE183C">
              <w:rPr>
                <w:sz w:val="22"/>
                <w:szCs w:val="22"/>
                <w:lang w:val="en-GB"/>
              </w:rPr>
              <w:t>New vertebral fracture (≥1)</w:t>
            </w:r>
            <w:r w:rsidRPr="00FE183C">
              <w:rPr>
                <w:sz w:val="22"/>
                <w:szCs w:val="22"/>
                <w:vertAlign w:val="superscript"/>
                <w:lang w:val="en-GB"/>
              </w:rPr>
              <w:t>a</w:t>
            </w:r>
            <w:r w:rsidRPr="00FE183C">
              <w:rPr>
                <w:sz w:val="22"/>
                <w:szCs w:val="22"/>
                <w:lang w:val="en-GB"/>
              </w:rPr>
              <w:t xml:space="preserve"> </w:t>
            </w:r>
          </w:p>
        </w:tc>
        <w:tc>
          <w:tcPr>
            <w:tcW w:w="1935" w:type="dxa"/>
            <w:shd w:val="clear" w:color="auto" w:fill="auto"/>
          </w:tcPr>
          <w:p w14:paraId="13CF52C4" w14:textId="77777777" w:rsidR="00A83A10" w:rsidRPr="00FE183C" w:rsidRDefault="00E249B0" w:rsidP="00CC3A06">
            <w:pPr>
              <w:spacing w:line="240" w:lineRule="auto"/>
              <w:jc w:val="center"/>
              <w:rPr>
                <w:szCs w:val="22"/>
              </w:rPr>
            </w:pPr>
            <w:r w:rsidRPr="00FE183C">
              <w:rPr>
                <w:szCs w:val="22"/>
              </w:rPr>
              <w:t>14.3</w:t>
            </w:r>
          </w:p>
        </w:tc>
        <w:tc>
          <w:tcPr>
            <w:tcW w:w="1682" w:type="dxa"/>
            <w:shd w:val="clear" w:color="auto" w:fill="auto"/>
          </w:tcPr>
          <w:p w14:paraId="13A6EEF7" w14:textId="77777777" w:rsidR="00A83A10" w:rsidRPr="00FE183C" w:rsidRDefault="00E249B0" w:rsidP="00CC3A06">
            <w:pPr>
              <w:spacing w:line="240" w:lineRule="auto"/>
              <w:jc w:val="center"/>
              <w:rPr>
                <w:szCs w:val="22"/>
                <w:vertAlign w:val="superscript"/>
              </w:rPr>
            </w:pPr>
            <w:r w:rsidRPr="00FE183C">
              <w:rPr>
                <w:szCs w:val="22"/>
              </w:rPr>
              <w:t>5.0</w:t>
            </w:r>
            <w:r w:rsidRPr="00FE183C">
              <w:rPr>
                <w:szCs w:val="22"/>
                <w:vertAlign w:val="superscript"/>
              </w:rPr>
              <w:t>b</w:t>
            </w:r>
          </w:p>
        </w:tc>
        <w:tc>
          <w:tcPr>
            <w:tcW w:w="1769" w:type="dxa"/>
            <w:shd w:val="clear" w:color="auto" w:fill="auto"/>
          </w:tcPr>
          <w:p w14:paraId="062A3155" w14:textId="77777777" w:rsidR="00A83A10" w:rsidRPr="00FE183C" w:rsidRDefault="00E249B0" w:rsidP="00CC3A06">
            <w:pPr>
              <w:pStyle w:val="Default"/>
              <w:jc w:val="center"/>
              <w:rPr>
                <w:sz w:val="22"/>
                <w:szCs w:val="22"/>
                <w:lang w:val="en-GB"/>
              </w:rPr>
            </w:pPr>
            <w:r w:rsidRPr="00FE183C">
              <w:rPr>
                <w:sz w:val="22"/>
                <w:szCs w:val="22"/>
                <w:lang w:val="en-GB"/>
              </w:rPr>
              <w:t>0.35</w:t>
            </w:r>
          </w:p>
          <w:p w14:paraId="1BB334D1" w14:textId="77777777" w:rsidR="00A83A10" w:rsidRPr="00FE183C" w:rsidRDefault="00E249B0" w:rsidP="00CC3A06">
            <w:pPr>
              <w:spacing w:line="240" w:lineRule="auto"/>
              <w:jc w:val="center"/>
              <w:rPr>
                <w:szCs w:val="22"/>
              </w:rPr>
            </w:pPr>
            <w:r w:rsidRPr="00FE183C">
              <w:rPr>
                <w:szCs w:val="22"/>
              </w:rPr>
              <w:t>(0.22, 0.55)</w:t>
            </w:r>
          </w:p>
        </w:tc>
      </w:tr>
      <w:tr w:rsidR="00B55F49" w14:paraId="431849A3" w14:textId="77777777" w:rsidTr="006F1225">
        <w:tc>
          <w:tcPr>
            <w:tcW w:w="3567" w:type="dxa"/>
            <w:shd w:val="clear" w:color="auto" w:fill="auto"/>
          </w:tcPr>
          <w:p w14:paraId="5C65C0C9" w14:textId="77777777" w:rsidR="00A83A10" w:rsidRPr="00FE183C" w:rsidRDefault="00E249B0" w:rsidP="00CC3A06">
            <w:pPr>
              <w:pStyle w:val="Default"/>
              <w:rPr>
                <w:sz w:val="22"/>
                <w:szCs w:val="22"/>
                <w:lang w:val="en-GB"/>
              </w:rPr>
            </w:pPr>
            <w:r w:rsidRPr="00FE183C">
              <w:rPr>
                <w:sz w:val="22"/>
                <w:szCs w:val="22"/>
                <w:lang w:val="en-GB"/>
              </w:rPr>
              <w:t>Multiple vertebral fractures (≥2)</w:t>
            </w:r>
            <w:r w:rsidRPr="00FE183C">
              <w:rPr>
                <w:sz w:val="22"/>
                <w:szCs w:val="22"/>
                <w:vertAlign w:val="superscript"/>
                <w:lang w:val="en-GB"/>
              </w:rPr>
              <w:t>a</w:t>
            </w:r>
            <w:r w:rsidRPr="00FE183C">
              <w:rPr>
                <w:sz w:val="22"/>
                <w:szCs w:val="22"/>
                <w:lang w:val="en-GB"/>
              </w:rPr>
              <w:t xml:space="preserve"> </w:t>
            </w:r>
          </w:p>
        </w:tc>
        <w:tc>
          <w:tcPr>
            <w:tcW w:w="1935" w:type="dxa"/>
            <w:shd w:val="clear" w:color="auto" w:fill="auto"/>
          </w:tcPr>
          <w:p w14:paraId="46A1CF43" w14:textId="77777777" w:rsidR="00A83A10" w:rsidRPr="00FE183C" w:rsidRDefault="00E249B0" w:rsidP="00CC3A06">
            <w:pPr>
              <w:spacing w:line="240" w:lineRule="auto"/>
              <w:jc w:val="center"/>
              <w:rPr>
                <w:szCs w:val="22"/>
              </w:rPr>
            </w:pPr>
            <w:r w:rsidRPr="00FE183C">
              <w:rPr>
                <w:szCs w:val="22"/>
              </w:rPr>
              <w:t>4.9</w:t>
            </w:r>
          </w:p>
        </w:tc>
        <w:tc>
          <w:tcPr>
            <w:tcW w:w="1682" w:type="dxa"/>
            <w:shd w:val="clear" w:color="auto" w:fill="auto"/>
          </w:tcPr>
          <w:p w14:paraId="48991AED" w14:textId="77777777" w:rsidR="00A83A10" w:rsidRPr="00FE183C" w:rsidRDefault="00E249B0" w:rsidP="00CC3A06">
            <w:pPr>
              <w:spacing w:line="240" w:lineRule="auto"/>
              <w:jc w:val="center"/>
              <w:rPr>
                <w:szCs w:val="22"/>
                <w:vertAlign w:val="superscript"/>
              </w:rPr>
            </w:pPr>
            <w:r w:rsidRPr="00FE183C">
              <w:rPr>
                <w:szCs w:val="22"/>
              </w:rPr>
              <w:t>1.1</w:t>
            </w:r>
            <w:r w:rsidRPr="00FE183C">
              <w:rPr>
                <w:szCs w:val="22"/>
                <w:vertAlign w:val="superscript"/>
              </w:rPr>
              <w:t>b</w:t>
            </w:r>
          </w:p>
        </w:tc>
        <w:tc>
          <w:tcPr>
            <w:tcW w:w="1769" w:type="dxa"/>
            <w:shd w:val="clear" w:color="auto" w:fill="auto"/>
          </w:tcPr>
          <w:p w14:paraId="34AACAEB" w14:textId="77777777" w:rsidR="00A83A10" w:rsidRPr="00FE183C" w:rsidRDefault="00E249B0" w:rsidP="00CC3A06">
            <w:pPr>
              <w:pStyle w:val="Default"/>
              <w:jc w:val="center"/>
              <w:rPr>
                <w:sz w:val="22"/>
                <w:szCs w:val="22"/>
                <w:lang w:val="en-GB"/>
              </w:rPr>
            </w:pPr>
            <w:r w:rsidRPr="00FE183C">
              <w:rPr>
                <w:sz w:val="22"/>
                <w:szCs w:val="22"/>
                <w:lang w:val="en-GB"/>
              </w:rPr>
              <w:t>0.23</w:t>
            </w:r>
          </w:p>
          <w:p w14:paraId="17376487" w14:textId="77777777" w:rsidR="00A83A10" w:rsidRPr="00FE183C" w:rsidRDefault="00E249B0" w:rsidP="00CC3A06">
            <w:pPr>
              <w:spacing w:line="240" w:lineRule="auto"/>
              <w:jc w:val="center"/>
              <w:rPr>
                <w:szCs w:val="22"/>
              </w:rPr>
            </w:pPr>
            <w:r w:rsidRPr="00FE183C">
              <w:rPr>
                <w:szCs w:val="22"/>
              </w:rPr>
              <w:t>(0.09, 0.60)</w:t>
            </w:r>
          </w:p>
        </w:tc>
      </w:tr>
      <w:tr w:rsidR="00B55F49" w14:paraId="2709E5E9" w14:textId="77777777" w:rsidTr="006F1225">
        <w:tc>
          <w:tcPr>
            <w:tcW w:w="3567" w:type="dxa"/>
            <w:shd w:val="clear" w:color="auto" w:fill="auto"/>
          </w:tcPr>
          <w:p w14:paraId="15CDCDB5" w14:textId="77777777" w:rsidR="00A83A10" w:rsidRPr="00FE183C" w:rsidRDefault="00E249B0" w:rsidP="00CC3A06">
            <w:pPr>
              <w:pStyle w:val="Default"/>
              <w:rPr>
                <w:sz w:val="22"/>
                <w:szCs w:val="22"/>
                <w:lang w:val="en-GB"/>
              </w:rPr>
            </w:pPr>
            <w:r w:rsidRPr="00FE183C">
              <w:rPr>
                <w:sz w:val="22"/>
                <w:szCs w:val="22"/>
                <w:lang w:val="en-GB"/>
              </w:rPr>
              <w:t xml:space="preserve">Non-vertebral fragility </w:t>
            </w:r>
            <w:proofErr w:type="spellStart"/>
            <w:r w:rsidRPr="00FE183C">
              <w:rPr>
                <w:sz w:val="22"/>
                <w:szCs w:val="22"/>
                <w:lang w:val="en-GB"/>
              </w:rPr>
              <w:t>fractures</w:t>
            </w:r>
            <w:r w:rsidRPr="00FE183C">
              <w:rPr>
                <w:sz w:val="22"/>
                <w:szCs w:val="22"/>
                <w:vertAlign w:val="superscript"/>
                <w:lang w:val="en-GB"/>
              </w:rPr>
              <w:t>c</w:t>
            </w:r>
            <w:proofErr w:type="spellEnd"/>
            <w:r w:rsidRPr="00FE183C">
              <w:rPr>
                <w:sz w:val="22"/>
                <w:szCs w:val="22"/>
                <w:lang w:val="en-GB"/>
              </w:rPr>
              <w:t xml:space="preserve"> </w:t>
            </w:r>
          </w:p>
        </w:tc>
        <w:tc>
          <w:tcPr>
            <w:tcW w:w="1935" w:type="dxa"/>
            <w:shd w:val="clear" w:color="auto" w:fill="auto"/>
          </w:tcPr>
          <w:p w14:paraId="135943EA" w14:textId="77777777" w:rsidR="00A83A10" w:rsidRPr="00FE183C" w:rsidRDefault="00E249B0" w:rsidP="00CC3A06">
            <w:pPr>
              <w:spacing w:line="240" w:lineRule="auto"/>
              <w:jc w:val="center"/>
              <w:rPr>
                <w:szCs w:val="22"/>
              </w:rPr>
            </w:pPr>
            <w:r w:rsidRPr="00FE183C">
              <w:rPr>
                <w:szCs w:val="22"/>
              </w:rPr>
              <w:t>5.5%</w:t>
            </w:r>
          </w:p>
        </w:tc>
        <w:tc>
          <w:tcPr>
            <w:tcW w:w="1682" w:type="dxa"/>
            <w:shd w:val="clear" w:color="auto" w:fill="auto"/>
          </w:tcPr>
          <w:p w14:paraId="628F3375" w14:textId="77777777" w:rsidR="00A83A10" w:rsidRPr="00FE183C" w:rsidRDefault="00E249B0" w:rsidP="00CC3A06">
            <w:pPr>
              <w:spacing w:line="240" w:lineRule="auto"/>
              <w:jc w:val="center"/>
              <w:rPr>
                <w:szCs w:val="22"/>
                <w:vertAlign w:val="superscript"/>
              </w:rPr>
            </w:pPr>
            <w:r w:rsidRPr="00FE183C">
              <w:rPr>
                <w:szCs w:val="22"/>
              </w:rPr>
              <w:t>2.6%</w:t>
            </w:r>
            <w:r w:rsidRPr="00FE183C">
              <w:rPr>
                <w:szCs w:val="22"/>
                <w:vertAlign w:val="superscript"/>
              </w:rPr>
              <w:t>d</w:t>
            </w:r>
          </w:p>
        </w:tc>
        <w:tc>
          <w:tcPr>
            <w:tcW w:w="1769" w:type="dxa"/>
            <w:shd w:val="clear" w:color="auto" w:fill="auto"/>
          </w:tcPr>
          <w:p w14:paraId="2AB60C56" w14:textId="77777777" w:rsidR="00A83A10" w:rsidRPr="00FE183C" w:rsidRDefault="00E249B0" w:rsidP="00CC3A06">
            <w:pPr>
              <w:pStyle w:val="Default"/>
              <w:jc w:val="center"/>
              <w:rPr>
                <w:sz w:val="22"/>
                <w:szCs w:val="22"/>
                <w:lang w:val="en-GB"/>
              </w:rPr>
            </w:pPr>
            <w:r w:rsidRPr="00FE183C">
              <w:rPr>
                <w:sz w:val="22"/>
                <w:szCs w:val="22"/>
                <w:lang w:val="en-GB"/>
              </w:rPr>
              <w:t>0.47</w:t>
            </w:r>
          </w:p>
          <w:p w14:paraId="25040A3F" w14:textId="77777777" w:rsidR="00A83A10" w:rsidRPr="00FE183C" w:rsidRDefault="00E249B0" w:rsidP="00CC3A06">
            <w:pPr>
              <w:pStyle w:val="Default"/>
              <w:jc w:val="center"/>
              <w:rPr>
                <w:sz w:val="22"/>
                <w:szCs w:val="22"/>
                <w:lang w:val="en-GB"/>
              </w:rPr>
            </w:pPr>
            <w:r w:rsidRPr="00FE183C">
              <w:rPr>
                <w:sz w:val="22"/>
                <w:szCs w:val="22"/>
                <w:lang w:val="en-GB"/>
              </w:rPr>
              <w:t>(0.25, 0.87)</w:t>
            </w:r>
          </w:p>
        </w:tc>
      </w:tr>
      <w:tr w:rsidR="00B55F49" w14:paraId="0063F85C" w14:textId="77777777" w:rsidTr="006F1225">
        <w:tc>
          <w:tcPr>
            <w:tcW w:w="3567" w:type="dxa"/>
            <w:shd w:val="clear" w:color="auto" w:fill="auto"/>
          </w:tcPr>
          <w:p w14:paraId="41C5D903" w14:textId="77777777" w:rsidR="00A83A10" w:rsidRPr="00FE183C" w:rsidRDefault="00E249B0" w:rsidP="00CC3A06">
            <w:pPr>
              <w:pStyle w:val="Default"/>
              <w:rPr>
                <w:sz w:val="22"/>
                <w:szCs w:val="22"/>
                <w:lang w:val="en-GB"/>
              </w:rPr>
            </w:pPr>
            <w:r w:rsidRPr="00FE183C">
              <w:rPr>
                <w:sz w:val="22"/>
                <w:szCs w:val="22"/>
                <w:lang w:val="en-GB"/>
              </w:rPr>
              <w:t xml:space="preserve">Major non-vertebral fragility </w:t>
            </w:r>
            <w:proofErr w:type="spellStart"/>
            <w:r w:rsidRPr="00FE183C">
              <w:rPr>
                <w:sz w:val="22"/>
                <w:szCs w:val="22"/>
                <w:lang w:val="en-GB"/>
              </w:rPr>
              <w:t>fractures</w:t>
            </w:r>
            <w:r w:rsidRPr="00A809DA">
              <w:rPr>
                <w:sz w:val="22"/>
                <w:szCs w:val="22"/>
                <w:vertAlign w:val="superscript"/>
                <w:lang w:val="en-GB"/>
              </w:rPr>
              <w:t>c</w:t>
            </w:r>
            <w:proofErr w:type="spellEnd"/>
            <w:r w:rsidRPr="00FE183C">
              <w:rPr>
                <w:sz w:val="22"/>
                <w:szCs w:val="22"/>
                <w:lang w:val="en-GB"/>
              </w:rPr>
              <w:t xml:space="preserve"> (hip, radius, humerus, ribs and pelvis) </w:t>
            </w:r>
          </w:p>
        </w:tc>
        <w:tc>
          <w:tcPr>
            <w:tcW w:w="1935" w:type="dxa"/>
            <w:shd w:val="clear" w:color="auto" w:fill="auto"/>
          </w:tcPr>
          <w:p w14:paraId="5E2318DC" w14:textId="77777777" w:rsidR="00A83A10" w:rsidRPr="00FE183C" w:rsidRDefault="00E249B0" w:rsidP="00CC3A06">
            <w:pPr>
              <w:spacing w:line="240" w:lineRule="auto"/>
              <w:jc w:val="center"/>
              <w:rPr>
                <w:szCs w:val="22"/>
              </w:rPr>
            </w:pPr>
            <w:r w:rsidRPr="00FE183C">
              <w:rPr>
                <w:szCs w:val="22"/>
              </w:rPr>
              <w:t>3.9%</w:t>
            </w:r>
          </w:p>
        </w:tc>
        <w:tc>
          <w:tcPr>
            <w:tcW w:w="1682" w:type="dxa"/>
            <w:shd w:val="clear" w:color="auto" w:fill="auto"/>
          </w:tcPr>
          <w:p w14:paraId="037DA8C9" w14:textId="77777777" w:rsidR="00A83A10" w:rsidRPr="00FE183C" w:rsidRDefault="00E249B0" w:rsidP="00CC3A06">
            <w:pPr>
              <w:spacing w:line="240" w:lineRule="auto"/>
              <w:jc w:val="center"/>
              <w:rPr>
                <w:szCs w:val="22"/>
                <w:vertAlign w:val="superscript"/>
              </w:rPr>
            </w:pPr>
            <w:r w:rsidRPr="00FE183C">
              <w:rPr>
                <w:szCs w:val="22"/>
              </w:rPr>
              <w:t>1.5%</w:t>
            </w:r>
            <w:r w:rsidRPr="00FE183C">
              <w:rPr>
                <w:szCs w:val="22"/>
                <w:vertAlign w:val="superscript"/>
              </w:rPr>
              <w:t>d</w:t>
            </w:r>
          </w:p>
        </w:tc>
        <w:tc>
          <w:tcPr>
            <w:tcW w:w="1769" w:type="dxa"/>
            <w:shd w:val="clear" w:color="auto" w:fill="auto"/>
          </w:tcPr>
          <w:p w14:paraId="06C0D9F9" w14:textId="77777777" w:rsidR="00A83A10" w:rsidRPr="00FE183C" w:rsidRDefault="00E249B0" w:rsidP="00CC3A06">
            <w:pPr>
              <w:pStyle w:val="Default"/>
              <w:jc w:val="center"/>
              <w:rPr>
                <w:sz w:val="22"/>
                <w:szCs w:val="22"/>
                <w:lang w:val="en-GB"/>
              </w:rPr>
            </w:pPr>
            <w:r w:rsidRPr="00FE183C">
              <w:rPr>
                <w:sz w:val="22"/>
                <w:szCs w:val="22"/>
                <w:lang w:val="en-GB"/>
              </w:rPr>
              <w:t>0.38</w:t>
            </w:r>
          </w:p>
          <w:p w14:paraId="2F76ECB7" w14:textId="77777777" w:rsidR="00A83A10" w:rsidRPr="00FE183C" w:rsidRDefault="00E249B0" w:rsidP="00CC3A06">
            <w:pPr>
              <w:spacing w:line="240" w:lineRule="auto"/>
              <w:jc w:val="center"/>
              <w:rPr>
                <w:szCs w:val="22"/>
              </w:rPr>
            </w:pPr>
            <w:r w:rsidRPr="00FE183C">
              <w:rPr>
                <w:szCs w:val="22"/>
              </w:rPr>
              <w:t>(0.17, 0.86)</w:t>
            </w:r>
          </w:p>
        </w:tc>
      </w:tr>
    </w:tbl>
    <w:p w14:paraId="163B86AA" w14:textId="77777777" w:rsidR="00A83A10" w:rsidRPr="007B38C6" w:rsidRDefault="00E249B0" w:rsidP="00A83A10">
      <w:pPr>
        <w:spacing w:line="240" w:lineRule="auto"/>
        <w:rPr>
          <w:sz w:val="18"/>
          <w:szCs w:val="18"/>
        </w:rPr>
      </w:pPr>
      <w:r w:rsidRPr="007B38C6">
        <w:rPr>
          <w:sz w:val="18"/>
          <w:szCs w:val="18"/>
        </w:rPr>
        <w:t>Abbreviations: N = number of patients randomly assigned to each treatment group; CI = Confidence Interval.</w:t>
      </w:r>
    </w:p>
    <w:p w14:paraId="04A9E5CE" w14:textId="77777777" w:rsidR="00A83A10" w:rsidRPr="00503973" w:rsidRDefault="00E249B0" w:rsidP="00A83A10">
      <w:pPr>
        <w:spacing w:line="240" w:lineRule="auto"/>
        <w:rPr>
          <w:sz w:val="18"/>
          <w:szCs w:val="18"/>
        </w:rPr>
      </w:pPr>
      <w:proofErr w:type="spellStart"/>
      <w:r w:rsidRPr="009F4752">
        <w:rPr>
          <w:sz w:val="18"/>
          <w:szCs w:val="18"/>
          <w:vertAlign w:val="superscript"/>
        </w:rPr>
        <w:t>a</w:t>
      </w:r>
      <w:r w:rsidRPr="009F4752">
        <w:rPr>
          <w:sz w:val="18"/>
          <w:szCs w:val="18"/>
        </w:rPr>
        <w:t>The</w:t>
      </w:r>
      <w:proofErr w:type="spellEnd"/>
      <w:r w:rsidRPr="009F4752">
        <w:rPr>
          <w:sz w:val="18"/>
          <w:szCs w:val="18"/>
        </w:rPr>
        <w:t xml:space="preserve"> incidence of vertebral fractures was a</w:t>
      </w:r>
      <w:r w:rsidR="00C872B4" w:rsidRPr="009F4752">
        <w:rPr>
          <w:sz w:val="18"/>
          <w:szCs w:val="18"/>
        </w:rPr>
        <w:t xml:space="preserve">ssessed in 448 placebo and 444 </w:t>
      </w:r>
      <w:r w:rsidR="00D34FB9" w:rsidRPr="00503973">
        <w:rPr>
          <w:sz w:val="18"/>
          <w:szCs w:val="18"/>
        </w:rPr>
        <w:t>teriparatide</w:t>
      </w:r>
      <w:r w:rsidRPr="00503973">
        <w:rPr>
          <w:sz w:val="18"/>
          <w:szCs w:val="18"/>
        </w:rPr>
        <w:t xml:space="preserve"> patients who had baseline and follow-up spine radiographs.</w:t>
      </w:r>
    </w:p>
    <w:p w14:paraId="04E1BA9B" w14:textId="77777777" w:rsidR="00A83A10" w:rsidRPr="00A809DA" w:rsidRDefault="00E249B0" w:rsidP="00A83A10">
      <w:pPr>
        <w:pStyle w:val="Default"/>
        <w:rPr>
          <w:color w:val="auto"/>
          <w:sz w:val="18"/>
          <w:szCs w:val="18"/>
          <w:lang w:val="en-GB"/>
        </w:rPr>
      </w:pPr>
      <w:r w:rsidRPr="00A809DA">
        <w:rPr>
          <w:color w:val="auto"/>
          <w:sz w:val="18"/>
          <w:szCs w:val="18"/>
          <w:vertAlign w:val="superscript"/>
          <w:lang w:val="en-GB"/>
        </w:rPr>
        <w:t>b</w:t>
      </w:r>
      <w:r w:rsidRPr="00A809DA">
        <w:rPr>
          <w:color w:val="auto"/>
          <w:sz w:val="18"/>
          <w:szCs w:val="18"/>
          <w:lang w:val="en-GB"/>
        </w:rPr>
        <w:t xml:space="preserve">p≤0.001 compared with placebo </w:t>
      </w:r>
    </w:p>
    <w:p w14:paraId="62C07CC4" w14:textId="77777777" w:rsidR="00A83A10" w:rsidRPr="00A809DA" w:rsidRDefault="00E249B0" w:rsidP="00A83A10">
      <w:pPr>
        <w:pStyle w:val="Default"/>
        <w:rPr>
          <w:color w:val="auto"/>
          <w:sz w:val="18"/>
          <w:szCs w:val="18"/>
          <w:lang w:val="en-GB"/>
        </w:rPr>
      </w:pPr>
      <w:proofErr w:type="spellStart"/>
      <w:r w:rsidRPr="00A809DA">
        <w:rPr>
          <w:color w:val="auto"/>
          <w:sz w:val="18"/>
          <w:szCs w:val="18"/>
          <w:vertAlign w:val="superscript"/>
          <w:lang w:val="en-GB"/>
        </w:rPr>
        <w:t>c</w:t>
      </w:r>
      <w:r w:rsidRPr="00A809DA">
        <w:rPr>
          <w:color w:val="auto"/>
          <w:sz w:val="18"/>
          <w:szCs w:val="18"/>
          <w:lang w:val="en-GB"/>
        </w:rPr>
        <w:t>A</w:t>
      </w:r>
      <w:proofErr w:type="spellEnd"/>
      <w:r w:rsidRPr="00A809DA">
        <w:rPr>
          <w:color w:val="auto"/>
          <w:sz w:val="18"/>
          <w:szCs w:val="18"/>
          <w:lang w:val="en-GB"/>
        </w:rPr>
        <w:t xml:space="preserve"> significant reduction in the incidence of hip fractures has not been demonstrated </w:t>
      </w:r>
    </w:p>
    <w:p w14:paraId="0D7F60E6" w14:textId="77777777" w:rsidR="00A83A10" w:rsidRPr="009F4752" w:rsidRDefault="00E249B0" w:rsidP="00A83A10">
      <w:pPr>
        <w:spacing w:line="240" w:lineRule="auto"/>
        <w:rPr>
          <w:sz w:val="18"/>
          <w:szCs w:val="18"/>
        </w:rPr>
      </w:pPr>
      <w:r w:rsidRPr="007B38C6">
        <w:rPr>
          <w:sz w:val="18"/>
          <w:szCs w:val="18"/>
          <w:vertAlign w:val="superscript"/>
        </w:rPr>
        <w:t>d</w:t>
      </w:r>
      <w:r w:rsidRPr="009F4752">
        <w:rPr>
          <w:sz w:val="18"/>
          <w:szCs w:val="18"/>
        </w:rPr>
        <w:t>p≤0.025 compared with placebo.</w:t>
      </w:r>
    </w:p>
    <w:p w14:paraId="6AB5209C" w14:textId="77777777" w:rsidR="00A83A10" w:rsidRPr="00FE183C" w:rsidRDefault="00A83A10" w:rsidP="00204AAB">
      <w:pPr>
        <w:autoSpaceDE w:val="0"/>
        <w:autoSpaceDN w:val="0"/>
        <w:adjustRightInd w:val="0"/>
        <w:spacing w:line="240" w:lineRule="auto"/>
        <w:rPr>
          <w:szCs w:val="22"/>
        </w:rPr>
      </w:pPr>
    </w:p>
    <w:p w14:paraId="41B0DE55" w14:textId="77777777" w:rsidR="00A33FD7" w:rsidRPr="00FE183C" w:rsidRDefault="00E249B0" w:rsidP="00A33FD7">
      <w:pPr>
        <w:pStyle w:val="Default"/>
        <w:rPr>
          <w:sz w:val="22"/>
          <w:szCs w:val="22"/>
          <w:lang w:val="en-GB"/>
        </w:rPr>
      </w:pPr>
      <w:r w:rsidRPr="00FE183C">
        <w:rPr>
          <w:sz w:val="22"/>
          <w:szCs w:val="22"/>
          <w:lang w:val="en-GB"/>
        </w:rPr>
        <w:t xml:space="preserve">After 19 months (median) treatment, bone mineral density (BMD) had increased in the lumbar spine and total hip, respectively, by 9% and 4% compared with placebo (p&lt;0.001). </w:t>
      </w:r>
    </w:p>
    <w:p w14:paraId="394E3EAB" w14:textId="77777777" w:rsidR="00A33FD7" w:rsidRPr="00FE183C" w:rsidRDefault="00A33FD7" w:rsidP="00A33FD7">
      <w:pPr>
        <w:spacing w:line="240" w:lineRule="auto"/>
        <w:rPr>
          <w:szCs w:val="22"/>
        </w:rPr>
      </w:pPr>
    </w:p>
    <w:p w14:paraId="09C6ED28" w14:textId="3B64255D" w:rsidR="00A33FD7" w:rsidRPr="00FE183C" w:rsidRDefault="00E249B0" w:rsidP="00A33FD7">
      <w:pPr>
        <w:spacing w:line="240" w:lineRule="auto"/>
        <w:rPr>
          <w:szCs w:val="22"/>
        </w:rPr>
      </w:pPr>
      <w:r w:rsidRPr="00FE183C">
        <w:rPr>
          <w:szCs w:val="22"/>
        </w:rPr>
        <w:t>Post-treatment m</w:t>
      </w:r>
      <w:r w:rsidR="00C30D63">
        <w:rPr>
          <w:szCs w:val="22"/>
        </w:rPr>
        <w:t xml:space="preserve">anagement: Following treatment </w:t>
      </w:r>
      <w:r w:rsidR="00D34FB9">
        <w:rPr>
          <w:szCs w:val="22"/>
        </w:rPr>
        <w:t>with teriparatide</w:t>
      </w:r>
      <w:r w:rsidRPr="00FE183C">
        <w:rPr>
          <w:szCs w:val="22"/>
        </w:rPr>
        <w:t>, 1</w:t>
      </w:r>
      <w:r w:rsidR="00F271A6">
        <w:rPr>
          <w:szCs w:val="22"/>
        </w:rPr>
        <w:t>,</w:t>
      </w:r>
      <w:r w:rsidRPr="00FE183C">
        <w:rPr>
          <w:szCs w:val="22"/>
        </w:rPr>
        <w:t>262 postmenopausal women from the pivotal trial enrolled in a post-treatment follow-up study. The primary objective of the study</w:t>
      </w:r>
      <w:r w:rsidR="00C30D63">
        <w:rPr>
          <w:szCs w:val="22"/>
        </w:rPr>
        <w:t xml:space="preserve"> </w:t>
      </w:r>
      <w:r w:rsidR="00C30D63">
        <w:rPr>
          <w:szCs w:val="22"/>
        </w:rPr>
        <w:lastRenderedPageBreak/>
        <w:t xml:space="preserve">was to collect safety data of </w:t>
      </w:r>
      <w:r w:rsidR="00D34FB9">
        <w:rPr>
          <w:szCs w:val="22"/>
        </w:rPr>
        <w:t>teriparatide</w:t>
      </w:r>
      <w:r w:rsidRPr="00FE183C">
        <w:rPr>
          <w:szCs w:val="22"/>
        </w:rPr>
        <w:t xml:space="preserve">. During this observational period, other osteoporosis treatments were allowed and additional assessment of vertebral fractures was performed. </w:t>
      </w:r>
    </w:p>
    <w:p w14:paraId="2F84D280" w14:textId="77777777" w:rsidR="00A33FD7" w:rsidRPr="00FE183C" w:rsidRDefault="00A33FD7" w:rsidP="00A33FD7">
      <w:pPr>
        <w:pStyle w:val="Default"/>
        <w:rPr>
          <w:sz w:val="22"/>
          <w:szCs w:val="22"/>
          <w:lang w:val="en-GB"/>
        </w:rPr>
      </w:pPr>
    </w:p>
    <w:p w14:paraId="158C5078" w14:textId="77777777" w:rsidR="00A33FD7" w:rsidRPr="00FE183C" w:rsidRDefault="00E249B0" w:rsidP="00A33FD7">
      <w:pPr>
        <w:pStyle w:val="Default"/>
        <w:rPr>
          <w:sz w:val="22"/>
          <w:szCs w:val="22"/>
          <w:lang w:val="en-GB"/>
        </w:rPr>
      </w:pPr>
      <w:r w:rsidRPr="00FE183C">
        <w:rPr>
          <w:sz w:val="22"/>
          <w:szCs w:val="22"/>
          <w:lang w:val="en-GB"/>
        </w:rPr>
        <w:t>During a median of 18 month</w:t>
      </w:r>
      <w:r w:rsidR="00C30D63">
        <w:rPr>
          <w:sz w:val="22"/>
          <w:szCs w:val="22"/>
          <w:lang w:val="en-GB"/>
        </w:rPr>
        <w:t xml:space="preserve">s following discontinuation of </w:t>
      </w:r>
      <w:r w:rsidR="00D34FB9">
        <w:rPr>
          <w:sz w:val="22"/>
          <w:szCs w:val="22"/>
          <w:lang w:val="en-GB"/>
        </w:rPr>
        <w:t>teriparatide</w:t>
      </w:r>
      <w:r w:rsidRPr="00FE183C">
        <w:rPr>
          <w:sz w:val="22"/>
          <w:szCs w:val="22"/>
          <w:lang w:val="en-GB"/>
        </w:rPr>
        <w:t xml:space="preserve">, there was a 41% reduction (p=0.004) compared with placebo in the number of patients with a minimum of one new vertebral fracture. </w:t>
      </w:r>
    </w:p>
    <w:p w14:paraId="42F7C883" w14:textId="77777777" w:rsidR="00A33FD7" w:rsidRPr="00FE183C" w:rsidRDefault="00A33FD7" w:rsidP="00A33FD7">
      <w:pPr>
        <w:pStyle w:val="Default"/>
        <w:rPr>
          <w:sz w:val="22"/>
          <w:szCs w:val="22"/>
          <w:lang w:val="en-GB"/>
        </w:rPr>
      </w:pPr>
    </w:p>
    <w:p w14:paraId="36D416EB" w14:textId="77777777" w:rsidR="00A33FD7" w:rsidRPr="00FE183C" w:rsidRDefault="00E249B0" w:rsidP="00A33FD7">
      <w:pPr>
        <w:autoSpaceDE w:val="0"/>
        <w:autoSpaceDN w:val="0"/>
        <w:adjustRightInd w:val="0"/>
        <w:spacing w:line="240" w:lineRule="auto"/>
        <w:rPr>
          <w:szCs w:val="22"/>
        </w:rPr>
      </w:pPr>
      <w:r w:rsidRPr="00FE183C">
        <w:rPr>
          <w:szCs w:val="22"/>
        </w:rPr>
        <w:t>In an open-label study, 503 postmenopausal women with severe osteoporosis and a fragility fracture within the previous 3 years (83% had received previous osteoporo</w:t>
      </w:r>
      <w:r w:rsidR="00C872B4">
        <w:rPr>
          <w:szCs w:val="22"/>
        </w:rPr>
        <w:t xml:space="preserve">sis therapy) were treated with </w:t>
      </w:r>
      <w:r w:rsidR="00D34FB9">
        <w:rPr>
          <w:szCs w:val="22"/>
        </w:rPr>
        <w:t>teriparatide</w:t>
      </w:r>
      <w:r w:rsidRPr="00FE183C">
        <w:rPr>
          <w:szCs w:val="22"/>
        </w:rPr>
        <w:t xml:space="preserve"> for up to 24 months. At 24 months, the mean increase from baseline in lumbar spine, total hip and femoral neck BMD was 10.5%, 2.6% and 3.9% respectively. The mean increase in BMD from 18 to 24 months was 1.4%, 1.2%, and 1.6% at the lumbar spine, total hip and femoral neck, respectively.</w:t>
      </w:r>
    </w:p>
    <w:p w14:paraId="017FFA3C" w14:textId="77777777" w:rsidR="00A33FD7" w:rsidRPr="00FE183C" w:rsidRDefault="00A33FD7" w:rsidP="00A33FD7">
      <w:pPr>
        <w:autoSpaceDE w:val="0"/>
        <w:autoSpaceDN w:val="0"/>
        <w:adjustRightInd w:val="0"/>
        <w:spacing w:line="240" w:lineRule="auto"/>
        <w:rPr>
          <w:szCs w:val="22"/>
        </w:rPr>
      </w:pPr>
    </w:p>
    <w:p w14:paraId="25AF8081" w14:textId="342C2E80" w:rsidR="00A33FD7" w:rsidRPr="00FE183C" w:rsidRDefault="00E249B0" w:rsidP="00A33FD7">
      <w:pPr>
        <w:autoSpaceDE w:val="0"/>
        <w:autoSpaceDN w:val="0"/>
        <w:adjustRightInd w:val="0"/>
        <w:spacing w:line="240" w:lineRule="auto"/>
        <w:rPr>
          <w:szCs w:val="22"/>
        </w:rPr>
      </w:pPr>
      <w:r w:rsidRPr="00FE183C">
        <w:rPr>
          <w:szCs w:val="22"/>
        </w:rPr>
        <w:t>A 24-month, randomi</w:t>
      </w:r>
      <w:r w:rsidR="000335FB">
        <w:rPr>
          <w:szCs w:val="22"/>
        </w:rPr>
        <w:t>s</w:t>
      </w:r>
      <w:r w:rsidRPr="00FE183C">
        <w:rPr>
          <w:szCs w:val="22"/>
        </w:rPr>
        <w:t>ed, double-blind, comparator-controlled Phase 4 study included 1,360 postmenopausal women with established osteoporosis. 6</w:t>
      </w:r>
      <w:r w:rsidR="00C872B4">
        <w:rPr>
          <w:szCs w:val="22"/>
        </w:rPr>
        <w:t xml:space="preserve">80 subjects were randomised to </w:t>
      </w:r>
      <w:r w:rsidR="00D34FB9">
        <w:rPr>
          <w:szCs w:val="22"/>
        </w:rPr>
        <w:t>teriparatide</w:t>
      </w:r>
      <w:r w:rsidRPr="00FE183C">
        <w:rPr>
          <w:szCs w:val="22"/>
        </w:rPr>
        <w:t xml:space="preserve"> and 680 subjects were randomised to oral risedronate 35 mg/week. At baseline, the women had a mean age of 72.1 years and a median of 2 prevalent vertebral fractures; 57.9% of patients had received previous bisphosphonate therapy and 18.8% took concomitant glucocorticoids during the study. 1,013 (74.5%) patients completed the 24-month follow-up. The mean (median) cumulative dose of glucocorticoid was 474.3 (66.2) mg in the teriparatide arm and 898.0 (100.0) mg in the risedronate arm. The mean (median) vitamin D intake for the teriparatide arm was 1</w:t>
      </w:r>
      <w:r w:rsidR="0094675A">
        <w:rPr>
          <w:szCs w:val="22"/>
        </w:rPr>
        <w:t>,</w:t>
      </w:r>
      <w:r w:rsidRPr="00FE183C">
        <w:rPr>
          <w:szCs w:val="22"/>
        </w:rPr>
        <w:t>433 IU/day (1</w:t>
      </w:r>
      <w:r w:rsidR="00D83A8C">
        <w:rPr>
          <w:szCs w:val="22"/>
        </w:rPr>
        <w:t>,</w:t>
      </w:r>
      <w:r w:rsidRPr="00FE183C">
        <w:rPr>
          <w:szCs w:val="22"/>
        </w:rPr>
        <w:t>400 IU/day) and for the risedronate arm was 1</w:t>
      </w:r>
      <w:r w:rsidR="00D83A8C">
        <w:rPr>
          <w:szCs w:val="22"/>
        </w:rPr>
        <w:t>,</w:t>
      </w:r>
      <w:r w:rsidRPr="00FE183C">
        <w:rPr>
          <w:szCs w:val="22"/>
        </w:rPr>
        <w:t xml:space="preserve">191 IU/day (900 IU/day). For those subjects who had baseline and follow-up spine radiographs, the incidence of new vertebral </w:t>
      </w:r>
      <w:r w:rsidR="00C872B4">
        <w:rPr>
          <w:szCs w:val="22"/>
        </w:rPr>
        <w:t xml:space="preserve">fractures was 28/516 (5.4%) in </w:t>
      </w:r>
      <w:r w:rsidR="00D34FB9">
        <w:rPr>
          <w:szCs w:val="22"/>
        </w:rPr>
        <w:t>teriparatide</w:t>
      </w:r>
      <w:r w:rsidRPr="00FE183C">
        <w:rPr>
          <w:szCs w:val="22"/>
        </w:rPr>
        <w:t>- and 64/533 (12.0%) in risedronate-treated patients, relative risk (95%</w:t>
      </w:r>
      <w:r w:rsidR="00D34FB9">
        <w:rPr>
          <w:szCs w:val="22"/>
        </w:rPr>
        <w:t> </w:t>
      </w:r>
      <w:r w:rsidRPr="00FE183C">
        <w:rPr>
          <w:szCs w:val="22"/>
        </w:rPr>
        <w:t>CI) = 0.44 (0.29-0.68), P&lt;0.0001. The cumulative incidence of pooled clinical fractures (clinical vertebral and non</w:t>
      </w:r>
      <w:r w:rsidR="002935BC">
        <w:rPr>
          <w:szCs w:val="22"/>
        </w:rPr>
        <w:t>-</w:t>
      </w:r>
      <w:r w:rsidRPr="00FE183C">
        <w:rPr>
          <w:szCs w:val="22"/>
        </w:rPr>
        <w:t>ve</w:t>
      </w:r>
      <w:r w:rsidR="00C872B4">
        <w:rPr>
          <w:szCs w:val="22"/>
        </w:rPr>
        <w:t xml:space="preserve">rtebral fractures) was 4.8% in </w:t>
      </w:r>
      <w:r w:rsidR="00D34FB9">
        <w:rPr>
          <w:szCs w:val="22"/>
        </w:rPr>
        <w:t>teriparatide</w:t>
      </w:r>
      <w:r w:rsidRPr="00FE183C">
        <w:rPr>
          <w:szCs w:val="22"/>
        </w:rPr>
        <w:t xml:space="preserve"> and 9.8% in risedronate-treated patients, hazard ratio (95% CI) = 0.48 (0.32</w:t>
      </w:r>
      <w:r w:rsidRPr="00FE183C">
        <w:rPr>
          <w:szCs w:val="22"/>
        </w:rPr>
        <w:noBreakHyphen/>
        <w:t>0.74), P=0.0009</w:t>
      </w:r>
    </w:p>
    <w:p w14:paraId="58E18AE3" w14:textId="77777777" w:rsidR="00A83A10" w:rsidRPr="00FE183C" w:rsidRDefault="00A83A10" w:rsidP="00204AAB">
      <w:pPr>
        <w:autoSpaceDE w:val="0"/>
        <w:autoSpaceDN w:val="0"/>
        <w:adjustRightInd w:val="0"/>
        <w:spacing w:line="240" w:lineRule="auto"/>
        <w:rPr>
          <w:szCs w:val="22"/>
        </w:rPr>
      </w:pPr>
    </w:p>
    <w:p w14:paraId="5F9A0A61" w14:textId="77777777" w:rsidR="00A33FD7" w:rsidRDefault="00E249B0" w:rsidP="00A33FD7">
      <w:pPr>
        <w:pStyle w:val="Default"/>
        <w:rPr>
          <w:i/>
          <w:iCs/>
          <w:sz w:val="22"/>
          <w:szCs w:val="22"/>
          <w:u w:val="single"/>
          <w:lang w:val="en-GB"/>
        </w:rPr>
      </w:pPr>
      <w:r w:rsidRPr="006F1225">
        <w:rPr>
          <w:i/>
          <w:iCs/>
          <w:sz w:val="22"/>
          <w:szCs w:val="22"/>
          <w:u w:val="single"/>
          <w:lang w:val="en-GB"/>
        </w:rPr>
        <w:t xml:space="preserve">Male osteoporosis </w:t>
      </w:r>
    </w:p>
    <w:p w14:paraId="338D2094" w14:textId="77777777" w:rsidR="003666AB" w:rsidRPr="006F1225" w:rsidRDefault="003666AB" w:rsidP="00A33FD7">
      <w:pPr>
        <w:pStyle w:val="Default"/>
        <w:rPr>
          <w:i/>
          <w:iCs/>
          <w:sz w:val="22"/>
          <w:szCs w:val="22"/>
          <w:u w:val="single"/>
          <w:lang w:val="en-GB"/>
        </w:rPr>
      </w:pPr>
    </w:p>
    <w:p w14:paraId="4827927A" w14:textId="77777777" w:rsidR="00A33FD7" w:rsidRPr="00FE183C" w:rsidRDefault="00E249B0" w:rsidP="00A33FD7">
      <w:pPr>
        <w:pStyle w:val="Default"/>
        <w:rPr>
          <w:sz w:val="22"/>
          <w:szCs w:val="22"/>
          <w:lang w:val="en-GB"/>
        </w:rPr>
      </w:pPr>
      <w:r w:rsidRPr="00FE183C">
        <w:rPr>
          <w:sz w:val="22"/>
          <w:szCs w:val="22"/>
          <w:lang w:val="en-GB"/>
        </w:rPr>
        <w:t xml:space="preserve">437 patients (mean age 58.7 years) were enrolled in a clinical trial for men with hypogonadal (defined as low morning free testosterone or an elevated FSH or LH) or idiopathic osteoporosis. Baseline spinal and femoral neck bone mineral density mean T-scores were -2.2 and -2.1, respectively. At baseline, 35% of patients had a vertebral fracture and 59% had a non-vertebral fracture. </w:t>
      </w:r>
    </w:p>
    <w:p w14:paraId="312B1B74" w14:textId="77777777" w:rsidR="00A33FD7" w:rsidRPr="00FE183C" w:rsidRDefault="00A33FD7" w:rsidP="00A33FD7">
      <w:pPr>
        <w:spacing w:line="240" w:lineRule="auto"/>
        <w:rPr>
          <w:szCs w:val="22"/>
        </w:rPr>
      </w:pPr>
    </w:p>
    <w:p w14:paraId="5DC8EF68" w14:textId="62EB7CD6" w:rsidR="00A33FD7" w:rsidRPr="00FE183C" w:rsidRDefault="00E249B0" w:rsidP="00A33FD7">
      <w:pPr>
        <w:spacing w:line="240" w:lineRule="auto"/>
        <w:rPr>
          <w:szCs w:val="22"/>
        </w:rPr>
      </w:pPr>
      <w:r w:rsidRPr="00FE183C">
        <w:rPr>
          <w:szCs w:val="22"/>
        </w:rPr>
        <w:t>All patients were offered 1</w:t>
      </w:r>
      <w:r w:rsidR="00B16F21">
        <w:rPr>
          <w:szCs w:val="22"/>
        </w:rPr>
        <w:t>,</w:t>
      </w:r>
      <w:r w:rsidRPr="00FE183C">
        <w:rPr>
          <w:szCs w:val="22"/>
        </w:rPr>
        <w:t>000 mg calcium per day and at least 400 IU vitamin D per day. Lumbar spine BMD significantly increased by 3 months. After 12 months, BMD had increased in the lumbar spine and total hip by 5% and 1%, respectively, compared with placebo</w:t>
      </w:r>
      <w:r w:rsidRPr="00FE183C">
        <w:rPr>
          <w:b/>
          <w:bCs/>
          <w:szCs w:val="22"/>
        </w:rPr>
        <w:t xml:space="preserve">. </w:t>
      </w:r>
      <w:r w:rsidRPr="00FE183C">
        <w:rPr>
          <w:szCs w:val="22"/>
        </w:rPr>
        <w:t>However, no significant effect on fracture rates was demonstrated.</w:t>
      </w:r>
    </w:p>
    <w:p w14:paraId="00954074" w14:textId="77777777" w:rsidR="00A33FD7" w:rsidRPr="00FE183C" w:rsidRDefault="00A33FD7" w:rsidP="00A33FD7">
      <w:pPr>
        <w:pStyle w:val="Default"/>
        <w:rPr>
          <w:i/>
          <w:iCs/>
          <w:sz w:val="22"/>
          <w:szCs w:val="22"/>
          <w:lang w:val="en-GB"/>
        </w:rPr>
      </w:pPr>
    </w:p>
    <w:p w14:paraId="78D6432E" w14:textId="77777777" w:rsidR="00A33FD7" w:rsidRDefault="00E249B0" w:rsidP="00A33FD7">
      <w:pPr>
        <w:pStyle w:val="Default"/>
        <w:rPr>
          <w:i/>
          <w:iCs/>
          <w:sz w:val="22"/>
          <w:szCs w:val="22"/>
          <w:u w:val="single"/>
          <w:lang w:val="en-GB"/>
        </w:rPr>
      </w:pPr>
      <w:r w:rsidRPr="006F1225">
        <w:rPr>
          <w:i/>
          <w:iCs/>
          <w:sz w:val="22"/>
          <w:szCs w:val="22"/>
          <w:u w:val="single"/>
          <w:lang w:val="en-GB"/>
        </w:rPr>
        <w:t xml:space="preserve">Glucocorticoid-induced osteoporosis </w:t>
      </w:r>
    </w:p>
    <w:p w14:paraId="4EDC3FE3" w14:textId="77777777" w:rsidR="003666AB" w:rsidRPr="006F1225" w:rsidRDefault="003666AB" w:rsidP="00A33FD7">
      <w:pPr>
        <w:pStyle w:val="Default"/>
        <w:rPr>
          <w:i/>
          <w:iCs/>
          <w:sz w:val="22"/>
          <w:szCs w:val="22"/>
          <w:u w:val="single"/>
          <w:lang w:val="en-GB"/>
        </w:rPr>
      </w:pPr>
    </w:p>
    <w:p w14:paraId="728BB65D" w14:textId="26488A0E" w:rsidR="00A33FD7" w:rsidRPr="00FE183C" w:rsidRDefault="00E249B0" w:rsidP="00A33FD7">
      <w:pPr>
        <w:pStyle w:val="Default"/>
        <w:rPr>
          <w:sz w:val="22"/>
          <w:szCs w:val="22"/>
          <w:lang w:val="en-GB"/>
        </w:rPr>
      </w:pPr>
      <w:r>
        <w:rPr>
          <w:sz w:val="22"/>
          <w:szCs w:val="22"/>
          <w:lang w:val="en-GB"/>
        </w:rPr>
        <w:t xml:space="preserve">The efficacy of </w:t>
      </w:r>
      <w:r w:rsidR="006B4958">
        <w:rPr>
          <w:sz w:val="22"/>
          <w:szCs w:val="22"/>
          <w:lang w:val="en-GB"/>
        </w:rPr>
        <w:t>teriparatide</w:t>
      </w:r>
      <w:r w:rsidRPr="00FE183C">
        <w:rPr>
          <w:sz w:val="22"/>
          <w:szCs w:val="22"/>
          <w:lang w:val="en-GB"/>
        </w:rPr>
        <w:t xml:space="preserve"> in men and women (N=428) receiving sustained systemic glucocorticoid therapy (equivalent to 5 mg or greater of prednisone for at least 3 months) was demonstrated in the 18-month primary phase of a 36 month, randomised, double-blind, comparator-controlled study (alendronate 10 mg/day). Twenty-eight percent of patients had one or more radiographic vertebral fractures at baseline. All patients were offered 1</w:t>
      </w:r>
      <w:r w:rsidR="00B16F21">
        <w:rPr>
          <w:sz w:val="22"/>
          <w:szCs w:val="22"/>
          <w:lang w:val="en-GB"/>
        </w:rPr>
        <w:t>,</w:t>
      </w:r>
      <w:r w:rsidRPr="00FE183C">
        <w:rPr>
          <w:sz w:val="22"/>
          <w:szCs w:val="22"/>
          <w:lang w:val="en-GB"/>
        </w:rPr>
        <w:t xml:space="preserve">000 mg calcium per day and 800 IU vitamin D per day. </w:t>
      </w:r>
    </w:p>
    <w:p w14:paraId="74DFF1E3" w14:textId="77777777" w:rsidR="00A33FD7" w:rsidRPr="00FE183C" w:rsidRDefault="00E249B0" w:rsidP="00A33FD7">
      <w:pPr>
        <w:pStyle w:val="Default"/>
        <w:rPr>
          <w:sz w:val="22"/>
          <w:szCs w:val="22"/>
          <w:lang w:val="en-GB"/>
        </w:rPr>
      </w:pPr>
      <w:r w:rsidRPr="00FE183C">
        <w:rPr>
          <w:sz w:val="22"/>
          <w:szCs w:val="22"/>
          <w:lang w:val="en-GB"/>
        </w:rPr>
        <w:t xml:space="preserve">This study included postmenopausal women (N=277), premenopausal women (N=67), and men (N=83). At baseline, the postmenopausal women had a mean age of 61 years, mean lumbar spine BMD T score of −2.7, median prednisone equivalent dose of 7.5 mg/day, and 34% had one or more radiographic vertebral fractures; premenopausal women had a mean age of 37 years, mean lumbar spine BMD T score of −2.5, median prednisone equivalent dose of 10 mg/day, and 9% had one or more radiographic vertebral fractures; and men had a mean age of 57 years, mean lumbar spine BMD T score of −2.2, median prednisone equivalent dose of 10 mg/day, and 24% had one or more radiographic vertebral fractures. </w:t>
      </w:r>
    </w:p>
    <w:p w14:paraId="4E4F8514" w14:textId="77777777" w:rsidR="00A33FD7" w:rsidRPr="00FE183C" w:rsidRDefault="00A33FD7" w:rsidP="00A33FD7">
      <w:pPr>
        <w:pStyle w:val="Default"/>
        <w:rPr>
          <w:i/>
          <w:iCs/>
          <w:sz w:val="22"/>
          <w:szCs w:val="22"/>
          <w:lang w:val="en-GB"/>
        </w:rPr>
      </w:pPr>
    </w:p>
    <w:p w14:paraId="5BB13498" w14:textId="77777777" w:rsidR="00A33FD7" w:rsidRPr="00FE183C" w:rsidRDefault="00E249B0" w:rsidP="00A33FD7">
      <w:pPr>
        <w:spacing w:line="240" w:lineRule="auto"/>
        <w:rPr>
          <w:szCs w:val="22"/>
        </w:rPr>
      </w:pPr>
      <w:r w:rsidRPr="00FE183C">
        <w:rPr>
          <w:szCs w:val="22"/>
        </w:rPr>
        <w:t>Sixty-nine percent of patients completed the 18-month primary ph</w:t>
      </w:r>
      <w:r w:rsidR="00C30D63">
        <w:rPr>
          <w:szCs w:val="22"/>
        </w:rPr>
        <w:t>ase. At the 18</w:t>
      </w:r>
      <w:r w:rsidR="002935BC">
        <w:rPr>
          <w:szCs w:val="22"/>
        </w:rPr>
        <w:t>-</w:t>
      </w:r>
      <w:r w:rsidR="00C30D63">
        <w:rPr>
          <w:szCs w:val="22"/>
        </w:rPr>
        <w:t xml:space="preserve">month endpoint, </w:t>
      </w:r>
      <w:r w:rsidR="006B4958">
        <w:rPr>
          <w:szCs w:val="22"/>
        </w:rPr>
        <w:t>teriparatide</w:t>
      </w:r>
      <w:r w:rsidRPr="00FE183C">
        <w:rPr>
          <w:szCs w:val="22"/>
        </w:rPr>
        <w:t xml:space="preserve"> significantly increased lumbar spine BMD (7.2%) compared with</w:t>
      </w:r>
      <w:r w:rsidR="00C872B4">
        <w:rPr>
          <w:szCs w:val="22"/>
        </w:rPr>
        <w:t xml:space="preserve"> alendronate (3.4%) (p&lt;0.001). </w:t>
      </w:r>
      <w:r w:rsidR="006B4958">
        <w:rPr>
          <w:szCs w:val="22"/>
        </w:rPr>
        <w:t>Teriparatide</w:t>
      </w:r>
      <w:r w:rsidRPr="00FE183C">
        <w:rPr>
          <w:szCs w:val="22"/>
        </w:rPr>
        <w:t xml:space="preserve"> increased BMD at the total hip (3.6%) compared with alendronate (2.2%) (p&lt;0.01), as well as at the femoral neck (3.7%) compared with alendronate (2.1%) (p&lt;0.05). In patients treated with teriparatide, lumbar spine, total hip and femoral neck BMD increased between 18 and 24 months by an additional 1.7%, 0.9%, and 0.4%, respectively.</w:t>
      </w:r>
    </w:p>
    <w:p w14:paraId="383B8D60" w14:textId="77777777" w:rsidR="00A33FD7" w:rsidRPr="00FE183C" w:rsidRDefault="00A33FD7" w:rsidP="00A33FD7">
      <w:pPr>
        <w:spacing w:line="240" w:lineRule="auto"/>
        <w:rPr>
          <w:szCs w:val="22"/>
        </w:rPr>
      </w:pPr>
    </w:p>
    <w:p w14:paraId="5FAB73C4" w14:textId="77777777" w:rsidR="00A33FD7" w:rsidRPr="00FE183C" w:rsidRDefault="00E249B0" w:rsidP="00A33FD7">
      <w:pPr>
        <w:pStyle w:val="Default"/>
        <w:rPr>
          <w:sz w:val="22"/>
          <w:szCs w:val="22"/>
          <w:lang w:val="en-GB"/>
        </w:rPr>
      </w:pPr>
      <w:r w:rsidRPr="00FE183C">
        <w:rPr>
          <w:sz w:val="22"/>
          <w:szCs w:val="22"/>
          <w:lang w:val="en-GB"/>
        </w:rPr>
        <w:t>At 36 months, analysis of spinal X-rays from 16</w:t>
      </w:r>
      <w:r w:rsidR="00C30D63">
        <w:rPr>
          <w:sz w:val="22"/>
          <w:szCs w:val="22"/>
          <w:lang w:val="en-GB"/>
        </w:rPr>
        <w:t xml:space="preserve">9 alendronate patients and 173 </w:t>
      </w:r>
      <w:r w:rsidR="006B4958">
        <w:rPr>
          <w:sz w:val="22"/>
          <w:szCs w:val="22"/>
          <w:lang w:val="en-GB"/>
        </w:rPr>
        <w:t>teriparatide</w:t>
      </w:r>
      <w:r w:rsidRPr="00FE183C">
        <w:rPr>
          <w:sz w:val="22"/>
          <w:szCs w:val="22"/>
          <w:lang w:val="en-GB"/>
        </w:rPr>
        <w:t xml:space="preserve"> patients showed that 13 patients in the alendronate group (7.7%) had experienced a new vertebral fracture c</w:t>
      </w:r>
      <w:r w:rsidR="00C30D63">
        <w:rPr>
          <w:sz w:val="22"/>
          <w:szCs w:val="22"/>
          <w:lang w:val="en-GB"/>
        </w:rPr>
        <w:t xml:space="preserve">ompared with 3 patients in the </w:t>
      </w:r>
      <w:r w:rsidR="006B4958">
        <w:rPr>
          <w:sz w:val="22"/>
          <w:szCs w:val="22"/>
          <w:lang w:val="en-GB"/>
        </w:rPr>
        <w:t>teriparatide</w:t>
      </w:r>
      <w:r w:rsidRPr="00FE183C">
        <w:rPr>
          <w:sz w:val="22"/>
          <w:szCs w:val="22"/>
          <w:lang w:val="en-GB"/>
        </w:rPr>
        <w:t xml:space="preserve"> group (1.7%) (p=0.01). In addition, 15 of 214 patients in the alendronate group (7.0%) had experienced a non-vertebral fracture compared </w:t>
      </w:r>
      <w:r w:rsidR="00C872B4">
        <w:rPr>
          <w:sz w:val="22"/>
          <w:szCs w:val="22"/>
          <w:lang w:val="en-GB"/>
        </w:rPr>
        <w:t xml:space="preserve">with 16 of 214 patients in the </w:t>
      </w:r>
      <w:r w:rsidR="006B4958">
        <w:rPr>
          <w:sz w:val="22"/>
          <w:szCs w:val="22"/>
          <w:lang w:val="en-GB"/>
        </w:rPr>
        <w:t>teriparatide</w:t>
      </w:r>
      <w:r w:rsidRPr="00FE183C">
        <w:rPr>
          <w:sz w:val="22"/>
          <w:szCs w:val="22"/>
          <w:lang w:val="en-GB"/>
        </w:rPr>
        <w:t xml:space="preserve"> group (7.5%) (p=0.84). </w:t>
      </w:r>
    </w:p>
    <w:p w14:paraId="4F850284" w14:textId="77777777" w:rsidR="00A33FD7" w:rsidRPr="00FE183C" w:rsidRDefault="00A33FD7" w:rsidP="00A33FD7">
      <w:pPr>
        <w:pStyle w:val="Default"/>
        <w:rPr>
          <w:sz w:val="22"/>
          <w:szCs w:val="22"/>
          <w:lang w:val="en-GB"/>
        </w:rPr>
      </w:pPr>
    </w:p>
    <w:p w14:paraId="3CBE5367" w14:textId="77777777" w:rsidR="00A33FD7" w:rsidRPr="00FE183C" w:rsidRDefault="00E249B0" w:rsidP="00A33FD7">
      <w:pPr>
        <w:spacing w:line="240" w:lineRule="auto"/>
        <w:rPr>
          <w:szCs w:val="22"/>
        </w:rPr>
      </w:pPr>
      <w:r w:rsidRPr="00FE183C">
        <w:rPr>
          <w:szCs w:val="22"/>
        </w:rPr>
        <w:t>In premenopausal women, the increase in BMD from baseline to 18 month</w:t>
      </w:r>
      <w:r w:rsidR="00FC652D">
        <w:rPr>
          <w:szCs w:val="22"/>
        </w:rPr>
        <w:t>s</w:t>
      </w:r>
      <w:r w:rsidRPr="00FE183C">
        <w:rPr>
          <w:szCs w:val="22"/>
        </w:rPr>
        <w:t xml:space="preserve"> endpoint wa</w:t>
      </w:r>
      <w:r w:rsidR="00C872B4">
        <w:rPr>
          <w:szCs w:val="22"/>
        </w:rPr>
        <w:t xml:space="preserve">s significantly greater in the </w:t>
      </w:r>
      <w:r w:rsidR="006B4958">
        <w:rPr>
          <w:szCs w:val="22"/>
        </w:rPr>
        <w:t>teriparatide</w:t>
      </w:r>
      <w:r w:rsidRPr="00FE183C">
        <w:rPr>
          <w:szCs w:val="22"/>
        </w:rPr>
        <w:t xml:space="preserve"> group compared with the alendronate group at the lumbar spine (4.2% versus −1.9%; p&lt;0.001) and total hip (3.8% versus 0.9%; p=0.005). However, no significant effect on fracture rates was demonstrated.</w:t>
      </w:r>
    </w:p>
    <w:p w14:paraId="6C925AE6" w14:textId="77777777" w:rsidR="00A33FD7" w:rsidRPr="00FE183C" w:rsidRDefault="00A33FD7" w:rsidP="00A33FD7">
      <w:pPr>
        <w:pStyle w:val="Default"/>
        <w:rPr>
          <w:i/>
          <w:iCs/>
          <w:sz w:val="22"/>
          <w:szCs w:val="22"/>
          <w:lang w:val="en-GB"/>
        </w:rPr>
      </w:pPr>
    </w:p>
    <w:p w14:paraId="45B62A82" w14:textId="77777777" w:rsidR="00812D16" w:rsidRPr="00FE183C" w:rsidRDefault="00E249B0" w:rsidP="00204AAB">
      <w:pPr>
        <w:spacing w:line="240" w:lineRule="auto"/>
        <w:ind w:left="567" w:hanging="567"/>
        <w:outlineLvl w:val="0"/>
        <w:rPr>
          <w:b/>
          <w:noProof/>
          <w:szCs w:val="22"/>
        </w:rPr>
      </w:pPr>
      <w:r w:rsidRPr="00FE183C">
        <w:rPr>
          <w:b/>
          <w:noProof/>
          <w:szCs w:val="22"/>
        </w:rPr>
        <w:t>5.2</w:t>
      </w:r>
      <w:r w:rsidRPr="00FE183C">
        <w:rPr>
          <w:b/>
          <w:noProof/>
          <w:szCs w:val="22"/>
        </w:rPr>
        <w:tab/>
        <w:t>Pharmacokinetic properties</w:t>
      </w:r>
    </w:p>
    <w:p w14:paraId="788987ED" w14:textId="77777777" w:rsidR="00812D16" w:rsidRPr="00FE183C" w:rsidRDefault="00812D16" w:rsidP="00204AAB">
      <w:pPr>
        <w:spacing w:line="240" w:lineRule="auto"/>
        <w:ind w:left="567" w:hanging="567"/>
        <w:outlineLvl w:val="0"/>
        <w:rPr>
          <w:b/>
          <w:noProof/>
          <w:szCs w:val="22"/>
        </w:rPr>
      </w:pPr>
    </w:p>
    <w:p w14:paraId="4F3092F9" w14:textId="77777777" w:rsidR="00812D16" w:rsidRDefault="00E249B0" w:rsidP="00204AAB">
      <w:pPr>
        <w:numPr>
          <w:ilvl w:val="12"/>
          <w:numId w:val="0"/>
        </w:numPr>
        <w:spacing w:line="240" w:lineRule="auto"/>
        <w:ind w:right="-2"/>
        <w:rPr>
          <w:u w:val="single"/>
        </w:rPr>
      </w:pPr>
      <w:r w:rsidRPr="00FE183C">
        <w:rPr>
          <w:u w:val="single"/>
        </w:rPr>
        <w:t>D</w:t>
      </w:r>
      <w:r w:rsidR="00A33FD7" w:rsidRPr="00FE183C">
        <w:rPr>
          <w:u w:val="single"/>
        </w:rPr>
        <w:t>istribution</w:t>
      </w:r>
    </w:p>
    <w:p w14:paraId="1583284F" w14:textId="77777777" w:rsidR="004643E9" w:rsidRPr="00FE183C" w:rsidRDefault="004643E9" w:rsidP="00204AAB">
      <w:pPr>
        <w:numPr>
          <w:ilvl w:val="12"/>
          <w:numId w:val="0"/>
        </w:numPr>
        <w:spacing w:line="240" w:lineRule="auto"/>
        <w:ind w:right="-2"/>
        <w:rPr>
          <w:u w:val="single"/>
        </w:rPr>
      </w:pPr>
    </w:p>
    <w:p w14:paraId="63AE2DF9" w14:textId="77777777" w:rsidR="00A33FD7" w:rsidRPr="00FE183C" w:rsidRDefault="00E249B0" w:rsidP="00A33FD7">
      <w:pPr>
        <w:pStyle w:val="Default"/>
        <w:rPr>
          <w:sz w:val="22"/>
          <w:szCs w:val="22"/>
          <w:lang w:val="en-GB"/>
        </w:rPr>
      </w:pPr>
      <w:r w:rsidRPr="00FE183C">
        <w:rPr>
          <w:sz w:val="22"/>
          <w:szCs w:val="22"/>
          <w:lang w:val="en-GB"/>
        </w:rPr>
        <w:t>The volume of distribution is approximat</w:t>
      </w:r>
      <w:r w:rsidR="00C30D63">
        <w:rPr>
          <w:sz w:val="22"/>
          <w:szCs w:val="22"/>
          <w:lang w:val="en-GB"/>
        </w:rPr>
        <w:t xml:space="preserve">ely 1.7 L/kg. The half-life of </w:t>
      </w:r>
      <w:r w:rsidR="006B4958">
        <w:rPr>
          <w:sz w:val="22"/>
          <w:szCs w:val="22"/>
          <w:lang w:val="en-GB"/>
        </w:rPr>
        <w:t>teriparatide</w:t>
      </w:r>
      <w:r w:rsidRPr="00FE183C">
        <w:rPr>
          <w:sz w:val="22"/>
          <w:szCs w:val="22"/>
          <w:lang w:val="en-GB"/>
        </w:rPr>
        <w:t xml:space="preserve"> is approximately 1 hour when administered subcutaneously, which reflects the time required for absorption from the injection site. </w:t>
      </w:r>
    </w:p>
    <w:p w14:paraId="2C268A0B" w14:textId="77777777" w:rsidR="00A33FD7" w:rsidRPr="00FE183C" w:rsidRDefault="00A33FD7" w:rsidP="00204AAB">
      <w:pPr>
        <w:numPr>
          <w:ilvl w:val="12"/>
          <w:numId w:val="0"/>
        </w:numPr>
        <w:spacing w:line="240" w:lineRule="auto"/>
        <w:ind w:right="-2"/>
        <w:rPr>
          <w:u w:val="single"/>
        </w:rPr>
      </w:pPr>
    </w:p>
    <w:p w14:paraId="5D8A80A4" w14:textId="77777777" w:rsidR="00812D16" w:rsidRDefault="00E249B0" w:rsidP="00204AAB">
      <w:pPr>
        <w:numPr>
          <w:ilvl w:val="12"/>
          <w:numId w:val="0"/>
        </w:numPr>
        <w:spacing w:line="240" w:lineRule="auto"/>
        <w:ind w:right="-2"/>
        <w:rPr>
          <w:u w:val="single"/>
        </w:rPr>
      </w:pPr>
      <w:r w:rsidRPr="00FE183C">
        <w:rPr>
          <w:u w:val="single"/>
        </w:rPr>
        <w:t>Biot</w:t>
      </w:r>
      <w:r w:rsidR="00A33FD7" w:rsidRPr="00FE183C">
        <w:rPr>
          <w:u w:val="single"/>
        </w:rPr>
        <w:t>ransformation</w:t>
      </w:r>
    </w:p>
    <w:p w14:paraId="2575F9B5" w14:textId="77777777" w:rsidR="004643E9" w:rsidRPr="00FE183C" w:rsidRDefault="004643E9" w:rsidP="00204AAB">
      <w:pPr>
        <w:numPr>
          <w:ilvl w:val="12"/>
          <w:numId w:val="0"/>
        </w:numPr>
        <w:spacing w:line="240" w:lineRule="auto"/>
        <w:ind w:right="-2"/>
        <w:rPr>
          <w:u w:val="single"/>
        </w:rPr>
      </w:pPr>
    </w:p>
    <w:p w14:paraId="39F95E56" w14:textId="77777777" w:rsidR="00A33FD7" w:rsidRPr="00FE183C" w:rsidRDefault="00E249B0" w:rsidP="00204AAB">
      <w:pPr>
        <w:numPr>
          <w:ilvl w:val="12"/>
          <w:numId w:val="0"/>
        </w:numPr>
        <w:spacing w:line="240" w:lineRule="auto"/>
        <w:ind w:right="-2"/>
        <w:rPr>
          <w:szCs w:val="22"/>
        </w:rPr>
      </w:pPr>
      <w:r w:rsidRPr="00FE183C">
        <w:rPr>
          <w:szCs w:val="22"/>
        </w:rPr>
        <w:t>No metabolism or excretion st</w:t>
      </w:r>
      <w:r w:rsidR="00C30D63">
        <w:rPr>
          <w:szCs w:val="22"/>
        </w:rPr>
        <w:t xml:space="preserve">udies have been performed with </w:t>
      </w:r>
      <w:r w:rsidR="006B4958">
        <w:rPr>
          <w:szCs w:val="22"/>
        </w:rPr>
        <w:t>teriparatide</w:t>
      </w:r>
      <w:r w:rsidRPr="00FE183C">
        <w:rPr>
          <w:szCs w:val="22"/>
        </w:rPr>
        <w:t xml:space="preserve"> but the peripheral metabolism of parathyroid hormone is believed to occur predominantly in liver and kidney.</w:t>
      </w:r>
    </w:p>
    <w:p w14:paraId="2EA4CAF5" w14:textId="77777777" w:rsidR="00A33FD7" w:rsidRPr="00FE183C" w:rsidRDefault="00A33FD7" w:rsidP="00204AAB">
      <w:pPr>
        <w:numPr>
          <w:ilvl w:val="12"/>
          <w:numId w:val="0"/>
        </w:numPr>
        <w:spacing w:line="240" w:lineRule="auto"/>
        <w:ind w:right="-2"/>
        <w:rPr>
          <w:u w:val="single"/>
        </w:rPr>
      </w:pPr>
    </w:p>
    <w:p w14:paraId="030AD7F3" w14:textId="77777777" w:rsidR="00812D16" w:rsidRDefault="00E249B0" w:rsidP="00204AAB">
      <w:pPr>
        <w:numPr>
          <w:ilvl w:val="12"/>
          <w:numId w:val="0"/>
        </w:numPr>
        <w:spacing w:line="240" w:lineRule="auto"/>
        <w:ind w:right="-2"/>
        <w:rPr>
          <w:u w:val="single"/>
        </w:rPr>
      </w:pPr>
      <w:r w:rsidRPr="00FE183C">
        <w:rPr>
          <w:u w:val="single"/>
        </w:rPr>
        <w:t>Elimination</w:t>
      </w:r>
    </w:p>
    <w:p w14:paraId="520B2891" w14:textId="77777777" w:rsidR="004643E9" w:rsidRPr="00FE183C" w:rsidRDefault="004643E9" w:rsidP="00204AAB">
      <w:pPr>
        <w:numPr>
          <w:ilvl w:val="12"/>
          <w:numId w:val="0"/>
        </w:numPr>
        <w:spacing w:line="240" w:lineRule="auto"/>
        <w:ind w:right="-2"/>
        <w:rPr>
          <w:u w:val="single"/>
        </w:rPr>
      </w:pPr>
    </w:p>
    <w:p w14:paraId="112031BA" w14:textId="77777777" w:rsidR="00A33FD7" w:rsidRPr="00FE183C" w:rsidRDefault="00E249B0" w:rsidP="00A33FD7">
      <w:pPr>
        <w:pStyle w:val="Default"/>
        <w:rPr>
          <w:sz w:val="22"/>
          <w:szCs w:val="22"/>
          <w:lang w:val="en-GB"/>
        </w:rPr>
      </w:pPr>
      <w:r>
        <w:rPr>
          <w:sz w:val="22"/>
          <w:szCs w:val="22"/>
          <w:lang w:val="en-GB"/>
        </w:rPr>
        <w:t>Teriparatide</w:t>
      </w:r>
      <w:r w:rsidRPr="00FE183C">
        <w:rPr>
          <w:sz w:val="22"/>
          <w:szCs w:val="22"/>
          <w:lang w:val="en-GB"/>
        </w:rPr>
        <w:t xml:space="preserve"> is eliminated through hepatic and extra-hepatic clearance (approximately 62 L/hr in women and 94 L/hr in men). </w:t>
      </w:r>
    </w:p>
    <w:p w14:paraId="1B205808" w14:textId="77777777" w:rsidR="00A33FD7" w:rsidRPr="00FE183C" w:rsidRDefault="00A33FD7" w:rsidP="00204AAB">
      <w:pPr>
        <w:numPr>
          <w:ilvl w:val="12"/>
          <w:numId w:val="0"/>
        </w:numPr>
        <w:spacing w:line="240" w:lineRule="auto"/>
        <w:ind w:right="-2"/>
        <w:rPr>
          <w:u w:val="single"/>
        </w:rPr>
      </w:pPr>
    </w:p>
    <w:p w14:paraId="42DDEBDF" w14:textId="77777777" w:rsidR="00A33FD7" w:rsidRDefault="00E249B0" w:rsidP="00A33FD7">
      <w:pPr>
        <w:pStyle w:val="Default"/>
        <w:rPr>
          <w:sz w:val="22"/>
          <w:szCs w:val="22"/>
          <w:u w:val="single"/>
          <w:lang w:val="en-GB"/>
        </w:rPr>
      </w:pPr>
      <w:r w:rsidRPr="00FE183C">
        <w:rPr>
          <w:sz w:val="22"/>
          <w:szCs w:val="22"/>
          <w:u w:val="single"/>
          <w:lang w:val="en-GB"/>
        </w:rPr>
        <w:t xml:space="preserve">Elderly </w:t>
      </w:r>
    </w:p>
    <w:p w14:paraId="56AE8FFE" w14:textId="77777777" w:rsidR="004643E9" w:rsidRPr="00FE183C" w:rsidRDefault="004643E9" w:rsidP="00A33FD7">
      <w:pPr>
        <w:pStyle w:val="Default"/>
        <w:rPr>
          <w:sz w:val="22"/>
          <w:szCs w:val="22"/>
          <w:u w:val="single"/>
          <w:lang w:val="en-GB"/>
        </w:rPr>
      </w:pPr>
    </w:p>
    <w:p w14:paraId="01D6F625" w14:textId="77777777" w:rsidR="00A33FD7" w:rsidRPr="00FE183C" w:rsidRDefault="00E249B0" w:rsidP="00A33FD7">
      <w:pPr>
        <w:numPr>
          <w:ilvl w:val="12"/>
          <w:numId w:val="0"/>
        </w:numPr>
        <w:spacing w:line="240" w:lineRule="auto"/>
        <w:ind w:right="-2"/>
        <w:rPr>
          <w:szCs w:val="22"/>
        </w:rPr>
      </w:pPr>
      <w:r>
        <w:rPr>
          <w:szCs w:val="22"/>
        </w:rPr>
        <w:t xml:space="preserve">No differences in </w:t>
      </w:r>
      <w:r w:rsidR="006B4958">
        <w:rPr>
          <w:szCs w:val="22"/>
        </w:rPr>
        <w:t>teriparatide</w:t>
      </w:r>
      <w:r w:rsidRPr="00FE183C">
        <w:rPr>
          <w:szCs w:val="22"/>
        </w:rPr>
        <w:t xml:space="preserve"> pharmacokinetics were detected with regard to age (range 31 to 85 years). Dosage adjustment based on age is not required.</w:t>
      </w:r>
    </w:p>
    <w:p w14:paraId="2EAD8803" w14:textId="77777777" w:rsidR="00A33FD7" w:rsidRPr="00FE183C" w:rsidRDefault="00A33FD7" w:rsidP="00204AAB">
      <w:pPr>
        <w:numPr>
          <w:ilvl w:val="12"/>
          <w:numId w:val="0"/>
        </w:numPr>
        <w:spacing w:line="240" w:lineRule="auto"/>
        <w:ind w:right="-2"/>
        <w:rPr>
          <w:u w:val="single"/>
        </w:rPr>
      </w:pPr>
    </w:p>
    <w:p w14:paraId="5247B920" w14:textId="77777777" w:rsidR="00812D16" w:rsidRPr="00FE183C" w:rsidRDefault="00E249B0" w:rsidP="00204AAB">
      <w:pPr>
        <w:spacing w:line="240" w:lineRule="auto"/>
        <w:ind w:left="567" w:hanging="567"/>
        <w:outlineLvl w:val="0"/>
        <w:rPr>
          <w:noProof/>
          <w:szCs w:val="22"/>
        </w:rPr>
      </w:pPr>
      <w:r w:rsidRPr="00FE183C">
        <w:rPr>
          <w:b/>
          <w:noProof/>
          <w:szCs w:val="22"/>
        </w:rPr>
        <w:t>5.3</w:t>
      </w:r>
      <w:r w:rsidRPr="00FE183C">
        <w:rPr>
          <w:b/>
          <w:noProof/>
          <w:szCs w:val="22"/>
        </w:rPr>
        <w:tab/>
        <w:t>Preclinical safety data</w:t>
      </w:r>
    </w:p>
    <w:p w14:paraId="2495EFE5" w14:textId="77777777" w:rsidR="00812D16" w:rsidRPr="00FE183C" w:rsidRDefault="00812D16" w:rsidP="00204AAB">
      <w:pPr>
        <w:spacing w:line="240" w:lineRule="auto"/>
        <w:rPr>
          <w:noProof/>
          <w:szCs w:val="22"/>
        </w:rPr>
      </w:pPr>
    </w:p>
    <w:p w14:paraId="2720F3EB" w14:textId="307C9081" w:rsidR="00A33FD7" w:rsidRPr="00FE183C" w:rsidRDefault="00E249B0" w:rsidP="00A33FD7">
      <w:pPr>
        <w:spacing w:line="240" w:lineRule="auto"/>
        <w:rPr>
          <w:szCs w:val="22"/>
        </w:rPr>
      </w:pPr>
      <w:r w:rsidRPr="00FE183C">
        <w:rPr>
          <w:szCs w:val="22"/>
        </w:rPr>
        <w:t>Teriparatide was not genotoxic in a standard battery of tests. It produced no teratogenic effects in rats, mice or rabbits. There were no important effects observed in pregnant rats or mice administered teriparatide at daily doses of 30 to 1</w:t>
      </w:r>
      <w:r w:rsidR="00A2761B">
        <w:rPr>
          <w:szCs w:val="22"/>
        </w:rPr>
        <w:t>,</w:t>
      </w:r>
      <w:r w:rsidRPr="00FE183C">
        <w:rPr>
          <w:szCs w:val="22"/>
        </w:rPr>
        <w:t>000 </w:t>
      </w:r>
      <w:proofErr w:type="spellStart"/>
      <w:r w:rsidRPr="00FE183C">
        <w:rPr>
          <w:szCs w:val="22"/>
        </w:rPr>
        <w:t>μg</w:t>
      </w:r>
      <w:proofErr w:type="spellEnd"/>
      <w:r w:rsidRPr="00FE183C">
        <w:rPr>
          <w:szCs w:val="22"/>
        </w:rPr>
        <w:t xml:space="preserve">/kg. However, </w:t>
      </w:r>
      <w:proofErr w:type="spellStart"/>
      <w:r w:rsidRPr="00FE183C">
        <w:rPr>
          <w:szCs w:val="22"/>
        </w:rPr>
        <w:t>fetal</w:t>
      </w:r>
      <w:proofErr w:type="spellEnd"/>
      <w:r w:rsidRPr="00FE183C">
        <w:rPr>
          <w:szCs w:val="22"/>
        </w:rPr>
        <w:t xml:space="preserve"> resorption and reduced litter size occurred in pregnant rabbits administered daily doses of 3 to 100 </w:t>
      </w:r>
      <w:proofErr w:type="spellStart"/>
      <w:r w:rsidRPr="00FE183C">
        <w:rPr>
          <w:szCs w:val="22"/>
        </w:rPr>
        <w:t>μg</w:t>
      </w:r>
      <w:proofErr w:type="spellEnd"/>
      <w:r w:rsidRPr="00FE183C">
        <w:rPr>
          <w:szCs w:val="22"/>
        </w:rPr>
        <w:t>/kg. The embryotoxicity observed in rabbits may be related to their much greater sensitivity to the effects of PTH on blood ionised calcium compared with rodents.</w:t>
      </w:r>
    </w:p>
    <w:p w14:paraId="363A3C0A" w14:textId="77777777" w:rsidR="00A33FD7" w:rsidRPr="00FE183C" w:rsidRDefault="00A33FD7" w:rsidP="00A33FD7">
      <w:pPr>
        <w:spacing w:line="240" w:lineRule="auto"/>
        <w:rPr>
          <w:szCs w:val="22"/>
        </w:rPr>
      </w:pPr>
    </w:p>
    <w:p w14:paraId="731E11EA" w14:textId="77777777" w:rsidR="00A33FD7" w:rsidRPr="00FE183C" w:rsidRDefault="00E249B0" w:rsidP="00A33FD7">
      <w:pPr>
        <w:pStyle w:val="Default"/>
        <w:rPr>
          <w:sz w:val="22"/>
          <w:szCs w:val="22"/>
          <w:lang w:val="en-GB"/>
        </w:rPr>
      </w:pPr>
      <w:r w:rsidRPr="00FE183C">
        <w:rPr>
          <w:sz w:val="22"/>
          <w:szCs w:val="22"/>
          <w:lang w:val="en-GB"/>
        </w:rPr>
        <w:t xml:space="preserve">Rats treated with near-life time daily injections had dose-dependent exaggerated bone formation and increased incidence of osteosarcoma most probably due to an epigenetic mechanism. Teriparatide did not increase the incidence of any other type of neoplasia in rats. Due to the differences in bone physiology in rats and humans, the clinical relevance of these findings is probably minor. No bone tumours were observed in ovariectomised monkeys treated for 18 months or during a 3-year follow-up </w:t>
      </w:r>
      <w:r w:rsidRPr="00FE183C">
        <w:rPr>
          <w:sz w:val="22"/>
          <w:szCs w:val="22"/>
          <w:lang w:val="en-GB"/>
        </w:rPr>
        <w:lastRenderedPageBreak/>
        <w:t xml:space="preserve">period after treatment cessation. In addition, no osteosarcomas have been observed in clinical trials or during the post treatment follow-up study. </w:t>
      </w:r>
    </w:p>
    <w:p w14:paraId="63A22662" w14:textId="77777777" w:rsidR="00A33FD7" w:rsidRPr="00FE183C" w:rsidRDefault="00A33FD7" w:rsidP="00A33FD7">
      <w:pPr>
        <w:spacing w:line="240" w:lineRule="auto"/>
        <w:rPr>
          <w:szCs w:val="22"/>
        </w:rPr>
      </w:pPr>
    </w:p>
    <w:p w14:paraId="5EA7587D" w14:textId="77777777" w:rsidR="00A33FD7" w:rsidRPr="00FE183C" w:rsidRDefault="00E249B0" w:rsidP="00A33FD7">
      <w:pPr>
        <w:spacing w:line="240" w:lineRule="auto"/>
        <w:rPr>
          <w:noProof/>
          <w:szCs w:val="22"/>
        </w:rPr>
      </w:pPr>
      <w:r w:rsidRPr="00FE183C">
        <w:rPr>
          <w:szCs w:val="22"/>
        </w:rPr>
        <w:t>Animal studies have shown that severely reduced hepatic blood flow decreases exposure of PTH to the principal cleavage system (Kupffer cells) and consequently clearance of PTH</w:t>
      </w:r>
      <w:r w:rsidR="00B77EC3">
        <w:rPr>
          <w:szCs w:val="22"/>
        </w:rPr>
        <w:t xml:space="preserve"> </w:t>
      </w:r>
      <w:r w:rsidRPr="00FE183C">
        <w:rPr>
          <w:szCs w:val="22"/>
        </w:rPr>
        <w:t>(1-84).</w:t>
      </w:r>
    </w:p>
    <w:p w14:paraId="54FA99E9" w14:textId="77777777" w:rsidR="00812D16" w:rsidRPr="00FE183C" w:rsidRDefault="00812D16" w:rsidP="00204AAB">
      <w:pPr>
        <w:spacing w:line="240" w:lineRule="auto"/>
        <w:rPr>
          <w:noProof/>
          <w:szCs w:val="22"/>
        </w:rPr>
      </w:pPr>
    </w:p>
    <w:p w14:paraId="2CEF6C11" w14:textId="77777777" w:rsidR="00812D16" w:rsidRPr="00FE183C" w:rsidRDefault="00812D16" w:rsidP="00204AAB">
      <w:pPr>
        <w:spacing w:line="240" w:lineRule="auto"/>
        <w:rPr>
          <w:noProof/>
          <w:szCs w:val="22"/>
        </w:rPr>
      </w:pPr>
    </w:p>
    <w:p w14:paraId="78119BA5" w14:textId="77777777" w:rsidR="00812D16" w:rsidRPr="00FE183C" w:rsidRDefault="00E249B0" w:rsidP="00204AAB">
      <w:pPr>
        <w:suppressAutoHyphens/>
        <w:spacing w:line="240" w:lineRule="auto"/>
        <w:ind w:left="567" w:hanging="567"/>
        <w:rPr>
          <w:b/>
          <w:noProof/>
          <w:szCs w:val="22"/>
        </w:rPr>
      </w:pPr>
      <w:r w:rsidRPr="00FE183C">
        <w:rPr>
          <w:b/>
          <w:noProof/>
          <w:szCs w:val="22"/>
        </w:rPr>
        <w:t>6.</w:t>
      </w:r>
      <w:r w:rsidRPr="00FE183C">
        <w:rPr>
          <w:b/>
          <w:noProof/>
          <w:szCs w:val="22"/>
        </w:rPr>
        <w:tab/>
        <w:t>PHARMACEUTICAL PARTICULARS</w:t>
      </w:r>
    </w:p>
    <w:p w14:paraId="568CF01E" w14:textId="77777777" w:rsidR="00812D16" w:rsidRPr="00FE183C" w:rsidRDefault="00812D16" w:rsidP="00204AAB">
      <w:pPr>
        <w:spacing w:line="240" w:lineRule="auto"/>
        <w:rPr>
          <w:noProof/>
          <w:szCs w:val="22"/>
        </w:rPr>
      </w:pPr>
    </w:p>
    <w:p w14:paraId="77E48D61" w14:textId="77777777" w:rsidR="00812D16" w:rsidRPr="00FE183C" w:rsidRDefault="00E249B0" w:rsidP="00204AAB">
      <w:pPr>
        <w:spacing w:line="240" w:lineRule="auto"/>
        <w:ind w:left="567" w:hanging="567"/>
        <w:outlineLvl w:val="0"/>
        <w:rPr>
          <w:noProof/>
          <w:szCs w:val="22"/>
        </w:rPr>
      </w:pPr>
      <w:r w:rsidRPr="00FE183C">
        <w:rPr>
          <w:b/>
          <w:noProof/>
          <w:szCs w:val="22"/>
        </w:rPr>
        <w:t>6.1</w:t>
      </w:r>
      <w:r w:rsidRPr="00FE183C">
        <w:rPr>
          <w:b/>
          <w:noProof/>
          <w:szCs w:val="22"/>
        </w:rPr>
        <w:tab/>
        <w:t>List of excipients</w:t>
      </w:r>
    </w:p>
    <w:p w14:paraId="1610C451" w14:textId="77777777" w:rsidR="00812D16" w:rsidRPr="00FE183C" w:rsidRDefault="00812D16" w:rsidP="00204AAB">
      <w:pPr>
        <w:spacing w:line="240" w:lineRule="auto"/>
        <w:rPr>
          <w:i/>
          <w:noProof/>
          <w:szCs w:val="22"/>
        </w:rPr>
      </w:pPr>
    </w:p>
    <w:p w14:paraId="1C48177E" w14:textId="77777777" w:rsidR="00A33FD7" w:rsidRPr="00FE183C" w:rsidRDefault="00E249B0" w:rsidP="00A33FD7">
      <w:pPr>
        <w:pStyle w:val="Default"/>
        <w:rPr>
          <w:sz w:val="22"/>
          <w:szCs w:val="22"/>
          <w:lang w:val="en-GB"/>
        </w:rPr>
      </w:pPr>
      <w:r w:rsidRPr="00FE183C">
        <w:rPr>
          <w:sz w:val="22"/>
          <w:szCs w:val="22"/>
          <w:lang w:val="en-GB"/>
        </w:rPr>
        <w:t xml:space="preserve">Glacial acetic acid </w:t>
      </w:r>
    </w:p>
    <w:p w14:paraId="14B9FBDE" w14:textId="77777777" w:rsidR="00A33FD7" w:rsidRPr="00FE183C" w:rsidRDefault="00E249B0" w:rsidP="00A33FD7">
      <w:pPr>
        <w:pStyle w:val="Default"/>
        <w:rPr>
          <w:sz w:val="22"/>
          <w:szCs w:val="22"/>
          <w:lang w:val="en-GB"/>
        </w:rPr>
      </w:pPr>
      <w:r w:rsidRPr="00FE183C">
        <w:rPr>
          <w:sz w:val="22"/>
          <w:szCs w:val="22"/>
          <w:lang w:val="en-GB"/>
        </w:rPr>
        <w:t xml:space="preserve">Sodium acetate </w:t>
      </w:r>
      <w:r w:rsidR="009F4752">
        <w:rPr>
          <w:sz w:val="22"/>
          <w:szCs w:val="22"/>
          <w:lang w:val="en-GB"/>
        </w:rPr>
        <w:t>trihydrate</w:t>
      </w:r>
    </w:p>
    <w:p w14:paraId="3E0024E0" w14:textId="77777777" w:rsidR="00A33FD7" w:rsidRPr="00FE183C" w:rsidRDefault="00E249B0" w:rsidP="00A33FD7">
      <w:pPr>
        <w:pStyle w:val="Default"/>
        <w:rPr>
          <w:sz w:val="22"/>
          <w:szCs w:val="22"/>
          <w:lang w:val="en-GB"/>
        </w:rPr>
      </w:pPr>
      <w:r w:rsidRPr="00FE183C">
        <w:rPr>
          <w:sz w:val="22"/>
          <w:szCs w:val="22"/>
          <w:lang w:val="en-GB"/>
        </w:rPr>
        <w:t xml:space="preserve">Mannitol </w:t>
      </w:r>
    </w:p>
    <w:p w14:paraId="26938C2E" w14:textId="77777777" w:rsidR="00A33FD7" w:rsidRPr="00FE183C" w:rsidRDefault="00E249B0" w:rsidP="00A33FD7">
      <w:pPr>
        <w:pStyle w:val="Default"/>
        <w:rPr>
          <w:sz w:val="22"/>
          <w:szCs w:val="22"/>
          <w:lang w:val="en-GB"/>
        </w:rPr>
      </w:pPr>
      <w:proofErr w:type="spellStart"/>
      <w:r w:rsidRPr="00FE183C">
        <w:rPr>
          <w:sz w:val="22"/>
          <w:szCs w:val="22"/>
          <w:lang w:val="en-GB"/>
        </w:rPr>
        <w:t>Metacresol</w:t>
      </w:r>
      <w:proofErr w:type="spellEnd"/>
      <w:r w:rsidRPr="00FE183C">
        <w:rPr>
          <w:sz w:val="22"/>
          <w:szCs w:val="22"/>
          <w:lang w:val="en-GB"/>
        </w:rPr>
        <w:t xml:space="preserve"> </w:t>
      </w:r>
    </w:p>
    <w:p w14:paraId="05757C48" w14:textId="77777777" w:rsidR="00A33FD7" w:rsidRPr="00FE183C" w:rsidRDefault="00E249B0" w:rsidP="00A33FD7">
      <w:pPr>
        <w:spacing w:line="240" w:lineRule="auto"/>
        <w:rPr>
          <w:szCs w:val="22"/>
        </w:rPr>
      </w:pPr>
      <w:r w:rsidRPr="00FE183C">
        <w:rPr>
          <w:szCs w:val="22"/>
        </w:rPr>
        <w:t>Water for injections</w:t>
      </w:r>
    </w:p>
    <w:p w14:paraId="072D9925" w14:textId="77777777" w:rsidR="00812D16" w:rsidRPr="00FE183C" w:rsidRDefault="00812D16" w:rsidP="00204AAB">
      <w:pPr>
        <w:spacing w:line="240" w:lineRule="auto"/>
        <w:rPr>
          <w:noProof/>
          <w:szCs w:val="22"/>
        </w:rPr>
      </w:pPr>
    </w:p>
    <w:p w14:paraId="7B58E2C0" w14:textId="77777777" w:rsidR="00812D16" w:rsidRPr="00FE183C" w:rsidRDefault="00E249B0" w:rsidP="00204AAB">
      <w:pPr>
        <w:spacing w:line="240" w:lineRule="auto"/>
        <w:ind w:left="567" w:hanging="567"/>
        <w:outlineLvl w:val="0"/>
        <w:rPr>
          <w:noProof/>
          <w:szCs w:val="22"/>
        </w:rPr>
      </w:pPr>
      <w:r w:rsidRPr="00FE183C">
        <w:rPr>
          <w:b/>
          <w:noProof/>
          <w:szCs w:val="22"/>
        </w:rPr>
        <w:t>6.2</w:t>
      </w:r>
      <w:r w:rsidRPr="00FE183C">
        <w:rPr>
          <w:b/>
          <w:noProof/>
          <w:szCs w:val="22"/>
        </w:rPr>
        <w:tab/>
        <w:t>Incompatibilities</w:t>
      </w:r>
    </w:p>
    <w:p w14:paraId="1BFFD670" w14:textId="77777777" w:rsidR="00812D16" w:rsidRPr="00FE183C" w:rsidRDefault="00812D16" w:rsidP="00204AAB">
      <w:pPr>
        <w:spacing w:line="240" w:lineRule="auto"/>
        <w:rPr>
          <w:noProof/>
          <w:szCs w:val="22"/>
        </w:rPr>
      </w:pPr>
    </w:p>
    <w:p w14:paraId="40D255BD" w14:textId="77777777" w:rsidR="00A33FD7" w:rsidRPr="00FE183C" w:rsidRDefault="00E249B0" w:rsidP="00A33FD7">
      <w:pPr>
        <w:spacing w:line="240" w:lineRule="auto"/>
        <w:rPr>
          <w:noProof/>
          <w:szCs w:val="22"/>
        </w:rPr>
      </w:pPr>
      <w:r w:rsidRPr="00FE183C">
        <w:rPr>
          <w:noProof/>
          <w:szCs w:val="22"/>
        </w:rPr>
        <w:t>In the absence of compatibility studies, this medicinal product must not be mixed with other medicinal products.</w:t>
      </w:r>
    </w:p>
    <w:p w14:paraId="602FFF56" w14:textId="77777777" w:rsidR="00812D16" w:rsidRPr="00FE183C" w:rsidRDefault="00812D16" w:rsidP="00204AAB">
      <w:pPr>
        <w:spacing w:line="240" w:lineRule="auto"/>
        <w:rPr>
          <w:noProof/>
          <w:szCs w:val="22"/>
        </w:rPr>
      </w:pPr>
    </w:p>
    <w:p w14:paraId="2C63719E" w14:textId="77777777" w:rsidR="00812D16" w:rsidRPr="00FE183C" w:rsidRDefault="00E249B0" w:rsidP="00204AAB">
      <w:pPr>
        <w:spacing w:line="240" w:lineRule="auto"/>
        <w:ind w:left="567" w:hanging="567"/>
        <w:outlineLvl w:val="0"/>
        <w:rPr>
          <w:noProof/>
          <w:szCs w:val="22"/>
        </w:rPr>
      </w:pPr>
      <w:r w:rsidRPr="000E040C">
        <w:rPr>
          <w:b/>
          <w:noProof/>
          <w:szCs w:val="22"/>
        </w:rPr>
        <w:t>6.3</w:t>
      </w:r>
      <w:r w:rsidRPr="000E040C">
        <w:rPr>
          <w:b/>
          <w:noProof/>
          <w:szCs w:val="22"/>
        </w:rPr>
        <w:tab/>
        <w:t>Shelf life</w:t>
      </w:r>
    </w:p>
    <w:p w14:paraId="7E0A7909" w14:textId="77777777" w:rsidR="00812D16" w:rsidRPr="00FE183C" w:rsidRDefault="00812D16" w:rsidP="00204AAB">
      <w:pPr>
        <w:spacing w:line="240" w:lineRule="auto"/>
        <w:rPr>
          <w:noProof/>
          <w:szCs w:val="22"/>
        </w:rPr>
      </w:pPr>
    </w:p>
    <w:p w14:paraId="083ED389" w14:textId="1BC55534" w:rsidR="00B83F04" w:rsidRDefault="001B3E67" w:rsidP="00204AAB">
      <w:pPr>
        <w:spacing w:line="240" w:lineRule="auto"/>
        <w:rPr>
          <w:noProof/>
          <w:szCs w:val="22"/>
        </w:rPr>
      </w:pPr>
      <w:r>
        <w:rPr>
          <w:noProof/>
          <w:szCs w:val="22"/>
        </w:rPr>
        <w:t>2 years</w:t>
      </w:r>
    </w:p>
    <w:p w14:paraId="7C626FC6" w14:textId="77777777" w:rsidR="009A46B1" w:rsidRPr="00FE183C" w:rsidRDefault="009A46B1" w:rsidP="00204AAB">
      <w:pPr>
        <w:spacing w:line="240" w:lineRule="auto"/>
        <w:rPr>
          <w:noProof/>
          <w:szCs w:val="22"/>
        </w:rPr>
      </w:pPr>
    </w:p>
    <w:p w14:paraId="6D45EF21" w14:textId="77777777" w:rsidR="00B83F04" w:rsidRPr="00FE183C" w:rsidRDefault="00E249B0" w:rsidP="00B83F04">
      <w:pPr>
        <w:spacing w:line="240" w:lineRule="auto"/>
        <w:rPr>
          <w:szCs w:val="22"/>
        </w:rPr>
      </w:pPr>
      <w:r w:rsidRPr="00FE183C">
        <w:rPr>
          <w:szCs w:val="22"/>
        </w:rPr>
        <w:t>Chemical, physical and microbiological in-use stability has been demonstrated for 28 days at 2</w:t>
      </w:r>
      <w:r w:rsidRPr="00FE183C">
        <w:rPr>
          <w:szCs w:val="22"/>
        </w:rPr>
        <w:noBreakHyphen/>
        <w:t xml:space="preserve">8°C. Once opened, the </w:t>
      </w:r>
      <w:r w:rsidR="007018EA">
        <w:rPr>
          <w:szCs w:val="22"/>
        </w:rPr>
        <w:t xml:space="preserve">medicinal </w:t>
      </w:r>
      <w:r w:rsidRPr="00FE183C">
        <w:rPr>
          <w:szCs w:val="22"/>
        </w:rPr>
        <w:t>product may be stored for a maximum of 28 days at 2°C to 8°C. Other in-use storage times and conditions are the responsibility of the user.</w:t>
      </w:r>
    </w:p>
    <w:p w14:paraId="2EF3C651" w14:textId="77777777" w:rsidR="00812D16" w:rsidRPr="00FE183C" w:rsidRDefault="00812D16" w:rsidP="00204AAB">
      <w:pPr>
        <w:spacing w:line="240" w:lineRule="auto"/>
        <w:rPr>
          <w:noProof/>
          <w:szCs w:val="22"/>
        </w:rPr>
      </w:pPr>
    </w:p>
    <w:p w14:paraId="590BD8AE" w14:textId="77777777" w:rsidR="00812D16" w:rsidRPr="00FE183C" w:rsidRDefault="00E249B0" w:rsidP="005646B6">
      <w:pPr>
        <w:keepNext/>
        <w:keepLines/>
        <w:spacing w:line="240" w:lineRule="auto"/>
        <w:ind w:left="567" w:hanging="567"/>
        <w:outlineLvl w:val="0"/>
        <w:rPr>
          <w:b/>
          <w:noProof/>
          <w:szCs w:val="22"/>
        </w:rPr>
      </w:pPr>
      <w:r w:rsidRPr="00FE183C">
        <w:rPr>
          <w:b/>
          <w:noProof/>
          <w:szCs w:val="22"/>
        </w:rPr>
        <w:t>6.4</w:t>
      </w:r>
      <w:r w:rsidRPr="00FE183C">
        <w:rPr>
          <w:b/>
          <w:noProof/>
          <w:szCs w:val="22"/>
        </w:rPr>
        <w:tab/>
        <w:t>Special precautions for storage</w:t>
      </w:r>
    </w:p>
    <w:p w14:paraId="36848173" w14:textId="77777777" w:rsidR="005108A3" w:rsidRPr="00FE183C" w:rsidRDefault="005108A3" w:rsidP="005646B6">
      <w:pPr>
        <w:keepNext/>
        <w:keepLines/>
        <w:spacing w:line="240" w:lineRule="auto"/>
        <w:ind w:left="567" w:hanging="567"/>
        <w:outlineLvl w:val="0"/>
        <w:rPr>
          <w:noProof/>
          <w:szCs w:val="22"/>
        </w:rPr>
      </w:pPr>
    </w:p>
    <w:p w14:paraId="1466E462" w14:textId="77777777" w:rsidR="00B83F04" w:rsidRPr="00FE183C" w:rsidRDefault="00E249B0" w:rsidP="005646B6">
      <w:pPr>
        <w:pStyle w:val="Default"/>
        <w:keepNext/>
        <w:keepLines/>
        <w:rPr>
          <w:sz w:val="22"/>
          <w:szCs w:val="22"/>
          <w:lang w:val="en-GB"/>
        </w:rPr>
      </w:pPr>
      <w:r w:rsidRPr="00FE183C">
        <w:rPr>
          <w:sz w:val="22"/>
          <w:szCs w:val="22"/>
          <w:lang w:val="en-GB"/>
        </w:rPr>
        <w:t xml:space="preserve">Store in a refrigerator (2°C </w:t>
      </w:r>
      <w:r w:rsidRPr="00FE183C">
        <w:rPr>
          <w:sz w:val="22"/>
          <w:szCs w:val="22"/>
          <w:lang w:val="en-GB"/>
        </w:rPr>
        <w:noBreakHyphen/>
        <w:t xml:space="preserve"> 8°C) at all times. The pen</w:t>
      </w:r>
      <w:r w:rsidR="00AC6C9A">
        <w:rPr>
          <w:sz w:val="22"/>
          <w:szCs w:val="22"/>
          <w:lang w:val="en-GB"/>
        </w:rPr>
        <w:t xml:space="preserve"> injector</w:t>
      </w:r>
      <w:r w:rsidRPr="00FE183C">
        <w:rPr>
          <w:sz w:val="22"/>
          <w:szCs w:val="22"/>
          <w:lang w:val="en-GB"/>
        </w:rPr>
        <w:t xml:space="preserve"> should be returned to the refrigerator immediately after use. </w:t>
      </w:r>
    </w:p>
    <w:p w14:paraId="4A5441A4" w14:textId="77777777" w:rsidR="00B83F04" w:rsidRDefault="00B83F04" w:rsidP="00B83F04">
      <w:pPr>
        <w:pStyle w:val="Default"/>
        <w:rPr>
          <w:sz w:val="22"/>
          <w:szCs w:val="22"/>
          <w:lang w:val="en-GB"/>
        </w:rPr>
      </w:pPr>
    </w:p>
    <w:p w14:paraId="1D6719B4" w14:textId="77777777" w:rsidR="009B1605" w:rsidRDefault="00E249B0" w:rsidP="00B83F04">
      <w:pPr>
        <w:pStyle w:val="Default"/>
        <w:rPr>
          <w:sz w:val="22"/>
          <w:szCs w:val="22"/>
          <w:lang w:val="en-GB"/>
        </w:rPr>
      </w:pPr>
      <w:r>
        <w:rPr>
          <w:sz w:val="22"/>
          <w:szCs w:val="22"/>
          <w:lang w:val="en-GB"/>
        </w:rPr>
        <w:t xml:space="preserve">Do not freeze. </w:t>
      </w:r>
    </w:p>
    <w:p w14:paraId="1751E22A" w14:textId="77777777" w:rsidR="009B1605" w:rsidRPr="00FE183C" w:rsidRDefault="009B1605" w:rsidP="00B83F04">
      <w:pPr>
        <w:pStyle w:val="Default"/>
        <w:rPr>
          <w:sz w:val="22"/>
          <w:szCs w:val="22"/>
          <w:lang w:val="en-GB"/>
        </w:rPr>
      </w:pPr>
    </w:p>
    <w:p w14:paraId="3B5E1B95" w14:textId="77777777" w:rsidR="00B83F04" w:rsidRDefault="00E249B0" w:rsidP="00B83F04">
      <w:pPr>
        <w:spacing w:line="240" w:lineRule="auto"/>
        <w:rPr>
          <w:szCs w:val="22"/>
        </w:rPr>
      </w:pPr>
      <w:r w:rsidRPr="00FE183C">
        <w:rPr>
          <w:szCs w:val="22"/>
        </w:rPr>
        <w:t xml:space="preserve">Do not store the </w:t>
      </w:r>
      <w:r w:rsidR="00AC6C9A">
        <w:rPr>
          <w:szCs w:val="22"/>
        </w:rPr>
        <w:t xml:space="preserve">pen </w:t>
      </w:r>
      <w:r w:rsidRPr="00FE183C">
        <w:rPr>
          <w:szCs w:val="22"/>
        </w:rPr>
        <w:t>inject</w:t>
      </w:r>
      <w:r w:rsidR="00AC6C9A">
        <w:rPr>
          <w:szCs w:val="22"/>
        </w:rPr>
        <w:t>or</w:t>
      </w:r>
      <w:r w:rsidRPr="00FE183C">
        <w:rPr>
          <w:szCs w:val="22"/>
        </w:rPr>
        <w:t xml:space="preserve"> with the needle attached.</w:t>
      </w:r>
    </w:p>
    <w:p w14:paraId="2454F10E" w14:textId="77777777" w:rsidR="00AC6C9A" w:rsidRDefault="00AC6C9A" w:rsidP="00B83F04">
      <w:pPr>
        <w:spacing w:line="240" w:lineRule="auto"/>
        <w:rPr>
          <w:szCs w:val="22"/>
        </w:rPr>
      </w:pPr>
    </w:p>
    <w:p w14:paraId="69B07C54" w14:textId="77777777" w:rsidR="00AC6C9A" w:rsidRPr="00FE183C" w:rsidRDefault="00E249B0" w:rsidP="00B83F04">
      <w:pPr>
        <w:spacing w:line="240" w:lineRule="auto"/>
        <w:rPr>
          <w:szCs w:val="22"/>
        </w:rPr>
      </w:pPr>
      <w:bookmarkStart w:id="10" w:name="_Hlk20818817"/>
      <w:bookmarkStart w:id="11" w:name="_Hlk21093638"/>
      <w:r>
        <w:rPr>
          <w:szCs w:val="22"/>
        </w:rPr>
        <w:t xml:space="preserve">Always store the pen injector with the white cap on after use, in order to protect from light. </w:t>
      </w:r>
      <w:bookmarkEnd w:id="10"/>
    </w:p>
    <w:bookmarkEnd w:id="11"/>
    <w:p w14:paraId="329E7EFA" w14:textId="77777777" w:rsidR="00812D16" w:rsidRPr="00FE183C" w:rsidRDefault="00812D16" w:rsidP="00204AAB">
      <w:pPr>
        <w:spacing w:line="240" w:lineRule="auto"/>
        <w:rPr>
          <w:noProof/>
          <w:szCs w:val="22"/>
        </w:rPr>
      </w:pPr>
    </w:p>
    <w:p w14:paraId="057A1C35" w14:textId="77777777" w:rsidR="00812D16" w:rsidRPr="00FE183C" w:rsidRDefault="00E249B0" w:rsidP="00B21BE7">
      <w:pPr>
        <w:spacing w:line="240" w:lineRule="auto"/>
        <w:ind w:left="567" w:hanging="567"/>
        <w:outlineLvl w:val="0"/>
        <w:rPr>
          <w:b/>
          <w:noProof/>
          <w:szCs w:val="22"/>
        </w:rPr>
      </w:pPr>
      <w:r w:rsidRPr="00FE183C">
        <w:rPr>
          <w:b/>
          <w:noProof/>
          <w:szCs w:val="22"/>
        </w:rPr>
        <w:t>6.5</w:t>
      </w:r>
      <w:r w:rsidRPr="00FE183C">
        <w:rPr>
          <w:b/>
          <w:noProof/>
          <w:szCs w:val="22"/>
        </w:rPr>
        <w:tab/>
        <w:t xml:space="preserve">Nature and contents of container </w:t>
      </w:r>
    </w:p>
    <w:p w14:paraId="3898D97F" w14:textId="77777777" w:rsidR="00812D16" w:rsidRPr="00FE183C" w:rsidRDefault="00812D16" w:rsidP="00204AAB">
      <w:pPr>
        <w:spacing w:line="240" w:lineRule="auto"/>
        <w:outlineLvl w:val="0"/>
        <w:rPr>
          <w:b/>
          <w:noProof/>
          <w:szCs w:val="22"/>
        </w:rPr>
      </w:pPr>
    </w:p>
    <w:p w14:paraId="5ADCB879" w14:textId="77777777" w:rsidR="00B83F04" w:rsidRDefault="00E249B0" w:rsidP="00B83F04">
      <w:pPr>
        <w:pStyle w:val="Default"/>
        <w:rPr>
          <w:sz w:val="22"/>
          <w:szCs w:val="22"/>
          <w:lang w:val="en-GB"/>
        </w:rPr>
      </w:pPr>
      <w:r w:rsidRPr="00FE183C">
        <w:rPr>
          <w:sz w:val="22"/>
          <w:szCs w:val="22"/>
          <w:lang w:val="en-GB"/>
        </w:rPr>
        <w:t>2.7 mL solution in cartridge (</w:t>
      </w:r>
      <w:proofErr w:type="spellStart"/>
      <w:r w:rsidRPr="00FE183C">
        <w:rPr>
          <w:sz w:val="22"/>
          <w:szCs w:val="22"/>
          <w:lang w:val="en-GB"/>
        </w:rPr>
        <w:t>siliconised</w:t>
      </w:r>
      <w:proofErr w:type="spellEnd"/>
      <w:r w:rsidRPr="00FE183C">
        <w:rPr>
          <w:sz w:val="22"/>
          <w:szCs w:val="22"/>
          <w:lang w:val="en-GB"/>
        </w:rPr>
        <w:t xml:space="preserve"> Type I glass) sealed at one end with a </w:t>
      </w:r>
      <w:proofErr w:type="spellStart"/>
      <w:r w:rsidRPr="00FE183C">
        <w:rPr>
          <w:sz w:val="22"/>
          <w:szCs w:val="22"/>
          <w:lang w:val="en-GB"/>
        </w:rPr>
        <w:t>bromobutyl</w:t>
      </w:r>
      <w:proofErr w:type="spellEnd"/>
      <w:r w:rsidRPr="00FE183C">
        <w:rPr>
          <w:sz w:val="22"/>
          <w:szCs w:val="22"/>
          <w:lang w:val="en-GB"/>
        </w:rPr>
        <w:t xml:space="preserve"> rubber plunger and at the other end crimp-sealed with a bi-layer combi-seal (polyisoprene/</w:t>
      </w:r>
      <w:r w:rsidR="007B38C6">
        <w:rPr>
          <w:sz w:val="22"/>
          <w:szCs w:val="22"/>
          <w:lang w:val="en-GB"/>
        </w:rPr>
        <w:t xml:space="preserve"> </w:t>
      </w:r>
      <w:proofErr w:type="spellStart"/>
      <w:r w:rsidRPr="00FE183C">
        <w:rPr>
          <w:sz w:val="22"/>
          <w:szCs w:val="22"/>
          <w:lang w:val="en-GB"/>
        </w:rPr>
        <w:t>bromobutyl</w:t>
      </w:r>
      <w:proofErr w:type="spellEnd"/>
      <w:r w:rsidRPr="00FE183C">
        <w:rPr>
          <w:sz w:val="22"/>
          <w:szCs w:val="22"/>
          <w:lang w:val="en-GB"/>
        </w:rPr>
        <w:t xml:space="preserve"> rubber laminate with aluminium over cap). </w:t>
      </w:r>
      <w:bookmarkStart w:id="12" w:name="_Hlk21094319"/>
      <w:r w:rsidRPr="00FE183C">
        <w:rPr>
          <w:sz w:val="22"/>
          <w:szCs w:val="22"/>
          <w:lang w:val="en-GB"/>
        </w:rPr>
        <w:t xml:space="preserve">The cartridges are </w:t>
      </w:r>
      <w:r w:rsidR="00EB3D20">
        <w:rPr>
          <w:sz w:val="22"/>
          <w:szCs w:val="22"/>
          <w:lang w:val="en-GB"/>
        </w:rPr>
        <w:t xml:space="preserve">an integral and non-replaceable part of the </w:t>
      </w:r>
      <w:r w:rsidRPr="00FE183C">
        <w:rPr>
          <w:sz w:val="22"/>
          <w:szCs w:val="22"/>
          <w:lang w:val="en-GB"/>
        </w:rPr>
        <w:t>pen injector</w:t>
      </w:r>
      <w:r w:rsidR="00EB3D20">
        <w:rPr>
          <w:sz w:val="22"/>
          <w:szCs w:val="22"/>
          <w:lang w:val="en-GB"/>
        </w:rPr>
        <w:t>.</w:t>
      </w:r>
    </w:p>
    <w:bookmarkEnd w:id="12"/>
    <w:p w14:paraId="609DE3E7" w14:textId="77777777" w:rsidR="00793FE6" w:rsidRDefault="00793FE6" w:rsidP="00B83F04">
      <w:pPr>
        <w:pStyle w:val="Default"/>
        <w:rPr>
          <w:sz w:val="22"/>
          <w:szCs w:val="22"/>
          <w:lang w:val="en-GB"/>
        </w:rPr>
      </w:pPr>
    </w:p>
    <w:p w14:paraId="243D0EFA" w14:textId="77777777" w:rsidR="00793FE6" w:rsidRPr="00FE183C" w:rsidRDefault="00E249B0" w:rsidP="00B83F04">
      <w:pPr>
        <w:pStyle w:val="Default"/>
        <w:rPr>
          <w:sz w:val="22"/>
          <w:szCs w:val="22"/>
          <w:lang w:val="en-GB"/>
        </w:rPr>
      </w:pPr>
      <w:bookmarkStart w:id="13" w:name="_Hlk21094343"/>
      <w:r>
        <w:rPr>
          <w:sz w:val="22"/>
          <w:szCs w:val="22"/>
          <w:lang w:val="en-GB"/>
        </w:rPr>
        <w:t>The pen injector is composed of a clear cartridge holder, white protective cap to cover the cartridge holder and injector body with a black injection button.</w:t>
      </w:r>
    </w:p>
    <w:p w14:paraId="5574628A" w14:textId="77777777" w:rsidR="00B83F04" w:rsidRPr="00FE183C" w:rsidRDefault="00B83F04" w:rsidP="00B83F04">
      <w:pPr>
        <w:pStyle w:val="Default"/>
        <w:rPr>
          <w:sz w:val="22"/>
          <w:szCs w:val="22"/>
          <w:lang w:val="en-GB"/>
        </w:rPr>
      </w:pPr>
    </w:p>
    <w:p w14:paraId="6CF51A2D" w14:textId="77777777" w:rsidR="00B83F04" w:rsidRPr="00FE183C" w:rsidRDefault="00E249B0" w:rsidP="00B83F04">
      <w:pPr>
        <w:pStyle w:val="Default"/>
        <w:rPr>
          <w:sz w:val="22"/>
          <w:szCs w:val="22"/>
          <w:highlight w:val="yellow"/>
          <w:lang w:val="en-GB"/>
        </w:rPr>
      </w:pPr>
      <w:bookmarkStart w:id="14" w:name="_Hlk40366721"/>
      <w:bookmarkEnd w:id="13"/>
      <w:proofErr w:type="spellStart"/>
      <w:r>
        <w:rPr>
          <w:sz w:val="22"/>
          <w:szCs w:val="22"/>
          <w:lang w:val="en-GB"/>
        </w:rPr>
        <w:t>Livogiva</w:t>
      </w:r>
      <w:proofErr w:type="spellEnd"/>
      <w:r w:rsidRPr="00FE183C">
        <w:rPr>
          <w:sz w:val="22"/>
          <w:szCs w:val="22"/>
          <w:lang w:val="en-GB"/>
        </w:rPr>
        <w:t xml:space="preserve"> is available in </w:t>
      </w:r>
      <w:bookmarkStart w:id="15" w:name="_Hlk30778443"/>
      <w:r w:rsidR="00215CBC">
        <w:rPr>
          <w:sz w:val="22"/>
          <w:szCs w:val="22"/>
          <w:lang w:val="en-GB"/>
        </w:rPr>
        <w:t>pack sizes</w:t>
      </w:r>
      <w:bookmarkEnd w:id="15"/>
      <w:r w:rsidR="00215CBC">
        <w:rPr>
          <w:sz w:val="22"/>
          <w:szCs w:val="22"/>
          <w:lang w:val="en-GB"/>
        </w:rPr>
        <w:t xml:space="preserve"> </w:t>
      </w:r>
      <w:r w:rsidRPr="00FE183C">
        <w:rPr>
          <w:sz w:val="22"/>
          <w:szCs w:val="22"/>
          <w:lang w:val="en-GB"/>
        </w:rPr>
        <w:t xml:space="preserve">of 1 </w:t>
      </w:r>
      <w:r w:rsidR="00B114D2">
        <w:rPr>
          <w:sz w:val="22"/>
          <w:szCs w:val="22"/>
          <w:lang w:val="en-GB"/>
        </w:rPr>
        <w:t xml:space="preserve">or 3 </w:t>
      </w:r>
      <w:r w:rsidR="00F8225A">
        <w:rPr>
          <w:sz w:val="22"/>
          <w:szCs w:val="22"/>
          <w:lang w:val="en-GB"/>
        </w:rPr>
        <w:t xml:space="preserve">pre-filled </w:t>
      </w:r>
      <w:r w:rsidRPr="00FE183C">
        <w:rPr>
          <w:sz w:val="22"/>
          <w:szCs w:val="22"/>
          <w:lang w:val="en-GB"/>
        </w:rPr>
        <w:t>pen</w:t>
      </w:r>
      <w:r w:rsidR="00B114D2">
        <w:rPr>
          <w:sz w:val="22"/>
          <w:szCs w:val="22"/>
          <w:lang w:val="en-GB"/>
        </w:rPr>
        <w:t>s</w:t>
      </w:r>
      <w:r w:rsidRPr="00FE183C">
        <w:rPr>
          <w:sz w:val="22"/>
          <w:szCs w:val="22"/>
          <w:lang w:val="en-GB"/>
        </w:rPr>
        <w:t>. Ea</w:t>
      </w:r>
      <w:r w:rsidR="00455318">
        <w:rPr>
          <w:sz w:val="22"/>
          <w:szCs w:val="22"/>
          <w:lang w:val="en-GB"/>
        </w:rPr>
        <w:t xml:space="preserve">ch </w:t>
      </w:r>
      <w:r w:rsidR="00F8225A">
        <w:rPr>
          <w:sz w:val="22"/>
          <w:szCs w:val="22"/>
          <w:lang w:val="en-GB"/>
        </w:rPr>
        <w:t xml:space="preserve">pre-filled </w:t>
      </w:r>
      <w:r w:rsidR="00455318">
        <w:rPr>
          <w:sz w:val="22"/>
          <w:szCs w:val="22"/>
          <w:lang w:val="en-GB"/>
        </w:rPr>
        <w:t>pen contains 28</w:t>
      </w:r>
      <w:r w:rsidRPr="00FE183C">
        <w:rPr>
          <w:sz w:val="22"/>
          <w:szCs w:val="22"/>
          <w:lang w:val="en-GB"/>
        </w:rPr>
        <w:t xml:space="preserve"> doses of 20 micrograms (per 80 microliters). </w:t>
      </w:r>
    </w:p>
    <w:bookmarkEnd w:id="14"/>
    <w:p w14:paraId="11FA2C95" w14:textId="77777777" w:rsidR="00B83F04" w:rsidRPr="00FE183C" w:rsidRDefault="00B83F04" w:rsidP="00B83F04">
      <w:pPr>
        <w:pStyle w:val="Default"/>
        <w:rPr>
          <w:sz w:val="22"/>
          <w:szCs w:val="22"/>
          <w:highlight w:val="yellow"/>
          <w:lang w:val="en-GB"/>
        </w:rPr>
      </w:pPr>
    </w:p>
    <w:p w14:paraId="458D09E6" w14:textId="77777777" w:rsidR="00B83F04" w:rsidRPr="00FE183C" w:rsidRDefault="00E249B0" w:rsidP="00B83F04">
      <w:pPr>
        <w:spacing w:line="240" w:lineRule="auto"/>
        <w:rPr>
          <w:szCs w:val="22"/>
        </w:rPr>
      </w:pPr>
      <w:r w:rsidRPr="00FE183C">
        <w:rPr>
          <w:szCs w:val="22"/>
        </w:rPr>
        <w:t>Not all pack sizes may be marketed.</w:t>
      </w:r>
    </w:p>
    <w:p w14:paraId="4EC1981E" w14:textId="77777777" w:rsidR="00812D16" w:rsidRPr="00FE183C" w:rsidRDefault="00812D16" w:rsidP="00204AAB">
      <w:pPr>
        <w:spacing w:line="240" w:lineRule="auto"/>
        <w:rPr>
          <w:noProof/>
          <w:szCs w:val="22"/>
        </w:rPr>
      </w:pPr>
    </w:p>
    <w:p w14:paraId="73F58F63" w14:textId="77777777" w:rsidR="00812D16" w:rsidRPr="00FE183C" w:rsidRDefault="00E249B0" w:rsidP="00204AAB">
      <w:pPr>
        <w:spacing w:line="240" w:lineRule="auto"/>
        <w:ind w:left="567" w:hanging="567"/>
        <w:outlineLvl w:val="0"/>
        <w:rPr>
          <w:noProof/>
          <w:szCs w:val="22"/>
        </w:rPr>
      </w:pPr>
      <w:bookmarkStart w:id="16" w:name="OLE_LINK1"/>
      <w:r w:rsidRPr="00FE183C">
        <w:rPr>
          <w:b/>
          <w:noProof/>
          <w:szCs w:val="22"/>
        </w:rPr>
        <w:t>6.6</w:t>
      </w:r>
      <w:r w:rsidRPr="00FE183C">
        <w:rPr>
          <w:b/>
          <w:noProof/>
          <w:szCs w:val="22"/>
        </w:rPr>
        <w:tab/>
        <w:t>Special precautions for disposal</w:t>
      </w:r>
      <w:r w:rsidR="00436E1E">
        <w:rPr>
          <w:b/>
          <w:noProof/>
          <w:szCs w:val="22"/>
        </w:rPr>
        <w:t xml:space="preserve"> </w:t>
      </w:r>
      <w:bookmarkStart w:id="17" w:name="_Hlk42087285"/>
      <w:r w:rsidR="00436E1E">
        <w:rPr>
          <w:b/>
          <w:noProof/>
          <w:szCs w:val="22"/>
        </w:rPr>
        <w:t>and other handling</w:t>
      </w:r>
    </w:p>
    <w:bookmarkEnd w:id="17"/>
    <w:p w14:paraId="2E8AB6A9" w14:textId="77777777" w:rsidR="00812D16" w:rsidRPr="00FE183C" w:rsidRDefault="00812D16" w:rsidP="00204AAB">
      <w:pPr>
        <w:spacing w:line="240" w:lineRule="auto"/>
        <w:rPr>
          <w:noProof/>
          <w:szCs w:val="22"/>
        </w:rPr>
      </w:pPr>
    </w:p>
    <w:p w14:paraId="1A8E483D" w14:textId="77777777" w:rsidR="00B83F04" w:rsidRPr="00FE183C" w:rsidRDefault="00E249B0" w:rsidP="00B83F04">
      <w:pPr>
        <w:pStyle w:val="Default"/>
        <w:rPr>
          <w:sz w:val="22"/>
          <w:szCs w:val="22"/>
          <w:lang w:val="en-GB"/>
        </w:rPr>
      </w:pPr>
      <w:bookmarkStart w:id="18" w:name="_Hlk21094380"/>
      <w:r w:rsidRPr="00FE183C">
        <w:rPr>
          <w:sz w:val="22"/>
          <w:szCs w:val="22"/>
          <w:lang w:val="en-GB"/>
        </w:rPr>
        <w:t xml:space="preserve">Each pen should be used by only one patient. A new, sterile needle must be </w:t>
      </w:r>
      <w:r w:rsidR="00455318">
        <w:rPr>
          <w:sz w:val="22"/>
          <w:szCs w:val="22"/>
          <w:lang w:val="en-GB"/>
        </w:rPr>
        <w:t>used for every injection.</w:t>
      </w:r>
      <w:r w:rsidRPr="00FE183C">
        <w:rPr>
          <w:sz w:val="22"/>
          <w:szCs w:val="22"/>
          <w:lang w:val="en-GB"/>
        </w:rPr>
        <w:t xml:space="preserve"> No needles are supplied with the </w:t>
      </w:r>
      <w:r w:rsidR="007018EA">
        <w:rPr>
          <w:sz w:val="22"/>
          <w:szCs w:val="22"/>
          <w:lang w:val="en-GB"/>
        </w:rPr>
        <w:t xml:space="preserve">medicinal </w:t>
      </w:r>
      <w:r w:rsidRPr="00FE183C">
        <w:rPr>
          <w:sz w:val="22"/>
          <w:szCs w:val="22"/>
          <w:lang w:val="en-GB"/>
        </w:rPr>
        <w:t>product. The device can be used with insulin pen injection needles. A</w:t>
      </w:r>
      <w:r w:rsidR="00455318">
        <w:rPr>
          <w:sz w:val="22"/>
          <w:szCs w:val="22"/>
          <w:lang w:val="en-GB"/>
        </w:rPr>
        <w:t xml:space="preserve">fter each injection, the </w:t>
      </w:r>
      <w:proofErr w:type="spellStart"/>
      <w:r w:rsidR="00FA282D">
        <w:rPr>
          <w:sz w:val="22"/>
          <w:szCs w:val="22"/>
          <w:lang w:val="en-GB"/>
        </w:rPr>
        <w:t>Livogiva</w:t>
      </w:r>
      <w:proofErr w:type="spellEnd"/>
      <w:r w:rsidRPr="00FE183C">
        <w:rPr>
          <w:sz w:val="22"/>
          <w:szCs w:val="22"/>
          <w:lang w:val="en-GB"/>
        </w:rPr>
        <w:t xml:space="preserve"> pen should be returned to the refrigerator.</w:t>
      </w:r>
      <w:bookmarkEnd w:id="18"/>
      <w:r w:rsidRPr="00FE183C">
        <w:rPr>
          <w:sz w:val="22"/>
          <w:szCs w:val="22"/>
          <w:lang w:val="en-GB"/>
        </w:rPr>
        <w:t xml:space="preserve"> </w:t>
      </w:r>
    </w:p>
    <w:p w14:paraId="5F7613A4" w14:textId="77777777" w:rsidR="00B83F04" w:rsidRPr="00FE183C" w:rsidRDefault="00B83F04" w:rsidP="00B83F04">
      <w:pPr>
        <w:pStyle w:val="Default"/>
        <w:rPr>
          <w:sz w:val="22"/>
          <w:szCs w:val="22"/>
          <w:lang w:val="en-GB"/>
        </w:rPr>
      </w:pPr>
    </w:p>
    <w:p w14:paraId="4FDC5F5B" w14:textId="77777777" w:rsidR="00B83F04" w:rsidRPr="00FE183C" w:rsidRDefault="00E249B0" w:rsidP="00B83F04">
      <w:pPr>
        <w:pStyle w:val="Default"/>
        <w:rPr>
          <w:sz w:val="22"/>
          <w:szCs w:val="22"/>
          <w:lang w:val="en-GB"/>
        </w:rPr>
      </w:pPr>
      <w:proofErr w:type="spellStart"/>
      <w:r>
        <w:rPr>
          <w:sz w:val="22"/>
          <w:szCs w:val="22"/>
          <w:lang w:val="en-GB"/>
        </w:rPr>
        <w:t>Livogiva</w:t>
      </w:r>
      <w:proofErr w:type="spellEnd"/>
      <w:r w:rsidRPr="00FE183C">
        <w:rPr>
          <w:sz w:val="22"/>
          <w:szCs w:val="22"/>
          <w:lang w:val="en-GB"/>
        </w:rPr>
        <w:t xml:space="preserve"> should not be used if the solution is cloudy, coloured or contains particles. </w:t>
      </w:r>
    </w:p>
    <w:p w14:paraId="54430BA9" w14:textId="77777777" w:rsidR="00B83F04" w:rsidRPr="00FE183C" w:rsidRDefault="00B83F04" w:rsidP="00B83F04">
      <w:pPr>
        <w:pStyle w:val="Default"/>
        <w:rPr>
          <w:sz w:val="22"/>
          <w:szCs w:val="22"/>
          <w:lang w:val="en-GB"/>
        </w:rPr>
      </w:pPr>
    </w:p>
    <w:p w14:paraId="2B2337ED" w14:textId="77777777" w:rsidR="00B83F04" w:rsidRPr="00FE183C" w:rsidRDefault="00E249B0" w:rsidP="00B83F04">
      <w:pPr>
        <w:spacing w:line="240" w:lineRule="auto"/>
      </w:pPr>
      <w:r w:rsidRPr="00FE183C">
        <w:rPr>
          <w:szCs w:val="22"/>
        </w:rPr>
        <w:t>Any unused product or waste material should be disposed of in accordance with local requirements.</w:t>
      </w:r>
    </w:p>
    <w:p w14:paraId="0125374C" w14:textId="77777777" w:rsidR="00560EDA" w:rsidRPr="00FE183C" w:rsidRDefault="00560EDA" w:rsidP="00204AAB">
      <w:pPr>
        <w:spacing w:line="240" w:lineRule="auto"/>
      </w:pPr>
    </w:p>
    <w:p w14:paraId="0BC71AEE" w14:textId="77777777" w:rsidR="00B83F04" w:rsidRPr="00FE183C" w:rsidRDefault="00B83F04" w:rsidP="00204AAB">
      <w:pPr>
        <w:spacing w:line="240" w:lineRule="auto"/>
      </w:pPr>
    </w:p>
    <w:bookmarkEnd w:id="16"/>
    <w:p w14:paraId="7060D867" w14:textId="77777777" w:rsidR="00812D16" w:rsidRPr="00FE183C" w:rsidRDefault="00E249B0" w:rsidP="00204AAB">
      <w:pPr>
        <w:spacing w:line="240" w:lineRule="auto"/>
        <w:ind w:left="567" w:hanging="567"/>
        <w:rPr>
          <w:noProof/>
          <w:szCs w:val="22"/>
        </w:rPr>
      </w:pPr>
      <w:r w:rsidRPr="00FE183C">
        <w:rPr>
          <w:b/>
          <w:noProof/>
          <w:szCs w:val="22"/>
        </w:rPr>
        <w:t>7.</w:t>
      </w:r>
      <w:r w:rsidRPr="00FE183C">
        <w:rPr>
          <w:b/>
          <w:noProof/>
          <w:szCs w:val="22"/>
        </w:rPr>
        <w:tab/>
        <w:t>MARKETING AUTHORISATION HOLDER</w:t>
      </w:r>
    </w:p>
    <w:p w14:paraId="4E5AD8BF" w14:textId="77777777" w:rsidR="00812D16" w:rsidRPr="00FE183C" w:rsidRDefault="00812D16" w:rsidP="005646B6">
      <w:pPr>
        <w:tabs>
          <w:tab w:val="clear" w:pos="567"/>
        </w:tabs>
        <w:spacing w:line="240" w:lineRule="auto"/>
        <w:rPr>
          <w:noProof/>
          <w:szCs w:val="22"/>
        </w:rPr>
      </w:pPr>
    </w:p>
    <w:p w14:paraId="0E39FA38" w14:textId="77777777" w:rsidR="003D0A5C" w:rsidRPr="003D0A5C" w:rsidRDefault="00E249B0" w:rsidP="005646B6">
      <w:pPr>
        <w:tabs>
          <w:tab w:val="clear" w:pos="567"/>
        </w:tabs>
        <w:spacing w:line="240" w:lineRule="auto"/>
        <w:ind w:hanging="284"/>
        <w:rPr>
          <w:szCs w:val="22"/>
        </w:rPr>
      </w:pPr>
      <w:r w:rsidRPr="003D0A5C">
        <w:rPr>
          <w:szCs w:val="22"/>
        </w:rPr>
        <w:tab/>
      </w:r>
      <w:proofErr w:type="spellStart"/>
      <w:r w:rsidRPr="003D0A5C">
        <w:rPr>
          <w:szCs w:val="22"/>
        </w:rPr>
        <w:t>Theramex</w:t>
      </w:r>
      <w:proofErr w:type="spellEnd"/>
      <w:r w:rsidRPr="003D0A5C">
        <w:rPr>
          <w:szCs w:val="22"/>
        </w:rPr>
        <w:t xml:space="preserve"> Ireland Limited </w:t>
      </w:r>
    </w:p>
    <w:p w14:paraId="61410039" w14:textId="77777777" w:rsidR="003D0A5C" w:rsidRPr="003D0A5C" w:rsidRDefault="00E249B0" w:rsidP="005646B6">
      <w:pPr>
        <w:tabs>
          <w:tab w:val="clear" w:pos="567"/>
        </w:tabs>
        <w:spacing w:line="240" w:lineRule="auto"/>
        <w:ind w:hanging="284"/>
        <w:rPr>
          <w:szCs w:val="22"/>
        </w:rPr>
      </w:pPr>
      <w:r w:rsidRPr="003D0A5C">
        <w:rPr>
          <w:szCs w:val="22"/>
        </w:rPr>
        <w:tab/>
        <w:t xml:space="preserve">3rd Floor Kilmore House, Park Lane, Spencer Dock </w:t>
      </w:r>
    </w:p>
    <w:p w14:paraId="15B2684C" w14:textId="77777777" w:rsidR="003D0A5C" w:rsidRPr="003D0A5C" w:rsidRDefault="00E249B0" w:rsidP="005646B6">
      <w:pPr>
        <w:tabs>
          <w:tab w:val="clear" w:pos="567"/>
        </w:tabs>
        <w:spacing w:line="240" w:lineRule="auto"/>
        <w:ind w:hanging="284"/>
        <w:rPr>
          <w:szCs w:val="22"/>
        </w:rPr>
      </w:pPr>
      <w:r w:rsidRPr="003D0A5C">
        <w:rPr>
          <w:szCs w:val="22"/>
        </w:rPr>
        <w:tab/>
        <w:t xml:space="preserve">DO1 YE64 Dublin 1 </w:t>
      </w:r>
    </w:p>
    <w:p w14:paraId="7857DA10" w14:textId="77777777" w:rsidR="00812D16" w:rsidRPr="00FE183C" w:rsidRDefault="00E249B0" w:rsidP="005646B6">
      <w:pPr>
        <w:tabs>
          <w:tab w:val="clear" w:pos="567"/>
        </w:tabs>
        <w:spacing w:line="240" w:lineRule="auto"/>
        <w:rPr>
          <w:noProof/>
          <w:szCs w:val="22"/>
        </w:rPr>
      </w:pPr>
      <w:r w:rsidRPr="003D0A5C">
        <w:rPr>
          <w:szCs w:val="22"/>
        </w:rPr>
        <w:t xml:space="preserve">Ireland </w:t>
      </w:r>
    </w:p>
    <w:p w14:paraId="5D558954" w14:textId="77777777" w:rsidR="00812D16" w:rsidRDefault="00812D16" w:rsidP="00204AAB">
      <w:pPr>
        <w:spacing w:line="240" w:lineRule="auto"/>
        <w:rPr>
          <w:noProof/>
          <w:szCs w:val="22"/>
        </w:rPr>
      </w:pPr>
    </w:p>
    <w:p w14:paraId="35823C8C" w14:textId="77777777" w:rsidR="000E303D" w:rsidRPr="00FE183C" w:rsidRDefault="000E303D" w:rsidP="00204AAB">
      <w:pPr>
        <w:spacing w:line="240" w:lineRule="auto"/>
        <w:rPr>
          <w:noProof/>
          <w:szCs w:val="22"/>
        </w:rPr>
      </w:pPr>
    </w:p>
    <w:p w14:paraId="6059A950" w14:textId="77777777" w:rsidR="00812D16" w:rsidRDefault="00E249B0" w:rsidP="00204AAB">
      <w:pPr>
        <w:spacing w:line="240" w:lineRule="auto"/>
        <w:ind w:left="567" w:hanging="567"/>
        <w:rPr>
          <w:b/>
          <w:noProof/>
          <w:szCs w:val="22"/>
        </w:rPr>
      </w:pPr>
      <w:r w:rsidRPr="00FE183C">
        <w:rPr>
          <w:b/>
          <w:noProof/>
          <w:szCs w:val="22"/>
        </w:rPr>
        <w:t>8.</w:t>
      </w:r>
      <w:r w:rsidRPr="00FE183C">
        <w:rPr>
          <w:b/>
          <w:noProof/>
          <w:szCs w:val="22"/>
        </w:rPr>
        <w:tab/>
        <w:t xml:space="preserve">MARKETING AUTHORISATION NUMBER(S) </w:t>
      </w:r>
    </w:p>
    <w:p w14:paraId="6AC155D3" w14:textId="3301243B" w:rsidR="00FE183C" w:rsidRDefault="00FE183C" w:rsidP="00204AAB">
      <w:pPr>
        <w:spacing w:line="240" w:lineRule="auto"/>
        <w:ind w:left="567" w:hanging="567"/>
        <w:rPr>
          <w:b/>
          <w:noProof/>
          <w:szCs w:val="22"/>
        </w:rPr>
      </w:pPr>
    </w:p>
    <w:p w14:paraId="4DD7B9CF" w14:textId="0DB5C5E7" w:rsidR="00B77F3C" w:rsidRPr="004B3718" w:rsidRDefault="00B77F3C" w:rsidP="00B77F3C">
      <w:pPr>
        <w:spacing w:line="240" w:lineRule="auto"/>
        <w:ind w:left="567" w:hanging="567"/>
        <w:rPr>
          <w:bCs/>
          <w:noProof/>
          <w:szCs w:val="22"/>
        </w:rPr>
      </w:pPr>
      <w:r w:rsidRPr="009736C3">
        <w:rPr>
          <w:bCs/>
          <w:noProof/>
          <w:szCs w:val="22"/>
        </w:rPr>
        <w:t>EU/1/20/146</w:t>
      </w:r>
      <w:r w:rsidR="0045098D">
        <w:rPr>
          <w:bCs/>
          <w:noProof/>
          <w:szCs w:val="22"/>
        </w:rPr>
        <w:t>2</w:t>
      </w:r>
      <w:r w:rsidRPr="009736C3">
        <w:rPr>
          <w:bCs/>
          <w:noProof/>
          <w:szCs w:val="22"/>
        </w:rPr>
        <w:t>/001</w:t>
      </w:r>
      <w:r>
        <w:rPr>
          <w:bCs/>
          <w:noProof/>
          <w:szCs w:val="22"/>
        </w:rPr>
        <w:t>-002</w:t>
      </w:r>
    </w:p>
    <w:p w14:paraId="160671D9" w14:textId="77777777" w:rsidR="00812D16" w:rsidRPr="00FE183C" w:rsidRDefault="00812D16" w:rsidP="00204AAB">
      <w:pPr>
        <w:spacing w:line="240" w:lineRule="auto"/>
        <w:rPr>
          <w:noProof/>
          <w:szCs w:val="22"/>
        </w:rPr>
      </w:pPr>
    </w:p>
    <w:p w14:paraId="104A3E6B" w14:textId="77777777" w:rsidR="00812D16" w:rsidRPr="00FE183C" w:rsidRDefault="00E249B0" w:rsidP="00204AAB">
      <w:pPr>
        <w:spacing w:line="240" w:lineRule="auto"/>
        <w:ind w:left="567" w:hanging="567"/>
        <w:rPr>
          <w:noProof/>
          <w:szCs w:val="22"/>
        </w:rPr>
      </w:pPr>
      <w:r w:rsidRPr="00FE183C">
        <w:rPr>
          <w:b/>
          <w:noProof/>
          <w:szCs w:val="22"/>
        </w:rPr>
        <w:t>9.</w:t>
      </w:r>
      <w:r w:rsidRPr="00FE183C">
        <w:rPr>
          <w:b/>
          <w:noProof/>
          <w:szCs w:val="22"/>
        </w:rPr>
        <w:tab/>
        <w:t>DATE OF FIRST AUTHORISATION/RENEWAL OF THE AUTHORISATION</w:t>
      </w:r>
    </w:p>
    <w:p w14:paraId="0B494546" w14:textId="77777777" w:rsidR="00812D16" w:rsidRPr="00FE183C" w:rsidRDefault="00812D16" w:rsidP="00204AAB">
      <w:pPr>
        <w:spacing w:line="240" w:lineRule="auto"/>
        <w:rPr>
          <w:i/>
          <w:noProof/>
          <w:szCs w:val="22"/>
        </w:rPr>
      </w:pPr>
    </w:p>
    <w:p w14:paraId="14F33CF7" w14:textId="77777777" w:rsidR="00812D16" w:rsidRPr="00FE183C" w:rsidRDefault="00E249B0" w:rsidP="00204AAB">
      <w:pPr>
        <w:spacing w:line="240" w:lineRule="auto"/>
        <w:rPr>
          <w:i/>
          <w:noProof/>
          <w:szCs w:val="22"/>
        </w:rPr>
      </w:pPr>
      <w:r w:rsidRPr="00FE183C">
        <w:rPr>
          <w:noProof/>
          <w:szCs w:val="22"/>
        </w:rPr>
        <w:t>Date of first authorisation</w:t>
      </w:r>
      <w:r w:rsidR="00A45E61" w:rsidRPr="00FE183C">
        <w:rPr>
          <w:noProof/>
          <w:szCs w:val="22"/>
        </w:rPr>
        <w:t xml:space="preserve">: </w:t>
      </w:r>
    </w:p>
    <w:p w14:paraId="52767B7D" w14:textId="77777777" w:rsidR="00812D16" w:rsidRPr="00FE183C" w:rsidRDefault="00812D16" w:rsidP="00204AAB">
      <w:pPr>
        <w:spacing w:line="240" w:lineRule="auto"/>
        <w:rPr>
          <w:noProof/>
          <w:szCs w:val="22"/>
        </w:rPr>
      </w:pPr>
    </w:p>
    <w:p w14:paraId="266C4740" w14:textId="77777777" w:rsidR="00812D16" w:rsidRPr="00FE183C" w:rsidRDefault="00812D16" w:rsidP="00204AAB">
      <w:pPr>
        <w:spacing w:line="240" w:lineRule="auto"/>
        <w:rPr>
          <w:noProof/>
          <w:szCs w:val="22"/>
        </w:rPr>
      </w:pPr>
    </w:p>
    <w:p w14:paraId="22F617C0" w14:textId="77777777" w:rsidR="00812D16" w:rsidRPr="00FE183C" w:rsidRDefault="00E249B0" w:rsidP="005646B6">
      <w:pPr>
        <w:keepNext/>
        <w:keepLines/>
        <w:spacing w:line="240" w:lineRule="auto"/>
        <w:ind w:left="567" w:hanging="567"/>
        <w:rPr>
          <w:b/>
          <w:noProof/>
          <w:szCs w:val="22"/>
        </w:rPr>
      </w:pPr>
      <w:r w:rsidRPr="00FE183C">
        <w:rPr>
          <w:b/>
          <w:noProof/>
          <w:szCs w:val="22"/>
        </w:rPr>
        <w:t>10.</w:t>
      </w:r>
      <w:r w:rsidRPr="00FE183C">
        <w:rPr>
          <w:b/>
          <w:noProof/>
          <w:szCs w:val="22"/>
        </w:rPr>
        <w:tab/>
        <w:t>DATE OF REVISION OF THE TEXT</w:t>
      </w:r>
    </w:p>
    <w:p w14:paraId="55F9EEC0" w14:textId="77777777" w:rsidR="00812D16" w:rsidRPr="00FE183C" w:rsidRDefault="00812D16" w:rsidP="005646B6">
      <w:pPr>
        <w:keepNext/>
        <w:keepLines/>
        <w:spacing w:line="240" w:lineRule="auto"/>
        <w:rPr>
          <w:noProof/>
          <w:szCs w:val="22"/>
        </w:rPr>
      </w:pPr>
    </w:p>
    <w:p w14:paraId="3F4F6DB5" w14:textId="77777777" w:rsidR="00812D16" w:rsidRPr="00FE183C" w:rsidRDefault="00E249B0" w:rsidP="005646B6">
      <w:pPr>
        <w:keepNext/>
        <w:keepLines/>
        <w:numPr>
          <w:ilvl w:val="12"/>
          <w:numId w:val="0"/>
        </w:numPr>
        <w:spacing w:line="240" w:lineRule="auto"/>
        <w:ind w:right="-2"/>
        <w:rPr>
          <w:iCs/>
          <w:noProof/>
          <w:szCs w:val="22"/>
        </w:rPr>
      </w:pPr>
      <w:r w:rsidRPr="007A3E29">
        <w:rPr>
          <w:rFonts w:eastAsia="SimSun"/>
          <w:szCs w:val="22"/>
        </w:rPr>
        <w:t xml:space="preserve">Detailed information is available on the website of the European Medicines Agency </w:t>
      </w:r>
      <w:hyperlink r:id="rId10" w:history="1">
        <w:r w:rsidRPr="007A3E29">
          <w:rPr>
            <w:rStyle w:val="Hyperlink"/>
            <w:rFonts w:eastAsia="SimSun"/>
            <w:szCs w:val="22"/>
          </w:rPr>
          <w:t>http://www.ema.europa.eu</w:t>
        </w:r>
      </w:hyperlink>
      <w:r w:rsidRPr="007A3E29">
        <w:rPr>
          <w:rFonts w:eastAsia="SimSun"/>
          <w:szCs w:val="22"/>
        </w:rPr>
        <w:t>.</w:t>
      </w:r>
    </w:p>
    <w:p w14:paraId="65309896" w14:textId="77777777" w:rsidR="00812D16" w:rsidRPr="00FE183C" w:rsidRDefault="00812D16" w:rsidP="00204AAB">
      <w:pPr>
        <w:spacing w:line="240" w:lineRule="auto"/>
        <w:rPr>
          <w:noProof/>
          <w:szCs w:val="22"/>
        </w:rPr>
      </w:pPr>
    </w:p>
    <w:p w14:paraId="145A988C" w14:textId="77777777" w:rsidR="00812D16" w:rsidRPr="00FE183C" w:rsidRDefault="00812D16" w:rsidP="00204AAB">
      <w:pPr>
        <w:spacing w:line="240" w:lineRule="auto"/>
        <w:rPr>
          <w:noProof/>
          <w:szCs w:val="22"/>
        </w:rPr>
      </w:pPr>
    </w:p>
    <w:p w14:paraId="3DC7E8CA" w14:textId="77777777" w:rsidR="00812D16" w:rsidRPr="00FE183C" w:rsidRDefault="00E249B0" w:rsidP="00204AAB">
      <w:pPr>
        <w:spacing w:line="240" w:lineRule="auto"/>
        <w:rPr>
          <w:noProof/>
          <w:szCs w:val="22"/>
        </w:rPr>
      </w:pPr>
      <w:r>
        <w:rPr>
          <w:noProof/>
          <w:szCs w:val="22"/>
        </w:rPr>
        <w:br w:type="page"/>
      </w:r>
    </w:p>
    <w:p w14:paraId="393A7250" w14:textId="77777777" w:rsidR="00D92A11" w:rsidRPr="006402A2" w:rsidRDefault="00D92A11" w:rsidP="00D92A11">
      <w:pPr>
        <w:spacing w:line="240" w:lineRule="auto"/>
        <w:rPr>
          <w:noProof/>
          <w:szCs w:val="22"/>
        </w:rPr>
      </w:pPr>
    </w:p>
    <w:p w14:paraId="1240343E" w14:textId="77777777" w:rsidR="00D92A11" w:rsidRPr="006402A2" w:rsidRDefault="00D92A11" w:rsidP="00D92A11">
      <w:pPr>
        <w:spacing w:line="240" w:lineRule="auto"/>
        <w:rPr>
          <w:noProof/>
          <w:szCs w:val="22"/>
        </w:rPr>
      </w:pPr>
    </w:p>
    <w:p w14:paraId="4420E572" w14:textId="77777777" w:rsidR="00D92A11" w:rsidRPr="006402A2" w:rsidRDefault="00D92A11" w:rsidP="00D92A11">
      <w:pPr>
        <w:spacing w:line="240" w:lineRule="auto"/>
        <w:rPr>
          <w:noProof/>
          <w:szCs w:val="22"/>
        </w:rPr>
      </w:pPr>
    </w:p>
    <w:p w14:paraId="3D0F25B9" w14:textId="77777777" w:rsidR="00D92A11" w:rsidRPr="006402A2" w:rsidRDefault="00D92A11" w:rsidP="00D92A11">
      <w:pPr>
        <w:spacing w:line="240" w:lineRule="auto"/>
        <w:rPr>
          <w:noProof/>
          <w:szCs w:val="22"/>
        </w:rPr>
      </w:pPr>
    </w:p>
    <w:p w14:paraId="092705D9" w14:textId="77777777" w:rsidR="00D92A11" w:rsidRPr="006402A2" w:rsidRDefault="00D92A11" w:rsidP="00D92A11">
      <w:pPr>
        <w:spacing w:line="240" w:lineRule="auto"/>
        <w:rPr>
          <w:noProof/>
          <w:szCs w:val="22"/>
        </w:rPr>
      </w:pPr>
    </w:p>
    <w:p w14:paraId="39180EEE" w14:textId="77777777" w:rsidR="00D92A11" w:rsidRPr="006402A2" w:rsidRDefault="00D92A11" w:rsidP="00D92A11">
      <w:pPr>
        <w:spacing w:line="240" w:lineRule="auto"/>
        <w:rPr>
          <w:noProof/>
          <w:szCs w:val="22"/>
        </w:rPr>
      </w:pPr>
    </w:p>
    <w:p w14:paraId="6B0183AB" w14:textId="77777777" w:rsidR="00D92A11" w:rsidRPr="006402A2" w:rsidRDefault="00D92A11" w:rsidP="00D92A11">
      <w:pPr>
        <w:spacing w:line="240" w:lineRule="auto"/>
        <w:rPr>
          <w:noProof/>
          <w:szCs w:val="22"/>
        </w:rPr>
      </w:pPr>
    </w:p>
    <w:p w14:paraId="342534B4" w14:textId="77777777" w:rsidR="00D92A11" w:rsidRPr="006402A2" w:rsidRDefault="00D92A11" w:rsidP="00D92A11">
      <w:pPr>
        <w:spacing w:line="240" w:lineRule="auto"/>
        <w:rPr>
          <w:noProof/>
          <w:szCs w:val="22"/>
        </w:rPr>
      </w:pPr>
    </w:p>
    <w:p w14:paraId="1263A15B" w14:textId="77777777" w:rsidR="00D92A11" w:rsidRPr="006402A2" w:rsidRDefault="00D92A11" w:rsidP="00D92A11">
      <w:pPr>
        <w:spacing w:line="240" w:lineRule="auto"/>
        <w:rPr>
          <w:noProof/>
          <w:szCs w:val="22"/>
        </w:rPr>
      </w:pPr>
    </w:p>
    <w:p w14:paraId="1331C9DF" w14:textId="77777777" w:rsidR="00D92A11" w:rsidRPr="006402A2" w:rsidRDefault="00D92A11" w:rsidP="00D92A11">
      <w:pPr>
        <w:spacing w:line="240" w:lineRule="auto"/>
        <w:rPr>
          <w:noProof/>
          <w:szCs w:val="22"/>
        </w:rPr>
      </w:pPr>
    </w:p>
    <w:p w14:paraId="781A311F" w14:textId="77777777" w:rsidR="00D92A11" w:rsidRPr="006402A2" w:rsidRDefault="00D92A11" w:rsidP="00D92A11">
      <w:pPr>
        <w:spacing w:line="240" w:lineRule="auto"/>
        <w:rPr>
          <w:noProof/>
          <w:szCs w:val="22"/>
        </w:rPr>
      </w:pPr>
    </w:p>
    <w:p w14:paraId="1FDB6C8C" w14:textId="77777777" w:rsidR="00D92A11" w:rsidRPr="006402A2" w:rsidRDefault="00D92A11" w:rsidP="00D92A11">
      <w:pPr>
        <w:spacing w:line="240" w:lineRule="auto"/>
        <w:rPr>
          <w:noProof/>
          <w:szCs w:val="22"/>
        </w:rPr>
      </w:pPr>
    </w:p>
    <w:p w14:paraId="3FDFFB1F" w14:textId="77777777" w:rsidR="00D92A11" w:rsidRPr="006402A2" w:rsidRDefault="00D92A11" w:rsidP="00D92A11">
      <w:pPr>
        <w:spacing w:line="240" w:lineRule="auto"/>
        <w:rPr>
          <w:noProof/>
          <w:szCs w:val="22"/>
        </w:rPr>
      </w:pPr>
    </w:p>
    <w:p w14:paraId="0EB199F3" w14:textId="77777777" w:rsidR="00D92A11" w:rsidRPr="006402A2" w:rsidRDefault="00D92A11" w:rsidP="00D92A11">
      <w:pPr>
        <w:spacing w:line="240" w:lineRule="auto"/>
        <w:rPr>
          <w:noProof/>
          <w:szCs w:val="22"/>
        </w:rPr>
      </w:pPr>
    </w:p>
    <w:p w14:paraId="4E6BAFE8" w14:textId="77777777" w:rsidR="00D92A11" w:rsidRPr="006402A2" w:rsidRDefault="00D92A11" w:rsidP="00D92A11">
      <w:pPr>
        <w:spacing w:line="240" w:lineRule="auto"/>
        <w:rPr>
          <w:noProof/>
          <w:szCs w:val="22"/>
        </w:rPr>
      </w:pPr>
    </w:p>
    <w:p w14:paraId="14482CB4" w14:textId="77777777" w:rsidR="00D92A11" w:rsidRPr="006402A2" w:rsidRDefault="00D92A11" w:rsidP="00D92A11">
      <w:pPr>
        <w:spacing w:line="240" w:lineRule="auto"/>
        <w:rPr>
          <w:noProof/>
          <w:szCs w:val="22"/>
        </w:rPr>
      </w:pPr>
    </w:p>
    <w:p w14:paraId="2FE7AB91" w14:textId="77777777" w:rsidR="00D92A11" w:rsidRPr="006402A2" w:rsidRDefault="00D92A11" w:rsidP="00D92A11">
      <w:pPr>
        <w:spacing w:line="240" w:lineRule="auto"/>
        <w:rPr>
          <w:noProof/>
          <w:szCs w:val="22"/>
        </w:rPr>
      </w:pPr>
    </w:p>
    <w:p w14:paraId="65AD99AA" w14:textId="77777777" w:rsidR="00D92A11" w:rsidRPr="006402A2" w:rsidRDefault="00D92A11" w:rsidP="00D92A11">
      <w:pPr>
        <w:spacing w:line="240" w:lineRule="auto"/>
        <w:rPr>
          <w:noProof/>
          <w:szCs w:val="22"/>
        </w:rPr>
      </w:pPr>
    </w:p>
    <w:p w14:paraId="4FECED3E" w14:textId="77777777" w:rsidR="00D92A11" w:rsidRPr="006402A2" w:rsidRDefault="00D92A11" w:rsidP="00D92A11">
      <w:pPr>
        <w:spacing w:line="240" w:lineRule="auto"/>
        <w:rPr>
          <w:noProof/>
          <w:szCs w:val="22"/>
        </w:rPr>
      </w:pPr>
    </w:p>
    <w:p w14:paraId="4F563F3C" w14:textId="77777777" w:rsidR="00D92A11" w:rsidRPr="006402A2" w:rsidRDefault="00D92A11" w:rsidP="00D92A11">
      <w:pPr>
        <w:spacing w:line="240" w:lineRule="auto"/>
        <w:rPr>
          <w:noProof/>
          <w:szCs w:val="22"/>
        </w:rPr>
      </w:pPr>
    </w:p>
    <w:p w14:paraId="3AC4C739" w14:textId="77777777" w:rsidR="00D92A11" w:rsidRPr="006402A2" w:rsidRDefault="00D92A11" w:rsidP="00D92A11">
      <w:pPr>
        <w:spacing w:line="240" w:lineRule="auto"/>
        <w:rPr>
          <w:noProof/>
          <w:szCs w:val="22"/>
        </w:rPr>
      </w:pPr>
    </w:p>
    <w:p w14:paraId="2A1BBB29" w14:textId="77777777" w:rsidR="00D92A11" w:rsidRPr="006402A2" w:rsidRDefault="00D92A11" w:rsidP="00D92A11">
      <w:pPr>
        <w:spacing w:line="240" w:lineRule="auto"/>
        <w:rPr>
          <w:noProof/>
          <w:szCs w:val="22"/>
        </w:rPr>
      </w:pPr>
    </w:p>
    <w:p w14:paraId="04E7EB7D" w14:textId="77777777" w:rsidR="00D92A11" w:rsidRPr="006402A2" w:rsidRDefault="00E249B0" w:rsidP="00D92A11">
      <w:pPr>
        <w:spacing w:line="240" w:lineRule="auto"/>
        <w:jc w:val="center"/>
        <w:rPr>
          <w:noProof/>
          <w:szCs w:val="22"/>
        </w:rPr>
      </w:pPr>
      <w:r w:rsidRPr="006402A2">
        <w:rPr>
          <w:b/>
          <w:noProof/>
          <w:szCs w:val="22"/>
        </w:rPr>
        <w:t>ANNEX II</w:t>
      </w:r>
    </w:p>
    <w:p w14:paraId="5041DAD9" w14:textId="77777777" w:rsidR="00D92A11" w:rsidRPr="006402A2" w:rsidRDefault="00D92A11" w:rsidP="00D92A11">
      <w:pPr>
        <w:spacing w:line="240" w:lineRule="auto"/>
        <w:ind w:right="1416"/>
        <w:rPr>
          <w:noProof/>
          <w:szCs w:val="22"/>
        </w:rPr>
      </w:pPr>
    </w:p>
    <w:p w14:paraId="097598C4" w14:textId="77777777" w:rsidR="00D92A11" w:rsidRPr="006402A2" w:rsidRDefault="00E249B0" w:rsidP="00D92A11">
      <w:pPr>
        <w:spacing w:line="240" w:lineRule="auto"/>
        <w:ind w:left="1701" w:right="1416" w:hanging="708"/>
        <w:rPr>
          <w:b/>
          <w:noProof/>
          <w:szCs w:val="22"/>
        </w:rPr>
      </w:pPr>
      <w:r w:rsidRPr="006402A2">
        <w:rPr>
          <w:b/>
          <w:noProof/>
          <w:szCs w:val="22"/>
        </w:rPr>
        <w:t>A.</w:t>
      </w:r>
      <w:r w:rsidRPr="006402A2">
        <w:rPr>
          <w:b/>
          <w:noProof/>
          <w:szCs w:val="22"/>
        </w:rPr>
        <w:tab/>
        <w:t>MANUFACTURER OF THE BIOLOGICAL ACTIVE SUBSTANCE AND MANUFACTURER RESPONSIBLE FOR BATCH RELEASE</w:t>
      </w:r>
    </w:p>
    <w:p w14:paraId="7F725A2F" w14:textId="77777777" w:rsidR="00D92A11" w:rsidRPr="006402A2" w:rsidRDefault="00D92A11" w:rsidP="00D92A11">
      <w:pPr>
        <w:spacing w:line="240" w:lineRule="auto"/>
        <w:ind w:left="567" w:hanging="567"/>
        <w:rPr>
          <w:noProof/>
          <w:szCs w:val="22"/>
        </w:rPr>
      </w:pPr>
    </w:p>
    <w:p w14:paraId="60FACC1C" w14:textId="77777777" w:rsidR="00D92A11" w:rsidRPr="006402A2" w:rsidRDefault="00E249B0" w:rsidP="00D92A11">
      <w:pPr>
        <w:spacing w:line="240" w:lineRule="auto"/>
        <w:ind w:left="1701" w:right="1418" w:hanging="709"/>
        <w:rPr>
          <w:b/>
          <w:noProof/>
          <w:szCs w:val="22"/>
        </w:rPr>
      </w:pPr>
      <w:r w:rsidRPr="006402A2">
        <w:rPr>
          <w:b/>
          <w:noProof/>
          <w:szCs w:val="22"/>
        </w:rPr>
        <w:t>B.</w:t>
      </w:r>
      <w:r w:rsidRPr="006402A2">
        <w:rPr>
          <w:b/>
          <w:noProof/>
          <w:szCs w:val="22"/>
        </w:rPr>
        <w:tab/>
        <w:t>CONDITIONS OR RESTRICTIONS REGARDING SUPPLY AND USE</w:t>
      </w:r>
    </w:p>
    <w:p w14:paraId="107544F0" w14:textId="77777777" w:rsidR="00D92A11" w:rsidRPr="006402A2" w:rsidRDefault="00D92A11" w:rsidP="00D92A11">
      <w:pPr>
        <w:spacing w:line="240" w:lineRule="auto"/>
        <w:ind w:left="567" w:hanging="567"/>
        <w:rPr>
          <w:noProof/>
          <w:szCs w:val="22"/>
        </w:rPr>
      </w:pPr>
    </w:p>
    <w:p w14:paraId="7DE25AD7" w14:textId="77777777" w:rsidR="00D92A11" w:rsidRPr="006402A2" w:rsidRDefault="00E249B0" w:rsidP="00D92A11">
      <w:pPr>
        <w:spacing w:line="240" w:lineRule="auto"/>
        <w:ind w:left="1701" w:right="1559" w:hanging="709"/>
        <w:rPr>
          <w:b/>
          <w:noProof/>
          <w:szCs w:val="22"/>
        </w:rPr>
      </w:pPr>
      <w:r w:rsidRPr="006402A2">
        <w:rPr>
          <w:b/>
          <w:noProof/>
          <w:szCs w:val="22"/>
        </w:rPr>
        <w:t>C.</w:t>
      </w:r>
      <w:r w:rsidRPr="006402A2">
        <w:rPr>
          <w:b/>
          <w:noProof/>
          <w:szCs w:val="22"/>
        </w:rPr>
        <w:tab/>
        <w:t>OTHER CONDITIONS AND REQUIREMENTS OF THE MARKETING AUTHORISATION</w:t>
      </w:r>
    </w:p>
    <w:p w14:paraId="6FC3D806" w14:textId="77777777" w:rsidR="00D92A11" w:rsidRPr="006402A2" w:rsidRDefault="00D92A11" w:rsidP="00D92A11">
      <w:pPr>
        <w:spacing w:line="240" w:lineRule="auto"/>
        <w:ind w:right="1558"/>
        <w:rPr>
          <w:b/>
        </w:rPr>
      </w:pPr>
    </w:p>
    <w:p w14:paraId="47434A00" w14:textId="77777777" w:rsidR="00D92A11" w:rsidRDefault="00E249B0" w:rsidP="00D92A11">
      <w:pPr>
        <w:spacing w:line="240" w:lineRule="auto"/>
        <w:ind w:left="1701" w:right="1416" w:hanging="708"/>
        <w:rPr>
          <w:b/>
          <w:caps/>
        </w:rPr>
      </w:pPr>
      <w:r w:rsidRPr="006402A2">
        <w:rPr>
          <w:b/>
        </w:rPr>
        <w:t>D.</w:t>
      </w:r>
      <w:r w:rsidRPr="006402A2">
        <w:rPr>
          <w:b/>
        </w:rPr>
        <w:tab/>
      </w:r>
      <w:r w:rsidRPr="006402A2">
        <w:rPr>
          <w:b/>
          <w:caps/>
        </w:rPr>
        <w:t>conditions or restrictions with regard to the safe and effective use of the medicinal product</w:t>
      </w:r>
    </w:p>
    <w:p w14:paraId="7B7ACA86" w14:textId="77777777" w:rsidR="00D92A11" w:rsidRPr="006402A2" w:rsidRDefault="00E249B0" w:rsidP="00D92A11">
      <w:pPr>
        <w:spacing w:line="240" w:lineRule="auto"/>
        <w:ind w:left="1701" w:right="1416" w:hanging="708"/>
        <w:rPr>
          <w:b/>
          <w:caps/>
        </w:rPr>
      </w:pPr>
      <w:r>
        <w:rPr>
          <w:b/>
          <w:caps/>
        </w:rPr>
        <w:br w:type="column"/>
      </w:r>
    </w:p>
    <w:p w14:paraId="30B85F6E" w14:textId="77777777" w:rsidR="00D92A11" w:rsidRPr="006402A2" w:rsidRDefault="00E249B0" w:rsidP="00D92A11">
      <w:pPr>
        <w:spacing w:line="240" w:lineRule="auto"/>
        <w:ind w:left="567" w:hanging="567"/>
        <w:rPr>
          <w:noProof/>
          <w:szCs w:val="22"/>
        </w:rPr>
      </w:pPr>
      <w:r w:rsidRPr="006402A2">
        <w:rPr>
          <w:b/>
          <w:noProof/>
          <w:szCs w:val="22"/>
        </w:rPr>
        <w:t>A.</w:t>
      </w:r>
      <w:r w:rsidRPr="006402A2">
        <w:rPr>
          <w:b/>
          <w:noProof/>
          <w:szCs w:val="22"/>
        </w:rPr>
        <w:tab/>
        <w:t>MANUFACTURER OF THE BIOLOGICAL ACTIVE SUBSTANCE AND MANUFACTURER RESPONSIBLE FOR BATCH RELEASE</w:t>
      </w:r>
    </w:p>
    <w:p w14:paraId="2C31D667" w14:textId="77777777" w:rsidR="00D92A11" w:rsidRPr="006402A2" w:rsidRDefault="00D92A11" w:rsidP="00D92A11">
      <w:pPr>
        <w:spacing w:line="240" w:lineRule="auto"/>
        <w:ind w:right="1416"/>
        <w:rPr>
          <w:noProof/>
          <w:szCs w:val="22"/>
        </w:rPr>
      </w:pPr>
    </w:p>
    <w:p w14:paraId="0EFB0649" w14:textId="77777777" w:rsidR="00D92A11" w:rsidRPr="006402A2" w:rsidRDefault="00E249B0" w:rsidP="00D92A11">
      <w:pPr>
        <w:spacing w:line="240" w:lineRule="auto"/>
        <w:outlineLvl w:val="0"/>
        <w:rPr>
          <w:noProof/>
          <w:szCs w:val="22"/>
          <w:u w:val="single"/>
        </w:rPr>
      </w:pPr>
      <w:r w:rsidRPr="006402A2">
        <w:rPr>
          <w:noProof/>
          <w:szCs w:val="22"/>
          <w:u w:val="single"/>
        </w:rPr>
        <w:t>Name and address of the manufacturer of the biological active substance</w:t>
      </w:r>
    </w:p>
    <w:p w14:paraId="4F2CE254" w14:textId="77777777" w:rsidR="00D92A11" w:rsidRPr="006402A2" w:rsidRDefault="00D92A11" w:rsidP="00D92A11">
      <w:pPr>
        <w:spacing w:line="240" w:lineRule="auto"/>
        <w:ind w:right="1416"/>
        <w:rPr>
          <w:noProof/>
          <w:szCs w:val="22"/>
        </w:rPr>
      </w:pPr>
    </w:p>
    <w:p w14:paraId="07F3991F" w14:textId="77777777" w:rsidR="00D92A11" w:rsidRPr="006402A2" w:rsidRDefault="00E249B0" w:rsidP="00D92A11">
      <w:pPr>
        <w:spacing w:line="240" w:lineRule="auto"/>
        <w:rPr>
          <w:noProof/>
          <w:szCs w:val="22"/>
        </w:rPr>
      </w:pPr>
      <w:r w:rsidRPr="006402A2">
        <w:rPr>
          <w:noProof/>
          <w:szCs w:val="22"/>
        </w:rPr>
        <w:t>Cytovance Biologics Inc.</w:t>
      </w:r>
    </w:p>
    <w:p w14:paraId="2745DD41" w14:textId="77777777" w:rsidR="00D92A11" w:rsidRPr="006402A2" w:rsidRDefault="00E249B0" w:rsidP="00D92A11">
      <w:pPr>
        <w:spacing w:line="240" w:lineRule="auto"/>
        <w:rPr>
          <w:noProof/>
          <w:szCs w:val="22"/>
        </w:rPr>
      </w:pPr>
      <w:r w:rsidRPr="006402A2">
        <w:rPr>
          <w:noProof/>
          <w:szCs w:val="22"/>
        </w:rPr>
        <w:t>3500 North Santa Fe Ave</w:t>
      </w:r>
    </w:p>
    <w:p w14:paraId="3E45D9C9" w14:textId="77777777" w:rsidR="00D92A11" w:rsidRPr="006402A2" w:rsidRDefault="00E249B0" w:rsidP="00D92A11">
      <w:pPr>
        <w:spacing w:line="240" w:lineRule="auto"/>
        <w:rPr>
          <w:noProof/>
          <w:szCs w:val="22"/>
        </w:rPr>
      </w:pPr>
      <w:r w:rsidRPr="006402A2">
        <w:rPr>
          <w:noProof/>
          <w:szCs w:val="22"/>
        </w:rPr>
        <w:t>Oklahoma City, OK 73118</w:t>
      </w:r>
    </w:p>
    <w:p w14:paraId="18C0BF53" w14:textId="77777777" w:rsidR="00D92A11" w:rsidRDefault="00E249B0" w:rsidP="00D92A11">
      <w:pPr>
        <w:spacing w:line="240" w:lineRule="auto"/>
        <w:rPr>
          <w:noProof/>
          <w:szCs w:val="22"/>
        </w:rPr>
      </w:pPr>
      <w:r w:rsidRPr="006402A2">
        <w:rPr>
          <w:noProof/>
          <w:szCs w:val="22"/>
        </w:rPr>
        <w:t>United States</w:t>
      </w:r>
    </w:p>
    <w:p w14:paraId="35789BAF" w14:textId="77777777" w:rsidR="00D92A11" w:rsidRPr="006402A2" w:rsidRDefault="00D92A11" w:rsidP="00D92A11">
      <w:pPr>
        <w:spacing w:line="240" w:lineRule="auto"/>
        <w:rPr>
          <w:noProof/>
          <w:szCs w:val="22"/>
        </w:rPr>
      </w:pPr>
    </w:p>
    <w:p w14:paraId="6EF95BD1" w14:textId="77777777" w:rsidR="00D92A11" w:rsidRPr="006402A2" w:rsidRDefault="00E249B0" w:rsidP="00D92A11">
      <w:pPr>
        <w:spacing w:line="240" w:lineRule="auto"/>
        <w:outlineLvl w:val="0"/>
        <w:rPr>
          <w:noProof/>
          <w:szCs w:val="22"/>
        </w:rPr>
      </w:pPr>
      <w:r w:rsidRPr="006402A2">
        <w:rPr>
          <w:noProof/>
          <w:szCs w:val="22"/>
          <w:u w:val="single"/>
        </w:rPr>
        <w:t>Name and address of the manufacturer responsible for batch release</w:t>
      </w:r>
    </w:p>
    <w:p w14:paraId="6F44598F" w14:textId="77777777" w:rsidR="00D92A11" w:rsidRPr="006402A2" w:rsidRDefault="00D92A11" w:rsidP="00D92A11">
      <w:pPr>
        <w:spacing w:line="240" w:lineRule="auto"/>
        <w:rPr>
          <w:noProof/>
          <w:szCs w:val="22"/>
        </w:rPr>
      </w:pPr>
    </w:p>
    <w:p w14:paraId="2C2CADE0" w14:textId="77777777" w:rsidR="00D92A11" w:rsidRPr="006402A2" w:rsidRDefault="00E249B0" w:rsidP="00D92A11">
      <w:pPr>
        <w:spacing w:line="240" w:lineRule="auto"/>
        <w:rPr>
          <w:noProof/>
          <w:szCs w:val="22"/>
        </w:rPr>
      </w:pPr>
      <w:r w:rsidRPr="006402A2">
        <w:rPr>
          <w:noProof/>
          <w:szCs w:val="22"/>
        </w:rPr>
        <w:t>Eurofins PROXY Laboratories (PRX)</w:t>
      </w:r>
    </w:p>
    <w:p w14:paraId="491725A5" w14:textId="77777777" w:rsidR="00D92A11" w:rsidRPr="006402A2" w:rsidRDefault="00E249B0" w:rsidP="00D92A11">
      <w:pPr>
        <w:spacing w:line="240" w:lineRule="auto"/>
        <w:rPr>
          <w:noProof/>
          <w:szCs w:val="22"/>
        </w:rPr>
      </w:pPr>
      <w:r w:rsidRPr="006402A2">
        <w:rPr>
          <w:noProof/>
          <w:szCs w:val="22"/>
        </w:rPr>
        <w:t>Archimedesweg 25 2333 CM Leiden</w:t>
      </w:r>
    </w:p>
    <w:p w14:paraId="180BF86C" w14:textId="77777777" w:rsidR="00D92A11" w:rsidRPr="006402A2" w:rsidRDefault="00E249B0" w:rsidP="00D92A11">
      <w:pPr>
        <w:spacing w:line="240" w:lineRule="auto"/>
        <w:rPr>
          <w:noProof/>
          <w:szCs w:val="22"/>
        </w:rPr>
      </w:pPr>
      <w:r w:rsidRPr="006402A2">
        <w:rPr>
          <w:noProof/>
          <w:szCs w:val="22"/>
        </w:rPr>
        <w:t>Netherlands</w:t>
      </w:r>
    </w:p>
    <w:p w14:paraId="2BD2E84B" w14:textId="77777777" w:rsidR="00891B7A" w:rsidRPr="006402A2" w:rsidRDefault="00891B7A" w:rsidP="00D92A11">
      <w:pPr>
        <w:spacing w:line="240" w:lineRule="auto"/>
        <w:rPr>
          <w:noProof/>
          <w:szCs w:val="22"/>
        </w:rPr>
      </w:pPr>
    </w:p>
    <w:p w14:paraId="7CA1B5F1" w14:textId="77777777" w:rsidR="00D92A11" w:rsidRPr="006402A2" w:rsidRDefault="00D92A11" w:rsidP="00D92A11">
      <w:pPr>
        <w:spacing w:line="240" w:lineRule="auto"/>
        <w:rPr>
          <w:noProof/>
          <w:szCs w:val="22"/>
        </w:rPr>
      </w:pPr>
    </w:p>
    <w:p w14:paraId="62CDE20C" w14:textId="77777777" w:rsidR="00D92A11" w:rsidRPr="006402A2" w:rsidRDefault="00E249B0" w:rsidP="00D92A11">
      <w:pPr>
        <w:spacing w:line="240" w:lineRule="auto"/>
        <w:ind w:left="567" w:hanging="567"/>
        <w:rPr>
          <w:b/>
          <w:noProof/>
          <w:szCs w:val="22"/>
        </w:rPr>
      </w:pPr>
      <w:bookmarkStart w:id="19" w:name="OLE_LINK2"/>
      <w:r w:rsidRPr="006402A2">
        <w:rPr>
          <w:b/>
          <w:noProof/>
          <w:szCs w:val="22"/>
        </w:rPr>
        <w:t>B.</w:t>
      </w:r>
      <w:bookmarkEnd w:id="19"/>
      <w:r w:rsidRPr="006402A2">
        <w:rPr>
          <w:b/>
          <w:noProof/>
          <w:szCs w:val="22"/>
        </w:rPr>
        <w:tab/>
        <w:t xml:space="preserve">CONDITIONS OR RESTRICTIONS REGARDING SUPPLY AND USE </w:t>
      </w:r>
    </w:p>
    <w:p w14:paraId="0F65DE2C" w14:textId="77777777" w:rsidR="00D92A11" w:rsidRPr="006402A2" w:rsidRDefault="00D92A11" w:rsidP="00D92A11">
      <w:pPr>
        <w:spacing w:line="240" w:lineRule="auto"/>
        <w:rPr>
          <w:noProof/>
          <w:szCs w:val="22"/>
        </w:rPr>
      </w:pPr>
    </w:p>
    <w:p w14:paraId="52090278" w14:textId="77777777" w:rsidR="00D92A11" w:rsidRPr="006402A2" w:rsidRDefault="00E249B0" w:rsidP="00D92A11">
      <w:pPr>
        <w:numPr>
          <w:ilvl w:val="12"/>
          <w:numId w:val="0"/>
        </w:numPr>
        <w:spacing w:line="240" w:lineRule="auto"/>
        <w:rPr>
          <w:noProof/>
          <w:szCs w:val="22"/>
        </w:rPr>
      </w:pPr>
      <w:r w:rsidRPr="006402A2">
        <w:rPr>
          <w:noProof/>
          <w:szCs w:val="22"/>
        </w:rPr>
        <w:t>Medicinal product subject to medical prescription.</w:t>
      </w:r>
    </w:p>
    <w:p w14:paraId="3EB0902F" w14:textId="77777777" w:rsidR="00D92A11" w:rsidRPr="006402A2" w:rsidRDefault="00D92A11" w:rsidP="00D92A11">
      <w:pPr>
        <w:numPr>
          <w:ilvl w:val="12"/>
          <w:numId w:val="0"/>
        </w:numPr>
        <w:spacing w:line="240" w:lineRule="auto"/>
        <w:rPr>
          <w:noProof/>
          <w:szCs w:val="22"/>
        </w:rPr>
      </w:pPr>
    </w:p>
    <w:p w14:paraId="169825B5" w14:textId="77777777" w:rsidR="00D92A11" w:rsidRPr="006402A2" w:rsidRDefault="00D92A11" w:rsidP="00D92A11">
      <w:pPr>
        <w:numPr>
          <w:ilvl w:val="12"/>
          <w:numId w:val="0"/>
        </w:numPr>
        <w:spacing w:line="240" w:lineRule="auto"/>
        <w:rPr>
          <w:noProof/>
          <w:szCs w:val="22"/>
        </w:rPr>
      </w:pPr>
    </w:p>
    <w:p w14:paraId="65EB40EE" w14:textId="77777777" w:rsidR="00D92A11" w:rsidRPr="006402A2" w:rsidRDefault="00E249B0" w:rsidP="00D92A11">
      <w:pPr>
        <w:spacing w:line="240" w:lineRule="auto"/>
        <w:ind w:left="567" w:hanging="567"/>
        <w:rPr>
          <w:b/>
          <w:bCs/>
          <w:noProof/>
          <w:szCs w:val="22"/>
        </w:rPr>
      </w:pPr>
      <w:r w:rsidRPr="006402A2">
        <w:rPr>
          <w:b/>
          <w:bCs/>
          <w:noProof/>
          <w:szCs w:val="22"/>
        </w:rPr>
        <w:t xml:space="preserve">C. </w:t>
      </w:r>
      <w:r w:rsidRPr="006402A2">
        <w:rPr>
          <w:b/>
          <w:bCs/>
          <w:noProof/>
          <w:szCs w:val="22"/>
        </w:rPr>
        <w:tab/>
        <w:t>OTHER CONDITIONS AND REQUIREMENTS OF THE MARKETING AUTHORISATION</w:t>
      </w:r>
    </w:p>
    <w:p w14:paraId="0D26E2CD" w14:textId="77777777" w:rsidR="00D92A11" w:rsidRPr="006402A2" w:rsidRDefault="00D92A11" w:rsidP="00D92A11">
      <w:pPr>
        <w:spacing w:line="240" w:lineRule="auto"/>
        <w:ind w:right="-1"/>
        <w:rPr>
          <w:iCs/>
          <w:noProof/>
          <w:szCs w:val="22"/>
          <w:u w:val="single"/>
        </w:rPr>
      </w:pPr>
    </w:p>
    <w:p w14:paraId="27D77B03" w14:textId="77777777" w:rsidR="00D92A11" w:rsidRPr="006402A2" w:rsidRDefault="00E249B0" w:rsidP="00D92A11">
      <w:pPr>
        <w:numPr>
          <w:ilvl w:val="0"/>
          <w:numId w:val="21"/>
        </w:numPr>
        <w:spacing w:line="240" w:lineRule="auto"/>
        <w:ind w:right="-1" w:hanging="720"/>
        <w:rPr>
          <w:b/>
          <w:szCs w:val="22"/>
        </w:rPr>
      </w:pPr>
      <w:r w:rsidRPr="006402A2">
        <w:rPr>
          <w:b/>
          <w:szCs w:val="22"/>
        </w:rPr>
        <w:t>Periodic safety update reports (PSURs)</w:t>
      </w:r>
    </w:p>
    <w:p w14:paraId="1096DFD5" w14:textId="77777777" w:rsidR="00D92A11" w:rsidRPr="006402A2" w:rsidRDefault="00D92A11" w:rsidP="00D92A11">
      <w:pPr>
        <w:tabs>
          <w:tab w:val="left" w:pos="0"/>
        </w:tabs>
        <w:spacing w:line="240" w:lineRule="auto"/>
        <w:ind w:right="567"/>
      </w:pPr>
    </w:p>
    <w:p w14:paraId="0715BBA2" w14:textId="77777777" w:rsidR="00D92A11" w:rsidRPr="006402A2" w:rsidRDefault="00E249B0" w:rsidP="00D92A11">
      <w:pPr>
        <w:tabs>
          <w:tab w:val="left" w:pos="0"/>
        </w:tabs>
        <w:spacing w:line="240" w:lineRule="auto"/>
        <w:ind w:right="567"/>
        <w:rPr>
          <w:iCs/>
          <w:szCs w:val="22"/>
        </w:rPr>
      </w:pPr>
      <w:r w:rsidRPr="006402A2">
        <w:rPr>
          <w:iCs/>
          <w:szCs w:val="22"/>
        </w:rPr>
        <w:t xml:space="preserve">The requirements for submission of PSURs for this medicinal product are set out in the list of Union reference dates (EURD list) </w:t>
      </w:r>
      <w:r w:rsidRPr="006402A2">
        <w:t>provided for under Article 107c(7) of Directive 2001/83</w:t>
      </w:r>
      <w:r w:rsidRPr="006402A2">
        <w:rPr>
          <w:noProof/>
          <w:szCs w:val="22"/>
        </w:rPr>
        <w:t>/EC</w:t>
      </w:r>
      <w:r w:rsidRPr="006402A2">
        <w:t xml:space="preserve"> and </w:t>
      </w:r>
      <w:r w:rsidRPr="006402A2">
        <w:rPr>
          <w:iCs/>
          <w:szCs w:val="22"/>
        </w:rPr>
        <w:t>any subsequent updates published on the European medicines web-portal.</w:t>
      </w:r>
    </w:p>
    <w:p w14:paraId="67CBF3BD" w14:textId="77777777" w:rsidR="00D92A11" w:rsidRPr="006402A2" w:rsidRDefault="00D92A11" w:rsidP="00D92A11">
      <w:pPr>
        <w:spacing w:line="240" w:lineRule="auto"/>
        <w:ind w:right="-1"/>
        <w:rPr>
          <w:iCs/>
          <w:noProof/>
          <w:szCs w:val="22"/>
          <w:u w:val="single"/>
        </w:rPr>
      </w:pPr>
    </w:p>
    <w:p w14:paraId="16529B37" w14:textId="77777777" w:rsidR="00D92A11" w:rsidRPr="006402A2" w:rsidRDefault="00D92A11" w:rsidP="00D92A11">
      <w:pPr>
        <w:spacing w:line="240" w:lineRule="auto"/>
        <w:ind w:right="-1"/>
        <w:rPr>
          <w:u w:val="single"/>
        </w:rPr>
      </w:pPr>
    </w:p>
    <w:p w14:paraId="7A1942A0" w14:textId="77777777" w:rsidR="00D92A11" w:rsidRPr="006402A2" w:rsidRDefault="00E249B0" w:rsidP="00D92A11">
      <w:pPr>
        <w:spacing w:line="240" w:lineRule="auto"/>
        <w:ind w:left="567" w:hanging="567"/>
        <w:rPr>
          <w:b/>
        </w:rPr>
      </w:pPr>
      <w:r w:rsidRPr="006402A2">
        <w:rPr>
          <w:b/>
        </w:rPr>
        <w:t>D.</w:t>
      </w:r>
      <w:r w:rsidRPr="006402A2">
        <w:rPr>
          <w:b/>
        </w:rPr>
        <w:tab/>
        <w:t xml:space="preserve">CONDITIONS OR RESTRICTIONS WITH REGARD TO THE SAFE AND EFFECTIVE USE OF THE MEDICINAL PRODUCT  </w:t>
      </w:r>
    </w:p>
    <w:p w14:paraId="361DF66D" w14:textId="77777777" w:rsidR="00D92A11" w:rsidRPr="006402A2" w:rsidRDefault="00D92A11" w:rsidP="00D92A11">
      <w:pPr>
        <w:spacing w:line="240" w:lineRule="auto"/>
        <w:ind w:right="-1"/>
        <w:rPr>
          <w:u w:val="single"/>
        </w:rPr>
      </w:pPr>
    </w:p>
    <w:p w14:paraId="368388A4" w14:textId="77777777" w:rsidR="00D92A11" w:rsidRPr="006402A2" w:rsidRDefault="00E249B0" w:rsidP="00D92A11">
      <w:pPr>
        <w:numPr>
          <w:ilvl w:val="0"/>
          <w:numId w:val="21"/>
        </w:numPr>
        <w:spacing w:line="240" w:lineRule="auto"/>
        <w:ind w:right="-1" w:hanging="720"/>
        <w:rPr>
          <w:b/>
        </w:rPr>
      </w:pPr>
      <w:r w:rsidRPr="006402A2">
        <w:rPr>
          <w:b/>
        </w:rPr>
        <w:t>Risk management plan (RMP)</w:t>
      </w:r>
    </w:p>
    <w:p w14:paraId="6F1DDBA2" w14:textId="77777777" w:rsidR="00D92A11" w:rsidRPr="006402A2" w:rsidRDefault="00D92A11" w:rsidP="00D92A11">
      <w:pPr>
        <w:spacing w:line="240" w:lineRule="auto"/>
        <w:ind w:left="720" w:right="-1"/>
        <w:rPr>
          <w:b/>
        </w:rPr>
      </w:pPr>
    </w:p>
    <w:p w14:paraId="677FD0CF" w14:textId="77777777" w:rsidR="00D92A11" w:rsidRPr="006402A2" w:rsidRDefault="00E249B0" w:rsidP="00D92A11">
      <w:pPr>
        <w:tabs>
          <w:tab w:val="left" w:pos="0"/>
        </w:tabs>
        <w:spacing w:line="240" w:lineRule="auto"/>
        <w:ind w:right="567"/>
        <w:rPr>
          <w:noProof/>
          <w:szCs w:val="22"/>
        </w:rPr>
      </w:pPr>
      <w:r w:rsidRPr="006402A2">
        <w:rPr>
          <w:noProof/>
          <w:szCs w:val="22"/>
        </w:rPr>
        <w:t xml:space="preserve">The </w:t>
      </w:r>
      <w:r w:rsidRPr="006402A2">
        <w:rPr>
          <w:noProof/>
        </w:rPr>
        <w:t>marketing</w:t>
      </w:r>
      <w:r w:rsidRPr="006402A2">
        <w:t xml:space="preserve"> authorisation holder</w:t>
      </w:r>
      <w:r w:rsidRPr="006402A2">
        <w:rPr>
          <w:noProof/>
        </w:rPr>
        <w:t xml:space="preserve"> (</w:t>
      </w:r>
      <w:r w:rsidRPr="006402A2">
        <w:rPr>
          <w:noProof/>
          <w:szCs w:val="22"/>
        </w:rPr>
        <w:t>MAH) shall perform the required pharmacovigilance activities and interventions detailed in the agreed RMP presented in Module 1.8.2 of the marketing authorisation and any agreed subsequent updates of the RMP.</w:t>
      </w:r>
    </w:p>
    <w:p w14:paraId="2D7A71E3" w14:textId="77777777" w:rsidR="00D92A11" w:rsidRPr="006402A2" w:rsidRDefault="00D92A11" w:rsidP="00D92A11">
      <w:pPr>
        <w:spacing w:line="240" w:lineRule="auto"/>
        <w:ind w:right="-1"/>
        <w:rPr>
          <w:iCs/>
          <w:noProof/>
          <w:szCs w:val="22"/>
        </w:rPr>
      </w:pPr>
    </w:p>
    <w:p w14:paraId="4D6FDF64" w14:textId="77777777" w:rsidR="00D92A11" w:rsidRPr="006402A2" w:rsidRDefault="00E249B0" w:rsidP="00D92A11">
      <w:pPr>
        <w:spacing w:line="240" w:lineRule="auto"/>
        <w:ind w:right="-1"/>
        <w:rPr>
          <w:iCs/>
          <w:noProof/>
          <w:szCs w:val="22"/>
        </w:rPr>
      </w:pPr>
      <w:r w:rsidRPr="006402A2">
        <w:rPr>
          <w:iCs/>
          <w:noProof/>
          <w:szCs w:val="22"/>
        </w:rPr>
        <w:t>An updated RMP should be submitted:</w:t>
      </w:r>
    </w:p>
    <w:p w14:paraId="57D9D592" w14:textId="77777777" w:rsidR="00D92A11" w:rsidRPr="006402A2" w:rsidRDefault="00E249B0" w:rsidP="00D92A11">
      <w:pPr>
        <w:numPr>
          <w:ilvl w:val="0"/>
          <w:numId w:val="14"/>
        </w:numPr>
        <w:spacing w:line="240" w:lineRule="auto"/>
        <w:ind w:right="-1"/>
        <w:rPr>
          <w:iCs/>
          <w:noProof/>
          <w:szCs w:val="22"/>
        </w:rPr>
      </w:pPr>
      <w:r w:rsidRPr="006402A2">
        <w:rPr>
          <w:iCs/>
          <w:noProof/>
          <w:szCs w:val="22"/>
        </w:rPr>
        <w:t>At the request of the European Medicines Agency;</w:t>
      </w:r>
    </w:p>
    <w:p w14:paraId="5AE31E80" w14:textId="77777777" w:rsidR="00D92A11" w:rsidRPr="006402A2" w:rsidRDefault="00E249B0" w:rsidP="00D92A11">
      <w:pPr>
        <w:numPr>
          <w:ilvl w:val="0"/>
          <w:numId w:val="14"/>
        </w:numPr>
        <w:tabs>
          <w:tab w:val="clear" w:pos="567"/>
          <w:tab w:val="clear" w:pos="720"/>
        </w:tabs>
        <w:spacing w:line="240" w:lineRule="auto"/>
        <w:ind w:left="567" w:right="-1" w:hanging="207"/>
        <w:rPr>
          <w:iCs/>
          <w:noProof/>
          <w:szCs w:val="22"/>
        </w:rPr>
      </w:pPr>
      <w:r w:rsidRPr="006402A2">
        <w:rPr>
          <w:iCs/>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5615F3E2" w14:textId="77777777" w:rsidR="00812D16" w:rsidRPr="00FE183C" w:rsidRDefault="00E249B0" w:rsidP="00204AAB">
      <w:pPr>
        <w:spacing w:line="240" w:lineRule="auto"/>
        <w:rPr>
          <w:noProof/>
          <w:szCs w:val="22"/>
        </w:rPr>
      </w:pPr>
      <w:r>
        <w:br w:type="column"/>
      </w:r>
    </w:p>
    <w:p w14:paraId="233A07B6" w14:textId="77777777" w:rsidR="00812D16" w:rsidRPr="00FE183C" w:rsidRDefault="00812D16" w:rsidP="00204AAB">
      <w:pPr>
        <w:spacing w:line="240" w:lineRule="auto"/>
        <w:rPr>
          <w:noProof/>
          <w:szCs w:val="22"/>
        </w:rPr>
      </w:pPr>
    </w:p>
    <w:p w14:paraId="04468618" w14:textId="77777777" w:rsidR="00812D16" w:rsidRPr="00FE183C" w:rsidRDefault="00812D16" w:rsidP="00204AAB">
      <w:pPr>
        <w:spacing w:line="240" w:lineRule="auto"/>
        <w:rPr>
          <w:noProof/>
          <w:szCs w:val="22"/>
        </w:rPr>
      </w:pPr>
    </w:p>
    <w:p w14:paraId="20930A4E" w14:textId="77777777" w:rsidR="00812D16" w:rsidRPr="00FE183C" w:rsidRDefault="00812D16" w:rsidP="00204AAB">
      <w:pPr>
        <w:spacing w:line="240" w:lineRule="auto"/>
        <w:ind w:right="566"/>
        <w:rPr>
          <w:noProof/>
          <w:szCs w:val="22"/>
        </w:rPr>
      </w:pPr>
    </w:p>
    <w:p w14:paraId="43FF2608" w14:textId="77777777" w:rsidR="00812D16" w:rsidRPr="00FE183C" w:rsidRDefault="00812D16" w:rsidP="00204AAB">
      <w:pPr>
        <w:spacing w:line="240" w:lineRule="auto"/>
        <w:rPr>
          <w:noProof/>
          <w:szCs w:val="22"/>
        </w:rPr>
      </w:pPr>
    </w:p>
    <w:p w14:paraId="2E62D6A0" w14:textId="77777777" w:rsidR="00812D16" w:rsidRPr="00FE183C" w:rsidRDefault="00812D16" w:rsidP="00204AAB">
      <w:pPr>
        <w:spacing w:line="240" w:lineRule="auto"/>
        <w:rPr>
          <w:noProof/>
          <w:szCs w:val="22"/>
        </w:rPr>
      </w:pPr>
    </w:p>
    <w:p w14:paraId="20D08A2C" w14:textId="77777777" w:rsidR="00812D16" w:rsidRPr="00FE183C" w:rsidRDefault="00812D16" w:rsidP="00204AAB">
      <w:pPr>
        <w:spacing w:line="240" w:lineRule="auto"/>
        <w:rPr>
          <w:noProof/>
          <w:szCs w:val="22"/>
        </w:rPr>
      </w:pPr>
    </w:p>
    <w:p w14:paraId="7B518FD9" w14:textId="77777777" w:rsidR="00812D16" w:rsidRPr="00FE183C" w:rsidRDefault="00812D16" w:rsidP="00204AAB">
      <w:pPr>
        <w:spacing w:line="240" w:lineRule="auto"/>
        <w:rPr>
          <w:noProof/>
          <w:szCs w:val="22"/>
        </w:rPr>
      </w:pPr>
    </w:p>
    <w:p w14:paraId="03087E2F" w14:textId="77777777" w:rsidR="00812D16" w:rsidRPr="00FE183C" w:rsidRDefault="00812D16" w:rsidP="00204AAB">
      <w:pPr>
        <w:spacing w:line="240" w:lineRule="auto"/>
      </w:pPr>
    </w:p>
    <w:p w14:paraId="77DD7869" w14:textId="77777777" w:rsidR="00812D16" w:rsidRPr="00FE183C" w:rsidRDefault="00812D16" w:rsidP="00204AAB">
      <w:pPr>
        <w:spacing w:line="240" w:lineRule="auto"/>
      </w:pPr>
    </w:p>
    <w:p w14:paraId="06613BDA" w14:textId="77777777" w:rsidR="00812D16" w:rsidRPr="00FE183C" w:rsidRDefault="00812D16" w:rsidP="00204AAB">
      <w:pPr>
        <w:spacing w:line="240" w:lineRule="auto"/>
      </w:pPr>
    </w:p>
    <w:p w14:paraId="5B41CD5F" w14:textId="77777777" w:rsidR="00812D16" w:rsidRPr="00FE183C" w:rsidRDefault="00812D16" w:rsidP="00204AAB">
      <w:pPr>
        <w:spacing w:line="240" w:lineRule="auto"/>
      </w:pPr>
    </w:p>
    <w:p w14:paraId="067091AD" w14:textId="77777777" w:rsidR="00812D16" w:rsidRPr="00FE183C" w:rsidRDefault="00812D16" w:rsidP="00204AAB">
      <w:pPr>
        <w:spacing w:line="240" w:lineRule="auto"/>
      </w:pPr>
    </w:p>
    <w:p w14:paraId="27915D5C" w14:textId="77777777" w:rsidR="00812D16" w:rsidRPr="00FE183C" w:rsidRDefault="00812D16" w:rsidP="00204AAB">
      <w:pPr>
        <w:spacing w:line="240" w:lineRule="auto"/>
        <w:rPr>
          <w:noProof/>
          <w:szCs w:val="22"/>
        </w:rPr>
      </w:pPr>
    </w:p>
    <w:p w14:paraId="0EB75F27" w14:textId="77777777" w:rsidR="00812D16" w:rsidRPr="00FE183C" w:rsidRDefault="00812D16" w:rsidP="00204AAB">
      <w:pPr>
        <w:spacing w:line="240" w:lineRule="auto"/>
        <w:rPr>
          <w:noProof/>
          <w:szCs w:val="22"/>
        </w:rPr>
      </w:pPr>
    </w:p>
    <w:p w14:paraId="2BCA0EA5" w14:textId="77777777" w:rsidR="00812D16" w:rsidRPr="00FE183C" w:rsidRDefault="00812D16" w:rsidP="00204AAB">
      <w:pPr>
        <w:spacing w:line="240" w:lineRule="auto"/>
        <w:rPr>
          <w:noProof/>
          <w:szCs w:val="22"/>
        </w:rPr>
      </w:pPr>
    </w:p>
    <w:p w14:paraId="01A0A19E" w14:textId="77777777" w:rsidR="00812D16" w:rsidRPr="00FE183C" w:rsidRDefault="00812D16" w:rsidP="00204AAB">
      <w:pPr>
        <w:spacing w:line="240" w:lineRule="auto"/>
        <w:rPr>
          <w:noProof/>
          <w:szCs w:val="22"/>
        </w:rPr>
      </w:pPr>
    </w:p>
    <w:p w14:paraId="0A64DD6E" w14:textId="77777777" w:rsidR="00812D16" w:rsidRPr="00FE183C" w:rsidRDefault="00812D16" w:rsidP="00204AAB">
      <w:pPr>
        <w:spacing w:line="240" w:lineRule="auto"/>
        <w:rPr>
          <w:noProof/>
          <w:szCs w:val="22"/>
        </w:rPr>
      </w:pPr>
    </w:p>
    <w:p w14:paraId="5A8F6CD3" w14:textId="77777777" w:rsidR="00812D16" w:rsidRPr="00FE183C" w:rsidRDefault="00812D16" w:rsidP="00204AAB">
      <w:pPr>
        <w:spacing w:line="240" w:lineRule="auto"/>
        <w:rPr>
          <w:noProof/>
          <w:szCs w:val="22"/>
        </w:rPr>
      </w:pPr>
    </w:p>
    <w:p w14:paraId="4B4EB1E8" w14:textId="77777777" w:rsidR="00812D16" w:rsidRPr="00FE183C" w:rsidRDefault="00812D16" w:rsidP="00204AAB">
      <w:pPr>
        <w:spacing w:line="240" w:lineRule="auto"/>
        <w:rPr>
          <w:noProof/>
          <w:szCs w:val="22"/>
        </w:rPr>
      </w:pPr>
    </w:p>
    <w:p w14:paraId="250BEBF2" w14:textId="77777777" w:rsidR="00812D16" w:rsidRPr="00FE183C" w:rsidRDefault="00812D16" w:rsidP="00204AAB">
      <w:pPr>
        <w:spacing w:line="240" w:lineRule="auto"/>
        <w:outlineLvl w:val="0"/>
        <w:rPr>
          <w:b/>
          <w:noProof/>
          <w:szCs w:val="22"/>
        </w:rPr>
      </w:pPr>
    </w:p>
    <w:p w14:paraId="55677483" w14:textId="77777777" w:rsidR="00812D16" w:rsidRPr="00FE183C" w:rsidRDefault="00812D16" w:rsidP="00204AAB">
      <w:pPr>
        <w:spacing w:line="240" w:lineRule="auto"/>
        <w:outlineLvl w:val="0"/>
        <w:rPr>
          <w:b/>
          <w:noProof/>
          <w:szCs w:val="22"/>
        </w:rPr>
      </w:pPr>
    </w:p>
    <w:p w14:paraId="7CED9802" w14:textId="77777777" w:rsidR="00812D16" w:rsidRPr="00FE183C" w:rsidRDefault="00812D16" w:rsidP="00204AAB">
      <w:pPr>
        <w:spacing w:line="240" w:lineRule="auto"/>
        <w:outlineLvl w:val="0"/>
        <w:rPr>
          <w:b/>
          <w:noProof/>
          <w:szCs w:val="22"/>
        </w:rPr>
      </w:pPr>
    </w:p>
    <w:p w14:paraId="41ED7D70" w14:textId="77777777" w:rsidR="00812D16" w:rsidRPr="00FE183C" w:rsidRDefault="00812D16" w:rsidP="00204AAB">
      <w:pPr>
        <w:spacing w:line="240" w:lineRule="auto"/>
        <w:outlineLvl w:val="0"/>
        <w:rPr>
          <w:b/>
          <w:noProof/>
          <w:szCs w:val="22"/>
        </w:rPr>
      </w:pPr>
    </w:p>
    <w:p w14:paraId="4EF1FD24" w14:textId="77777777" w:rsidR="00812D16" w:rsidRPr="00FE183C" w:rsidRDefault="00812D16" w:rsidP="00204AAB">
      <w:pPr>
        <w:spacing w:line="240" w:lineRule="auto"/>
        <w:outlineLvl w:val="0"/>
        <w:rPr>
          <w:b/>
          <w:noProof/>
          <w:szCs w:val="22"/>
        </w:rPr>
      </w:pPr>
    </w:p>
    <w:p w14:paraId="3489248C" w14:textId="77777777" w:rsidR="00812D16" w:rsidRPr="00FE183C" w:rsidRDefault="00E249B0" w:rsidP="00204AAB">
      <w:pPr>
        <w:spacing w:line="240" w:lineRule="auto"/>
        <w:jc w:val="center"/>
        <w:outlineLvl w:val="0"/>
        <w:rPr>
          <w:b/>
          <w:noProof/>
          <w:szCs w:val="22"/>
        </w:rPr>
      </w:pPr>
      <w:r w:rsidRPr="00FE183C">
        <w:rPr>
          <w:b/>
          <w:noProof/>
          <w:szCs w:val="22"/>
        </w:rPr>
        <w:t>ANNEX III</w:t>
      </w:r>
    </w:p>
    <w:p w14:paraId="0C4BD9DE" w14:textId="77777777" w:rsidR="00812D16" w:rsidRPr="00FE183C" w:rsidRDefault="00812D16" w:rsidP="00204AAB">
      <w:pPr>
        <w:spacing w:line="240" w:lineRule="auto"/>
        <w:jc w:val="center"/>
        <w:rPr>
          <w:b/>
          <w:noProof/>
          <w:szCs w:val="22"/>
        </w:rPr>
      </w:pPr>
    </w:p>
    <w:p w14:paraId="54F1C64E" w14:textId="77777777" w:rsidR="00812D16" w:rsidRPr="00FE183C" w:rsidRDefault="00E249B0" w:rsidP="00204AAB">
      <w:pPr>
        <w:spacing w:line="240" w:lineRule="auto"/>
        <w:jc w:val="center"/>
        <w:outlineLvl w:val="0"/>
        <w:rPr>
          <w:b/>
          <w:noProof/>
          <w:szCs w:val="22"/>
        </w:rPr>
      </w:pPr>
      <w:r w:rsidRPr="00FE183C">
        <w:rPr>
          <w:b/>
          <w:noProof/>
          <w:szCs w:val="22"/>
        </w:rPr>
        <w:t>LABELLING AND PACKAGE LEAFLET</w:t>
      </w:r>
    </w:p>
    <w:p w14:paraId="5A518210" w14:textId="77777777" w:rsidR="000166C1" w:rsidRPr="00FE183C" w:rsidRDefault="00E249B0" w:rsidP="00204AAB">
      <w:pPr>
        <w:spacing w:line="240" w:lineRule="auto"/>
        <w:rPr>
          <w:b/>
          <w:noProof/>
          <w:szCs w:val="22"/>
        </w:rPr>
      </w:pPr>
      <w:r w:rsidRPr="00FE183C">
        <w:rPr>
          <w:b/>
          <w:noProof/>
          <w:szCs w:val="22"/>
        </w:rPr>
        <w:br w:type="page"/>
      </w:r>
    </w:p>
    <w:p w14:paraId="03F796F4" w14:textId="77777777" w:rsidR="000166C1" w:rsidRPr="00FE183C" w:rsidRDefault="000166C1" w:rsidP="00204AAB">
      <w:pPr>
        <w:spacing w:line="240" w:lineRule="auto"/>
        <w:outlineLvl w:val="0"/>
        <w:rPr>
          <w:b/>
          <w:noProof/>
          <w:szCs w:val="22"/>
        </w:rPr>
      </w:pPr>
    </w:p>
    <w:p w14:paraId="4C66BAC6" w14:textId="77777777" w:rsidR="000166C1" w:rsidRPr="00FE183C" w:rsidRDefault="000166C1" w:rsidP="00204AAB">
      <w:pPr>
        <w:spacing w:line="240" w:lineRule="auto"/>
        <w:outlineLvl w:val="0"/>
        <w:rPr>
          <w:b/>
          <w:noProof/>
          <w:szCs w:val="22"/>
        </w:rPr>
      </w:pPr>
    </w:p>
    <w:p w14:paraId="1C18173F" w14:textId="77777777" w:rsidR="000166C1" w:rsidRPr="00FE183C" w:rsidRDefault="000166C1" w:rsidP="00204AAB">
      <w:pPr>
        <w:spacing w:line="240" w:lineRule="auto"/>
        <w:outlineLvl w:val="0"/>
        <w:rPr>
          <w:b/>
          <w:noProof/>
          <w:szCs w:val="22"/>
        </w:rPr>
      </w:pPr>
    </w:p>
    <w:p w14:paraId="63409324" w14:textId="77777777" w:rsidR="000166C1" w:rsidRPr="00FE183C" w:rsidRDefault="000166C1" w:rsidP="00204AAB">
      <w:pPr>
        <w:spacing w:line="240" w:lineRule="auto"/>
        <w:outlineLvl w:val="0"/>
        <w:rPr>
          <w:b/>
          <w:noProof/>
          <w:szCs w:val="22"/>
        </w:rPr>
      </w:pPr>
    </w:p>
    <w:p w14:paraId="3F59C251" w14:textId="77777777" w:rsidR="000166C1" w:rsidRPr="00FE183C" w:rsidRDefault="000166C1" w:rsidP="00204AAB">
      <w:pPr>
        <w:spacing w:line="240" w:lineRule="auto"/>
        <w:outlineLvl w:val="0"/>
        <w:rPr>
          <w:b/>
          <w:noProof/>
          <w:szCs w:val="22"/>
        </w:rPr>
      </w:pPr>
    </w:p>
    <w:p w14:paraId="71806907" w14:textId="77777777" w:rsidR="000166C1" w:rsidRPr="00FE183C" w:rsidRDefault="000166C1" w:rsidP="00204AAB">
      <w:pPr>
        <w:spacing w:line="240" w:lineRule="auto"/>
        <w:outlineLvl w:val="0"/>
        <w:rPr>
          <w:b/>
          <w:noProof/>
          <w:szCs w:val="22"/>
        </w:rPr>
      </w:pPr>
    </w:p>
    <w:p w14:paraId="664A15F2" w14:textId="77777777" w:rsidR="000166C1" w:rsidRPr="00FE183C" w:rsidRDefault="000166C1" w:rsidP="00204AAB">
      <w:pPr>
        <w:spacing w:line="240" w:lineRule="auto"/>
        <w:outlineLvl w:val="0"/>
        <w:rPr>
          <w:b/>
          <w:noProof/>
          <w:szCs w:val="22"/>
        </w:rPr>
      </w:pPr>
    </w:p>
    <w:p w14:paraId="4338CE0A" w14:textId="77777777" w:rsidR="000166C1" w:rsidRPr="00FE183C" w:rsidRDefault="000166C1" w:rsidP="00204AAB">
      <w:pPr>
        <w:spacing w:line="240" w:lineRule="auto"/>
        <w:outlineLvl w:val="0"/>
        <w:rPr>
          <w:b/>
          <w:noProof/>
          <w:szCs w:val="22"/>
        </w:rPr>
      </w:pPr>
    </w:p>
    <w:p w14:paraId="75452966" w14:textId="77777777" w:rsidR="000166C1" w:rsidRPr="00FE183C" w:rsidRDefault="000166C1" w:rsidP="00204AAB">
      <w:pPr>
        <w:spacing w:line="240" w:lineRule="auto"/>
        <w:outlineLvl w:val="0"/>
        <w:rPr>
          <w:b/>
          <w:noProof/>
          <w:szCs w:val="22"/>
        </w:rPr>
      </w:pPr>
    </w:p>
    <w:p w14:paraId="7952311A" w14:textId="77777777" w:rsidR="000166C1" w:rsidRPr="00FE183C" w:rsidRDefault="000166C1" w:rsidP="00204AAB">
      <w:pPr>
        <w:spacing w:line="240" w:lineRule="auto"/>
        <w:outlineLvl w:val="0"/>
        <w:rPr>
          <w:b/>
          <w:noProof/>
          <w:szCs w:val="22"/>
        </w:rPr>
      </w:pPr>
    </w:p>
    <w:p w14:paraId="6132A6CF" w14:textId="77777777" w:rsidR="000166C1" w:rsidRPr="00FE183C" w:rsidRDefault="000166C1" w:rsidP="00204AAB">
      <w:pPr>
        <w:spacing w:line="240" w:lineRule="auto"/>
        <w:outlineLvl w:val="0"/>
        <w:rPr>
          <w:b/>
          <w:noProof/>
          <w:szCs w:val="22"/>
        </w:rPr>
      </w:pPr>
    </w:p>
    <w:p w14:paraId="6F36307B" w14:textId="77777777" w:rsidR="000166C1" w:rsidRPr="00FE183C" w:rsidRDefault="000166C1" w:rsidP="00204AAB">
      <w:pPr>
        <w:spacing w:line="240" w:lineRule="auto"/>
        <w:outlineLvl w:val="0"/>
        <w:rPr>
          <w:b/>
          <w:noProof/>
          <w:szCs w:val="22"/>
        </w:rPr>
      </w:pPr>
    </w:p>
    <w:p w14:paraId="0CEEE45C" w14:textId="77777777" w:rsidR="000166C1" w:rsidRPr="00FE183C" w:rsidRDefault="000166C1" w:rsidP="00204AAB">
      <w:pPr>
        <w:spacing w:line="240" w:lineRule="auto"/>
        <w:outlineLvl w:val="0"/>
        <w:rPr>
          <w:b/>
          <w:noProof/>
          <w:szCs w:val="22"/>
        </w:rPr>
      </w:pPr>
    </w:p>
    <w:p w14:paraId="43BB52B2" w14:textId="77777777" w:rsidR="000166C1" w:rsidRPr="00FE183C" w:rsidRDefault="000166C1" w:rsidP="00204AAB">
      <w:pPr>
        <w:spacing w:line="240" w:lineRule="auto"/>
        <w:outlineLvl w:val="0"/>
        <w:rPr>
          <w:b/>
          <w:noProof/>
          <w:szCs w:val="22"/>
        </w:rPr>
      </w:pPr>
    </w:p>
    <w:p w14:paraId="04605620" w14:textId="77777777" w:rsidR="000166C1" w:rsidRPr="00FE183C" w:rsidRDefault="000166C1" w:rsidP="00204AAB">
      <w:pPr>
        <w:spacing w:line="240" w:lineRule="auto"/>
        <w:outlineLvl w:val="0"/>
        <w:rPr>
          <w:b/>
          <w:noProof/>
          <w:szCs w:val="22"/>
        </w:rPr>
      </w:pPr>
    </w:p>
    <w:p w14:paraId="7ED4CCD5" w14:textId="77777777" w:rsidR="000166C1" w:rsidRPr="00FE183C" w:rsidRDefault="000166C1" w:rsidP="00204AAB">
      <w:pPr>
        <w:spacing w:line="240" w:lineRule="auto"/>
        <w:outlineLvl w:val="0"/>
        <w:rPr>
          <w:b/>
          <w:noProof/>
          <w:szCs w:val="22"/>
        </w:rPr>
      </w:pPr>
    </w:p>
    <w:p w14:paraId="44C304F5" w14:textId="77777777" w:rsidR="000166C1" w:rsidRPr="00FE183C" w:rsidRDefault="000166C1" w:rsidP="00204AAB">
      <w:pPr>
        <w:spacing w:line="240" w:lineRule="auto"/>
        <w:outlineLvl w:val="0"/>
        <w:rPr>
          <w:b/>
          <w:noProof/>
          <w:szCs w:val="22"/>
        </w:rPr>
      </w:pPr>
    </w:p>
    <w:p w14:paraId="08A21555" w14:textId="77777777" w:rsidR="000166C1" w:rsidRPr="00FE183C" w:rsidRDefault="000166C1" w:rsidP="00204AAB">
      <w:pPr>
        <w:spacing w:line="240" w:lineRule="auto"/>
        <w:outlineLvl w:val="0"/>
        <w:rPr>
          <w:b/>
          <w:noProof/>
          <w:szCs w:val="22"/>
        </w:rPr>
      </w:pPr>
    </w:p>
    <w:p w14:paraId="4D1907B0" w14:textId="77777777" w:rsidR="00B64B2F" w:rsidRPr="00FE183C" w:rsidRDefault="00B64B2F" w:rsidP="00204AAB">
      <w:pPr>
        <w:spacing w:line="240" w:lineRule="auto"/>
        <w:outlineLvl w:val="0"/>
        <w:rPr>
          <w:b/>
          <w:noProof/>
          <w:szCs w:val="22"/>
        </w:rPr>
      </w:pPr>
    </w:p>
    <w:p w14:paraId="5448D26A" w14:textId="77777777" w:rsidR="00B64B2F" w:rsidRPr="00FE183C" w:rsidRDefault="00B64B2F" w:rsidP="00204AAB">
      <w:pPr>
        <w:spacing w:line="240" w:lineRule="auto"/>
        <w:outlineLvl w:val="0"/>
        <w:rPr>
          <w:b/>
          <w:noProof/>
          <w:szCs w:val="22"/>
        </w:rPr>
      </w:pPr>
    </w:p>
    <w:p w14:paraId="08BD006E" w14:textId="77777777" w:rsidR="00B64B2F" w:rsidRPr="00FE183C" w:rsidRDefault="00B64B2F" w:rsidP="00204AAB">
      <w:pPr>
        <w:spacing w:line="240" w:lineRule="auto"/>
        <w:outlineLvl w:val="0"/>
        <w:rPr>
          <w:b/>
          <w:noProof/>
          <w:szCs w:val="22"/>
        </w:rPr>
      </w:pPr>
    </w:p>
    <w:p w14:paraId="55C64038" w14:textId="77777777" w:rsidR="00B64B2F" w:rsidRPr="00FE183C" w:rsidRDefault="00B64B2F" w:rsidP="00204AAB">
      <w:pPr>
        <w:spacing w:line="240" w:lineRule="auto"/>
        <w:outlineLvl w:val="0"/>
        <w:rPr>
          <w:b/>
          <w:noProof/>
          <w:szCs w:val="22"/>
        </w:rPr>
      </w:pPr>
    </w:p>
    <w:p w14:paraId="319A9064" w14:textId="77777777" w:rsidR="00812D16" w:rsidRPr="00FE183C" w:rsidRDefault="00E249B0" w:rsidP="00204AAB">
      <w:pPr>
        <w:spacing w:line="240" w:lineRule="auto"/>
        <w:jc w:val="center"/>
        <w:outlineLvl w:val="0"/>
        <w:rPr>
          <w:noProof/>
          <w:szCs w:val="22"/>
        </w:rPr>
      </w:pPr>
      <w:r w:rsidRPr="00FE183C">
        <w:rPr>
          <w:b/>
          <w:noProof/>
          <w:szCs w:val="22"/>
        </w:rPr>
        <w:t>A. LABELLING</w:t>
      </w:r>
    </w:p>
    <w:p w14:paraId="11A22353" w14:textId="77777777" w:rsidR="00812D16" w:rsidRPr="00FE183C" w:rsidRDefault="00E249B0" w:rsidP="00204AAB">
      <w:pPr>
        <w:shd w:val="clear" w:color="auto" w:fill="FFFFFF"/>
        <w:spacing w:line="240" w:lineRule="auto"/>
        <w:rPr>
          <w:noProof/>
          <w:szCs w:val="22"/>
        </w:rPr>
      </w:pPr>
      <w:r w:rsidRPr="00FE183C">
        <w:rPr>
          <w:noProof/>
          <w:szCs w:val="22"/>
        </w:rPr>
        <w:br w:type="page"/>
      </w:r>
    </w:p>
    <w:p w14:paraId="1431D636" w14:textId="77777777" w:rsidR="00812D16" w:rsidRDefault="00E249B0" w:rsidP="00204AAB">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 xml:space="preserve">PARTICULARS TO APPEAR ON </w:t>
      </w:r>
      <w:r w:rsidRPr="00FE183C">
        <w:rPr>
          <w:b/>
          <w:noProof/>
          <w:szCs w:val="22"/>
        </w:rPr>
        <w:t>THE OUTER PACK</w:t>
      </w:r>
      <w:r>
        <w:rPr>
          <w:b/>
          <w:noProof/>
          <w:szCs w:val="22"/>
        </w:rPr>
        <w:t>AGING</w:t>
      </w:r>
      <w:r w:rsidRPr="00FE183C">
        <w:rPr>
          <w:b/>
          <w:noProof/>
          <w:szCs w:val="22"/>
        </w:rPr>
        <w:t xml:space="preserve"> </w:t>
      </w:r>
    </w:p>
    <w:p w14:paraId="56F38BCA" w14:textId="77777777" w:rsidR="00657900" w:rsidRDefault="00657900" w:rsidP="00204AAB">
      <w:pPr>
        <w:pBdr>
          <w:top w:val="single" w:sz="4" w:space="1" w:color="auto"/>
          <w:left w:val="single" w:sz="4" w:space="4" w:color="auto"/>
          <w:bottom w:val="single" w:sz="4" w:space="1" w:color="auto"/>
          <w:right w:val="single" w:sz="4" w:space="4" w:color="auto"/>
        </w:pBdr>
        <w:spacing w:line="240" w:lineRule="auto"/>
        <w:rPr>
          <w:b/>
          <w:noProof/>
          <w:szCs w:val="22"/>
        </w:rPr>
      </w:pPr>
    </w:p>
    <w:p w14:paraId="5846AABC" w14:textId="77777777" w:rsidR="00812D16" w:rsidRPr="00657900" w:rsidRDefault="00E249B0" w:rsidP="00657900">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OUTER CARTON</w:t>
      </w:r>
    </w:p>
    <w:p w14:paraId="2A10CCC8" w14:textId="77777777" w:rsidR="00812D16" w:rsidRPr="00FE183C" w:rsidRDefault="00812D16" w:rsidP="00204AAB">
      <w:pPr>
        <w:spacing w:line="240" w:lineRule="auto"/>
      </w:pPr>
    </w:p>
    <w:p w14:paraId="618CF05E" w14:textId="77777777" w:rsidR="006C6114" w:rsidRPr="00FE183C" w:rsidRDefault="006C6114" w:rsidP="00204AAB">
      <w:pPr>
        <w:spacing w:line="240" w:lineRule="auto"/>
        <w:rPr>
          <w:noProof/>
          <w:szCs w:val="22"/>
        </w:rPr>
      </w:pPr>
    </w:p>
    <w:p w14:paraId="76EE2C93"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FE183C">
        <w:rPr>
          <w:b/>
        </w:rPr>
        <w:t>1.</w:t>
      </w:r>
      <w:r w:rsidRPr="00FE183C">
        <w:rPr>
          <w:b/>
        </w:rPr>
        <w:tab/>
        <w:t>NAME OF THE MEDICINAL PRODUCT</w:t>
      </w:r>
    </w:p>
    <w:p w14:paraId="2A30E8DB" w14:textId="77777777" w:rsidR="00812D16" w:rsidRPr="00FE183C" w:rsidRDefault="00812D16" w:rsidP="00204AAB">
      <w:pPr>
        <w:spacing w:line="240" w:lineRule="auto"/>
        <w:rPr>
          <w:noProof/>
          <w:szCs w:val="22"/>
        </w:rPr>
      </w:pPr>
    </w:p>
    <w:p w14:paraId="3161F14D" w14:textId="77777777" w:rsidR="00657900" w:rsidRPr="006B4557" w:rsidRDefault="00E249B0" w:rsidP="00657900">
      <w:pPr>
        <w:spacing w:line="240" w:lineRule="auto"/>
        <w:rPr>
          <w:noProof/>
          <w:szCs w:val="22"/>
        </w:rPr>
      </w:pPr>
      <w:r>
        <w:rPr>
          <w:noProof/>
          <w:szCs w:val="22"/>
        </w:rPr>
        <w:t>Livogiva</w:t>
      </w:r>
      <w:r w:rsidRPr="003B781F">
        <w:rPr>
          <w:noProof/>
          <w:szCs w:val="22"/>
        </w:rPr>
        <w:t xml:space="preserve"> </w:t>
      </w:r>
      <w:r w:rsidRPr="00C312BF">
        <w:rPr>
          <w:szCs w:val="22"/>
        </w:rPr>
        <w:t>20 micrograms/80 microliters solution for injection in pre-filled pen</w:t>
      </w:r>
    </w:p>
    <w:p w14:paraId="1572E55A" w14:textId="77777777" w:rsidR="00657900" w:rsidRPr="00067B16" w:rsidRDefault="00E249B0" w:rsidP="00657900">
      <w:pPr>
        <w:spacing w:line="240" w:lineRule="auto"/>
        <w:rPr>
          <w:b/>
          <w:szCs w:val="22"/>
        </w:rPr>
      </w:pPr>
      <w:r>
        <w:rPr>
          <w:noProof/>
          <w:szCs w:val="22"/>
        </w:rPr>
        <w:t>teriparatide</w:t>
      </w:r>
      <w:r w:rsidRPr="00067B16">
        <w:rPr>
          <w:b/>
          <w:szCs w:val="22"/>
        </w:rPr>
        <w:t xml:space="preserve"> </w:t>
      </w:r>
    </w:p>
    <w:p w14:paraId="73D56105" w14:textId="77777777" w:rsidR="00812D16" w:rsidRPr="00FE183C" w:rsidRDefault="00812D16" w:rsidP="00204AAB">
      <w:pPr>
        <w:spacing w:line="240" w:lineRule="auto"/>
        <w:rPr>
          <w:noProof/>
          <w:szCs w:val="22"/>
        </w:rPr>
      </w:pPr>
    </w:p>
    <w:p w14:paraId="5BF7E6EA" w14:textId="77777777" w:rsidR="00812D16" w:rsidRPr="00FE183C" w:rsidRDefault="00812D16" w:rsidP="00204AAB">
      <w:pPr>
        <w:spacing w:line="240" w:lineRule="auto"/>
        <w:rPr>
          <w:noProof/>
          <w:szCs w:val="22"/>
        </w:rPr>
      </w:pPr>
    </w:p>
    <w:p w14:paraId="506280A4"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FE183C">
        <w:rPr>
          <w:b/>
          <w:noProof/>
          <w:szCs w:val="22"/>
        </w:rPr>
        <w:t>2.</w:t>
      </w:r>
      <w:r w:rsidRPr="00FE183C">
        <w:rPr>
          <w:b/>
          <w:noProof/>
          <w:szCs w:val="22"/>
        </w:rPr>
        <w:tab/>
      </w:r>
      <w:r w:rsidR="00657900">
        <w:rPr>
          <w:b/>
          <w:noProof/>
          <w:szCs w:val="22"/>
        </w:rPr>
        <w:t>STATEMENT OF ACTIVE SUBSTANCE</w:t>
      </w:r>
    </w:p>
    <w:p w14:paraId="6DEDE10D" w14:textId="77777777" w:rsidR="00812D16" w:rsidRPr="00FE183C" w:rsidRDefault="00812D16" w:rsidP="00204AAB">
      <w:pPr>
        <w:spacing w:line="240" w:lineRule="auto"/>
        <w:rPr>
          <w:noProof/>
          <w:szCs w:val="22"/>
        </w:rPr>
      </w:pPr>
    </w:p>
    <w:p w14:paraId="59DFA8E1" w14:textId="77777777" w:rsidR="00657900" w:rsidRDefault="00E249B0" w:rsidP="00657900">
      <w:pPr>
        <w:spacing w:line="240" w:lineRule="auto"/>
        <w:rPr>
          <w:szCs w:val="22"/>
        </w:rPr>
      </w:pPr>
      <w:r w:rsidRPr="00C312BF">
        <w:rPr>
          <w:szCs w:val="22"/>
        </w:rPr>
        <w:t>Each mL contains 250 micrograms of teriparatide</w:t>
      </w:r>
      <w:r w:rsidR="00E04B0F">
        <w:rPr>
          <w:szCs w:val="22"/>
        </w:rPr>
        <w:t>.</w:t>
      </w:r>
    </w:p>
    <w:p w14:paraId="745EB500" w14:textId="77777777" w:rsidR="007018EA" w:rsidRPr="00FE183C" w:rsidRDefault="00E249B0" w:rsidP="007018EA">
      <w:pPr>
        <w:spacing w:line="240" w:lineRule="auto"/>
        <w:rPr>
          <w:szCs w:val="22"/>
        </w:rPr>
      </w:pPr>
      <w:r>
        <w:rPr>
          <w:szCs w:val="22"/>
        </w:rPr>
        <w:t>Each</w:t>
      </w:r>
      <w:r w:rsidRPr="00FE183C">
        <w:rPr>
          <w:szCs w:val="22"/>
        </w:rPr>
        <w:t xml:space="preserve"> pre-filled pen of 2.7 mL contains 675 micrograms of teriparatide (corresponding to 250</w:t>
      </w:r>
      <w:r>
        <w:rPr>
          <w:szCs w:val="22"/>
        </w:rPr>
        <w:t> </w:t>
      </w:r>
      <w:r w:rsidRPr="00FE183C">
        <w:rPr>
          <w:szCs w:val="22"/>
        </w:rPr>
        <w:t>micrograms per mL).</w:t>
      </w:r>
    </w:p>
    <w:p w14:paraId="7052A51A" w14:textId="77777777" w:rsidR="00812D16" w:rsidRPr="00FE183C" w:rsidRDefault="00812D16" w:rsidP="00204AAB">
      <w:pPr>
        <w:spacing w:line="240" w:lineRule="auto"/>
        <w:rPr>
          <w:noProof/>
          <w:szCs w:val="22"/>
        </w:rPr>
      </w:pPr>
    </w:p>
    <w:p w14:paraId="2D94CA10" w14:textId="77777777" w:rsidR="00812D16" w:rsidRPr="00FE183C" w:rsidRDefault="00812D16" w:rsidP="00204AAB">
      <w:pPr>
        <w:spacing w:line="240" w:lineRule="auto"/>
        <w:rPr>
          <w:noProof/>
          <w:szCs w:val="22"/>
        </w:rPr>
      </w:pPr>
    </w:p>
    <w:p w14:paraId="401885C7"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3.</w:t>
      </w:r>
      <w:r w:rsidRPr="00FE183C">
        <w:rPr>
          <w:b/>
          <w:noProof/>
          <w:szCs w:val="22"/>
        </w:rPr>
        <w:tab/>
        <w:t>LIST OF EXCIPIENTS</w:t>
      </w:r>
    </w:p>
    <w:p w14:paraId="07D10574" w14:textId="77777777" w:rsidR="00812D16" w:rsidRPr="00FE183C" w:rsidRDefault="00812D16" w:rsidP="00204AAB">
      <w:pPr>
        <w:spacing w:line="240" w:lineRule="auto"/>
        <w:rPr>
          <w:noProof/>
          <w:szCs w:val="22"/>
        </w:rPr>
      </w:pPr>
    </w:p>
    <w:p w14:paraId="78CAE4AA" w14:textId="77777777" w:rsidR="00103514" w:rsidRDefault="00E249B0" w:rsidP="00103514">
      <w:r w:rsidRPr="00C312BF">
        <w:rPr>
          <w:szCs w:val="22"/>
        </w:rPr>
        <w:t xml:space="preserve">Glacial acetic acid, sodium acetate </w:t>
      </w:r>
      <w:r w:rsidR="00503973">
        <w:rPr>
          <w:szCs w:val="22"/>
        </w:rPr>
        <w:t>trihydrate</w:t>
      </w:r>
      <w:r w:rsidRPr="00C312BF">
        <w:rPr>
          <w:szCs w:val="22"/>
        </w:rPr>
        <w:t xml:space="preserve">, mannitol, </w:t>
      </w:r>
      <w:proofErr w:type="spellStart"/>
      <w:r w:rsidRPr="00C312BF">
        <w:rPr>
          <w:szCs w:val="22"/>
        </w:rPr>
        <w:t>metacresol</w:t>
      </w:r>
      <w:proofErr w:type="spellEnd"/>
      <w:r w:rsidRPr="00C312BF">
        <w:rPr>
          <w:szCs w:val="22"/>
        </w:rPr>
        <w:t xml:space="preserve">, water for injections. </w:t>
      </w:r>
      <w:bookmarkStart w:id="20" w:name="_Hlk30778548"/>
      <w:r w:rsidRPr="001432E4">
        <w:rPr>
          <w:highlight w:val="lightGray"/>
        </w:rPr>
        <w:t>See leaflet for further information.</w:t>
      </w:r>
    </w:p>
    <w:bookmarkEnd w:id="20"/>
    <w:p w14:paraId="1AB3506F" w14:textId="77777777" w:rsidR="00097904" w:rsidRDefault="00097904" w:rsidP="00204AAB">
      <w:pPr>
        <w:spacing w:line="240" w:lineRule="auto"/>
        <w:rPr>
          <w:noProof/>
          <w:szCs w:val="22"/>
        </w:rPr>
      </w:pPr>
    </w:p>
    <w:p w14:paraId="6C2183C5" w14:textId="77777777" w:rsidR="008D6018" w:rsidRPr="00FE183C" w:rsidRDefault="008D6018" w:rsidP="00204AAB">
      <w:pPr>
        <w:spacing w:line="240" w:lineRule="auto"/>
        <w:rPr>
          <w:noProof/>
          <w:szCs w:val="22"/>
        </w:rPr>
      </w:pPr>
    </w:p>
    <w:p w14:paraId="5CC9076A"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4.</w:t>
      </w:r>
      <w:r w:rsidRPr="00FE183C">
        <w:rPr>
          <w:b/>
          <w:noProof/>
          <w:szCs w:val="22"/>
        </w:rPr>
        <w:tab/>
        <w:t>PHARMACEUTICAL FORM AND CONTENTS</w:t>
      </w:r>
    </w:p>
    <w:p w14:paraId="272E483F" w14:textId="77777777" w:rsidR="00812D16" w:rsidRPr="00FE183C" w:rsidRDefault="00812D16" w:rsidP="00204AAB">
      <w:pPr>
        <w:spacing w:line="240" w:lineRule="auto"/>
        <w:rPr>
          <w:noProof/>
          <w:szCs w:val="22"/>
        </w:rPr>
      </w:pPr>
    </w:p>
    <w:p w14:paraId="35967174" w14:textId="77777777" w:rsidR="005D0DEE" w:rsidRPr="00B03BE2" w:rsidRDefault="00E249B0" w:rsidP="005D0DEE">
      <w:pPr>
        <w:pStyle w:val="Default"/>
        <w:rPr>
          <w:sz w:val="22"/>
          <w:szCs w:val="22"/>
        </w:rPr>
      </w:pPr>
      <w:r w:rsidRPr="001B1E81">
        <w:rPr>
          <w:sz w:val="22"/>
          <w:szCs w:val="22"/>
          <w:highlight w:val="lightGray"/>
        </w:rPr>
        <w:t>Solution for injection.</w:t>
      </w:r>
      <w:r w:rsidRPr="00B03BE2">
        <w:rPr>
          <w:sz w:val="22"/>
          <w:szCs w:val="22"/>
        </w:rPr>
        <w:t xml:space="preserve"> </w:t>
      </w:r>
    </w:p>
    <w:p w14:paraId="678B3D70" w14:textId="77777777" w:rsidR="005D0DEE" w:rsidRPr="00B03BE2" w:rsidRDefault="00E249B0" w:rsidP="005D0DEE">
      <w:pPr>
        <w:pStyle w:val="Default"/>
        <w:rPr>
          <w:sz w:val="22"/>
          <w:szCs w:val="22"/>
        </w:rPr>
      </w:pPr>
      <w:r w:rsidRPr="00B03BE2">
        <w:rPr>
          <w:sz w:val="22"/>
          <w:szCs w:val="22"/>
        </w:rPr>
        <w:t xml:space="preserve">1 pen of 2.7 mL solution. </w:t>
      </w:r>
    </w:p>
    <w:p w14:paraId="63C0EAC5" w14:textId="77777777" w:rsidR="005D0DEE" w:rsidRDefault="00E249B0" w:rsidP="005D0DEE">
      <w:pPr>
        <w:spacing w:line="240" w:lineRule="auto"/>
        <w:rPr>
          <w:szCs w:val="22"/>
        </w:rPr>
      </w:pPr>
      <w:r w:rsidRPr="001B1E81">
        <w:rPr>
          <w:szCs w:val="22"/>
          <w:highlight w:val="lightGray"/>
        </w:rPr>
        <w:t>3 pens of 2.7 mL solution.</w:t>
      </w:r>
    </w:p>
    <w:p w14:paraId="7AFB75C8" w14:textId="77777777" w:rsidR="00B114D2" w:rsidRPr="00331A22" w:rsidRDefault="00B114D2" w:rsidP="005D0DEE">
      <w:pPr>
        <w:spacing w:line="240" w:lineRule="auto"/>
        <w:rPr>
          <w:szCs w:val="22"/>
          <w:highlight w:val="yellow"/>
        </w:rPr>
      </w:pPr>
    </w:p>
    <w:p w14:paraId="1BE28147" w14:textId="4218F4FD" w:rsidR="005D0DEE" w:rsidRDefault="00E249B0" w:rsidP="005D0DEE">
      <w:pPr>
        <w:spacing w:line="240" w:lineRule="auto"/>
        <w:rPr>
          <w:szCs w:val="22"/>
        </w:rPr>
      </w:pPr>
      <w:r>
        <w:rPr>
          <w:szCs w:val="22"/>
        </w:rPr>
        <w:t>Each</w:t>
      </w:r>
      <w:r w:rsidR="002F4D27">
        <w:rPr>
          <w:szCs w:val="22"/>
        </w:rPr>
        <w:t xml:space="preserve"> pre-filled</w:t>
      </w:r>
      <w:r>
        <w:rPr>
          <w:szCs w:val="22"/>
        </w:rPr>
        <w:t xml:space="preserve"> pen contains 28 </w:t>
      </w:r>
      <w:r w:rsidRPr="007F6707">
        <w:rPr>
          <w:szCs w:val="22"/>
        </w:rPr>
        <w:t>doses of 20 micrograms (per 80 microliters).</w:t>
      </w:r>
    </w:p>
    <w:p w14:paraId="5B8651F0" w14:textId="77777777" w:rsidR="00812D16" w:rsidRDefault="00812D16" w:rsidP="00204AAB">
      <w:pPr>
        <w:spacing w:line="240" w:lineRule="auto"/>
        <w:rPr>
          <w:noProof/>
          <w:szCs w:val="22"/>
        </w:rPr>
      </w:pPr>
    </w:p>
    <w:p w14:paraId="4B025986" w14:textId="77777777" w:rsidR="00097904" w:rsidRPr="00FE183C" w:rsidRDefault="00097904" w:rsidP="00204AAB">
      <w:pPr>
        <w:spacing w:line="240" w:lineRule="auto"/>
        <w:rPr>
          <w:noProof/>
          <w:szCs w:val="22"/>
        </w:rPr>
      </w:pPr>
    </w:p>
    <w:p w14:paraId="343154C1"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5.</w:t>
      </w:r>
      <w:r w:rsidRPr="00FE183C">
        <w:rPr>
          <w:b/>
          <w:noProof/>
          <w:szCs w:val="22"/>
        </w:rPr>
        <w:tab/>
        <w:t>METHOD AND ROUTE(S) OF ADMINISTRATION</w:t>
      </w:r>
    </w:p>
    <w:p w14:paraId="638D393E" w14:textId="77777777" w:rsidR="00812D16" w:rsidRPr="00FE183C" w:rsidRDefault="00812D16" w:rsidP="00204AAB">
      <w:pPr>
        <w:spacing w:line="240" w:lineRule="auto"/>
        <w:rPr>
          <w:noProof/>
          <w:szCs w:val="22"/>
        </w:rPr>
      </w:pPr>
    </w:p>
    <w:p w14:paraId="3BD9E427" w14:textId="77777777" w:rsidR="00812D16" w:rsidRPr="00FE183C" w:rsidRDefault="00E249B0" w:rsidP="00204AAB">
      <w:pPr>
        <w:spacing w:line="240" w:lineRule="auto"/>
        <w:rPr>
          <w:noProof/>
          <w:szCs w:val="22"/>
        </w:rPr>
      </w:pPr>
      <w:r w:rsidRPr="00FE183C">
        <w:rPr>
          <w:noProof/>
          <w:szCs w:val="22"/>
        </w:rPr>
        <w:t>Read the package leaflet before use.</w:t>
      </w:r>
    </w:p>
    <w:p w14:paraId="311283D6" w14:textId="77777777" w:rsidR="005D0DEE" w:rsidRPr="00067B16" w:rsidRDefault="00E249B0" w:rsidP="005D0DEE">
      <w:pPr>
        <w:spacing w:line="240" w:lineRule="auto"/>
        <w:rPr>
          <w:noProof/>
          <w:szCs w:val="22"/>
        </w:rPr>
      </w:pPr>
      <w:r>
        <w:rPr>
          <w:noProof/>
          <w:szCs w:val="22"/>
        </w:rPr>
        <w:t>Subcutaneous use</w:t>
      </w:r>
    </w:p>
    <w:p w14:paraId="2E587026" w14:textId="77777777" w:rsidR="00812D16" w:rsidRDefault="00812D16" w:rsidP="00204AAB">
      <w:pPr>
        <w:spacing w:line="240" w:lineRule="auto"/>
        <w:rPr>
          <w:noProof/>
          <w:szCs w:val="22"/>
        </w:rPr>
      </w:pPr>
    </w:p>
    <w:p w14:paraId="11D33F9E" w14:textId="77777777" w:rsidR="00097904" w:rsidRPr="00FE183C" w:rsidRDefault="00097904" w:rsidP="00204AAB">
      <w:pPr>
        <w:spacing w:line="240" w:lineRule="auto"/>
        <w:rPr>
          <w:noProof/>
          <w:szCs w:val="22"/>
        </w:rPr>
      </w:pPr>
    </w:p>
    <w:p w14:paraId="703C53C2"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6.</w:t>
      </w:r>
      <w:r w:rsidRPr="00FE183C">
        <w:rPr>
          <w:b/>
          <w:noProof/>
          <w:szCs w:val="22"/>
        </w:rPr>
        <w:tab/>
        <w:t xml:space="preserve">SPECIAL WARNING THAT THE MEDICINAL PRODUCT MUST BE STORED OUT OF THE </w:t>
      </w:r>
      <w:r w:rsidR="0097116E" w:rsidRPr="00FE183C">
        <w:rPr>
          <w:b/>
          <w:noProof/>
          <w:szCs w:val="22"/>
        </w:rPr>
        <w:t xml:space="preserve">SIGHT AND </w:t>
      </w:r>
      <w:r w:rsidRPr="00FE183C">
        <w:rPr>
          <w:b/>
          <w:noProof/>
          <w:szCs w:val="22"/>
        </w:rPr>
        <w:t>REACH OF CHILDREN</w:t>
      </w:r>
    </w:p>
    <w:p w14:paraId="55661EA1" w14:textId="77777777" w:rsidR="00812D16" w:rsidRPr="00FE183C" w:rsidRDefault="00812D16" w:rsidP="00204AAB">
      <w:pPr>
        <w:spacing w:line="240" w:lineRule="auto"/>
        <w:rPr>
          <w:noProof/>
          <w:szCs w:val="22"/>
        </w:rPr>
      </w:pPr>
    </w:p>
    <w:p w14:paraId="49B1E8B8" w14:textId="77777777" w:rsidR="00812D16" w:rsidRPr="00FE183C" w:rsidRDefault="00E249B0" w:rsidP="00204AAB">
      <w:pPr>
        <w:spacing w:line="240" w:lineRule="auto"/>
        <w:outlineLvl w:val="0"/>
        <w:rPr>
          <w:noProof/>
          <w:szCs w:val="22"/>
        </w:rPr>
      </w:pPr>
      <w:r w:rsidRPr="00FE183C">
        <w:rPr>
          <w:noProof/>
          <w:szCs w:val="22"/>
        </w:rPr>
        <w:t>Keep out of the sight and reach of children.</w:t>
      </w:r>
    </w:p>
    <w:p w14:paraId="4939B9B4" w14:textId="77777777" w:rsidR="00812D16" w:rsidRPr="00FE183C" w:rsidRDefault="00812D16" w:rsidP="00204AAB">
      <w:pPr>
        <w:spacing w:line="240" w:lineRule="auto"/>
        <w:rPr>
          <w:noProof/>
          <w:szCs w:val="22"/>
        </w:rPr>
      </w:pPr>
    </w:p>
    <w:p w14:paraId="46960695" w14:textId="77777777" w:rsidR="00812D16" w:rsidRPr="00FE183C" w:rsidRDefault="00812D16" w:rsidP="00204AAB">
      <w:pPr>
        <w:spacing w:line="240" w:lineRule="auto"/>
        <w:rPr>
          <w:noProof/>
          <w:szCs w:val="22"/>
        </w:rPr>
      </w:pPr>
    </w:p>
    <w:p w14:paraId="048753F4"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7.</w:t>
      </w:r>
      <w:r w:rsidRPr="00FE183C">
        <w:rPr>
          <w:b/>
          <w:noProof/>
          <w:szCs w:val="22"/>
        </w:rPr>
        <w:tab/>
        <w:t>OTHER SPECIAL WARNING(S), IF NECESSARY</w:t>
      </w:r>
    </w:p>
    <w:p w14:paraId="56AC789A" w14:textId="77777777" w:rsidR="00812D16" w:rsidRPr="00FE183C" w:rsidRDefault="00812D16" w:rsidP="00204AAB">
      <w:pPr>
        <w:spacing w:line="240" w:lineRule="auto"/>
        <w:rPr>
          <w:noProof/>
          <w:szCs w:val="22"/>
        </w:rPr>
      </w:pPr>
    </w:p>
    <w:p w14:paraId="319B984B" w14:textId="77777777" w:rsidR="005D0DEE" w:rsidRDefault="00E249B0" w:rsidP="005D0DEE">
      <w:pPr>
        <w:tabs>
          <w:tab w:val="left" w:pos="749"/>
        </w:tabs>
        <w:spacing w:line="240" w:lineRule="auto"/>
        <w:rPr>
          <w:szCs w:val="22"/>
        </w:rPr>
      </w:pPr>
      <w:r>
        <w:rPr>
          <w:szCs w:val="22"/>
        </w:rPr>
        <w:t>To open, lift</w:t>
      </w:r>
      <w:r w:rsidRPr="00F105FA">
        <w:rPr>
          <w:szCs w:val="22"/>
        </w:rPr>
        <w:t xml:space="preserve"> and pull</w:t>
      </w:r>
    </w:p>
    <w:p w14:paraId="392E41C0" w14:textId="77777777" w:rsidR="00812D16" w:rsidRDefault="00812D16" w:rsidP="00204AAB">
      <w:pPr>
        <w:tabs>
          <w:tab w:val="left" w:pos="749"/>
        </w:tabs>
        <w:spacing w:line="240" w:lineRule="auto"/>
      </w:pPr>
    </w:p>
    <w:p w14:paraId="3E9D27AF" w14:textId="77777777" w:rsidR="00097904" w:rsidRPr="00FE183C" w:rsidRDefault="00097904" w:rsidP="00204AAB">
      <w:pPr>
        <w:tabs>
          <w:tab w:val="left" w:pos="749"/>
        </w:tabs>
        <w:spacing w:line="240" w:lineRule="auto"/>
      </w:pPr>
    </w:p>
    <w:p w14:paraId="2E08429C"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FE183C">
        <w:rPr>
          <w:b/>
        </w:rPr>
        <w:t>8.</w:t>
      </w:r>
      <w:r w:rsidRPr="00FE183C">
        <w:rPr>
          <w:b/>
        </w:rPr>
        <w:tab/>
        <w:t>EXPIRY DATE</w:t>
      </w:r>
    </w:p>
    <w:p w14:paraId="0DF032F1" w14:textId="77777777" w:rsidR="00812D16" w:rsidRPr="00FE183C" w:rsidRDefault="00812D16" w:rsidP="00204AAB">
      <w:pPr>
        <w:spacing w:line="240" w:lineRule="auto"/>
      </w:pPr>
    </w:p>
    <w:p w14:paraId="52DEF9FA" w14:textId="77777777" w:rsidR="005D0DEE" w:rsidRDefault="00E249B0" w:rsidP="005D0DEE">
      <w:pPr>
        <w:pStyle w:val="Default"/>
        <w:rPr>
          <w:sz w:val="22"/>
          <w:szCs w:val="22"/>
        </w:rPr>
      </w:pPr>
      <w:r>
        <w:rPr>
          <w:sz w:val="22"/>
          <w:szCs w:val="22"/>
        </w:rPr>
        <w:t xml:space="preserve">EXP </w:t>
      </w:r>
    </w:p>
    <w:p w14:paraId="4F28CF06" w14:textId="77777777" w:rsidR="005D0DEE" w:rsidRPr="00F105FA" w:rsidRDefault="00E249B0" w:rsidP="005D0DEE">
      <w:pPr>
        <w:pStyle w:val="Default"/>
        <w:rPr>
          <w:sz w:val="22"/>
          <w:szCs w:val="22"/>
        </w:rPr>
      </w:pPr>
      <w:r w:rsidRPr="00F105FA">
        <w:rPr>
          <w:sz w:val="22"/>
          <w:szCs w:val="22"/>
        </w:rPr>
        <w:t xml:space="preserve">The pen should be discarded 28 days after the first use. </w:t>
      </w:r>
    </w:p>
    <w:p w14:paraId="6B9B05E6" w14:textId="77777777" w:rsidR="005D0DEE" w:rsidRDefault="00E249B0" w:rsidP="005D0DEE">
      <w:pPr>
        <w:spacing w:line="240" w:lineRule="auto"/>
        <w:rPr>
          <w:szCs w:val="22"/>
        </w:rPr>
      </w:pPr>
      <w:r w:rsidRPr="00F105FA">
        <w:rPr>
          <w:szCs w:val="22"/>
        </w:rPr>
        <w:t>Date of first use:</w:t>
      </w:r>
    </w:p>
    <w:p w14:paraId="353E37E6" w14:textId="77777777" w:rsidR="00812D16" w:rsidRDefault="00812D16" w:rsidP="00204AAB">
      <w:pPr>
        <w:spacing w:line="240" w:lineRule="auto"/>
        <w:rPr>
          <w:noProof/>
          <w:szCs w:val="22"/>
        </w:rPr>
      </w:pPr>
    </w:p>
    <w:p w14:paraId="2EF34966" w14:textId="77777777" w:rsidR="00097904" w:rsidRPr="00FE183C" w:rsidRDefault="00097904" w:rsidP="00204AAB">
      <w:pPr>
        <w:spacing w:line="240" w:lineRule="auto"/>
        <w:rPr>
          <w:noProof/>
          <w:szCs w:val="22"/>
        </w:rPr>
      </w:pPr>
    </w:p>
    <w:p w14:paraId="46539589" w14:textId="77777777" w:rsidR="00812D16" w:rsidRPr="00FE183C" w:rsidRDefault="00E249B0"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FE183C">
        <w:rPr>
          <w:b/>
          <w:noProof/>
          <w:szCs w:val="22"/>
        </w:rPr>
        <w:t>9.</w:t>
      </w:r>
      <w:r w:rsidRPr="00FE183C">
        <w:rPr>
          <w:b/>
          <w:noProof/>
          <w:szCs w:val="22"/>
        </w:rPr>
        <w:tab/>
        <w:t>SPECIAL STORAGE CONDITIONS</w:t>
      </w:r>
    </w:p>
    <w:p w14:paraId="0F9C8D8D" w14:textId="77777777" w:rsidR="00812D16" w:rsidRPr="00FE183C" w:rsidRDefault="00812D16" w:rsidP="00204AAB">
      <w:pPr>
        <w:spacing w:line="240" w:lineRule="auto"/>
        <w:rPr>
          <w:noProof/>
          <w:szCs w:val="22"/>
        </w:rPr>
      </w:pPr>
    </w:p>
    <w:p w14:paraId="03EF1977" w14:textId="77777777" w:rsidR="00812D16" w:rsidRDefault="00E249B0" w:rsidP="00204AAB">
      <w:pPr>
        <w:spacing w:line="240" w:lineRule="auto"/>
        <w:ind w:left="567" w:hanging="567"/>
        <w:rPr>
          <w:noProof/>
          <w:szCs w:val="22"/>
        </w:rPr>
      </w:pPr>
      <w:r>
        <w:rPr>
          <w:noProof/>
          <w:szCs w:val="22"/>
        </w:rPr>
        <w:t xml:space="preserve">Store in a refrigerator. </w:t>
      </w:r>
    </w:p>
    <w:p w14:paraId="06B0A966" w14:textId="77777777" w:rsidR="00097904" w:rsidRDefault="00E249B0" w:rsidP="00204AAB">
      <w:pPr>
        <w:spacing w:line="240" w:lineRule="auto"/>
        <w:ind w:left="567" w:hanging="567"/>
        <w:rPr>
          <w:noProof/>
          <w:szCs w:val="22"/>
        </w:rPr>
      </w:pPr>
      <w:r>
        <w:rPr>
          <w:noProof/>
          <w:szCs w:val="22"/>
        </w:rPr>
        <w:t>Do not freeze.</w:t>
      </w:r>
    </w:p>
    <w:p w14:paraId="425F6640" w14:textId="77777777" w:rsidR="00097904" w:rsidRDefault="00097904" w:rsidP="00204AAB">
      <w:pPr>
        <w:spacing w:line="240" w:lineRule="auto"/>
        <w:ind w:left="567" w:hanging="567"/>
        <w:rPr>
          <w:noProof/>
          <w:szCs w:val="22"/>
        </w:rPr>
      </w:pPr>
    </w:p>
    <w:p w14:paraId="60E287EE" w14:textId="77777777" w:rsidR="00097904" w:rsidRPr="00FE183C" w:rsidRDefault="00097904" w:rsidP="00204AAB">
      <w:pPr>
        <w:spacing w:line="240" w:lineRule="auto"/>
        <w:ind w:left="567" w:hanging="567"/>
        <w:rPr>
          <w:noProof/>
          <w:szCs w:val="22"/>
        </w:rPr>
      </w:pPr>
    </w:p>
    <w:p w14:paraId="6D8597C4" w14:textId="77777777" w:rsidR="00812D16" w:rsidRPr="00FE183C" w:rsidRDefault="00E249B0"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FE183C">
        <w:rPr>
          <w:b/>
          <w:noProof/>
          <w:szCs w:val="22"/>
        </w:rPr>
        <w:t>10.</w:t>
      </w:r>
      <w:r w:rsidRPr="00FE183C">
        <w:rPr>
          <w:b/>
          <w:noProof/>
          <w:szCs w:val="22"/>
        </w:rPr>
        <w:tab/>
        <w:t>SPECIAL PRECAUTIONS FOR DISPOSAL OF UNUSED MEDICINAL PRODUCTS OR WASTE MATERIALS DERIVED FROM SUCH MEDICINAL PRODUCTS, IF APPROPRIATE</w:t>
      </w:r>
    </w:p>
    <w:p w14:paraId="391C2008" w14:textId="77777777" w:rsidR="00812D16" w:rsidRPr="00FE183C" w:rsidRDefault="00812D16" w:rsidP="00204AAB">
      <w:pPr>
        <w:spacing w:line="240" w:lineRule="auto"/>
        <w:rPr>
          <w:noProof/>
          <w:szCs w:val="22"/>
        </w:rPr>
      </w:pPr>
    </w:p>
    <w:p w14:paraId="0705A70E" w14:textId="77777777" w:rsidR="00812D16" w:rsidRPr="00FE183C" w:rsidRDefault="00812D16" w:rsidP="00204AAB">
      <w:pPr>
        <w:spacing w:line="240" w:lineRule="auto"/>
        <w:rPr>
          <w:noProof/>
          <w:szCs w:val="22"/>
        </w:rPr>
      </w:pPr>
    </w:p>
    <w:p w14:paraId="7EE676E2"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11.</w:t>
      </w:r>
      <w:r w:rsidRPr="00FE183C">
        <w:rPr>
          <w:b/>
          <w:noProof/>
          <w:szCs w:val="22"/>
        </w:rPr>
        <w:tab/>
        <w:t>NAME AND ADDRESS OF THE MARKETING AUTHORISATION HOLDER</w:t>
      </w:r>
    </w:p>
    <w:p w14:paraId="6A6BC225" w14:textId="77777777" w:rsidR="00812D16" w:rsidRPr="00FE183C" w:rsidRDefault="00812D16" w:rsidP="00204AAB">
      <w:pPr>
        <w:spacing w:line="240" w:lineRule="auto"/>
        <w:rPr>
          <w:noProof/>
          <w:szCs w:val="22"/>
        </w:rPr>
      </w:pPr>
    </w:p>
    <w:p w14:paraId="430403FF" w14:textId="77777777" w:rsidR="00475989" w:rsidRPr="00475989" w:rsidRDefault="00E249B0" w:rsidP="005646B6">
      <w:pPr>
        <w:tabs>
          <w:tab w:val="clear" w:pos="567"/>
          <w:tab w:val="left" w:pos="0"/>
        </w:tabs>
        <w:spacing w:line="240" w:lineRule="auto"/>
        <w:ind w:hanging="284"/>
        <w:rPr>
          <w:noProof/>
          <w:szCs w:val="22"/>
        </w:rPr>
      </w:pPr>
      <w:r w:rsidRPr="00475989">
        <w:rPr>
          <w:noProof/>
          <w:szCs w:val="22"/>
        </w:rPr>
        <w:tab/>
        <w:t xml:space="preserve">Theramex Ireland Limited </w:t>
      </w:r>
    </w:p>
    <w:p w14:paraId="0C1A1F76" w14:textId="77777777" w:rsidR="00475989" w:rsidRPr="00475989" w:rsidRDefault="00E249B0" w:rsidP="005646B6">
      <w:pPr>
        <w:tabs>
          <w:tab w:val="clear" w:pos="567"/>
          <w:tab w:val="left" w:pos="0"/>
        </w:tabs>
        <w:spacing w:line="240" w:lineRule="auto"/>
        <w:ind w:hanging="284"/>
        <w:rPr>
          <w:noProof/>
          <w:szCs w:val="22"/>
        </w:rPr>
      </w:pPr>
      <w:r w:rsidRPr="00475989">
        <w:rPr>
          <w:noProof/>
          <w:szCs w:val="22"/>
        </w:rPr>
        <w:tab/>
        <w:t xml:space="preserve">3rd Floor Kilmore House, Park Lane, Spencer Dock </w:t>
      </w:r>
    </w:p>
    <w:p w14:paraId="6135B2D4" w14:textId="77777777" w:rsidR="00475989" w:rsidRPr="00475989" w:rsidRDefault="00E249B0" w:rsidP="005646B6">
      <w:pPr>
        <w:tabs>
          <w:tab w:val="clear" w:pos="567"/>
          <w:tab w:val="left" w:pos="0"/>
        </w:tabs>
        <w:spacing w:line="240" w:lineRule="auto"/>
        <w:ind w:hanging="284"/>
        <w:rPr>
          <w:noProof/>
          <w:szCs w:val="22"/>
        </w:rPr>
      </w:pPr>
      <w:r w:rsidRPr="00475989">
        <w:rPr>
          <w:noProof/>
          <w:szCs w:val="22"/>
        </w:rPr>
        <w:tab/>
        <w:t xml:space="preserve">DO1 YE64 Dublin 1 </w:t>
      </w:r>
    </w:p>
    <w:p w14:paraId="641A5B5C" w14:textId="77777777" w:rsidR="00812D16" w:rsidRPr="00FE183C" w:rsidRDefault="00E249B0" w:rsidP="005646B6">
      <w:pPr>
        <w:tabs>
          <w:tab w:val="clear" w:pos="567"/>
          <w:tab w:val="left" w:pos="0"/>
        </w:tabs>
        <w:spacing w:line="240" w:lineRule="auto"/>
        <w:ind w:hanging="284"/>
        <w:rPr>
          <w:noProof/>
          <w:szCs w:val="22"/>
        </w:rPr>
      </w:pPr>
      <w:r w:rsidRPr="00475989">
        <w:rPr>
          <w:noProof/>
          <w:szCs w:val="22"/>
        </w:rPr>
        <w:tab/>
        <w:t xml:space="preserve">Ireland </w:t>
      </w:r>
    </w:p>
    <w:p w14:paraId="622FCB49" w14:textId="77777777" w:rsidR="00AE7CF6" w:rsidRDefault="00AE7CF6" w:rsidP="00204AAB">
      <w:pPr>
        <w:spacing w:line="240" w:lineRule="auto"/>
        <w:rPr>
          <w:noProof/>
          <w:szCs w:val="22"/>
        </w:rPr>
      </w:pPr>
    </w:p>
    <w:p w14:paraId="5E969AD1" w14:textId="77777777" w:rsidR="00097904" w:rsidRPr="00FE183C" w:rsidRDefault="00097904" w:rsidP="00204AAB">
      <w:pPr>
        <w:spacing w:line="240" w:lineRule="auto"/>
        <w:rPr>
          <w:noProof/>
          <w:szCs w:val="22"/>
        </w:rPr>
      </w:pPr>
    </w:p>
    <w:p w14:paraId="52BE21F6"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FE183C">
        <w:rPr>
          <w:b/>
          <w:noProof/>
          <w:szCs w:val="22"/>
        </w:rPr>
        <w:t>12.</w:t>
      </w:r>
      <w:r w:rsidRPr="00FE183C">
        <w:rPr>
          <w:b/>
          <w:noProof/>
          <w:szCs w:val="22"/>
        </w:rPr>
        <w:tab/>
        <w:t xml:space="preserve">MARKETING AUTHORISATION NUMBER(S) </w:t>
      </w:r>
    </w:p>
    <w:p w14:paraId="6329B2A2" w14:textId="77777777" w:rsidR="00812D16" w:rsidRPr="00FE183C" w:rsidRDefault="00812D16" w:rsidP="00204AAB">
      <w:pPr>
        <w:spacing w:line="240" w:lineRule="auto"/>
        <w:rPr>
          <w:noProof/>
          <w:szCs w:val="22"/>
        </w:rPr>
      </w:pPr>
    </w:p>
    <w:p w14:paraId="199B40F9" w14:textId="6C823F87" w:rsidR="00B77F3C" w:rsidRPr="00B77F3C" w:rsidRDefault="00B77F3C" w:rsidP="00B77F3C">
      <w:pPr>
        <w:spacing w:line="240" w:lineRule="auto"/>
        <w:outlineLvl w:val="0"/>
        <w:rPr>
          <w:noProof/>
          <w:szCs w:val="22"/>
        </w:rPr>
      </w:pPr>
      <w:bookmarkStart w:id="21" w:name="_Hlk46068682"/>
      <w:r w:rsidRPr="00B77F3C">
        <w:rPr>
          <w:noProof/>
          <w:szCs w:val="22"/>
        </w:rPr>
        <w:t>EU/1/20/146</w:t>
      </w:r>
      <w:r w:rsidR="0045098D">
        <w:rPr>
          <w:noProof/>
          <w:szCs w:val="22"/>
        </w:rPr>
        <w:t>2</w:t>
      </w:r>
      <w:r w:rsidRPr="00B77F3C">
        <w:rPr>
          <w:noProof/>
          <w:szCs w:val="22"/>
        </w:rPr>
        <w:t>/001</w:t>
      </w:r>
    </w:p>
    <w:p w14:paraId="51B6C9A4" w14:textId="49D2CCFD" w:rsidR="00812D16" w:rsidRPr="00FE183C" w:rsidRDefault="00B77F3C" w:rsidP="00B77F3C">
      <w:pPr>
        <w:spacing w:line="240" w:lineRule="auto"/>
        <w:outlineLvl w:val="0"/>
        <w:rPr>
          <w:noProof/>
          <w:szCs w:val="22"/>
        </w:rPr>
      </w:pPr>
      <w:r w:rsidRPr="004B3718">
        <w:rPr>
          <w:noProof/>
          <w:szCs w:val="22"/>
          <w:highlight w:val="lightGray"/>
        </w:rPr>
        <w:t>EU/1/20/146</w:t>
      </w:r>
      <w:r w:rsidR="0045098D">
        <w:rPr>
          <w:noProof/>
          <w:szCs w:val="22"/>
          <w:highlight w:val="lightGray"/>
        </w:rPr>
        <w:t>2</w:t>
      </w:r>
      <w:r w:rsidRPr="004B3718">
        <w:rPr>
          <w:noProof/>
          <w:szCs w:val="22"/>
          <w:highlight w:val="lightGray"/>
        </w:rPr>
        <w:t>/002</w:t>
      </w:r>
      <w:bookmarkEnd w:id="21"/>
      <w:r w:rsidR="00E249B0" w:rsidRPr="00FE183C">
        <w:rPr>
          <w:noProof/>
          <w:szCs w:val="22"/>
        </w:rPr>
        <w:t xml:space="preserve"> </w:t>
      </w:r>
    </w:p>
    <w:p w14:paraId="6C627BC8" w14:textId="77777777" w:rsidR="00812D16" w:rsidRPr="00FE183C" w:rsidRDefault="00812D16" w:rsidP="00204AAB">
      <w:pPr>
        <w:spacing w:line="240" w:lineRule="auto"/>
        <w:rPr>
          <w:noProof/>
          <w:szCs w:val="22"/>
        </w:rPr>
      </w:pPr>
    </w:p>
    <w:p w14:paraId="19339461" w14:textId="77777777" w:rsidR="00812D16" w:rsidRPr="00FE183C" w:rsidRDefault="00812D16" w:rsidP="00204AAB">
      <w:pPr>
        <w:spacing w:line="240" w:lineRule="auto"/>
        <w:rPr>
          <w:noProof/>
          <w:szCs w:val="22"/>
        </w:rPr>
      </w:pPr>
    </w:p>
    <w:p w14:paraId="6AD0164B"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FE183C">
        <w:rPr>
          <w:b/>
          <w:noProof/>
          <w:szCs w:val="22"/>
        </w:rPr>
        <w:t>13.</w:t>
      </w:r>
      <w:r w:rsidR="005D0DEE">
        <w:rPr>
          <w:b/>
          <w:noProof/>
          <w:szCs w:val="22"/>
        </w:rPr>
        <w:tab/>
        <w:t>BATCH NUMBER</w:t>
      </w:r>
    </w:p>
    <w:p w14:paraId="4BF418E8" w14:textId="77777777" w:rsidR="00812D16" w:rsidRPr="00FE183C" w:rsidRDefault="00812D16" w:rsidP="00204AAB">
      <w:pPr>
        <w:spacing w:line="240" w:lineRule="auto"/>
        <w:rPr>
          <w:i/>
          <w:noProof/>
          <w:szCs w:val="22"/>
        </w:rPr>
      </w:pPr>
    </w:p>
    <w:p w14:paraId="6E6C5837" w14:textId="77777777" w:rsidR="00812D16" w:rsidRDefault="00E249B0" w:rsidP="00204AAB">
      <w:pPr>
        <w:spacing w:line="240" w:lineRule="auto"/>
        <w:rPr>
          <w:noProof/>
          <w:szCs w:val="22"/>
        </w:rPr>
      </w:pPr>
      <w:r>
        <w:rPr>
          <w:noProof/>
          <w:szCs w:val="22"/>
        </w:rPr>
        <w:t>Batch</w:t>
      </w:r>
    </w:p>
    <w:p w14:paraId="4D813150" w14:textId="77777777" w:rsidR="00BF76BB" w:rsidRDefault="00BF76BB" w:rsidP="00204AAB">
      <w:pPr>
        <w:spacing w:line="240" w:lineRule="auto"/>
        <w:rPr>
          <w:noProof/>
          <w:szCs w:val="22"/>
        </w:rPr>
      </w:pPr>
    </w:p>
    <w:p w14:paraId="704DA34D" w14:textId="77777777" w:rsidR="00097904" w:rsidRPr="00FE183C" w:rsidRDefault="00097904" w:rsidP="00204AAB">
      <w:pPr>
        <w:spacing w:line="240" w:lineRule="auto"/>
        <w:rPr>
          <w:noProof/>
          <w:szCs w:val="22"/>
        </w:rPr>
      </w:pPr>
    </w:p>
    <w:p w14:paraId="6D7EA79F"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FE183C">
        <w:rPr>
          <w:b/>
          <w:noProof/>
          <w:szCs w:val="22"/>
        </w:rPr>
        <w:t>14.</w:t>
      </w:r>
      <w:r w:rsidRPr="00FE183C">
        <w:rPr>
          <w:b/>
          <w:noProof/>
          <w:szCs w:val="22"/>
        </w:rPr>
        <w:tab/>
        <w:t>GENERAL CLASSIFICATION FOR SUPPLY</w:t>
      </w:r>
    </w:p>
    <w:p w14:paraId="2EF17945" w14:textId="77777777" w:rsidR="00812D16" w:rsidRPr="00FE183C" w:rsidRDefault="00812D16" w:rsidP="00204AAB">
      <w:pPr>
        <w:spacing w:line="240" w:lineRule="auto"/>
        <w:rPr>
          <w:i/>
          <w:noProof/>
          <w:szCs w:val="22"/>
        </w:rPr>
      </w:pPr>
    </w:p>
    <w:p w14:paraId="00C6254F" w14:textId="77777777" w:rsidR="00812D16" w:rsidRDefault="00812D16" w:rsidP="00204AAB">
      <w:pPr>
        <w:spacing w:line="240" w:lineRule="auto"/>
        <w:rPr>
          <w:noProof/>
          <w:szCs w:val="22"/>
        </w:rPr>
      </w:pPr>
    </w:p>
    <w:p w14:paraId="4C9207FD" w14:textId="77777777" w:rsidR="00097904" w:rsidRPr="00FE183C" w:rsidRDefault="00097904" w:rsidP="00204AAB">
      <w:pPr>
        <w:spacing w:line="240" w:lineRule="auto"/>
        <w:rPr>
          <w:noProof/>
          <w:szCs w:val="22"/>
        </w:rPr>
      </w:pPr>
    </w:p>
    <w:p w14:paraId="194948E9" w14:textId="77777777" w:rsidR="00812D16" w:rsidRPr="00FE183C" w:rsidRDefault="00E249B0"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7A3E29">
        <w:rPr>
          <w:b/>
          <w:noProof/>
          <w:szCs w:val="22"/>
        </w:rPr>
        <w:t>15.</w:t>
      </w:r>
      <w:r w:rsidRPr="007A3E29">
        <w:rPr>
          <w:b/>
          <w:noProof/>
          <w:szCs w:val="22"/>
        </w:rPr>
        <w:tab/>
        <w:t>INSTRUCTIONS ON USE</w:t>
      </w:r>
    </w:p>
    <w:p w14:paraId="2B7EC2FA" w14:textId="77777777" w:rsidR="00812D16" w:rsidRPr="00FE183C" w:rsidRDefault="00812D16" w:rsidP="00204AAB">
      <w:pPr>
        <w:spacing w:line="240" w:lineRule="auto"/>
        <w:rPr>
          <w:noProof/>
          <w:szCs w:val="22"/>
        </w:rPr>
      </w:pPr>
    </w:p>
    <w:p w14:paraId="390AAA5E" w14:textId="77777777" w:rsidR="00812D16" w:rsidRPr="00FE183C" w:rsidRDefault="00812D16" w:rsidP="00204AAB">
      <w:pPr>
        <w:spacing w:line="240" w:lineRule="auto"/>
        <w:rPr>
          <w:noProof/>
          <w:szCs w:val="22"/>
        </w:rPr>
      </w:pPr>
    </w:p>
    <w:p w14:paraId="69369ECE" w14:textId="77777777" w:rsidR="00812D16" w:rsidRPr="00FE183C" w:rsidRDefault="00E249B0" w:rsidP="00204AAB">
      <w:pPr>
        <w:pBdr>
          <w:top w:val="single" w:sz="4" w:space="1" w:color="auto"/>
          <w:left w:val="single" w:sz="4" w:space="4" w:color="auto"/>
          <w:bottom w:val="single" w:sz="4" w:space="0" w:color="auto"/>
          <w:right w:val="single" w:sz="4" w:space="4" w:color="auto"/>
        </w:pBdr>
        <w:spacing w:line="240" w:lineRule="auto"/>
        <w:rPr>
          <w:noProof/>
          <w:szCs w:val="22"/>
        </w:rPr>
      </w:pPr>
      <w:r w:rsidRPr="00FE183C">
        <w:rPr>
          <w:b/>
          <w:noProof/>
          <w:szCs w:val="22"/>
        </w:rPr>
        <w:t>16.</w:t>
      </w:r>
      <w:r w:rsidRPr="00FE183C">
        <w:rPr>
          <w:b/>
          <w:noProof/>
          <w:szCs w:val="22"/>
        </w:rPr>
        <w:tab/>
        <w:t>INFORMATION IN BRAILLE</w:t>
      </w:r>
    </w:p>
    <w:p w14:paraId="6F7729B0" w14:textId="77777777" w:rsidR="00812D16" w:rsidRPr="00FE183C" w:rsidRDefault="00812D16" w:rsidP="00204AAB">
      <w:pPr>
        <w:spacing w:line="240" w:lineRule="auto"/>
        <w:rPr>
          <w:noProof/>
          <w:szCs w:val="22"/>
        </w:rPr>
      </w:pPr>
    </w:p>
    <w:p w14:paraId="49873182" w14:textId="77777777" w:rsidR="00BF76BB" w:rsidRDefault="00E249B0" w:rsidP="00BF76BB">
      <w:pPr>
        <w:spacing w:line="240" w:lineRule="auto"/>
        <w:rPr>
          <w:szCs w:val="22"/>
        </w:rPr>
      </w:pPr>
      <w:proofErr w:type="spellStart"/>
      <w:r>
        <w:rPr>
          <w:szCs w:val="22"/>
        </w:rPr>
        <w:t>Livogiva</w:t>
      </w:r>
      <w:proofErr w:type="spellEnd"/>
    </w:p>
    <w:p w14:paraId="628329B5" w14:textId="77777777" w:rsidR="005C71E4" w:rsidRPr="00FE183C" w:rsidRDefault="005C71E4" w:rsidP="00204AAB">
      <w:pPr>
        <w:spacing w:line="240" w:lineRule="auto"/>
        <w:rPr>
          <w:noProof/>
          <w:szCs w:val="22"/>
          <w:shd w:val="clear" w:color="auto" w:fill="CCCCCC"/>
        </w:rPr>
      </w:pPr>
    </w:p>
    <w:p w14:paraId="5CE3EAA8" w14:textId="77777777" w:rsidR="005C71E4" w:rsidRPr="00FE183C" w:rsidRDefault="005C71E4" w:rsidP="00204AAB">
      <w:pPr>
        <w:spacing w:line="240" w:lineRule="auto"/>
        <w:rPr>
          <w:noProof/>
          <w:szCs w:val="22"/>
          <w:shd w:val="clear" w:color="auto" w:fill="CCCCCC"/>
        </w:rPr>
      </w:pPr>
    </w:p>
    <w:p w14:paraId="2EAE0A12" w14:textId="77777777" w:rsidR="005C71E4" w:rsidRPr="00FE183C" w:rsidRDefault="00E249B0"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FE183C">
        <w:rPr>
          <w:b/>
          <w:noProof/>
        </w:rPr>
        <w:t>17.</w:t>
      </w:r>
      <w:r w:rsidRPr="00FE183C">
        <w:rPr>
          <w:b/>
          <w:noProof/>
        </w:rPr>
        <w:tab/>
        <w:t>UNIQUE IDENTIFIER – 2D BARCODE</w:t>
      </w:r>
    </w:p>
    <w:p w14:paraId="65C5229D" w14:textId="77777777" w:rsidR="005C71E4" w:rsidRPr="00FE183C" w:rsidRDefault="005C71E4" w:rsidP="005C71E4">
      <w:pPr>
        <w:tabs>
          <w:tab w:val="clear" w:pos="567"/>
        </w:tabs>
        <w:spacing w:line="240" w:lineRule="auto"/>
        <w:rPr>
          <w:noProof/>
        </w:rPr>
      </w:pPr>
    </w:p>
    <w:p w14:paraId="56CDC537" w14:textId="77777777" w:rsidR="005C71E4" w:rsidRPr="00FE183C" w:rsidRDefault="00E249B0" w:rsidP="005C71E4">
      <w:pPr>
        <w:spacing w:line="240" w:lineRule="auto"/>
        <w:rPr>
          <w:noProof/>
          <w:szCs w:val="22"/>
          <w:shd w:val="clear" w:color="auto" w:fill="CCCCCC"/>
        </w:rPr>
      </w:pPr>
      <w:r w:rsidRPr="00FE183C">
        <w:rPr>
          <w:noProof/>
          <w:highlight w:val="lightGray"/>
        </w:rPr>
        <w:t>2D barcode carrying the unique identifier included.</w:t>
      </w:r>
    </w:p>
    <w:p w14:paraId="2F13A334" w14:textId="77777777" w:rsidR="005C71E4" w:rsidRPr="00FE183C" w:rsidRDefault="005C71E4" w:rsidP="005C71E4">
      <w:pPr>
        <w:spacing w:line="240" w:lineRule="auto"/>
        <w:rPr>
          <w:noProof/>
          <w:szCs w:val="22"/>
          <w:shd w:val="clear" w:color="auto" w:fill="CCCCCC"/>
        </w:rPr>
      </w:pPr>
    </w:p>
    <w:p w14:paraId="1F68BBAA" w14:textId="77777777" w:rsidR="005C71E4" w:rsidRPr="00FE183C" w:rsidRDefault="005C71E4" w:rsidP="005C71E4">
      <w:pPr>
        <w:tabs>
          <w:tab w:val="clear" w:pos="567"/>
        </w:tabs>
        <w:spacing w:line="240" w:lineRule="auto"/>
        <w:rPr>
          <w:noProof/>
        </w:rPr>
      </w:pPr>
    </w:p>
    <w:p w14:paraId="0FF41DF6" w14:textId="77777777" w:rsidR="005C71E4" w:rsidRPr="00FE183C" w:rsidRDefault="00E249B0"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FE183C">
        <w:rPr>
          <w:b/>
          <w:noProof/>
        </w:rPr>
        <w:t>18.</w:t>
      </w:r>
      <w:r w:rsidRPr="00FE183C">
        <w:rPr>
          <w:b/>
          <w:noProof/>
        </w:rPr>
        <w:tab/>
        <w:t>UNIQUE IDENTIFIER - HUMAN READABLE DATA</w:t>
      </w:r>
    </w:p>
    <w:p w14:paraId="232E187F" w14:textId="77777777" w:rsidR="005C71E4" w:rsidRPr="00FE183C" w:rsidRDefault="005C71E4" w:rsidP="005C71E4">
      <w:pPr>
        <w:tabs>
          <w:tab w:val="clear" w:pos="567"/>
        </w:tabs>
        <w:spacing w:line="240" w:lineRule="auto"/>
        <w:rPr>
          <w:noProof/>
        </w:rPr>
      </w:pPr>
    </w:p>
    <w:p w14:paraId="3A6E8778" w14:textId="77777777" w:rsidR="005C71E4" w:rsidRPr="00FE183C" w:rsidRDefault="00E249B0" w:rsidP="005C71E4">
      <w:pPr>
        <w:rPr>
          <w:color w:val="008000"/>
          <w:szCs w:val="22"/>
        </w:rPr>
      </w:pPr>
      <w:r w:rsidRPr="00FE183C">
        <w:rPr>
          <w:szCs w:val="22"/>
        </w:rPr>
        <w:t>PC</w:t>
      </w:r>
    </w:p>
    <w:p w14:paraId="3D4FDD70" w14:textId="77777777" w:rsidR="005C71E4" w:rsidRPr="00FE183C" w:rsidRDefault="00E249B0" w:rsidP="005C71E4">
      <w:pPr>
        <w:rPr>
          <w:szCs w:val="22"/>
        </w:rPr>
      </w:pPr>
      <w:r w:rsidRPr="00FE183C">
        <w:rPr>
          <w:szCs w:val="22"/>
        </w:rPr>
        <w:t>SN</w:t>
      </w:r>
    </w:p>
    <w:p w14:paraId="3BEED92B" w14:textId="77777777" w:rsidR="005C71E4" w:rsidRPr="00FE183C" w:rsidRDefault="00E249B0" w:rsidP="005646B6">
      <w:pPr>
        <w:rPr>
          <w:noProof/>
          <w:szCs w:val="22"/>
        </w:rPr>
      </w:pPr>
      <w:r w:rsidRPr="00FE183C">
        <w:rPr>
          <w:szCs w:val="22"/>
        </w:rPr>
        <w:t>NN</w:t>
      </w:r>
    </w:p>
    <w:p w14:paraId="550E2B66" w14:textId="77777777" w:rsidR="00785A9A" w:rsidRPr="00FE183C" w:rsidRDefault="00785A9A" w:rsidP="005C71E4">
      <w:pPr>
        <w:spacing w:line="240" w:lineRule="auto"/>
        <w:rPr>
          <w:noProof/>
          <w:vanish/>
          <w:szCs w:val="22"/>
        </w:rPr>
      </w:pPr>
    </w:p>
    <w:p w14:paraId="1BA3CDA9" w14:textId="77777777" w:rsidR="00812D16" w:rsidRPr="00FE183C" w:rsidRDefault="00E249B0" w:rsidP="00204AAB">
      <w:pPr>
        <w:spacing w:line="240" w:lineRule="auto"/>
        <w:rPr>
          <w:noProof/>
          <w:szCs w:val="22"/>
        </w:rPr>
      </w:pPr>
      <w:r w:rsidRPr="00FE183C">
        <w:rPr>
          <w:noProof/>
          <w:szCs w:val="22"/>
          <w:shd w:val="clear" w:color="auto" w:fill="CCCCCC"/>
        </w:rPr>
        <w:br w:type="page"/>
      </w:r>
    </w:p>
    <w:p w14:paraId="76158B8E"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FE183C">
        <w:rPr>
          <w:b/>
          <w:noProof/>
          <w:szCs w:val="22"/>
        </w:rPr>
        <w:lastRenderedPageBreak/>
        <w:t>MINIMUM PARTICULARS TO APPEAR ON SMALL IMMEDIATE PACKAGING UNITS</w:t>
      </w:r>
    </w:p>
    <w:p w14:paraId="3397CB83" w14:textId="77777777" w:rsidR="00812D16" w:rsidRPr="00FE183C" w:rsidRDefault="00812D16" w:rsidP="00204AAB">
      <w:pPr>
        <w:pBdr>
          <w:top w:val="single" w:sz="4" w:space="1" w:color="auto"/>
          <w:left w:val="single" w:sz="4" w:space="4" w:color="auto"/>
          <w:bottom w:val="single" w:sz="4" w:space="1" w:color="auto"/>
          <w:right w:val="single" w:sz="4" w:space="4" w:color="auto"/>
        </w:pBdr>
        <w:spacing w:line="240" w:lineRule="auto"/>
        <w:rPr>
          <w:b/>
          <w:noProof/>
          <w:szCs w:val="22"/>
        </w:rPr>
      </w:pPr>
    </w:p>
    <w:p w14:paraId="61671D0E"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LABEL</w:t>
      </w:r>
    </w:p>
    <w:p w14:paraId="4BD29254" w14:textId="77777777" w:rsidR="00812D16" w:rsidRPr="00FE183C" w:rsidRDefault="00812D16" w:rsidP="00204AAB">
      <w:pPr>
        <w:spacing w:line="240" w:lineRule="auto"/>
        <w:rPr>
          <w:noProof/>
          <w:szCs w:val="22"/>
        </w:rPr>
      </w:pPr>
    </w:p>
    <w:p w14:paraId="68447E19" w14:textId="77777777" w:rsidR="00812D16" w:rsidRPr="00FE183C" w:rsidRDefault="00812D16" w:rsidP="00204AAB">
      <w:pPr>
        <w:spacing w:line="240" w:lineRule="auto"/>
        <w:rPr>
          <w:noProof/>
          <w:szCs w:val="22"/>
        </w:rPr>
      </w:pPr>
    </w:p>
    <w:p w14:paraId="26A68044"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1.</w:t>
      </w:r>
      <w:r w:rsidRPr="00FE183C">
        <w:rPr>
          <w:b/>
          <w:noProof/>
          <w:szCs w:val="22"/>
        </w:rPr>
        <w:tab/>
        <w:t>NAME OF THE MEDICINAL PRODUCT AND ROUTE(S) OF ADMINISTRATION</w:t>
      </w:r>
    </w:p>
    <w:p w14:paraId="5C937BDB" w14:textId="77777777" w:rsidR="00812D16" w:rsidRPr="00FE183C" w:rsidRDefault="00812D16" w:rsidP="00204AAB">
      <w:pPr>
        <w:spacing w:line="240" w:lineRule="auto"/>
        <w:ind w:left="567" w:hanging="567"/>
        <w:rPr>
          <w:noProof/>
          <w:szCs w:val="22"/>
        </w:rPr>
      </w:pPr>
    </w:p>
    <w:p w14:paraId="21036185" w14:textId="77777777" w:rsidR="00BF76BB" w:rsidRPr="006B4557" w:rsidRDefault="00E249B0" w:rsidP="00BF76BB">
      <w:pPr>
        <w:spacing w:line="240" w:lineRule="auto"/>
        <w:rPr>
          <w:noProof/>
          <w:szCs w:val="22"/>
        </w:rPr>
      </w:pPr>
      <w:r>
        <w:rPr>
          <w:noProof/>
          <w:szCs w:val="22"/>
        </w:rPr>
        <w:t xml:space="preserve">Livogiva </w:t>
      </w:r>
      <w:r w:rsidRPr="005E0F2C">
        <w:rPr>
          <w:szCs w:val="22"/>
        </w:rPr>
        <w:t>20 micrograms/80 microliters solution for injection in pre-filled pen</w:t>
      </w:r>
    </w:p>
    <w:p w14:paraId="19C0E071" w14:textId="77777777" w:rsidR="00BF76BB" w:rsidRDefault="00E249B0" w:rsidP="00BF76BB">
      <w:pPr>
        <w:spacing w:line="240" w:lineRule="auto"/>
        <w:ind w:left="567" w:hanging="567"/>
      </w:pPr>
      <w:r>
        <w:t>teriparatide</w:t>
      </w:r>
    </w:p>
    <w:p w14:paraId="176F2093" w14:textId="77777777" w:rsidR="00BF76BB" w:rsidRPr="006B4557" w:rsidRDefault="00E249B0" w:rsidP="00BF76BB">
      <w:pPr>
        <w:spacing w:line="240" w:lineRule="auto"/>
        <w:ind w:left="567" w:hanging="567"/>
      </w:pPr>
      <w:r>
        <w:t>Subcutaneous use</w:t>
      </w:r>
    </w:p>
    <w:p w14:paraId="1D4172DC" w14:textId="77777777" w:rsidR="00812D16" w:rsidRPr="00FE183C" w:rsidRDefault="00812D16" w:rsidP="00204AAB">
      <w:pPr>
        <w:spacing w:line="240" w:lineRule="auto"/>
        <w:rPr>
          <w:noProof/>
          <w:szCs w:val="22"/>
        </w:rPr>
      </w:pPr>
    </w:p>
    <w:p w14:paraId="72E01206" w14:textId="77777777" w:rsidR="00812D16" w:rsidRPr="00FE183C" w:rsidRDefault="00812D16" w:rsidP="00204AAB">
      <w:pPr>
        <w:spacing w:line="240" w:lineRule="auto"/>
        <w:rPr>
          <w:noProof/>
          <w:szCs w:val="22"/>
        </w:rPr>
      </w:pPr>
    </w:p>
    <w:p w14:paraId="1920618D"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2.</w:t>
      </w:r>
      <w:r w:rsidRPr="00FE183C">
        <w:rPr>
          <w:b/>
          <w:noProof/>
          <w:szCs w:val="22"/>
        </w:rPr>
        <w:tab/>
        <w:t>METHOD OF ADMINISTRATION</w:t>
      </w:r>
    </w:p>
    <w:p w14:paraId="0A4B0AF5" w14:textId="77777777" w:rsidR="00812D16" w:rsidRPr="00FE183C" w:rsidRDefault="00812D16" w:rsidP="00204AAB">
      <w:pPr>
        <w:spacing w:line="240" w:lineRule="auto"/>
        <w:rPr>
          <w:noProof/>
          <w:szCs w:val="22"/>
        </w:rPr>
      </w:pPr>
    </w:p>
    <w:p w14:paraId="7BF01D56" w14:textId="77777777" w:rsidR="00812D16" w:rsidRDefault="00812D16" w:rsidP="00204AAB">
      <w:pPr>
        <w:spacing w:line="240" w:lineRule="auto"/>
        <w:rPr>
          <w:noProof/>
          <w:szCs w:val="22"/>
        </w:rPr>
      </w:pPr>
    </w:p>
    <w:p w14:paraId="45A25F42" w14:textId="77777777" w:rsidR="00966D1D" w:rsidRPr="00FE183C" w:rsidRDefault="00966D1D" w:rsidP="00204AAB">
      <w:pPr>
        <w:spacing w:line="240" w:lineRule="auto"/>
        <w:rPr>
          <w:noProof/>
          <w:szCs w:val="22"/>
        </w:rPr>
      </w:pPr>
    </w:p>
    <w:p w14:paraId="012D39ED"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3.</w:t>
      </w:r>
      <w:r w:rsidRPr="00FE183C">
        <w:rPr>
          <w:b/>
          <w:noProof/>
          <w:szCs w:val="22"/>
        </w:rPr>
        <w:tab/>
        <w:t>EXPIRY DATE</w:t>
      </w:r>
    </w:p>
    <w:p w14:paraId="3F13EF7F" w14:textId="77777777" w:rsidR="00812D16" w:rsidRPr="00FE183C" w:rsidRDefault="00812D16" w:rsidP="00204AAB">
      <w:pPr>
        <w:spacing w:line="240" w:lineRule="auto"/>
      </w:pPr>
    </w:p>
    <w:p w14:paraId="7AD7B007" w14:textId="77777777" w:rsidR="00812D16" w:rsidRDefault="00E249B0" w:rsidP="00204AAB">
      <w:pPr>
        <w:spacing w:line="240" w:lineRule="auto"/>
      </w:pPr>
      <w:r>
        <w:t>EXP</w:t>
      </w:r>
    </w:p>
    <w:p w14:paraId="3F89007E" w14:textId="77777777" w:rsidR="00BF76BB" w:rsidRDefault="00BF76BB" w:rsidP="00204AAB">
      <w:pPr>
        <w:spacing w:line="240" w:lineRule="auto"/>
      </w:pPr>
    </w:p>
    <w:p w14:paraId="05E4B6AC" w14:textId="77777777" w:rsidR="00966D1D" w:rsidRPr="00FE183C" w:rsidRDefault="00966D1D" w:rsidP="00204AAB">
      <w:pPr>
        <w:spacing w:line="240" w:lineRule="auto"/>
      </w:pPr>
    </w:p>
    <w:p w14:paraId="3240903E"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rPr>
      </w:pPr>
      <w:r>
        <w:rPr>
          <w:b/>
        </w:rPr>
        <w:t>4.</w:t>
      </w:r>
      <w:r>
        <w:rPr>
          <w:b/>
        </w:rPr>
        <w:tab/>
        <w:t>BATCH NUMBER</w:t>
      </w:r>
    </w:p>
    <w:p w14:paraId="71EA775B" w14:textId="77777777" w:rsidR="00812D16" w:rsidRPr="00FE183C" w:rsidRDefault="00812D16" w:rsidP="00204AAB">
      <w:pPr>
        <w:spacing w:line="240" w:lineRule="auto"/>
        <w:ind w:right="113"/>
      </w:pPr>
    </w:p>
    <w:p w14:paraId="4AF1E049" w14:textId="77777777" w:rsidR="00812D16" w:rsidRDefault="00E249B0" w:rsidP="00204AAB">
      <w:pPr>
        <w:spacing w:line="240" w:lineRule="auto"/>
        <w:ind w:right="113"/>
      </w:pPr>
      <w:r>
        <w:t>Batch</w:t>
      </w:r>
    </w:p>
    <w:p w14:paraId="3C361EAC" w14:textId="77777777" w:rsidR="00BF76BB" w:rsidRDefault="00BF76BB" w:rsidP="00204AAB">
      <w:pPr>
        <w:spacing w:line="240" w:lineRule="auto"/>
        <w:ind w:right="113"/>
      </w:pPr>
    </w:p>
    <w:p w14:paraId="03437146" w14:textId="77777777" w:rsidR="00966D1D" w:rsidRPr="00FE183C" w:rsidRDefault="00966D1D" w:rsidP="00204AAB">
      <w:pPr>
        <w:spacing w:line="240" w:lineRule="auto"/>
        <w:ind w:right="113"/>
      </w:pPr>
    </w:p>
    <w:p w14:paraId="4D5D342A"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5.</w:t>
      </w:r>
      <w:r w:rsidRPr="00FE183C">
        <w:rPr>
          <w:b/>
          <w:noProof/>
          <w:szCs w:val="22"/>
        </w:rPr>
        <w:tab/>
        <w:t>CONTENTS BY WEIGHT, BY VOLUME OR BY UNIT</w:t>
      </w:r>
    </w:p>
    <w:p w14:paraId="0BA70FC5" w14:textId="77777777" w:rsidR="00812D16" w:rsidRPr="00FE183C" w:rsidRDefault="00812D16" w:rsidP="00204AAB">
      <w:pPr>
        <w:spacing w:line="240" w:lineRule="auto"/>
        <w:ind w:right="113"/>
        <w:rPr>
          <w:noProof/>
          <w:szCs w:val="22"/>
        </w:rPr>
      </w:pPr>
    </w:p>
    <w:p w14:paraId="2314C140" w14:textId="77777777" w:rsidR="00BF76BB" w:rsidRDefault="00E249B0" w:rsidP="00BF76BB">
      <w:pPr>
        <w:spacing w:line="240" w:lineRule="auto"/>
        <w:rPr>
          <w:noProof/>
          <w:szCs w:val="22"/>
        </w:rPr>
      </w:pPr>
      <w:r w:rsidRPr="005E0F2C">
        <w:rPr>
          <w:noProof/>
          <w:szCs w:val="22"/>
        </w:rPr>
        <w:t>2.7 mL</w:t>
      </w:r>
    </w:p>
    <w:p w14:paraId="6E466F11" w14:textId="77777777" w:rsidR="00812D16" w:rsidRDefault="00812D16" w:rsidP="00204AAB">
      <w:pPr>
        <w:spacing w:line="240" w:lineRule="auto"/>
        <w:ind w:right="113"/>
        <w:rPr>
          <w:noProof/>
          <w:szCs w:val="22"/>
        </w:rPr>
      </w:pPr>
    </w:p>
    <w:p w14:paraId="1F1FCF92" w14:textId="77777777" w:rsidR="00966D1D" w:rsidRPr="00FE183C" w:rsidRDefault="00966D1D" w:rsidP="00204AAB">
      <w:pPr>
        <w:spacing w:line="240" w:lineRule="auto"/>
        <w:ind w:right="113"/>
        <w:rPr>
          <w:noProof/>
          <w:szCs w:val="22"/>
        </w:rPr>
      </w:pPr>
    </w:p>
    <w:p w14:paraId="226AD933" w14:textId="77777777" w:rsidR="00812D16" w:rsidRPr="00FE183C" w:rsidRDefault="00E249B0"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FE183C">
        <w:rPr>
          <w:b/>
          <w:noProof/>
          <w:szCs w:val="22"/>
        </w:rPr>
        <w:t>6.</w:t>
      </w:r>
      <w:r w:rsidRPr="00FE183C">
        <w:rPr>
          <w:b/>
          <w:noProof/>
          <w:szCs w:val="22"/>
        </w:rPr>
        <w:tab/>
        <w:t>OTHER</w:t>
      </w:r>
    </w:p>
    <w:p w14:paraId="781B461A" w14:textId="77777777" w:rsidR="00812D16" w:rsidRPr="00FE183C" w:rsidRDefault="00812D16" w:rsidP="00204AAB">
      <w:pPr>
        <w:spacing w:line="240" w:lineRule="auto"/>
        <w:ind w:right="113"/>
        <w:rPr>
          <w:noProof/>
          <w:szCs w:val="22"/>
        </w:rPr>
      </w:pPr>
    </w:p>
    <w:p w14:paraId="495D45B6" w14:textId="77777777" w:rsidR="00BF76BB" w:rsidRDefault="00E249B0" w:rsidP="00BF76BB">
      <w:pPr>
        <w:spacing w:line="240" w:lineRule="auto"/>
        <w:rPr>
          <w:noProof/>
          <w:szCs w:val="22"/>
        </w:rPr>
      </w:pPr>
      <w:r>
        <w:rPr>
          <w:szCs w:val="22"/>
        </w:rPr>
        <w:t>Store in a refrigerator</w:t>
      </w:r>
    </w:p>
    <w:p w14:paraId="1A48311C" w14:textId="77777777" w:rsidR="00812D16" w:rsidRPr="00FE183C" w:rsidRDefault="00812D16" w:rsidP="00204AAB">
      <w:pPr>
        <w:spacing w:line="240" w:lineRule="auto"/>
        <w:ind w:right="113"/>
      </w:pPr>
    </w:p>
    <w:p w14:paraId="5E90B86A" w14:textId="77777777" w:rsidR="00812D16" w:rsidRPr="00FE183C" w:rsidRDefault="00812D16" w:rsidP="00204AAB">
      <w:pPr>
        <w:spacing w:line="240" w:lineRule="auto"/>
        <w:ind w:right="113"/>
      </w:pPr>
    </w:p>
    <w:p w14:paraId="70FFB204" w14:textId="77777777" w:rsidR="00FE401B" w:rsidRPr="00FE183C" w:rsidRDefault="00E249B0" w:rsidP="00204AAB">
      <w:pPr>
        <w:spacing w:line="240" w:lineRule="auto"/>
        <w:outlineLvl w:val="0"/>
        <w:rPr>
          <w:b/>
        </w:rPr>
      </w:pPr>
      <w:r w:rsidRPr="00FE183C">
        <w:rPr>
          <w:b/>
        </w:rPr>
        <w:br w:type="page"/>
      </w:r>
    </w:p>
    <w:p w14:paraId="1C5D38CB" w14:textId="77777777" w:rsidR="00FE401B" w:rsidRPr="00FE183C" w:rsidRDefault="00FE401B" w:rsidP="00204AAB">
      <w:pPr>
        <w:spacing w:line="240" w:lineRule="auto"/>
        <w:outlineLvl w:val="0"/>
        <w:rPr>
          <w:b/>
          <w:noProof/>
        </w:rPr>
      </w:pPr>
    </w:p>
    <w:p w14:paraId="3F58889B" w14:textId="77777777" w:rsidR="00FE401B" w:rsidRPr="00FE183C" w:rsidRDefault="00FE401B" w:rsidP="00204AAB">
      <w:pPr>
        <w:spacing w:line="240" w:lineRule="auto"/>
        <w:outlineLvl w:val="0"/>
        <w:rPr>
          <w:b/>
          <w:noProof/>
        </w:rPr>
      </w:pPr>
    </w:p>
    <w:p w14:paraId="427D7960" w14:textId="77777777" w:rsidR="00FE401B" w:rsidRPr="00FE183C" w:rsidRDefault="00FE401B" w:rsidP="00204AAB">
      <w:pPr>
        <w:spacing w:line="240" w:lineRule="auto"/>
        <w:outlineLvl w:val="0"/>
        <w:rPr>
          <w:b/>
          <w:noProof/>
        </w:rPr>
      </w:pPr>
    </w:p>
    <w:p w14:paraId="62A63443" w14:textId="77777777" w:rsidR="00FE401B" w:rsidRPr="00FE183C" w:rsidRDefault="00FE401B" w:rsidP="00204AAB">
      <w:pPr>
        <w:spacing w:line="240" w:lineRule="auto"/>
        <w:outlineLvl w:val="0"/>
        <w:rPr>
          <w:b/>
          <w:noProof/>
        </w:rPr>
      </w:pPr>
    </w:p>
    <w:p w14:paraId="1D2FC6C2" w14:textId="77777777" w:rsidR="00FE401B" w:rsidRPr="00FE183C" w:rsidRDefault="00FE401B" w:rsidP="00204AAB">
      <w:pPr>
        <w:spacing w:line="240" w:lineRule="auto"/>
        <w:outlineLvl w:val="0"/>
        <w:rPr>
          <w:b/>
          <w:noProof/>
        </w:rPr>
      </w:pPr>
    </w:p>
    <w:p w14:paraId="4CE8C0D7" w14:textId="77777777" w:rsidR="00FE401B" w:rsidRPr="00FE183C" w:rsidRDefault="00FE401B" w:rsidP="00204AAB">
      <w:pPr>
        <w:spacing w:line="240" w:lineRule="auto"/>
        <w:outlineLvl w:val="0"/>
        <w:rPr>
          <w:b/>
          <w:noProof/>
        </w:rPr>
      </w:pPr>
    </w:p>
    <w:p w14:paraId="183AD312" w14:textId="77777777" w:rsidR="00FE401B" w:rsidRPr="00FE183C" w:rsidRDefault="00FE401B" w:rsidP="00204AAB">
      <w:pPr>
        <w:spacing w:line="240" w:lineRule="auto"/>
        <w:outlineLvl w:val="0"/>
        <w:rPr>
          <w:b/>
          <w:noProof/>
        </w:rPr>
      </w:pPr>
    </w:p>
    <w:p w14:paraId="23C020A6" w14:textId="77777777" w:rsidR="00FE401B" w:rsidRPr="00FE183C" w:rsidRDefault="00FE401B" w:rsidP="00204AAB">
      <w:pPr>
        <w:spacing w:line="240" w:lineRule="auto"/>
        <w:outlineLvl w:val="0"/>
        <w:rPr>
          <w:b/>
          <w:noProof/>
        </w:rPr>
      </w:pPr>
    </w:p>
    <w:p w14:paraId="1CB1423E" w14:textId="77777777" w:rsidR="00FE401B" w:rsidRPr="00FE183C" w:rsidRDefault="00FE401B" w:rsidP="00204AAB">
      <w:pPr>
        <w:spacing w:line="240" w:lineRule="auto"/>
        <w:outlineLvl w:val="0"/>
        <w:rPr>
          <w:b/>
          <w:noProof/>
        </w:rPr>
      </w:pPr>
    </w:p>
    <w:p w14:paraId="5747185E" w14:textId="77777777" w:rsidR="00FE401B" w:rsidRPr="00FE183C" w:rsidRDefault="00FE401B" w:rsidP="00204AAB">
      <w:pPr>
        <w:spacing w:line="240" w:lineRule="auto"/>
        <w:outlineLvl w:val="0"/>
        <w:rPr>
          <w:b/>
          <w:noProof/>
        </w:rPr>
      </w:pPr>
    </w:p>
    <w:p w14:paraId="5D7EB1CD" w14:textId="77777777" w:rsidR="00FE401B" w:rsidRPr="00FE183C" w:rsidRDefault="00FE401B" w:rsidP="00204AAB">
      <w:pPr>
        <w:spacing w:line="240" w:lineRule="auto"/>
        <w:outlineLvl w:val="0"/>
        <w:rPr>
          <w:b/>
          <w:noProof/>
        </w:rPr>
      </w:pPr>
    </w:p>
    <w:p w14:paraId="6077F5A3" w14:textId="77777777" w:rsidR="00FE401B" w:rsidRPr="00FE183C" w:rsidRDefault="00FE401B" w:rsidP="00204AAB">
      <w:pPr>
        <w:spacing w:line="240" w:lineRule="auto"/>
        <w:outlineLvl w:val="0"/>
        <w:rPr>
          <w:b/>
          <w:noProof/>
        </w:rPr>
      </w:pPr>
    </w:p>
    <w:p w14:paraId="75176B31" w14:textId="77777777" w:rsidR="00FE401B" w:rsidRPr="00FE183C" w:rsidRDefault="00FE401B" w:rsidP="00204AAB">
      <w:pPr>
        <w:spacing w:line="240" w:lineRule="auto"/>
        <w:outlineLvl w:val="0"/>
        <w:rPr>
          <w:b/>
          <w:noProof/>
        </w:rPr>
      </w:pPr>
    </w:p>
    <w:p w14:paraId="1E78361B" w14:textId="77777777" w:rsidR="00FE401B" w:rsidRPr="00FE183C" w:rsidRDefault="00FE401B" w:rsidP="00204AAB">
      <w:pPr>
        <w:spacing w:line="240" w:lineRule="auto"/>
        <w:outlineLvl w:val="0"/>
        <w:rPr>
          <w:b/>
          <w:noProof/>
        </w:rPr>
      </w:pPr>
    </w:p>
    <w:p w14:paraId="04C074AA" w14:textId="77777777" w:rsidR="00FE401B" w:rsidRPr="00FE183C" w:rsidRDefault="00FE401B" w:rsidP="00204AAB">
      <w:pPr>
        <w:spacing w:line="240" w:lineRule="auto"/>
        <w:outlineLvl w:val="0"/>
        <w:rPr>
          <w:b/>
          <w:noProof/>
        </w:rPr>
      </w:pPr>
    </w:p>
    <w:p w14:paraId="664862D7" w14:textId="77777777" w:rsidR="00FE401B" w:rsidRPr="00FE183C" w:rsidRDefault="00FE401B" w:rsidP="00204AAB">
      <w:pPr>
        <w:spacing w:line="240" w:lineRule="auto"/>
        <w:outlineLvl w:val="0"/>
        <w:rPr>
          <w:b/>
          <w:noProof/>
        </w:rPr>
      </w:pPr>
    </w:p>
    <w:p w14:paraId="0204BE15" w14:textId="77777777" w:rsidR="00FE401B" w:rsidRPr="00FE183C" w:rsidRDefault="00FE401B" w:rsidP="00204AAB">
      <w:pPr>
        <w:spacing w:line="240" w:lineRule="auto"/>
        <w:outlineLvl w:val="0"/>
        <w:rPr>
          <w:b/>
          <w:noProof/>
        </w:rPr>
      </w:pPr>
    </w:p>
    <w:p w14:paraId="0AFCD54B" w14:textId="77777777" w:rsidR="00FE401B" w:rsidRPr="00FE183C" w:rsidRDefault="00FE401B" w:rsidP="00204AAB">
      <w:pPr>
        <w:spacing w:line="240" w:lineRule="auto"/>
        <w:outlineLvl w:val="0"/>
        <w:rPr>
          <w:b/>
          <w:noProof/>
        </w:rPr>
      </w:pPr>
    </w:p>
    <w:p w14:paraId="208F516D" w14:textId="77777777" w:rsidR="00FE401B" w:rsidRPr="00FE183C" w:rsidRDefault="00FE401B" w:rsidP="00204AAB">
      <w:pPr>
        <w:spacing w:line="240" w:lineRule="auto"/>
        <w:outlineLvl w:val="0"/>
        <w:rPr>
          <w:b/>
          <w:noProof/>
        </w:rPr>
      </w:pPr>
    </w:p>
    <w:p w14:paraId="35338F64" w14:textId="77777777" w:rsidR="00FE401B" w:rsidRPr="00FE183C" w:rsidRDefault="00FE401B" w:rsidP="00204AAB">
      <w:pPr>
        <w:spacing w:line="240" w:lineRule="auto"/>
        <w:outlineLvl w:val="0"/>
        <w:rPr>
          <w:b/>
          <w:noProof/>
        </w:rPr>
      </w:pPr>
    </w:p>
    <w:p w14:paraId="1610C0E4" w14:textId="77777777" w:rsidR="00FE401B" w:rsidRPr="00FE183C" w:rsidRDefault="00FE401B" w:rsidP="00204AAB">
      <w:pPr>
        <w:spacing w:line="240" w:lineRule="auto"/>
        <w:outlineLvl w:val="0"/>
        <w:rPr>
          <w:b/>
          <w:noProof/>
        </w:rPr>
      </w:pPr>
    </w:p>
    <w:p w14:paraId="1BC4A696" w14:textId="77777777" w:rsidR="00FE401B" w:rsidRPr="00FE183C" w:rsidRDefault="00FE401B" w:rsidP="00204AAB">
      <w:pPr>
        <w:spacing w:line="240" w:lineRule="auto"/>
        <w:outlineLvl w:val="0"/>
        <w:rPr>
          <w:b/>
          <w:noProof/>
        </w:rPr>
      </w:pPr>
    </w:p>
    <w:p w14:paraId="623789B7" w14:textId="77777777" w:rsidR="00812D16" w:rsidRPr="00FE183C" w:rsidRDefault="00E249B0" w:rsidP="00204AAB">
      <w:pPr>
        <w:spacing w:line="240" w:lineRule="auto"/>
        <w:jc w:val="center"/>
        <w:outlineLvl w:val="0"/>
        <w:rPr>
          <w:b/>
          <w:noProof/>
        </w:rPr>
      </w:pPr>
      <w:r w:rsidRPr="00FE183C">
        <w:rPr>
          <w:b/>
          <w:noProof/>
        </w:rPr>
        <w:t>B. PACKAGE LEAFLET</w:t>
      </w:r>
    </w:p>
    <w:p w14:paraId="07AB230A" w14:textId="77777777" w:rsidR="00812D16" w:rsidRPr="00FE183C" w:rsidRDefault="00E249B0" w:rsidP="00204AAB">
      <w:pPr>
        <w:tabs>
          <w:tab w:val="clear" w:pos="567"/>
        </w:tabs>
        <w:spacing w:line="240" w:lineRule="auto"/>
        <w:jc w:val="center"/>
        <w:outlineLvl w:val="0"/>
        <w:rPr>
          <w:noProof/>
        </w:rPr>
      </w:pPr>
      <w:r w:rsidRPr="00FE183C">
        <w:rPr>
          <w:noProof/>
          <w:szCs w:val="22"/>
        </w:rPr>
        <w:br w:type="page"/>
      </w:r>
      <w:r w:rsidRPr="00FE183C">
        <w:rPr>
          <w:b/>
          <w:noProof/>
        </w:rPr>
        <w:lastRenderedPageBreak/>
        <w:t>Package leafle</w:t>
      </w:r>
      <w:r w:rsidR="001747D2">
        <w:rPr>
          <w:b/>
          <w:noProof/>
        </w:rPr>
        <w:t xml:space="preserve">t: Information for the </w:t>
      </w:r>
      <w:r w:rsidRPr="00FE183C">
        <w:rPr>
          <w:b/>
          <w:noProof/>
        </w:rPr>
        <w:t>user</w:t>
      </w:r>
    </w:p>
    <w:p w14:paraId="4B6BE17E" w14:textId="77777777" w:rsidR="00812D16" w:rsidRPr="00FE183C" w:rsidRDefault="00812D16" w:rsidP="00204AAB">
      <w:pPr>
        <w:numPr>
          <w:ilvl w:val="12"/>
          <w:numId w:val="0"/>
        </w:numPr>
        <w:shd w:val="clear" w:color="auto" w:fill="FFFFFF"/>
        <w:tabs>
          <w:tab w:val="clear" w:pos="567"/>
        </w:tabs>
        <w:spacing w:line="240" w:lineRule="auto"/>
        <w:jc w:val="center"/>
        <w:rPr>
          <w:noProof/>
        </w:rPr>
      </w:pPr>
    </w:p>
    <w:p w14:paraId="04B674B8" w14:textId="77777777" w:rsidR="001747D2" w:rsidRDefault="00E249B0" w:rsidP="001747D2">
      <w:pPr>
        <w:pStyle w:val="Default"/>
        <w:jc w:val="center"/>
        <w:rPr>
          <w:sz w:val="22"/>
          <w:szCs w:val="22"/>
        </w:rPr>
      </w:pPr>
      <w:proofErr w:type="spellStart"/>
      <w:r>
        <w:rPr>
          <w:b/>
          <w:bCs/>
          <w:sz w:val="22"/>
          <w:szCs w:val="22"/>
        </w:rPr>
        <w:t>Livogiva</w:t>
      </w:r>
      <w:proofErr w:type="spellEnd"/>
      <w:r>
        <w:rPr>
          <w:b/>
          <w:bCs/>
          <w:sz w:val="22"/>
          <w:szCs w:val="22"/>
        </w:rPr>
        <w:t xml:space="preserve"> </w:t>
      </w:r>
      <w:r w:rsidRPr="005E0F2C">
        <w:rPr>
          <w:b/>
          <w:bCs/>
          <w:sz w:val="22"/>
          <w:szCs w:val="22"/>
        </w:rPr>
        <w:t>20 micrograms/80 microliters solution for injection in pre-filled pen</w:t>
      </w:r>
    </w:p>
    <w:p w14:paraId="66A8776E" w14:textId="77777777" w:rsidR="001747D2" w:rsidRDefault="00E249B0" w:rsidP="001747D2">
      <w:pPr>
        <w:tabs>
          <w:tab w:val="clear" w:pos="567"/>
        </w:tabs>
        <w:spacing w:line="240" w:lineRule="auto"/>
        <w:jc w:val="center"/>
        <w:rPr>
          <w:szCs w:val="22"/>
        </w:rPr>
      </w:pPr>
      <w:r>
        <w:rPr>
          <w:szCs w:val="22"/>
        </w:rPr>
        <w:t>teriparatide</w:t>
      </w:r>
    </w:p>
    <w:p w14:paraId="67FAA6D4" w14:textId="77777777" w:rsidR="00812D16" w:rsidRPr="00FE183C" w:rsidRDefault="00812D16" w:rsidP="00204AAB">
      <w:pPr>
        <w:tabs>
          <w:tab w:val="clear" w:pos="567"/>
        </w:tabs>
        <w:spacing w:line="240" w:lineRule="auto"/>
        <w:rPr>
          <w:noProof/>
        </w:rPr>
      </w:pPr>
    </w:p>
    <w:p w14:paraId="15DEF420" w14:textId="2E4E4573" w:rsidR="00C24AFA" w:rsidDel="003F3FD7" w:rsidRDefault="00E249B0" w:rsidP="005646B6">
      <w:pPr>
        <w:tabs>
          <w:tab w:val="clear" w:pos="567"/>
        </w:tabs>
        <w:suppressAutoHyphens/>
        <w:spacing w:line="240" w:lineRule="auto"/>
        <w:rPr>
          <w:del w:id="22" w:author="Urszula Przadka" w:date="2025-02-11T11:20:00Z"/>
          <w:szCs w:val="22"/>
        </w:rPr>
      </w:pPr>
      <w:bookmarkStart w:id="23" w:name="_Hlk21094442"/>
      <w:del w:id="24" w:author="Urszula Przadka" w:date="2025-02-11T11:20:00Z">
        <w:r w:rsidDel="003F3FD7">
          <w:rPr>
            <w:noProof/>
          </w:rPr>
          <w:drawing>
            <wp:inline distT="0" distB="0" distL="0" distR="0" wp14:anchorId="1CC8E140" wp14:editId="61761702">
              <wp:extent cx="198120" cy="17526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55659" name="Picture 2"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Pr="007B42D3" w:rsidDel="003F3FD7">
          <w:rPr>
            <w:szCs w:val="22"/>
          </w:rPr>
          <w:delText xml:space="preserve">This medicine is subject to additional monitoring. This will allow quick identification of new </w:delText>
        </w:r>
        <w:r w:rsidRPr="00067B16" w:rsidDel="003F3FD7">
          <w:rPr>
            <w:szCs w:val="22"/>
          </w:rPr>
          <w:delText>safety information. You can help by reporting any side effects you may get. See the end of section 4 for how to report side effects</w:delText>
        </w:r>
        <w:r w:rsidDel="003F3FD7">
          <w:rPr>
            <w:szCs w:val="22"/>
          </w:rPr>
          <w:delText>.</w:delText>
        </w:r>
      </w:del>
    </w:p>
    <w:bookmarkEnd w:id="23"/>
    <w:p w14:paraId="254832B0" w14:textId="4A50889C" w:rsidR="00C24AFA" w:rsidDel="003F3FD7" w:rsidRDefault="00C24AFA" w:rsidP="00204AAB">
      <w:pPr>
        <w:tabs>
          <w:tab w:val="clear" w:pos="567"/>
        </w:tabs>
        <w:suppressAutoHyphens/>
        <w:spacing w:line="240" w:lineRule="auto"/>
        <w:ind w:left="142" w:hanging="142"/>
        <w:rPr>
          <w:del w:id="25" w:author="Urszula Przadka" w:date="2025-02-11T11:20:00Z"/>
          <w:b/>
          <w:noProof/>
        </w:rPr>
      </w:pPr>
    </w:p>
    <w:p w14:paraId="5DCD5337" w14:textId="77777777" w:rsidR="00812D16" w:rsidRPr="00FE183C" w:rsidRDefault="00E249B0" w:rsidP="00966D1D">
      <w:pPr>
        <w:tabs>
          <w:tab w:val="clear" w:pos="567"/>
        </w:tabs>
        <w:suppressAutoHyphens/>
        <w:spacing w:line="240" w:lineRule="auto"/>
        <w:rPr>
          <w:noProof/>
        </w:rPr>
      </w:pPr>
      <w:r w:rsidRPr="00FE183C">
        <w:rPr>
          <w:b/>
          <w:noProof/>
        </w:rPr>
        <w:t>Read all of this leaflet caref</w:t>
      </w:r>
      <w:r w:rsidR="00FF5621">
        <w:rPr>
          <w:b/>
          <w:noProof/>
        </w:rPr>
        <w:t xml:space="preserve">ully before you start using </w:t>
      </w:r>
      <w:r w:rsidRPr="00FE183C">
        <w:rPr>
          <w:b/>
          <w:noProof/>
        </w:rPr>
        <w:t>this medicine because it contains important information for you.</w:t>
      </w:r>
    </w:p>
    <w:p w14:paraId="28FE578C" w14:textId="77777777" w:rsidR="00812D16" w:rsidRPr="00FE183C" w:rsidRDefault="00E249B0" w:rsidP="00204AAB">
      <w:pPr>
        <w:numPr>
          <w:ilvl w:val="0"/>
          <w:numId w:val="3"/>
        </w:numPr>
        <w:tabs>
          <w:tab w:val="clear" w:pos="567"/>
        </w:tabs>
        <w:spacing w:line="240" w:lineRule="auto"/>
        <w:ind w:left="567" w:right="-2" w:hanging="567"/>
        <w:rPr>
          <w:noProof/>
        </w:rPr>
      </w:pPr>
      <w:r w:rsidRPr="00FE183C">
        <w:rPr>
          <w:noProof/>
        </w:rPr>
        <w:t xml:space="preserve">Keep this leaflet. You may need to read it again. </w:t>
      </w:r>
    </w:p>
    <w:p w14:paraId="40716549" w14:textId="77777777" w:rsidR="00812D16" w:rsidRPr="00FE183C" w:rsidRDefault="00E249B0" w:rsidP="00204AAB">
      <w:pPr>
        <w:numPr>
          <w:ilvl w:val="0"/>
          <w:numId w:val="3"/>
        </w:numPr>
        <w:tabs>
          <w:tab w:val="clear" w:pos="567"/>
        </w:tabs>
        <w:spacing w:line="240" w:lineRule="auto"/>
        <w:ind w:left="567" w:right="-2" w:hanging="567"/>
        <w:rPr>
          <w:noProof/>
        </w:rPr>
      </w:pPr>
      <w:r w:rsidRPr="00FE183C">
        <w:rPr>
          <w:noProof/>
        </w:rPr>
        <w:t>If you have a</w:t>
      </w:r>
      <w:r w:rsidR="00FF5621">
        <w:rPr>
          <w:noProof/>
        </w:rPr>
        <w:t xml:space="preserve">ny further questions, ask your doctor or </w:t>
      </w:r>
      <w:r w:rsidRPr="00FE183C">
        <w:rPr>
          <w:noProof/>
        </w:rPr>
        <w:t>pharmacist</w:t>
      </w:r>
      <w:r w:rsidR="00FF5621">
        <w:rPr>
          <w:noProof/>
        </w:rPr>
        <w:t>.</w:t>
      </w:r>
    </w:p>
    <w:p w14:paraId="594769AD" w14:textId="77777777" w:rsidR="00812D16" w:rsidRPr="00FE183C" w:rsidRDefault="00E249B0" w:rsidP="00C00828">
      <w:pPr>
        <w:spacing w:line="240" w:lineRule="auto"/>
        <w:ind w:left="567" w:right="-2" w:hanging="567"/>
        <w:rPr>
          <w:noProof/>
        </w:rPr>
      </w:pPr>
      <w:r w:rsidRPr="00FE183C">
        <w:rPr>
          <w:noProof/>
        </w:rPr>
        <w:t>-</w:t>
      </w:r>
      <w:r w:rsidRPr="00FE183C">
        <w:rPr>
          <w:noProof/>
        </w:rPr>
        <w:tab/>
        <w:t>This medicine has been prescribed for you only. Do not pass it on to others. It may harm them, even if their signs of</w:t>
      </w:r>
      <w:r w:rsidR="00FF5621">
        <w:rPr>
          <w:noProof/>
        </w:rPr>
        <w:t xml:space="preserve"> illness are the same as yours.</w:t>
      </w:r>
      <w:r w:rsidRPr="00FE183C">
        <w:rPr>
          <w:noProof/>
          <w:color w:val="008000"/>
        </w:rPr>
        <w:t xml:space="preserve"> </w:t>
      </w:r>
    </w:p>
    <w:p w14:paraId="23ADE89E" w14:textId="77777777" w:rsidR="00812D16" w:rsidRPr="00FE183C" w:rsidRDefault="00E249B0" w:rsidP="00204AAB">
      <w:pPr>
        <w:numPr>
          <w:ilvl w:val="0"/>
          <w:numId w:val="3"/>
        </w:numPr>
        <w:spacing w:line="240" w:lineRule="auto"/>
        <w:ind w:left="567" w:hanging="567"/>
      </w:pPr>
      <w:r w:rsidRPr="00FE183C">
        <w:rPr>
          <w:noProof/>
        </w:rPr>
        <w:t xml:space="preserve">If you get </w:t>
      </w:r>
      <w:r w:rsidR="00FF5621">
        <w:rPr>
          <w:noProof/>
        </w:rPr>
        <w:t>any side effects, talk to your doctor or pharmacist</w:t>
      </w:r>
      <w:r w:rsidRPr="00FE183C">
        <w:rPr>
          <w:noProof/>
        </w:rPr>
        <w:t>.</w:t>
      </w:r>
      <w:r w:rsidR="00FF5621">
        <w:rPr>
          <w:color w:val="FF0000"/>
        </w:rPr>
        <w:t xml:space="preserve"> </w:t>
      </w:r>
      <w:r w:rsidRPr="00FE183C">
        <w:t>This includes any possible side effects not listed in this leaflet</w:t>
      </w:r>
      <w:r w:rsidR="00033D26" w:rsidRPr="00FE183C">
        <w:t>. See section 4.</w:t>
      </w:r>
    </w:p>
    <w:p w14:paraId="61C1B5E9" w14:textId="77777777" w:rsidR="00812D16" w:rsidRPr="00FE183C" w:rsidRDefault="00812D16" w:rsidP="00204AAB">
      <w:pPr>
        <w:tabs>
          <w:tab w:val="clear" w:pos="567"/>
        </w:tabs>
        <w:spacing w:line="240" w:lineRule="auto"/>
        <w:ind w:right="-2"/>
        <w:rPr>
          <w:noProof/>
        </w:rPr>
      </w:pPr>
    </w:p>
    <w:p w14:paraId="5F6C948B" w14:textId="77777777" w:rsidR="00812D16" w:rsidRPr="00FE183C" w:rsidRDefault="00E249B0" w:rsidP="007A7377">
      <w:pPr>
        <w:numPr>
          <w:ilvl w:val="12"/>
          <w:numId w:val="0"/>
        </w:numPr>
        <w:tabs>
          <w:tab w:val="clear" w:pos="567"/>
        </w:tabs>
        <w:spacing w:line="240" w:lineRule="auto"/>
        <w:ind w:right="-2"/>
        <w:rPr>
          <w:b/>
          <w:noProof/>
        </w:rPr>
      </w:pPr>
      <w:r w:rsidRPr="00FE183C">
        <w:rPr>
          <w:b/>
          <w:noProof/>
        </w:rPr>
        <w:t>What is in this leaflet</w:t>
      </w:r>
    </w:p>
    <w:p w14:paraId="638B7DB9" w14:textId="77777777" w:rsidR="00812D16" w:rsidRPr="00FE183C" w:rsidRDefault="00812D16" w:rsidP="00204AAB">
      <w:pPr>
        <w:numPr>
          <w:ilvl w:val="12"/>
          <w:numId w:val="0"/>
        </w:numPr>
        <w:tabs>
          <w:tab w:val="clear" w:pos="567"/>
        </w:tabs>
        <w:spacing w:line="240" w:lineRule="auto"/>
        <w:ind w:right="-2"/>
        <w:outlineLvl w:val="0"/>
        <w:rPr>
          <w:noProof/>
        </w:rPr>
      </w:pPr>
    </w:p>
    <w:p w14:paraId="79630B41" w14:textId="77777777" w:rsidR="00F9016F" w:rsidRPr="00FE183C" w:rsidRDefault="00E249B0" w:rsidP="00204AAB">
      <w:pPr>
        <w:numPr>
          <w:ilvl w:val="12"/>
          <w:numId w:val="0"/>
        </w:numPr>
        <w:tabs>
          <w:tab w:val="clear" w:pos="567"/>
          <w:tab w:val="left" w:pos="426"/>
        </w:tabs>
        <w:spacing w:line="240" w:lineRule="auto"/>
        <w:ind w:right="-29"/>
        <w:rPr>
          <w:noProof/>
        </w:rPr>
      </w:pPr>
      <w:r>
        <w:rPr>
          <w:noProof/>
        </w:rPr>
        <w:t>1.</w:t>
      </w:r>
      <w:r>
        <w:rPr>
          <w:noProof/>
        </w:rPr>
        <w:tab/>
        <w:t xml:space="preserve">What </w:t>
      </w:r>
      <w:r w:rsidR="00FA282D">
        <w:rPr>
          <w:noProof/>
        </w:rPr>
        <w:t>Livogiva</w:t>
      </w:r>
      <w:r w:rsidR="00812D16" w:rsidRPr="00FE183C">
        <w:rPr>
          <w:noProof/>
        </w:rPr>
        <w:t xml:space="preserve"> is and what it is used for </w:t>
      </w:r>
    </w:p>
    <w:p w14:paraId="67B3AFC7" w14:textId="77777777" w:rsidR="00812D16" w:rsidRPr="00FE183C" w:rsidRDefault="00E249B0" w:rsidP="00204AAB">
      <w:pPr>
        <w:numPr>
          <w:ilvl w:val="12"/>
          <w:numId w:val="0"/>
        </w:numPr>
        <w:tabs>
          <w:tab w:val="clear" w:pos="567"/>
          <w:tab w:val="left" w:pos="426"/>
        </w:tabs>
        <w:spacing w:line="240" w:lineRule="auto"/>
        <w:ind w:right="-29"/>
        <w:rPr>
          <w:noProof/>
        </w:rPr>
      </w:pPr>
      <w:r w:rsidRPr="00FE183C">
        <w:rPr>
          <w:noProof/>
        </w:rPr>
        <w:t>2.</w:t>
      </w:r>
      <w:r w:rsidRPr="00FE183C">
        <w:rPr>
          <w:noProof/>
        </w:rPr>
        <w:tab/>
        <w:t>What you need to know b</w:t>
      </w:r>
      <w:r w:rsidR="002F55C9">
        <w:rPr>
          <w:noProof/>
        </w:rPr>
        <w:t xml:space="preserve">efore </w:t>
      </w:r>
      <w:r w:rsidR="00B114D2">
        <w:rPr>
          <w:noProof/>
        </w:rPr>
        <w:t xml:space="preserve">you use </w:t>
      </w:r>
      <w:r w:rsidR="00FA282D">
        <w:rPr>
          <w:noProof/>
        </w:rPr>
        <w:t>Livogiva</w:t>
      </w:r>
    </w:p>
    <w:p w14:paraId="736B462C" w14:textId="77777777" w:rsidR="00812D16" w:rsidRPr="00FE183C" w:rsidRDefault="00E249B0" w:rsidP="00204AAB">
      <w:pPr>
        <w:numPr>
          <w:ilvl w:val="12"/>
          <w:numId w:val="0"/>
        </w:numPr>
        <w:tabs>
          <w:tab w:val="clear" w:pos="567"/>
          <w:tab w:val="left" w:pos="426"/>
        </w:tabs>
        <w:spacing w:line="240" w:lineRule="auto"/>
        <w:ind w:right="-29"/>
        <w:rPr>
          <w:noProof/>
        </w:rPr>
      </w:pPr>
      <w:r>
        <w:rPr>
          <w:noProof/>
        </w:rPr>
        <w:t>3.</w:t>
      </w:r>
      <w:r>
        <w:rPr>
          <w:noProof/>
        </w:rPr>
        <w:tab/>
        <w:t xml:space="preserve">How to use </w:t>
      </w:r>
      <w:r w:rsidR="00FA282D">
        <w:rPr>
          <w:noProof/>
        </w:rPr>
        <w:t>Livogiva</w:t>
      </w:r>
    </w:p>
    <w:p w14:paraId="757000DD" w14:textId="77777777" w:rsidR="00812D16" w:rsidRPr="00FE183C" w:rsidRDefault="00E249B0" w:rsidP="00204AAB">
      <w:pPr>
        <w:numPr>
          <w:ilvl w:val="12"/>
          <w:numId w:val="0"/>
        </w:numPr>
        <w:tabs>
          <w:tab w:val="clear" w:pos="567"/>
          <w:tab w:val="left" w:pos="426"/>
        </w:tabs>
        <w:spacing w:line="240" w:lineRule="auto"/>
        <w:ind w:right="-29"/>
        <w:rPr>
          <w:noProof/>
        </w:rPr>
      </w:pPr>
      <w:r w:rsidRPr="00FE183C">
        <w:rPr>
          <w:noProof/>
        </w:rPr>
        <w:t>4.</w:t>
      </w:r>
      <w:r w:rsidRPr="00FE183C">
        <w:rPr>
          <w:noProof/>
        </w:rPr>
        <w:tab/>
        <w:t xml:space="preserve">Possible side effects </w:t>
      </w:r>
    </w:p>
    <w:p w14:paraId="64DE1A4A" w14:textId="77777777" w:rsidR="00F9016F" w:rsidRPr="00FE183C" w:rsidRDefault="00E249B0" w:rsidP="00204AAB">
      <w:pPr>
        <w:tabs>
          <w:tab w:val="clear" w:pos="567"/>
          <w:tab w:val="left" w:pos="426"/>
        </w:tabs>
        <w:spacing w:line="240" w:lineRule="auto"/>
        <w:ind w:right="-29"/>
        <w:rPr>
          <w:noProof/>
        </w:rPr>
      </w:pPr>
      <w:r w:rsidRPr="00FE183C">
        <w:rPr>
          <w:noProof/>
        </w:rPr>
        <w:t>5.</w:t>
      </w:r>
      <w:r w:rsidRPr="00FE183C">
        <w:rPr>
          <w:noProof/>
        </w:rPr>
        <w:tab/>
      </w:r>
      <w:r w:rsidR="00812D16" w:rsidRPr="00FE183C">
        <w:rPr>
          <w:noProof/>
        </w:rPr>
        <w:t>How to store</w:t>
      </w:r>
      <w:r w:rsidR="00B114D2">
        <w:rPr>
          <w:noProof/>
        </w:rPr>
        <w:t xml:space="preserve"> </w:t>
      </w:r>
      <w:r w:rsidR="00FA282D">
        <w:rPr>
          <w:noProof/>
        </w:rPr>
        <w:t>Livogiva</w:t>
      </w:r>
    </w:p>
    <w:p w14:paraId="37A37A66" w14:textId="77777777" w:rsidR="00812D16" w:rsidRPr="00FE183C" w:rsidRDefault="00E249B0" w:rsidP="00204AAB">
      <w:pPr>
        <w:tabs>
          <w:tab w:val="clear" w:pos="567"/>
          <w:tab w:val="left" w:pos="426"/>
        </w:tabs>
        <w:spacing w:line="240" w:lineRule="auto"/>
        <w:ind w:right="-29"/>
        <w:rPr>
          <w:noProof/>
        </w:rPr>
      </w:pPr>
      <w:r w:rsidRPr="00FE183C">
        <w:rPr>
          <w:noProof/>
        </w:rPr>
        <w:t>6.</w:t>
      </w:r>
      <w:r w:rsidRPr="00FE183C">
        <w:rPr>
          <w:noProof/>
        </w:rPr>
        <w:tab/>
        <w:t>Contents of the pack and other information</w:t>
      </w:r>
    </w:p>
    <w:p w14:paraId="159B7C04" w14:textId="77777777" w:rsidR="00812D16" w:rsidRPr="00FE183C" w:rsidRDefault="00812D16" w:rsidP="00204AAB">
      <w:pPr>
        <w:numPr>
          <w:ilvl w:val="12"/>
          <w:numId w:val="0"/>
        </w:numPr>
        <w:tabs>
          <w:tab w:val="clear" w:pos="567"/>
        </w:tabs>
        <w:spacing w:line="240" w:lineRule="auto"/>
        <w:ind w:right="-2"/>
        <w:rPr>
          <w:noProof/>
        </w:rPr>
      </w:pPr>
    </w:p>
    <w:p w14:paraId="08F15A95" w14:textId="77777777" w:rsidR="009B6496" w:rsidRPr="00FE183C" w:rsidRDefault="009B6496" w:rsidP="00204AAB">
      <w:pPr>
        <w:numPr>
          <w:ilvl w:val="12"/>
          <w:numId w:val="0"/>
        </w:numPr>
        <w:tabs>
          <w:tab w:val="clear" w:pos="567"/>
        </w:tabs>
        <w:spacing w:line="240" w:lineRule="auto"/>
        <w:rPr>
          <w:noProof/>
          <w:szCs w:val="22"/>
        </w:rPr>
      </w:pPr>
    </w:p>
    <w:p w14:paraId="2E2CB14A" w14:textId="77777777" w:rsidR="009B6496" w:rsidRPr="00FE183C" w:rsidRDefault="00E249B0" w:rsidP="00204AAB">
      <w:pPr>
        <w:spacing w:line="240" w:lineRule="auto"/>
        <w:ind w:right="-2"/>
        <w:rPr>
          <w:b/>
          <w:noProof/>
          <w:szCs w:val="22"/>
        </w:rPr>
      </w:pPr>
      <w:r w:rsidRPr="00FE183C">
        <w:rPr>
          <w:b/>
          <w:noProof/>
          <w:szCs w:val="22"/>
        </w:rPr>
        <w:t>1.</w:t>
      </w:r>
      <w:r w:rsidRPr="00FE183C">
        <w:rPr>
          <w:b/>
          <w:noProof/>
          <w:szCs w:val="22"/>
        </w:rPr>
        <w:tab/>
        <w:t>W</w:t>
      </w:r>
      <w:r w:rsidR="00C27B03" w:rsidRPr="00FE183C">
        <w:rPr>
          <w:b/>
          <w:noProof/>
          <w:szCs w:val="22"/>
        </w:rPr>
        <w:t xml:space="preserve">hat </w:t>
      </w:r>
      <w:r w:rsidR="00FA282D">
        <w:rPr>
          <w:b/>
          <w:noProof/>
          <w:szCs w:val="22"/>
        </w:rPr>
        <w:t>Livogiva</w:t>
      </w:r>
      <w:r w:rsidRPr="00FE183C">
        <w:rPr>
          <w:b/>
          <w:noProof/>
          <w:szCs w:val="22"/>
        </w:rPr>
        <w:t xml:space="preserve"> </w:t>
      </w:r>
      <w:r w:rsidR="00C27B03" w:rsidRPr="00FE183C">
        <w:rPr>
          <w:b/>
          <w:noProof/>
          <w:szCs w:val="22"/>
        </w:rPr>
        <w:t xml:space="preserve">is </w:t>
      </w:r>
      <w:r w:rsidRPr="00FE183C">
        <w:rPr>
          <w:b/>
          <w:noProof/>
          <w:szCs w:val="22"/>
        </w:rPr>
        <w:t>and what it is used for</w:t>
      </w:r>
    </w:p>
    <w:p w14:paraId="039A2F57" w14:textId="77777777" w:rsidR="009B6496" w:rsidRPr="00FE183C" w:rsidRDefault="009B6496" w:rsidP="00204AAB">
      <w:pPr>
        <w:numPr>
          <w:ilvl w:val="12"/>
          <w:numId w:val="0"/>
        </w:numPr>
        <w:tabs>
          <w:tab w:val="clear" w:pos="567"/>
        </w:tabs>
        <w:spacing w:line="240" w:lineRule="auto"/>
        <w:rPr>
          <w:noProof/>
          <w:szCs w:val="22"/>
        </w:rPr>
      </w:pPr>
    </w:p>
    <w:p w14:paraId="4D16CCB5" w14:textId="77777777" w:rsidR="00FF5621" w:rsidRPr="00DD5C2A" w:rsidRDefault="00E249B0" w:rsidP="00FF5621">
      <w:pPr>
        <w:pStyle w:val="Default"/>
        <w:rPr>
          <w:sz w:val="22"/>
          <w:szCs w:val="22"/>
        </w:rPr>
      </w:pPr>
      <w:r>
        <w:rPr>
          <w:noProof/>
          <w:sz w:val="22"/>
          <w:szCs w:val="22"/>
        </w:rPr>
        <w:t>Livogiva</w:t>
      </w:r>
      <w:r w:rsidRPr="00DD5C2A">
        <w:rPr>
          <w:sz w:val="22"/>
          <w:szCs w:val="22"/>
        </w:rPr>
        <w:t xml:space="preserve"> contains the active substance teriparatide that is used to make the bones stronger, and to reduce the risk of fractures by stimulating bone formation. </w:t>
      </w:r>
    </w:p>
    <w:p w14:paraId="7EB82D1E" w14:textId="77777777" w:rsidR="00FF5621" w:rsidRPr="00DD5C2A" w:rsidRDefault="00FF5621" w:rsidP="00FF5621">
      <w:pPr>
        <w:pStyle w:val="Default"/>
        <w:rPr>
          <w:sz w:val="22"/>
          <w:szCs w:val="22"/>
        </w:rPr>
      </w:pPr>
    </w:p>
    <w:p w14:paraId="7AA7D147" w14:textId="77777777" w:rsidR="00FF5621" w:rsidRPr="00DD5C2A" w:rsidRDefault="00E249B0" w:rsidP="00FF5621">
      <w:pPr>
        <w:tabs>
          <w:tab w:val="clear" w:pos="567"/>
        </w:tabs>
        <w:spacing w:line="240" w:lineRule="auto"/>
        <w:ind w:right="-2"/>
        <w:rPr>
          <w:szCs w:val="22"/>
        </w:rPr>
      </w:pPr>
      <w:r>
        <w:rPr>
          <w:noProof/>
          <w:szCs w:val="22"/>
        </w:rPr>
        <w:t>Livogiva</w:t>
      </w:r>
      <w:r w:rsidRPr="00DD5C2A">
        <w:rPr>
          <w:noProof/>
          <w:szCs w:val="22"/>
        </w:rPr>
        <w:t xml:space="preserve"> </w:t>
      </w:r>
      <w:r w:rsidRPr="00DD5C2A">
        <w:rPr>
          <w:szCs w:val="22"/>
        </w:rPr>
        <w:t>is used to treat osteoporosis in adults. Osteoporosis is a disease that causes your bones to become thin and fragile. This disease is especially common in women after the menopause, but it can also occur in men. Osteoporosis is also common in patients receiving corticosteroids.</w:t>
      </w:r>
    </w:p>
    <w:p w14:paraId="13149AE4" w14:textId="77777777" w:rsidR="009B6496" w:rsidRPr="00FE183C" w:rsidRDefault="009B6496" w:rsidP="00204AAB">
      <w:pPr>
        <w:tabs>
          <w:tab w:val="clear" w:pos="567"/>
        </w:tabs>
        <w:spacing w:line="240" w:lineRule="auto"/>
        <w:ind w:right="-2"/>
        <w:rPr>
          <w:noProof/>
          <w:szCs w:val="22"/>
        </w:rPr>
      </w:pPr>
    </w:p>
    <w:p w14:paraId="1886C751" w14:textId="77777777" w:rsidR="00896658" w:rsidRPr="00FE183C" w:rsidRDefault="00896658" w:rsidP="00204AAB">
      <w:pPr>
        <w:tabs>
          <w:tab w:val="clear" w:pos="567"/>
        </w:tabs>
        <w:spacing w:line="240" w:lineRule="auto"/>
        <w:ind w:right="-2"/>
        <w:rPr>
          <w:noProof/>
          <w:szCs w:val="22"/>
        </w:rPr>
      </w:pPr>
    </w:p>
    <w:p w14:paraId="05992188" w14:textId="77777777" w:rsidR="009B6496" w:rsidRPr="00FE183C" w:rsidRDefault="00E249B0" w:rsidP="00204AAB">
      <w:pPr>
        <w:spacing w:line="240" w:lineRule="auto"/>
        <w:ind w:right="-2"/>
        <w:rPr>
          <w:b/>
          <w:noProof/>
          <w:szCs w:val="22"/>
        </w:rPr>
      </w:pPr>
      <w:r w:rsidRPr="00FE183C">
        <w:rPr>
          <w:b/>
          <w:noProof/>
        </w:rPr>
        <w:t>2.</w:t>
      </w:r>
      <w:r w:rsidRPr="00FE183C">
        <w:rPr>
          <w:b/>
          <w:noProof/>
        </w:rPr>
        <w:tab/>
        <w:t xml:space="preserve">What you need to know </w:t>
      </w:r>
      <w:r w:rsidR="00FF5621">
        <w:rPr>
          <w:b/>
          <w:noProof/>
        </w:rPr>
        <w:t xml:space="preserve">before you </w:t>
      </w:r>
      <w:r w:rsidRPr="00FE183C">
        <w:rPr>
          <w:b/>
          <w:noProof/>
        </w:rPr>
        <w:t>use</w:t>
      </w:r>
      <w:r w:rsidR="00B114D2">
        <w:rPr>
          <w:b/>
          <w:noProof/>
        </w:rPr>
        <w:t xml:space="preserve"> </w:t>
      </w:r>
      <w:r w:rsidR="00FA282D">
        <w:rPr>
          <w:b/>
          <w:noProof/>
        </w:rPr>
        <w:t>Livogiva</w:t>
      </w:r>
    </w:p>
    <w:p w14:paraId="5EA80D3C" w14:textId="77777777" w:rsidR="009B6496" w:rsidRPr="00FE183C" w:rsidRDefault="009B6496" w:rsidP="00204AAB">
      <w:pPr>
        <w:numPr>
          <w:ilvl w:val="12"/>
          <w:numId w:val="0"/>
        </w:numPr>
        <w:tabs>
          <w:tab w:val="clear" w:pos="567"/>
        </w:tabs>
        <w:spacing w:line="240" w:lineRule="auto"/>
        <w:outlineLvl w:val="0"/>
        <w:rPr>
          <w:i/>
          <w:noProof/>
          <w:szCs w:val="22"/>
        </w:rPr>
      </w:pPr>
    </w:p>
    <w:p w14:paraId="7010A4CA" w14:textId="77777777" w:rsidR="001A5ECE" w:rsidRPr="00937C76" w:rsidRDefault="00E249B0" w:rsidP="00DD6D31">
      <w:pPr>
        <w:pStyle w:val="Default"/>
        <w:tabs>
          <w:tab w:val="num" w:pos="567"/>
        </w:tabs>
        <w:rPr>
          <w:sz w:val="22"/>
          <w:szCs w:val="22"/>
        </w:rPr>
      </w:pPr>
      <w:r w:rsidRPr="00DD6D31">
        <w:rPr>
          <w:b/>
          <w:noProof/>
          <w:sz w:val="22"/>
          <w:szCs w:val="22"/>
        </w:rPr>
        <w:t>Do not use</w:t>
      </w:r>
      <w:r w:rsidR="00B114D2" w:rsidRPr="00DD6D31">
        <w:rPr>
          <w:b/>
          <w:noProof/>
          <w:sz w:val="22"/>
          <w:szCs w:val="22"/>
        </w:rPr>
        <w:t xml:space="preserve"> </w:t>
      </w:r>
      <w:r w:rsidR="00FA282D">
        <w:rPr>
          <w:b/>
          <w:noProof/>
          <w:sz w:val="22"/>
          <w:szCs w:val="22"/>
        </w:rPr>
        <w:t>Livogiva</w:t>
      </w:r>
    </w:p>
    <w:p w14:paraId="498ECC19" w14:textId="77777777" w:rsidR="00975097" w:rsidRPr="00975097" w:rsidRDefault="00E249B0" w:rsidP="00975097">
      <w:pPr>
        <w:pStyle w:val="Default"/>
        <w:numPr>
          <w:ilvl w:val="0"/>
          <w:numId w:val="21"/>
        </w:numPr>
        <w:tabs>
          <w:tab w:val="clear" w:pos="720"/>
          <w:tab w:val="num" w:pos="567"/>
        </w:tabs>
        <w:ind w:left="567" w:hanging="567"/>
        <w:rPr>
          <w:sz w:val="22"/>
          <w:szCs w:val="22"/>
        </w:rPr>
      </w:pPr>
      <w:r w:rsidRPr="00975097">
        <w:rPr>
          <w:sz w:val="22"/>
          <w:szCs w:val="22"/>
        </w:rPr>
        <w:t>if you are allergic to teriparatide or any of the other ingredients of this medicine (listed in section 6).</w:t>
      </w:r>
    </w:p>
    <w:p w14:paraId="0638B885"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suffer from high calcium levels (pre-existing </w:t>
      </w:r>
      <w:proofErr w:type="spellStart"/>
      <w:r w:rsidRPr="00DD5C2A">
        <w:rPr>
          <w:sz w:val="22"/>
          <w:szCs w:val="22"/>
        </w:rPr>
        <w:t>hypercalcaemia</w:t>
      </w:r>
      <w:proofErr w:type="spellEnd"/>
      <w:r w:rsidRPr="00DD5C2A">
        <w:rPr>
          <w:sz w:val="22"/>
          <w:szCs w:val="22"/>
        </w:rPr>
        <w:t>).</w:t>
      </w:r>
    </w:p>
    <w:p w14:paraId="490B8D33"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suffer from serious kidney problems. </w:t>
      </w:r>
    </w:p>
    <w:p w14:paraId="5B34B0EC"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if you have ever been diagnosed with bone cancer or other cancers that have spread (</w:t>
      </w:r>
      <w:proofErr w:type="spellStart"/>
      <w:r w:rsidRPr="00DD5C2A">
        <w:rPr>
          <w:sz w:val="22"/>
          <w:szCs w:val="22"/>
        </w:rPr>
        <w:t>metastasised</w:t>
      </w:r>
      <w:proofErr w:type="spellEnd"/>
      <w:r w:rsidRPr="00DD5C2A">
        <w:rPr>
          <w:sz w:val="22"/>
          <w:szCs w:val="22"/>
        </w:rPr>
        <w:t xml:space="preserve">) to your bones. </w:t>
      </w:r>
    </w:p>
    <w:p w14:paraId="0F742DF2"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have certain bone diseases. If you have a bone disease, tell your doctor. </w:t>
      </w:r>
    </w:p>
    <w:p w14:paraId="77135914"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have unexplained high levels of alkaline phosphatase in your blood, which means you might have Paget’s disease of bone (disease with abnormal bone changes). If you are not sure, ask your doctor. </w:t>
      </w:r>
    </w:p>
    <w:p w14:paraId="3C4D4F00" w14:textId="77777777" w:rsidR="001A5ECE"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have had radiation therapy involving your bones. </w:t>
      </w:r>
    </w:p>
    <w:p w14:paraId="7CDC7ADA" w14:textId="77777777" w:rsidR="001A5ECE" w:rsidRPr="00DD5C2A" w:rsidRDefault="00E249B0" w:rsidP="00975097">
      <w:pPr>
        <w:pStyle w:val="Default"/>
        <w:numPr>
          <w:ilvl w:val="0"/>
          <w:numId w:val="21"/>
        </w:numPr>
        <w:tabs>
          <w:tab w:val="clear" w:pos="720"/>
          <w:tab w:val="num" w:pos="567"/>
        </w:tabs>
        <w:ind w:left="567" w:hanging="567"/>
        <w:rPr>
          <w:sz w:val="22"/>
          <w:szCs w:val="22"/>
        </w:rPr>
      </w:pPr>
      <w:r w:rsidRPr="00DD5C2A">
        <w:rPr>
          <w:sz w:val="22"/>
          <w:szCs w:val="22"/>
        </w:rPr>
        <w:t xml:space="preserve">if you are pregnant or breast-feeding. </w:t>
      </w:r>
    </w:p>
    <w:p w14:paraId="316204D1" w14:textId="77777777" w:rsidR="009B6496" w:rsidRPr="00FE183C" w:rsidRDefault="009B6496" w:rsidP="00204AAB">
      <w:pPr>
        <w:numPr>
          <w:ilvl w:val="12"/>
          <w:numId w:val="0"/>
        </w:numPr>
        <w:tabs>
          <w:tab w:val="clear" w:pos="567"/>
        </w:tabs>
        <w:spacing w:line="240" w:lineRule="auto"/>
        <w:rPr>
          <w:noProof/>
          <w:szCs w:val="22"/>
        </w:rPr>
      </w:pPr>
    </w:p>
    <w:p w14:paraId="185F9713" w14:textId="77777777" w:rsidR="009B6496" w:rsidRPr="00FE183C" w:rsidRDefault="00E249B0" w:rsidP="00204AAB">
      <w:pPr>
        <w:numPr>
          <w:ilvl w:val="12"/>
          <w:numId w:val="0"/>
        </w:numPr>
        <w:tabs>
          <w:tab w:val="clear" w:pos="567"/>
        </w:tabs>
        <w:spacing w:line="240" w:lineRule="auto"/>
        <w:outlineLvl w:val="0"/>
        <w:rPr>
          <w:b/>
          <w:noProof/>
          <w:szCs w:val="22"/>
        </w:rPr>
      </w:pPr>
      <w:r w:rsidRPr="00FE183C">
        <w:rPr>
          <w:b/>
          <w:noProof/>
        </w:rPr>
        <w:t xml:space="preserve">Warnings and precautions </w:t>
      </w:r>
    </w:p>
    <w:p w14:paraId="263382E1" w14:textId="77777777" w:rsidR="001A5ECE" w:rsidRDefault="00E249B0" w:rsidP="001A5ECE">
      <w:pPr>
        <w:numPr>
          <w:ilvl w:val="12"/>
          <w:numId w:val="0"/>
        </w:numPr>
        <w:tabs>
          <w:tab w:val="clear" w:pos="567"/>
        </w:tabs>
        <w:spacing w:line="240" w:lineRule="auto"/>
        <w:ind w:right="-2"/>
        <w:rPr>
          <w:szCs w:val="22"/>
        </w:rPr>
      </w:pPr>
      <w:proofErr w:type="spellStart"/>
      <w:r>
        <w:rPr>
          <w:szCs w:val="22"/>
        </w:rPr>
        <w:t>Livogiva</w:t>
      </w:r>
      <w:proofErr w:type="spellEnd"/>
      <w:r>
        <w:rPr>
          <w:szCs w:val="22"/>
        </w:rPr>
        <w:t xml:space="preserve"> may cause an increase in the amount of calcium in your blood or urine.</w:t>
      </w:r>
    </w:p>
    <w:p w14:paraId="2130B673" w14:textId="77777777" w:rsidR="001A5ECE" w:rsidRDefault="001A5ECE" w:rsidP="001A5ECE">
      <w:pPr>
        <w:numPr>
          <w:ilvl w:val="12"/>
          <w:numId w:val="0"/>
        </w:numPr>
        <w:tabs>
          <w:tab w:val="clear" w:pos="567"/>
        </w:tabs>
        <w:spacing w:line="240" w:lineRule="auto"/>
        <w:ind w:right="-2"/>
        <w:rPr>
          <w:noProof/>
          <w:szCs w:val="22"/>
        </w:rPr>
      </w:pPr>
    </w:p>
    <w:p w14:paraId="64D422E8" w14:textId="77777777" w:rsidR="001A5ECE" w:rsidRDefault="00E249B0" w:rsidP="001A5ECE">
      <w:pPr>
        <w:pStyle w:val="Default"/>
        <w:rPr>
          <w:sz w:val="22"/>
          <w:szCs w:val="22"/>
        </w:rPr>
      </w:pPr>
      <w:r>
        <w:rPr>
          <w:sz w:val="22"/>
          <w:szCs w:val="22"/>
        </w:rPr>
        <w:t xml:space="preserve">Talk to your doctor or pharmacist before or while </w:t>
      </w:r>
      <w:r w:rsidR="006D45BC">
        <w:rPr>
          <w:sz w:val="22"/>
          <w:szCs w:val="22"/>
        </w:rPr>
        <w:t xml:space="preserve">using </w:t>
      </w:r>
      <w:proofErr w:type="spellStart"/>
      <w:r w:rsidR="00FA282D">
        <w:rPr>
          <w:sz w:val="22"/>
          <w:szCs w:val="22"/>
        </w:rPr>
        <w:t>Livogiva</w:t>
      </w:r>
      <w:proofErr w:type="spellEnd"/>
      <w:r w:rsidRPr="00D705F2">
        <w:rPr>
          <w:sz w:val="22"/>
          <w:szCs w:val="22"/>
        </w:rPr>
        <w:t>:</w:t>
      </w:r>
      <w:r>
        <w:rPr>
          <w:sz w:val="22"/>
          <w:szCs w:val="22"/>
        </w:rPr>
        <w:t xml:space="preserve"> </w:t>
      </w:r>
    </w:p>
    <w:p w14:paraId="394C02E9" w14:textId="77777777" w:rsidR="001A5ECE" w:rsidRPr="00F61A7B" w:rsidRDefault="00E249B0" w:rsidP="00A809DA">
      <w:pPr>
        <w:pStyle w:val="Default"/>
        <w:numPr>
          <w:ilvl w:val="0"/>
          <w:numId w:val="21"/>
        </w:numPr>
        <w:tabs>
          <w:tab w:val="clear" w:pos="720"/>
          <w:tab w:val="num" w:pos="540"/>
        </w:tabs>
        <w:ind w:left="540" w:hanging="540"/>
        <w:rPr>
          <w:sz w:val="22"/>
          <w:szCs w:val="22"/>
        </w:rPr>
      </w:pPr>
      <w:r w:rsidRPr="00F61A7B">
        <w:rPr>
          <w:sz w:val="22"/>
          <w:szCs w:val="22"/>
        </w:rPr>
        <w:t>if you have continuing nausea, vomiting, constipation, low energy, or muscle weakness. These</w:t>
      </w:r>
      <w:r w:rsidRPr="0073511C">
        <w:rPr>
          <w:sz w:val="22"/>
          <w:szCs w:val="22"/>
        </w:rPr>
        <w:t xml:space="preserve"> </w:t>
      </w:r>
      <w:r w:rsidRPr="00F61A7B">
        <w:rPr>
          <w:sz w:val="22"/>
          <w:szCs w:val="22"/>
        </w:rPr>
        <w:t xml:space="preserve">may be signs there is too much calcium in your blood. </w:t>
      </w:r>
    </w:p>
    <w:p w14:paraId="34187C50" w14:textId="77777777" w:rsidR="001A5ECE" w:rsidRDefault="00E249B0" w:rsidP="001A5ECE">
      <w:pPr>
        <w:pStyle w:val="Default"/>
        <w:numPr>
          <w:ilvl w:val="0"/>
          <w:numId w:val="21"/>
        </w:numPr>
        <w:tabs>
          <w:tab w:val="clear" w:pos="720"/>
          <w:tab w:val="num" w:pos="540"/>
        </w:tabs>
        <w:ind w:hanging="720"/>
        <w:rPr>
          <w:sz w:val="22"/>
          <w:szCs w:val="22"/>
        </w:rPr>
      </w:pPr>
      <w:r>
        <w:rPr>
          <w:sz w:val="22"/>
          <w:szCs w:val="22"/>
        </w:rPr>
        <w:t xml:space="preserve">if you suffer from kidney stones or have a history of kidney stones. </w:t>
      </w:r>
    </w:p>
    <w:p w14:paraId="2A65D079" w14:textId="77777777" w:rsidR="001A5ECE" w:rsidRDefault="00E249B0" w:rsidP="001A5ECE">
      <w:pPr>
        <w:pStyle w:val="Default"/>
        <w:numPr>
          <w:ilvl w:val="0"/>
          <w:numId w:val="21"/>
        </w:numPr>
        <w:tabs>
          <w:tab w:val="clear" w:pos="720"/>
          <w:tab w:val="num" w:pos="540"/>
        </w:tabs>
        <w:ind w:hanging="720"/>
        <w:rPr>
          <w:sz w:val="22"/>
          <w:szCs w:val="22"/>
        </w:rPr>
      </w:pPr>
      <w:r>
        <w:rPr>
          <w:sz w:val="22"/>
          <w:szCs w:val="22"/>
        </w:rPr>
        <w:t xml:space="preserve">if you suffer from kidney problems (moderate renal impairment). </w:t>
      </w:r>
    </w:p>
    <w:p w14:paraId="1EFB6968" w14:textId="77777777" w:rsidR="001A5ECE" w:rsidRDefault="001A5ECE" w:rsidP="001A5ECE">
      <w:pPr>
        <w:pStyle w:val="Default"/>
        <w:rPr>
          <w:sz w:val="22"/>
          <w:szCs w:val="22"/>
        </w:rPr>
      </w:pPr>
    </w:p>
    <w:p w14:paraId="2E077E25" w14:textId="77777777" w:rsidR="001A5ECE" w:rsidRDefault="00E249B0" w:rsidP="001A5ECE">
      <w:pPr>
        <w:pStyle w:val="Default"/>
        <w:rPr>
          <w:sz w:val="22"/>
          <w:szCs w:val="22"/>
        </w:rPr>
      </w:pPr>
      <w:r>
        <w:rPr>
          <w:sz w:val="22"/>
          <w:szCs w:val="22"/>
        </w:rPr>
        <w:t>Some patients get dizzy or get a fast heartbeat after the first few dose</w:t>
      </w:r>
      <w:r w:rsidR="006D45BC">
        <w:rPr>
          <w:sz w:val="22"/>
          <w:szCs w:val="22"/>
        </w:rPr>
        <w:t xml:space="preserve">s. For the first doses, inject </w:t>
      </w:r>
      <w:proofErr w:type="spellStart"/>
      <w:r w:rsidR="00FA282D">
        <w:rPr>
          <w:sz w:val="22"/>
          <w:szCs w:val="22"/>
        </w:rPr>
        <w:t>Livogiva</w:t>
      </w:r>
      <w:proofErr w:type="spellEnd"/>
      <w:r>
        <w:rPr>
          <w:sz w:val="22"/>
          <w:szCs w:val="22"/>
        </w:rPr>
        <w:t xml:space="preserve"> where you can sit or lie down right away if you get dizzy. </w:t>
      </w:r>
    </w:p>
    <w:p w14:paraId="707F103B" w14:textId="77777777" w:rsidR="001A5ECE" w:rsidRDefault="00E249B0" w:rsidP="001A5ECE">
      <w:pPr>
        <w:pStyle w:val="Default"/>
        <w:rPr>
          <w:sz w:val="22"/>
          <w:szCs w:val="22"/>
        </w:rPr>
      </w:pPr>
      <w:r>
        <w:rPr>
          <w:sz w:val="22"/>
          <w:szCs w:val="22"/>
        </w:rPr>
        <w:t xml:space="preserve">The recommended treatment time of 24 months should not be exceeded. </w:t>
      </w:r>
    </w:p>
    <w:p w14:paraId="559E8984" w14:textId="77777777" w:rsidR="001A5ECE" w:rsidRDefault="001A5ECE" w:rsidP="001A5ECE">
      <w:pPr>
        <w:pStyle w:val="Default"/>
        <w:rPr>
          <w:sz w:val="22"/>
          <w:szCs w:val="22"/>
        </w:rPr>
      </w:pPr>
    </w:p>
    <w:p w14:paraId="3E0E5DF3" w14:textId="77777777" w:rsidR="001A5ECE" w:rsidRDefault="00E249B0" w:rsidP="001A5ECE">
      <w:pPr>
        <w:numPr>
          <w:ilvl w:val="12"/>
          <w:numId w:val="0"/>
        </w:numPr>
        <w:tabs>
          <w:tab w:val="clear" w:pos="567"/>
        </w:tabs>
        <w:spacing w:line="240" w:lineRule="auto"/>
        <w:ind w:right="-2"/>
        <w:rPr>
          <w:szCs w:val="22"/>
        </w:rPr>
      </w:pPr>
      <w:proofErr w:type="spellStart"/>
      <w:r>
        <w:rPr>
          <w:szCs w:val="22"/>
        </w:rPr>
        <w:t>Livogiva</w:t>
      </w:r>
      <w:proofErr w:type="spellEnd"/>
      <w:r>
        <w:rPr>
          <w:szCs w:val="22"/>
        </w:rPr>
        <w:t xml:space="preserve"> should not be used in growing adults.</w:t>
      </w:r>
    </w:p>
    <w:p w14:paraId="48371AAE" w14:textId="77777777" w:rsidR="009B6496" w:rsidRPr="00FE183C" w:rsidRDefault="009B6496" w:rsidP="00204AAB">
      <w:pPr>
        <w:numPr>
          <w:ilvl w:val="12"/>
          <w:numId w:val="0"/>
        </w:numPr>
        <w:tabs>
          <w:tab w:val="clear" w:pos="567"/>
        </w:tabs>
        <w:spacing w:line="240" w:lineRule="auto"/>
        <w:ind w:right="-2"/>
        <w:rPr>
          <w:noProof/>
          <w:szCs w:val="22"/>
        </w:rPr>
      </w:pPr>
    </w:p>
    <w:p w14:paraId="0507522B" w14:textId="77777777" w:rsidR="003C1CA5" w:rsidRPr="00FE183C" w:rsidRDefault="00E249B0" w:rsidP="00204AAB">
      <w:pPr>
        <w:numPr>
          <w:ilvl w:val="12"/>
          <w:numId w:val="0"/>
        </w:numPr>
        <w:tabs>
          <w:tab w:val="clear" w:pos="567"/>
        </w:tabs>
        <w:spacing w:line="240" w:lineRule="auto"/>
        <w:rPr>
          <w:b/>
          <w:bCs/>
          <w:noProof/>
        </w:rPr>
      </w:pPr>
      <w:r>
        <w:rPr>
          <w:b/>
          <w:bCs/>
          <w:noProof/>
        </w:rPr>
        <w:t xml:space="preserve">Children </w:t>
      </w:r>
      <w:r w:rsidRPr="00FE183C">
        <w:rPr>
          <w:b/>
          <w:bCs/>
          <w:noProof/>
        </w:rPr>
        <w:t xml:space="preserve">and </w:t>
      </w:r>
      <w:r w:rsidR="003700B2" w:rsidRPr="00FE183C">
        <w:rPr>
          <w:b/>
          <w:bCs/>
          <w:noProof/>
        </w:rPr>
        <w:t>adolescents</w:t>
      </w:r>
    </w:p>
    <w:p w14:paraId="04E7DDA4" w14:textId="77777777" w:rsidR="001A5ECE" w:rsidRDefault="00E249B0" w:rsidP="001A5ECE">
      <w:pPr>
        <w:numPr>
          <w:ilvl w:val="12"/>
          <w:numId w:val="0"/>
        </w:numPr>
        <w:tabs>
          <w:tab w:val="clear" w:pos="567"/>
        </w:tabs>
        <w:spacing w:line="240" w:lineRule="auto"/>
        <w:rPr>
          <w:szCs w:val="22"/>
        </w:rPr>
      </w:pPr>
      <w:proofErr w:type="spellStart"/>
      <w:r>
        <w:rPr>
          <w:szCs w:val="22"/>
        </w:rPr>
        <w:t>Livogiva</w:t>
      </w:r>
      <w:proofErr w:type="spellEnd"/>
      <w:r>
        <w:rPr>
          <w:szCs w:val="22"/>
        </w:rPr>
        <w:t xml:space="preserve"> should not be used in children and adolescents (less than 18 years).</w:t>
      </w:r>
    </w:p>
    <w:p w14:paraId="4E2EA1E3" w14:textId="77777777" w:rsidR="001A5ECE" w:rsidRDefault="001A5ECE" w:rsidP="001A5ECE">
      <w:pPr>
        <w:numPr>
          <w:ilvl w:val="12"/>
          <w:numId w:val="0"/>
        </w:numPr>
        <w:tabs>
          <w:tab w:val="clear" w:pos="567"/>
        </w:tabs>
        <w:spacing w:line="240" w:lineRule="auto"/>
        <w:rPr>
          <w:szCs w:val="22"/>
        </w:rPr>
      </w:pPr>
    </w:p>
    <w:p w14:paraId="6E055BFA" w14:textId="77777777" w:rsidR="001A5ECE" w:rsidRDefault="00E249B0" w:rsidP="00204AAB">
      <w:pPr>
        <w:numPr>
          <w:ilvl w:val="12"/>
          <w:numId w:val="0"/>
        </w:numPr>
        <w:tabs>
          <w:tab w:val="clear" w:pos="567"/>
        </w:tabs>
        <w:spacing w:line="240" w:lineRule="auto"/>
        <w:ind w:right="-2"/>
        <w:rPr>
          <w:b/>
        </w:rPr>
      </w:pPr>
      <w:r w:rsidRPr="00FE183C">
        <w:rPr>
          <w:b/>
        </w:rPr>
        <w:t>O</w:t>
      </w:r>
      <w:r w:rsidR="009B6496" w:rsidRPr="00FE183C">
        <w:rPr>
          <w:b/>
        </w:rPr>
        <w:t>ther medicines</w:t>
      </w:r>
      <w:r w:rsidRPr="00FE183C">
        <w:rPr>
          <w:b/>
        </w:rPr>
        <w:t xml:space="preserve"> and </w:t>
      </w:r>
      <w:proofErr w:type="spellStart"/>
      <w:r w:rsidR="00FA282D">
        <w:rPr>
          <w:b/>
        </w:rPr>
        <w:t>Livogiva</w:t>
      </w:r>
      <w:proofErr w:type="spellEnd"/>
    </w:p>
    <w:p w14:paraId="5EA66FD8" w14:textId="77777777" w:rsidR="001A5ECE" w:rsidRPr="001F6423" w:rsidRDefault="00E249B0" w:rsidP="001A5ECE">
      <w:pPr>
        <w:numPr>
          <w:ilvl w:val="12"/>
          <w:numId w:val="0"/>
        </w:numPr>
        <w:tabs>
          <w:tab w:val="clear" w:pos="567"/>
        </w:tabs>
        <w:spacing w:line="240" w:lineRule="auto"/>
        <w:ind w:right="-2"/>
        <w:rPr>
          <w:noProof/>
          <w:szCs w:val="22"/>
        </w:rPr>
      </w:pPr>
      <w:r w:rsidRPr="006B4557">
        <w:t>T</w:t>
      </w:r>
      <w:r>
        <w:t>ell your d</w:t>
      </w:r>
      <w:r w:rsidRPr="006B4557">
        <w:t>octor</w:t>
      </w:r>
      <w:r>
        <w:t xml:space="preserve"> o</w:t>
      </w:r>
      <w:r w:rsidRPr="006B4557">
        <w:t>r</w:t>
      </w:r>
      <w:r>
        <w:t xml:space="preserve"> </w:t>
      </w:r>
      <w:r w:rsidRPr="006B4557">
        <w:t>pharmacist if you are taking, have recently</w:t>
      </w:r>
      <w:r>
        <w:t xml:space="preserve"> </w:t>
      </w:r>
      <w:r w:rsidRPr="006B4557">
        <w:t>taken</w:t>
      </w:r>
      <w:r w:rsidRPr="00157895">
        <w:rPr>
          <w:noProof/>
          <w:szCs w:val="22"/>
        </w:rPr>
        <w:t xml:space="preserve"> </w:t>
      </w:r>
      <w:r w:rsidRPr="00157895">
        <w:rPr>
          <w:noProof/>
        </w:rPr>
        <w:t>or might take</w:t>
      </w:r>
      <w:r w:rsidRPr="001F6423">
        <w:rPr>
          <w:noProof/>
        </w:rPr>
        <w:t xml:space="preserve"> </w:t>
      </w:r>
      <w:r w:rsidRPr="001F6423">
        <w:rPr>
          <w:noProof/>
          <w:szCs w:val="22"/>
        </w:rPr>
        <w:t>any other medicines</w:t>
      </w:r>
      <w:r>
        <w:rPr>
          <w:noProof/>
          <w:szCs w:val="22"/>
        </w:rPr>
        <w:t xml:space="preserve">, </w:t>
      </w:r>
      <w:r>
        <w:rPr>
          <w:szCs w:val="22"/>
        </w:rPr>
        <w:t>because occasionally they may interact (e.g. digoxin/digitalis, a medicine used to treat heart disease).</w:t>
      </w:r>
    </w:p>
    <w:p w14:paraId="321D8C35" w14:textId="77777777" w:rsidR="009B6496" w:rsidRPr="00FE183C" w:rsidRDefault="009B6496" w:rsidP="00204AAB">
      <w:pPr>
        <w:numPr>
          <w:ilvl w:val="12"/>
          <w:numId w:val="0"/>
        </w:numPr>
        <w:tabs>
          <w:tab w:val="clear" w:pos="567"/>
          <w:tab w:val="left" w:pos="1290"/>
        </w:tabs>
        <w:spacing w:line="240" w:lineRule="auto"/>
        <w:ind w:right="-2"/>
        <w:rPr>
          <w:noProof/>
          <w:szCs w:val="22"/>
        </w:rPr>
      </w:pPr>
    </w:p>
    <w:p w14:paraId="3298A5D2" w14:textId="77777777" w:rsidR="009B6496" w:rsidRPr="00FE183C" w:rsidRDefault="00E249B0" w:rsidP="00204AAB">
      <w:pPr>
        <w:numPr>
          <w:ilvl w:val="12"/>
          <w:numId w:val="0"/>
        </w:numPr>
        <w:tabs>
          <w:tab w:val="clear" w:pos="567"/>
        </w:tabs>
        <w:spacing w:line="240" w:lineRule="auto"/>
        <w:ind w:right="-2"/>
        <w:outlineLvl w:val="0"/>
        <w:rPr>
          <w:b/>
          <w:noProof/>
          <w:szCs w:val="22"/>
        </w:rPr>
      </w:pPr>
      <w:r w:rsidRPr="00FE183C">
        <w:rPr>
          <w:b/>
          <w:noProof/>
          <w:szCs w:val="22"/>
        </w:rPr>
        <w:t>Pregnancy and breast-feeding</w:t>
      </w:r>
    </w:p>
    <w:p w14:paraId="251E3797" w14:textId="77777777" w:rsidR="001A5ECE" w:rsidRPr="00545C8C" w:rsidRDefault="00E249B0" w:rsidP="001A5ECE">
      <w:pPr>
        <w:pStyle w:val="Default"/>
        <w:rPr>
          <w:sz w:val="22"/>
          <w:szCs w:val="22"/>
        </w:rPr>
      </w:pPr>
      <w:r>
        <w:rPr>
          <w:sz w:val="22"/>
          <w:szCs w:val="22"/>
        </w:rPr>
        <w:t xml:space="preserve">Do not use </w:t>
      </w:r>
      <w:proofErr w:type="spellStart"/>
      <w:r w:rsidR="00FA282D">
        <w:rPr>
          <w:sz w:val="22"/>
          <w:szCs w:val="22"/>
        </w:rPr>
        <w:t>Livogiva</w:t>
      </w:r>
      <w:proofErr w:type="spellEnd"/>
      <w:r w:rsidRPr="00545C8C">
        <w:rPr>
          <w:sz w:val="22"/>
          <w:szCs w:val="22"/>
        </w:rPr>
        <w:t xml:space="preserve"> if you are pregnant or breast-feeding. If you are a woman of child-bearing potential, you should use effective methods </w:t>
      </w:r>
      <w:r w:rsidR="006D45BC">
        <w:rPr>
          <w:sz w:val="22"/>
          <w:szCs w:val="22"/>
        </w:rPr>
        <w:t xml:space="preserve">of contraception during use of </w:t>
      </w:r>
      <w:proofErr w:type="spellStart"/>
      <w:r w:rsidR="00FA282D">
        <w:rPr>
          <w:sz w:val="22"/>
          <w:szCs w:val="22"/>
        </w:rPr>
        <w:t>Livogiva</w:t>
      </w:r>
      <w:proofErr w:type="spellEnd"/>
      <w:r w:rsidR="006D45BC">
        <w:rPr>
          <w:sz w:val="22"/>
          <w:szCs w:val="22"/>
        </w:rPr>
        <w:t>. I</w:t>
      </w:r>
      <w:r>
        <w:rPr>
          <w:sz w:val="22"/>
          <w:szCs w:val="22"/>
        </w:rPr>
        <w:t xml:space="preserve">f you become pregnant, </w:t>
      </w:r>
      <w:proofErr w:type="spellStart"/>
      <w:r w:rsidR="00FA282D">
        <w:rPr>
          <w:sz w:val="22"/>
          <w:szCs w:val="22"/>
        </w:rPr>
        <w:t>Livogiva</w:t>
      </w:r>
      <w:proofErr w:type="spellEnd"/>
      <w:r w:rsidRPr="00545C8C">
        <w:rPr>
          <w:sz w:val="22"/>
          <w:szCs w:val="22"/>
        </w:rPr>
        <w:t xml:space="preserve"> should be discontinued. Ask your doctor or pharmacist for advice before taking any medicine. </w:t>
      </w:r>
    </w:p>
    <w:p w14:paraId="13476E94" w14:textId="77777777" w:rsidR="009B6496" w:rsidRPr="00FE183C" w:rsidRDefault="009B6496" w:rsidP="00204AAB">
      <w:pPr>
        <w:numPr>
          <w:ilvl w:val="12"/>
          <w:numId w:val="0"/>
        </w:numPr>
        <w:tabs>
          <w:tab w:val="clear" w:pos="567"/>
        </w:tabs>
        <w:spacing w:line="240" w:lineRule="auto"/>
        <w:rPr>
          <w:noProof/>
          <w:szCs w:val="22"/>
        </w:rPr>
      </w:pPr>
    </w:p>
    <w:p w14:paraId="3669EB9F" w14:textId="77777777" w:rsidR="009B6496" w:rsidRDefault="00E249B0" w:rsidP="00204AAB">
      <w:pPr>
        <w:numPr>
          <w:ilvl w:val="12"/>
          <w:numId w:val="0"/>
        </w:numPr>
        <w:tabs>
          <w:tab w:val="clear" w:pos="567"/>
        </w:tabs>
        <w:spacing w:line="240" w:lineRule="auto"/>
        <w:ind w:right="-2"/>
        <w:outlineLvl w:val="0"/>
        <w:rPr>
          <w:b/>
          <w:noProof/>
          <w:szCs w:val="22"/>
        </w:rPr>
      </w:pPr>
      <w:r w:rsidRPr="00FE183C">
        <w:rPr>
          <w:b/>
          <w:noProof/>
          <w:szCs w:val="22"/>
        </w:rPr>
        <w:t>Driving and using machines</w:t>
      </w:r>
    </w:p>
    <w:p w14:paraId="18811405" w14:textId="77777777" w:rsidR="001A5ECE" w:rsidRPr="00FE183C" w:rsidRDefault="00E249B0" w:rsidP="00204AAB">
      <w:pPr>
        <w:numPr>
          <w:ilvl w:val="12"/>
          <w:numId w:val="0"/>
        </w:numPr>
        <w:tabs>
          <w:tab w:val="clear" w:pos="567"/>
        </w:tabs>
        <w:spacing w:line="240" w:lineRule="auto"/>
        <w:ind w:right="-2"/>
        <w:outlineLvl w:val="0"/>
        <w:rPr>
          <w:noProof/>
          <w:szCs w:val="22"/>
        </w:rPr>
      </w:pPr>
      <w:r>
        <w:rPr>
          <w:szCs w:val="22"/>
        </w:rPr>
        <w:t xml:space="preserve">Some patients may feel dizzy after </w:t>
      </w:r>
      <w:r w:rsidR="006D45BC">
        <w:rPr>
          <w:szCs w:val="22"/>
        </w:rPr>
        <w:t xml:space="preserve">injecting </w:t>
      </w:r>
      <w:proofErr w:type="spellStart"/>
      <w:r w:rsidR="00FA282D">
        <w:rPr>
          <w:szCs w:val="22"/>
        </w:rPr>
        <w:t>Livogiva</w:t>
      </w:r>
      <w:proofErr w:type="spellEnd"/>
      <w:r w:rsidRPr="00D705F2">
        <w:rPr>
          <w:szCs w:val="22"/>
        </w:rPr>
        <w:t>.</w:t>
      </w:r>
      <w:r>
        <w:rPr>
          <w:szCs w:val="22"/>
        </w:rPr>
        <w:t xml:space="preserve"> If you feel dizzy you should not drive or use machines until you feel better</w:t>
      </w:r>
    </w:p>
    <w:p w14:paraId="2AE9D4D1" w14:textId="77777777" w:rsidR="009B6496" w:rsidRPr="00FE183C" w:rsidRDefault="009B6496" w:rsidP="00204AAB">
      <w:pPr>
        <w:numPr>
          <w:ilvl w:val="12"/>
          <w:numId w:val="0"/>
        </w:numPr>
        <w:tabs>
          <w:tab w:val="clear" w:pos="567"/>
        </w:tabs>
        <w:spacing w:line="240" w:lineRule="auto"/>
        <w:ind w:right="-2"/>
        <w:rPr>
          <w:noProof/>
          <w:szCs w:val="22"/>
        </w:rPr>
      </w:pPr>
    </w:p>
    <w:p w14:paraId="679616F6" w14:textId="77777777" w:rsidR="009B6496" w:rsidRDefault="00E249B0" w:rsidP="00204AAB">
      <w:pPr>
        <w:numPr>
          <w:ilvl w:val="12"/>
          <w:numId w:val="0"/>
        </w:numPr>
        <w:tabs>
          <w:tab w:val="clear" w:pos="567"/>
        </w:tabs>
        <w:spacing w:line="240" w:lineRule="auto"/>
        <w:ind w:right="-2"/>
        <w:outlineLvl w:val="0"/>
        <w:rPr>
          <w:b/>
          <w:noProof/>
        </w:rPr>
      </w:pPr>
      <w:r>
        <w:rPr>
          <w:b/>
          <w:noProof/>
          <w:szCs w:val="22"/>
        </w:rPr>
        <w:t>Livogiva</w:t>
      </w:r>
      <w:r w:rsidR="001A5ECE">
        <w:rPr>
          <w:b/>
          <w:noProof/>
        </w:rPr>
        <w:t xml:space="preserve"> contains sodium</w:t>
      </w:r>
    </w:p>
    <w:p w14:paraId="03FBCEB0" w14:textId="77777777" w:rsidR="009B6496" w:rsidRPr="00FE183C" w:rsidRDefault="00E249B0" w:rsidP="00204AAB">
      <w:pPr>
        <w:numPr>
          <w:ilvl w:val="12"/>
          <w:numId w:val="0"/>
        </w:numPr>
        <w:tabs>
          <w:tab w:val="clear" w:pos="567"/>
        </w:tabs>
        <w:spacing w:line="240" w:lineRule="auto"/>
        <w:ind w:right="-2"/>
        <w:rPr>
          <w:noProof/>
          <w:szCs w:val="22"/>
        </w:rPr>
      </w:pPr>
      <w:r>
        <w:rPr>
          <w:szCs w:val="22"/>
        </w:rPr>
        <w:t xml:space="preserve">This medicine contains </w:t>
      </w:r>
      <w:r w:rsidRPr="00F105FA">
        <w:rPr>
          <w:szCs w:val="22"/>
        </w:rPr>
        <w:t>less than 1 mmol sodium (23 mg) per dose</w:t>
      </w:r>
      <w:r w:rsidR="00C76FA9">
        <w:rPr>
          <w:szCs w:val="22"/>
        </w:rPr>
        <w:t xml:space="preserve">, </w:t>
      </w:r>
      <w:r w:rsidR="00C76FA9" w:rsidRPr="00C76FA9">
        <w:rPr>
          <w:szCs w:val="22"/>
        </w:rPr>
        <w:t>that is</w:t>
      </w:r>
      <w:r w:rsidR="00C76FA9">
        <w:rPr>
          <w:szCs w:val="22"/>
        </w:rPr>
        <w:t xml:space="preserve"> </w:t>
      </w:r>
      <w:r w:rsidR="00C76FA9" w:rsidRPr="00C76FA9">
        <w:rPr>
          <w:szCs w:val="22"/>
        </w:rPr>
        <w:t>to say essentially ‘sodium-free’.</w:t>
      </w:r>
    </w:p>
    <w:p w14:paraId="6E34D7F4" w14:textId="77777777" w:rsidR="009B6496" w:rsidRDefault="009B6496" w:rsidP="00204AAB">
      <w:pPr>
        <w:numPr>
          <w:ilvl w:val="12"/>
          <w:numId w:val="0"/>
        </w:numPr>
        <w:tabs>
          <w:tab w:val="clear" w:pos="567"/>
        </w:tabs>
        <w:spacing w:line="240" w:lineRule="auto"/>
        <w:ind w:right="-2"/>
        <w:rPr>
          <w:noProof/>
          <w:szCs w:val="22"/>
        </w:rPr>
      </w:pPr>
    </w:p>
    <w:p w14:paraId="7C4D974F" w14:textId="77777777" w:rsidR="00AE7CF6" w:rsidRPr="00FE183C" w:rsidRDefault="00AE7CF6" w:rsidP="00204AAB">
      <w:pPr>
        <w:numPr>
          <w:ilvl w:val="12"/>
          <w:numId w:val="0"/>
        </w:numPr>
        <w:tabs>
          <w:tab w:val="clear" w:pos="567"/>
        </w:tabs>
        <w:spacing w:line="240" w:lineRule="auto"/>
        <w:ind w:right="-2"/>
        <w:rPr>
          <w:noProof/>
          <w:szCs w:val="22"/>
        </w:rPr>
      </w:pPr>
    </w:p>
    <w:p w14:paraId="47B2B2A7" w14:textId="77777777" w:rsidR="009B6496" w:rsidRPr="00FE183C" w:rsidRDefault="00E249B0" w:rsidP="00204AAB">
      <w:pPr>
        <w:spacing w:line="240" w:lineRule="auto"/>
        <w:ind w:right="-2"/>
        <w:rPr>
          <w:b/>
          <w:noProof/>
          <w:szCs w:val="22"/>
        </w:rPr>
      </w:pPr>
      <w:r w:rsidRPr="00FE183C">
        <w:rPr>
          <w:b/>
          <w:noProof/>
          <w:szCs w:val="22"/>
        </w:rPr>
        <w:t>3.</w:t>
      </w:r>
      <w:r w:rsidRPr="00FE183C">
        <w:rPr>
          <w:b/>
          <w:noProof/>
          <w:szCs w:val="22"/>
        </w:rPr>
        <w:tab/>
        <w:t>H</w:t>
      </w:r>
      <w:r w:rsidR="001A5ECE">
        <w:rPr>
          <w:b/>
          <w:noProof/>
        </w:rPr>
        <w:t>ow to use</w:t>
      </w:r>
      <w:r w:rsidR="00EB3C54" w:rsidRPr="00FE183C">
        <w:rPr>
          <w:b/>
          <w:noProof/>
        </w:rPr>
        <w:t xml:space="preserve"> </w:t>
      </w:r>
      <w:r w:rsidR="00FA282D">
        <w:rPr>
          <w:b/>
          <w:noProof/>
        </w:rPr>
        <w:t>Livogiva</w:t>
      </w:r>
    </w:p>
    <w:p w14:paraId="2D7C7B5F" w14:textId="77777777" w:rsidR="009B6496" w:rsidRPr="00FE183C" w:rsidRDefault="009B6496" w:rsidP="00204AAB">
      <w:pPr>
        <w:numPr>
          <w:ilvl w:val="12"/>
          <w:numId w:val="0"/>
        </w:numPr>
        <w:tabs>
          <w:tab w:val="clear" w:pos="567"/>
        </w:tabs>
        <w:spacing w:line="240" w:lineRule="auto"/>
        <w:ind w:right="-2"/>
        <w:rPr>
          <w:noProof/>
          <w:szCs w:val="22"/>
        </w:rPr>
      </w:pPr>
    </w:p>
    <w:p w14:paraId="1B95C906" w14:textId="77777777" w:rsidR="001A5ECE" w:rsidRDefault="00E249B0" w:rsidP="001A5ECE">
      <w:pPr>
        <w:pStyle w:val="Default"/>
        <w:rPr>
          <w:sz w:val="22"/>
          <w:szCs w:val="22"/>
        </w:rPr>
      </w:pPr>
      <w:r>
        <w:rPr>
          <w:sz w:val="22"/>
          <w:szCs w:val="22"/>
        </w:rPr>
        <w:t xml:space="preserve">Always use this medicine exactly as your doctor has told you to. Check with your doctor or pharmacist if you are not sure. </w:t>
      </w:r>
    </w:p>
    <w:p w14:paraId="5C4DB907" w14:textId="77777777" w:rsidR="001A5ECE" w:rsidRDefault="001A5ECE" w:rsidP="001A5ECE">
      <w:pPr>
        <w:pStyle w:val="Default"/>
        <w:rPr>
          <w:sz w:val="22"/>
          <w:szCs w:val="22"/>
        </w:rPr>
      </w:pPr>
    </w:p>
    <w:p w14:paraId="2CC0372F" w14:textId="77777777" w:rsidR="001A5ECE" w:rsidRDefault="00E249B0" w:rsidP="001A5ECE">
      <w:pPr>
        <w:pStyle w:val="Default"/>
        <w:rPr>
          <w:sz w:val="22"/>
          <w:szCs w:val="22"/>
        </w:rPr>
      </w:pPr>
      <w:r>
        <w:rPr>
          <w:sz w:val="22"/>
          <w:szCs w:val="22"/>
        </w:rPr>
        <w:t xml:space="preserve">The recommended dose is 20 micrograms given once daily by injection under the skin (subcutaneous injection) in the thigh or abdomen. To help you remember to </w:t>
      </w:r>
      <w:r w:rsidR="000A42EA">
        <w:rPr>
          <w:sz w:val="22"/>
          <w:szCs w:val="22"/>
        </w:rPr>
        <w:t xml:space="preserve">use </w:t>
      </w:r>
      <w:r>
        <w:rPr>
          <w:sz w:val="22"/>
          <w:szCs w:val="22"/>
        </w:rPr>
        <w:t xml:space="preserve">your medicine, inject it at about the same time each day. </w:t>
      </w:r>
    </w:p>
    <w:p w14:paraId="6511C04B" w14:textId="77777777" w:rsidR="001A5ECE" w:rsidRDefault="001A5ECE" w:rsidP="001A5ECE">
      <w:pPr>
        <w:pStyle w:val="Default"/>
        <w:rPr>
          <w:sz w:val="22"/>
          <w:szCs w:val="22"/>
        </w:rPr>
      </w:pPr>
    </w:p>
    <w:p w14:paraId="750ADC41" w14:textId="77777777" w:rsidR="001A5ECE" w:rsidRPr="005935B5" w:rsidRDefault="00E249B0" w:rsidP="001A5ECE">
      <w:pPr>
        <w:pStyle w:val="Default"/>
        <w:rPr>
          <w:sz w:val="22"/>
          <w:szCs w:val="22"/>
        </w:rPr>
      </w:pPr>
      <w:r>
        <w:rPr>
          <w:sz w:val="22"/>
          <w:szCs w:val="22"/>
        </w:rPr>
        <w:t xml:space="preserve">Inject </w:t>
      </w:r>
      <w:proofErr w:type="spellStart"/>
      <w:r w:rsidR="00FA282D">
        <w:rPr>
          <w:sz w:val="22"/>
          <w:szCs w:val="22"/>
        </w:rPr>
        <w:t>Livogiva</w:t>
      </w:r>
      <w:proofErr w:type="spellEnd"/>
      <w:r w:rsidRPr="005935B5">
        <w:rPr>
          <w:sz w:val="22"/>
          <w:szCs w:val="22"/>
        </w:rPr>
        <w:t xml:space="preserve"> each day for as long as your doctor prescribes it for you. The to</w:t>
      </w:r>
      <w:r w:rsidR="00127715">
        <w:rPr>
          <w:sz w:val="22"/>
          <w:szCs w:val="22"/>
        </w:rPr>
        <w:t>tal dura</w:t>
      </w:r>
      <w:r>
        <w:rPr>
          <w:sz w:val="22"/>
          <w:szCs w:val="22"/>
        </w:rPr>
        <w:t xml:space="preserve">tion of treatment with </w:t>
      </w:r>
      <w:proofErr w:type="spellStart"/>
      <w:r w:rsidR="00FA282D">
        <w:rPr>
          <w:sz w:val="22"/>
          <w:szCs w:val="22"/>
        </w:rPr>
        <w:t>Livogiva</w:t>
      </w:r>
      <w:proofErr w:type="spellEnd"/>
      <w:r w:rsidRPr="005935B5">
        <w:rPr>
          <w:sz w:val="22"/>
          <w:szCs w:val="22"/>
        </w:rPr>
        <w:t xml:space="preserve"> should not exceed 24 months. You should not receive more than one treatment course of 24 months over your lifetime. </w:t>
      </w:r>
    </w:p>
    <w:p w14:paraId="3CB08FBE" w14:textId="77777777" w:rsidR="001A5ECE" w:rsidRDefault="001A5ECE" w:rsidP="001A5ECE">
      <w:pPr>
        <w:pStyle w:val="Default"/>
        <w:rPr>
          <w:sz w:val="22"/>
          <w:szCs w:val="22"/>
        </w:rPr>
      </w:pPr>
    </w:p>
    <w:p w14:paraId="5C8735AD" w14:textId="77777777" w:rsidR="00DA7608" w:rsidRDefault="00E249B0" w:rsidP="00DA7608">
      <w:pPr>
        <w:numPr>
          <w:ilvl w:val="12"/>
          <w:numId w:val="0"/>
        </w:numPr>
        <w:tabs>
          <w:tab w:val="clear" w:pos="567"/>
        </w:tabs>
        <w:spacing w:line="240" w:lineRule="auto"/>
        <w:ind w:right="-2"/>
      </w:pPr>
      <w:r>
        <w:rPr>
          <w:szCs w:val="22"/>
        </w:rPr>
        <w:t xml:space="preserve">Your doctor may advise you to use </w:t>
      </w:r>
      <w:proofErr w:type="spellStart"/>
      <w:r>
        <w:rPr>
          <w:szCs w:val="22"/>
        </w:rPr>
        <w:t>Livogiva</w:t>
      </w:r>
      <w:proofErr w:type="spellEnd"/>
      <w:r>
        <w:rPr>
          <w:szCs w:val="22"/>
        </w:rPr>
        <w:t xml:space="preserve"> with calcium and vitamin D. Your doctor will tell you how much you should take each day.</w:t>
      </w:r>
    </w:p>
    <w:p w14:paraId="4A231CE4" w14:textId="77777777" w:rsidR="00DA7608" w:rsidRPr="006F1225" w:rsidRDefault="00DA7608" w:rsidP="001A5ECE">
      <w:pPr>
        <w:pStyle w:val="Default"/>
        <w:rPr>
          <w:sz w:val="22"/>
          <w:szCs w:val="22"/>
          <w:lang w:val="en-GB"/>
        </w:rPr>
      </w:pPr>
    </w:p>
    <w:p w14:paraId="40183803" w14:textId="77777777" w:rsidR="001A5ECE" w:rsidRPr="005935B5" w:rsidRDefault="00E249B0" w:rsidP="001A5ECE">
      <w:pPr>
        <w:pStyle w:val="Default"/>
        <w:rPr>
          <w:sz w:val="22"/>
          <w:szCs w:val="22"/>
        </w:rPr>
      </w:pPr>
      <w:r w:rsidRPr="00096FCD">
        <w:rPr>
          <w:sz w:val="22"/>
          <w:szCs w:val="22"/>
        </w:rPr>
        <w:t xml:space="preserve">Read the user manual, which is included in the carton for </w:t>
      </w:r>
      <w:r w:rsidR="006D45BC">
        <w:rPr>
          <w:sz w:val="22"/>
          <w:szCs w:val="22"/>
        </w:rPr>
        <w:t xml:space="preserve">instructions on how to use the </w:t>
      </w:r>
      <w:proofErr w:type="spellStart"/>
      <w:r w:rsidR="00FA282D">
        <w:rPr>
          <w:sz w:val="22"/>
          <w:szCs w:val="22"/>
        </w:rPr>
        <w:t>Livogiva</w:t>
      </w:r>
      <w:proofErr w:type="spellEnd"/>
      <w:r w:rsidR="000A42EA">
        <w:rPr>
          <w:sz w:val="22"/>
          <w:szCs w:val="22"/>
        </w:rPr>
        <w:t xml:space="preserve"> pen</w:t>
      </w:r>
      <w:r w:rsidRPr="00096FCD">
        <w:rPr>
          <w:sz w:val="22"/>
          <w:szCs w:val="22"/>
        </w:rPr>
        <w:t xml:space="preserve">. </w:t>
      </w:r>
    </w:p>
    <w:p w14:paraId="7C29951E" w14:textId="77777777" w:rsidR="001A5ECE" w:rsidRDefault="001A5ECE" w:rsidP="001A5ECE">
      <w:pPr>
        <w:pStyle w:val="Default"/>
        <w:rPr>
          <w:sz w:val="22"/>
          <w:szCs w:val="22"/>
        </w:rPr>
      </w:pPr>
    </w:p>
    <w:p w14:paraId="60D37AE2" w14:textId="21579572" w:rsidR="001A5ECE" w:rsidRPr="006B4557" w:rsidRDefault="00E249B0" w:rsidP="001A5ECE">
      <w:pPr>
        <w:numPr>
          <w:ilvl w:val="12"/>
          <w:numId w:val="0"/>
        </w:numPr>
        <w:tabs>
          <w:tab w:val="clear" w:pos="567"/>
        </w:tabs>
        <w:spacing w:line="240" w:lineRule="auto"/>
        <w:ind w:right="-2"/>
      </w:pPr>
      <w:r w:rsidRPr="00EC3AAC">
        <w:rPr>
          <w:szCs w:val="22"/>
        </w:rPr>
        <w:t xml:space="preserve">Injection needles are not included with the pen. </w:t>
      </w:r>
      <w:r w:rsidR="00B02545" w:rsidRPr="00B02545">
        <w:rPr>
          <w:szCs w:val="22"/>
        </w:rPr>
        <w:t>Pen needles 29 to 31 gauge (diameter 0.25-0.33 mm) can be used.</w:t>
      </w:r>
    </w:p>
    <w:p w14:paraId="2C1E2956" w14:textId="77777777" w:rsidR="001A5ECE" w:rsidRDefault="00E249B0" w:rsidP="001A5ECE">
      <w:pPr>
        <w:pStyle w:val="Default"/>
        <w:rPr>
          <w:sz w:val="22"/>
          <w:szCs w:val="22"/>
        </w:rPr>
      </w:pPr>
      <w:r>
        <w:rPr>
          <w:sz w:val="22"/>
          <w:szCs w:val="22"/>
        </w:rPr>
        <w:lastRenderedPageBreak/>
        <w:t xml:space="preserve">You should </w:t>
      </w:r>
      <w:r w:rsidR="001D5E77">
        <w:rPr>
          <w:sz w:val="22"/>
          <w:szCs w:val="22"/>
        </w:rPr>
        <w:t xml:space="preserve">use </w:t>
      </w:r>
      <w:r>
        <w:rPr>
          <w:sz w:val="22"/>
          <w:szCs w:val="22"/>
        </w:rPr>
        <w:t xml:space="preserve">your </w:t>
      </w:r>
      <w:proofErr w:type="spellStart"/>
      <w:r w:rsidR="00FA282D">
        <w:rPr>
          <w:sz w:val="22"/>
          <w:szCs w:val="22"/>
        </w:rPr>
        <w:t>Livogiva</w:t>
      </w:r>
      <w:proofErr w:type="spellEnd"/>
      <w:r>
        <w:rPr>
          <w:sz w:val="22"/>
          <w:szCs w:val="22"/>
        </w:rPr>
        <w:t xml:space="preserve"> injection shortly after you take </w:t>
      </w:r>
      <w:r w:rsidRPr="00096FCD">
        <w:rPr>
          <w:sz w:val="22"/>
          <w:szCs w:val="22"/>
        </w:rPr>
        <w:t>the pen out of the refrigerator as described in the user manual. Put the pen back into the refrigerator immediately after you have used it.</w:t>
      </w:r>
      <w:r>
        <w:rPr>
          <w:sz w:val="22"/>
          <w:szCs w:val="22"/>
        </w:rPr>
        <w:t xml:space="preserve"> </w:t>
      </w:r>
    </w:p>
    <w:p w14:paraId="1C249E0A" w14:textId="77777777" w:rsidR="009B6496" w:rsidRDefault="00E249B0" w:rsidP="006F1225">
      <w:pPr>
        <w:pStyle w:val="Default"/>
      </w:pPr>
      <w:r>
        <w:rPr>
          <w:sz w:val="22"/>
          <w:szCs w:val="22"/>
        </w:rPr>
        <w:t xml:space="preserve">Use a new injection needle for each injection and dispose of it after each use. Never store your pen with the needle attached. Never share your </w:t>
      </w:r>
      <w:proofErr w:type="spellStart"/>
      <w:r w:rsidR="00FA282D">
        <w:rPr>
          <w:sz w:val="22"/>
          <w:szCs w:val="22"/>
        </w:rPr>
        <w:t>Livogiva</w:t>
      </w:r>
      <w:proofErr w:type="spellEnd"/>
      <w:r w:rsidRPr="005935B5">
        <w:rPr>
          <w:sz w:val="22"/>
          <w:szCs w:val="22"/>
        </w:rPr>
        <w:t xml:space="preserve"> </w:t>
      </w:r>
      <w:r>
        <w:rPr>
          <w:sz w:val="22"/>
          <w:szCs w:val="22"/>
        </w:rPr>
        <w:t xml:space="preserve">pen with others. </w:t>
      </w:r>
    </w:p>
    <w:p w14:paraId="43CF9849" w14:textId="77777777" w:rsidR="00066D05" w:rsidRDefault="00066D05" w:rsidP="00204AAB">
      <w:pPr>
        <w:numPr>
          <w:ilvl w:val="12"/>
          <w:numId w:val="0"/>
        </w:numPr>
        <w:tabs>
          <w:tab w:val="clear" w:pos="567"/>
        </w:tabs>
        <w:spacing w:line="240" w:lineRule="auto"/>
        <w:ind w:right="-2"/>
      </w:pPr>
      <w:bookmarkStart w:id="26" w:name="_Hlk30778759"/>
    </w:p>
    <w:p w14:paraId="0E11FA45" w14:textId="77777777" w:rsidR="00477DD6" w:rsidRDefault="00E249B0" w:rsidP="00477DD6">
      <w:pPr>
        <w:numPr>
          <w:ilvl w:val="12"/>
          <w:numId w:val="0"/>
        </w:numPr>
        <w:tabs>
          <w:tab w:val="clear" w:pos="567"/>
        </w:tabs>
        <w:spacing w:line="240" w:lineRule="auto"/>
        <w:ind w:right="-2"/>
        <w:rPr>
          <w:szCs w:val="22"/>
        </w:rPr>
      </w:pPr>
      <w:proofErr w:type="spellStart"/>
      <w:r>
        <w:rPr>
          <w:szCs w:val="22"/>
        </w:rPr>
        <w:t>Livogiva</w:t>
      </w:r>
      <w:proofErr w:type="spellEnd"/>
      <w:r>
        <w:rPr>
          <w:szCs w:val="22"/>
        </w:rPr>
        <w:t xml:space="preserve"> can be given with or without food.</w:t>
      </w:r>
    </w:p>
    <w:p w14:paraId="62BAE30F" w14:textId="77777777" w:rsidR="009B6496" w:rsidRPr="00FE183C" w:rsidRDefault="009B6496" w:rsidP="00204AAB">
      <w:pPr>
        <w:numPr>
          <w:ilvl w:val="12"/>
          <w:numId w:val="0"/>
        </w:numPr>
        <w:tabs>
          <w:tab w:val="clear" w:pos="567"/>
        </w:tabs>
        <w:spacing w:line="240" w:lineRule="auto"/>
        <w:ind w:right="-2"/>
        <w:rPr>
          <w:noProof/>
          <w:szCs w:val="22"/>
        </w:rPr>
      </w:pPr>
      <w:bookmarkStart w:id="27" w:name="_Hlk30778777"/>
      <w:bookmarkEnd w:id="26"/>
    </w:p>
    <w:bookmarkEnd w:id="27"/>
    <w:p w14:paraId="36A5A6EB" w14:textId="77777777" w:rsidR="009B6496" w:rsidRDefault="00E249B0" w:rsidP="00204AAB">
      <w:pPr>
        <w:numPr>
          <w:ilvl w:val="12"/>
          <w:numId w:val="0"/>
        </w:numPr>
        <w:tabs>
          <w:tab w:val="clear" w:pos="567"/>
        </w:tabs>
        <w:spacing w:line="240" w:lineRule="auto"/>
        <w:ind w:right="-2"/>
        <w:outlineLvl w:val="0"/>
        <w:rPr>
          <w:b/>
          <w:noProof/>
          <w:szCs w:val="22"/>
        </w:rPr>
      </w:pPr>
      <w:r>
        <w:rPr>
          <w:b/>
          <w:noProof/>
          <w:szCs w:val="22"/>
        </w:rPr>
        <w:t>If you us</w:t>
      </w:r>
      <w:r w:rsidR="00127715">
        <w:rPr>
          <w:b/>
          <w:noProof/>
          <w:szCs w:val="22"/>
        </w:rPr>
        <w:t xml:space="preserve">e more </w:t>
      </w:r>
      <w:r w:rsidR="00FA282D">
        <w:rPr>
          <w:b/>
          <w:noProof/>
          <w:szCs w:val="22"/>
        </w:rPr>
        <w:t>Livogiva</w:t>
      </w:r>
      <w:r w:rsidRPr="00FE183C">
        <w:rPr>
          <w:b/>
          <w:noProof/>
          <w:szCs w:val="22"/>
        </w:rPr>
        <w:t xml:space="preserve"> than you should</w:t>
      </w:r>
    </w:p>
    <w:p w14:paraId="0C015180" w14:textId="77777777" w:rsidR="00C01DCA" w:rsidRDefault="00E249B0" w:rsidP="00C01DCA">
      <w:pPr>
        <w:pStyle w:val="Default"/>
        <w:rPr>
          <w:sz w:val="22"/>
          <w:szCs w:val="22"/>
        </w:rPr>
      </w:pPr>
      <w:r>
        <w:rPr>
          <w:sz w:val="22"/>
          <w:szCs w:val="22"/>
        </w:rPr>
        <w:t xml:space="preserve">If, by mistake, you have used more </w:t>
      </w:r>
      <w:proofErr w:type="spellStart"/>
      <w:r w:rsidR="00FA282D">
        <w:rPr>
          <w:sz w:val="22"/>
          <w:szCs w:val="22"/>
        </w:rPr>
        <w:t>Livogiva</w:t>
      </w:r>
      <w:proofErr w:type="spellEnd"/>
      <w:r>
        <w:rPr>
          <w:sz w:val="22"/>
          <w:szCs w:val="22"/>
        </w:rPr>
        <w:t xml:space="preserve"> than you should, contact your doctor or pharmacist. </w:t>
      </w:r>
    </w:p>
    <w:p w14:paraId="29A063F5" w14:textId="77777777" w:rsidR="00C01DCA" w:rsidRDefault="00C01DCA" w:rsidP="00C01DCA">
      <w:pPr>
        <w:pStyle w:val="Default"/>
        <w:rPr>
          <w:sz w:val="22"/>
          <w:szCs w:val="22"/>
        </w:rPr>
      </w:pPr>
    </w:p>
    <w:p w14:paraId="09277A49" w14:textId="77777777" w:rsidR="00C01DCA" w:rsidRDefault="00E249B0" w:rsidP="00C01DCA">
      <w:pPr>
        <w:pStyle w:val="Default"/>
        <w:rPr>
          <w:sz w:val="22"/>
          <w:szCs w:val="22"/>
        </w:rPr>
      </w:pPr>
      <w:r>
        <w:rPr>
          <w:sz w:val="22"/>
          <w:szCs w:val="22"/>
        </w:rPr>
        <w:t xml:space="preserve">The effects of overdose that might be expected include nausea, vomiting, dizziness, and headache. </w:t>
      </w:r>
    </w:p>
    <w:p w14:paraId="4A8AF28C" w14:textId="77777777" w:rsidR="009B6496" w:rsidRPr="00FE183C" w:rsidRDefault="009B6496" w:rsidP="00204AAB">
      <w:pPr>
        <w:numPr>
          <w:ilvl w:val="12"/>
          <w:numId w:val="0"/>
        </w:numPr>
        <w:tabs>
          <w:tab w:val="clear" w:pos="567"/>
        </w:tabs>
        <w:spacing w:line="240" w:lineRule="auto"/>
        <w:ind w:right="-2"/>
        <w:outlineLvl w:val="0"/>
        <w:rPr>
          <w:i/>
          <w:noProof/>
          <w:szCs w:val="22"/>
        </w:rPr>
      </w:pPr>
    </w:p>
    <w:p w14:paraId="4F87CF42" w14:textId="77777777" w:rsidR="00C01DCA" w:rsidRDefault="00E249B0" w:rsidP="00C01DCA">
      <w:pPr>
        <w:pStyle w:val="Default"/>
        <w:rPr>
          <w:sz w:val="22"/>
          <w:szCs w:val="22"/>
        </w:rPr>
      </w:pPr>
      <w:r>
        <w:rPr>
          <w:b/>
          <w:bCs/>
          <w:sz w:val="22"/>
          <w:szCs w:val="22"/>
        </w:rPr>
        <w:t xml:space="preserve">If you forget or cannot take </w:t>
      </w:r>
      <w:proofErr w:type="spellStart"/>
      <w:r w:rsidR="00FA282D">
        <w:rPr>
          <w:b/>
          <w:bCs/>
          <w:sz w:val="22"/>
          <w:szCs w:val="22"/>
        </w:rPr>
        <w:t>Livogiva</w:t>
      </w:r>
      <w:proofErr w:type="spellEnd"/>
      <w:r>
        <w:rPr>
          <w:b/>
          <w:bCs/>
          <w:sz w:val="22"/>
          <w:szCs w:val="22"/>
        </w:rPr>
        <w:t xml:space="preserve"> at your usual time</w:t>
      </w:r>
      <w:r>
        <w:rPr>
          <w:sz w:val="22"/>
          <w:szCs w:val="22"/>
        </w:rPr>
        <w:t xml:space="preserve">, </w:t>
      </w:r>
      <w:r w:rsidR="00DA7608">
        <w:rPr>
          <w:sz w:val="22"/>
          <w:szCs w:val="22"/>
        </w:rPr>
        <w:t xml:space="preserve">use </w:t>
      </w:r>
      <w:r>
        <w:rPr>
          <w:sz w:val="22"/>
          <w:szCs w:val="22"/>
        </w:rPr>
        <w:t xml:space="preserve">it as soon as possible on that day. Do not </w:t>
      </w:r>
      <w:r w:rsidR="00DA7608">
        <w:rPr>
          <w:sz w:val="22"/>
          <w:szCs w:val="22"/>
        </w:rPr>
        <w:t xml:space="preserve">use </w:t>
      </w:r>
      <w:r>
        <w:rPr>
          <w:sz w:val="22"/>
          <w:szCs w:val="22"/>
        </w:rPr>
        <w:t xml:space="preserve">a double dose to make up for a forgotten dose. Do not </w:t>
      </w:r>
      <w:r w:rsidR="00DA7608">
        <w:rPr>
          <w:sz w:val="22"/>
          <w:szCs w:val="22"/>
        </w:rPr>
        <w:t xml:space="preserve">use </w:t>
      </w:r>
      <w:r>
        <w:rPr>
          <w:sz w:val="22"/>
          <w:szCs w:val="22"/>
        </w:rPr>
        <w:t xml:space="preserve">more than one injection in the same day. Do not try to make up for a missed dose. </w:t>
      </w:r>
    </w:p>
    <w:p w14:paraId="2826EE1F" w14:textId="77777777" w:rsidR="009B6496" w:rsidRPr="00FE183C" w:rsidRDefault="009B6496" w:rsidP="00204AAB">
      <w:pPr>
        <w:numPr>
          <w:ilvl w:val="12"/>
          <w:numId w:val="0"/>
        </w:numPr>
        <w:tabs>
          <w:tab w:val="clear" w:pos="567"/>
        </w:tabs>
        <w:spacing w:line="240" w:lineRule="auto"/>
        <w:ind w:right="-2"/>
        <w:rPr>
          <w:noProof/>
          <w:szCs w:val="22"/>
        </w:rPr>
      </w:pPr>
    </w:p>
    <w:p w14:paraId="7889D840" w14:textId="77777777" w:rsidR="00C01DCA" w:rsidRDefault="00E249B0" w:rsidP="00C01DCA">
      <w:pPr>
        <w:pStyle w:val="Default"/>
        <w:rPr>
          <w:sz w:val="22"/>
          <w:szCs w:val="22"/>
        </w:rPr>
      </w:pPr>
      <w:r>
        <w:rPr>
          <w:b/>
          <w:bCs/>
          <w:sz w:val="22"/>
          <w:szCs w:val="22"/>
        </w:rPr>
        <w:t xml:space="preserve">If you stop taking </w:t>
      </w:r>
      <w:proofErr w:type="spellStart"/>
      <w:r w:rsidR="00FA282D">
        <w:rPr>
          <w:b/>
          <w:bCs/>
          <w:sz w:val="22"/>
          <w:szCs w:val="22"/>
        </w:rPr>
        <w:t>Livogiva</w:t>
      </w:r>
      <w:proofErr w:type="spellEnd"/>
    </w:p>
    <w:p w14:paraId="5B3A09E8" w14:textId="77777777" w:rsidR="00C01DCA" w:rsidRDefault="00E249B0" w:rsidP="00C01DCA">
      <w:pPr>
        <w:pStyle w:val="Default"/>
        <w:rPr>
          <w:sz w:val="22"/>
          <w:szCs w:val="22"/>
        </w:rPr>
      </w:pPr>
      <w:r>
        <w:rPr>
          <w:sz w:val="22"/>
          <w:szCs w:val="22"/>
        </w:rPr>
        <w:t xml:space="preserve">If you are considering stopping </w:t>
      </w:r>
      <w:proofErr w:type="spellStart"/>
      <w:r w:rsidR="00FA282D">
        <w:rPr>
          <w:sz w:val="22"/>
          <w:szCs w:val="22"/>
        </w:rPr>
        <w:t>Livogiva</w:t>
      </w:r>
      <w:proofErr w:type="spellEnd"/>
      <w:r>
        <w:rPr>
          <w:sz w:val="22"/>
          <w:szCs w:val="22"/>
        </w:rPr>
        <w:t xml:space="preserve"> treatment, please discuss this with your doctor. Your doctor will advise you and decide how long you should be treated with </w:t>
      </w:r>
      <w:proofErr w:type="spellStart"/>
      <w:r w:rsidR="00FA282D">
        <w:rPr>
          <w:sz w:val="22"/>
          <w:szCs w:val="22"/>
        </w:rPr>
        <w:t>Livogiva</w:t>
      </w:r>
      <w:proofErr w:type="spellEnd"/>
      <w:r>
        <w:rPr>
          <w:sz w:val="22"/>
          <w:szCs w:val="22"/>
        </w:rPr>
        <w:t xml:space="preserve">. </w:t>
      </w:r>
    </w:p>
    <w:p w14:paraId="5C9AF075" w14:textId="77777777" w:rsidR="00C01DCA" w:rsidRDefault="00C01DCA" w:rsidP="00C01DCA">
      <w:pPr>
        <w:numPr>
          <w:ilvl w:val="12"/>
          <w:numId w:val="0"/>
        </w:numPr>
        <w:tabs>
          <w:tab w:val="clear" w:pos="567"/>
        </w:tabs>
        <w:spacing w:line="240" w:lineRule="auto"/>
        <w:rPr>
          <w:szCs w:val="22"/>
        </w:rPr>
      </w:pPr>
    </w:p>
    <w:p w14:paraId="3F0796EA" w14:textId="77777777" w:rsidR="00C01DCA" w:rsidRDefault="00E249B0" w:rsidP="00C01DCA">
      <w:pPr>
        <w:numPr>
          <w:ilvl w:val="12"/>
          <w:numId w:val="0"/>
        </w:numPr>
        <w:tabs>
          <w:tab w:val="clear" w:pos="567"/>
        </w:tabs>
        <w:spacing w:line="240" w:lineRule="auto"/>
        <w:rPr>
          <w:szCs w:val="22"/>
        </w:rPr>
      </w:pPr>
      <w:r>
        <w:rPr>
          <w:szCs w:val="22"/>
        </w:rPr>
        <w:t>If you have any further questions on the use of this medicine, ask your doctor or pharmacist.</w:t>
      </w:r>
    </w:p>
    <w:p w14:paraId="213563C1" w14:textId="77777777" w:rsidR="009B6496" w:rsidRPr="00FE183C" w:rsidRDefault="009B6496" w:rsidP="00204AAB">
      <w:pPr>
        <w:numPr>
          <w:ilvl w:val="12"/>
          <w:numId w:val="0"/>
        </w:numPr>
        <w:tabs>
          <w:tab w:val="clear" w:pos="567"/>
        </w:tabs>
        <w:spacing w:line="240" w:lineRule="auto"/>
      </w:pPr>
    </w:p>
    <w:p w14:paraId="1840A74D" w14:textId="77777777" w:rsidR="009B6496" w:rsidRPr="00FE183C" w:rsidRDefault="009B6496" w:rsidP="00204AAB">
      <w:pPr>
        <w:numPr>
          <w:ilvl w:val="12"/>
          <w:numId w:val="0"/>
        </w:numPr>
        <w:tabs>
          <w:tab w:val="clear" w:pos="567"/>
        </w:tabs>
        <w:spacing w:line="240" w:lineRule="auto"/>
      </w:pPr>
    </w:p>
    <w:p w14:paraId="035EF3B1" w14:textId="77777777" w:rsidR="009B6496" w:rsidRPr="00FE183C" w:rsidRDefault="00E249B0" w:rsidP="00204AAB">
      <w:pPr>
        <w:numPr>
          <w:ilvl w:val="12"/>
          <w:numId w:val="0"/>
        </w:numPr>
        <w:tabs>
          <w:tab w:val="clear" w:pos="567"/>
        </w:tabs>
        <w:spacing w:line="240" w:lineRule="auto"/>
        <w:ind w:left="567" w:right="-2" w:hanging="567"/>
      </w:pPr>
      <w:r w:rsidRPr="00FE183C">
        <w:rPr>
          <w:b/>
        </w:rPr>
        <w:t>4.</w:t>
      </w:r>
      <w:r w:rsidRPr="00FE183C">
        <w:rPr>
          <w:b/>
        </w:rPr>
        <w:tab/>
        <w:t>P</w:t>
      </w:r>
      <w:r w:rsidR="00EB3C54" w:rsidRPr="00FE183C">
        <w:rPr>
          <w:b/>
        </w:rPr>
        <w:t>ossible side effects</w:t>
      </w:r>
    </w:p>
    <w:p w14:paraId="6CB7820C" w14:textId="77777777" w:rsidR="009B6496" w:rsidRPr="00FE183C" w:rsidRDefault="009B6496" w:rsidP="00204AAB">
      <w:pPr>
        <w:numPr>
          <w:ilvl w:val="12"/>
          <w:numId w:val="0"/>
        </w:numPr>
        <w:tabs>
          <w:tab w:val="clear" w:pos="567"/>
        </w:tabs>
        <w:spacing w:line="240" w:lineRule="auto"/>
      </w:pPr>
    </w:p>
    <w:p w14:paraId="570501C4" w14:textId="77777777" w:rsidR="009B6496" w:rsidRDefault="00E249B0" w:rsidP="00204AAB">
      <w:pPr>
        <w:numPr>
          <w:ilvl w:val="12"/>
          <w:numId w:val="0"/>
        </w:numPr>
        <w:tabs>
          <w:tab w:val="clear" w:pos="567"/>
        </w:tabs>
        <w:spacing w:line="240" w:lineRule="auto"/>
        <w:ind w:right="-29"/>
        <w:rPr>
          <w:noProof/>
          <w:szCs w:val="22"/>
        </w:rPr>
      </w:pPr>
      <w:r w:rsidRPr="00FE183C">
        <w:rPr>
          <w:noProof/>
          <w:szCs w:val="22"/>
        </w:rPr>
        <w:t xml:space="preserve">Like all medicines, </w:t>
      </w:r>
      <w:r w:rsidR="00EB3C54" w:rsidRPr="00FE183C">
        <w:rPr>
          <w:noProof/>
          <w:szCs w:val="22"/>
        </w:rPr>
        <w:t xml:space="preserve">this medicine </w:t>
      </w:r>
      <w:r w:rsidRPr="00FE183C">
        <w:rPr>
          <w:noProof/>
          <w:szCs w:val="22"/>
        </w:rPr>
        <w:t>can cause side effects, although not everybody gets them.</w:t>
      </w:r>
    </w:p>
    <w:p w14:paraId="76219C55" w14:textId="77777777" w:rsidR="00C01DCA" w:rsidRDefault="00C01DCA" w:rsidP="00204AAB">
      <w:pPr>
        <w:numPr>
          <w:ilvl w:val="12"/>
          <w:numId w:val="0"/>
        </w:numPr>
        <w:tabs>
          <w:tab w:val="clear" w:pos="567"/>
        </w:tabs>
        <w:spacing w:line="240" w:lineRule="auto"/>
        <w:ind w:right="-29"/>
        <w:rPr>
          <w:noProof/>
          <w:szCs w:val="22"/>
        </w:rPr>
      </w:pPr>
    </w:p>
    <w:p w14:paraId="02776ACF" w14:textId="77777777" w:rsidR="00C01DCA" w:rsidRDefault="00E249B0" w:rsidP="00C01DCA">
      <w:pPr>
        <w:pStyle w:val="Default"/>
        <w:rPr>
          <w:sz w:val="22"/>
          <w:szCs w:val="22"/>
        </w:rPr>
      </w:pPr>
      <w:r>
        <w:rPr>
          <w:sz w:val="22"/>
          <w:szCs w:val="22"/>
        </w:rPr>
        <w:t xml:space="preserve">The most common side effects are pain in limb (frequency is very common, may affect more than 1 in 10 people) and feeling sick, headache and dizziness (frequency is common). If you become dizzy (light-headed) after your injection, you should sit or lie down until you feel better. If you do not feel better, you should call a doctor before you continue treatment. Cases of fainting have been reported in association with teriparatide use. </w:t>
      </w:r>
    </w:p>
    <w:p w14:paraId="3A49397A" w14:textId="77777777" w:rsidR="00C01DCA" w:rsidRDefault="00E249B0" w:rsidP="00C01DCA">
      <w:pPr>
        <w:pStyle w:val="Default"/>
        <w:rPr>
          <w:sz w:val="22"/>
          <w:szCs w:val="22"/>
        </w:rPr>
      </w:pPr>
      <w:r>
        <w:rPr>
          <w:sz w:val="22"/>
          <w:szCs w:val="22"/>
        </w:rPr>
        <w:t xml:space="preserve">If you experience discomfort such as redness of the skin, pain, swelling, itching, bruising or minor bleeding around the area of the injection (frequency is common), this should clear up in a few days or weeks. Otherwise tell your doctor as soon as possible. </w:t>
      </w:r>
    </w:p>
    <w:p w14:paraId="262ED298" w14:textId="77777777" w:rsidR="00C01DCA" w:rsidRDefault="00E249B0" w:rsidP="00C01DCA">
      <w:pPr>
        <w:numPr>
          <w:ilvl w:val="12"/>
          <w:numId w:val="0"/>
        </w:numPr>
        <w:tabs>
          <w:tab w:val="clear" w:pos="567"/>
        </w:tabs>
        <w:spacing w:line="240" w:lineRule="auto"/>
        <w:ind w:right="-2"/>
        <w:rPr>
          <w:szCs w:val="22"/>
        </w:rPr>
      </w:pPr>
      <w:r>
        <w:rPr>
          <w:szCs w:val="22"/>
        </w:rPr>
        <w:t>Some patients may have experienced allergic reactions soon after injection, consisting of breathlessness, swelling of the face, rash and chest pain (frequency is rare). In rare cases, serious and potentially life-threatening allergic reactions including anaphylaxis can occur.</w:t>
      </w:r>
    </w:p>
    <w:p w14:paraId="6D51D075" w14:textId="77777777" w:rsidR="00C01DCA" w:rsidRDefault="00C01DCA" w:rsidP="00204AAB">
      <w:pPr>
        <w:numPr>
          <w:ilvl w:val="12"/>
          <w:numId w:val="0"/>
        </w:numPr>
        <w:tabs>
          <w:tab w:val="clear" w:pos="567"/>
        </w:tabs>
        <w:spacing w:line="240" w:lineRule="auto"/>
        <w:ind w:right="-29"/>
        <w:rPr>
          <w:noProof/>
          <w:szCs w:val="22"/>
        </w:rPr>
      </w:pPr>
    </w:p>
    <w:p w14:paraId="76B6FE07" w14:textId="77777777" w:rsidR="00C01DCA" w:rsidRDefault="00E249B0" w:rsidP="00C01DCA">
      <w:pPr>
        <w:pStyle w:val="Default"/>
        <w:rPr>
          <w:sz w:val="22"/>
          <w:szCs w:val="22"/>
        </w:rPr>
      </w:pPr>
      <w:r>
        <w:rPr>
          <w:sz w:val="22"/>
          <w:szCs w:val="22"/>
        </w:rPr>
        <w:t xml:space="preserve">Other side effects include: </w:t>
      </w:r>
    </w:p>
    <w:p w14:paraId="653C578A" w14:textId="77777777" w:rsidR="00C01DCA" w:rsidRDefault="00E249B0" w:rsidP="00C01DCA">
      <w:pPr>
        <w:pStyle w:val="Default"/>
        <w:rPr>
          <w:sz w:val="22"/>
          <w:szCs w:val="22"/>
        </w:rPr>
      </w:pPr>
      <w:r>
        <w:rPr>
          <w:sz w:val="22"/>
          <w:szCs w:val="22"/>
        </w:rPr>
        <w:t xml:space="preserve">Common: may affect up to 1 in 10 people </w:t>
      </w:r>
    </w:p>
    <w:p w14:paraId="56F732DB"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increase in blood cholesterol levels </w:t>
      </w:r>
    </w:p>
    <w:p w14:paraId="6466E0B6"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depression </w:t>
      </w:r>
    </w:p>
    <w:p w14:paraId="59C78832"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neuralgic pain in the leg </w:t>
      </w:r>
    </w:p>
    <w:p w14:paraId="56C0DD73"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feeling faint </w:t>
      </w:r>
    </w:p>
    <w:p w14:paraId="3FFC6536"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irregular heart beats </w:t>
      </w:r>
    </w:p>
    <w:p w14:paraId="50C399B0"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breathlessness </w:t>
      </w:r>
    </w:p>
    <w:p w14:paraId="7AEBE34E"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increased sweating </w:t>
      </w:r>
    </w:p>
    <w:p w14:paraId="467C1688"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muscle cramps </w:t>
      </w:r>
    </w:p>
    <w:p w14:paraId="2179282A"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loss of energy </w:t>
      </w:r>
    </w:p>
    <w:p w14:paraId="4006950C"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tiredness </w:t>
      </w:r>
    </w:p>
    <w:p w14:paraId="5790B344"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chest pain </w:t>
      </w:r>
    </w:p>
    <w:p w14:paraId="653A2399"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low blood pressure </w:t>
      </w:r>
    </w:p>
    <w:p w14:paraId="02749401"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heartburn (painful or burning sensation just below the breast bone) </w:t>
      </w:r>
    </w:p>
    <w:p w14:paraId="4D5EA1A9"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being sick (vomiting) </w:t>
      </w:r>
    </w:p>
    <w:p w14:paraId="426CAC2F" w14:textId="77777777" w:rsidR="00C01DCA" w:rsidRPr="005E5489" w:rsidRDefault="00E249B0" w:rsidP="005646B6">
      <w:pPr>
        <w:pStyle w:val="Default"/>
        <w:numPr>
          <w:ilvl w:val="0"/>
          <w:numId w:val="27"/>
        </w:numPr>
        <w:ind w:left="562" w:hanging="562"/>
        <w:rPr>
          <w:sz w:val="22"/>
          <w:szCs w:val="22"/>
        </w:rPr>
      </w:pPr>
      <w:r w:rsidRPr="005E5489">
        <w:rPr>
          <w:sz w:val="22"/>
          <w:szCs w:val="22"/>
        </w:rPr>
        <w:t xml:space="preserve">a hernia of the tube that carries food to your stomach </w:t>
      </w:r>
    </w:p>
    <w:p w14:paraId="5E16651C" w14:textId="77777777" w:rsidR="00C01DCA" w:rsidRPr="005E5489" w:rsidRDefault="00E249B0" w:rsidP="005646B6">
      <w:pPr>
        <w:pStyle w:val="Default"/>
        <w:numPr>
          <w:ilvl w:val="0"/>
          <w:numId w:val="27"/>
        </w:numPr>
        <w:ind w:left="562" w:hanging="562"/>
        <w:rPr>
          <w:sz w:val="22"/>
          <w:szCs w:val="22"/>
        </w:rPr>
      </w:pPr>
      <w:r w:rsidRPr="005E5489">
        <w:rPr>
          <w:sz w:val="22"/>
          <w:szCs w:val="22"/>
        </w:rPr>
        <w:lastRenderedPageBreak/>
        <w:t xml:space="preserve">low </w:t>
      </w:r>
      <w:proofErr w:type="spellStart"/>
      <w:r w:rsidRPr="005E5489">
        <w:rPr>
          <w:sz w:val="22"/>
          <w:szCs w:val="22"/>
        </w:rPr>
        <w:t>haemoglobin</w:t>
      </w:r>
      <w:proofErr w:type="spellEnd"/>
      <w:r w:rsidRPr="005E5489">
        <w:rPr>
          <w:sz w:val="22"/>
          <w:szCs w:val="22"/>
        </w:rPr>
        <w:t xml:space="preserve"> or red blood cell count (</w:t>
      </w:r>
      <w:proofErr w:type="spellStart"/>
      <w:r w:rsidRPr="005E5489">
        <w:rPr>
          <w:sz w:val="22"/>
          <w:szCs w:val="22"/>
        </w:rPr>
        <w:t>anaemia</w:t>
      </w:r>
      <w:proofErr w:type="spellEnd"/>
      <w:r w:rsidRPr="005E5489">
        <w:rPr>
          <w:sz w:val="22"/>
          <w:szCs w:val="22"/>
        </w:rPr>
        <w:t xml:space="preserve">) </w:t>
      </w:r>
    </w:p>
    <w:p w14:paraId="1C31BB71" w14:textId="77777777" w:rsidR="00C01DCA" w:rsidRPr="005E5489" w:rsidRDefault="00C01DCA" w:rsidP="00C01DCA">
      <w:pPr>
        <w:pStyle w:val="Default"/>
        <w:ind w:left="720"/>
        <w:rPr>
          <w:sz w:val="22"/>
          <w:szCs w:val="22"/>
        </w:rPr>
      </w:pPr>
    </w:p>
    <w:p w14:paraId="3AF0907A" w14:textId="77777777" w:rsidR="00C01DCA" w:rsidRPr="00507335" w:rsidRDefault="00E249B0" w:rsidP="00C01DCA">
      <w:pPr>
        <w:tabs>
          <w:tab w:val="clear" w:pos="567"/>
        </w:tabs>
        <w:autoSpaceDE w:val="0"/>
        <w:autoSpaceDN w:val="0"/>
        <w:adjustRightInd w:val="0"/>
        <w:spacing w:line="240" w:lineRule="auto"/>
        <w:rPr>
          <w:rFonts w:eastAsia="SimSun"/>
          <w:color w:val="000000"/>
          <w:szCs w:val="22"/>
          <w:lang w:val="en-US"/>
        </w:rPr>
      </w:pPr>
      <w:r w:rsidRPr="00507335">
        <w:rPr>
          <w:rFonts w:eastAsia="SimSun"/>
          <w:color w:val="000000"/>
          <w:szCs w:val="22"/>
          <w:lang w:val="en-US"/>
        </w:rPr>
        <w:t xml:space="preserve">Uncommon: may affect up to 1 in 100 people </w:t>
      </w:r>
    </w:p>
    <w:p w14:paraId="39E37B87"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increased heart rate </w:t>
      </w:r>
    </w:p>
    <w:p w14:paraId="6706B066"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abnormal heart sound </w:t>
      </w:r>
    </w:p>
    <w:p w14:paraId="06AA2867"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shortness of breath </w:t>
      </w:r>
    </w:p>
    <w:p w14:paraId="48DCA7BF"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proofErr w:type="spellStart"/>
      <w:r w:rsidRPr="00507335">
        <w:rPr>
          <w:rFonts w:eastAsia="SimSun"/>
          <w:color w:val="000000"/>
          <w:szCs w:val="22"/>
          <w:lang w:val="en-US"/>
        </w:rPr>
        <w:t>haemorrhoids</w:t>
      </w:r>
      <w:proofErr w:type="spellEnd"/>
      <w:r w:rsidRPr="00507335">
        <w:rPr>
          <w:rFonts w:eastAsia="SimSun"/>
          <w:color w:val="000000"/>
          <w:szCs w:val="22"/>
          <w:lang w:val="en-US"/>
        </w:rPr>
        <w:t xml:space="preserve"> (piles) </w:t>
      </w:r>
    </w:p>
    <w:p w14:paraId="541C2A4B"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accidental loss or leakage of urine </w:t>
      </w:r>
    </w:p>
    <w:p w14:paraId="578F6C44"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increased need to pass water </w:t>
      </w:r>
    </w:p>
    <w:p w14:paraId="3439518F"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weight increase </w:t>
      </w:r>
    </w:p>
    <w:p w14:paraId="15FAA129"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kidney stones </w:t>
      </w:r>
    </w:p>
    <w:p w14:paraId="4B055CF0" w14:textId="77777777" w:rsidR="00C01DCA" w:rsidRPr="00510866"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u w:val="single"/>
          <w:lang w:val="en-US"/>
        </w:rPr>
      </w:pPr>
      <w:r w:rsidRPr="00507335">
        <w:rPr>
          <w:rFonts w:eastAsia="SimSun"/>
          <w:color w:val="000000"/>
          <w:szCs w:val="22"/>
          <w:lang w:val="en-US"/>
        </w:rPr>
        <w:t xml:space="preserve">pain in the muscles and pain in the joints. </w:t>
      </w:r>
      <w:r w:rsidRPr="00510866">
        <w:rPr>
          <w:rFonts w:eastAsia="SimSun"/>
          <w:color w:val="000000"/>
          <w:szCs w:val="22"/>
          <w:u w:val="single"/>
          <w:lang w:val="en-US"/>
        </w:rPr>
        <w:t xml:space="preserve">Some patients have experienced severe back cramps or pain which lead to hospitalization. </w:t>
      </w:r>
    </w:p>
    <w:p w14:paraId="27CB4220"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increase in blood calcium level </w:t>
      </w:r>
    </w:p>
    <w:p w14:paraId="3BB47E6C"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increase in blood uric acid level </w:t>
      </w:r>
    </w:p>
    <w:p w14:paraId="1662C2F0" w14:textId="77777777" w:rsidR="00C01DCA" w:rsidRPr="00507335" w:rsidRDefault="00E249B0" w:rsidP="005646B6">
      <w:pPr>
        <w:numPr>
          <w:ilvl w:val="0"/>
          <w:numId w:val="28"/>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increase in an enzyme called alkaline phosphatase. </w:t>
      </w:r>
    </w:p>
    <w:p w14:paraId="65DD3286" w14:textId="77777777" w:rsidR="00C01DCA" w:rsidRPr="00507335" w:rsidRDefault="00C01DCA" w:rsidP="00C01DCA">
      <w:pPr>
        <w:tabs>
          <w:tab w:val="clear" w:pos="567"/>
        </w:tabs>
        <w:autoSpaceDE w:val="0"/>
        <w:autoSpaceDN w:val="0"/>
        <w:adjustRightInd w:val="0"/>
        <w:spacing w:line="240" w:lineRule="auto"/>
        <w:rPr>
          <w:rFonts w:eastAsia="SimSun"/>
          <w:color w:val="000000"/>
          <w:szCs w:val="22"/>
          <w:lang w:val="en-US"/>
        </w:rPr>
      </w:pPr>
    </w:p>
    <w:p w14:paraId="71E82780" w14:textId="77777777" w:rsidR="00C01DCA" w:rsidRPr="00507335" w:rsidRDefault="00E249B0" w:rsidP="00C01DCA">
      <w:pPr>
        <w:tabs>
          <w:tab w:val="clear" w:pos="567"/>
        </w:tabs>
        <w:autoSpaceDE w:val="0"/>
        <w:autoSpaceDN w:val="0"/>
        <w:adjustRightInd w:val="0"/>
        <w:spacing w:line="240" w:lineRule="auto"/>
        <w:rPr>
          <w:rFonts w:eastAsia="SimSun"/>
          <w:color w:val="000000"/>
          <w:szCs w:val="22"/>
          <w:lang w:val="en-US"/>
        </w:rPr>
      </w:pPr>
      <w:r w:rsidRPr="00507335">
        <w:rPr>
          <w:rFonts w:eastAsia="SimSun"/>
          <w:color w:val="000000"/>
          <w:szCs w:val="22"/>
          <w:lang w:val="en-US"/>
        </w:rPr>
        <w:t xml:space="preserve">Rare: may affect up to 1 in 1,000 people </w:t>
      </w:r>
    </w:p>
    <w:p w14:paraId="72405E1F" w14:textId="77777777" w:rsidR="00C01DCA" w:rsidRPr="00507335" w:rsidRDefault="00E249B0" w:rsidP="005646B6">
      <w:pPr>
        <w:numPr>
          <w:ilvl w:val="0"/>
          <w:numId w:val="29"/>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reduced kidney function, including renal failure </w:t>
      </w:r>
    </w:p>
    <w:p w14:paraId="2A67B895" w14:textId="77777777" w:rsidR="00C01DCA" w:rsidRPr="00507335" w:rsidRDefault="00E249B0" w:rsidP="005646B6">
      <w:pPr>
        <w:numPr>
          <w:ilvl w:val="0"/>
          <w:numId w:val="29"/>
        </w:numPr>
        <w:tabs>
          <w:tab w:val="clear" w:pos="567"/>
        </w:tabs>
        <w:autoSpaceDE w:val="0"/>
        <w:autoSpaceDN w:val="0"/>
        <w:adjustRightInd w:val="0"/>
        <w:spacing w:line="240" w:lineRule="auto"/>
        <w:ind w:left="562" w:hanging="562"/>
        <w:rPr>
          <w:rFonts w:eastAsia="SimSun"/>
          <w:color w:val="000000"/>
          <w:szCs w:val="22"/>
          <w:lang w:val="en-US"/>
        </w:rPr>
      </w:pPr>
      <w:r w:rsidRPr="00507335">
        <w:rPr>
          <w:rFonts w:eastAsia="SimSun"/>
          <w:color w:val="000000"/>
          <w:szCs w:val="22"/>
          <w:lang w:val="en-US"/>
        </w:rPr>
        <w:t xml:space="preserve">swelling, mainly in the hands, feet and legs. </w:t>
      </w:r>
    </w:p>
    <w:p w14:paraId="68210691" w14:textId="77777777" w:rsidR="00EB3C54" w:rsidRPr="00FE183C" w:rsidRDefault="00EB3C54" w:rsidP="00204AAB">
      <w:pPr>
        <w:numPr>
          <w:ilvl w:val="12"/>
          <w:numId w:val="0"/>
        </w:numPr>
        <w:tabs>
          <w:tab w:val="clear" w:pos="567"/>
        </w:tabs>
        <w:spacing w:line="240" w:lineRule="auto"/>
        <w:ind w:right="-2"/>
        <w:rPr>
          <w:rFonts w:ascii="TimesNewRoman" w:hAnsi="TimesNewRoman" w:cs="TimesNewRoman"/>
          <w:b/>
        </w:rPr>
      </w:pPr>
    </w:p>
    <w:p w14:paraId="5605CBBB" w14:textId="77777777" w:rsidR="00A75FE1" w:rsidRPr="00FE183C" w:rsidRDefault="00E249B0" w:rsidP="00204AAB">
      <w:pPr>
        <w:numPr>
          <w:ilvl w:val="12"/>
          <w:numId w:val="0"/>
        </w:numPr>
        <w:spacing w:line="240" w:lineRule="auto"/>
        <w:outlineLvl w:val="0"/>
        <w:rPr>
          <w:b/>
          <w:noProof/>
          <w:szCs w:val="22"/>
        </w:rPr>
      </w:pPr>
      <w:r w:rsidRPr="00FE183C">
        <w:rPr>
          <w:b/>
          <w:noProof/>
          <w:szCs w:val="22"/>
        </w:rPr>
        <w:t>Reporting of side effects</w:t>
      </w:r>
    </w:p>
    <w:p w14:paraId="3765A3B8" w14:textId="77777777" w:rsidR="00C01DCA" w:rsidRPr="00507335" w:rsidRDefault="00E249B0" w:rsidP="00C01DCA">
      <w:pPr>
        <w:pStyle w:val="BodytextAgency"/>
        <w:spacing w:after="0" w:line="240" w:lineRule="auto"/>
        <w:rPr>
          <w:rFonts w:ascii="Times New Roman" w:hAnsi="Times New Roman" w:cs="Times New Roman"/>
          <w:sz w:val="22"/>
          <w:szCs w:val="22"/>
        </w:rPr>
      </w:pPr>
      <w:r w:rsidRPr="00507335">
        <w:rPr>
          <w:rFonts w:ascii="Times New Roman" w:hAnsi="Times New Roman" w:cs="Times New Roman"/>
          <w:sz w:val="22"/>
          <w:szCs w:val="22"/>
        </w:rPr>
        <w:t xml:space="preserve">If you get any side effects, talk to your doctor or pharmacist. This includes any possible side effects not listed in this leaflet. You can also report side effects directly via </w:t>
      </w:r>
      <w:r w:rsidRPr="007A3C09">
        <w:rPr>
          <w:rFonts w:ascii="Times New Roman" w:hAnsi="Times New Roman" w:cs="Times New Roman"/>
          <w:sz w:val="22"/>
          <w:szCs w:val="22"/>
          <w:shd w:val="clear" w:color="auto" w:fill="D9D9D9"/>
        </w:rPr>
        <w:t xml:space="preserve">the national reporting system listed in </w:t>
      </w:r>
      <w:hyperlink r:id="rId11" w:history="1">
        <w:r w:rsidRPr="00F61A7B">
          <w:rPr>
            <w:rStyle w:val="Hyperlink"/>
            <w:rFonts w:ascii="Times New Roman" w:hAnsi="Times New Roman" w:cs="Times New Roman"/>
            <w:sz w:val="22"/>
            <w:szCs w:val="22"/>
            <w:shd w:val="clear" w:color="auto" w:fill="D9D9D9"/>
          </w:rPr>
          <w:t>Appendix V</w:t>
        </w:r>
      </w:hyperlink>
      <w:r w:rsidRPr="007A3C09">
        <w:rPr>
          <w:rFonts w:ascii="Times New Roman" w:hAnsi="Times New Roman" w:cs="Times New Roman"/>
          <w:sz w:val="22"/>
          <w:szCs w:val="22"/>
          <w:shd w:val="clear" w:color="auto" w:fill="D9D9D9"/>
        </w:rPr>
        <w:t>.</w:t>
      </w:r>
      <w:r w:rsidRPr="00507335">
        <w:rPr>
          <w:rFonts w:ascii="Times New Roman" w:hAnsi="Times New Roman" w:cs="Times New Roman"/>
          <w:sz w:val="22"/>
          <w:szCs w:val="22"/>
        </w:rPr>
        <w:t xml:space="preserve"> By reporting side </w:t>
      </w:r>
      <w:proofErr w:type="spellStart"/>
      <w:r w:rsidRPr="00507335">
        <w:rPr>
          <w:rFonts w:ascii="Times New Roman" w:hAnsi="Times New Roman" w:cs="Times New Roman"/>
          <w:sz w:val="22"/>
          <w:szCs w:val="22"/>
        </w:rPr>
        <w:t>effects you</w:t>
      </w:r>
      <w:proofErr w:type="spellEnd"/>
      <w:r w:rsidRPr="00507335">
        <w:rPr>
          <w:rFonts w:ascii="Times New Roman" w:hAnsi="Times New Roman" w:cs="Times New Roman"/>
          <w:sz w:val="22"/>
          <w:szCs w:val="22"/>
        </w:rPr>
        <w:t xml:space="preserve"> can help provide more information on the safety of this medicine.</w:t>
      </w:r>
    </w:p>
    <w:p w14:paraId="51469B11" w14:textId="77777777" w:rsidR="00A25442" w:rsidRPr="00FE183C" w:rsidRDefault="00A25442" w:rsidP="00204AAB">
      <w:pPr>
        <w:pStyle w:val="BodytextAgency"/>
        <w:spacing w:after="0" w:line="240" w:lineRule="auto"/>
        <w:rPr>
          <w:rFonts w:ascii="Times New Roman" w:hAnsi="Times New Roman" w:cs="Times New Roman"/>
          <w:sz w:val="22"/>
          <w:szCs w:val="22"/>
        </w:rPr>
      </w:pPr>
    </w:p>
    <w:p w14:paraId="1CB7B11F" w14:textId="77777777" w:rsidR="008D35AD" w:rsidRPr="00FE183C" w:rsidRDefault="008D35AD" w:rsidP="00204AAB">
      <w:pPr>
        <w:autoSpaceDE w:val="0"/>
        <w:autoSpaceDN w:val="0"/>
        <w:adjustRightInd w:val="0"/>
        <w:spacing w:line="240" w:lineRule="auto"/>
        <w:rPr>
          <w:szCs w:val="22"/>
        </w:rPr>
      </w:pPr>
    </w:p>
    <w:p w14:paraId="4E12B2D9" w14:textId="77777777" w:rsidR="009B6496" w:rsidRPr="00FE183C" w:rsidRDefault="00E249B0" w:rsidP="00204AAB">
      <w:pPr>
        <w:numPr>
          <w:ilvl w:val="12"/>
          <w:numId w:val="0"/>
        </w:numPr>
        <w:tabs>
          <w:tab w:val="clear" w:pos="567"/>
        </w:tabs>
        <w:spacing w:line="240" w:lineRule="auto"/>
        <w:ind w:left="567" w:right="-2" w:hanging="567"/>
        <w:rPr>
          <w:b/>
          <w:noProof/>
          <w:szCs w:val="22"/>
        </w:rPr>
      </w:pPr>
      <w:r w:rsidRPr="00FE183C">
        <w:rPr>
          <w:b/>
          <w:noProof/>
          <w:szCs w:val="22"/>
        </w:rPr>
        <w:t>5.</w:t>
      </w:r>
      <w:r w:rsidRPr="00FE183C">
        <w:rPr>
          <w:b/>
          <w:noProof/>
          <w:szCs w:val="22"/>
        </w:rPr>
        <w:tab/>
        <w:t>H</w:t>
      </w:r>
      <w:r w:rsidR="00127715">
        <w:rPr>
          <w:b/>
          <w:noProof/>
          <w:szCs w:val="22"/>
        </w:rPr>
        <w:t xml:space="preserve">ow to store </w:t>
      </w:r>
      <w:r w:rsidR="00FA282D">
        <w:rPr>
          <w:b/>
          <w:noProof/>
          <w:szCs w:val="22"/>
        </w:rPr>
        <w:t>Livogiva</w:t>
      </w:r>
    </w:p>
    <w:p w14:paraId="3E641EB3" w14:textId="77777777" w:rsidR="009B6496" w:rsidRPr="00FE183C" w:rsidRDefault="009B6496" w:rsidP="00204AAB">
      <w:pPr>
        <w:numPr>
          <w:ilvl w:val="12"/>
          <w:numId w:val="0"/>
        </w:numPr>
        <w:tabs>
          <w:tab w:val="clear" w:pos="567"/>
        </w:tabs>
        <w:spacing w:line="240" w:lineRule="auto"/>
        <w:ind w:right="-2"/>
        <w:rPr>
          <w:noProof/>
          <w:szCs w:val="22"/>
        </w:rPr>
      </w:pPr>
    </w:p>
    <w:p w14:paraId="21FA9A23" w14:textId="77777777" w:rsidR="00C01DCA" w:rsidRPr="008225EB" w:rsidRDefault="00E249B0" w:rsidP="00C01DCA">
      <w:pPr>
        <w:numPr>
          <w:ilvl w:val="12"/>
          <w:numId w:val="0"/>
        </w:numPr>
        <w:tabs>
          <w:tab w:val="clear" w:pos="567"/>
        </w:tabs>
        <w:spacing w:line="240" w:lineRule="auto"/>
        <w:ind w:right="-2"/>
        <w:rPr>
          <w:noProof/>
          <w:szCs w:val="22"/>
        </w:rPr>
      </w:pPr>
      <w:r w:rsidRPr="00067B16">
        <w:rPr>
          <w:noProof/>
          <w:szCs w:val="22"/>
        </w:rPr>
        <w:t xml:space="preserve">Keep </w:t>
      </w:r>
      <w:r w:rsidRPr="00067B16">
        <w:rPr>
          <w:noProof/>
        </w:rPr>
        <w:t xml:space="preserve">this medicine </w:t>
      </w:r>
      <w:r w:rsidRPr="00B3208E">
        <w:rPr>
          <w:noProof/>
          <w:szCs w:val="22"/>
        </w:rPr>
        <w:t xml:space="preserve">out of </w:t>
      </w:r>
      <w:r w:rsidRPr="00A26F79">
        <w:rPr>
          <w:noProof/>
          <w:szCs w:val="22"/>
        </w:rPr>
        <w:t xml:space="preserve">the sight and reach </w:t>
      </w:r>
      <w:r w:rsidRPr="008225EB">
        <w:rPr>
          <w:noProof/>
          <w:szCs w:val="22"/>
        </w:rPr>
        <w:t>of children.</w:t>
      </w:r>
    </w:p>
    <w:p w14:paraId="25F7F3C7" w14:textId="77777777" w:rsidR="00C01DCA" w:rsidRPr="008225EB" w:rsidRDefault="00C01DCA" w:rsidP="00C01DCA">
      <w:pPr>
        <w:numPr>
          <w:ilvl w:val="12"/>
          <w:numId w:val="0"/>
        </w:numPr>
        <w:tabs>
          <w:tab w:val="clear" w:pos="567"/>
        </w:tabs>
        <w:spacing w:line="240" w:lineRule="auto"/>
        <w:ind w:right="-2"/>
        <w:rPr>
          <w:noProof/>
          <w:szCs w:val="22"/>
        </w:rPr>
      </w:pPr>
    </w:p>
    <w:p w14:paraId="344FE293" w14:textId="77777777" w:rsidR="00C01DCA" w:rsidRDefault="00E249B0" w:rsidP="00C01DCA">
      <w:pPr>
        <w:pStyle w:val="Default"/>
        <w:rPr>
          <w:sz w:val="22"/>
          <w:szCs w:val="22"/>
        </w:rPr>
      </w:pPr>
      <w:r>
        <w:rPr>
          <w:sz w:val="22"/>
          <w:szCs w:val="22"/>
        </w:rPr>
        <w:t xml:space="preserve">Do not use this medicine after the expiry date which is stated on the carton and </w:t>
      </w:r>
      <w:r w:rsidRPr="005E0F2C">
        <w:rPr>
          <w:sz w:val="22"/>
          <w:szCs w:val="22"/>
        </w:rPr>
        <w:t>pen</w:t>
      </w:r>
      <w:r>
        <w:rPr>
          <w:sz w:val="22"/>
          <w:szCs w:val="22"/>
        </w:rPr>
        <w:t xml:space="preserve"> after EXP. The expiry date refers to the last day of that month. </w:t>
      </w:r>
    </w:p>
    <w:p w14:paraId="77B3ED9A" w14:textId="77777777" w:rsidR="00C01DCA" w:rsidRPr="003626AF" w:rsidRDefault="00C01DCA" w:rsidP="00C01DCA">
      <w:pPr>
        <w:numPr>
          <w:ilvl w:val="12"/>
          <w:numId w:val="0"/>
        </w:numPr>
        <w:tabs>
          <w:tab w:val="clear" w:pos="567"/>
        </w:tabs>
        <w:spacing w:line="240" w:lineRule="auto"/>
        <w:ind w:right="-2"/>
        <w:rPr>
          <w:noProof/>
          <w:szCs w:val="22"/>
        </w:rPr>
      </w:pPr>
    </w:p>
    <w:p w14:paraId="4CAF22BB" w14:textId="77777777" w:rsidR="00C01DCA" w:rsidRPr="00096FCD" w:rsidRDefault="00E249B0" w:rsidP="00C01DCA">
      <w:pPr>
        <w:pStyle w:val="Default"/>
        <w:rPr>
          <w:sz w:val="22"/>
          <w:szCs w:val="22"/>
        </w:rPr>
      </w:pPr>
      <w:proofErr w:type="spellStart"/>
      <w:r>
        <w:rPr>
          <w:sz w:val="22"/>
          <w:szCs w:val="22"/>
        </w:rPr>
        <w:t>Livogiva</w:t>
      </w:r>
      <w:proofErr w:type="spellEnd"/>
      <w:r w:rsidRPr="00096FCD">
        <w:rPr>
          <w:sz w:val="22"/>
          <w:szCs w:val="22"/>
        </w:rPr>
        <w:t xml:space="preserve"> should be stored in a refrigerator (2°C to </w:t>
      </w:r>
      <w:r w:rsidR="00127715">
        <w:rPr>
          <w:sz w:val="22"/>
          <w:szCs w:val="22"/>
        </w:rPr>
        <w:t xml:space="preserve">8°C) at all times. You can use </w:t>
      </w:r>
      <w:proofErr w:type="spellStart"/>
      <w:r>
        <w:rPr>
          <w:sz w:val="22"/>
          <w:szCs w:val="22"/>
        </w:rPr>
        <w:t>Livogiva</w:t>
      </w:r>
      <w:proofErr w:type="spellEnd"/>
      <w:r w:rsidRPr="00096FCD">
        <w:rPr>
          <w:sz w:val="22"/>
          <w:szCs w:val="22"/>
        </w:rPr>
        <w:t xml:space="preserve"> for up to 28 days after the first injection, as long as the pen is stored in a refrigerator (2°C to 8°C). </w:t>
      </w:r>
    </w:p>
    <w:p w14:paraId="75D44E73" w14:textId="77777777" w:rsidR="00C01DCA" w:rsidRPr="00096FCD" w:rsidRDefault="00C01DCA" w:rsidP="00C01DCA">
      <w:pPr>
        <w:pStyle w:val="Default"/>
        <w:rPr>
          <w:sz w:val="22"/>
          <w:szCs w:val="22"/>
        </w:rPr>
      </w:pPr>
    </w:p>
    <w:p w14:paraId="6CD28EE8" w14:textId="77777777" w:rsidR="00C01DCA" w:rsidRPr="00096FCD" w:rsidRDefault="00E249B0" w:rsidP="00C01DCA">
      <w:pPr>
        <w:pStyle w:val="Default"/>
        <w:rPr>
          <w:sz w:val="22"/>
          <w:szCs w:val="22"/>
        </w:rPr>
      </w:pPr>
      <w:r w:rsidRPr="00096FCD">
        <w:rPr>
          <w:sz w:val="22"/>
          <w:szCs w:val="22"/>
        </w:rPr>
        <w:t>Avoid placing the pens close to the ice compartment of the refrigerator t</w:t>
      </w:r>
      <w:r w:rsidR="00127715">
        <w:rPr>
          <w:sz w:val="22"/>
          <w:szCs w:val="22"/>
        </w:rPr>
        <w:t xml:space="preserve">o prevent freezing. Do not use </w:t>
      </w:r>
      <w:proofErr w:type="spellStart"/>
      <w:r w:rsidR="00FA282D">
        <w:rPr>
          <w:sz w:val="22"/>
          <w:szCs w:val="22"/>
        </w:rPr>
        <w:t>Livogiva</w:t>
      </w:r>
      <w:proofErr w:type="spellEnd"/>
      <w:r w:rsidRPr="00096FCD">
        <w:rPr>
          <w:sz w:val="22"/>
          <w:szCs w:val="22"/>
        </w:rPr>
        <w:t xml:space="preserve"> if it is, or has been, frozen. </w:t>
      </w:r>
    </w:p>
    <w:p w14:paraId="64C1414E" w14:textId="77777777" w:rsidR="00C01DCA" w:rsidRPr="00096FCD" w:rsidRDefault="00C01DCA" w:rsidP="00C01DCA">
      <w:pPr>
        <w:pStyle w:val="Default"/>
        <w:rPr>
          <w:sz w:val="22"/>
          <w:szCs w:val="22"/>
        </w:rPr>
      </w:pPr>
    </w:p>
    <w:p w14:paraId="64F3443F" w14:textId="77777777" w:rsidR="00C01DCA" w:rsidRPr="00096FCD" w:rsidRDefault="00E249B0" w:rsidP="00C01DCA">
      <w:pPr>
        <w:pStyle w:val="Default"/>
        <w:rPr>
          <w:sz w:val="22"/>
          <w:szCs w:val="22"/>
        </w:rPr>
      </w:pPr>
      <w:r w:rsidRPr="00096FCD">
        <w:rPr>
          <w:sz w:val="22"/>
          <w:szCs w:val="22"/>
        </w:rPr>
        <w:t xml:space="preserve">Each pen should be properly disposed of after 28 days, even if it is not completely empty. </w:t>
      </w:r>
    </w:p>
    <w:p w14:paraId="638E08D7" w14:textId="77777777" w:rsidR="00C01DCA" w:rsidRPr="00096FCD" w:rsidRDefault="00C01DCA" w:rsidP="00C01DCA">
      <w:pPr>
        <w:pStyle w:val="Default"/>
        <w:rPr>
          <w:sz w:val="22"/>
          <w:szCs w:val="22"/>
        </w:rPr>
      </w:pPr>
    </w:p>
    <w:p w14:paraId="5AF605C8" w14:textId="77777777" w:rsidR="00C01DCA" w:rsidRDefault="00E249B0" w:rsidP="00C01DCA">
      <w:pPr>
        <w:pStyle w:val="Default"/>
        <w:rPr>
          <w:sz w:val="22"/>
          <w:szCs w:val="22"/>
        </w:rPr>
      </w:pPr>
      <w:proofErr w:type="spellStart"/>
      <w:r>
        <w:rPr>
          <w:sz w:val="22"/>
          <w:szCs w:val="22"/>
        </w:rPr>
        <w:t>Livogiva</w:t>
      </w:r>
      <w:proofErr w:type="spellEnd"/>
      <w:r w:rsidRPr="00096FCD">
        <w:rPr>
          <w:sz w:val="22"/>
          <w:szCs w:val="22"/>
        </w:rPr>
        <w:t xml:space="preserve"> contains a clear and </w:t>
      </w:r>
      <w:proofErr w:type="spellStart"/>
      <w:r w:rsidRPr="00096FCD">
        <w:rPr>
          <w:sz w:val="22"/>
          <w:szCs w:val="22"/>
        </w:rPr>
        <w:t>c</w:t>
      </w:r>
      <w:r w:rsidR="00127715">
        <w:rPr>
          <w:sz w:val="22"/>
          <w:szCs w:val="22"/>
        </w:rPr>
        <w:t>olourless</w:t>
      </w:r>
      <w:proofErr w:type="spellEnd"/>
      <w:r w:rsidR="00127715">
        <w:rPr>
          <w:sz w:val="22"/>
          <w:szCs w:val="22"/>
        </w:rPr>
        <w:t xml:space="preserve"> solution. Do not use </w:t>
      </w:r>
      <w:proofErr w:type="spellStart"/>
      <w:r>
        <w:rPr>
          <w:sz w:val="22"/>
          <w:szCs w:val="22"/>
        </w:rPr>
        <w:t>Livogiva</w:t>
      </w:r>
      <w:proofErr w:type="spellEnd"/>
      <w:r w:rsidRPr="00096FCD">
        <w:rPr>
          <w:sz w:val="22"/>
          <w:szCs w:val="22"/>
        </w:rPr>
        <w:t xml:space="preserve"> if solid particles appear or if the solution is cloudy or </w:t>
      </w:r>
      <w:proofErr w:type="spellStart"/>
      <w:r w:rsidRPr="00096FCD">
        <w:rPr>
          <w:sz w:val="22"/>
          <w:szCs w:val="22"/>
        </w:rPr>
        <w:t>coloured</w:t>
      </w:r>
      <w:proofErr w:type="spellEnd"/>
      <w:r w:rsidRPr="00096FCD">
        <w:rPr>
          <w:sz w:val="22"/>
          <w:szCs w:val="22"/>
        </w:rPr>
        <w:t>.</w:t>
      </w:r>
    </w:p>
    <w:p w14:paraId="2B48B627" w14:textId="77777777" w:rsidR="00C01DCA" w:rsidRDefault="00C01DCA" w:rsidP="00C01DCA">
      <w:pPr>
        <w:pStyle w:val="Default"/>
        <w:rPr>
          <w:sz w:val="22"/>
          <w:szCs w:val="22"/>
        </w:rPr>
      </w:pPr>
    </w:p>
    <w:p w14:paraId="1F80D09C" w14:textId="77777777" w:rsidR="00C01DCA" w:rsidRDefault="00E249B0" w:rsidP="00C01DCA">
      <w:pPr>
        <w:numPr>
          <w:ilvl w:val="12"/>
          <w:numId w:val="0"/>
        </w:numPr>
        <w:tabs>
          <w:tab w:val="clear" w:pos="567"/>
        </w:tabs>
        <w:spacing w:line="240" w:lineRule="auto"/>
        <w:ind w:right="-2"/>
        <w:rPr>
          <w:szCs w:val="22"/>
        </w:rPr>
      </w:pPr>
      <w:r>
        <w:rPr>
          <w:szCs w:val="22"/>
        </w:rPr>
        <w:t>Do not throw away any medicines via wastewater or household waste. Ask your pharmacist how to throw away medicines you no longer use</w:t>
      </w:r>
      <w:r w:rsidR="00F61A7B">
        <w:rPr>
          <w:szCs w:val="22"/>
        </w:rPr>
        <w:t>.</w:t>
      </w:r>
      <w:r>
        <w:rPr>
          <w:szCs w:val="22"/>
        </w:rPr>
        <w:t xml:space="preserve"> These measures will help to protect the environment.</w:t>
      </w:r>
    </w:p>
    <w:p w14:paraId="2BCFAD5E" w14:textId="77777777" w:rsidR="008F3409" w:rsidRDefault="008F3409" w:rsidP="00C01DCA">
      <w:pPr>
        <w:numPr>
          <w:ilvl w:val="12"/>
          <w:numId w:val="0"/>
        </w:numPr>
        <w:tabs>
          <w:tab w:val="clear" w:pos="567"/>
        </w:tabs>
        <w:spacing w:line="240" w:lineRule="auto"/>
        <w:ind w:right="-2"/>
        <w:rPr>
          <w:szCs w:val="22"/>
        </w:rPr>
      </w:pPr>
    </w:p>
    <w:p w14:paraId="593AA791" w14:textId="77777777" w:rsidR="008F3409" w:rsidRDefault="008F3409" w:rsidP="00C01DCA">
      <w:pPr>
        <w:numPr>
          <w:ilvl w:val="12"/>
          <w:numId w:val="0"/>
        </w:numPr>
        <w:tabs>
          <w:tab w:val="clear" w:pos="567"/>
        </w:tabs>
        <w:spacing w:line="240" w:lineRule="auto"/>
        <w:ind w:right="-2"/>
        <w:rPr>
          <w:szCs w:val="22"/>
        </w:rPr>
      </w:pPr>
    </w:p>
    <w:p w14:paraId="3A3B5D43" w14:textId="77777777" w:rsidR="009B6496" w:rsidRPr="00FE183C" w:rsidRDefault="00E249B0" w:rsidP="005646B6">
      <w:pPr>
        <w:keepNext/>
        <w:keepLines/>
        <w:numPr>
          <w:ilvl w:val="12"/>
          <w:numId w:val="0"/>
        </w:numPr>
        <w:spacing w:line="240" w:lineRule="auto"/>
        <w:ind w:right="-2"/>
        <w:rPr>
          <w:b/>
        </w:rPr>
      </w:pPr>
      <w:r w:rsidRPr="00FE183C">
        <w:rPr>
          <w:b/>
        </w:rPr>
        <w:lastRenderedPageBreak/>
        <w:t>6.</w:t>
      </w:r>
      <w:r w:rsidRPr="00FE183C">
        <w:rPr>
          <w:b/>
        </w:rPr>
        <w:tab/>
      </w:r>
      <w:r w:rsidR="00A76D67" w:rsidRPr="00FE183C">
        <w:rPr>
          <w:b/>
        </w:rPr>
        <w:t>Contents of the pack and other information</w:t>
      </w:r>
    </w:p>
    <w:p w14:paraId="1275A949" w14:textId="77777777" w:rsidR="009B6496" w:rsidRPr="00FE183C" w:rsidRDefault="009B6496" w:rsidP="005646B6">
      <w:pPr>
        <w:keepNext/>
        <w:keepLines/>
        <w:numPr>
          <w:ilvl w:val="12"/>
          <w:numId w:val="0"/>
        </w:numPr>
        <w:tabs>
          <w:tab w:val="clear" w:pos="567"/>
        </w:tabs>
        <w:spacing w:line="240" w:lineRule="auto"/>
      </w:pPr>
    </w:p>
    <w:p w14:paraId="46EC161C" w14:textId="77777777" w:rsidR="00C01DCA" w:rsidRPr="006B4557" w:rsidRDefault="00E249B0" w:rsidP="005646B6">
      <w:pPr>
        <w:keepNext/>
        <w:keepLines/>
        <w:numPr>
          <w:ilvl w:val="12"/>
          <w:numId w:val="0"/>
        </w:numPr>
        <w:tabs>
          <w:tab w:val="clear" w:pos="567"/>
        </w:tabs>
        <w:spacing w:line="240" w:lineRule="auto"/>
        <w:ind w:right="-2"/>
        <w:rPr>
          <w:b/>
        </w:rPr>
      </w:pPr>
      <w:r w:rsidRPr="006B4557">
        <w:rPr>
          <w:b/>
        </w:rPr>
        <w:t>What</w:t>
      </w:r>
      <w:r>
        <w:rPr>
          <w:b/>
        </w:rPr>
        <w:t xml:space="preserve"> </w:t>
      </w:r>
      <w:proofErr w:type="spellStart"/>
      <w:r w:rsidR="00FA282D">
        <w:rPr>
          <w:b/>
          <w:szCs w:val="22"/>
        </w:rPr>
        <w:t>Livogiva</w:t>
      </w:r>
      <w:proofErr w:type="spellEnd"/>
      <w:r w:rsidRPr="006B4557">
        <w:rPr>
          <w:b/>
        </w:rPr>
        <w:t xml:space="preserve"> contains </w:t>
      </w:r>
    </w:p>
    <w:p w14:paraId="6A18F9AD" w14:textId="77777777" w:rsidR="00C01DCA" w:rsidRDefault="00E249B0" w:rsidP="005646B6">
      <w:pPr>
        <w:pStyle w:val="Default"/>
        <w:keepNext/>
        <w:keepLines/>
        <w:numPr>
          <w:ilvl w:val="0"/>
          <w:numId w:val="30"/>
        </w:numPr>
        <w:ind w:left="562" w:hanging="562"/>
        <w:rPr>
          <w:sz w:val="22"/>
          <w:szCs w:val="22"/>
        </w:rPr>
      </w:pPr>
      <w:r w:rsidRPr="00630BEE">
        <w:rPr>
          <w:sz w:val="22"/>
          <w:szCs w:val="22"/>
        </w:rPr>
        <w:t>The active substance is teriparatide. Each milliliter of the solution for injection contains 250</w:t>
      </w:r>
      <w:r>
        <w:rPr>
          <w:sz w:val="22"/>
          <w:szCs w:val="22"/>
        </w:rPr>
        <w:t> </w:t>
      </w:r>
      <w:r w:rsidRPr="00630BEE">
        <w:rPr>
          <w:sz w:val="22"/>
          <w:szCs w:val="22"/>
        </w:rPr>
        <w:t xml:space="preserve">micrograms of teriparatide. </w:t>
      </w:r>
      <w:r w:rsidR="00B019B6" w:rsidRPr="00B019B6">
        <w:rPr>
          <w:sz w:val="22"/>
          <w:szCs w:val="22"/>
        </w:rPr>
        <w:t>Each pre-filled pen of 2.7 mL contains 675 micrograms of teriparatide (corresponding to 250 micrograms per mL).</w:t>
      </w:r>
    </w:p>
    <w:p w14:paraId="5B2F42F4" w14:textId="77777777" w:rsidR="00C01DCA" w:rsidRPr="005E0F2C" w:rsidRDefault="00E249B0" w:rsidP="005646B6">
      <w:pPr>
        <w:pStyle w:val="Default"/>
        <w:keepNext/>
        <w:keepLines/>
        <w:numPr>
          <w:ilvl w:val="0"/>
          <w:numId w:val="30"/>
        </w:numPr>
        <w:ind w:left="562" w:hanging="562"/>
        <w:rPr>
          <w:sz w:val="22"/>
          <w:szCs w:val="22"/>
        </w:rPr>
      </w:pPr>
      <w:r w:rsidRPr="00630BEE">
        <w:rPr>
          <w:sz w:val="22"/>
          <w:szCs w:val="22"/>
        </w:rPr>
        <w:t xml:space="preserve">The other ingredients are </w:t>
      </w:r>
      <w:r w:rsidRPr="005E0F2C">
        <w:rPr>
          <w:sz w:val="22"/>
          <w:szCs w:val="22"/>
        </w:rPr>
        <w:t xml:space="preserve">glacial acetic acid, sodium acetate </w:t>
      </w:r>
      <w:r w:rsidR="004059DF">
        <w:rPr>
          <w:sz w:val="22"/>
          <w:szCs w:val="22"/>
        </w:rPr>
        <w:t>trihydrate</w:t>
      </w:r>
      <w:r w:rsidRPr="005E0F2C">
        <w:rPr>
          <w:sz w:val="22"/>
          <w:szCs w:val="22"/>
        </w:rPr>
        <w:t xml:space="preserve">, mannitol, </w:t>
      </w:r>
      <w:proofErr w:type="spellStart"/>
      <w:r w:rsidRPr="005E0F2C">
        <w:rPr>
          <w:sz w:val="22"/>
          <w:szCs w:val="22"/>
        </w:rPr>
        <w:t>metacresol</w:t>
      </w:r>
      <w:proofErr w:type="spellEnd"/>
      <w:r w:rsidRPr="005E0F2C">
        <w:rPr>
          <w:sz w:val="22"/>
          <w:szCs w:val="22"/>
        </w:rPr>
        <w:t>, and water for injections.</w:t>
      </w:r>
      <w:r w:rsidR="007E4D50">
        <w:rPr>
          <w:sz w:val="22"/>
          <w:szCs w:val="22"/>
        </w:rPr>
        <w:t xml:space="preserve"> </w:t>
      </w:r>
      <w:r w:rsidR="007E4D50" w:rsidRPr="00282572">
        <w:rPr>
          <w:sz w:val="22"/>
          <w:szCs w:val="22"/>
        </w:rPr>
        <w:t xml:space="preserve">See section </w:t>
      </w:r>
      <w:r w:rsidR="007E4D50">
        <w:rPr>
          <w:sz w:val="22"/>
          <w:szCs w:val="22"/>
        </w:rPr>
        <w:t>2</w:t>
      </w:r>
      <w:r w:rsidR="007E4D50" w:rsidRPr="00282572">
        <w:rPr>
          <w:sz w:val="22"/>
          <w:szCs w:val="22"/>
        </w:rPr>
        <w:t>.</w:t>
      </w:r>
      <w:r w:rsidRPr="005E0F2C">
        <w:rPr>
          <w:sz w:val="22"/>
          <w:szCs w:val="22"/>
        </w:rPr>
        <w:t xml:space="preserve"> </w:t>
      </w:r>
    </w:p>
    <w:p w14:paraId="3F287411" w14:textId="77777777" w:rsidR="009B6496" w:rsidRPr="00FE183C" w:rsidRDefault="009B6496" w:rsidP="007A7377">
      <w:pPr>
        <w:numPr>
          <w:ilvl w:val="12"/>
          <w:numId w:val="0"/>
        </w:numPr>
        <w:tabs>
          <w:tab w:val="clear" w:pos="567"/>
        </w:tabs>
        <w:spacing w:line="240" w:lineRule="auto"/>
        <w:ind w:right="-2"/>
        <w:rPr>
          <w:noProof/>
          <w:szCs w:val="22"/>
        </w:rPr>
      </w:pPr>
    </w:p>
    <w:p w14:paraId="0DF97976" w14:textId="77777777" w:rsidR="009B6496" w:rsidRDefault="00E249B0" w:rsidP="00204AAB">
      <w:pPr>
        <w:numPr>
          <w:ilvl w:val="12"/>
          <w:numId w:val="0"/>
        </w:numPr>
        <w:tabs>
          <w:tab w:val="clear" w:pos="567"/>
        </w:tabs>
        <w:spacing w:line="240" w:lineRule="auto"/>
        <w:ind w:right="-2"/>
        <w:rPr>
          <w:b/>
        </w:rPr>
      </w:pPr>
      <w:r>
        <w:rPr>
          <w:b/>
        </w:rPr>
        <w:t xml:space="preserve">What </w:t>
      </w:r>
      <w:proofErr w:type="spellStart"/>
      <w:r w:rsidR="00FA282D">
        <w:rPr>
          <w:b/>
        </w:rPr>
        <w:t>Livogiva</w:t>
      </w:r>
      <w:proofErr w:type="spellEnd"/>
      <w:r w:rsidRPr="00FE183C">
        <w:rPr>
          <w:b/>
        </w:rPr>
        <w:t xml:space="preserve"> looks like and contents of the pack</w:t>
      </w:r>
    </w:p>
    <w:p w14:paraId="36B549B5" w14:textId="77777777" w:rsidR="00E20A7F" w:rsidRDefault="00E249B0" w:rsidP="00E20A7F">
      <w:pPr>
        <w:numPr>
          <w:ilvl w:val="12"/>
          <w:numId w:val="0"/>
        </w:numPr>
        <w:tabs>
          <w:tab w:val="clear" w:pos="567"/>
        </w:tabs>
        <w:spacing w:line="240" w:lineRule="auto"/>
        <w:rPr>
          <w:szCs w:val="22"/>
        </w:rPr>
      </w:pPr>
      <w:proofErr w:type="spellStart"/>
      <w:r>
        <w:rPr>
          <w:szCs w:val="22"/>
        </w:rPr>
        <w:t>Livogiva</w:t>
      </w:r>
      <w:proofErr w:type="spellEnd"/>
      <w:r w:rsidRPr="00097D56">
        <w:rPr>
          <w:szCs w:val="22"/>
        </w:rPr>
        <w:t xml:space="preserve"> </w:t>
      </w:r>
      <w:r w:rsidRPr="00264A40">
        <w:rPr>
          <w:szCs w:val="22"/>
        </w:rPr>
        <w:t xml:space="preserve">is a colourless and clear solution. It is supplied in a cartridge contained in a pre-filled disposable pen. Each pen contains 2.7 mL of solution enough for 28 doses. </w:t>
      </w:r>
      <w:proofErr w:type="spellStart"/>
      <w:r w:rsidR="009C36F7">
        <w:rPr>
          <w:szCs w:val="22"/>
        </w:rPr>
        <w:t>Livogiva</w:t>
      </w:r>
      <w:proofErr w:type="spellEnd"/>
      <w:r w:rsidR="009C36F7">
        <w:rPr>
          <w:szCs w:val="22"/>
        </w:rPr>
        <w:t xml:space="preserve"> is</w:t>
      </w:r>
      <w:r w:rsidRPr="00264A40">
        <w:rPr>
          <w:szCs w:val="22"/>
        </w:rPr>
        <w:t xml:space="preserve"> available in </w:t>
      </w:r>
      <w:r w:rsidR="005110AA">
        <w:rPr>
          <w:szCs w:val="22"/>
        </w:rPr>
        <w:t>packs</w:t>
      </w:r>
      <w:r w:rsidR="005110AA" w:rsidRPr="00264A40">
        <w:rPr>
          <w:szCs w:val="22"/>
        </w:rPr>
        <w:t xml:space="preserve"> </w:t>
      </w:r>
      <w:r w:rsidRPr="00264A40">
        <w:rPr>
          <w:szCs w:val="22"/>
        </w:rPr>
        <w:t xml:space="preserve">containing one or three </w:t>
      </w:r>
      <w:bookmarkStart w:id="28" w:name="_Hlk42093103"/>
      <w:r w:rsidR="005110AA">
        <w:rPr>
          <w:szCs w:val="22"/>
        </w:rPr>
        <w:t xml:space="preserve">pre-filled </w:t>
      </w:r>
      <w:bookmarkEnd w:id="28"/>
      <w:r w:rsidRPr="00264A40">
        <w:rPr>
          <w:szCs w:val="22"/>
        </w:rPr>
        <w:t xml:space="preserve">pens. </w:t>
      </w:r>
    </w:p>
    <w:p w14:paraId="63D9742D" w14:textId="77777777" w:rsidR="00E20A7F" w:rsidRDefault="00E20A7F" w:rsidP="00E20A7F">
      <w:pPr>
        <w:numPr>
          <w:ilvl w:val="12"/>
          <w:numId w:val="0"/>
        </w:numPr>
        <w:tabs>
          <w:tab w:val="clear" w:pos="567"/>
        </w:tabs>
        <w:spacing w:line="240" w:lineRule="auto"/>
        <w:rPr>
          <w:szCs w:val="22"/>
        </w:rPr>
      </w:pPr>
    </w:p>
    <w:p w14:paraId="284AD0DE" w14:textId="77777777" w:rsidR="00E20A7F" w:rsidRDefault="00E249B0" w:rsidP="00E20A7F">
      <w:pPr>
        <w:numPr>
          <w:ilvl w:val="12"/>
          <w:numId w:val="0"/>
        </w:numPr>
        <w:tabs>
          <w:tab w:val="clear" w:pos="567"/>
        </w:tabs>
        <w:spacing w:line="240" w:lineRule="auto"/>
        <w:rPr>
          <w:szCs w:val="22"/>
        </w:rPr>
      </w:pPr>
      <w:r w:rsidRPr="00264A40">
        <w:rPr>
          <w:szCs w:val="22"/>
        </w:rPr>
        <w:t>Not all pack sizes may be available.</w:t>
      </w:r>
    </w:p>
    <w:p w14:paraId="593BAB6A" w14:textId="77777777" w:rsidR="009B6496" w:rsidRPr="00FE183C" w:rsidRDefault="009B6496" w:rsidP="00204AAB">
      <w:pPr>
        <w:numPr>
          <w:ilvl w:val="12"/>
          <w:numId w:val="0"/>
        </w:numPr>
        <w:tabs>
          <w:tab w:val="clear" w:pos="567"/>
        </w:tabs>
        <w:spacing w:line="240" w:lineRule="auto"/>
      </w:pPr>
    </w:p>
    <w:p w14:paraId="612BE862" w14:textId="77777777" w:rsidR="009B6496" w:rsidRPr="00FE183C" w:rsidRDefault="00E249B0" w:rsidP="00204AAB">
      <w:pPr>
        <w:numPr>
          <w:ilvl w:val="12"/>
          <w:numId w:val="0"/>
        </w:numPr>
        <w:tabs>
          <w:tab w:val="clear" w:pos="567"/>
        </w:tabs>
        <w:spacing w:line="240" w:lineRule="auto"/>
        <w:ind w:right="-2"/>
        <w:rPr>
          <w:b/>
        </w:rPr>
      </w:pPr>
      <w:r w:rsidRPr="00FE183C">
        <w:rPr>
          <w:b/>
        </w:rPr>
        <w:t xml:space="preserve">Marketing Authorisation Holder </w:t>
      </w:r>
    </w:p>
    <w:p w14:paraId="6C7EE080" w14:textId="77777777" w:rsidR="00475989" w:rsidRPr="00475989" w:rsidRDefault="00E249B0" w:rsidP="00475989">
      <w:pPr>
        <w:numPr>
          <w:ilvl w:val="12"/>
          <w:numId w:val="0"/>
        </w:numPr>
        <w:tabs>
          <w:tab w:val="clear" w:pos="567"/>
        </w:tabs>
        <w:spacing w:line="240" w:lineRule="auto"/>
        <w:ind w:right="-2"/>
        <w:rPr>
          <w:noProof/>
          <w:szCs w:val="22"/>
        </w:rPr>
      </w:pPr>
      <w:r w:rsidRPr="00475989">
        <w:rPr>
          <w:noProof/>
          <w:szCs w:val="22"/>
        </w:rPr>
        <w:t xml:space="preserve">Theramex Ireland Limited </w:t>
      </w:r>
    </w:p>
    <w:p w14:paraId="5A7773BA" w14:textId="77777777" w:rsidR="00475989" w:rsidRPr="00475989" w:rsidRDefault="00E249B0" w:rsidP="00475989">
      <w:pPr>
        <w:numPr>
          <w:ilvl w:val="12"/>
          <w:numId w:val="0"/>
        </w:numPr>
        <w:tabs>
          <w:tab w:val="clear" w:pos="567"/>
        </w:tabs>
        <w:spacing w:line="240" w:lineRule="auto"/>
        <w:ind w:right="-2"/>
        <w:rPr>
          <w:noProof/>
          <w:szCs w:val="22"/>
        </w:rPr>
      </w:pPr>
      <w:r w:rsidRPr="00475989">
        <w:rPr>
          <w:noProof/>
          <w:szCs w:val="22"/>
        </w:rPr>
        <w:t xml:space="preserve">3rd Floor Kilmore House, Park Lane, Spencer Dock </w:t>
      </w:r>
    </w:p>
    <w:p w14:paraId="339F8FB2" w14:textId="77777777" w:rsidR="00475989" w:rsidRPr="00475989" w:rsidRDefault="00E249B0" w:rsidP="00475989">
      <w:pPr>
        <w:numPr>
          <w:ilvl w:val="12"/>
          <w:numId w:val="0"/>
        </w:numPr>
        <w:tabs>
          <w:tab w:val="clear" w:pos="567"/>
        </w:tabs>
        <w:spacing w:line="240" w:lineRule="auto"/>
        <w:ind w:right="-2"/>
        <w:rPr>
          <w:noProof/>
          <w:szCs w:val="22"/>
        </w:rPr>
      </w:pPr>
      <w:r w:rsidRPr="00475989">
        <w:rPr>
          <w:noProof/>
          <w:szCs w:val="22"/>
        </w:rPr>
        <w:t xml:space="preserve">DO1 YE64 Dublin 1 </w:t>
      </w:r>
    </w:p>
    <w:p w14:paraId="0B587370" w14:textId="77777777" w:rsidR="009B6496" w:rsidRPr="00FE183C" w:rsidRDefault="00E249B0" w:rsidP="00204AAB">
      <w:pPr>
        <w:numPr>
          <w:ilvl w:val="12"/>
          <w:numId w:val="0"/>
        </w:numPr>
        <w:tabs>
          <w:tab w:val="clear" w:pos="567"/>
        </w:tabs>
        <w:spacing w:line="240" w:lineRule="auto"/>
        <w:ind w:right="-2"/>
        <w:rPr>
          <w:noProof/>
          <w:szCs w:val="22"/>
        </w:rPr>
      </w:pPr>
      <w:r w:rsidRPr="00475989">
        <w:rPr>
          <w:noProof/>
          <w:szCs w:val="22"/>
        </w:rPr>
        <w:t xml:space="preserve">Ireland </w:t>
      </w:r>
    </w:p>
    <w:p w14:paraId="5B514602" w14:textId="77777777" w:rsidR="009B6496" w:rsidRDefault="009B6496" w:rsidP="00204AAB">
      <w:pPr>
        <w:numPr>
          <w:ilvl w:val="12"/>
          <w:numId w:val="0"/>
        </w:numPr>
        <w:tabs>
          <w:tab w:val="clear" w:pos="567"/>
        </w:tabs>
        <w:spacing w:line="240" w:lineRule="auto"/>
        <w:ind w:right="-2"/>
        <w:rPr>
          <w:noProof/>
          <w:szCs w:val="22"/>
        </w:rPr>
      </w:pPr>
    </w:p>
    <w:p w14:paraId="57F7AF04" w14:textId="77777777" w:rsidR="00071A9B" w:rsidRPr="00FE183C" w:rsidRDefault="00E249B0" w:rsidP="00071A9B">
      <w:pPr>
        <w:numPr>
          <w:ilvl w:val="12"/>
          <w:numId w:val="0"/>
        </w:numPr>
        <w:tabs>
          <w:tab w:val="clear" w:pos="567"/>
        </w:tabs>
        <w:spacing w:line="240" w:lineRule="auto"/>
        <w:ind w:right="-2"/>
        <w:rPr>
          <w:b/>
        </w:rPr>
      </w:pPr>
      <w:r w:rsidRPr="00FE183C">
        <w:rPr>
          <w:b/>
        </w:rPr>
        <w:t>Manufacturer</w:t>
      </w:r>
    </w:p>
    <w:p w14:paraId="540202B2" w14:textId="77777777" w:rsidR="00071A9B" w:rsidRDefault="00E249B0" w:rsidP="00071A9B">
      <w:pPr>
        <w:tabs>
          <w:tab w:val="clear" w:pos="567"/>
        </w:tabs>
        <w:spacing w:line="240" w:lineRule="auto"/>
        <w:rPr>
          <w:szCs w:val="22"/>
        </w:rPr>
      </w:pPr>
      <w:r w:rsidRPr="00F2393D">
        <w:rPr>
          <w:szCs w:val="22"/>
        </w:rPr>
        <w:t>Eurofins PROXY Laboratories (PRX)</w:t>
      </w:r>
    </w:p>
    <w:p w14:paraId="6C2E4320" w14:textId="77777777" w:rsidR="00071A9B" w:rsidRDefault="00E249B0" w:rsidP="00071A9B">
      <w:pPr>
        <w:tabs>
          <w:tab w:val="clear" w:pos="567"/>
        </w:tabs>
        <w:spacing w:line="240" w:lineRule="auto"/>
        <w:rPr>
          <w:szCs w:val="22"/>
        </w:rPr>
      </w:pPr>
      <w:proofErr w:type="spellStart"/>
      <w:r w:rsidRPr="00F2393D">
        <w:rPr>
          <w:szCs w:val="22"/>
        </w:rPr>
        <w:t>Archimedesweg</w:t>
      </w:r>
      <w:proofErr w:type="spellEnd"/>
      <w:r w:rsidRPr="00F2393D">
        <w:rPr>
          <w:szCs w:val="22"/>
        </w:rPr>
        <w:t xml:space="preserve"> 25 2333 CM Leiden</w:t>
      </w:r>
    </w:p>
    <w:p w14:paraId="45D20202" w14:textId="77777777" w:rsidR="00071A9B" w:rsidRPr="00FE183C" w:rsidRDefault="00E249B0" w:rsidP="00071A9B">
      <w:pPr>
        <w:numPr>
          <w:ilvl w:val="12"/>
          <w:numId w:val="0"/>
        </w:numPr>
        <w:tabs>
          <w:tab w:val="clear" w:pos="567"/>
        </w:tabs>
        <w:spacing w:line="240" w:lineRule="auto"/>
        <w:ind w:right="-2"/>
        <w:rPr>
          <w:noProof/>
          <w:szCs w:val="22"/>
        </w:rPr>
      </w:pPr>
      <w:r w:rsidRPr="00F2393D">
        <w:rPr>
          <w:szCs w:val="22"/>
        </w:rPr>
        <w:t>Netherlands</w:t>
      </w:r>
    </w:p>
    <w:p w14:paraId="4746162A" w14:textId="77777777" w:rsidR="00452CC8" w:rsidRPr="00FE183C" w:rsidRDefault="00452CC8" w:rsidP="00204AAB">
      <w:pPr>
        <w:spacing w:line="240" w:lineRule="auto"/>
        <w:rPr>
          <w:noProof/>
          <w:szCs w:val="22"/>
        </w:rPr>
      </w:pPr>
    </w:p>
    <w:p w14:paraId="3F3E1D16" w14:textId="77777777" w:rsidR="009B6496" w:rsidRPr="00FE183C" w:rsidRDefault="00E249B0" w:rsidP="00204AAB">
      <w:pPr>
        <w:numPr>
          <w:ilvl w:val="12"/>
          <w:numId w:val="0"/>
        </w:numPr>
        <w:tabs>
          <w:tab w:val="clear" w:pos="567"/>
        </w:tabs>
        <w:spacing w:line="240" w:lineRule="auto"/>
        <w:ind w:right="-2"/>
        <w:outlineLvl w:val="0"/>
        <w:rPr>
          <w:noProof/>
          <w:szCs w:val="22"/>
        </w:rPr>
      </w:pPr>
      <w:r w:rsidRPr="00FE183C">
        <w:rPr>
          <w:b/>
          <w:noProof/>
          <w:szCs w:val="22"/>
        </w:rPr>
        <w:t xml:space="preserve">This leaflet was last </w:t>
      </w:r>
      <w:r w:rsidR="00B51761" w:rsidRPr="00FE183C">
        <w:rPr>
          <w:b/>
          <w:noProof/>
        </w:rPr>
        <w:t>revised i</w:t>
      </w:r>
      <w:r w:rsidR="00A76D67" w:rsidRPr="00FE183C">
        <w:rPr>
          <w:b/>
          <w:noProof/>
        </w:rPr>
        <w:t xml:space="preserve">n </w:t>
      </w:r>
    </w:p>
    <w:p w14:paraId="4CEEBAD2" w14:textId="77777777" w:rsidR="009B6496" w:rsidRPr="00FE183C" w:rsidRDefault="009B6496" w:rsidP="00204AAB">
      <w:pPr>
        <w:numPr>
          <w:ilvl w:val="12"/>
          <w:numId w:val="0"/>
        </w:numPr>
        <w:spacing w:line="240" w:lineRule="auto"/>
        <w:ind w:right="-2"/>
        <w:rPr>
          <w:noProof/>
          <w:szCs w:val="22"/>
        </w:rPr>
      </w:pPr>
    </w:p>
    <w:p w14:paraId="7D81DE5B" w14:textId="77777777" w:rsidR="00A76D67" w:rsidRPr="00FE183C" w:rsidRDefault="00E249B0" w:rsidP="00204AAB">
      <w:pPr>
        <w:numPr>
          <w:ilvl w:val="12"/>
          <w:numId w:val="0"/>
        </w:numPr>
        <w:tabs>
          <w:tab w:val="clear" w:pos="567"/>
        </w:tabs>
        <w:spacing w:line="240" w:lineRule="auto"/>
        <w:ind w:right="-2"/>
        <w:rPr>
          <w:b/>
          <w:noProof/>
        </w:rPr>
      </w:pPr>
      <w:r>
        <w:rPr>
          <w:b/>
          <w:noProof/>
        </w:rPr>
        <w:t>Other sources of information</w:t>
      </w:r>
    </w:p>
    <w:p w14:paraId="7A3C419D" w14:textId="77777777" w:rsidR="009B6496" w:rsidRPr="00FE183C" w:rsidRDefault="00E249B0" w:rsidP="00204AAB">
      <w:pPr>
        <w:numPr>
          <w:ilvl w:val="12"/>
          <w:numId w:val="0"/>
        </w:numPr>
        <w:spacing w:line="240" w:lineRule="auto"/>
        <w:ind w:right="-2"/>
        <w:rPr>
          <w:noProof/>
          <w:szCs w:val="22"/>
        </w:rPr>
      </w:pPr>
      <w:r w:rsidRPr="00FE183C">
        <w:t xml:space="preserve">Detailed information on this medicine is available on the European Medicines Agency web site: </w:t>
      </w:r>
      <w:hyperlink w:history="1">
        <w:r w:rsidR="007B37F1" w:rsidRPr="00FE183C">
          <w:rPr>
            <w:rStyle w:val="Hyperlink"/>
            <w:noProof/>
            <w:szCs w:val="22"/>
          </w:rPr>
          <w:t>http://www.ema.europa.eu</w:t>
        </w:r>
      </w:hyperlink>
      <w:r w:rsidR="00E20A7F">
        <w:rPr>
          <w:noProof/>
        </w:rPr>
        <w:t>.</w:t>
      </w:r>
    </w:p>
    <w:p w14:paraId="74AE2E46" w14:textId="77777777" w:rsidR="00A76D67" w:rsidRPr="00FE183C" w:rsidRDefault="00A76D67" w:rsidP="00204AAB">
      <w:pPr>
        <w:numPr>
          <w:ilvl w:val="12"/>
          <w:numId w:val="0"/>
        </w:numPr>
        <w:spacing w:line="240" w:lineRule="auto"/>
        <w:ind w:right="-2"/>
        <w:rPr>
          <w:noProof/>
          <w:szCs w:val="22"/>
        </w:rPr>
      </w:pPr>
    </w:p>
    <w:p w14:paraId="59323893" w14:textId="77777777" w:rsidR="008F3409" w:rsidRPr="00E02F73" w:rsidRDefault="00E249B0" w:rsidP="00EC7E25">
      <w:pPr>
        <w:pStyle w:val="Default"/>
        <w:pageBreakBefore/>
        <w:rPr>
          <w:b/>
          <w:noProof/>
          <w:color w:val="auto"/>
          <w:sz w:val="22"/>
          <w:szCs w:val="22"/>
        </w:rPr>
      </w:pPr>
      <w:r w:rsidRPr="00E02F73">
        <w:rPr>
          <w:b/>
          <w:noProof/>
          <w:color w:val="auto"/>
          <w:sz w:val="22"/>
          <w:szCs w:val="22"/>
        </w:rPr>
        <w:lastRenderedPageBreak/>
        <w:t>USER MANUAL</w:t>
      </w:r>
    </w:p>
    <w:p w14:paraId="76B1570F" w14:textId="77777777" w:rsidR="008F3409" w:rsidRPr="00E02F73" w:rsidRDefault="008F3409" w:rsidP="008F3409">
      <w:pPr>
        <w:pStyle w:val="Default"/>
        <w:rPr>
          <w:noProof/>
          <w:color w:val="auto"/>
          <w:sz w:val="22"/>
          <w:szCs w:val="22"/>
        </w:rPr>
      </w:pPr>
    </w:p>
    <w:p w14:paraId="0C65DDBA" w14:textId="77777777" w:rsidR="008F3409" w:rsidRPr="00E02F73" w:rsidRDefault="00E249B0" w:rsidP="008F3409">
      <w:pPr>
        <w:pStyle w:val="Default"/>
        <w:rPr>
          <w:sz w:val="22"/>
          <w:szCs w:val="22"/>
        </w:rPr>
      </w:pPr>
      <w:proofErr w:type="spellStart"/>
      <w:r>
        <w:rPr>
          <w:b/>
          <w:bCs/>
          <w:sz w:val="22"/>
          <w:szCs w:val="22"/>
        </w:rPr>
        <w:t>Livogiva</w:t>
      </w:r>
      <w:proofErr w:type="spellEnd"/>
      <w:r w:rsidRPr="00E02F73">
        <w:rPr>
          <w:b/>
          <w:bCs/>
          <w:sz w:val="22"/>
          <w:szCs w:val="22"/>
        </w:rPr>
        <w:t xml:space="preserve"> 20 micrograms/80 microliters solution for injection in pre-filled pen</w:t>
      </w:r>
    </w:p>
    <w:p w14:paraId="3AF7E50A" w14:textId="77777777" w:rsidR="008F3409" w:rsidRPr="00E02F73" w:rsidRDefault="008F3409" w:rsidP="008F3409">
      <w:pPr>
        <w:pStyle w:val="Default"/>
        <w:rPr>
          <w:noProof/>
          <w:color w:val="auto"/>
          <w:sz w:val="22"/>
          <w:szCs w:val="22"/>
        </w:rPr>
      </w:pPr>
    </w:p>
    <w:p w14:paraId="531A7A83" w14:textId="77777777" w:rsidR="008F3409" w:rsidRPr="00E02F73" w:rsidRDefault="00E249B0" w:rsidP="008F3409">
      <w:pPr>
        <w:pStyle w:val="Default"/>
        <w:rPr>
          <w:b/>
          <w:noProof/>
          <w:color w:val="auto"/>
          <w:sz w:val="22"/>
          <w:szCs w:val="22"/>
        </w:rPr>
      </w:pPr>
      <w:r w:rsidRPr="00E02F73">
        <w:rPr>
          <w:b/>
          <w:noProof/>
          <w:color w:val="auto"/>
          <w:sz w:val="22"/>
          <w:szCs w:val="22"/>
        </w:rPr>
        <w:t>IMPORTANT INFORMATION</w:t>
      </w:r>
    </w:p>
    <w:p w14:paraId="39DAD12D" w14:textId="77777777" w:rsidR="008F3409" w:rsidRPr="00E02F73" w:rsidRDefault="008F3409" w:rsidP="008F3409">
      <w:pPr>
        <w:pStyle w:val="Default"/>
        <w:rPr>
          <w:noProof/>
          <w:color w:val="auto"/>
          <w:sz w:val="22"/>
          <w:szCs w:val="22"/>
        </w:rPr>
      </w:pPr>
    </w:p>
    <w:p w14:paraId="1A97802B" w14:textId="6B67BB67" w:rsidR="008F3409" w:rsidRPr="00E02F73" w:rsidRDefault="00E249B0" w:rsidP="008F3409">
      <w:pPr>
        <w:tabs>
          <w:tab w:val="clear" w:pos="567"/>
        </w:tabs>
        <w:autoSpaceDE w:val="0"/>
        <w:autoSpaceDN w:val="0"/>
        <w:adjustRightInd w:val="0"/>
        <w:spacing w:line="240" w:lineRule="auto"/>
        <w:rPr>
          <w:rFonts w:eastAsia="SimSun"/>
          <w:szCs w:val="22"/>
          <w:lang w:val="en-US" w:eastAsia="de-AT"/>
        </w:rPr>
      </w:pPr>
      <w:r w:rsidRPr="00E02F73">
        <w:rPr>
          <w:rFonts w:eastAsia="SimSun"/>
          <w:b/>
          <w:bCs/>
          <w:szCs w:val="22"/>
          <w:lang w:val="en-US" w:eastAsia="de-AT"/>
        </w:rPr>
        <w:t xml:space="preserve">DO NOT </w:t>
      </w:r>
      <w:r w:rsidRPr="00E02F73">
        <w:rPr>
          <w:rFonts w:eastAsia="SimSun"/>
          <w:szCs w:val="22"/>
          <w:lang w:val="en-US" w:eastAsia="de-AT"/>
        </w:rPr>
        <w:t xml:space="preserve">start the administration procedure until you have read the </w:t>
      </w:r>
      <w:r w:rsidR="00611FA1" w:rsidRPr="00A809DA">
        <w:rPr>
          <w:noProof/>
        </w:rPr>
        <w:t>Package leaflet</w:t>
      </w:r>
      <w:r w:rsidR="00611FA1" w:rsidRPr="00E02F73">
        <w:rPr>
          <w:rFonts w:eastAsia="SimSun"/>
          <w:szCs w:val="22"/>
          <w:lang w:val="en-US" w:eastAsia="de-AT"/>
        </w:rPr>
        <w:t xml:space="preserve"> </w:t>
      </w:r>
      <w:r w:rsidRPr="00E02F73">
        <w:rPr>
          <w:rFonts w:eastAsia="SimSun"/>
          <w:szCs w:val="22"/>
          <w:lang w:val="en-US" w:eastAsia="de-AT"/>
        </w:rPr>
        <w:t>and this</w:t>
      </w:r>
      <w:r w:rsidR="006D45BC">
        <w:rPr>
          <w:rFonts w:eastAsia="SimSun"/>
          <w:szCs w:val="22"/>
          <w:lang w:val="en-US" w:eastAsia="de-AT"/>
        </w:rPr>
        <w:t xml:space="preserve"> User Manual contained in your </w:t>
      </w:r>
      <w:proofErr w:type="spellStart"/>
      <w:r w:rsidR="00FA282D">
        <w:rPr>
          <w:rFonts w:eastAsia="SimSun"/>
          <w:szCs w:val="22"/>
          <w:lang w:val="en-US" w:eastAsia="de-AT"/>
        </w:rPr>
        <w:t>Livogiva</w:t>
      </w:r>
      <w:proofErr w:type="spellEnd"/>
      <w:r w:rsidRPr="00E02F73">
        <w:rPr>
          <w:rFonts w:eastAsia="SimSun"/>
          <w:szCs w:val="22"/>
          <w:lang w:val="en-US" w:eastAsia="de-AT"/>
        </w:rPr>
        <w:t xml:space="preserve"> carton thoroughly. Follow the instruction</w:t>
      </w:r>
      <w:r w:rsidR="006D45BC">
        <w:rPr>
          <w:rFonts w:eastAsia="SimSun"/>
          <w:szCs w:val="22"/>
          <w:lang w:val="en-US" w:eastAsia="de-AT"/>
        </w:rPr>
        <w:t xml:space="preserve">s carefully whenever using the </w:t>
      </w:r>
      <w:proofErr w:type="spellStart"/>
      <w:r w:rsidR="00FA282D">
        <w:rPr>
          <w:rFonts w:eastAsia="SimSun"/>
          <w:szCs w:val="22"/>
          <w:lang w:val="en-US" w:eastAsia="de-AT"/>
        </w:rPr>
        <w:t>Livogiva</w:t>
      </w:r>
      <w:proofErr w:type="spellEnd"/>
      <w:r w:rsidRPr="00E02F73">
        <w:rPr>
          <w:rFonts w:eastAsia="SimSun"/>
          <w:szCs w:val="22"/>
          <w:lang w:val="en-US" w:eastAsia="de-AT"/>
        </w:rPr>
        <w:t xml:space="preserve"> </w:t>
      </w:r>
      <w:r w:rsidR="007E4D50">
        <w:rPr>
          <w:rFonts w:eastAsia="SimSun"/>
          <w:szCs w:val="22"/>
          <w:lang w:val="en-US" w:eastAsia="de-AT"/>
        </w:rPr>
        <w:t>pen</w:t>
      </w:r>
      <w:r w:rsidRPr="00E02F73">
        <w:rPr>
          <w:rFonts w:eastAsia="SimSun"/>
          <w:szCs w:val="22"/>
          <w:lang w:val="en-US" w:eastAsia="de-AT"/>
        </w:rPr>
        <w:t>.</w:t>
      </w:r>
    </w:p>
    <w:p w14:paraId="411CBCC6" w14:textId="77777777" w:rsidR="00D65D5F" w:rsidRDefault="00D65D5F" w:rsidP="008F3409">
      <w:pPr>
        <w:tabs>
          <w:tab w:val="clear" w:pos="567"/>
        </w:tabs>
        <w:autoSpaceDE w:val="0"/>
        <w:autoSpaceDN w:val="0"/>
        <w:adjustRightInd w:val="0"/>
        <w:spacing w:line="240" w:lineRule="auto"/>
        <w:rPr>
          <w:rFonts w:eastAsia="SimSun"/>
          <w:szCs w:val="22"/>
          <w:lang w:val="en-US" w:eastAsia="de-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55F49" w14:paraId="4E85FD29" w14:textId="77777777" w:rsidTr="008A61C0">
        <w:trPr>
          <w:trHeight w:val="719"/>
        </w:trPr>
        <w:tc>
          <w:tcPr>
            <w:tcW w:w="9121" w:type="dxa"/>
            <w:shd w:val="clear" w:color="auto" w:fill="auto"/>
          </w:tcPr>
          <w:p w14:paraId="3245E2CE" w14:textId="5BB56776" w:rsidR="0086004A" w:rsidRPr="008176F5" w:rsidRDefault="00E249B0" w:rsidP="0086004A">
            <w:pPr>
              <w:tabs>
                <w:tab w:val="clear" w:pos="567"/>
              </w:tabs>
              <w:autoSpaceDE w:val="0"/>
              <w:autoSpaceDN w:val="0"/>
              <w:adjustRightInd w:val="0"/>
              <w:spacing w:line="240" w:lineRule="auto"/>
              <w:jc w:val="center"/>
              <w:rPr>
                <w:rFonts w:eastAsia="SimSun"/>
                <w:b/>
                <w:szCs w:val="22"/>
                <w:lang w:val="en-US" w:eastAsia="de-AT"/>
              </w:rPr>
            </w:pPr>
            <w:proofErr w:type="spellStart"/>
            <w:r>
              <w:rPr>
                <w:rFonts w:eastAsia="SimSun"/>
                <w:b/>
                <w:szCs w:val="22"/>
                <w:lang w:val="en-US" w:eastAsia="de-AT"/>
              </w:rPr>
              <w:t>Livogiva</w:t>
            </w:r>
            <w:proofErr w:type="spellEnd"/>
            <w:r w:rsidRPr="008176F5">
              <w:rPr>
                <w:rFonts w:eastAsia="SimSun"/>
                <w:b/>
                <w:szCs w:val="22"/>
                <w:lang w:val="en-US" w:eastAsia="de-AT"/>
              </w:rPr>
              <w:t xml:space="preserve"> </w:t>
            </w:r>
            <w:r w:rsidR="00B25F6C">
              <w:rPr>
                <w:rFonts w:eastAsia="SimSun"/>
                <w:b/>
                <w:szCs w:val="22"/>
                <w:lang w:val="en-US" w:eastAsia="de-AT"/>
              </w:rPr>
              <w:t>p</w:t>
            </w:r>
            <w:r w:rsidR="007E4D50">
              <w:rPr>
                <w:rFonts w:eastAsia="SimSun"/>
                <w:b/>
                <w:szCs w:val="22"/>
                <w:lang w:val="en-US" w:eastAsia="de-AT"/>
              </w:rPr>
              <w:t>en</w:t>
            </w:r>
            <w:r w:rsidR="007E4D50" w:rsidRPr="008176F5">
              <w:rPr>
                <w:rFonts w:eastAsia="SimSun"/>
                <w:b/>
                <w:szCs w:val="22"/>
                <w:lang w:val="en-US" w:eastAsia="de-AT"/>
              </w:rPr>
              <w:t xml:space="preserve"> </w:t>
            </w:r>
            <w:r w:rsidRPr="008176F5">
              <w:rPr>
                <w:rFonts w:eastAsia="SimSun"/>
                <w:b/>
                <w:szCs w:val="22"/>
                <w:lang w:val="en-US" w:eastAsia="de-AT"/>
              </w:rPr>
              <w:t xml:space="preserve">and </w:t>
            </w:r>
            <w:r w:rsidR="00A4415A">
              <w:rPr>
                <w:rFonts w:eastAsia="SimSun"/>
                <w:b/>
                <w:szCs w:val="22"/>
                <w:lang w:val="en-US" w:eastAsia="de-AT"/>
              </w:rPr>
              <w:t>p</w:t>
            </w:r>
            <w:r w:rsidR="00A4415A" w:rsidRPr="008176F5">
              <w:rPr>
                <w:rFonts w:eastAsia="SimSun"/>
                <w:b/>
                <w:szCs w:val="22"/>
                <w:lang w:val="en-US" w:eastAsia="de-AT"/>
              </w:rPr>
              <w:t>arts</w:t>
            </w:r>
          </w:p>
          <w:p w14:paraId="10131014" w14:textId="1B2DF575" w:rsidR="00A639EF" w:rsidRPr="00280444" w:rsidRDefault="00E249B0" w:rsidP="008176F5">
            <w:pPr>
              <w:tabs>
                <w:tab w:val="clear" w:pos="567"/>
              </w:tabs>
              <w:autoSpaceDE w:val="0"/>
              <w:autoSpaceDN w:val="0"/>
              <w:adjustRightInd w:val="0"/>
              <w:spacing w:line="240" w:lineRule="auto"/>
              <w:rPr>
                <w:rFonts w:eastAsia="SimSun"/>
                <w:szCs w:val="22"/>
                <w:lang w:val="en-US" w:eastAsia="de-AT"/>
              </w:rPr>
            </w:pPr>
            <w:r w:rsidRPr="00280444">
              <w:rPr>
                <w:rFonts w:eastAsia="SimSun"/>
                <w:szCs w:val="22"/>
                <w:lang w:val="en-US" w:eastAsia="de-AT"/>
              </w:rPr>
              <w:t>Pen needles 29 to 31 gauge (diameter 0.25-0.33 mm) can be used.</w:t>
            </w:r>
          </w:p>
          <w:p w14:paraId="64C757F3" w14:textId="24ECD720" w:rsidR="008F3409" w:rsidRPr="008176F5" w:rsidRDefault="00E249B0" w:rsidP="008176F5">
            <w:pPr>
              <w:tabs>
                <w:tab w:val="clear" w:pos="567"/>
              </w:tabs>
              <w:autoSpaceDE w:val="0"/>
              <w:autoSpaceDN w:val="0"/>
              <w:adjustRightInd w:val="0"/>
              <w:spacing w:line="240" w:lineRule="auto"/>
              <w:rPr>
                <w:rFonts w:eastAsia="SimSun"/>
                <w:sz w:val="20"/>
                <w:lang w:val="en-US" w:eastAsia="de-AT"/>
              </w:rPr>
            </w:pPr>
            <w:r w:rsidRPr="00280444">
              <w:rPr>
                <w:rFonts w:eastAsia="SimSun"/>
                <w:b/>
                <w:bCs/>
                <w:szCs w:val="22"/>
                <w:lang w:val="en-US" w:eastAsia="de-AT"/>
              </w:rPr>
              <w:t>Needles not included.</w:t>
            </w:r>
          </w:p>
        </w:tc>
      </w:tr>
      <w:tr w:rsidR="00B55F49" w14:paraId="1C57BF96" w14:textId="77777777" w:rsidTr="008A61C0">
        <w:trPr>
          <w:trHeight w:val="5412"/>
        </w:trPr>
        <w:tc>
          <w:tcPr>
            <w:tcW w:w="9121" w:type="dxa"/>
            <w:shd w:val="clear" w:color="auto" w:fill="auto"/>
          </w:tcPr>
          <w:p w14:paraId="054DFFB7" w14:textId="77777777" w:rsidR="008F3409" w:rsidRPr="008176F5" w:rsidRDefault="00E249B0" w:rsidP="008176F5">
            <w:pPr>
              <w:tabs>
                <w:tab w:val="clear" w:pos="567"/>
              </w:tabs>
              <w:autoSpaceDE w:val="0"/>
              <w:autoSpaceDN w:val="0"/>
              <w:adjustRightInd w:val="0"/>
              <w:spacing w:line="240" w:lineRule="auto"/>
              <w:rPr>
                <w:rFonts w:eastAsia="SimSun"/>
                <w:sz w:val="20"/>
                <w:lang w:val="en-US" w:eastAsia="de-AT"/>
              </w:rPr>
            </w:pPr>
            <w:r w:rsidRPr="00061DB4">
              <w:rPr>
                <w:noProof/>
              </w:rPr>
              <w:drawing>
                <wp:inline distT="0" distB="0" distL="0" distR="0" wp14:anchorId="0A5DA1DD" wp14:editId="4517519C">
                  <wp:extent cx="1965960" cy="338328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0844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65960" cy="3383280"/>
                          </a:xfrm>
                          <a:prstGeom prst="rect">
                            <a:avLst/>
                          </a:prstGeom>
                          <a:noFill/>
                          <a:ln>
                            <a:noFill/>
                          </a:ln>
                        </pic:spPr>
                      </pic:pic>
                    </a:graphicData>
                  </a:graphic>
                </wp:inline>
              </w:drawing>
            </w:r>
          </w:p>
        </w:tc>
      </w:tr>
    </w:tbl>
    <w:p w14:paraId="6D5DA87E" w14:textId="77777777" w:rsidR="00B77EC3" w:rsidRDefault="00B77EC3" w:rsidP="008F3409">
      <w:pPr>
        <w:pStyle w:val="Default"/>
        <w:rPr>
          <w:b/>
          <w:bCs/>
          <w:sz w:val="22"/>
          <w:szCs w:val="22"/>
        </w:rPr>
      </w:pPr>
    </w:p>
    <w:p w14:paraId="3D15E328" w14:textId="77777777" w:rsidR="008F3409" w:rsidRDefault="00E249B0" w:rsidP="00A809DA">
      <w:pPr>
        <w:pStyle w:val="Default"/>
        <w:keepNext/>
        <w:keepLines/>
        <w:rPr>
          <w:b/>
          <w:bCs/>
          <w:sz w:val="22"/>
          <w:szCs w:val="22"/>
        </w:rPr>
      </w:pPr>
      <w:r>
        <w:rPr>
          <w:b/>
          <w:bCs/>
          <w:sz w:val="22"/>
          <w:szCs w:val="22"/>
        </w:rPr>
        <w:t xml:space="preserve">Instructions for use </w:t>
      </w:r>
    </w:p>
    <w:p w14:paraId="0BB85944" w14:textId="77777777" w:rsidR="008F3409" w:rsidRDefault="008F3409" w:rsidP="008F3409">
      <w:pPr>
        <w:tabs>
          <w:tab w:val="clear" w:pos="567"/>
        </w:tabs>
        <w:autoSpaceDE w:val="0"/>
        <w:autoSpaceDN w:val="0"/>
        <w:adjustRightInd w:val="0"/>
        <w:spacing w:line="240" w:lineRule="auto"/>
        <w:rPr>
          <w:rFonts w:eastAsia="SimSun"/>
          <w:sz w:val="20"/>
          <w:lang w:val="en-US" w:eastAsia="de-AT"/>
        </w:rPr>
      </w:pPr>
    </w:p>
    <w:p w14:paraId="3A45301D" w14:textId="2D0599C4" w:rsidR="008F3409" w:rsidRDefault="00E249B0" w:rsidP="008F3409">
      <w:pPr>
        <w:tabs>
          <w:tab w:val="clear" w:pos="567"/>
        </w:tabs>
        <w:autoSpaceDE w:val="0"/>
        <w:autoSpaceDN w:val="0"/>
        <w:adjustRightInd w:val="0"/>
        <w:spacing w:line="240" w:lineRule="auto"/>
        <w:rPr>
          <w:rFonts w:eastAsia="SimSun"/>
          <w:b/>
          <w:szCs w:val="22"/>
          <w:lang w:val="en-US" w:eastAsia="de-AT"/>
        </w:rPr>
      </w:pPr>
      <w:r w:rsidRPr="00FB309C">
        <w:rPr>
          <w:rFonts w:eastAsia="SimSun"/>
          <w:b/>
          <w:szCs w:val="22"/>
          <w:lang w:val="en-US" w:eastAsia="de-AT"/>
        </w:rPr>
        <w:t xml:space="preserve">Prepare for </w:t>
      </w:r>
      <w:r w:rsidR="000D5A64">
        <w:rPr>
          <w:rFonts w:eastAsia="SimSun"/>
          <w:b/>
          <w:szCs w:val="22"/>
          <w:lang w:val="en-US" w:eastAsia="de-AT"/>
        </w:rPr>
        <w:t>i</w:t>
      </w:r>
      <w:r w:rsidR="000D5A64" w:rsidRPr="00FB309C">
        <w:rPr>
          <w:rFonts w:eastAsia="SimSun"/>
          <w:b/>
          <w:szCs w:val="22"/>
          <w:lang w:val="en-US" w:eastAsia="de-AT"/>
        </w:rPr>
        <w:t>njection</w:t>
      </w:r>
    </w:p>
    <w:p w14:paraId="0B539B09" w14:textId="77777777" w:rsidR="00D65D5F" w:rsidRDefault="00D65D5F" w:rsidP="008F3409">
      <w:pPr>
        <w:tabs>
          <w:tab w:val="clear" w:pos="567"/>
        </w:tabs>
        <w:autoSpaceDE w:val="0"/>
        <w:autoSpaceDN w:val="0"/>
        <w:adjustRightInd w:val="0"/>
        <w:spacing w:line="240" w:lineRule="auto"/>
        <w:rPr>
          <w:rFonts w:eastAsia="SimSun"/>
          <w:b/>
          <w:szCs w:val="22"/>
          <w:lang w:val="en-US" w:eastAsia="de-AT"/>
        </w:rPr>
      </w:pPr>
    </w:p>
    <w:tbl>
      <w:tblPr>
        <w:tblW w:w="5003"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2"/>
        <w:gridCol w:w="3626"/>
        <w:gridCol w:w="3628"/>
      </w:tblGrid>
      <w:tr w:rsidR="00B55F49" w14:paraId="3B710BE3" w14:textId="77777777" w:rsidTr="006926FA">
        <w:tc>
          <w:tcPr>
            <w:tcW w:w="999" w:type="pct"/>
            <w:shd w:val="clear" w:color="auto" w:fill="auto"/>
          </w:tcPr>
          <w:p w14:paraId="216F5B39" w14:textId="77777777" w:rsidR="008F3409" w:rsidRPr="006926FA" w:rsidRDefault="00E249B0" w:rsidP="006926FA">
            <w:pPr>
              <w:tabs>
                <w:tab w:val="clear" w:pos="567"/>
              </w:tabs>
              <w:autoSpaceDE w:val="0"/>
              <w:autoSpaceDN w:val="0"/>
              <w:adjustRightInd w:val="0"/>
              <w:spacing w:line="240" w:lineRule="auto"/>
              <w:rPr>
                <w:rFonts w:eastAsia="SimSun"/>
                <w:b/>
                <w:bCs/>
                <w:szCs w:val="22"/>
                <w:lang w:val="en-US" w:eastAsia="de-AT"/>
              </w:rPr>
            </w:pPr>
            <w:r w:rsidRPr="006926FA">
              <w:rPr>
                <w:rFonts w:eastAsia="SimSun"/>
                <w:b/>
                <w:bCs/>
                <w:szCs w:val="22"/>
                <w:lang w:val="en-US" w:eastAsia="de-AT"/>
              </w:rPr>
              <w:t xml:space="preserve">Step </w:t>
            </w:r>
            <w:r w:rsidR="00264022" w:rsidRPr="006926FA">
              <w:rPr>
                <w:rFonts w:eastAsia="SimSun"/>
                <w:b/>
                <w:bCs/>
                <w:szCs w:val="22"/>
                <w:lang w:val="en-US" w:eastAsia="de-AT"/>
              </w:rPr>
              <w:t>1</w:t>
            </w:r>
          </w:p>
          <w:p w14:paraId="480B60F7" w14:textId="77777777" w:rsidR="008F3409" w:rsidRPr="006926FA" w:rsidRDefault="00E249B0" w:rsidP="006926FA">
            <w:pPr>
              <w:tabs>
                <w:tab w:val="clear" w:pos="567"/>
              </w:tabs>
              <w:autoSpaceDE w:val="0"/>
              <w:autoSpaceDN w:val="0"/>
              <w:adjustRightInd w:val="0"/>
              <w:spacing w:line="240" w:lineRule="auto"/>
              <w:rPr>
                <w:rFonts w:eastAsia="SimSun"/>
                <w:b/>
                <w:bCs/>
                <w:szCs w:val="22"/>
                <w:lang w:val="en-US" w:eastAsia="de-AT"/>
              </w:rPr>
            </w:pPr>
            <w:r w:rsidRPr="006926FA">
              <w:rPr>
                <w:rFonts w:eastAsia="SimSun"/>
                <w:b/>
                <w:bCs/>
                <w:szCs w:val="22"/>
                <w:lang w:val="en-US" w:eastAsia="de-AT"/>
              </w:rPr>
              <w:t xml:space="preserve">Prepare </w:t>
            </w:r>
            <w:r w:rsidR="004348A9" w:rsidRPr="006926FA">
              <w:rPr>
                <w:rFonts w:eastAsia="SimSun"/>
                <w:b/>
                <w:bCs/>
                <w:szCs w:val="22"/>
                <w:lang w:val="en-US" w:eastAsia="de-AT"/>
              </w:rPr>
              <w:t xml:space="preserve">site </w:t>
            </w:r>
          </w:p>
          <w:p w14:paraId="7793B39A" w14:textId="77777777" w:rsidR="004476F2" w:rsidRPr="006926FA" w:rsidRDefault="00E249B0" w:rsidP="006926FA">
            <w:pPr>
              <w:tabs>
                <w:tab w:val="clear" w:pos="567"/>
              </w:tabs>
              <w:autoSpaceDE w:val="0"/>
              <w:autoSpaceDN w:val="0"/>
              <w:adjustRightInd w:val="0"/>
              <w:spacing w:line="240" w:lineRule="auto"/>
              <w:rPr>
                <w:rFonts w:eastAsia="SimSun"/>
                <w:b/>
                <w:bCs/>
                <w:szCs w:val="22"/>
                <w:lang w:val="en-US" w:eastAsia="de-AT"/>
              </w:rPr>
            </w:pPr>
            <w:r w:rsidRPr="006926FA">
              <w:rPr>
                <w:rFonts w:eastAsia="SimSun"/>
                <w:b/>
                <w:bCs/>
                <w:szCs w:val="22"/>
                <w:lang w:val="en-US" w:eastAsia="de-AT"/>
              </w:rPr>
              <w:t xml:space="preserve">and </w:t>
            </w:r>
            <w:r w:rsidR="004348A9" w:rsidRPr="006926FA">
              <w:rPr>
                <w:rFonts w:eastAsia="SimSun"/>
                <w:b/>
                <w:bCs/>
                <w:szCs w:val="22"/>
                <w:lang w:val="en-US" w:eastAsia="de-AT"/>
              </w:rPr>
              <w:t xml:space="preserve">remove </w:t>
            </w:r>
            <w:r w:rsidRPr="006926FA">
              <w:rPr>
                <w:rFonts w:eastAsia="SimSun"/>
                <w:b/>
                <w:bCs/>
                <w:szCs w:val="22"/>
                <w:lang w:val="en-US" w:eastAsia="de-AT"/>
              </w:rPr>
              <w:t xml:space="preserve">the </w:t>
            </w:r>
          </w:p>
          <w:p w14:paraId="785E0CE8" w14:textId="77777777" w:rsidR="008F3409" w:rsidRPr="008176F5" w:rsidRDefault="00E249B0" w:rsidP="006926FA">
            <w:pPr>
              <w:tabs>
                <w:tab w:val="clear" w:pos="567"/>
              </w:tabs>
              <w:autoSpaceDE w:val="0"/>
              <w:autoSpaceDN w:val="0"/>
              <w:adjustRightInd w:val="0"/>
              <w:spacing w:line="240" w:lineRule="auto"/>
              <w:rPr>
                <w:noProof/>
              </w:rPr>
            </w:pPr>
            <w:r w:rsidRPr="006926FA">
              <w:rPr>
                <w:rFonts w:eastAsia="SimSun"/>
                <w:b/>
                <w:bCs/>
                <w:szCs w:val="22"/>
                <w:lang w:val="en-US" w:eastAsia="de-AT"/>
              </w:rPr>
              <w:t>white cap</w:t>
            </w:r>
          </w:p>
        </w:tc>
        <w:tc>
          <w:tcPr>
            <w:tcW w:w="2000" w:type="pct"/>
            <w:shd w:val="clear" w:color="auto" w:fill="auto"/>
          </w:tcPr>
          <w:p w14:paraId="4B222B1F" w14:textId="77777777" w:rsidR="008F3409" w:rsidRPr="008176F5" w:rsidRDefault="00E249B0" w:rsidP="006926FA">
            <w:pPr>
              <w:pStyle w:val="ListParagraph"/>
              <w:numPr>
                <w:ilvl w:val="0"/>
                <w:numId w:val="31"/>
              </w:numPr>
              <w:tabs>
                <w:tab w:val="clear" w:pos="567"/>
              </w:tabs>
              <w:autoSpaceDE w:val="0"/>
              <w:autoSpaceDN w:val="0"/>
              <w:adjustRightInd w:val="0"/>
              <w:spacing w:line="240" w:lineRule="auto"/>
              <w:ind w:left="594" w:hanging="425"/>
              <w:rPr>
                <w:rFonts w:eastAsia="SimSun"/>
                <w:szCs w:val="22"/>
                <w:lang w:val="en-US" w:eastAsia="de-AT"/>
              </w:rPr>
            </w:pPr>
            <w:r w:rsidRPr="008176F5">
              <w:rPr>
                <w:rFonts w:eastAsia="SimSun"/>
                <w:szCs w:val="22"/>
                <w:lang w:val="en-US" w:eastAsia="de-AT"/>
              </w:rPr>
              <w:t>Wash your hands before every injection.</w:t>
            </w:r>
          </w:p>
          <w:p w14:paraId="78DD346D" w14:textId="77777777" w:rsidR="008F3409" w:rsidRPr="008176F5" w:rsidRDefault="00E249B0" w:rsidP="006926FA">
            <w:pPr>
              <w:pStyle w:val="ListParagraph"/>
              <w:numPr>
                <w:ilvl w:val="0"/>
                <w:numId w:val="31"/>
              </w:numPr>
              <w:tabs>
                <w:tab w:val="clear" w:pos="567"/>
              </w:tabs>
              <w:autoSpaceDE w:val="0"/>
              <w:autoSpaceDN w:val="0"/>
              <w:adjustRightInd w:val="0"/>
              <w:spacing w:line="240" w:lineRule="auto"/>
              <w:ind w:left="594" w:hanging="425"/>
              <w:rPr>
                <w:rFonts w:eastAsia="SimSun"/>
                <w:szCs w:val="22"/>
                <w:lang w:val="en-US" w:eastAsia="de-AT"/>
              </w:rPr>
            </w:pPr>
            <w:r w:rsidRPr="008176F5">
              <w:rPr>
                <w:rFonts w:eastAsia="SimSun"/>
                <w:szCs w:val="22"/>
                <w:lang w:val="en-US" w:eastAsia="de-AT"/>
              </w:rPr>
              <w:t>Prepare the injection site (thigh or abdomen) as recommended by your doctor or pharmacist.</w:t>
            </w:r>
          </w:p>
          <w:p w14:paraId="59313694" w14:textId="77777777" w:rsidR="008F3409" w:rsidRPr="008176F5" w:rsidRDefault="00E249B0" w:rsidP="006926FA">
            <w:pPr>
              <w:pStyle w:val="ListParagraph"/>
              <w:numPr>
                <w:ilvl w:val="0"/>
                <w:numId w:val="31"/>
              </w:numPr>
              <w:tabs>
                <w:tab w:val="clear" w:pos="567"/>
              </w:tabs>
              <w:autoSpaceDE w:val="0"/>
              <w:autoSpaceDN w:val="0"/>
              <w:adjustRightInd w:val="0"/>
              <w:spacing w:line="240" w:lineRule="auto"/>
              <w:ind w:left="594" w:hanging="425"/>
              <w:rPr>
                <w:rFonts w:eastAsia="SimSun"/>
                <w:szCs w:val="22"/>
                <w:lang w:val="en-US" w:eastAsia="de-AT"/>
              </w:rPr>
            </w:pPr>
            <w:r w:rsidRPr="008176F5">
              <w:rPr>
                <w:rFonts w:eastAsia="SimSun"/>
                <w:szCs w:val="22"/>
                <w:lang w:val="en-US" w:eastAsia="de-AT"/>
              </w:rPr>
              <w:t>Remove the white cap by pulling it straight off the device (Figure</w:t>
            </w:r>
            <w:r w:rsidR="00D65D5F">
              <w:rPr>
                <w:rFonts w:eastAsia="SimSun"/>
                <w:szCs w:val="22"/>
                <w:lang w:val="en-US" w:eastAsia="de-AT"/>
              </w:rPr>
              <w:t> </w:t>
            </w:r>
            <w:r w:rsidRPr="008176F5">
              <w:rPr>
                <w:rFonts w:eastAsia="SimSun"/>
                <w:szCs w:val="22"/>
                <w:lang w:val="en-US" w:eastAsia="de-AT"/>
              </w:rPr>
              <w:t>B).</w:t>
            </w:r>
          </w:p>
          <w:p w14:paraId="5007A4B4" w14:textId="77777777" w:rsidR="008F3409" w:rsidRPr="008176F5" w:rsidRDefault="008F3409" w:rsidP="004476F2">
            <w:pPr>
              <w:tabs>
                <w:tab w:val="clear" w:pos="567"/>
              </w:tabs>
              <w:autoSpaceDE w:val="0"/>
              <w:autoSpaceDN w:val="0"/>
              <w:adjustRightInd w:val="0"/>
              <w:spacing w:line="240" w:lineRule="auto"/>
              <w:ind w:hanging="426"/>
              <w:rPr>
                <w:b/>
                <w:noProof/>
                <w:szCs w:val="22"/>
              </w:rPr>
            </w:pPr>
          </w:p>
        </w:tc>
        <w:tc>
          <w:tcPr>
            <w:tcW w:w="2001" w:type="pct"/>
            <w:shd w:val="clear" w:color="auto" w:fill="auto"/>
          </w:tcPr>
          <w:p w14:paraId="50467E88" w14:textId="77777777" w:rsidR="008F3409" w:rsidRPr="008176F5" w:rsidRDefault="00E249B0" w:rsidP="006926FA">
            <w:pPr>
              <w:tabs>
                <w:tab w:val="clear" w:pos="567"/>
              </w:tabs>
              <w:autoSpaceDE w:val="0"/>
              <w:autoSpaceDN w:val="0"/>
              <w:adjustRightInd w:val="0"/>
              <w:spacing w:line="240" w:lineRule="auto"/>
              <w:ind w:right="-113"/>
              <w:rPr>
                <w:b/>
                <w:noProof/>
                <w:szCs w:val="22"/>
              </w:rPr>
            </w:pPr>
            <w:r w:rsidRPr="00061DB4">
              <w:rPr>
                <w:noProof/>
              </w:rPr>
              <w:drawing>
                <wp:inline distT="0" distB="0" distL="0" distR="0" wp14:anchorId="2AA29B99" wp14:editId="3B3812D3">
                  <wp:extent cx="1661160" cy="1668780"/>
                  <wp:effectExtent l="0" t="0" r="0" b="762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7744"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661160" cy="1668780"/>
                          </a:xfrm>
                          <a:prstGeom prst="rect">
                            <a:avLst/>
                          </a:prstGeom>
                          <a:noFill/>
                          <a:ln>
                            <a:noFill/>
                          </a:ln>
                        </pic:spPr>
                      </pic:pic>
                    </a:graphicData>
                  </a:graphic>
                </wp:inline>
              </w:drawing>
            </w:r>
          </w:p>
        </w:tc>
      </w:tr>
    </w:tbl>
    <w:p w14:paraId="7AE1CD31"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tbl>
      <w:tblPr>
        <w:tblW w:w="4999"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37"/>
        <w:gridCol w:w="3970"/>
        <w:gridCol w:w="3252"/>
      </w:tblGrid>
      <w:tr w:rsidR="00B55F49" w14:paraId="6E61F522" w14:textId="77777777" w:rsidTr="000B5117">
        <w:trPr>
          <w:trHeight w:val="4384"/>
        </w:trPr>
        <w:tc>
          <w:tcPr>
            <w:tcW w:w="1014" w:type="pct"/>
            <w:shd w:val="clear" w:color="auto" w:fill="auto"/>
          </w:tcPr>
          <w:p w14:paraId="4389C6D0" w14:textId="77777777" w:rsidR="008F3409" w:rsidRPr="000B5117" w:rsidRDefault="00E249B0" w:rsidP="000B5117">
            <w:pPr>
              <w:tabs>
                <w:tab w:val="clear" w:pos="567"/>
                <w:tab w:val="left" w:pos="0"/>
              </w:tabs>
              <w:rPr>
                <w:rFonts w:eastAsia="SimSun"/>
                <w:b/>
                <w:bCs/>
                <w:szCs w:val="22"/>
                <w:lang w:val="en-US" w:eastAsia="de-AT"/>
              </w:rPr>
            </w:pPr>
            <w:r w:rsidRPr="000B5117">
              <w:rPr>
                <w:rFonts w:eastAsia="SimSun"/>
                <w:b/>
                <w:bCs/>
                <w:szCs w:val="22"/>
                <w:lang w:val="en-US" w:eastAsia="de-AT"/>
              </w:rPr>
              <w:lastRenderedPageBreak/>
              <w:t xml:space="preserve">Step </w:t>
            </w:r>
            <w:r w:rsidR="00264022" w:rsidRPr="000B5117">
              <w:rPr>
                <w:rFonts w:eastAsia="SimSun"/>
                <w:b/>
                <w:bCs/>
                <w:szCs w:val="22"/>
                <w:lang w:val="en-US" w:eastAsia="de-AT"/>
              </w:rPr>
              <w:t>2</w:t>
            </w:r>
          </w:p>
          <w:p w14:paraId="179CF6B3" w14:textId="77777777" w:rsidR="008F3409" w:rsidRPr="000B5117" w:rsidRDefault="00E249B0" w:rsidP="000B5117">
            <w:pPr>
              <w:tabs>
                <w:tab w:val="clear" w:pos="567"/>
                <w:tab w:val="left" w:pos="0"/>
              </w:tabs>
              <w:rPr>
                <w:rFonts w:eastAsia="SimSun"/>
                <w:b/>
                <w:bCs/>
                <w:szCs w:val="22"/>
                <w:lang w:val="en-US" w:eastAsia="de-AT"/>
              </w:rPr>
            </w:pPr>
            <w:r w:rsidRPr="000B5117">
              <w:rPr>
                <w:rFonts w:eastAsia="SimSun"/>
                <w:b/>
                <w:bCs/>
                <w:szCs w:val="22"/>
                <w:lang w:val="en-US" w:eastAsia="de-AT"/>
              </w:rPr>
              <w:t>Check</w:t>
            </w:r>
            <w:r w:rsidR="000068D2" w:rsidRPr="000B5117">
              <w:rPr>
                <w:rFonts w:eastAsia="SimSun"/>
                <w:b/>
                <w:bCs/>
                <w:szCs w:val="22"/>
                <w:lang w:val="en-US" w:eastAsia="de-AT"/>
              </w:rPr>
              <w:t xml:space="preserve"> pen</w:t>
            </w:r>
            <w:r w:rsidRPr="000B5117">
              <w:rPr>
                <w:rFonts w:eastAsia="SimSun"/>
                <w:b/>
                <w:bCs/>
                <w:szCs w:val="22"/>
                <w:lang w:val="en-US" w:eastAsia="de-AT"/>
              </w:rPr>
              <w:t xml:space="preserve">, </w:t>
            </w:r>
            <w:r w:rsidR="000068D2" w:rsidRPr="000B5117">
              <w:rPr>
                <w:rFonts w:eastAsia="SimSun"/>
                <w:b/>
                <w:bCs/>
                <w:szCs w:val="22"/>
                <w:lang w:val="en-US" w:eastAsia="de-AT"/>
              </w:rPr>
              <w:t>pen l</w:t>
            </w:r>
            <w:r w:rsidRPr="000B5117">
              <w:rPr>
                <w:rFonts w:eastAsia="SimSun"/>
                <w:b/>
                <w:bCs/>
                <w:szCs w:val="22"/>
                <w:lang w:val="en-US" w:eastAsia="de-AT"/>
              </w:rPr>
              <w:t xml:space="preserve">abel and </w:t>
            </w:r>
            <w:r w:rsidR="000068D2" w:rsidRPr="000B5117">
              <w:rPr>
                <w:rFonts w:eastAsia="SimSun"/>
                <w:b/>
                <w:bCs/>
                <w:szCs w:val="22"/>
                <w:lang w:val="en-US" w:eastAsia="de-AT"/>
              </w:rPr>
              <w:t>medicine</w:t>
            </w:r>
          </w:p>
          <w:p w14:paraId="7BB10265" w14:textId="77777777" w:rsidR="008F3409" w:rsidRPr="008176F5" w:rsidRDefault="008F3409" w:rsidP="008176F5">
            <w:pPr>
              <w:tabs>
                <w:tab w:val="clear" w:pos="567"/>
              </w:tabs>
              <w:autoSpaceDE w:val="0"/>
              <w:autoSpaceDN w:val="0"/>
              <w:adjustRightInd w:val="0"/>
              <w:spacing w:line="240" w:lineRule="auto"/>
              <w:rPr>
                <w:rFonts w:eastAsia="SimSun"/>
                <w:b/>
                <w:bCs/>
                <w:szCs w:val="22"/>
                <w:lang w:val="en-US" w:eastAsia="de-AT"/>
              </w:rPr>
            </w:pPr>
          </w:p>
        </w:tc>
        <w:tc>
          <w:tcPr>
            <w:tcW w:w="2191" w:type="pct"/>
            <w:shd w:val="clear" w:color="auto" w:fill="auto"/>
          </w:tcPr>
          <w:p w14:paraId="50B5E6EF" w14:textId="77777777" w:rsidR="008F3409" w:rsidRPr="008176F5" w:rsidRDefault="00E249B0" w:rsidP="000B5117">
            <w:pPr>
              <w:pStyle w:val="ListParagraph"/>
              <w:numPr>
                <w:ilvl w:val="0"/>
                <w:numId w:val="32"/>
              </w:numPr>
              <w:tabs>
                <w:tab w:val="clear" w:pos="567"/>
              </w:tabs>
              <w:autoSpaceDE w:val="0"/>
              <w:autoSpaceDN w:val="0"/>
              <w:adjustRightInd w:val="0"/>
              <w:spacing w:line="240" w:lineRule="auto"/>
              <w:ind w:left="894" w:hanging="425"/>
              <w:rPr>
                <w:rFonts w:eastAsia="SimSun"/>
                <w:szCs w:val="22"/>
                <w:lang w:val="en-US" w:eastAsia="de-AT"/>
              </w:rPr>
            </w:pPr>
            <w:r w:rsidRPr="008176F5">
              <w:rPr>
                <w:rFonts w:eastAsia="SimSun"/>
                <w:szCs w:val="22"/>
                <w:lang w:val="en-US" w:eastAsia="de-AT"/>
              </w:rPr>
              <w:t xml:space="preserve">Check the </w:t>
            </w:r>
            <w:r w:rsidR="000068D2">
              <w:rPr>
                <w:rFonts w:eastAsia="SimSun"/>
                <w:szCs w:val="22"/>
                <w:lang w:val="en-US" w:eastAsia="de-AT"/>
              </w:rPr>
              <w:t>pen</w:t>
            </w:r>
            <w:r w:rsidRPr="008176F5">
              <w:rPr>
                <w:rFonts w:eastAsia="SimSun"/>
                <w:szCs w:val="22"/>
                <w:lang w:val="en-US" w:eastAsia="de-AT"/>
              </w:rPr>
              <w:t>.</w:t>
            </w:r>
          </w:p>
          <w:p w14:paraId="6D693D9B" w14:textId="77777777" w:rsidR="008F3409" w:rsidRPr="008176F5" w:rsidRDefault="00E249B0" w:rsidP="000B5117">
            <w:pPr>
              <w:pStyle w:val="ListParagraph"/>
              <w:tabs>
                <w:tab w:val="clear" w:pos="567"/>
              </w:tabs>
              <w:autoSpaceDE w:val="0"/>
              <w:autoSpaceDN w:val="0"/>
              <w:adjustRightInd w:val="0"/>
              <w:spacing w:line="240" w:lineRule="auto"/>
              <w:ind w:left="894"/>
              <w:rPr>
                <w:rFonts w:eastAsia="SimSun"/>
                <w:b/>
                <w:bCs/>
                <w:szCs w:val="22"/>
                <w:lang w:val="en-US" w:eastAsia="de-AT"/>
              </w:rPr>
            </w:pPr>
            <w:r w:rsidRPr="008176F5">
              <w:rPr>
                <w:rFonts w:eastAsia="SimSun"/>
                <w:b/>
                <w:bCs/>
                <w:szCs w:val="22"/>
                <w:lang w:val="en-US" w:eastAsia="de-AT"/>
              </w:rPr>
              <w:t xml:space="preserve">DO NOT </w:t>
            </w:r>
            <w:r w:rsidR="00127715">
              <w:rPr>
                <w:rFonts w:eastAsia="SimSun"/>
                <w:szCs w:val="22"/>
                <w:lang w:val="en-US" w:eastAsia="de-AT"/>
              </w:rPr>
              <w:t xml:space="preserve">use the </w:t>
            </w:r>
            <w:proofErr w:type="spellStart"/>
            <w:r w:rsidR="00FA282D">
              <w:rPr>
                <w:rFonts w:eastAsia="SimSun"/>
                <w:szCs w:val="22"/>
                <w:lang w:val="en-US" w:eastAsia="de-AT"/>
              </w:rPr>
              <w:t>Livogiva</w:t>
            </w:r>
            <w:proofErr w:type="spellEnd"/>
            <w:r w:rsidRPr="008176F5">
              <w:rPr>
                <w:rFonts w:eastAsia="SimSun"/>
                <w:szCs w:val="22"/>
                <w:lang w:val="en-US" w:eastAsia="de-AT"/>
              </w:rPr>
              <w:t xml:space="preserve"> </w:t>
            </w:r>
            <w:r w:rsidR="000068D2">
              <w:rPr>
                <w:rFonts w:eastAsia="SimSun"/>
                <w:szCs w:val="22"/>
                <w:lang w:val="en-US" w:eastAsia="de-AT"/>
              </w:rPr>
              <w:t>pen</w:t>
            </w:r>
            <w:r w:rsidR="000068D2" w:rsidRPr="008176F5">
              <w:rPr>
                <w:rFonts w:eastAsia="SimSun"/>
                <w:szCs w:val="22"/>
                <w:lang w:val="en-US" w:eastAsia="de-AT"/>
              </w:rPr>
              <w:t xml:space="preserve"> </w:t>
            </w:r>
            <w:r w:rsidRPr="008176F5">
              <w:rPr>
                <w:rFonts w:eastAsia="SimSun"/>
                <w:szCs w:val="22"/>
                <w:lang w:val="en-US" w:eastAsia="de-AT"/>
              </w:rPr>
              <w:t>if it is damaged.</w:t>
            </w:r>
          </w:p>
          <w:p w14:paraId="796D5AE4" w14:textId="77777777" w:rsidR="008F3409" w:rsidRPr="008176F5" w:rsidRDefault="00E249B0" w:rsidP="000B5117">
            <w:pPr>
              <w:pStyle w:val="ListParagraph"/>
              <w:numPr>
                <w:ilvl w:val="0"/>
                <w:numId w:val="32"/>
              </w:numPr>
              <w:tabs>
                <w:tab w:val="clear" w:pos="567"/>
              </w:tabs>
              <w:autoSpaceDE w:val="0"/>
              <w:autoSpaceDN w:val="0"/>
              <w:adjustRightInd w:val="0"/>
              <w:spacing w:line="240" w:lineRule="auto"/>
              <w:ind w:left="894" w:hanging="425"/>
              <w:rPr>
                <w:rFonts w:eastAsia="SimSun"/>
                <w:b/>
                <w:bCs/>
                <w:szCs w:val="22"/>
                <w:lang w:val="en-US" w:eastAsia="de-AT"/>
              </w:rPr>
            </w:pPr>
            <w:r w:rsidRPr="008176F5">
              <w:rPr>
                <w:rFonts w:eastAsia="SimSun"/>
                <w:szCs w:val="22"/>
                <w:lang w:val="en-US" w:eastAsia="de-AT"/>
              </w:rPr>
              <w:t xml:space="preserve">Check the label on the </w:t>
            </w:r>
            <w:r w:rsidR="000068D2">
              <w:rPr>
                <w:rFonts w:eastAsia="SimSun"/>
                <w:szCs w:val="22"/>
                <w:lang w:val="en-US" w:eastAsia="de-AT"/>
              </w:rPr>
              <w:t>pen</w:t>
            </w:r>
            <w:r w:rsidRPr="008176F5">
              <w:rPr>
                <w:rFonts w:eastAsia="SimSun"/>
                <w:szCs w:val="22"/>
                <w:lang w:val="en-US" w:eastAsia="de-AT"/>
              </w:rPr>
              <w:t>.</w:t>
            </w:r>
          </w:p>
          <w:p w14:paraId="7344D922" w14:textId="77777777" w:rsidR="008F3409" w:rsidRPr="008176F5" w:rsidRDefault="00E249B0" w:rsidP="000B5117">
            <w:pPr>
              <w:pStyle w:val="ListParagraph"/>
              <w:tabs>
                <w:tab w:val="clear" w:pos="567"/>
              </w:tabs>
              <w:autoSpaceDE w:val="0"/>
              <w:autoSpaceDN w:val="0"/>
              <w:adjustRightInd w:val="0"/>
              <w:spacing w:line="240" w:lineRule="auto"/>
              <w:ind w:left="894"/>
              <w:rPr>
                <w:rFonts w:eastAsia="SimSun"/>
                <w:szCs w:val="22"/>
                <w:lang w:val="en-US" w:eastAsia="de-AT"/>
              </w:rPr>
            </w:pPr>
            <w:r w:rsidRPr="008176F5">
              <w:rPr>
                <w:rFonts w:eastAsia="SimSun"/>
                <w:b/>
                <w:bCs/>
                <w:szCs w:val="22"/>
                <w:lang w:val="en-US" w:eastAsia="de-AT"/>
              </w:rPr>
              <w:t xml:space="preserve">DO NOT </w:t>
            </w:r>
            <w:r w:rsidRPr="008176F5">
              <w:rPr>
                <w:rFonts w:eastAsia="SimSun"/>
                <w:szCs w:val="22"/>
                <w:lang w:val="en-US" w:eastAsia="de-AT"/>
              </w:rPr>
              <w:t xml:space="preserve">use if the </w:t>
            </w:r>
            <w:r w:rsidR="000068D2">
              <w:rPr>
                <w:rFonts w:eastAsia="SimSun"/>
                <w:szCs w:val="22"/>
                <w:lang w:val="en-US" w:eastAsia="de-AT"/>
              </w:rPr>
              <w:t>pen</w:t>
            </w:r>
            <w:r w:rsidR="000068D2" w:rsidRPr="008176F5">
              <w:rPr>
                <w:rFonts w:eastAsia="SimSun"/>
                <w:szCs w:val="22"/>
                <w:lang w:val="en-US" w:eastAsia="de-AT"/>
              </w:rPr>
              <w:t xml:space="preserve"> </w:t>
            </w:r>
            <w:r w:rsidRPr="008176F5">
              <w:rPr>
                <w:rFonts w:eastAsia="SimSun"/>
                <w:szCs w:val="22"/>
                <w:lang w:val="en-US" w:eastAsia="de-AT"/>
              </w:rPr>
              <w:t>contains the incorrect medicine or if the medicine has expired (Figure C).</w:t>
            </w:r>
          </w:p>
          <w:p w14:paraId="334AD461" w14:textId="77777777" w:rsidR="008F3409" w:rsidRPr="008176F5" w:rsidRDefault="00E249B0" w:rsidP="000B5117">
            <w:pPr>
              <w:pStyle w:val="ListParagraph"/>
              <w:numPr>
                <w:ilvl w:val="0"/>
                <w:numId w:val="32"/>
              </w:numPr>
              <w:tabs>
                <w:tab w:val="clear" w:pos="567"/>
              </w:tabs>
              <w:autoSpaceDE w:val="0"/>
              <w:autoSpaceDN w:val="0"/>
              <w:adjustRightInd w:val="0"/>
              <w:spacing w:line="240" w:lineRule="auto"/>
              <w:ind w:left="894" w:hanging="425"/>
              <w:rPr>
                <w:rFonts w:eastAsia="SimSun"/>
                <w:szCs w:val="22"/>
                <w:lang w:val="en-US" w:eastAsia="de-AT"/>
              </w:rPr>
            </w:pPr>
            <w:r w:rsidRPr="008176F5">
              <w:rPr>
                <w:rFonts w:eastAsia="SimSun"/>
                <w:szCs w:val="22"/>
                <w:lang w:val="en-US" w:eastAsia="de-AT"/>
              </w:rPr>
              <w:t xml:space="preserve">Check the medicine cartridge. The liquid medication should be clear and </w:t>
            </w:r>
            <w:proofErr w:type="spellStart"/>
            <w:r w:rsidRPr="008176F5">
              <w:rPr>
                <w:rFonts w:eastAsia="SimSun"/>
                <w:szCs w:val="22"/>
                <w:lang w:val="en-US" w:eastAsia="de-AT"/>
              </w:rPr>
              <w:t>colo</w:t>
            </w:r>
            <w:r w:rsidR="00E85E72">
              <w:rPr>
                <w:rFonts w:eastAsia="SimSun"/>
                <w:szCs w:val="22"/>
                <w:lang w:val="en-US" w:eastAsia="de-AT"/>
              </w:rPr>
              <w:t>u</w:t>
            </w:r>
            <w:r w:rsidRPr="008176F5">
              <w:rPr>
                <w:rFonts w:eastAsia="SimSun"/>
                <w:szCs w:val="22"/>
                <w:lang w:val="en-US" w:eastAsia="de-AT"/>
              </w:rPr>
              <w:t>rless</w:t>
            </w:r>
            <w:proofErr w:type="spellEnd"/>
            <w:r w:rsidRPr="008176F5">
              <w:rPr>
                <w:rFonts w:eastAsia="SimSun"/>
                <w:szCs w:val="22"/>
                <w:lang w:val="en-US" w:eastAsia="de-AT"/>
              </w:rPr>
              <w:t>.</w:t>
            </w:r>
          </w:p>
          <w:p w14:paraId="58C25DC9" w14:textId="77777777" w:rsidR="008F3409" w:rsidRPr="008176F5" w:rsidRDefault="00E249B0" w:rsidP="000B5117">
            <w:pPr>
              <w:pStyle w:val="ListParagraph"/>
              <w:tabs>
                <w:tab w:val="clear" w:pos="567"/>
              </w:tabs>
              <w:autoSpaceDE w:val="0"/>
              <w:autoSpaceDN w:val="0"/>
              <w:adjustRightInd w:val="0"/>
              <w:spacing w:line="240" w:lineRule="auto"/>
              <w:ind w:left="894"/>
              <w:rPr>
                <w:rFonts w:eastAsia="SimSun"/>
                <w:b/>
                <w:bCs/>
                <w:szCs w:val="22"/>
                <w:lang w:val="en-US" w:eastAsia="de-AT"/>
              </w:rPr>
            </w:pPr>
            <w:r w:rsidRPr="008176F5">
              <w:rPr>
                <w:rFonts w:eastAsia="SimSun"/>
                <w:b/>
                <w:bCs/>
                <w:szCs w:val="22"/>
                <w:lang w:val="en-US" w:eastAsia="de-AT"/>
              </w:rPr>
              <w:t xml:space="preserve">DO NOT </w:t>
            </w:r>
            <w:r w:rsidRPr="008176F5">
              <w:rPr>
                <w:rFonts w:eastAsia="SimSun"/>
                <w:szCs w:val="22"/>
                <w:lang w:val="en-US" w:eastAsia="de-AT"/>
              </w:rPr>
              <w:t xml:space="preserve">use the medicine if it is cloudy, </w:t>
            </w:r>
            <w:proofErr w:type="spellStart"/>
            <w:r w:rsidRPr="008176F5">
              <w:rPr>
                <w:rFonts w:eastAsia="SimSun"/>
                <w:szCs w:val="22"/>
                <w:lang w:val="en-US" w:eastAsia="de-AT"/>
              </w:rPr>
              <w:t>colo</w:t>
            </w:r>
            <w:r w:rsidR="00F02D37">
              <w:rPr>
                <w:rFonts w:eastAsia="SimSun"/>
                <w:szCs w:val="22"/>
                <w:lang w:val="en-US" w:eastAsia="de-AT"/>
              </w:rPr>
              <w:t>u</w:t>
            </w:r>
            <w:r w:rsidRPr="008176F5">
              <w:rPr>
                <w:rFonts w:eastAsia="SimSun"/>
                <w:szCs w:val="22"/>
                <w:lang w:val="en-US" w:eastAsia="de-AT"/>
              </w:rPr>
              <w:t>red</w:t>
            </w:r>
            <w:proofErr w:type="spellEnd"/>
            <w:r w:rsidRPr="008176F5">
              <w:rPr>
                <w:rFonts w:eastAsia="SimSun"/>
                <w:szCs w:val="22"/>
                <w:lang w:val="en-US" w:eastAsia="de-AT"/>
              </w:rPr>
              <w:t>, or has floating particles. (Figure C).</w:t>
            </w:r>
          </w:p>
        </w:tc>
        <w:tc>
          <w:tcPr>
            <w:tcW w:w="1795" w:type="pct"/>
            <w:shd w:val="clear" w:color="auto" w:fill="auto"/>
          </w:tcPr>
          <w:p w14:paraId="3394CBFA" w14:textId="77777777" w:rsidR="008F3409" w:rsidRPr="008176F5" w:rsidRDefault="00E249B0" w:rsidP="008176F5">
            <w:pPr>
              <w:tabs>
                <w:tab w:val="clear" w:pos="567"/>
              </w:tabs>
              <w:autoSpaceDE w:val="0"/>
              <w:autoSpaceDN w:val="0"/>
              <w:adjustRightInd w:val="0"/>
              <w:spacing w:line="240" w:lineRule="auto"/>
              <w:rPr>
                <w:rFonts w:eastAsia="SimSun"/>
                <w:b/>
                <w:bCs/>
                <w:szCs w:val="22"/>
                <w:lang w:val="en-US" w:eastAsia="de-AT"/>
              </w:rPr>
            </w:pPr>
            <w:r w:rsidRPr="00061DB4">
              <w:rPr>
                <w:noProof/>
              </w:rPr>
              <w:drawing>
                <wp:inline distT="0" distB="0" distL="0" distR="0" wp14:anchorId="7137051C" wp14:editId="66CC08EB">
                  <wp:extent cx="2156460" cy="1181100"/>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2649"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156460" cy="1181100"/>
                          </a:xfrm>
                          <a:prstGeom prst="rect">
                            <a:avLst/>
                          </a:prstGeom>
                          <a:noFill/>
                          <a:ln>
                            <a:noFill/>
                          </a:ln>
                        </pic:spPr>
                      </pic:pic>
                    </a:graphicData>
                  </a:graphic>
                </wp:inline>
              </w:drawing>
            </w:r>
          </w:p>
        </w:tc>
      </w:tr>
    </w:tbl>
    <w:p w14:paraId="3F0605D9"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B55F49" w14:paraId="46D10A32" w14:textId="77777777" w:rsidTr="000B5117">
        <w:tc>
          <w:tcPr>
            <w:tcW w:w="941" w:type="pct"/>
            <w:vMerge w:val="restart"/>
            <w:shd w:val="clear" w:color="auto" w:fill="auto"/>
          </w:tcPr>
          <w:p w14:paraId="651B3045"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00264022" w:rsidRPr="008176F5">
              <w:rPr>
                <w:b/>
                <w:noProof/>
                <w:szCs w:val="22"/>
              </w:rPr>
              <w:t>3</w:t>
            </w:r>
          </w:p>
          <w:p w14:paraId="5F17AA1F"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 xml:space="preserve">Attach </w:t>
            </w:r>
            <w:r w:rsidR="000068D2">
              <w:rPr>
                <w:b/>
                <w:noProof/>
                <w:szCs w:val="22"/>
              </w:rPr>
              <w:t>n</w:t>
            </w:r>
            <w:r w:rsidR="000068D2" w:rsidRPr="008176F5">
              <w:rPr>
                <w:b/>
                <w:noProof/>
                <w:szCs w:val="22"/>
              </w:rPr>
              <w:t xml:space="preserve">ew </w:t>
            </w:r>
            <w:r w:rsidR="000068D2">
              <w:rPr>
                <w:b/>
                <w:noProof/>
                <w:szCs w:val="22"/>
              </w:rPr>
              <w:t>n</w:t>
            </w:r>
            <w:r w:rsidR="000068D2" w:rsidRPr="008176F5">
              <w:rPr>
                <w:b/>
                <w:noProof/>
                <w:szCs w:val="22"/>
              </w:rPr>
              <w:t>eedle</w:t>
            </w:r>
          </w:p>
          <w:p w14:paraId="29E6460C" w14:textId="77777777" w:rsidR="008F3409" w:rsidRPr="008176F5" w:rsidRDefault="008F3409" w:rsidP="008176F5">
            <w:pPr>
              <w:autoSpaceDE w:val="0"/>
              <w:autoSpaceDN w:val="0"/>
              <w:adjustRightInd w:val="0"/>
              <w:spacing w:line="240" w:lineRule="auto"/>
              <w:rPr>
                <w:b/>
                <w:noProof/>
                <w:szCs w:val="22"/>
              </w:rPr>
            </w:pPr>
          </w:p>
        </w:tc>
        <w:tc>
          <w:tcPr>
            <w:tcW w:w="2036" w:type="pct"/>
            <w:shd w:val="clear" w:color="auto" w:fill="auto"/>
          </w:tcPr>
          <w:p w14:paraId="021A0B96" w14:textId="77777777" w:rsidR="008F3409" w:rsidRPr="008176F5" w:rsidRDefault="00E249B0" w:rsidP="000B5117">
            <w:pPr>
              <w:pStyle w:val="ListParagraph"/>
              <w:numPr>
                <w:ilvl w:val="0"/>
                <w:numId w:val="33"/>
              </w:numPr>
              <w:tabs>
                <w:tab w:val="clear" w:pos="567"/>
              </w:tabs>
              <w:autoSpaceDE w:val="0"/>
              <w:autoSpaceDN w:val="0"/>
              <w:adjustRightInd w:val="0"/>
              <w:spacing w:line="240" w:lineRule="auto"/>
              <w:ind w:left="586"/>
              <w:rPr>
                <w:rFonts w:eastAsia="SimSun"/>
                <w:szCs w:val="22"/>
                <w:lang w:val="en-US" w:eastAsia="de-AT"/>
              </w:rPr>
            </w:pPr>
            <w:r w:rsidRPr="008176F5">
              <w:rPr>
                <w:rFonts w:eastAsia="SimSun"/>
                <w:szCs w:val="22"/>
                <w:lang w:val="en-US" w:eastAsia="de-AT"/>
              </w:rPr>
              <w:t>Peel off the paper tab (Figure</w:t>
            </w:r>
            <w:r w:rsidR="00D65D5F">
              <w:rPr>
                <w:rFonts w:eastAsia="SimSun"/>
                <w:szCs w:val="22"/>
                <w:lang w:val="en-US" w:eastAsia="de-AT"/>
              </w:rPr>
              <w:t> </w:t>
            </w:r>
            <w:r w:rsidRPr="008176F5">
              <w:rPr>
                <w:rFonts w:eastAsia="SimSun"/>
                <w:szCs w:val="22"/>
                <w:lang w:val="en-US" w:eastAsia="de-AT"/>
              </w:rPr>
              <w:t>D).</w:t>
            </w:r>
          </w:p>
          <w:p w14:paraId="3C3B2912"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shd w:val="clear" w:color="auto" w:fill="auto"/>
          </w:tcPr>
          <w:p w14:paraId="44A37E7E"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3C7F020D" wp14:editId="6F7E8F07">
                  <wp:extent cx="952500" cy="868680"/>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61372"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52500" cy="868680"/>
                          </a:xfrm>
                          <a:prstGeom prst="rect">
                            <a:avLst/>
                          </a:prstGeom>
                          <a:noFill/>
                          <a:ln>
                            <a:noFill/>
                          </a:ln>
                        </pic:spPr>
                      </pic:pic>
                    </a:graphicData>
                  </a:graphic>
                </wp:inline>
              </w:drawing>
            </w:r>
          </w:p>
          <w:p w14:paraId="4F388848" w14:textId="77777777" w:rsidR="008F3409" w:rsidRPr="008176F5" w:rsidRDefault="008F3409" w:rsidP="008176F5">
            <w:pPr>
              <w:tabs>
                <w:tab w:val="clear" w:pos="567"/>
              </w:tabs>
              <w:autoSpaceDE w:val="0"/>
              <w:autoSpaceDN w:val="0"/>
              <w:adjustRightInd w:val="0"/>
              <w:spacing w:line="240" w:lineRule="auto"/>
              <w:rPr>
                <w:b/>
                <w:noProof/>
                <w:szCs w:val="22"/>
              </w:rPr>
            </w:pPr>
          </w:p>
        </w:tc>
      </w:tr>
      <w:tr w:rsidR="00B55F49" w14:paraId="59A4567B" w14:textId="77777777" w:rsidTr="000B5117">
        <w:tc>
          <w:tcPr>
            <w:tcW w:w="941" w:type="pct"/>
            <w:vMerge/>
            <w:shd w:val="clear" w:color="auto" w:fill="auto"/>
          </w:tcPr>
          <w:p w14:paraId="5C810A69"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36" w:type="pct"/>
            <w:shd w:val="clear" w:color="auto" w:fill="auto"/>
          </w:tcPr>
          <w:p w14:paraId="5D794DB6" w14:textId="77777777" w:rsidR="00614D95" w:rsidRPr="006F1225" w:rsidRDefault="00E249B0" w:rsidP="000B5117">
            <w:pPr>
              <w:pStyle w:val="ListParagraph"/>
              <w:numPr>
                <w:ilvl w:val="0"/>
                <w:numId w:val="33"/>
              </w:numPr>
              <w:tabs>
                <w:tab w:val="clear" w:pos="567"/>
              </w:tabs>
              <w:autoSpaceDE w:val="0"/>
              <w:autoSpaceDN w:val="0"/>
              <w:adjustRightInd w:val="0"/>
              <w:spacing w:line="240" w:lineRule="auto"/>
              <w:ind w:left="586"/>
              <w:rPr>
                <w:b/>
                <w:noProof/>
                <w:szCs w:val="22"/>
              </w:rPr>
            </w:pPr>
            <w:r w:rsidRPr="008176F5">
              <w:rPr>
                <w:rFonts w:eastAsia="SimSun"/>
                <w:szCs w:val="22"/>
                <w:lang w:val="en-US" w:eastAsia="de-AT"/>
              </w:rPr>
              <w:t xml:space="preserve">Push needle </w:t>
            </w:r>
            <w:r w:rsidRPr="008176F5">
              <w:rPr>
                <w:rFonts w:eastAsia="SimSun"/>
                <w:b/>
                <w:bCs/>
                <w:szCs w:val="22"/>
                <w:lang w:val="en-US" w:eastAsia="de-AT"/>
              </w:rPr>
              <w:t xml:space="preserve">straight </w:t>
            </w:r>
            <w:r w:rsidRPr="008176F5">
              <w:rPr>
                <w:rFonts w:eastAsia="SimSun"/>
                <w:szCs w:val="22"/>
                <w:lang w:val="en-US" w:eastAsia="de-AT"/>
              </w:rPr>
              <w:t>onto medicine cartridge</w:t>
            </w:r>
            <w:r w:rsidR="00155F5A">
              <w:rPr>
                <w:rFonts w:eastAsia="SimSun"/>
                <w:szCs w:val="22"/>
                <w:lang w:val="en-US" w:eastAsia="de-AT"/>
              </w:rPr>
              <w:t xml:space="preserve"> (Figure E)</w:t>
            </w:r>
            <w:r w:rsidRPr="008176F5">
              <w:rPr>
                <w:rFonts w:eastAsia="SimSun"/>
                <w:szCs w:val="22"/>
                <w:lang w:val="en-US" w:eastAsia="de-AT"/>
              </w:rPr>
              <w:t xml:space="preserve">. </w:t>
            </w:r>
          </w:p>
          <w:p w14:paraId="11A72AB8" w14:textId="77777777" w:rsidR="00614D95" w:rsidRDefault="00614D95" w:rsidP="00614D95">
            <w:pPr>
              <w:tabs>
                <w:tab w:val="clear" w:pos="567"/>
              </w:tabs>
              <w:autoSpaceDE w:val="0"/>
              <w:autoSpaceDN w:val="0"/>
              <w:adjustRightInd w:val="0"/>
              <w:spacing w:line="240" w:lineRule="auto"/>
              <w:ind w:left="360"/>
              <w:rPr>
                <w:rFonts w:eastAsia="SimSun"/>
                <w:szCs w:val="22"/>
                <w:lang w:val="en-US" w:eastAsia="de-AT"/>
              </w:rPr>
            </w:pPr>
          </w:p>
          <w:p w14:paraId="551E8206" w14:textId="77777777" w:rsidR="00614D95" w:rsidRDefault="00614D95" w:rsidP="00614D95">
            <w:pPr>
              <w:tabs>
                <w:tab w:val="clear" w:pos="567"/>
              </w:tabs>
              <w:autoSpaceDE w:val="0"/>
              <w:autoSpaceDN w:val="0"/>
              <w:adjustRightInd w:val="0"/>
              <w:spacing w:line="240" w:lineRule="auto"/>
              <w:ind w:left="360"/>
              <w:rPr>
                <w:rFonts w:eastAsia="SimSun"/>
                <w:szCs w:val="22"/>
                <w:lang w:val="en-US" w:eastAsia="de-AT"/>
              </w:rPr>
            </w:pPr>
          </w:p>
          <w:p w14:paraId="0E6F0E54" w14:textId="77777777" w:rsidR="008F3409" w:rsidRPr="006F1225" w:rsidRDefault="00E249B0" w:rsidP="006F1225">
            <w:pPr>
              <w:tabs>
                <w:tab w:val="clear" w:pos="567"/>
              </w:tabs>
              <w:autoSpaceDE w:val="0"/>
              <w:autoSpaceDN w:val="0"/>
              <w:adjustRightInd w:val="0"/>
              <w:spacing w:line="240" w:lineRule="auto"/>
              <w:ind w:left="586"/>
              <w:rPr>
                <w:b/>
                <w:noProof/>
                <w:szCs w:val="22"/>
              </w:rPr>
            </w:pPr>
            <w:r w:rsidRPr="00614D95">
              <w:rPr>
                <w:rFonts w:eastAsia="SimSun"/>
                <w:szCs w:val="22"/>
                <w:lang w:val="en-US" w:eastAsia="de-AT"/>
              </w:rPr>
              <w:t>Screw on needle clockwise until firmly attached (</w:t>
            </w:r>
            <w:r w:rsidRPr="006F1225">
              <w:rPr>
                <w:rFonts w:eastAsia="SimSun"/>
                <w:szCs w:val="22"/>
                <w:lang w:val="en-US" w:eastAsia="de-AT"/>
              </w:rPr>
              <w:t>Figure</w:t>
            </w:r>
            <w:r w:rsidR="00D65D5F" w:rsidRPr="006F1225">
              <w:rPr>
                <w:rFonts w:eastAsia="SimSun"/>
                <w:szCs w:val="22"/>
                <w:lang w:val="en-US" w:eastAsia="de-AT"/>
              </w:rPr>
              <w:t> </w:t>
            </w:r>
            <w:r w:rsidRPr="006F1225">
              <w:rPr>
                <w:rFonts w:eastAsia="SimSun"/>
                <w:szCs w:val="22"/>
                <w:lang w:val="en-US" w:eastAsia="de-AT"/>
              </w:rPr>
              <w:t>F).</w:t>
            </w:r>
          </w:p>
          <w:p w14:paraId="55856071" w14:textId="77777777" w:rsidR="008F3409" w:rsidRPr="008176F5" w:rsidRDefault="00E249B0" w:rsidP="006F1225">
            <w:pPr>
              <w:pStyle w:val="ListParagraph"/>
              <w:tabs>
                <w:tab w:val="clear" w:pos="567"/>
              </w:tabs>
              <w:autoSpaceDE w:val="0"/>
              <w:autoSpaceDN w:val="0"/>
              <w:adjustRightInd w:val="0"/>
              <w:spacing w:line="240" w:lineRule="auto"/>
              <w:ind w:left="586"/>
              <w:rPr>
                <w:rFonts w:eastAsia="SimSun"/>
                <w:szCs w:val="22"/>
                <w:lang w:val="en-US" w:eastAsia="de-AT"/>
              </w:rPr>
            </w:pPr>
            <w:r w:rsidRPr="008176F5">
              <w:rPr>
                <w:rFonts w:eastAsia="SimSun"/>
                <w:b/>
                <w:bCs/>
                <w:szCs w:val="22"/>
                <w:lang w:val="en-US" w:eastAsia="de-AT"/>
              </w:rPr>
              <w:t xml:space="preserve">Do not </w:t>
            </w:r>
            <w:r w:rsidRPr="008176F5">
              <w:rPr>
                <w:rFonts w:eastAsia="SimSun"/>
                <w:szCs w:val="22"/>
                <w:lang w:val="en-US" w:eastAsia="de-AT"/>
              </w:rPr>
              <w:t>over-tighten the needle.</w:t>
            </w:r>
          </w:p>
          <w:p w14:paraId="78D1A42B"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shd w:val="clear" w:color="auto" w:fill="auto"/>
          </w:tcPr>
          <w:p w14:paraId="1D93ECA6"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6541E55E" wp14:editId="2C0941A8">
                  <wp:extent cx="1927860" cy="64008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50917"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27860" cy="640080"/>
                          </a:xfrm>
                          <a:prstGeom prst="rect">
                            <a:avLst/>
                          </a:prstGeom>
                          <a:noFill/>
                          <a:ln>
                            <a:noFill/>
                          </a:ln>
                        </pic:spPr>
                      </pic:pic>
                    </a:graphicData>
                  </a:graphic>
                </wp:inline>
              </w:drawing>
            </w:r>
          </w:p>
          <w:p w14:paraId="4EEA6CDA" w14:textId="77777777" w:rsidR="008F3409" w:rsidRPr="008176F5" w:rsidRDefault="008F3409" w:rsidP="008176F5">
            <w:pPr>
              <w:tabs>
                <w:tab w:val="clear" w:pos="567"/>
              </w:tabs>
              <w:autoSpaceDE w:val="0"/>
              <w:autoSpaceDN w:val="0"/>
              <w:adjustRightInd w:val="0"/>
              <w:spacing w:line="240" w:lineRule="auto"/>
              <w:rPr>
                <w:b/>
                <w:noProof/>
                <w:szCs w:val="22"/>
              </w:rPr>
            </w:pPr>
          </w:p>
          <w:p w14:paraId="125ECB27"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anchor distT="0" distB="0" distL="114300" distR="114300" simplePos="0" relativeHeight="251658240" behindDoc="1" locked="0" layoutInCell="1" allowOverlap="1" wp14:anchorId="7A28A331" wp14:editId="040994DA">
                  <wp:simplePos x="0" y="0"/>
                  <wp:positionH relativeFrom="column">
                    <wp:posOffset>-3810</wp:posOffset>
                  </wp:positionH>
                  <wp:positionV relativeFrom="paragraph">
                    <wp:posOffset>-1905</wp:posOffset>
                  </wp:positionV>
                  <wp:extent cx="1882140" cy="632460"/>
                  <wp:effectExtent l="0" t="0" r="3810" b="0"/>
                  <wp:wrapSquare wrapText="bothSides"/>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2011"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882140" cy="632460"/>
                          </a:xfrm>
                          <a:prstGeom prst="rect">
                            <a:avLst/>
                          </a:prstGeom>
                          <a:noFill/>
                          <a:ln>
                            <a:noFill/>
                          </a:ln>
                        </pic:spPr>
                      </pic:pic>
                    </a:graphicData>
                  </a:graphic>
                </wp:anchor>
              </w:drawing>
            </w:r>
          </w:p>
        </w:tc>
      </w:tr>
    </w:tbl>
    <w:p w14:paraId="1096992F"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B55F49" w14:paraId="1FF483AC" w14:textId="77777777" w:rsidTr="00A0416C">
        <w:trPr>
          <w:trHeight w:val="3232"/>
        </w:trPr>
        <w:tc>
          <w:tcPr>
            <w:tcW w:w="941" w:type="pct"/>
            <w:shd w:val="clear" w:color="auto" w:fill="auto"/>
          </w:tcPr>
          <w:p w14:paraId="7C7F5425"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00264022" w:rsidRPr="008176F5">
              <w:rPr>
                <w:b/>
                <w:noProof/>
                <w:szCs w:val="22"/>
              </w:rPr>
              <w:t>4</w:t>
            </w:r>
          </w:p>
          <w:p w14:paraId="3BCC18DC"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 xml:space="preserve">Remove </w:t>
            </w:r>
            <w:r w:rsidR="00614D95">
              <w:rPr>
                <w:b/>
                <w:noProof/>
                <w:szCs w:val="22"/>
              </w:rPr>
              <w:t>o</w:t>
            </w:r>
            <w:r w:rsidR="00614D95" w:rsidRPr="008176F5">
              <w:rPr>
                <w:b/>
                <w:noProof/>
                <w:szCs w:val="22"/>
              </w:rPr>
              <w:t xml:space="preserve">uter </w:t>
            </w:r>
            <w:r w:rsidR="00614D95">
              <w:rPr>
                <w:b/>
                <w:noProof/>
                <w:szCs w:val="22"/>
              </w:rPr>
              <w:t>n</w:t>
            </w:r>
            <w:r w:rsidR="00614D95" w:rsidRPr="008176F5">
              <w:rPr>
                <w:b/>
                <w:noProof/>
                <w:szCs w:val="22"/>
              </w:rPr>
              <w:t xml:space="preserve">eedle </w:t>
            </w:r>
            <w:r w:rsidR="00614D95">
              <w:rPr>
                <w:b/>
                <w:noProof/>
                <w:szCs w:val="22"/>
              </w:rPr>
              <w:t>c</w:t>
            </w:r>
            <w:r w:rsidR="00614D95" w:rsidRPr="008176F5">
              <w:rPr>
                <w:b/>
                <w:noProof/>
                <w:szCs w:val="22"/>
              </w:rPr>
              <w:t>over</w:t>
            </w:r>
          </w:p>
          <w:p w14:paraId="1FE28EDC"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36" w:type="pct"/>
            <w:shd w:val="clear" w:color="auto" w:fill="auto"/>
          </w:tcPr>
          <w:p w14:paraId="518F46B7"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Pull off large outer needle cover (Figure</w:t>
            </w:r>
            <w:r w:rsidR="00D65D5F">
              <w:rPr>
                <w:rFonts w:eastAsia="SimSun"/>
                <w:szCs w:val="22"/>
                <w:lang w:val="en-US" w:eastAsia="de-AT"/>
              </w:rPr>
              <w:t> </w:t>
            </w:r>
            <w:r w:rsidRPr="008176F5">
              <w:rPr>
                <w:rFonts w:eastAsia="SimSun"/>
                <w:szCs w:val="22"/>
                <w:lang w:val="en-US" w:eastAsia="de-AT"/>
              </w:rPr>
              <w:t xml:space="preserve">G) and </w:t>
            </w:r>
            <w:r w:rsidRPr="008176F5">
              <w:rPr>
                <w:rFonts w:eastAsia="SimSun"/>
                <w:b/>
                <w:bCs/>
                <w:szCs w:val="22"/>
                <w:lang w:val="en-US" w:eastAsia="de-AT"/>
              </w:rPr>
              <w:t xml:space="preserve">save it for later </w:t>
            </w:r>
            <w:r w:rsidRPr="008176F5">
              <w:rPr>
                <w:rFonts w:eastAsia="SimSun"/>
                <w:szCs w:val="22"/>
                <w:lang w:val="en-US" w:eastAsia="de-AT"/>
              </w:rPr>
              <w:t>(see Step 9).</w:t>
            </w:r>
          </w:p>
          <w:p w14:paraId="0098CE8C"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shd w:val="clear" w:color="auto" w:fill="auto"/>
          </w:tcPr>
          <w:p w14:paraId="01389233" w14:textId="77777777" w:rsidR="008F3409"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7EA02105" wp14:editId="601FB500">
                  <wp:extent cx="1828800" cy="2057400"/>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13541"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828800" cy="2057400"/>
                          </a:xfrm>
                          <a:prstGeom prst="rect">
                            <a:avLst/>
                          </a:prstGeom>
                          <a:noFill/>
                          <a:ln>
                            <a:noFill/>
                          </a:ln>
                        </pic:spPr>
                      </pic:pic>
                    </a:graphicData>
                  </a:graphic>
                </wp:inline>
              </w:drawing>
            </w:r>
          </w:p>
          <w:p w14:paraId="724D70FD" w14:textId="77777777" w:rsidR="00253D65" w:rsidRPr="008176F5" w:rsidRDefault="00253D65" w:rsidP="008176F5">
            <w:pPr>
              <w:tabs>
                <w:tab w:val="clear" w:pos="567"/>
              </w:tabs>
              <w:autoSpaceDE w:val="0"/>
              <w:autoSpaceDN w:val="0"/>
              <w:adjustRightInd w:val="0"/>
              <w:spacing w:line="240" w:lineRule="auto"/>
              <w:rPr>
                <w:b/>
                <w:noProof/>
                <w:szCs w:val="22"/>
              </w:rPr>
            </w:pPr>
          </w:p>
        </w:tc>
      </w:tr>
    </w:tbl>
    <w:p w14:paraId="026C1C0E"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687"/>
        <w:gridCol w:w="3672"/>
      </w:tblGrid>
      <w:tr w:rsidR="00B55F49" w14:paraId="47C52467" w14:textId="77777777" w:rsidTr="00A809DA">
        <w:tc>
          <w:tcPr>
            <w:tcW w:w="941" w:type="pct"/>
            <w:vMerge w:val="restart"/>
            <w:tcBorders>
              <w:top w:val="single" w:sz="4" w:space="0" w:color="auto"/>
              <w:left w:val="single" w:sz="4" w:space="0" w:color="auto"/>
              <w:bottom w:val="nil"/>
              <w:right w:val="nil"/>
            </w:tcBorders>
            <w:shd w:val="clear" w:color="auto" w:fill="auto"/>
          </w:tcPr>
          <w:p w14:paraId="087CEBE7"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lastRenderedPageBreak/>
              <w:t xml:space="preserve">Step </w:t>
            </w:r>
            <w:r w:rsidR="00264022" w:rsidRPr="008176F5">
              <w:rPr>
                <w:b/>
                <w:noProof/>
                <w:szCs w:val="22"/>
              </w:rPr>
              <w:t>5</w:t>
            </w:r>
          </w:p>
          <w:p w14:paraId="3B72B3D8" w14:textId="77777777" w:rsidR="008F3409" w:rsidRPr="008176F5" w:rsidRDefault="00E249B0" w:rsidP="008176F5">
            <w:pPr>
              <w:tabs>
                <w:tab w:val="clear" w:pos="567"/>
              </w:tabs>
              <w:autoSpaceDE w:val="0"/>
              <w:autoSpaceDN w:val="0"/>
              <w:adjustRightInd w:val="0"/>
              <w:spacing w:line="240" w:lineRule="auto"/>
              <w:rPr>
                <w:rFonts w:eastAsia="SimSun"/>
                <w:b/>
                <w:bCs/>
                <w:color w:val="000000"/>
                <w:szCs w:val="22"/>
                <w:lang w:val="en-US" w:eastAsia="de-AT"/>
              </w:rPr>
            </w:pPr>
            <w:r w:rsidRPr="008176F5">
              <w:rPr>
                <w:b/>
                <w:noProof/>
                <w:szCs w:val="22"/>
              </w:rPr>
              <w:t xml:space="preserve">Set </w:t>
            </w:r>
            <w:r w:rsidR="00614D95">
              <w:rPr>
                <w:b/>
                <w:noProof/>
                <w:szCs w:val="22"/>
              </w:rPr>
              <w:t>d</w:t>
            </w:r>
            <w:r w:rsidR="00614D95" w:rsidRPr="008176F5">
              <w:rPr>
                <w:b/>
                <w:noProof/>
                <w:szCs w:val="22"/>
              </w:rPr>
              <w:t>ose</w:t>
            </w:r>
          </w:p>
          <w:p w14:paraId="3A6A3569" w14:textId="77777777" w:rsidR="008F3409" w:rsidRPr="008176F5" w:rsidRDefault="008F3409" w:rsidP="008176F5">
            <w:pPr>
              <w:autoSpaceDE w:val="0"/>
              <w:autoSpaceDN w:val="0"/>
              <w:adjustRightInd w:val="0"/>
              <w:spacing w:line="240" w:lineRule="auto"/>
              <w:rPr>
                <w:rFonts w:eastAsia="SimSun"/>
                <w:b/>
                <w:bCs/>
                <w:color w:val="000000"/>
                <w:szCs w:val="22"/>
                <w:lang w:val="en-US" w:eastAsia="de-AT"/>
              </w:rPr>
            </w:pPr>
          </w:p>
        </w:tc>
        <w:tc>
          <w:tcPr>
            <w:tcW w:w="2036" w:type="pct"/>
            <w:tcBorders>
              <w:top w:val="single" w:sz="4" w:space="0" w:color="auto"/>
              <w:left w:val="nil"/>
              <w:bottom w:val="nil"/>
              <w:right w:val="nil"/>
            </w:tcBorders>
            <w:shd w:val="clear" w:color="auto" w:fill="auto"/>
          </w:tcPr>
          <w:p w14:paraId="178FC06F"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Pull </w:t>
            </w:r>
            <w:r w:rsidRPr="008176F5">
              <w:rPr>
                <w:rFonts w:eastAsia="SimSun"/>
                <w:szCs w:val="22"/>
                <w:lang w:val="en-US" w:eastAsia="de-AT"/>
              </w:rPr>
              <w:t xml:space="preserve">out the black injection button </w:t>
            </w:r>
            <w:r w:rsidRPr="008176F5">
              <w:rPr>
                <w:rFonts w:eastAsia="SimSun"/>
                <w:b/>
                <w:bCs/>
                <w:szCs w:val="22"/>
                <w:lang w:val="en-US" w:eastAsia="de-AT"/>
              </w:rPr>
              <w:t xml:space="preserve">until it stops. </w:t>
            </w:r>
            <w:r w:rsidRPr="008176F5">
              <w:rPr>
                <w:rFonts w:eastAsia="SimSun"/>
                <w:szCs w:val="22"/>
                <w:lang w:val="en-US" w:eastAsia="de-AT"/>
              </w:rPr>
              <w:t>(Figure H).</w:t>
            </w:r>
          </w:p>
          <w:p w14:paraId="00D61A26"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30B5E3A5"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4CEB017D"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6EA507DD" w14:textId="77777777" w:rsidR="008F3409" w:rsidRPr="008176F5" w:rsidRDefault="008F3409" w:rsidP="008176F5">
            <w:pPr>
              <w:tabs>
                <w:tab w:val="clear" w:pos="567"/>
              </w:tabs>
              <w:autoSpaceDE w:val="0"/>
              <w:autoSpaceDN w:val="0"/>
              <w:adjustRightInd w:val="0"/>
              <w:spacing w:line="240" w:lineRule="auto"/>
              <w:rPr>
                <w:rFonts w:eastAsia="SimSun"/>
                <w:b/>
                <w:bCs/>
                <w:color w:val="000000"/>
                <w:szCs w:val="22"/>
                <w:lang w:val="en-US" w:eastAsia="de-AT"/>
              </w:rPr>
            </w:pPr>
          </w:p>
          <w:p w14:paraId="4C2B9D93" w14:textId="77777777" w:rsidR="008F3409" w:rsidRPr="008176F5" w:rsidRDefault="008F3409" w:rsidP="008176F5">
            <w:pPr>
              <w:tabs>
                <w:tab w:val="clear" w:pos="567"/>
              </w:tabs>
              <w:autoSpaceDE w:val="0"/>
              <w:autoSpaceDN w:val="0"/>
              <w:adjustRightInd w:val="0"/>
              <w:spacing w:line="240" w:lineRule="auto"/>
              <w:rPr>
                <w:rFonts w:eastAsia="SimSun"/>
                <w:b/>
                <w:bCs/>
                <w:color w:val="000000"/>
                <w:szCs w:val="22"/>
                <w:lang w:val="en-US" w:eastAsia="de-AT"/>
              </w:rPr>
            </w:pPr>
          </w:p>
        </w:tc>
        <w:tc>
          <w:tcPr>
            <w:tcW w:w="2023" w:type="pct"/>
            <w:tcBorders>
              <w:top w:val="single" w:sz="4" w:space="0" w:color="auto"/>
              <w:left w:val="nil"/>
              <w:bottom w:val="nil"/>
              <w:right w:val="single" w:sz="4" w:space="0" w:color="auto"/>
            </w:tcBorders>
            <w:shd w:val="clear" w:color="auto" w:fill="auto"/>
          </w:tcPr>
          <w:p w14:paraId="4048E6A5" w14:textId="77777777" w:rsidR="008F3409" w:rsidRPr="008176F5" w:rsidRDefault="00E249B0" w:rsidP="008176F5">
            <w:pPr>
              <w:tabs>
                <w:tab w:val="clear" w:pos="567"/>
              </w:tabs>
              <w:autoSpaceDE w:val="0"/>
              <w:autoSpaceDN w:val="0"/>
              <w:adjustRightInd w:val="0"/>
              <w:spacing w:line="240" w:lineRule="auto"/>
              <w:rPr>
                <w:rFonts w:eastAsia="SimSun"/>
                <w:b/>
                <w:bCs/>
                <w:color w:val="000000"/>
                <w:szCs w:val="22"/>
                <w:lang w:val="en-US" w:eastAsia="de-AT"/>
              </w:rPr>
            </w:pPr>
            <w:r w:rsidRPr="00061DB4">
              <w:rPr>
                <w:noProof/>
              </w:rPr>
              <w:drawing>
                <wp:inline distT="0" distB="0" distL="0" distR="0" wp14:anchorId="3B6FA854" wp14:editId="45996480">
                  <wp:extent cx="2194560" cy="1074420"/>
                  <wp:effectExtent l="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31768"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194560" cy="1074420"/>
                          </a:xfrm>
                          <a:prstGeom prst="rect">
                            <a:avLst/>
                          </a:prstGeom>
                          <a:noFill/>
                          <a:ln>
                            <a:noFill/>
                          </a:ln>
                        </pic:spPr>
                      </pic:pic>
                    </a:graphicData>
                  </a:graphic>
                </wp:inline>
              </w:drawing>
            </w:r>
          </w:p>
        </w:tc>
      </w:tr>
      <w:tr w:rsidR="00B55F49" w14:paraId="1A441A2F" w14:textId="77777777" w:rsidTr="00A809DA">
        <w:tc>
          <w:tcPr>
            <w:tcW w:w="941" w:type="pct"/>
            <w:vMerge/>
            <w:tcBorders>
              <w:top w:val="nil"/>
              <w:left w:val="single" w:sz="4" w:space="0" w:color="auto"/>
              <w:bottom w:val="single" w:sz="4" w:space="0" w:color="auto"/>
              <w:right w:val="nil"/>
            </w:tcBorders>
            <w:shd w:val="clear" w:color="auto" w:fill="auto"/>
          </w:tcPr>
          <w:p w14:paraId="711262CD" w14:textId="77777777" w:rsidR="008F3409" w:rsidRPr="008176F5" w:rsidRDefault="008F3409" w:rsidP="008176F5">
            <w:pPr>
              <w:tabs>
                <w:tab w:val="clear" w:pos="567"/>
              </w:tabs>
              <w:autoSpaceDE w:val="0"/>
              <w:autoSpaceDN w:val="0"/>
              <w:adjustRightInd w:val="0"/>
              <w:spacing w:line="240" w:lineRule="auto"/>
              <w:rPr>
                <w:rFonts w:eastAsia="SimSun"/>
                <w:b/>
                <w:bCs/>
                <w:color w:val="000000"/>
                <w:szCs w:val="22"/>
                <w:lang w:val="en-US" w:eastAsia="de-AT"/>
              </w:rPr>
            </w:pPr>
          </w:p>
        </w:tc>
        <w:tc>
          <w:tcPr>
            <w:tcW w:w="2036" w:type="pct"/>
            <w:tcBorders>
              <w:top w:val="nil"/>
              <w:left w:val="nil"/>
              <w:bottom w:val="single" w:sz="4" w:space="0" w:color="auto"/>
              <w:right w:val="nil"/>
            </w:tcBorders>
            <w:shd w:val="clear" w:color="auto" w:fill="auto"/>
          </w:tcPr>
          <w:p w14:paraId="69653513"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Check </w:t>
            </w:r>
            <w:r w:rsidRPr="008176F5">
              <w:rPr>
                <w:rFonts w:eastAsia="SimSun"/>
                <w:szCs w:val="22"/>
                <w:lang w:val="en-US" w:eastAsia="de-AT"/>
              </w:rPr>
              <w:t>to make sure red stripe shows.</w:t>
            </w:r>
          </w:p>
          <w:p w14:paraId="6AB21B9A"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 xml:space="preserve">Additionally, the instruction window will show an arrow pointing towards the needle end of the </w:t>
            </w:r>
            <w:r w:rsidR="00614D95">
              <w:rPr>
                <w:rFonts w:eastAsia="SimSun"/>
                <w:szCs w:val="22"/>
                <w:lang w:val="en-US" w:eastAsia="de-AT"/>
              </w:rPr>
              <w:t>pen</w:t>
            </w:r>
            <w:r w:rsidR="00614D95" w:rsidRPr="008176F5">
              <w:rPr>
                <w:rFonts w:eastAsia="SimSun"/>
                <w:szCs w:val="22"/>
                <w:lang w:val="en-US" w:eastAsia="de-AT"/>
              </w:rPr>
              <w:t xml:space="preserve"> </w:t>
            </w:r>
            <w:r w:rsidRPr="008176F5">
              <w:rPr>
                <w:rFonts w:eastAsia="SimSun"/>
                <w:szCs w:val="22"/>
                <w:lang w:val="en-US" w:eastAsia="de-AT"/>
              </w:rPr>
              <w:t>(Figure I).</w:t>
            </w:r>
          </w:p>
          <w:p w14:paraId="4DD9CCE5" w14:textId="77777777" w:rsidR="008F3409" w:rsidRPr="008176F5" w:rsidRDefault="008F3409" w:rsidP="008176F5">
            <w:pPr>
              <w:tabs>
                <w:tab w:val="clear" w:pos="567"/>
              </w:tabs>
              <w:autoSpaceDE w:val="0"/>
              <w:autoSpaceDN w:val="0"/>
              <w:adjustRightInd w:val="0"/>
              <w:spacing w:line="240" w:lineRule="auto"/>
              <w:rPr>
                <w:rFonts w:eastAsia="SimSun"/>
                <w:b/>
                <w:bCs/>
                <w:color w:val="000000"/>
                <w:szCs w:val="22"/>
                <w:lang w:val="en-US" w:eastAsia="de-AT"/>
              </w:rPr>
            </w:pPr>
          </w:p>
        </w:tc>
        <w:tc>
          <w:tcPr>
            <w:tcW w:w="2023" w:type="pct"/>
            <w:tcBorders>
              <w:top w:val="nil"/>
              <w:left w:val="nil"/>
              <w:bottom w:val="single" w:sz="4" w:space="0" w:color="auto"/>
              <w:right w:val="single" w:sz="4" w:space="0" w:color="auto"/>
            </w:tcBorders>
            <w:shd w:val="clear" w:color="auto" w:fill="auto"/>
          </w:tcPr>
          <w:p w14:paraId="379640E3" w14:textId="77777777" w:rsidR="008F3409" w:rsidRPr="008176F5" w:rsidRDefault="00E249B0" w:rsidP="008176F5">
            <w:pPr>
              <w:tabs>
                <w:tab w:val="clear" w:pos="567"/>
              </w:tabs>
              <w:autoSpaceDE w:val="0"/>
              <w:autoSpaceDN w:val="0"/>
              <w:adjustRightInd w:val="0"/>
              <w:spacing w:line="240" w:lineRule="auto"/>
              <w:rPr>
                <w:rFonts w:eastAsia="SimSun"/>
                <w:b/>
                <w:bCs/>
                <w:color w:val="000000"/>
                <w:szCs w:val="22"/>
                <w:lang w:val="en-US" w:eastAsia="de-AT"/>
              </w:rPr>
            </w:pPr>
            <w:r w:rsidRPr="00061DB4">
              <w:rPr>
                <w:noProof/>
              </w:rPr>
              <w:drawing>
                <wp:inline distT="0" distB="0" distL="0" distR="0" wp14:anchorId="28B14F01" wp14:editId="35309E4C">
                  <wp:extent cx="1920240" cy="1447800"/>
                  <wp:effectExtent l="0" t="0" r="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5687"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20240" cy="1447800"/>
                          </a:xfrm>
                          <a:prstGeom prst="rect">
                            <a:avLst/>
                          </a:prstGeom>
                          <a:noFill/>
                          <a:ln>
                            <a:noFill/>
                          </a:ln>
                        </pic:spPr>
                      </pic:pic>
                    </a:graphicData>
                  </a:graphic>
                </wp:inline>
              </w:drawing>
            </w:r>
          </w:p>
        </w:tc>
      </w:tr>
      <w:tr w:rsidR="00B55F49" w14:paraId="4E542915" w14:textId="77777777" w:rsidTr="00A809DA">
        <w:tc>
          <w:tcPr>
            <w:tcW w:w="5000" w:type="pct"/>
            <w:gridSpan w:val="3"/>
            <w:tcBorders>
              <w:top w:val="single" w:sz="4" w:space="0" w:color="auto"/>
            </w:tcBorders>
            <w:shd w:val="clear" w:color="auto" w:fill="auto"/>
          </w:tcPr>
          <w:p w14:paraId="41AD4F1F" w14:textId="77777777" w:rsidR="008F3409" w:rsidRPr="008176F5" w:rsidRDefault="00E249B0" w:rsidP="00A809DA">
            <w:pPr>
              <w:tabs>
                <w:tab w:val="clear" w:pos="567"/>
              </w:tabs>
              <w:autoSpaceDE w:val="0"/>
              <w:autoSpaceDN w:val="0"/>
              <w:adjustRightInd w:val="0"/>
              <w:spacing w:line="240" w:lineRule="auto"/>
              <w:jc w:val="center"/>
              <w:rPr>
                <w:rFonts w:eastAsia="SimSun"/>
                <w:b/>
                <w:bCs/>
                <w:color w:val="000000"/>
                <w:szCs w:val="22"/>
                <w:lang w:val="en-US" w:eastAsia="de-AT"/>
              </w:rPr>
            </w:pPr>
            <w:r w:rsidRPr="008176F5">
              <w:rPr>
                <w:rFonts w:eastAsia="SimSun"/>
                <w:b/>
                <w:bCs/>
                <w:color w:val="000000"/>
                <w:szCs w:val="22"/>
                <w:lang w:val="en-US" w:eastAsia="de-AT"/>
              </w:rPr>
              <w:t>Troubleshooting</w:t>
            </w:r>
            <w:r w:rsidR="00523C81">
              <w:rPr>
                <w:rFonts w:eastAsia="SimSun"/>
                <w:b/>
                <w:bCs/>
                <w:color w:val="000000"/>
                <w:szCs w:val="22"/>
                <w:lang w:val="en-US" w:eastAsia="de-AT"/>
              </w:rPr>
              <w:t xml:space="preserve"> when setting the dose</w:t>
            </w:r>
          </w:p>
          <w:p w14:paraId="30C12E21" w14:textId="77777777" w:rsidR="0030668C" w:rsidRDefault="0030668C" w:rsidP="00D65D5F">
            <w:pPr>
              <w:tabs>
                <w:tab w:val="clear" w:pos="567"/>
              </w:tabs>
              <w:autoSpaceDE w:val="0"/>
              <w:autoSpaceDN w:val="0"/>
              <w:adjustRightInd w:val="0"/>
              <w:spacing w:line="240" w:lineRule="auto"/>
              <w:rPr>
                <w:rFonts w:eastAsia="SimSun"/>
                <w:color w:val="000000"/>
                <w:szCs w:val="22"/>
                <w:lang w:val="en-US" w:eastAsia="de-AT"/>
              </w:rPr>
            </w:pPr>
          </w:p>
          <w:p w14:paraId="7E1387F8"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rFonts w:eastAsia="SimSun"/>
                <w:color w:val="000000"/>
                <w:szCs w:val="22"/>
                <w:lang w:val="en-US" w:eastAsia="de-AT"/>
              </w:rPr>
              <w:t xml:space="preserve">If the </w:t>
            </w:r>
            <w:r w:rsidR="00614D95">
              <w:rPr>
                <w:rFonts w:eastAsia="SimSun"/>
                <w:color w:val="000000"/>
                <w:szCs w:val="22"/>
                <w:lang w:val="en-US" w:eastAsia="de-AT"/>
              </w:rPr>
              <w:t>pen</w:t>
            </w:r>
            <w:r w:rsidR="00614D95" w:rsidRPr="008176F5">
              <w:rPr>
                <w:rFonts w:eastAsia="SimSun"/>
                <w:color w:val="000000"/>
                <w:szCs w:val="22"/>
                <w:lang w:val="en-US" w:eastAsia="de-AT"/>
              </w:rPr>
              <w:t xml:space="preserve"> </w:t>
            </w:r>
            <w:r w:rsidRPr="008176F5">
              <w:rPr>
                <w:rFonts w:eastAsia="SimSun"/>
                <w:color w:val="000000"/>
                <w:szCs w:val="22"/>
                <w:lang w:val="en-US" w:eastAsia="de-AT"/>
              </w:rPr>
              <w:t>does not set fully or if you cannot pull back on the black injection button refer to</w:t>
            </w:r>
            <w:r w:rsidR="00D65D5F">
              <w:rPr>
                <w:rFonts w:eastAsia="SimSun"/>
                <w:color w:val="000000"/>
                <w:szCs w:val="22"/>
                <w:lang w:val="en-US" w:eastAsia="de-AT"/>
              </w:rPr>
              <w:t xml:space="preserve"> </w:t>
            </w:r>
            <w:r w:rsidRPr="008176F5">
              <w:rPr>
                <w:rFonts w:eastAsia="SimSun"/>
                <w:i/>
                <w:iCs/>
                <w:color w:val="000000"/>
                <w:szCs w:val="22"/>
                <w:lang w:val="en-US" w:eastAsia="de-AT"/>
              </w:rPr>
              <w:t>Troubleshooting Problem E</w:t>
            </w:r>
            <w:r w:rsidRPr="008176F5">
              <w:rPr>
                <w:rFonts w:eastAsia="SimSun"/>
                <w:color w:val="000000"/>
                <w:szCs w:val="22"/>
                <w:lang w:val="en-US" w:eastAsia="de-AT"/>
              </w:rPr>
              <w:t>.</w:t>
            </w:r>
          </w:p>
        </w:tc>
      </w:tr>
    </w:tbl>
    <w:p w14:paraId="0DB8EB5D"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p w14:paraId="0A2A155F" w14:textId="4AE8B9B3" w:rsidR="008F3409" w:rsidRDefault="00E249B0" w:rsidP="008F3409">
      <w:pPr>
        <w:tabs>
          <w:tab w:val="clear" w:pos="567"/>
        </w:tabs>
        <w:autoSpaceDE w:val="0"/>
        <w:autoSpaceDN w:val="0"/>
        <w:adjustRightInd w:val="0"/>
        <w:spacing w:line="240" w:lineRule="auto"/>
        <w:rPr>
          <w:b/>
          <w:noProof/>
          <w:szCs w:val="22"/>
        </w:rPr>
      </w:pPr>
      <w:r>
        <w:rPr>
          <w:b/>
          <w:noProof/>
          <w:szCs w:val="22"/>
        </w:rPr>
        <w:t xml:space="preserve">Administer </w:t>
      </w:r>
      <w:r w:rsidR="000D5A64">
        <w:rPr>
          <w:b/>
          <w:noProof/>
          <w:szCs w:val="22"/>
        </w:rPr>
        <w:t xml:space="preserve">injection </w:t>
      </w:r>
    </w:p>
    <w:p w14:paraId="0B82950A" w14:textId="77777777" w:rsidR="00D65D5F" w:rsidRDefault="00D65D5F" w:rsidP="008F3409">
      <w:pPr>
        <w:tabs>
          <w:tab w:val="clear" w:pos="567"/>
        </w:tabs>
        <w:autoSpaceDE w:val="0"/>
        <w:autoSpaceDN w:val="0"/>
        <w:adjustRightInd w:val="0"/>
        <w:spacing w:line="240" w:lineRule="auto"/>
        <w:rPr>
          <w:b/>
          <w:noProof/>
          <w:szCs w:val="22"/>
        </w:rPr>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54"/>
        <w:gridCol w:w="3826"/>
        <w:gridCol w:w="236"/>
        <w:gridCol w:w="3445"/>
      </w:tblGrid>
      <w:tr w:rsidR="00A064C3" w14:paraId="3E2FBFE2" w14:textId="77777777" w:rsidTr="009937EA">
        <w:tc>
          <w:tcPr>
            <w:tcW w:w="858" w:type="pct"/>
            <w:shd w:val="clear" w:color="auto" w:fill="auto"/>
          </w:tcPr>
          <w:p w14:paraId="2B9C449A" w14:textId="77777777" w:rsidR="007B451C"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Pr="008176F5">
              <w:rPr>
                <w:b/>
                <w:noProof/>
                <w:szCs w:val="22"/>
              </w:rPr>
              <w:t>6</w:t>
            </w:r>
          </w:p>
          <w:p w14:paraId="2500829E" w14:textId="77777777" w:rsidR="007B451C" w:rsidRPr="008176F5" w:rsidRDefault="00E249B0" w:rsidP="009937EA">
            <w:pPr>
              <w:tabs>
                <w:tab w:val="clear" w:pos="567"/>
              </w:tabs>
              <w:autoSpaceDE w:val="0"/>
              <w:autoSpaceDN w:val="0"/>
              <w:adjustRightInd w:val="0"/>
              <w:spacing w:line="240" w:lineRule="auto"/>
              <w:ind w:right="-111"/>
              <w:rPr>
                <w:b/>
                <w:noProof/>
                <w:szCs w:val="22"/>
              </w:rPr>
            </w:pPr>
            <w:r w:rsidRPr="008176F5">
              <w:rPr>
                <w:b/>
                <w:noProof/>
                <w:szCs w:val="22"/>
              </w:rPr>
              <w:t xml:space="preserve">Remove </w:t>
            </w:r>
            <w:r>
              <w:rPr>
                <w:b/>
                <w:noProof/>
                <w:szCs w:val="22"/>
              </w:rPr>
              <w:t>i</w:t>
            </w:r>
            <w:r w:rsidRPr="008176F5">
              <w:rPr>
                <w:b/>
                <w:noProof/>
                <w:szCs w:val="22"/>
              </w:rPr>
              <w:t xml:space="preserve">nner </w:t>
            </w:r>
            <w:r>
              <w:rPr>
                <w:b/>
                <w:noProof/>
                <w:szCs w:val="22"/>
              </w:rPr>
              <w:t>n</w:t>
            </w:r>
            <w:r w:rsidRPr="008176F5">
              <w:rPr>
                <w:b/>
                <w:noProof/>
                <w:szCs w:val="22"/>
              </w:rPr>
              <w:t xml:space="preserve">eedle </w:t>
            </w:r>
            <w:r>
              <w:rPr>
                <w:b/>
                <w:noProof/>
                <w:szCs w:val="22"/>
              </w:rPr>
              <w:t>c</w:t>
            </w:r>
            <w:r w:rsidRPr="008176F5">
              <w:rPr>
                <w:b/>
                <w:noProof/>
                <w:szCs w:val="22"/>
              </w:rPr>
              <w:t>over</w:t>
            </w:r>
          </w:p>
          <w:p w14:paraId="1F9FA37E" w14:textId="77777777" w:rsidR="007B451C" w:rsidRPr="008176F5" w:rsidRDefault="007B451C" w:rsidP="008176F5">
            <w:pPr>
              <w:tabs>
                <w:tab w:val="clear" w:pos="567"/>
              </w:tabs>
              <w:autoSpaceDE w:val="0"/>
              <w:autoSpaceDN w:val="0"/>
              <w:adjustRightInd w:val="0"/>
              <w:spacing w:line="240" w:lineRule="auto"/>
              <w:rPr>
                <w:b/>
                <w:noProof/>
                <w:szCs w:val="22"/>
              </w:rPr>
            </w:pPr>
          </w:p>
        </w:tc>
        <w:tc>
          <w:tcPr>
            <w:tcW w:w="2111" w:type="pct"/>
            <w:shd w:val="clear" w:color="auto" w:fill="auto"/>
          </w:tcPr>
          <w:p w14:paraId="4732494B" w14:textId="4C8DDE45" w:rsidR="007B451C"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Pull </w:t>
            </w:r>
            <w:r w:rsidRPr="008176F5">
              <w:rPr>
                <w:rFonts w:eastAsia="SimSun"/>
                <w:szCs w:val="22"/>
                <w:lang w:val="en-US" w:eastAsia="de-AT"/>
              </w:rPr>
              <w:t>off small inner needle protector and throw it away</w:t>
            </w:r>
            <w:r w:rsidR="0021716A">
              <w:rPr>
                <w:rFonts w:eastAsia="SimSun"/>
                <w:szCs w:val="22"/>
                <w:lang w:val="en-US" w:eastAsia="de-AT"/>
              </w:rPr>
              <w:t xml:space="preserve"> </w:t>
            </w:r>
            <w:r w:rsidRPr="008176F5">
              <w:rPr>
                <w:rFonts w:eastAsia="SimSun"/>
                <w:szCs w:val="22"/>
                <w:lang w:val="en-US" w:eastAsia="de-AT"/>
              </w:rPr>
              <w:t>(Figure J).</w:t>
            </w:r>
            <w:r w:rsidR="00E245BB">
              <w:rPr>
                <w:rFonts w:eastAsia="SimSun"/>
                <w:szCs w:val="22"/>
                <w:lang w:val="en-US" w:eastAsia="de-AT"/>
              </w:rPr>
              <w:t xml:space="preserve"> </w:t>
            </w:r>
            <w:r w:rsidRPr="008176F5">
              <w:rPr>
                <w:rFonts w:eastAsia="SimSun"/>
                <w:szCs w:val="22"/>
                <w:lang w:val="en-US" w:eastAsia="de-AT"/>
              </w:rPr>
              <w:t>The needle will be exposed.</w:t>
            </w:r>
          </w:p>
          <w:p w14:paraId="6F329F14" w14:textId="77777777" w:rsidR="007B451C" w:rsidRDefault="007B451C" w:rsidP="008176F5">
            <w:pPr>
              <w:tabs>
                <w:tab w:val="clear" w:pos="567"/>
              </w:tabs>
              <w:autoSpaceDE w:val="0"/>
              <w:autoSpaceDN w:val="0"/>
              <w:adjustRightInd w:val="0"/>
              <w:spacing w:line="240" w:lineRule="auto"/>
              <w:rPr>
                <w:b/>
                <w:noProof/>
                <w:szCs w:val="22"/>
              </w:rPr>
            </w:pPr>
          </w:p>
          <w:p w14:paraId="040DC47F" w14:textId="77777777" w:rsidR="007B451C" w:rsidRPr="008176F5" w:rsidRDefault="007B451C" w:rsidP="008176F5">
            <w:pPr>
              <w:tabs>
                <w:tab w:val="clear" w:pos="567"/>
              </w:tabs>
              <w:autoSpaceDE w:val="0"/>
              <w:autoSpaceDN w:val="0"/>
              <w:adjustRightInd w:val="0"/>
              <w:spacing w:line="240" w:lineRule="auto"/>
              <w:rPr>
                <w:b/>
                <w:noProof/>
                <w:szCs w:val="22"/>
              </w:rPr>
            </w:pPr>
          </w:p>
        </w:tc>
        <w:tc>
          <w:tcPr>
            <w:tcW w:w="130" w:type="pct"/>
          </w:tcPr>
          <w:p w14:paraId="0BDBFB80" w14:textId="77777777" w:rsidR="007B451C" w:rsidRDefault="007B451C" w:rsidP="008176F5">
            <w:pPr>
              <w:tabs>
                <w:tab w:val="clear" w:pos="567"/>
              </w:tabs>
              <w:autoSpaceDE w:val="0"/>
              <w:autoSpaceDN w:val="0"/>
              <w:adjustRightInd w:val="0"/>
              <w:spacing w:line="240" w:lineRule="auto"/>
              <w:rPr>
                <w:noProof/>
              </w:rPr>
            </w:pPr>
          </w:p>
        </w:tc>
        <w:tc>
          <w:tcPr>
            <w:tcW w:w="1901" w:type="pct"/>
            <w:shd w:val="clear" w:color="auto" w:fill="auto"/>
          </w:tcPr>
          <w:p w14:paraId="1F37E3ED" w14:textId="0F82113D" w:rsidR="007B451C" w:rsidRPr="008176F5" w:rsidRDefault="00E249B0" w:rsidP="008176F5">
            <w:pPr>
              <w:tabs>
                <w:tab w:val="clear" w:pos="567"/>
              </w:tabs>
              <w:autoSpaceDE w:val="0"/>
              <w:autoSpaceDN w:val="0"/>
              <w:adjustRightInd w:val="0"/>
              <w:spacing w:line="240" w:lineRule="auto"/>
              <w:rPr>
                <w:b/>
                <w:noProof/>
                <w:szCs w:val="22"/>
              </w:rPr>
            </w:pPr>
            <w:r>
              <w:rPr>
                <w:noProof/>
              </w:rPr>
              <w:drawing>
                <wp:anchor distT="0" distB="0" distL="114300" distR="114300" simplePos="0" relativeHeight="251659264" behindDoc="0" locked="0" layoutInCell="1" allowOverlap="1" wp14:anchorId="2535A7A5" wp14:editId="166D3D36">
                  <wp:simplePos x="0" y="0"/>
                  <wp:positionH relativeFrom="column">
                    <wp:posOffset>1905</wp:posOffset>
                  </wp:positionH>
                  <wp:positionV relativeFrom="paragraph">
                    <wp:posOffset>212</wp:posOffset>
                  </wp:positionV>
                  <wp:extent cx="2118360" cy="214122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39385"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18360" cy="21412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8E11133" w14:textId="77777777" w:rsidR="008F3409" w:rsidRDefault="008F3409" w:rsidP="008F3409">
      <w:pPr>
        <w:tabs>
          <w:tab w:val="clear" w:pos="567"/>
        </w:tabs>
        <w:autoSpaceDE w:val="0"/>
        <w:autoSpaceDN w:val="0"/>
        <w:adjustRightInd w:val="0"/>
        <w:spacing w:line="240" w:lineRule="auto"/>
        <w:rPr>
          <w:b/>
          <w:noProof/>
          <w:szCs w:val="22"/>
        </w:rPr>
      </w:pPr>
    </w:p>
    <w:tbl>
      <w:tblPr>
        <w:tblW w:w="4990" w:type="pct"/>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5"/>
        <w:gridCol w:w="4491"/>
        <w:gridCol w:w="3057"/>
      </w:tblGrid>
      <w:tr w:rsidR="00B55F49" w14:paraId="55655D7F" w14:textId="77777777" w:rsidTr="009937EA">
        <w:trPr>
          <w:trHeight w:val="3755"/>
        </w:trPr>
        <w:tc>
          <w:tcPr>
            <w:tcW w:w="827" w:type="pct"/>
            <w:vMerge w:val="restart"/>
            <w:shd w:val="clear" w:color="auto" w:fill="auto"/>
          </w:tcPr>
          <w:p w14:paraId="7D5DB208" w14:textId="77777777" w:rsidR="00844FC7" w:rsidRPr="00AC7BAB" w:rsidRDefault="00E249B0" w:rsidP="006C11D4">
            <w:pPr>
              <w:tabs>
                <w:tab w:val="clear" w:pos="567"/>
              </w:tabs>
              <w:autoSpaceDE w:val="0"/>
              <w:autoSpaceDN w:val="0"/>
              <w:adjustRightInd w:val="0"/>
              <w:spacing w:line="240" w:lineRule="auto"/>
              <w:rPr>
                <w:b/>
                <w:noProof/>
                <w:szCs w:val="22"/>
              </w:rPr>
            </w:pPr>
            <w:bookmarkStart w:id="29" w:name="_Hlk34726908"/>
            <w:r>
              <w:rPr>
                <w:b/>
                <w:noProof/>
                <w:szCs w:val="22"/>
              </w:rPr>
              <w:t xml:space="preserve">Step </w:t>
            </w:r>
            <w:r w:rsidR="00264022" w:rsidRPr="00AC7BAB">
              <w:rPr>
                <w:b/>
                <w:noProof/>
                <w:szCs w:val="22"/>
              </w:rPr>
              <w:t>7</w:t>
            </w:r>
          </w:p>
          <w:p w14:paraId="0E83DB50" w14:textId="77777777" w:rsidR="00844FC7" w:rsidRPr="00AC7BAB" w:rsidRDefault="00E249B0" w:rsidP="006C11D4">
            <w:pPr>
              <w:tabs>
                <w:tab w:val="clear" w:pos="567"/>
              </w:tabs>
              <w:autoSpaceDE w:val="0"/>
              <w:autoSpaceDN w:val="0"/>
              <w:adjustRightInd w:val="0"/>
              <w:spacing w:line="240" w:lineRule="auto"/>
              <w:rPr>
                <w:b/>
                <w:noProof/>
                <w:szCs w:val="22"/>
              </w:rPr>
            </w:pPr>
            <w:r w:rsidRPr="00AC7BAB">
              <w:rPr>
                <w:b/>
                <w:noProof/>
                <w:szCs w:val="22"/>
              </w:rPr>
              <w:t xml:space="preserve">Inject </w:t>
            </w:r>
            <w:r w:rsidR="000B4A96">
              <w:rPr>
                <w:b/>
                <w:noProof/>
                <w:szCs w:val="22"/>
              </w:rPr>
              <w:t>d</w:t>
            </w:r>
            <w:r w:rsidR="000B4A96" w:rsidRPr="00AC7BAB">
              <w:rPr>
                <w:b/>
                <w:noProof/>
                <w:szCs w:val="22"/>
              </w:rPr>
              <w:t>ose</w:t>
            </w:r>
          </w:p>
          <w:p w14:paraId="73815005" w14:textId="77777777" w:rsidR="00844FC7" w:rsidRPr="00AC7BAB" w:rsidRDefault="00844FC7" w:rsidP="006C11D4">
            <w:pPr>
              <w:tabs>
                <w:tab w:val="clear" w:pos="567"/>
              </w:tabs>
              <w:autoSpaceDE w:val="0"/>
              <w:autoSpaceDN w:val="0"/>
              <w:adjustRightInd w:val="0"/>
              <w:spacing w:line="240" w:lineRule="auto"/>
              <w:ind w:left="720"/>
              <w:contextualSpacing/>
              <w:rPr>
                <w:rFonts w:eastAsia="SimSun"/>
                <w:szCs w:val="22"/>
                <w:lang w:val="en-US" w:eastAsia="de-AT"/>
              </w:rPr>
            </w:pPr>
          </w:p>
          <w:p w14:paraId="42E7C65A" w14:textId="77777777" w:rsidR="00844FC7" w:rsidRPr="00AC7BAB" w:rsidRDefault="00844FC7" w:rsidP="006C11D4">
            <w:pPr>
              <w:tabs>
                <w:tab w:val="clear" w:pos="567"/>
              </w:tabs>
              <w:autoSpaceDE w:val="0"/>
              <w:autoSpaceDN w:val="0"/>
              <w:adjustRightInd w:val="0"/>
              <w:spacing w:line="240" w:lineRule="auto"/>
              <w:ind w:left="720"/>
              <w:contextualSpacing/>
              <w:rPr>
                <w:rFonts w:eastAsia="SimSun"/>
                <w:szCs w:val="22"/>
                <w:lang w:val="en-US" w:eastAsia="de-AT"/>
              </w:rPr>
            </w:pPr>
          </w:p>
          <w:p w14:paraId="50B15252" w14:textId="77777777" w:rsidR="00844FC7" w:rsidRPr="00AC7BAB" w:rsidRDefault="00844FC7" w:rsidP="006C11D4">
            <w:pPr>
              <w:tabs>
                <w:tab w:val="clear" w:pos="567"/>
              </w:tabs>
              <w:autoSpaceDE w:val="0"/>
              <w:autoSpaceDN w:val="0"/>
              <w:adjustRightInd w:val="0"/>
              <w:spacing w:line="240" w:lineRule="auto"/>
              <w:rPr>
                <w:noProof/>
                <w:szCs w:val="22"/>
              </w:rPr>
            </w:pPr>
          </w:p>
        </w:tc>
        <w:tc>
          <w:tcPr>
            <w:tcW w:w="2483" w:type="pct"/>
            <w:shd w:val="clear" w:color="auto" w:fill="auto"/>
          </w:tcPr>
          <w:p w14:paraId="3DAFF5A5" w14:textId="77777777" w:rsidR="00844FC7" w:rsidRPr="00AC7BAB" w:rsidRDefault="00E249B0" w:rsidP="005646B6">
            <w:pPr>
              <w:numPr>
                <w:ilvl w:val="0"/>
                <w:numId w:val="34"/>
              </w:numPr>
              <w:tabs>
                <w:tab w:val="clear" w:pos="567"/>
              </w:tabs>
              <w:autoSpaceDE w:val="0"/>
              <w:autoSpaceDN w:val="0"/>
              <w:adjustRightInd w:val="0"/>
              <w:spacing w:after="160" w:line="240" w:lineRule="auto"/>
              <w:ind w:left="360"/>
              <w:contextualSpacing/>
              <w:rPr>
                <w:rFonts w:eastAsia="SimSun"/>
                <w:szCs w:val="22"/>
                <w:lang w:val="en-US" w:eastAsia="de-AT"/>
              </w:rPr>
            </w:pPr>
            <w:r w:rsidRPr="00AC7BAB">
              <w:rPr>
                <w:rFonts w:eastAsia="SimSun"/>
                <w:szCs w:val="22"/>
                <w:lang w:val="en-US" w:eastAsia="de-AT"/>
              </w:rPr>
              <w:t>Gently hold a fold of skin on your thigh or abdomen and insert the needle straight into the folded skin (Figure K).</w:t>
            </w:r>
          </w:p>
          <w:p w14:paraId="226F9D53" w14:textId="77777777" w:rsidR="00844FC7" w:rsidRPr="00AC7BAB" w:rsidRDefault="00E249B0" w:rsidP="006C11D4">
            <w:pPr>
              <w:tabs>
                <w:tab w:val="clear" w:pos="567"/>
              </w:tabs>
              <w:autoSpaceDE w:val="0"/>
              <w:autoSpaceDN w:val="0"/>
              <w:adjustRightInd w:val="0"/>
              <w:spacing w:line="240" w:lineRule="auto"/>
              <w:rPr>
                <w:b/>
                <w:noProof/>
                <w:szCs w:val="22"/>
              </w:rPr>
            </w:pPr>
            <w:r w:rsidRPr="00AC7BAB">
              <w:rPr>
                <w:rFonts w:eastAsia="SimSun"/>
                <w:szCs w:val="22"/>
                <w:lang w:val="en-US" w:eastAsia="de-AT"/>
              </w:rPr>
              <w:t xml:space="preserve">      </w:t>
            </w:r>
          </w:p>
          <w:p w14:paraId="2EF33F96" w14:textId="77777777" w:rsidR="00844FC7" w:rsidRPr="00AC7BAB" w:rsidRDefault="00844FC7" w:rsidP="006C11D4">
            <w:pPr>
              <w:tabs>
                <w:tab w:val="clear" w:pos="567"/>
              </w:tabs>
              <w:autoSpaceDE w:val="0"/>
              <w:autoSpaceDN w:val="0"/>
              <w:adjustRightInd w:val="0"/>
              <w:spacing w:line="240" w:lineRule="auto"/>
              <w:rPr>
                <w:b/>
                <w:noProof/>
                <w:szCs w:val="22"/>
                <w:lang w:val="en-US"/>
              </w:rPr>
            </w:pPr>
          </w:p>
        </w:tc>
        <w:tc>
          <w:tcPr>
            <w:tcW w:w="1690" w:type="pct"/>
            <w:shd w:val="clear" w:color="auto" w:fill="auto"/>
          </w:tcPr>
          <w:p w14:paraId="44DB2D71" w14:textId="77777777" w:rsidR="00844FC7" w:rsidRPr="00AC7BAB" w:rsidRDefault="00E249B0" w:rsidP="006C11D4">
            <w:pPr>
              <w:tabs>
                <w:tab w:val="clear" w:pos="567"/>
              </w:tabs>
              <w:autoSpaceDE w:val="0"/>
              <w:autoSpaceDN w:val="0"/>
              <w:adjustRightInd w:val="0"/>
              <w:spacing w:line="240" w:lineRule="auto"/>
              <w:rPr>
                <w:noProof/>
              </w:rPr>
            </w:pPr>
            <w:r w:rsidRPr="00AC7BAB">
              <w:rPr>
                <w:noProof/>
              </w:rPr>
              <w:t xml:space="preserve">         </w:t>
            </w:r>
            <w:r w:rsidR="0024186F" w:rsidRPr="0049611C">
              <w:rPr>
                <w:noProof/>
              </w:rPr>
              <w:drawing>
                <wp:inline distT="0" distB="0" distL="0" distR="0" wp14:anchorId="77D1F30A" wp14:editId="4C65D033">
                  <wp:extent cx="1082040" cy="2286000"/>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50873"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082040" cy="2286000"/>
                          </a:xfrm>
                          <a:prstGeom prst="rect">
                            <a:avLst/>
                          </a:prstGeom>
                          <a:noFill/>
                          <a:ln>
                            <a:noFill/>
                          </a:ln>
                        </pic:spPr>
                      </pic:pic>
                    </a:graphicData>
                  </a:graphic>
                </wp:inline>
              </w:drawing>
            </w:r>
          </w:p>
          <w:p w14:paraId="276B1AA0" w14:textId="77777777" w:rsidR="00844FC7" w:rsidRPr="00AC7BAB" w:rsidRDefault="00844FC7" w:rsidP="006C11D4">
            <w:pPr>
              <w:tabs>
                <w:tab w:val="clear" w:pos="567"/>
              </w:tabs>
              <w:autoSpaceDE w:val="0"/>
              <w:autoSpaceDN w:val="0"/>
              <w:adjustRightInd w:val="0"/>
              <w:spacing w:line="240" w:lineRule="auto"/>
              <w:rPr>
                <w:rFonts w:eastAsia="SimSun"/>
                <w:szCs w:val="22"/>
                <w:lang w:val="en-US" w:eastAsia="de-AT"/>
              </w:rPr>
            </w:pPr>
          </w:p>
          <w:p w14:paraId="52E9260B" w14:textId="77777777" w:rsidR="00844FC7" w:rsidRPr="00AC7BAB" w:rsidRDefault="00844FC7" w:rsidP="006C11D4">
            <w:pPr>
              <w:tabs>
                <w:tab w:val="clear" w:pos="567"/>
              </w:tabs>
              <w:autoSpaceDE w:val="0"/>
              <w:autoSpaceDN w:val="0"/>
              <w:adjustRightInd w:val="0"/>
              <w:spacing w:line="240" w:lineRule="auto"/>
              <w:rPr>
                <w:rFonts w:eastAsia="SimSun"/>
                <w:szCs w:val="22"/>
                <w:lang w:val="en-US" w:eastAsia="de-AT"/>
              </w:rPr>
            </w:pPr>
          </w:p>
        </w:tc>
      </w:tr>
      <w:tr w:rsidR="00B55F49" w14:paraId="345ACC51" w14:textId="77777777" w:rsidTr="009937EA">
        <w:trPr>
          <w:trHeight w:val="3661"/>
        </w:trPr>
        <w:tc>
          <w:tcPr>
            <w:tcW w:w="827" w:type="pct"/>
            <w:vMerge/>
            <w:shd w:val="clear" w:color="auto" w:fill="auto"/>
          </w:tcPr>
          <w:p w14:paraId="2CC0A163" w14:textId="77777777" w:rsidR="00844FC7" w:rsidRPr="00AC7BAB" w:rsidRDefault="00844FC7" w:rsidP="006C11D4">
            <w:pPr>
              <w:tabs>
                <w:tab w:val="clear" w:pos="567"/>
              </w:tabs>
              <w:autoSpaceDE w:val="0"/>
              <w:autoSpaceDN w:val="0"/>
              <w:adjustRightInd w:val="0"/>
              <w:spacing w:line="240" w:lineRule="auto"/>
              <w:rPr>
                <w:b/>
              </w:rPr>
            </w:pPr>
          </w:p>
        </w:tc>
        <w:tc>
          <w:tcPr>
            <w:tcW w:w="2483" w:type="pct"/>
            <w:shd w:val="clear" w:color="auto" w:fill="auto"/>
          </w:tcPr>
          <w:p w14:paraId="74FC1B0B" w14:textId="77777777" w:rsidR="00844FC7" w:rsidRPr="00AC7BAB" w:rsidRDefault="00E249B0" w:rsidP="006C11D4">
            <w:pPr>
              <w:tabs>
                <w:tab w:val="clear" w:pos="567"/>
              </w:tabs>
              <w:autoSpaceDE w:val="0"/>
              <w:autoSpaceDN w:val="0"/>
              <w:adjustRightInd w:val="0"/>
              <w:spacing w:line="240" w:lineRule="auto"/>
              <w:ind w:left="360" w:hanging="360"/>
              <w:contextualSpacing/>
              <w:rPr>
                <w:rFonts w:eastAsia="SimSun"/>
                <w:szCs w:val="22"/>
                <w:lang w:val="en-US" w:eastAsia="de-AT"/>
              </w:rPr>
            </w:pPr>
            <w:r w:rsidRPr="005646B6">
              <w:rPr>
                <w:rFonts w:eastAsia="SimSun"/>
                <w:b/>
                <w:szCs w:val="22"/>
                <w:lang w:val="en-US" w:eastAsia="de-AT"/>
              </w:rPr>
              <w:t>B)</w:t>
            </w:r>
            <w:r w:rsidRPr="00AC7BAB">
              <w:rPr>
                <w:rFonts w:eastAsia="SimSun"/>
                <w:szCs w:val="22"/>
                <w:lang w:val="en-US" w:eastAsia="de-AT"/>
              </w:rPr>
              <w:t xml:space="preserve">   Press the black injection button down until it stops and hold (Figure L).</w:t>
            </w:r>
          </w:p>
          <w:p w14:paraId="06A66B29" w14:textId="77777777" w:rsidR="00844FC7" w:rsidRPr="00AC7BAB" w:rsidRDefault="00844FC7" w:rsidP="006C11D4">
            <w:pPr>
              <w:tabs>
                <w:tab w:val="clear" w:pos="567"/>
              </w:tabs>
              <w:autoSpaceDE w:val="0"/>
              <w:autoSpaceDN w:val="0"/>
              <w:adjustRightInd w:val="0"/>
              <w:spacing w:line="240" w:lineRule="auto"/>
              <w:rPr>
                <w:rFonts w:eastAsia="SimSun"/>
                <w:szCs w:val="22"/>
                <w:lang w:val="en-US" w:eastAsia="de-AT"/>
              </w:rPr>
            </w:pPr>
          </w:p>
        </w:tc>
        <w:tc>
          <w:tcPr>
            <w:tcW w:w="1690" w:type="pct"/>
            <w:shd w:val="clear" w:color="auto" w:fill="auto"/>
          </w:tcPr>
          <w:p w14:paraId="3969C89B" w14:textId="77777777" w:rsidR="00844FC7" w:rsidRPr="00AC7BAB" w:rsidRDefault="00E249B0" w:rsidP="006C11D4">
            <w:pPr>
              <w:tabs>
                <w:tab w:val="clear" w:pos="567"/>
              </w:tabs>
              <w:autoSpaceDE w:val="0"/>
              <w:autoSpaceDN w:val="0"/>
              <w:adjustRightInd w:val="0"/>
              <w:spacing w:line="240" w:lineRule="auto"/>
              <w:rPr>
                <w:rFonts w:eastAsia="SimSun"/>
                <w:szCs w:val="22"/>
                <w:lang w:val="en-US" w:eastAsia="de-AT"/>
              </w:rPr>
            </w:pPr>
            <w:r w:rsidRPr="00AC7BAB">
              <w:rPr>
                <w:rFonts w:eastAsia="SimSun"/>
                <w:szCs w:val="22"/>
                <w:lang w:val="en-US" w:eastAsia="de-AT"/>
              </w:rPr>
              <w:t xml:space="preserve">         </w:t>
            </w:r>
            <w:r w:rsidR="0024186F" w:rsidRPr="00AC7BAB">
              <w:rPr>
                <w:rFonts w:eastAsia="Calibri"/>
                <w:noProof/>
                <w:szCs w:val="22"/>
              </w:rPr>
              <w:drawing>
                <wp:inline distT="0" distB="0" distL="0" distR="0" wp14:anchorId="78F1213F" wp14:editId="55955D3B">
                  <wp:extent cx="929640" cy="2217420"/>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05059"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9640" cy="2217420"/>
                          </a:xfrm>
                          <a:prstGeom prst="rect">
                            <a:avLst/>
                          </a:prstGeom>
                          <a:noFill/>
                          <a:ln>
                            <a:noFill/>
                          </a:ln>
                        </pic:spPr>
                      </pic:pic>
                    </a:graphicData>
                  </a:graphic>
                </wp:inline>
              </w:drawing>
            </w:r>
          </w:p>
          <w:p w14:paraId="2A41AB71" w14:textId="77777777" w:rsidR="00844FC7" w:rsidRPr="00AC7BAB" w:rsidRDefault="00844FC7" w:rsidP="006C11D4">
            <w:pPr>
              <w:tabs>
                <w:tab w:val="clear" w:pos="567"/>
              </w:tabs>
              <w:autoSpaceDE w:val="0"/>
              <w:autoSpaceDN w:val="0"/>
              <w:adjustRightInd w:val="0"/>
              <w:spacing w:line="240" w:lineRule="auto"/>
              <w:rPr>
                <w:noProof/>
              </w:rPr>
            </w:pPr>
          </w:p>
        </w:tc>
      </w:tr>
      <w:tr w:rsidR="00B55F49" w14:paraId="6581D04E" w14:textId="77777777" w:rsidTr="009937EA">
        <w:trPr>
          <w:trHeight w:val="1098"/>
        </w:trPr>
        <w:tc>
          <w:tcPr>
            <w:tcW w:w="827" w:type="pct"/>
            <w:vMerge/>
            <w:shd w:val="clear" w:color="auto" w:fill="auto"/>
          </w:tcPr>
          <w:p w14:paraId="1A5D1718" w14:textId="77777777" w:rsidR="00844FC7" w:rsidRPr="00AC7BAB" w:rsidRDefault="00844FC7" w:rsidP="006C11D4">
            <w:pPr>
              <w:tabs>
                <w:tab w:val="clear" w:pos="567"/>
              </w:tabs>
              <w:autoSpaceDE w:val="0"/>
              <w:autoSpaceDN w:val="0"/>
              <w:adjustRightInd w:val="0"/>
              <w:spacing w:line="240" w:lineRule="auto"/>
            </w:pPr>
          </w:p>
        </w:tc>
        <w:tc>
          <w:tcPr>
            <w:tcW w:w="2483" w:type="pct"/>
            <w:shd w:val="clear" w:color="auto" w:fill="auto"/>
          </w:tcPr>
          <w:p w14:paraId="004BBB21" w14:textId="77777777" w:rsidR="00844FC7" w:rsidRPr="00AC7BAB" w:rsidRDefault="00E249B0" w:rsidP="006F1225">
            <w:pPr>
              <w:tabs>
                <w:tab w:val="clear" w:pos="567"/>
              </w:tabs>
              <w:autoSpaceDE w:val="0"/>
              <w:autoSpaceDN w:val="0"/>
              <w:adjustRightInd w:val="0"/>
              <w:spacing w:line="240" w:lineRule="auto"/>
              <w:ind w:left="360" w:right="224" w:hanging="360"/>
              <w:rPr>
                <w:rFonts w:eastAsia="SimSun"/>
                <w:szCs w:val="22"/>
                <w:lang w:val="en-US" w:eastAsia="de-AT"/>
              </w:rPr>
            </w:pPr>
            <w:r w:rsidRPr="005646B6">
              <w:rPr>
                <w:rFonts w:eastAsia="SimSun"/>
                <w:b/>
                <w:szCs w:val="22"/>
                <w:lang w:val="en-US" w:eastAsia="de-AT"/>
              </w:rPr>
              <w:t>C)</w:t>
            </w:r>
            <w:r w:rsidRPr="00AC7BAB">
              <w:rPr>
                <w:rFonts w:eastAsia="SimSun"/>
                <w:szCs w:val="22"/>
                <w:lang w:val="en-US" w:eastAsia="de-AT"/>
              </w:rPr>
              <w:t xml:space="preserve">   Hold it in and </w:t>
            </w:r>
            <w:r w:rsidRPr="00AC7BAB">
              <w:rPr>
                <w:rFonts w:eastAsia="SimSun"/>
                <w:b/>
                <w:bCs/>
                <w:szCs w:val="22"/>
                <w:lang w:val="en-US" w:eastAsia="de-AT"/>
              </w:rPr>
              <w:t xml:space="preserve">count to 5 s-l-o-w-l-y </w:t>
            </w:r>
            <w:r w:rsidRPr="00AC7BAB">
              <w:rPr>
                <w:rFonts w:eastAsia="SimSun"/>
                <w:szCs w:val="22"/>
                <w:lang w:val="en-US" w:eastAsia="de-AT"/>
              </w:rPr>
              <w:t xml:space="preserve">to make sure the full dose has been delivered (Figure M). You may not see the black injection button moving. To confirm that your dose has been delivered, see </w:t>
            </w:r>
            <w:r w:rsidR="00896C21">
              <w:rPr>
                <w:rFonts w:eastAsia="SimSun"/>
                <w:szCs w:val="22"/>
                <w:lang w:val="en-US" w:eastAsia="de-AT"/>
              </w:rPr>
              <w:t>s</w:t>
            </w:r>
            <w:r w:rsidRPr="00AC7BAB">
              <w:rPr>
                <w:rFonts w:eastAsia="SimSun"/>
                <w:szCs w:val="22"/>
                <w:lang w:val="en-US" w:eastAsia="de-AT"/>
              </w:rPr>
              <w:t>tep 8</w:t>
            </w:r>
            <w:r w:rsidR="00823985">
              <w:rPr>
                <w:rFonts w:eastAsia="SimSun"/>
                <w:szCs w:val="22"/>
                <w:lang w:val="en-US" w:eastAsia="de-AT"/>
              </w:rPr>
              <w:t xml:space="preserve"> </w:t>
            </w:r>
            <w:r w:rsidR="00823985" w:rsidRPr="00823985">
              <w:rPr>
                <w:rFonts w:eastAsia="SimSun"/>
                <w:szCs w:val="22"/>
                <w:lang w:val="en-US" w:eastAsia="de-AT"/>
              </w:rPr>
              <w:t>“Confirm dose</w:t>
            </w:r>
            <w:r w:rsidR="00823985">
              <w:rPr>
                <w:rFonts w:eastAsia="SimSun"/>
                <w:szCs w:val="22"/>
                <w:lang w:val="en-US" w:eastAsia="de-AT"/>
              </w:rPr>
              <w:t>”</w:t>
            </w:r>
            <w:r w:rsidRPr="00AC7BAB">
              <w:rPr>
                <w:rFonts w:eastAsia="SimSun"/>
                <w:szCs w:val="22"/>
                <w:lang w:val="en-US" w:eastAsia="de-AT"/>
              </w:rPr>
              <w:t>.</w:t>
            </w:r>
          </w:p>
          <w:p w14:paraId="7456986F" w14:textId="77777777" w:rsidR="00844FC7" w:rsidRPr="00AC7BAB" w:rsidRDefault="00844FC7" w:rsidP="006C11D4">
            <w:pPr>
              <w:tabs>
                <w:tab w:val="clear" w:pos="567"/>
              </w:tabs>
              <w:autoSpaceDE w:val="0"/>
              <w:autoSpaceDN w:val="0"/>
              <w:adjustRightInd w:val="0"/>
              <w:spacing w:line="240" w:lineRule="auto"/>
              <w:rPr>
                <w:rFonts w:eastAsia="SimSun"/>
                <w:szCs w:val="22"/>
                <w:lang w:val="en-US" w:eastAsia="de-AT"/>
              </w:rPr>
            </w:pPr>
          </w:p>
          <w:p w14:paraId="3922C40D" w14:textId="77777777" w:rsidR="00844FC7" w:rsidRPr="00AC7BAB" w:rsidRDefault="00844FC7" w:rsidP="006C11D4">
            <w:pPr>
              <w:tabs>
                <w:tab w:val="clear" w:pos="567"/>
              </w:tabs>
              <w:autoSpaceDE w:val="0"/>
              <w:autoSpaceDN w:val="0"/>
              <w:adjustRightInd w:val="0"/>
              <w:spacing w:line="240" w:lineRule="auto"/>
              <w:rPr>
                <w:b/>
                <w:noProof/>
                <w:szCs w:val="22"/>
              </w:rPr>
            </w:pPr>
          </w:p>
        </w:tc>
        <w:tc>
          <w:tcPr>
            <w:tcW w:w="1690" w:type="pct"/>
            <w:shd w:val="clear" w:color="auto" w:fill="auto"/>
          </w:tcPr>
          <w:p w14:paraId="05C7F3FA" w14:textId="77777777" w:rsidR="00844FC7" w:rsidRDefault="00E249B0" w:rsidP="006C11D4">
            <w:pPr>
              <w:autoSpaceDE w:val="0"/>
              <w:autoSpaceDN w:val="0"/>
              <w:adjustRightInd w:val="0"/>
              <w:spacing w:line="240" w:lineRule="auto"/>
              <w:contextualSpacing/>
              <w:rPr>
                <w:rFonts w:eastAsia="Calibri"/>
                <w:noProof/>
                <w:szCs w:val="22"/>
              </w:rPr>
            </w:pPr>
            <w:r w:rsidRPr="00AC7BAB">
              <w:rPr>
                <w:rFonts w:eastAsia="Calibri"/>
                <w:noProof/>
                <w:szCs w:val="22"/>
              </w:rPr>
              <w:t xml:space="preserve">    </w:t>
            </w:r>
            <w:r w:rsidR="0024186F" w:rsidRPr="00AC7BAB">
              <w:rPr>
                <w:rFonts w:eastAsia="Calibri"/>
                <w:noProof/>
                <w:szCs w:val="22"/>
              </w:rPr>
              <w:drawing>
                <wp:inline distT="0" distB="0" distL="0" distR="0" wp14:anchorId="5E267746" wp14:editId="04BAA647">
                  <wp:extent cx="1249680" cy="1996440"/>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81867"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249680" cy="1996440"/>
                          </a:xfrm>
                          <a:prstGeom prst="rect">
                            <a:avLst/>
                          </a:prstGeom>
                          <a:noFill/>
                          <a:ln>
                            <a:noFill/>
                          </a:ln>
                        </pic:spPr>
                      </pic:pic>
                    </a:graphicData>
                  </a:graphic>
                </wp:inline>
              </w:drawing>
            </w:r>
          </w:p>
          <w:p w14:paraId="62E77BB6" w14:textId="77777777" w:rsidR="00844FC7" w:rsidRPr="00AC7BAB" w:rsidRDefault="00844FC7" w:rsidP="006C11D4">
            <w:pPr>
              <w:autoSpaceDE w:val="0"/>
              <w:autoSpaceDN w:val="0"/>
              <w:adjustRightInd w:val="0"/>
              <w:spacing w:line="240" w:lineRule="auto"/>
              <w:contextualSpacing/>
              <w:rPr>
                <w:rFonts w:eastAsia="SimSun"/>
                <w:szCs w:val="22"/>
                <w:lang w:val="en-US" w:eastAsia="de-AT"/>
              </w:rPr>
            </w:pPr>
          </w:p>
        </w:tc>
      </w:tr>
      <w:tr w:rsidR="00B55F49" w14:paraId="213B2E24" w14:textId="77777777" w:rsidTr="009937EA">
        <w:trPr>
          <w:trHeight w:val="3305"/>
        </w:trPr>
        <w:tc>
          <w:tcPr>
            <w:tcW w:w="827" w:type="pct"/>
            <w:vMerge/>
            <w:shd w:val="clear" w:color="auto" w:fill="auto"/>
          </w:tcPr>
          <w:p w14:paraId="40211C59" w14:textId="77777777" w:rsidR="00844FC7" w:rsidRPr="00AC7BAB" w:rsidRDefault="00844FC7" w:rsidP="006C11D4">
            <w:pPr>
              <w:tabs>
                <w:tab w:val="clear" w:pos="567"/>
              </w:tabs>
              <w:autoSpaceDE w:val="0"/>
              <w:autoSpaceDN w:val="0"/>
              <w:adjustRightInd w:val="0"/>
              <w:spacing w:line="240" w:lineRule="auto"/>
              <w:rPr>
                <w:b/>
                <w:noProof/>
                <w:szCs w:val="22"/>
              </w:rPr>
            </w:pPr>
          </w:p>
        </w:tc>
        <w:tc>
          <w:tcPr>
            <w:tcW w:w="2483" w:type="pct"/>
            <w:shd w:val="clear" w:color="auto" w:fill="auto"/>
          </w:tcPr>
          <w:p w14:paraId="51495E45" w14:textId="77777777" w:rsidR="00844FC7" w:rsidRPr="00AC7BAB" w:rsidRDefault="00E249B0" w:rsidP="006C11D4">
            <w:pPr>
              <w:tabs>
                <w:tab w:val="clear" w:pos="567"/>
              </w:tabs>
              <w:autoSpaceDE w:val="0"/>
              <w:autoSpaceDN w:val="0"/>
              <w:adjustRightInd w:val="0"/>
              <w:spacing w:line="240" w:lineRule="auto"/>
              <w:ind w:left="360" w:hanging="360"/>
              <w:contextualSpacing/>
              <w:rPr>
                <w:rFonts w:eastAsia="SimSun"/>
                <w:szCs w:val="22"/>
                <w:lang w:val="en-US" w:eastAsia="de-AT"/>
              </w:rPr>
            </w:pPr>
            <w:r w:rsidRPr="005646B6">
              <w:rPr>
                <w:rFonts w:eastAsia="SimSun"/>
                <w:b/>
                <w:szCs w:val="22"/>
                <w:lang w:val="en-US" w:eastAsia="de-AT"/>
              </w:rPr>
              <w:t>D)</w:t>
            </w:r>
            <w:r w:rsidRPr="00AC7BAB">
              <w:rPr>
                <w:rFonts w:eastAsia="SimSun"/>
                <w:szCs w:val="22"/>
                <w:lang w:val="en-US" w:eastAsia="de-AT"/>
              </w:rPr>
              <w:t xml:space="preserve">   Remove the needle from the skin (Figure N). Once needle is removed from skin, take your thumb off the black injection button.</w:t>
            </w:r>
          </w:p>
          <w:p w14:paraId="06B2520A" w14:textId="77777777" w:rsidR="00844FC7" w:rsidRPr="00AC7BAB" w:rsidRDefault="00E249B0" w:rsidP="006C11D4">
            <w:pPr>
              <w:tabs>
                <w:tab w:val="clear" w:pos="567"/>
              </w:tabs>
              <w:autoSpaceDE w:val="0"/>
              <w:autoSpaceDN w:val="0"/>
              <w:adjustRightInd w:val="0"/>
              <w:spacing w:line="240" w:lineRule="auto"/>
              <w:rPr>
                <w:b/>
                <w:noProof/>
                <w:szCs w:val="22"/>
                <w:lang w:val="en-US"/>
              </w:rPr>
            </w:pPr>
            <w:r>
              <w:rPr>
                <w:b/>
                <w:noProof/>
                <w:szCs w:val="22"/>
                <w:lang w:val="en-US"/>
              </w:rPr>
              <w:t xml:space="preserve"> </w:t>
            </w:r>
          </w:p>
        </w:tc>
        <w:tc>
          <w:tcPr>
            <w:tcW w:w="1690" w:type="pct"/>
            <w:shd w:val="clear" w:color="auto" w:fill="auto"/>
          </w:tcPr>
          <w:p w14:paraId="0201FC5D" w14:textId="77777777" w:rsidR="00844FC7" w:rsidRPr="00AC7BAB" w:rsidRDefault="00E249B0" w:rsidP="006C11D4">
            <w:pPr>
              <w:autoSpaceDE w:val="0"/>
              <w:autoSpaceDN w:val="0"/>
              <w:adjustRightInd w:val="0"/>
              <w:spacing w:line="240" w:lineRule="auto"/>
              <w:contextualSpacing/>
              <w:rPr>
                <w:rFonts w:eastAsia="SimSun"/>
                <w:szCs w:val="22"/>
                <w:lang w:val="en-US" w:eastAsia="de-AT"/>
              </w:rPr>
            </w:pPr>
            <w:r w:rsidRPr="00AC7BAB">
              <w:rPr>
                <w:rFonts w:eastAsia="SimSun"/>
                <w:szCs w:val="22"/>
                <w:lang w:val="en-US" w:eastAsia="de-AT"/>
              </w:rPr>
              <w:t xml:space="preserve">       </w:t>
            </w:r>
            <w:r w:rsidR="0024186F" w:rsidRPr="00AC7BAB">
              <w:rPr>
                <w:rFonts w:eastAsia="Calibri"/>
                <w:noProof/>
                <w:szCs w:val="22"/>
              </w:rPr>
              <w:drawing>
                <wp:inline distT="0" distB="0" distL="0" distR="0" wp14:anchorId="0789B036" wp14:editId="4839C6DB">
                  <wp:extent cx="876300" cy="1958340"/>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05991"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76300" cy="1958340"/>
                          </a:xfrm>
                          <a:prstGeom prst="rect">
                            <a:avLst/>
                          </a:prstGeom>
                          <a:noFill/>
                          <a:ln>
                            <a:noFill/>
                          </a:ln>
                        </pic:spPr>
                      </pic:pic>
                    </a:graphicData>
                  </a:graphic>
                </wp:inline>
              </w:drawing>
            </w:r>
          </w:p>
        </w:tc>
      </w:tr>
      <w:bookmarkEnd w:id="29"/>
    </w:tbl>
    <w:p w14:paraId="7665D0F3" w14:textId="77777777" w:rsidR="008F3409" w:rsidRDefault="008F3409" w:rsidP="008F3409">
      <w:pPr>
        <w:tabs>
          <w:tab w:val="clear" w:pos="567"/>
        </w:tabs>
        <w:autoSpaceDE w:val="0"/>
        <w:autoSpaceDN w:val="0"/>
        <w:adjustRightInd w:val="0"/>
        <w:spacing w:line="240" w:lineRule="auto"/>
        <w:rPr>
          <w:b/>
          <w:noProof/>
          <w:szCs w:val="22"/>
        </w:rPr>
      </w:pPr>
    </w:p>
    <w:p w14:paraId="3B0E021F" w14:textId="7994D388" w:rsidR="008F3409" w:rsidRDefault="00E249B0" w:rsidP="008F3409">
      <w:pPr>
        <w:tabs>
          <w:tab w:val="clear" w:pos="567"/>
        </w:tabs>
        <w:autoSpaceDE w:val="0"/>
        <w:autoSpaceDN w:val="0"/>
        <w:adjustRightInd w:val="0"/>
        <w:spacing w:line="240" w:lineRule="auto"/>
        <w:rPr>
          <w:b/>
          <w:noProof/>
          <w:szCs w:val="22"/>
        </w:rPr>
      </w:pPr>
      <w:r>
        <w:rPr>
          <w:b/>
          <w:noProof/>
          <w:szCs w:val="22"/>
        </w:rPr>
        <w:t xml:space="preserve">After </w:t>
      </w:r>
      <w:r w:rsidR="00D2498C">
        <w:rPr>
          <w:b/>
          <w:noProof/>
          <w:szCs w:val="22"/>
        </w:rPr>
        <w:t>injection</w:t>
      </w:r>
    </w:p>
    <w:p w14:paraId="2374453E" w14:textId="77777777" w:rsidR="008F3409" w:rsidRDefault="008F3409" w:rsidP="008F3409">
      <w:pPr>
        <w:tabs>
          <w:tab w:val="clear" w:pos="567"/>
        </w:tabs>
        <w:autoSpaceDE w:val="0"/>
        <w:autoSpaceDN w:val="0"/>
        <w:adjustRightInd w:val="0"/>
        <w:spacing w:line="240" w:lineRule="auto"/>
        <w:rPr>
          <w:b/>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3780"/>
        <w:gridCol w:w="3575"/>
      </w:tblGrid>
      <w:tr w:rsidR="00B55F49" w14:paraId="35F5DDEF" w14:textId="77777777" w:rsidTr="00A809DA">
        <w:tc>
          <w:tcPr>
            <w:tcW w:w="941" w:type="pct"/>
            <w:tcBorders>
              <w:top w:val="single" w:sz="4" w:space="0" w:color="auto"/>
              <w:left w:val="single" w:sz="4" w:space="0" w:color="auto"/>
              <w:bottom w:val="single" w:sz="4" w:space="0" w:color="auto"/>
              <w:right w:val="nil"/>
            </w:tcBorders>
            <w:shd w:val="clear" w:color="auto" w:fill="auto"/>
          </w:tcPr>
          <w:p w14:paraId="3E91172B"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00264022" w:rsidRPr="008176F5">
              <w:rPr>
                <w:b/>
                <w:noProof/>
                <w:szCs w:val="22"/>
              </w:rPr>
              <w:t>8</w:t>
            </w:r>
          </w:p>
          <w:p w14:paraId="5F329693"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 xml:space="preserve">Confirm </w:t>
            </w:r>
            <w:r w:rsidR="00823985">
              <w:rPr>
                <w:b/>
                <w:noProof/>
                <w:szCs w:val="22"/>
              </w:rPr>
              <w:t>d</w:t>
            </w:r>
            <w:r w:rsidR="00823985" w:rsidRPr="008176F5">
              <w:rPr>
                <w:b/>
                <w:noProof/>
                <w:szCs w:val="22"/>
              </w:rPr>
              <w:t>ose</w:t>
            </w:r>
          </w:p>
          <w:p w14:paraId="32C769F5"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86" w:type="pct"/>
            <w:tcBorders>
              <w:top w:val="single" w:sz="4" w:space="0" w:color="auto"/>
              <w:left w:val="nil"/>
              <w:bottom w:val="single" w:sz="4" w:space="0" w:color="auto"/>
              <w:right w:val="nil"/>
            </w:tcBorders>
            <w:shd w:val="clear" w:color="auto" w:fill="auto"/>
          </w:tcPr>
          <w:p w14:paraId="2738ACB4" w14:textId="77777777" w:rsidR="008F3409" w:rsidRPr="005646B6" w:rsidRDefault="00E249B0" w:rsidP="008176F5">
            <w:pPr>
              <w:tabs>
                <w:tab w:val="clear" w:pos="567"/>
              </w:tabs>
              <w:autoSpaceDE w:val="0"/>
              <w:autoSpaceDN w:val="0"/>
              <w:adjustRightInd w:val="0"/>
              <w:spacing w:line="240" w:lineRule="auto"/>
              <w:rPr>
                <w:rFonts w:eastAsia="SimSun"/>
                <w:b/>
                <w:szCs w:val="22"/>
                <w:lang w:val="en-US" w:eastAsia="de-AT"/>
              </w:rPr>
            </w:pPr>
            <w:r w:rsidRPr="008176F5">
              <w:rPr>
                <w:rFonts w:eastAsia="SimSun"/>
                <w:b/>
                <w:bCs/>
                <w:szCs w:val="22"/>
                <w:lang w:val="en-US" w:eastAsia="de-AT"/>
              </w:rPr>
              <w:t xml:space="preserve">Check </w:t>
            </w:r>
            <w:r w:rsidRPr="008176F5">
              <w:rPr>
                <w:rFonts w:eastAsia="SimSun"/>
                <w:szCs w:val="22"/>
                <w:lang w:val="en-US" w:eastAsia="de-AT"/>
              </w:rPr>
              <w:t xml:space="preserve">to make sure the black injection button is all the way down. The instruction window will show an arrow </w:t>
            </w:r>
            <w:r w:rsidRPr="005646B6">
              <w:rPr>
                <w:rFonts w:eastAsia="SimSun"/>
                <w:b/>
                <w:szCs w:val="22"/>
                <w:lang w:val="en-US" w:eastAsia="de-AT"/>
              </w:rPr>
              <w:t xml:space="preserve">pointing </w:t>
            </w:r>
            <w:r w:rsidR="00154F3F" w:rsidRPr="00154F3F">
              <w:rPr>
                <w:rFonts w:eastAsia="SimSun"/>
                <w:b/>
                <w:szCs w:val="22"/>
                <w:lang w:val="en-US" w:eastAsia="de-AT"/>
              </w:rPr>
              <w:t>TOWARDS</w:t>
            </w:r>
            <w:r w:rsidRPr="005646B6">
              <w:rPr>
                <w:rFonts w:eastAsia="SimSun"/>
                <w:b/>
                <w:szCs w:val="22"/>
                <w:lang w:val="en-US" w:eastAsia="de-AT"/>
              </w:rPr>
              <w:t xml:space="preserve"> the black button. </w:t>
            </w:r>
          </w:p>
          <w:p w14:paraId="444640EB"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563554CE"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If the yellow shaft does not show, you have finished the injection steps the right way. (Figure O)</w:t>
            </w:r>
          </w:p>
          <w:p w14:paraId="57035015" w14:textId="77777777" w:rsidR="008F3409" w:rsidRDefault="008F3409" w:rsidP="008176F5">
            <w:pPr>
              <w:tabs>
                <w:tab w:val="clear" w:pos="567"/>
              </w:tabs>
              <w:autoSpaceDE w:val="0"/>
              <w:autoSpaceDN w:val="0"/>
              <w:adjustRightInd w:val="0"/>
              <w:spacing w:line="240" w:lineRule="auto"/>
              <w:rPr>
                <w:b/>
                <w:noProof/>
                <w:szCs w:val="22"/>
              </w:rPr>
            </w:pPr>
          </w:p>
          <w:p w14:paraId="35240906" w14:textId="77777777" w:rsidR="00154F3F" w:rsidRPr="008176F5" w:rsidRDefault="00E249B0" w:rsidP="00154F3F">
            <w:pPr>
              <w:tabs>
                <w:tab w:val="clear" w:pos="567"/>
              </w:tabs>
              <w:autoSpaceDE w:val="0"/>
              <w:autoSpaceDN w:val="0"/>
              <w:adjustRightInd w:val="0"/>
              <w:spacing w:line="240" w:lineRule="auto"/>
              <w:jc w:val="center"/>
              <w:rPr>
                <w:b/>
                <w:noProof/>
                <w:szCs w:val="22"/>
              </w:rPr>
            </w:pPr>
            <w:r w:rsidRPr="008176F5">
              <w:rPr>
                <w:b/>
                <w:noProof/>
                <w:szCs w:val="22"/>
              </w:rPr>
              <w:t>Important</w:t>
            </w:r>
          </w:p>
          <w:p w14:paraId="427B0B63" w14:textId="77777777" w:rsidR="00154F3F" w:rsidRPr="008176F5" w:rsidRDefault="00E249B0" w:rsidP="00154F3F">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 xml:space="preserve">You should </w:t>
            </w:r>
            <w:r w:rsidRPr="008176F5">
              <w:rPr>
                <w:rFonts w:eastAsia="SimSun"/>
                <w:b/>
                <w:bCs/>
                <w:szCs w:val="22"/>
                <w:lang w:val="en-US" w:eastAsia="de-AT"/>
              </w:rPr>
              <w:t xml:space="preserve">NOT </w:t>
            </w:r>
            <w:r w:rsidRPr="008176F5">
              <w:rPr>
                <w:rFonts w:eastAsia="SimSun"/>
                <w:szCs w:val="22"/>
                <w:lang w:val="en-US" w:eastAsia="de-AT"/>
              </w:rPr>
              <w:t>see any of the yellow shaft</w:t>
            </w:r>
            <w:r>
              <w:rPr>
                <w:rFonts w:eastAsia="SimSun"/>
                <w:szCs w:val="22"/>
                <w:lang w:val="en-US" w:eastAsia="de-AT"/>
              </w:rPr>
              <w:t>.</w:t>
            </w:r>
            <w:r w:rsidR="00FA21EB">
              <w:rPr>
                <w:rFonts w:eastAsia="SimSun"/>
                <w:szCs w:val="22"/>
                <w:lang w:val="en-US" w:eastAsia="de-AT"/>
              </w:rPr>
              <w:t xml:space="preserve"> </w:t>
            </w:r>
            <w:r w:rsidRPr="008176F5">
              <w:rPr>
                <w:rFonts w:eastAsia="SimSun"/>
                <w:szCs w:val="22"/>
                <w:lang w:val="en-US" w:eastAsia="de-AT"/>
              </w:rPr>
              <w:t xml:space="preserve">If you do and have already </w:t>
            </w:r>
            <w:r w:rsidRPr="008176F5">
              <w:rPr>
                <w:rFonts w:eastAsia="SimSun"/>
                <w:szCs w:val="22"/>
                <w:lang w:val="en-US" w:eastAsia="de-AT"/>
              </w:rPr>
              <w:lastRenderedPageBreak/>
              <w:t xml:space="preserve">injected the medicine, </w:t>
            </w:r>
            <w:r w:rsidRPr="008176F5">
              <w:rPr>
                <w:rFonts w:eastAsia="SimSun"/>
                <w:b/>
                <w:bCs/>
                <w:szCs w:val="22"/>
                <w:lang w:val="en-US" w:eastAsia="de-AT"/>
              </w:rPr>
              <w:t>DO</w:t>
            </w:r>
            <w:r>
              <w:rPr>
                <w:rFonts w:eastAsia="SimSun"/>
                <w:b/>
                <w:bCs/>
                <w:szCs w:val="22"/>
                <w:lang w:val="en-US" w:eastAsia="de-AT"/>
              </w:rPr>
              <w:t> </w:t>
            </w:r>
            <w:r w:rsidRPr="008176F5">
              <w:rPr>
                <w:rFonts w:eastAsia="SimSun"/>
                <w:b/>
                <w:bCs/>
                <w:szCs w:val="22"/>
                <w:lang w:val="en-US" w:eastAsia="de-AT"/>
              </w:rPr>
              <w:t xml:space="preserve">NOT </w:t>
            </w:r>
            <w:r w:rsidRPr="008176F5">
              <w:rPr>
                <w:rFonts w:eastAsia="SimSun"/>
                <w:szCs w:val="22"/>
                <w:lang w:val="en-US" w:eastAsia="de-AT"/>
              </w:rPr>
              <w:t>inject yourself a second time in the same day.</w:t>
            </w:r>
          </w:p>
          <w:p w14:paraId="0570B780" w14:textId="77777777" w:rsidR="00154F3F" w:rsidRPr="008176F5" w:rsidRDefault="00E249B0" w:rsidP="00154F3F">
            <w:pPr>
              <w:tabs>
                <w:tab w:val="clear" w:pos="567"/>
              </w:tabs>
              <w:autoSpaceDE w:val="0"/>
              <w:autoSpaceDN w:val="0"/>
              <w:adjustRightInd w:val="0"/>
              <w:spacing w:line="240" w:lineRule="auto"/>
              <w:rPr>
                <w:b/>
                <w:noProof/>
                <w:szCs w:val="22"/>
              </w:rPr>
            </w:pPr>
            <w:r w:rsidRPr="008176F5">
              <w:rPr>
                <w:rFonts w:eastAsia="SimSun"/>
                <w:szCs w:val="22"/>
                <w:lang w:val="en-US" w:eastAsia="de-AT"/>
              </w:rPr>
              <w:t xml:space="preserve">Instead, </w:t>
            </w:r>
            <w:r w:rsidRPr="008176F5">
              <w:rPr>
                <w:rFonts w:eastAsia="SimSun"/>
                <w:b/>
                <w:bCs/>
                <w:szCs w:val="22"/>
                <w:lang w:val="en-US" w:eastAsia="de-AT"/>
              </w:rPr>
              <w:t xml:space="preserve">you MUST reset the </w:t>
            </w:r>
            <w:r w:rsidR="00823985">
              <w:rPr>
                <w:rFonts w:eastAsia="SimSun"/>
                <w:b/>
                <w:bCs/>
                <w:szCs w:val="22"/>
                <w:lang w:val="en-US" w:eastAsia="de-AT"/>
              </w:rPr>
              <w:t>pen</w:t>
            </w:r>
            <w:r w:rsidRPr="008176F5">
              <w:rPr>
                <w:rFonts w:eastAsia="SimSun"/>
                <w:b/>
                <w:bCs/>
                <w:szCs w:val="22"/>
                <w:lang w:val="en-US" w:eastAsia="de-AT"/>
              </w:rPr>
              <w:t xml:space="preserve">. </w:t>
            </w:r>
            <w:r w:rsidR="00111D9D">
              <w:rPr>
                <w:rFonts w:eastAsia="SimSun"/>
                <w:szCs w:val="22"/>
                <w:lang w:val="en-US" w:eastAsia="de-AT"/>
              </w:rPr>
              <w:t xml:space="preserve">Go </w:t>
            </w:r>
            <w:r w:rsidRPr="008176F5">
              <w:rPr>
                <w:rFonts w:eastAsia="SimSun"/>
                <w:szCs w:val="22"/>
                <w:lang w:val="en-US" w:eastAsia="de-AT"/>
              </w:rPr>
              <w:t xml:space="preserve">to </w:t>
            </w:r>
            <w:r w:rsidRPr="008176F5">
              <w:rPr>
                <w:rFonts w:eastAsia="SimSun"/>
                <w:i/>
                <w:iCs/>
                <w:szCs w:val="22"/>
                <w:lang w:val="en-US" w:eastAsia="de-AT"/>
              </w:rPr>
              <w:t>Troubleshooting Problem A</w:t>
            </w:r>
          </w:p>
        </w:tc>
        <w:tc>
          <w:tcPr>
            <w:tcW w:w="1973" w:type="pct"/>
            <w:tcBorders>
              <w:top w:val="single" w:sz="4" w:space="0" w:color="auto"/>
              <w:left w:val="nil"/>
              <w:bottom w:val="single" w:sz="4" w:space="0" w:color="auto"/>
              <w:right w:val="single" w:sz="4" w:space="0" w:color="auto"/>
            </w:tcBorders>
            <w:shd w:val="clear" w:color="auto" w:fill="auto"/>
          </w:tcPr>
          <w:p w14:paraId="503C5781"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lastRenderedPageBreak/>
              <w:drawing>
                <wp:inline distT="0" distB="0" distL="0" distR="0" wp14:anchorId="6B8EA516" wp14:editId="5A601B8D">
                  <wp:extent cx="1645920" cy="1379220"/>
                  <wp:effectExtent l="0" t="0" r="0" b="0"/>
                  <wp:docPr id="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34007"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645920" cy="1379220"/>
                          </a:xfrm>
                          <a:prstGeom prst="rect">
                            <a:avLst/>
                          </a:prstGeom>
                          <a:noFill/>
                          <a:ln>
                            <a:noFill/>
                          </a:ln>
                        </pic:spPr>
                      </pic:pic>
                    </a:graphicData>
                  </a:graphic>
                </wp:inline>
              </w:drawing>
            </w:r>
          </w:p>
        </w:tc>
      </w:tr>
    </w:tbl>
    <w:p w14:paraId="344FED25" w14:textId="77777777" w:rsidR="008F3409" w:rsidRDefault="008F3409" w:rsidP="008F3409">
      <w:pPr>
        <w:tabs>
          <w:tab w:val="clear" w:pos="567"/>
        </w:tabs>
        <w:autoSpaceDE w:val="0"/>
        <w:autoSpaceDN w:val="0"/>
        <w:adjustRightInd w:val="0"/>
        <w:spacing w:line="240" w:lineRule="auto"/>
        <w:rPr>
          <w:b/>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3690"/>
        <w:gridCol w:w="3666"/>
      </w:tblGrid>
      <w:tr w:rsidR="00B55F49" w14:paraId="2B99F1F7" w14:textId="77777777" w:rsidTr="00A809DA">
        <w:tc>
          <w:tcPr>
            <w:tcW w:w="941" w:type="pct"/>
            <w:vMerge w:val="restart"/>
            <w:tcBorders>
              <w:top w:val="single" w:sz="4" w:space="0" w:color="auto"/>
              <w:left w:val="single" w:sz="4" w:space="0" w:color="auto"/>
              <w:bottom w:val="nil"/>
              <w:right w:val="nil"/>
            </w:tcBorders>
            <w:shd w:val="clear" w:color="auto" w:fill="auto"/>
          </w:tcPr>
          <w:p w14:paraId="79497DAE"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00264022" w:rsidRPr="008176F5">
              <w:rPr>
                <w:b/>
                <w:noProof/>
                <w:szCs w:val="22"/>
              </w:rPr>
              <w:t>9</w:t>
            </w:r>
          </w:p>
          <w:p w14:paraId="136762DE" w14:textId="19986B8D"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b/>
                <w:noProof/>
                <w:szCs w:val="22"/>
              </w:rPr>
              <w:t>Remove</w:t>
            </w:r>
            <w:r>
              <w:rPr>
                <w:b/>
                <w:noProof/>
                <w:szCs w:val="22"/>
              </w:rPr>
              <w:t xml:space="preserve"> </w:t>
            </w:r>
            <w:r w:rsidR="000C0295">
              <w:rPr>
                <w:b/>
                <w:noProof/>
                <w:szCs w:val="22"/>
              </w:rPr>
              <w:t>n</w:t>
            </w:r>
            <w:r w:rsidRPr="008176F5">
              <w:rPr>
                <w:b/>
                <w:noProof/>
                <w:szCs w:val="22"/>
              </w:rPr>
              <w:t xml:space="preserve">eedle and </w:t>
            </w:r>
            <w:r w:rsidR="000C0295">
              <w:rPr>
                <w:b/>
                <w:noProof/>
                <w:szCs w:val="22"/>
              </w:rPr>
              <w:t>d</w:t>
            </w:r>
            <w:r w:rsidR="000C0295" w:rsidRPr="008176F5">
              <w:rPr>
                <w:b/>
                <w:noProof/>
                <w:szCs w:val="22"/>
              </w:rPr>
              <w:t>ispose</w:t>
            </w:r>
          </w:p>
          <w:p w14:paraId="00488C6F"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7A40311F" w14:textId="77777777" w:rsidR="008F3409" w:rsidRPr="008176F5" w:rsidRDefault="008F3409" w:rsidP="008176F5">
            <w:pPr>
              <w:pStyle w:val="ListParagraph"/>
              <w:autoSpaceDE w:val="0"/>
              <w:autoSpaceDN w:val="0"/>
              <w:adjustRightInd w:val="0"/>
              <w:spacing w:line="240" w:lineRule="auto"/>
              <w:rPr>
                <w:rFonts w:eastAsia="SimSun"/>
                <w:szCs w:val="22"/>
                <w:lang w:val="en-US" w:eastAsia="de-AT"/>
              </w:rPr>
            </w:pPr>
          </w:p>
        </w:tc>
        <w:tc>
          <w:tcPr>
            <w:tcW w:w="2036" w:type="pct"/>
            <w:tcBorders>
              <w:top w:val="single" w:sz="4" w:space="0" w:color="auto"/>
              <w:left w:val="nil"/>
              <w:bottom w:val="nil"/>
              <w:right w:val="nil"/>
            </w:tcBorders>
            <w:shd w:val="clear" w:color="auto" w:fill="auto"/>
          </w:tcPr>
          <w:p w14:paraId="0BA97850" w14:textId="77777777" w:rsidR="008F3409" w:rsidRPr="008176F5" w:rsidRDefault="00E249B0" w:rsidP="008176F5">
            <w:pPr>
              <w:pStyle w:val="ListParagraph"/>
              <w:numPr>
                <w:ilvl w:val="0"/>
                <w:numId w:val="35"/>
              </w:num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 xml:space="preserve">Put the large outer needle cover on the needle by scooping it up and pressing it on (Figure P and Q). Do not try to put the needle cover back on with your hands. </w:t>
            </w:r>
          </w:p>
          <w:p w14:paraId="7F795546"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tcBorders>
              <w:top w:val="single" w:sz="4" w:space="0" w:color="auto"/>
              <w:left w:val="nil"/>
              <w:bottom w:val="nil"/>
              <w:right w:val="single" w:sz="4" w:space="0" w:color="auto"/>
            </w:tcBorders>
            <w:shd w:val="clear" w:color="auto" w:fill="auto"/>
          </w:tcPr>
          <w:p w14:paraId="6CC951D1"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340DD30E" wp14:editId="116689F8">
                  <wp:extent cx="1912620" cy="853440"/>
                  <wp:effectExtent l="0" t="0" r="0" b="0"/>
                  <wp:docPr id="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14168"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912620" cy="853440"/>
                          </a:xfrm>
                          <a:prstGeom prst="rect">
                            <a:avLst/>
                          </a:prstGeom>
                          <a:noFill/>
                          <a:ln>
                            <a:noFill/>
                          </a:ln>
                        </pic:spPr>
                      </pic:pic>
                    </a:graphicData>
                  </a:graphic>
                </wp:inline>
              </w:drawing>
            </w:r>
          </w:p>
          <w:p w14:paraId="0254B4A4"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25C7A651" wp14:editId="7744463E">
                  <wp:extent cx="1897380" cy="876300"/>
                  <wp:effectExtent l="0" t="0" r="0" b="0"/>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93834"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897380" cy="876300"/>
                          </a:xfrm>
                          <a:prstGeom prst="rect">
                            <a:avLst/>
                          </a:prstGeom>
                          <a:noFill/>
                          <a:ln>
                            <a:noFill/>
                          </a:ln>
                        </pic:spPr>
                      </pic:pic>
                    </a:graphicData>
                  </a:graphic>
                </wp:inline>
              </w:drawing>
            </w:r>
          </w:p>
          <w:p w14:paraId="06A2B8D8" w14:textId="77777777" w:rsidR="008F3409" w:rsidRPr="008176F5" w:rsidRDefault="008F3409" w:rsidP="008176F5">
            <w:pPr>
              <w:tabs>
                <w:tab w:val="clear" w:pos="567"/>
              </w:tabs>
              <w:autoSpaceDE w:val="0"/>
              <w:autoSpaceDN w:val="0"/>
              <w:adjustRightInd w:val="0"/>
              <w:spacing w:line="240" w:lineRule="auto"/>
              <w:rPr>
                <w:b/>
                <w:noProof/>
                <w:szCs w:val="22"/>
              </w:rPr>
            </w:pPr>
          </w:p>
        </w:tc>
      </w:tr>
      <w:tr w:rsidR="00B55F49" w14:paraId="3597F896" w14:textId="77777777" w:rsidTr="00A809DA">
        <w:tc>
          <w:tcPr>
            <w:tcW w:w="941" w:type="pct"/>
            <w:vMerge/>
            <w:tcBorders>
              <w:top w:val="nil"/>
              <w:left w:val="single" w:sz="4" w:space="0" w:color="auto"/>
              <w:bottom w:val="nil"/>
              <w:right w:val="nil"/>
            </w:tcBorders>
            <w:shd w:val="clear" w:color="auto" w:fill="auto"/>
          </w:tcPr>
          <w:p w14:paraId="4BE463BE" w14:textId="77777777" w:rsidR="008F3409" w:rsidRPr="008176F5" w:rsidRDefault="008F3409" w:rsidP="008176F5">
            <w:pPr>
              <w:pStyle w:val="ListParagraph"/>
              <w:autoSpaceDE w:val="0"/>
              <w:autoSpaceDN w:val="0"/>
              <w:adjustRightInd w:val="0"/>
              <w:spacing w:line="240" w:lineRule="auto"/>
              <w:rPr>
                <w:rFonts w:eastAsia="SimSun"/>
                <w:szCs w:val="22"/>
                <w:lang w:val="en-US" w:eastAsia="de-AT"/>
              </w:rPr>
            </w:pPr>
          </w:p>
        </w:tc>
        <w:tc>
          <w:tcPr>
            <w:tcW w:w="2036" w:type="pct"/>
            <w:tcBorders>
              <w:top w:val="nil"/>
              <w:left w:val="nil"/>
              <w:bottom w:val="nil"/>
              <w:right w:val="nil"/>
            </w:tcBorders>
            <w:shd w:val="clear" w:color="auto" w:fill="auto"/>
          </w:tcPr>
          <w:p w14:paraId="13D34482" w14:textId="77777777" w:rsidR="008F3409" w:rsidRPr="008176F5" w:rsidRDefault="00E249B0" w:rsidP="008176F5">
            <w:pPr>
              <w:pStyle w:val="ListParagraph"/>
              <w:numPr>
                <w:ilvl w:val="0"/>
                <w:numId w:val="35"/>
              </w:num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Unscrew the covered needle all the way by giving the large needle cover 3-5 counter-clockwise turns. (Figure R)</w:t>
            </w:r>
          </w:p>
          <w:p w14:paraId="2AF7EE2B" w14:textId="77777777" w:rsidR="00823985" w:rsidRDefault="00823985" w:rsidP="008176F5">
            <w:pPr>
              <w:pStyle w:val="ListParagraph"/>
              <w:tabs>
                <w:tab w:val="clear" w:pos="567"/>
              </w:tabs>
              <w:autoSpaceDE w:val="0"/>
              <w:autoSpaceDN w:val="0"/>
              <w:adjustRightInd w:val="0"/>
              <w:spacing w:line="240" w:lineRule="auto"/>
              <w:rPr>
                <w:rFonts w:eastAsia="SimSun"/>
                <w:szCs w:val="22"/>
                <w:lang w:val="en-US" w:eastAsia="de-AT"/>
              </w:rPr>
            </w:pPr>
          </w:p>
          <w:p w14:paraId="0478B148" w14:textId="77777777" w:rsidR="00823985" w:rsidRDefault="00823985" w:rsidP="008176F5">
            <w:pPr>
              <w:pStyle w:val="ListParagraph"/>
              <w:tabs>
                <w:tab w:val="clear" w:pos="567"/>
              </w:tabs>
              <w:autoSpaceDE w:val="0"/>
              <w:autoSpaceDN w:val="0"/>
              <w:adjustRightInd w:val="0"/>
              <w:spacing w:line="240" w:lineRule="auto"/>
              <w:rPr>
                <w:rFonts w:eastAsia="SimSun"/>
                <w:szCs w:val="22"/>
                <w:lang w:val="en-US" w:eastAsia="de-AT"/>
              </w:rPr>
            </w:pPr>
          </w:p>
          <w:p w14:paraId="2535B97A" w14:textId="77777777" w:rsidR="00823985" w:rsidRDefault="00823985" w:rsidP="008176F5">
            <w:pPr>
              <w:pStyle w:val="ListParagraph"/>
              <w:tabs>
                <w:tab w:val="clear" w:pos="567"/>
              </w:tabs>
              <w:autoSpaceDE w:val="0"/>
              <w:autoSpaceDN w:val="0"/>
              <w:adjustRightInd w:val="0"/>
              <w:spacing w:line="240" w:lineRule="auto"/>
              <w:rPr>
                <w:rFonts w:eastAsia="SimSun"/>
                <w:szCs w:val="22"/>
                <w:lang w:val="en-US" w:eastAsia="de-AT"/>
              </w:rPr>
            </w:pPr>
          </w:p>
          <w:p w14:paraId="19193824" w14:textId="77777777" w:rsidR="008F3409" w:rsidRPr="008176F5" w:rsidRDefault="00E249B0" w:rsidP="008176F5">
            <w:pPr>
              <w:pStyle w:val="ListParagraph"/>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Pull the needle straight off. (Figure S)</w:t>
            </w:r>
          </w:p>
          <w:p w14:paraId="778B871B"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tcBorders>
              <w:top w:val="nil"/>
              <w:left w:val="nil"/>
              <w:bottom w:val="nil"/>
              <w:right w:val="single" w:sz="4" w:space="0" w:color="auto"/>
            </w:tcBorders>
            <w:shd w:val="clear" w:color="auto" w:fill="auto"/>
          </w:tcPr>
          <w:p w14:paraId="3ECB0255"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1147AA0B" wp14:editId="055322AB">
                  <wp:extent cx="1828800" cy="952500"/>
                  <wp:effectExtent l="0" t="0" r="0" b="0"/>
                  <wp:docPr id="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54157"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828800" cy="952500"/>
                          </a:xfrm>
                          <a:prstGeom prst="rect">
                            <a:avLst/>
                          </a:prstGeom>
                          <a:noFill/>
                          <a:ln>
                            <a:noFill/>
                          </a:ln>
                        </pic:spPr>
                      </pic:pic>
                    </a:graphicData>
                  </a:graphic>
                </wp:inline>
              </w:drawing>
            </w:r>
          </w:p>
          <w:p w14:paraId="0D254389"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6165B636" wp14:editId="160C2962">
                  <wp:extent cx="1798320" cy="769620"/>
                  <wp:effectExtent l="0" t="0" r="0" b="0"/>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83475"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798320" cy="769620"/>
                          </a:xfrm>
                          <a:prstGeom prst="rect">
                            <a:avLst/>
                          </a:prstGeom>
                          <a:noFill/>
                          <a:ln>
                            <a:noFill/>
                          </a:ln>
                        </pic:spPr>
                      </pic:pic>
                    </a:graphicData>
                  </a:graphic>
                </wp:inline>
              </w:drawing>
            </w:r>
          </w:p>
          <w:p w14:paraId="699C8B46" w14:textId="77777777" w:rsidR="008F3409" w:rsidRPr="008176F5" w:rsidRDefault="008F3409" w:rsidP="008176F5">
            <w:pPr>
              <w:tabs>
                <w:tab w:val="clear" w:pos="567"/>
              </w:tabs>
              <w:autoSpaceDE w:val="0"/>
              <w:autoSpaceDN w:val="0"/>
              <w:adjustRightInd w:val="0"/>
              <w:spacing w:line="240" w:lineRule="auto"/>
              <w:rPr>
                <w:b/>
                <w:noProof/>
                <w:szCs w:val="22"/>
              </w:rPr>
            </w:pPr>
          </w:p>
        </w:tc>
      </w:tr>
      <w:tr w:rsidR="00B55F49" w14:paraId="140F6ADA" w14:textId="77777777" w:rsidTr="00A809DA">
        <w:tc>
          <w:tcPr>
            <w:tcW w:w="941" w:type="pct"/>
            <w:vMerge/>
            <w:tcBorders>
              <w:top w:val="nil"/>
              <w:left w:val="single" w:sz="4" w:space="0" w:color="auto"/>
              <w:bottom w:val="single" w:sz="4" w:space="0" w:color="auto"/>
              <w:right w:val="nil"/>
            </w:tcBorders>
            <w:shd w:val="clear" w:color="auto" w:fill="auto"/>
          </w:tcPr>
          <w:p w14:paraId="22286B82" w14:textId="77777777" w:rsidR="008F3409" w:rsidRPr="008176F5" w:rsidRDefault="008F3409" w:rsidP="008176F5">
            <w:pPr>
              <w:pStyle w:val="ListParagraph"/>
              <w:tabs>
                <w:tab w:val="clear" w:pos="567"/>
              </w:tabs>
              <w:autoSpaceDE w:val="0"/>
              <w:autoSpaceDN w:val="0"/>
              <w:adjustRightInd w:val="0"/>
              <w:spacing w:line="240" w:lineRule="auto"/>
              <w:rPr>
                <w:rFonts w:eastAsia="SimSun"/>
                <w:szCs w:val="22"/>
                <w:lang w:val="en-US" w:eastAsia="de-AT"/>
              </w:rPr>
            </w:pPr>
          </w:p>
        </w:tc>
        <w:tc>
          <w:tcPr>
            <w:tcW w:w="2036" w:type="pct"/>
            <w:tcBorders>
              <w:top w:val="nil"/>
              <w:left w:val="nil"/>
              <w:bottom w:val="single" w:sz="4" w:space="0" w:color="auto"/>
              <w:right w:val="nil"/>
            </w:tcBorders>
            <w:shd w:val="clear" w:color="auto" w:fill="auto"/>
          </w:tcPr>
          <w:p w14:paraId="03B12BFA" w14:textId="77777777" w:rsidR="008F3409" w:rsidRPr="008176F5" w:rsidRDefault="00E249B0" w:rsidP="008176F5">
            <w:pPr>
              <w:pStyle w:val="ListParagraph"/>
              <w:numPr>
                <w:ilvl w:val="0"/>
                <w:numId w:val="35"/>
              </w:numPr>
              <w:tabs>
                <w:tab w:val="clear" w:pos="567"/>
              </w:tabs>
              <w:autoSpaceDE w:val="0"/>
              <w:autoSpaceDN w:val="0"/>
              <w:adjustRightInd w:val="0"/>
              <w:spacing w:line="240" w:lineRule="auto"/>
              <w:rPr>
                <w:b/>
                <w:noProof/>
                <w:szCs w:val="22"/>
              </w:rPr>
            </w:pPr>
            <w:r w:rsidRPr="008176F5">
              <w:rPr>
                <w:rFonts w:eastAsia="SimSun"/>
                <w:szCs w:val="22"/>
                <w:lang w:val="en-US" w:eastAsia="de-AT"/>
              </w:rPr>
              <w:t>Dispose of the needle into a puncture resistant container according to local regulations (Figure T).</w:t>
            </w:r>
          </w:p>
          <w:p w14:paraId="3EF0CFD1" w14:textId="77777777" w:rsidR="008F3409" w:rsidRPr="008176F5" w:rsidRDefault="00E249B0" w:rsidP="008176F5">
            <w:pPr>
              <w:pStyle w:val="ListParagraph"/>
              <w:tabs>
                <w:tab w:val="clear" w:pos="567"/>
              </w:tabs>
              <w:autoSpaceDE w:val="0"/>
              <w:autoSpaceDN w:val="0"/>
              <w:adjustRightInd w:val="0"/>
              <w:spacing w:line="240" w:lineRule="auto"/>
              <w:rPr>
                <w:b/>
                <w:noProof/>
                <w:szCs w:val="22"/>
              </w:rPr>
            </w:pPr>
            <w:r w:rsidRPr="008176F5">
              <w:rPr>
                <w:rFonts w:eastAsia="SimSun"/>
                <w:b/>
                <w:bCs/>
                <w:szCs w:val="22"/>
                <w:lang w:val="en-US" w:eastAsia="de-AT"/>
              </w:rPr>
              <w:t xml:space="preserve">DO NOT </w:t>
            </w:r>
            <w:r w:rsidRPr="008176F5">
              <w:rPr>
                <w:rFonts w:eastAsia="SimSun"/>
                <w:szCs w:val="22"/>
                <w:lang w:val="en-US" w:eastAsia="de-AT"/>
              </w:rPr>
              <w:t>reuse needle.</w:t>
            </w:r>
          </w:p>
          <w:p w14:paraId="37614F08"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tcBorders>
              <w:top w:val="nil"/>
              <w:left w:val="nil"/>
              <w:bottom w:val="single" w:sz="4" w:space="0" w:color="auto"/>
              <w:right w:val="single" w:sz="4" w:space="0" w:color="auto"/>
            </w:tcBorders>
            <w:shd w:val="clear" w:color="auto" w:fill="auto"/>
          </w:tcPr>
          <w:p w14:paraId="2B21B209"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6B9C606D" wp14:editId="692C2EE8">
                  <wp:extent cx="1234440" cy="975360"/>
                  <wp:effectExtent l="0" t="0" r="0" b="0"/>
                  <wp:docPr id="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40545"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234440" cy="975360"/>
                          </a:xfrm>
                          <a:prstGeom prst="rect">
                            <a:avLst/>
                          </a:prstGeom>
                          <a:noFill/>
                          <a:ln>
                            <a:noFill/>
                          </a:ln>
                        </pic:spPr>
                      </pic:pic>
                    </a:graphicData>
                  </a:graphic>
                </wp:inline>
              </w:drawing>
            </w:r>
          </w:p>
          <w:p w14:paraId="46B7CBBA" w14:textId="77777777" w:rsidR="008F3409" w:rsidRPr="008176F5" w:rsidRDefault="008F3409" w:rsidP="008176F5">
            <w:pPr>
              <w:tabs>
                <w:tab w:val="clear" w:pos="567"/>
              </w:tabs>
              <w:autoSpaceDE w:val="0"/>
              <w:autoSpaceDN w:val="0"/>
              <w:adjustRightInd w:val="0"/>
              <w:spacing w:line="240" w:lineRule="auto"/>
              <w:rPr>
                <w:b/>
                <w:noProof/>
                <w:szCs w:val="22"/>
              </w:rPr>
            </w:pPr>
          </w:p>
        </w:tc>
      </w:tr>
      <w:tr w:rsidR="00B55F49" w14:paraId="2622E8F4" w14:textId="77777777" w:rsidTr="00A809DA">
        <w:tc>
          <w:tcPr>
            <w:tcW w:w="5000" w:type="pct"/>
            <w:gridSpan w:val="3"/>
            <w:tcBorders>
              <w:top w:val="single" w:sz="4" w:space="0" w:color="auto"/>
            </w:tcBorders>
            <w:shd w:val="clear" w:color="auto" w:fill="auto"/>
          </w:tcPr>
          <w:p w14:paraId="2E82DD3A" w14:textId="1A4FA864" w:rsidR="008F3409" w:rsidRPr="008176F5" w:rsidRDefault="00E249B0" w:rsidP="008176F5">
            <w:pPr>
              <w:tabs>
                <w:tab w:val="clear" w:pos="567"/>
              </w:tabs>
              <w:autoSpaceDE w:val="0"/>
              <w:autoSpaceDN w:val="0"/>
              <w:adjustRightInd w:val="0"/>
              <w:spacing w:line="240" w:lineRule="auto"/>
              <w:jc w:val="center"/>
              <w:rPr>
                <w:b/>
                <w:noProof/>
                <w:szCs w:val="22"/>
              </w:rPr>
            </w:pPr>
            <w:r w:rsidRPr="009C6B47">
              <w:rPr>
                <w:b/>
                <w:noProof/>
                <w:szCs w:val="22"/>
              </w:rPr>
              <w:t xml:space="preserve">Disposal of </w:t>
            </w:r>
            <w:r w:rsidR="000C0295" w:rsidRPr="009C6B47">
              <w:rPr>
                <w:b/>
                <w:noProof/>
                <w:szCs w:val="22"/>
              </w:rPr>
              <w:t xml:space="preserve"> </w:t>
            </w:r>
            <w:r w:rsidR="000C0295">
              <w:rPr>
                <w:b/>
                <w:noProof/>
                <w:szCs w:val="22"/>
              </w:rPr>
              <w:t>n</w:t>
            </w:r>
            <w:r w:rsidR="000C0295" w:rsidRPr="009C6B47">
              <w:rPr>
                <w:b/>
                <w:noProof/>
                <w:szCs w:val="22"/>
              </w:rPr>
              <w:t>eedles</w:t>
            </w:r>
          </w:p>
          <w:p w14:paraId="6D6DBE1A" w14:textId="647E7530" w:rsidR="008F3409" w:rsidRPr="008176F5" w:rsidRDefault="00E249B0" w:rsidP="008176F5">
            <w:pPr>
              <w:tabs>
                <w:tab w:val="clear" w:pos="567"/>
              </w:tabs>
              <w:autoSpaceDE w:val="0"/>
              <w:autoSpaceDN w:val="0"/>
              <w:adjustRightInd w:val="0"/>
              <w:spacing w:line="240" w:lineRule="auto"/>
              <w:rPr>
                <w:b/>
                <w:noProof/>
                <w:szCs w:val="22"/>
              </w:rPr>
            </w:pPr>
            <w:r w:rsidRPr="008176F5">
              <w:rPr>
                <w:rFonts w:eastAsia="SimSun"/>
                <w:szCs w:val="22"/>
                <w:lang w:val="en-US" w:eastAsia="de-AT"/>
              </w:rPr>
              <w:t xml:space="preserve">For more information about how to correctly dispose of the needle refer to the </w:t>
            </w:r>
            <w:r w:rsidRPr="00A809DA">
              <w:rPr>
                <w:rFonts w:eastAsia="SimSun"/>
                <w:i/>
                <w:szCs w:val="22"/>
                <w:lang w:val="en-US" w:eastAsia="de-AT"/>
              </w:rPr>
              <w:t xml:space="preserve">Disposal </w:t>
            </w:r>
            <w:r w:rsidR="000C0295">
              <w:rPr>
                <w:rFonts w:eastAsia="SimSun"/>
                <w:i/>
                <w:szCs w:val="22"/>
                <w:lang w:val="en-US" w:eastAsia="de-AT"/>
              </w:rPr>
              <w:t>i</w:t>
            </w:r>
            <w:r w:rsidR="000C0295" w:rsidRPr="00A809DA">
              <w:rPr>
                <w:rFonts w:eastAsia="SimSun"/>
                <w:i/>
                <w:szCs w:val="22"/>
                <w:lang w:val="en-US" w:eastAsia="de-AT"/>
              </w:rPr>
              <w:t>nformation</w:t>
            </w:r>
            <w:r w:rsidR="000C0295" w:rsidRPr="008176F5">
              <w:rPr>
                <w:rFonts w:eastAsia="SimSun"/>
                <w:szCs w:val="22"/>
                <w:lang w:val="en-US" w:eastAsia="de-AT"/>
              </w:rPr>
              <w:t xml:space="preserve"> </w:t>
            </w:r>
            <w:r w:rsidRPr="008176F5">
              <w:rPr>
                <w:rFonts w:eastAsia="SimSun"/>
                <w:szCs w:val="22"/>
                <w:lang w:val="en-US" w:eastAsia="de-AT"/>
              </w:rPr>
              <w:t>section</w:t>
            </w:r>
          </w:p>
        </w:tc>
      </w:tr>
    </w:tbl>
    <w:p w14:paraId="244F95B6" w14:textId="77777777" w:rsidR="008F3409" w:rsidRDefault="008F3409" w:rsidP="008F3409">
      <w:pPr>
        <w:tabs>
          <w:tab w:val="clear" w:pos="567"/>
        </w:tabs>
        <w:autoSpaceDE w:val="0"/>
        <w:autoSpaceDN w:val="0"/>
        <w:adjustRightInd w:val="0"/>
        <w:spacing w:line="240" w:lineRule="auto"/>
        <w:rPr>
          <w:b/>
          <w:noProof/>
          <w:szCs w:val="22"/>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B55F49" w14:paraId="45BBCD11" w14:textId="77777777" w:rsidTr="00A809DA">
        <w:tc>
          <w:tcPr>
            <w:tcW w:w="941" w:type="pct"/>
            <w:vMerge w:val="restart"/>
            <w:shd w:val="clear" w:color="auto" w:fill="auto"/>
          </w:tcPr>
          <w:p w14:paraId="1C2F1C05" w14:textId="77777777" w:rsidR="008F3409" w:rsidRPr="008176F5" w:rsidRDefault="00E249B0" w:rsidP="008176F5">
            <w:pPr>
              <w:tabs>
                <w:tab w:val="clear" w:pos="567"/>
              </w:tabs>
              <w:autoSpaceDE w:val="0"/>
              <w:autoSpaceDN w:val="0"/>
              <w:adjustRightInd w:val="0"/>
              <w:spacing w:line="240" w:lineRule="auto"/>
              <w:rPr>
                <w:b/>
                <w:noProof/>
                <w:szCs w:val="22"/>
              </w:rPr>
            </w:pPr>
            <w:r>
              <w:rPr>
                <w:b/>
                <w:noProof/>
                <w:szCs w:val="22"/>
              </w:rPr>
              <w:t xml:space="preserve">Step </w:t>
            </w:r>
            <w:r w:rsidR="00264022" w:rsidRPr="008176F5">
              <w:rPr>
                <w:b/>
                <w:noProof/>
                <w:szCs w:val="22"/>
              </w:rPr>
              <w:t>10</w:t>
            </w:r>
          </w:p>
          <w:p w14:paraId="5652A86F" w14:textId="7EB41786"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 xml:space="preserve">Recap </w:t>
            </w:r>
            <w:r w:rsidR="005F0CA1">
              <w:rPr>
                <w:b/>
                <w:noProof/>
                <w:szCs w:val="22"/>
              </w:rPr>
              <w:t>pen</w:t>
            </w:r>
            <w:r w:rsidR="005F0CA1" w:rsidRPr="008176F5">
              <w:rPr>
                <w:b/>
                <w:noProof/>
                <w:szCs w:val="22"/>
              </w:rPr>
              <w:t xml:space="preserve"> </w:t>
            </w:r>
            <w:r w:rsidRPr="008176F5">
              <w:rPr>
                <w:b/>
                <w:noProof/>
                <w:szCs w:val="22"/>
              </w:rPr>
              <w:t xml:space="preserve">and </w:t>
            </w:r>
            <w:r w:rsidR="009C6B47">
              <w:rPr>
                <w:b/>
                <w:noProof/>
                <w:szCs w:val="22"/>
              </w:rPr>
              <w:t>s</w:t>
            </w:r>
            <w:r w:rsidR="009C6B47" w:rsidRPr="008176F5">
              <w:rPr>
                <w:b/>
                <w:noProof/>
                <w:szCs w:val="22"/>
              </w:rPr>
              <w:t>tore</w:t>
            </w:r>
          </w:p>
          <w:p w14:paraId="3C148224"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36" w:type="pct"/>
            <w:shd w:val="clear" w:color="auto" w:fill="auto"/>
          </w:tcPr>
          <w:p w14:paraId="79D1746B" w14:textId="77777777" w:rsidR="008F3409" w:rsidRPr="008176F5" w:rsidRDefault="00E249B0" w:rsidP="008176F5">
            <w:pPr>
              <w:pStyle w:val="ListParagraph"/>
              <w:numPr>
                <w:ilvl w:val="0"/>
                <w:numId w:val="36"/>
              </w:num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Push white cap back on (Figure</w:t>
            </w:r>
            <w:r w:rsidR="0030668C">
              <w:rPr>
                <w:rFonts w:eastAsia="SimSun"/>
                <w:szCs w:val="22"/>
                <w:lang w:val="en-US" w:eastAsia="de-AT"/>
              </w:rPr>
              <w:t> </w:t>
            </w:r>
            <w:r w:rsidRPr="008176F5">
              <w:rPr>
                <w:rFonts w:eastAsia="SimSun"/>
                <w:szCs w:val="22"/>
                <w:lang w:val="en-US" w:eastAsia="de-AT"/>
              </w:rPr>
              <w:t>U).</w:t>
            </w:r>
          </w:p>
          <w:p w14:paraId="736C28CD"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23" w:type="pct"/>
            <w:shd w:val="clear" w:color="auto" w:fill="auto"/>
          </w:tcPr>
          <w:p w14:paraId="17662B19"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inline distT="0" distB="0" distL="0" distR="0" wp14:anchorId="5F10571E" wp14:editId="10EAF5C4">
                  <wp:extent cx="1668780" cy="998220"/>
                  <wp:effectExtent l="0" t="0" r="0" b="0"/>
                  <wp:docPr id="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26016"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668780" cy="998220"/>
                          </a:xfrm>
                          <a:prstGeom prst="rect">
                            <a:avLst/>
                          </a:prstGeom>
                          <a:noFill/>
                          <a:ln>
                            <a:noFill/>
                          </a:ln>
                        </pic:spPr>
                      </pic:pic>
                    </a:graphicData>
                  </a:graphic>
                </wp:inline>
              </w:drawing>
            </w:r>
          </w:p>
          <w:p w14:paraId="459023D7" w14:textId="77777777" w:rsidR="008F3409" w:rsidRPr="008176F5" w:rsidRDefault="008F3409" w:rsidP="008176F5">
            <w:pPr>
              <w:tabs>
                <w:tab w:val="clear" w:pos="567"/>
              </w:tabs>
              <w:autoSpaceDE w:val="0"/>
              <w:autoSpaceDN w:val="0"/>
              <w:adjustRightInd w:val="0"/>
              <w:spacing w:line="240" w:lineRule="auto"/>
              <w:rPr>
                <w:b/>
                <w:noProof/>
                <w:szCs w:val="22"/>
              </w:rPr>
            </w:pPr>
          </w:p>
        </w:tc>
      </w:tr>
      <w:tr w:rsidR="00B55F49" w14:paraId="3D9D9060" w14:textId="77777777" w:rsidTr="00A809DA">
        <w:tc>
          <w:tcPr>
            <w:tcW w:w="941" w:type="pct"/>
            <w:vMerge/>
            <w:shd w:val="clear" w:color="auto" w:fill="auto"/>
          </w:tcPr>
          <w:p w14:paraId="50B6D679" w14:textId="77777777" w:rsidR="008F3409" w:rsidRPr="008176F5" w:rsidRDefault="008F3409" w:rsidP="008176F5">
            <w:pPr>
              <w:tabs>
                <w:tab w:val="clear" w:pos="567"/>
              </w:tabs>
              <w:autoSpaceDE w:val="0"/>
              <w:autoSpaceDN w:val="0"/>
              <w:adjustRightInd w:val="0"/>
              <w:spacing w:line="240" w:lineRule="auto"/>
              <w:rPr>
                <w:b/>
                <w:noProof/>
                <w:szCs w:val="22"/>
              </w:rPr>
            </w:pPr>
          </w:p>
        </w:tc>
        <w:tc>
          <w:tcPr>
            <w:tcW w:w="2036" w:type="pct"/>
            <w:shd w:val="clear" w:color="auto" w:fill="auto"/>
          </w:tcPr>
          <w:p w14:paraId="114EBCDF" w14:textId="77777777" w:rsidR="008F3409" w:rsidRPr="008176F5" w:rsidRDefault="00E249B0" w:rsidP="008176F5">
            <w:pPr>
              <w:pStyle w:val="ListParagraph"/>
              <w:numPr>
                <w:ilvl w:val="0"/>
                <w:numId w:val="36"/>
              </w:num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 xml:space="preserve">Always store the </w:t>
            </w:r>
            <w:r w:rsidR="009C6B47">
              <w:rPr>
                <w:rFonts w:eastAsia="SimSun"/>
                <w:szCs w:val="22"/>
                <w:lang w:val="en-US" w:eastAsia="de-AT"/>
              </w:rPr>
              <w:t>pen</w:t>
            </w:r>
            <w:r w:rsidR="009C6B47" w:rsidRPr="008176F5">
              <w:rPr>
                <w:rFonts w:eastAsia="SimSun"/>
                <w:szCs w:val="22"/>
                <w:lang w:val="en-US" w:eastAsia="de-AT"/>
              </w:rPr>
              <w:t xml:space="preserve"> </w:t>
            </w:r>
            <w:r w:rsidRPr="008176F5">
              <w:rPr>
                <w:rFonts w:eastAsia="SimSun"/>
                <w:szCs w:val="22"/>
                <w:lang w:val="en-US" w:eastAsia="de-AT"/>
              </w:rPr>
              <w:t>in the refrigerator with the white cap on after use. (Figure V)</w:t>
            </w:r>
          </w:p>
          <w:p w14:paraId="14B0737B" w14:textId="77777777" w:rsidR="008F3409" w:rsidRPr="008176F5" w:rsidRDefault="00E249B0" w:rsidP="008176F5">
            <w:pPr>
              <w:pStyle w:val="ListParagraph"/>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DO NOT </w:t>
            </w:r>
            <w:r w:rsidRPr="008176F5">
              <w:rPr>
                <w:rFonts w:eastAsia="SimSun"/>
                <w:szCs w:val="22"/>
                <w:lang w:val="en-US" w:eastAsia="de-AT"/>
              </w:rPr>
              <w:t xml:space="preserve">store the </w:t>
            </w:r>
            <w:r w:rsidR="009C6B47">
              <w:rPr>
                <w:rFonts w:eastAsia="SimSun"/>
                <w:szCs w:val="22"/>
                <w:lang w:val="en-US" w:eastAsia="de-AT"/>
              </w:rPr>
              <w:t>pen</w:t>
            </w:r>
            <w:r w:rsidR="009C6B47" w:rsidRPr="008176F5">
              <w:rPr>
                <w:rFonts w:eastAsia="SimSun"/>
                <w:szCs w:val="22"/>
                <w:lang w:val="en-US" w:eastAsia="de-AT"/>
              </w:rPr>
              <w:t xml:space="preserve"> </w:t>
            </w:r>
            <w:r w:rsidRPr="008176F5">
              <w:rPr>
                <w:rFonts w:eastAsia="SimSun"/>
                <w:szCs w:val="22"/>
                <w:lang w:val="en-US" w:eastAsia="de-AT"/>
              </w:rPr>
              <w:t>with a needle attached.</w:t>
            </w:r>
          </w:p>
          <w:p w14:paraId="504AFF90" w14:textId="77777777" w:rsidR="008F3409" w:rsidRPr="008176F5" w:rsidRDefault="008F3409" w:rsidP="008176F5">
            <w:pPr>
              <w:pStyle w:val="ListParagraph"/>
              <w:tabs>
                <w:tab w:val="clear" w:pos="567"/>
              </w:tabs>
              <w:autoSpaceDE w:val="0"/>
              <w:autoSpaceDN w:val="0"/>
              <w:adjustRightInd w:val="0"/>
              <w:spacing w:line="240" w:lineRule="auto"/>
              <w:rPr>
                <w:rFonts w:eastAsia="SimSun"/>
                <w:szCs w:val="22"/>
                <w:lang w:val="en-US" w:eastAsia="de-AT"/>
              </w:rPr>
            </w:pPr>
          </w:p>
        </w:tc>
        <w:tc>
          <w:tcPr>
            <w:tcW w:w="2023" w:type="pct"/>
            <w:shd w:val="clear" w:color="auto" w:fill="auto"/>
          </w:tcPr>
          <w:p w14:paraId="683B14E5" w14:textId="77777777" w:rsidR="008F3409" w:rsidRPr="008176F5" w:rsidRDefault="00E249B0" w:rsidP="008176F5">
            <w:pPr>
              <w:tabs>
                <w:tab w:val="clear" w:pos="567"/>
              </w:tabs>
              <w:autoSpaceDE w:val="0"/>
              <w:autoSpaceDN w:val="0"/>
              <w:adjustRightInd w:val="0"/>
              <w:spacing w:line="240" w:lineRule="auto"/>
              <w:rPr>
                <w:b/>
                <w:noProof/>
                <w:szCs w:val="22"/>
              </w:rPr>
            </w:pPr>
            <w:r w:rsidRPr="00061DB4">
              <w:rPr>
                <w:noProof/>
              </w:rPr>
              <w:drawing>
                <wp:anchor distT="0" distB="0" distL="114300" distR="114300" simplePos="0" relativeHeight="251660288" behindDoc="1" locked="0" layoutInCell="1" allowOverlap="1" wp14:anchorId="20E307D8" wp14:editId="59EF758E">
                  <wp:simplePos x="0" y="0"/>
                  <wp:positionH relativeFrom="column">
                    <wp:posOffset>74930</wp:posOffset>
                  </wp:positionH>
                  <wp:positionV relativeFrom="page">
                    <wp:posOffset>0</wp:posOffset>
                  </wp:positionV>
                  <wp:extent cx="1318260" cy="1569720"/>
                  <wp:effectExtent l="0" t="0" r="0" b="0"/>
                  <wp:wrapTight wrapText="bothSides">
                    <wp:wrapPolygon edited="0">
                      <wp:start x="0" y="0"/>
                      <wp:lineTo x="0" y="21233"/>
                      <wp:lineTo x="21225" y="21233"/>
                      <wp:lineTo x="21225" y="0"/>
                      <wp:lineTo x="0" y="0"/>
                    </wp:wrapPolygon>
                  </wp:wrapTight>
                  <wp:docPr id="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37002"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318260" cy="1569720"/>
                          </a:xfrm>
                          <a:prstGeom prst="rect">
                            <a:avLst/>
                          </a:prstGeom>
                          <a:noFill/>
                          <a:ln>
                            <a:noFill/>
                          </a:ln>
                        </pic:spPr>
                      </pic:pic>
                    </a:graphicData>
                  </a:graphic>
                </wp:anchor>
              </w:drawing>
            </w:r>
          </w:p>
        </w:tc>
      </w:tr>
    </w:tbl>
    <w:p w14:paraId="60B87E07" w14:textId="77777777" w:rsidR="008F3409" w:rsidRDefault="008F3409" w:rsidP="008F3409">
      <w:pPr>
        <w:tabs>
          <w:tab w:val="clear" w:pos="567"/>
        </w:tabs>
        <w:autoSpaceDE w:val="0"/>
        <w:autoSpaceDN w:val="0"/>
        <w:adjustRightInd w:val="0"/>
        <w:spacing w:line="240" w:lineRule="auto"/>
        <w:rPr>
          <w:b/>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46"/>
        <w:gridCol w:w="3510"/>
        <w:gridCol w:w="5105"/>
      </w:tblGrid>
      <w:tr w:rsidR="00B55F49" w14:paraId="701E8B6E" w14:textId="77777777" w:rsidTr="00280444">
        <w:tc>
          <w:tcPr>
            <w:tcW w:w="5000" w:type="pct"/>
            <w:gridSpan w:val="3"/>
            <w:shd w:val="clear" w:color="auto" w:fill="auto"/>
          </w:tcPr>
          <w:p w14:paraId="20C7B381" w14:textId="77777777" w:rsidR="008F3409" w:rsidRPr="008176F5" w:rsidRDefault="00E249B0" w:rsidP="005646B6">
            <w:pPr>
              <w:keepNext/>
              <w:keepLines/>
              <w:tabs>
                <w:tab w:val="clear" w:pos="567"/>
              </w:tabs>
              <w:autoSpaceDE w:val="0"/>
              <w:autoSpaceDN w:val="0"/>
              <w:adjustRightInd w:val="0"/>
              <w:spacing w:line="240" w:lineRule="auto"/>
              <w:jc w:val="center"/>
              <w:rPr>
                <w:rFonts w:eastAsia="SimSun"/>
                <w:b/>
                <w:bCs/>
                <w:szCs w:val="22"/>
                <w:lang w:val="en-US" w:eastAsia="de-AT"/>
              </w:rPr>
            </w:pPr>
            <w:r w:rsidRPr="008176F5">
              <w:rPr>
                <w:rFonts w:eastAsia="SimSun"/>
                <w:b/>
                <w:bCs/>
                <w:szCs w:val="22"/>
                <w:lang w:val="en-US" w:eastAsia="de-AT"/>
              </w:rPr>
              <w:t>Troubleshooting</w:t>
            </w:r>
          </w:p>
          <w:p w14:paraId="283E10FD" w14:textId="77777777" w:rsidR="008F3409" w:rsidRPr="008176F5" w:rsidRDefault="008F3409" w:rsidP="005646B6">
            <w:pPr>
              <w:keepNext/>
              <w:keepLines/>
              <w:tabs>
                <w:tab w:val="clear" w:pos="567"/>
              </w:tabs>
              <w:autoSpaceDE w:val="0"/>
              <w:autoSpaceDN w:val="0"/>
              <w:adjustRightInd w:val="0"/>
              <w:spacing w:line="240" w:lineRule="auto"/>
              <w:jc w:val="center"/>
              <w:rPr>
                <w:b/>
                <w:noProof/>
                <w:szCs w:val="22"/>
              </w:rPr>
            </w:pPr>
          </w:p>
        </w:tc>
      </w:tr>
      <w:tr w:rsidR="00B55F49" w14:paraId="5D463661" w14:textId="77777777" w:rsidTr="00280444">
        <w:tc>
          <w:tcPr>
            <w:tcW w:w="2182" w:type="pct"/>
            <w:gridSpan w:val="2"/>
            <w:shd w:val="clear" w:color="auto" w:fill="auto"/>
          </w:tcPr>
          <w:p w14:paraId="5ED7ECC7" w14:textId="77777777" w:rsidR="008F3409" w:rsidRPr="008176F5" w:rsidRDefault="00E249B0" w:rsidP="008176F5">
            <w:pPr>
              <w:tabs>
                <w:tab w:val="clear" w:pos="567"/>
              </w:tabs>
              <w:autoSpaceDE w:val="0"/>
              <w:autoSpaceDN w:val="0"/>
              <w:adjustRightInd w:val="0"/>
              <w:spacing w:line="240" w:lineRule="auto"/>
              <w:jc w:val="center"/>
              <w:rPr>
                <w:b/>
                <w:noProof/>
                <w:szCs w:val="22"/>
              </w:rPr>
            </w:pPr>
            <w:r w:rsidRPr="008176F5">
              <w:rPr>
                <w:rFonts w:eastAsia="SimSun"/>
                <w:b/>
                <w:bCs/>
                <w:szCs w:val="22"/>
                <w:lang w:val="en-US" w:eastAsia="de-AT"/>
              </w:rPr>
              <w:t>Problem</w:t>
            </w:r>
          </w:p>
          <w:p w14:paraId="1CA364D6" w14:textId="77777777" w:rsidR="008F3409" w:rsidRPr="008176F5" w:rsidRDefault="008F3409" w:rsidP="008176F5">
            <w:pPr>
              <w:tabs>
                <w:tab w:val="clear" w:pos="567"/>
              </w:tabs>
              <w:autoSpaceDE w:val="0"/>
              <w:autoSpaceDN w:val="0"/>
              <w:adjustRightInd w:val="0"/>
              <w:spacing w:line="240" w:lineRule="auto"/>
              <w:jc w:val="center"/>
              <w:rPr>
                <w:b/>
                <w:noProof/>
                <w:szCs w:val="22"/>
              </w:rPr>
            </w:pPr>
          </w:p>
        </w:tc>
        <w:tc>
          <w:tcPr>
            <w:tcW w:w="2818" w:type="pct"/>
            <w:shd w:val="clear" w:color="auto" w:fill="auto"/>
          </w:tcPr>
          <w:p w14:paraId="436037B7" w14:textId="77777777" w:rsidR="008F3409" w:rsidRPr="008176F5" w:rsidRDefault="00E249B0" w:rsidP="008176F5">
            <w:pPr>
              <w:tabs>
                <w:tab w:val="clear" w:pos="567"/>
              </w:tabs>
              <w:autoSpaceDE w:val="0"/>
              <w:autoSpaceDN w:val="0"/>
              <w:adjustRightInd w:val="0"/>
              <w:spacing w:line="240" w:lineRule="auto"/>
              <w:jc w:val="center"/>
              <w:rPr>
                <w:b/>
                <w:noProof/>
                <w:szCs w:val="22"/>
              </w:rPr>
            </w:pPr>
            <w:r w:rsidRPr="008176F5">
              <w:rPr>
                <w:rFonts w:eastAsia="SimSun"/>
                <w:b/>
                <w:bCs/>
                <w:szCs w:val="22"/>
                <w:lang w:val="en-US" w:eastAsia="de-AT"/>
              </w:rPr>
              <w:t>Solution</w:t>
            </w:r>
          </w:p>
        </w:tc>
      </w:tr>
      <w:tr w:rsidR="00B55F49" w14:paraId="6ED2E06C" w14:textId="77777777" w:rsidTr="00280444">
        <w:tc>
          <w:tcPr>
            <w:tcW w:w="246" w:type="pct"/>
            <w:shd w:val="clear" w:color="auto" w:fill="auto"/>
          </w:tcPr>
          <w:p w14:paraId="69A10B57"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A</w:t>
            </w:r>
          </w:p>
        </w:tc>
        <w:tc>
          <w:tcPr>
            <w:tcW w:w="1937" w:type="pct"/>
            <w:shd w:val="clear" w:color="auto" w:fill="auto"/>
          </w:tcPr>
          <w:p w14:paraId="623CFC38" w14:textId="77777777" w:rsidR="008F3409" w:rsidRPr="008176F5" w:rsidRDefault="00E249B0" w:rsidP="008176F5">
            <w:pPr>
              <w:tabs>
                <w:tab w:val="clear" w:pos="567"/>
              </w:tabs>
              <w:autoSpaceDE w:val="0"/>
              <w:autoSpaceDN w:val="0"/>
              <w:adjustRightInd w:val="0"/>
              <w:spacing w:line="240" w:lineRule="auto"/>
              <w:rPr>
                <w:noProof/>
                <w:szCs w:val="22"/>
              </w:rPr>
            </w:pPr>
            <w:r w:rsidRPr="008176F5">
              <w:rPr>
                <w:rFonts w:eastAsia="SimSun"/>
                <w:bCs/>
                <w:szCs w:val="22"/>
                <w:lang w:val="en-US" w:eastAsia="de-AT"/>
              </w:rPr>
              <w:t>The yellow shaft is still showing</w:t>
            </w:r>
            <w:r w:rsidR="0030668C">
              <w:rPr>
                <w:rFonts w:eastAsia="SimSun"/>
                <w:bCs/>
                <w:szCs w:val="22"/>
                <w:lang w:val="en-US" w:eastAsia="de-AT"/>
              </w:rPr>
              <w:t xml:space="preserve"> </w:t>
            </w:r>
            <w:r w:rsidRPr="008176F5">
              <w:rPr>
                <w:rFonts w:eastAsia="SimSun"/>
                <w:bCs/>
                <w:szCs w:val="22"/>
                <w:lang w:val="en-US" w:eastAsia="de-AT"/>
              </w:rPr>
              <w:t>after push</w:t>
            </w:r>
            <w:r w:rsidR="00833793">
              <w:rPr>
                <w:rFonts w:eastAsia="SimSun"/>
                <w:bCs/>
                <w:szCs w:val="22"/>
                <w:lang w:val="en-US" w:eastAsia="de-AT"/>
              </w:rPr>
              <w:t>ing</w:t>
            </w:r>
            <w:r w:rsidRPr="008176F5">
              <w:rPr>
                <w:rFonts w:eastAsia="SimSun"/>
                <w:bCs/>
                <w:szCs w:val="22"/>
                <w:lang w:val="en-US" w:eastAsia="de-AT"/>
              </w:rPr>
              <w:t xml:space="preserve"> in the black injection</w:t>
            </w:r>
            <w:r w:rsidR="0030668C">
              <w:rPr>
                <w:rFonts w:eastAsia="SimSun"/>
                <w:bCs/>
                <w:szCs w:val="22"/>
                <w:lang w:val="en-US" w:eastAsia="de-AT"/>
              </w:rPr>
              <w:t xml:space="preserve"> </w:t>
            </w:r>
            <w:r w:rsidRPr="008176F5">
              <w:rPr>
                <w:rFonts w:eastAsia="SimSun"/>
                <w:bCs/>
                <w:szCs w:val="22"/>
                <w:lang w:val="en-US" w:eastAsia="de-AT"/>
              </w:rPr>
              <w:t>button. How do I reset my</w:t>
            </w:r>
            <w:r w:rsidR="0030668C">
              <w:rPr>
                <w:rFonts w:eastAsia="SimSun"/>
                <w:bCs/>
                <w:szCs w:val="22"/>
                <w:lang w:val="en-US" w:eastAsia="de-AT"/>
              </w:rPr>
              <w:t xml:space="preserve"> </w:t>
            </w:r>
            <w:proofErr w:type="spellStart"/>
            <w:r w:rsidR="00FA282D">
              <w:rPr>
                <w:rFonts w:eastAsia="SimSun"/>
                <w:bCs/>
                <w:szCs w:val="22"/>
                <w:lang w:val="en-US" w:eastAsia="de-AT"/>
              </w:rPr>
              <w:t>Livogiva</w:t>
            </w:r>
            <w:proofErr w:type="spellEnd"/>
            <w:r w:rsidRPr="008176F5">
              <w:rPr>
                <w:rFonts w:eastAsia="SimSun"/>
                <w:bCs/>
                <w:szCs w:val="22"/>
                <w:lang w:val="en-US" w:eastAsia="de-AT"/>
              </w:rPr>
              <w:t>?</w:t>
            </w:r>
          </w:p>
        </w:tc>
        <w:tc>
          <w:tcPr>
            <w:tcW w:w="2818" w:type="pct"/>
            <w:shd w:val="clear" w:color="auto" w:fill="auto"/>
          </w:tcPr>
          <w:p w14:paraId="58A4D499" w14:textId="276F4692" w:rsidR="008F3409" w:rsidRPr="008176F5" w:rsidRDefault="00E249B0" w:rsidP="008176F5">
            <w:pPr>
              <w:tabs>
                <w:tab w:val="clear" w:pos="567"/>
              </w:tabs>
              <w:autoSpaceDE w:val="0"/>
              <w:autoSpaceDN w:val="0"/>
              <w:adjustRightInd w:val="0"/>
              <w:spacing w:line="240" w:lineRule="auto"/>
              <w:rPr>
                <w:rFonts w:eastAsia="SimSun"/>
                <w:b/>
                <w:bCs/>
                <w:szCs w:val="22"/>
                <w:lang w:val="en-US" w:eastAsia="de-AT"/>
              </w:rPr>
            </w:pPr>
            <w:r>
              <w:rPr>
                <w:rFonts w:eastAsia="SimSun"/>
                <w:b/>
                <w:bCs/>
                <w:szCs w:val="22"/>
                <w:lang w:val="en-US" w:eastAsia="de-AT"/>
              </w:rPr>
              <w:t xml:space="preserve">To reset the </w:t>
            </w:r>
            <w:proofErr w:type="spellStart"/>
            <w:r w:rsidR="00FA282D">
              <w:rPr>
                <w:rFonts w:eastAsia="SimSun"/>
                <w:b/>
                <w:bCs/>
                <w:szCs w:val="22"/>
                <w:lang w:val="en-US" w:eastAsia="de-AT"/>
              </w:rPr>
              <w:t>Livogiva</w:t>
            </w:r>
            <w:proofErr w:type="spellEnd"/>
            <w:r w:rsidRPr="008176F5">
              <w:rPr>
                <w:rFonts w:eastAsia="SimSun"/>
                <w:b/>
                <w:bCs/>
                <w:szCs w:val="22"/>
                <w:lang w:val="en-US" w:eastAsia="de-AT"/>
              </w:rPr>
              <w:t xml:space="preserve"> </w:t>
            </w:r>
            <w:r w:rsidR="00BB1985">
              <w:rPr>
                <w:rFonts w:eastAsia="SimSun"/>
                <w:b/>
                <w:bCs/>
                <w:szCs w:val="22"/>
                <w:lang w:val="en-US" w:eastAsia="de-AT"/>
              </w:rPr>
              <w:t xml:space="preserve">pen </w:t>
            </w:r>
            <w:r w:rsidRPr="008176F5">
              <w:rPr>
                <w:rFonts w:eastAsia="SimSun"/>
                <w:b/>
                <w:bCs/>
                <w:szCs w:val="22"/>
                <w:lang w:val="en-US" w:eastAsia="de-AT"/>
              </w:rPr>
              <w:t>follow the steps below:</w:t>
            </w:r>
          </w:p>
          <w:p w14:paraId="467CCCC5" w14:textId="63824854"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1) </w:t>
            </w:r>
            <w:r w:rsidRPr="008176F5">
              <w:rPr>
                <w:rFonts w:eastAsia="SimSun"/>
                <w:szCs w:val="22"/>
                <w:lang w:val="en-US" w:eastAsia="de-AT"/>
              </w:rPr>
              <w:t xml:space="preserve">If you have already injected, </w:t>
            </w:r>
            <w:r w:rsidRPr="008176F5">
              <w:rPr>
                <w:rFonts w:eastAsia="SimSun"/>
                <w:b/>
                <w:bCs/>
                <w:szCs w:val="22"/>
                <w:lang w:val="en-US" w:eastAsia="de-AT"/>
              </w:rPr>
              <w:t xml:space="preserve">DO NOT </w:t>
            </w:r>
            <w:r w:rsidRPr="008176F5">
              <w:rPr>
                <w:rFonts w:eastAsia="SimSun"/>
                <w:szCs w:val="22"/>
                <w:lang w:val="en-US" w:eastAsia="de-AT"/>
              </w:rPr>
              <w:t>inject yourself a second time on the same day.</w:t>
            </w:r>
            <w:r w:rsidR="007C0E08">
              <w:t xml:space="preserve"> </w:t>
            </w:r>
            <w:r w:rsidR="007C0E08" w:rsidRPr="007C0E08">
              <w:rPr>
                <w:rFonts w:eastAsia="SimSun"/>
                <w:szCs w:val="22"/>
                <w:lang w:val="en-US" w:eastAsia="de-AT"/>
              </w:rPr>
              <w:t>Use a new needle for your injection on the following day</w:t>
            </w:r>
            <w:r w:rsidR="00483B6F">
              <w:rPr>
                <w:rFonts w:eastAsia="SimSun"/>
                <w:szCs w:val="22"/>
                <w:lang w:val="en-US" w:eastAsia="de-AT"/>
              </w:rPr>
              <w:t>.</w:t>
            </w:r>
          </w:p>
          <w:p w14:paraId="3CC87D94" w14:textId="370D2026"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2) </w:t>
            </w:r>
            <w:r w:rsidRPr="008176F5">
              <w:rPr>
                <w:rFonts w:eastAsia="SimSun"/>
                <w:szCs w:val="22"/>
                <w:lang w:val="en-US" w:eastAsia="de-AT"/>
              </w:rPr>
              <w:t>Remove the needle</w:t>
            </w:r>
            <w:r w:rsidR="009F79F6">
              <w:rPr>
                <w:rFonts w:eastAsia="SimSun"/>
                <w:szCs w:val="22"/>
                <w:lang w:val="en-US" w:eastAsia="de-AT"/>
              </w:rPr>
              <w:t>.</w:t>
            </w:r>
            <w:r w:rsidRPr="008176F5">
              <w:rPr>
                <w:rFonts w:eastAsia="SimSun"/>
                <w:szCs w:val="22"/>
                <w:lang w:val="en-US" w:eastAsia="de-AT"/>
              </w:rPr>
              <w:t xml:space="preserve"> </w:t>
            </w:r>
          </w:p>
          <w:p w14:paraId="728672B3"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3) </w:t>
            </w:r>
            <w:r w:rsidRPr="008176F5">
              <w:rPr>
                <w:rFonts w:eastAsia="SimSun"/>
                <w:szCs w:val="22"/>
                <w:lang w:val="en-US" w:eastAsia="de-AT"/>
              </w:rPr>
              <w:t>Attach a new needle, pull off the large needle cover and save it.</w:t>
            </w:r>
          </w:p>
          <w:p w14:paraId="2AEB385C"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4) </w:t>
            </w:r>
            <w:r w:rsidRPr="008176F5">
              <w:rPr>
                <w:rFonts w:eastAsia="SimSun"/>
                <w:szCs w:val="22"/>
                <w:lang w:val="en-US" w:eastAsia="de-AT"/>
              </w:rPr>
              <w:t>Pull off the inner needle cover and throw away.</w:t>
            </w:r>
          </w:p>
          <w:p w14:paraId="1CDDFAAA"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5) </w:t>
            </w:r>
            <w:r w:rsidRPr="008176F5">
              <w:rPr>
                <w:rFonts w:eastAsia="SimSun"/>
                <w:szCs w:val="22"/>
                <w:lang w:val="en-US" w:eastAsia="de-AT"/>
              </w:rPr>
              <w:t>Point the needle down into an empty container. Push in the black injection button until it stops. Hold it</w:t>
            </w:r>
            <w:r w:rsidR="0030668C">
              <w:rPr>
                <w:rFonts w:eastAsia="SimSun"/>
                <w:szCs w:val="22"/>
                <w:lang w:val="en-US" w:eastAsia="de-AT"/>
              </w:rPr>
              <w:t xml:space="preserve"> </w:t>
            </w:r>
            <w:r w:rsidRPr="008176F5">
              <w:rPr>
                <w:rFonts w:eastAsia="SimSun"/>
                <w:szCs w:val="22"/>
                <w:lang w:val="en-US" w:eastAsia="de-AT"/>
              </w:rPr>
              <w:t xml:space="preserve">in and slowly count to 5 s-l-o-w-l-y. You may see a small stream or drop of fluid. </w:t>
            </w:r>
            <w:r w:rsidRPr="008176F5">
              <w:rPr>
                <w:rFonts w:eastAsia="SimSun"/>
                <w:b/>
                <w:szCs w:val="22"/>
                <w:lang w:val="en-US" w:eastAsia="de-AT"/>
              </w:rPr>
              <w:t>When you have finished, the black injection button should be all the way in</w:t>
            </w:r>
            <w:r w:rsidRPr="008176F5">
              <w:rPr>
                <w:rFonts w:eastAsia="SimSun"/>
                <w:szCs w:val="22"/>
                <w:lang w:val="en-US" w:eastAsia="de-AT"/>
              </w:rPr>
              <w:t>.</w:t>
            </w:r>
          </w:p>
          <w:p w14:paraId="3B43C4B1" w14:textId="14CF066B" w:rsidR="00280444" w:rsidRDefault="00E249B0" w:rsidP="00CD54A1">
            <w:pPr>
              <w:tabs>
                <w:tab w:val="clear" w:pos="567"/>
              </w:tabs>
              <w:autoSpaceDE w:val="0"/>
              <w:autoSpaceDN w:val="0"/>
              <w:adjustRightInd w:val="0"/>
              <w:spacing w:line="240" w:lineRule="auto"/>
              <w:rPr>
                <w:rFonts w:eastAsia="SimSun"/>
                <w:szCs w:val="22"/>
                <w:lang w:val="en-US" w:eastAsia="de-AT"/>
              </w:rPr>
            </w:pPr>
            <w:bookmarkStart w:id="30" w:name="_Hlk43737794"/>
            <w:r w:rsidRPr="008176F5">
              <w:rPr>
                <w:rFonts w:eastAsia="SimSun"/>
                <w:b/>
                <w:bCs/>
                <w:szCs w:val="22"/>
                <w:lang w:val="en-US" w:eastAsia="de-AT"/>
              </w:rPr>
              <w:t xml:space="preserve">6) </w:t>
            </w:r>
            <w:r w:rsidRPr="008176F5">
              <w:rPr>
                <w:rFonts w:eastAsia="SimSun"/>
                <w:szCs w:val="22"/>
                <w:lang w:val="en-US" w:eastAsia="de-AT"/>
              </w:rPr>
              <w:t xml:space="preserve">If you still see the yellow shaft showing, </w:t>
            </w:r>
            <w:r w:rsidR="00894F43" w:rsidRPr="00894F43">
              <w:rPr>
                <w:rFonts w:eastAsia="SimSun"/>
                <w:szCs w:val="22"/>
                <w:lang w:val="en-US" w:eastAsia="de-AT"/>
              </w:rPr>
              <w:t xml:space="preserve">do not use this pen; contact </w:t>
            </w:r>
            <w:r w:rsidR="001A2660" w:rsidRPr="001A2660">
              <w:rPr>
                <w:rFonts w:eastAsia="SimSun"/>
                <w:szCs w:val="22"/>
                <w:lang w:val="en-US" w:eastAsia="de-AT"/>
              </w:rPr>
              <w:t>your doctor or pharmacist</w:t>
            </w:r>
            <w:r w:rsidR="00CD54A1" w:rsidRPr="00975097">
              <w:rPr>
                <w:szCs w:val="22"/>
              </w:rPr>
              <w:t>.</w:t>
            </w:r>
            <w:r w:rsidR="009E161E" w:rsidRPr="00894F43" w:rsidDel="009E161E">
              <w:rPr>
                <w:rFonts w:eastAsia="SimSun"/>
                <w:szCs w:val="22"/>
                <w:lang w:val="en-US" w:eastAsia="de-AT"/>
              </w:rPr>
              <w:t xml:space="preserve"> </w:t>
            </w:r>
          </w:p>
          <w:bookmarkEnd w:id="30"/>
          <w:p w14:paraId="3668FC5B" w14:textId="37290223"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7) </w:t>
            </w:r>
            <w:r w:rsidRPr="008176F5">
              <w:rPr>
                <w:szCs w:val="22"/>
              </w:rPr>
              <w:t xml:space="preserve">Put the large needle cover on needle. Unscrew the needle all the way by giving the needle cover 3 to 5 complete turns. Pull off needle cover and throw away as directed by your doctor or pharmacist. </w:t>
            </w:r>
            <w:r w:rsidRPr="008176F5">
              <w:rPr>
                <w:rFonts w:eastAsia="SimSun"/>
                <w:szCs w:val="22"/>
                <w:lang w:val="en-US" w:eastAsia="de-AT"/>
              </w:rPr>
              <w:t>Push the w</w:t>
            </w:r>
            <w:r w:rsidR="00127715">
              <w:rPr>
                <w:rFonts w:eastAsia="SimSun"/>
                <w:szCs w:val="22"/>
                <w:lang w:val="en-US" w:eastAsia="de-AT"/>
              </w:rPr>
              <w:t xml:space="preserve">hite cap back on, and put your </w:t>
            </w:r>
            <w:proofErr w:type="spellStart"/>
            <w:r w:rsidR="00FA282D">
              <w:rPr>
                <w:rFonts w:eastAsia="SimSun"/>
                <w:szCs w:val="22"/>
                <w:lang w:val="en-US" w:eastAsia="de-AT"/>
              </w:rPr>
              <w:t>Livogiva</w:t>
            </w:r>
            <w:proofErr w:type="spellEnd"/>
            <w:r w:rsidRPr="008176F5">
              <w:rPr>
                <w:rFonts w:eastAsia="SimSun"/>
                <w:szCs w:val="22"/>
                <w:lang w:val="en-US" w:eastAsia="de-AT"/>
              </w:rPr>
              <w:t xml:space="preserve"> in the refrigerator.</w:t>
            </w:r>
          </w:p>
          <w:p w14:paraId="74A5FA49" w14:textId="77777777" w:rsidR="008F3409" w:rsidRPr="008176F5" w:rsidRDefault="008F3409" w:rsidP="008176F5">
            <w:pPr>
              <w:tabs>
                <w:tab w:val="clear" w:pos="567"/>
              </w:tabs>
              <w:autoSpaceDE w:val="0"/>
              <w:autoSpaceDN w:val="0"/>
              <w:adjustRightInd w:val="0"/>
              <w:spacing w:line="240" w:lineRule="auto"/>
              <w:rPr>
                <w:rFonts w:eastAsia="SimSun"/>
                <w:szCs w:val="22"/>
                <w:lang w:val="en-US" w:eastAsia="de-AT"/>
              </w:rPr>
            </w:pPr>
          </w:p>
          <w:p w14:paraId="1E7FAA73" w14:textId="77777777" w:rsidR="008F3409" w:rsidRDefault="00E249B0" w:rsidP="008176F5">
            <w:pPr>
              <w:tabs>
                <w:tab w:val="clear" w:pos="567"/>
              </w:tabs>
              <w:autoSpaceDE w:val="0"/>
              <w:autoSpaceDN w:val="0"/>
              <w:adjustRightInd w:val="0"/>
              <w:spacing w:line="240" w:lineRule="auto"/>
              <w:rPr>
                <w:rFonts w:eastAsia="SimSun"/>
                <w:b/>
                <w:szCs w:val="22"/>
                <w:lang w:val="en-US" w:eastAsia="de-AT"/>
              </w:rPr>
            </w:pPr>
            <w:r w:rsidRPr="008176F5">
              <w:rPr>
                <w:rFonts w:eastAsia="SimSun"/>
                <w:szCs w:val="22"/>
                <w:lang w:val="en-US" w:eastAsia="de-AT"/>
              </w:rPr>
              <w:t xml:space="preserve">You can prevent this problem by </w:t>
            </w:r>
            <w:r w:rsidRPr="008176F5">
              <w:rPr>
                <w:rFonts w:eastAsia="SimSun"/>
                <w:b/>
                <w:szCs w:val="22"/>
                <w:lang w:val="en-US" w:eastAsia="de-AT"/>
              </w:rPr>
              <w:t>always using a NEW needle for each injection, and by pushing the black injection button all the way in and slowly counting to 5 s-l-o-w-l-y.</w:t>
            </w:r>
          </w:p>
          <w:p w14:paraId="22BAAEDC" w14:textId="77777777" w:rsidR="0030668C" w:rsidRPr="008176F5" w:rsidRDefault="0030668C" w:rsidP="008176F5">
            <w:pPr>
              <w:tabs>
                <w:tab w:val="clear" w:pos="567"/>
              </w:tabs>
              <w:autoSpaceDE w:val="0"/>
              <w:autoSpaceDN w:val="0"/>
              <w:adjustRightInd w:val="0"/>
              <w:spacing w:line="240" w:lineRule="auto"/>
              <w:rPr>
                <w:b/>
                <w:noProof/>
                <w:szCs w:val="22"/>
              </w:rPr>
            </w:pPr>
          </w:p>
        </w:tc>
      </w:tr>
      <w:tr w:rsidR="00B55F49" w14:paraId="7E1F00B7" w14:textId="77777777" w:rsidTr="00280444">
        <w:tc>
          <w:tcPr>
            <w:tcW w:w="246" w:type="pct"/>
            <w:shd w:val="clear" w:color="auto" w:fill="auto"/>
          </w:tcPr>
          <w:p w14:paraId="2AF87969"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B</w:t>
            </w:r>
          </w:p>
        </w:tc>
        <w:tc>
          <w:tcPr>
            <w:tcW w:w="1937" w:type="pct"/>
            <w:shd w:val="clear" w:color="auto" w:fill="auto"/>
          </w:tcPr>
          <w:p w14:paraId="19567375" w14:textId="77777777" w:rsidR="008F3409" w:rsidRPr="008176F5" w:rsidRDefault="00E249B0" w:rsidP="008176F5">
            <w:pPr>
              <w:tabs>
                <w:tab w:val="clear" w:pos="567"/>
              </w:tabs>
              <w:autoSpaceDE w:val="0"/>
              <w:autoSpaceDN w:val="0"/>
              <w:adjustRightInd w:val="0"/>
              <w:spacing w:line="240" w:lineRule="auto"/>
              <w:rPr>
                <w:noProof/>
                <w:szCs w:val="22"/>
              </w:rPr>
            </w:pPr>
            <w:r>
              <w:rPr>
                <w:rFonts w:eastAsia="SimSun"/>
                <w:bCs/>
                <w:szCs w:val="22"/>
                <w:lang w:val="en-US" w:eastAsia="de-AT"/>
              </w:rPr>
              <w:t xml:space="preserve">How can I tell if my </w:t>
            </w:r>
            <w:proofErr w:type="spellStart"/>
            <w:r w:rsidR="00FA282D">
              <w:rPr>
                <w:rFonts w:eastAsia="SimSun"/>
                <w:bCs/>
                <w:szCs w:val="22"/>
                <w:lang w:val="en-US" w:eastAsia="de-AT"/>
              </w:rPr>
              <w:t>Livogiva</w:t>
            </w:r>
            <w:proofErr w:type="spellEnd"/>
            <w:r w:rsidRPr="008176F5">
              <w:rPr>
                <w:rFonts w:eastAsia="SimSun"/>
                <w:bCs/>
                <w:szCs w:val="22"/>
                <w:lang w:val="en-US" w:eastAsia="de-AT"/>
              </w:rPr>
              <w:t xml:space="preserve"> works?</w:t>
            </w:r>
          </w:p>
        </w:tc>
        <w:tc>
          <w:tcPr>
            <w:tcW w:w="2818" w:type="pct"/>
            <w:shd w:val="clear" w:color="auto" w:fill="auto"/>
          </w:tcPr>
          <w:p w14:paraId="24981FD4" w14:textId="77777777" w:rsidR="008F3409" w:rsidRPr="008176F5" w:rsidRDefault="00E249B0" w:rsidP="008176F5">
            <w:pPr>
              <w:pStyle w:val="Default"/>
              <w:rPr>
                <w:sz w:val="22"/>
                <w:szCs w:val="22"/>
              </w:rPr>
            </w:pPr>
            <w:r>
              <w:rPr>
                <w:sz w:val="22"/>
                <w:szCs w:val="22"/>
              </w:rPr>
              <w:t xml:space="preserve">The </w:t>
            </w:r>
            <w:proofErr w:type="spellStart"/>
            <w:r w:rsidR="00FA282D">
              <w:rPr>
                <w:sz w:val="22"/>
                <w:szCs w:val="22"/>
              </w:rPr>
              <w:t>Livogiva</w:t>
            </w:r>
            <w:proofErr w:type="spellEnd"/>
            <w:r w:rsidRPr="008176F5">
              <w:rPr>
                <w:sz w:val="22"/>
                <w:szCs w:val="22"/>
              </w:rPr>
              <w:t xml:space="preserve"> is designed to inject the full dose every time it is used according to the directions in the section </w:t>
            </w:r>
            <w:r w:rsidRPr="008176F5">
              <w:rPr>
                <w:i/>
                <w:iCs/>
                <w:sz w:val="22"/>
                <w:szCs w:val="22"/>
              </w:rPr>
              <w:t xml:space="preserve">Instructions for Use. </w:t>
            </w:r>
          </w:p>
          <w:p w14:paraId="7B09D710" w14:textId="77777777" w:rsidR="008F3409"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The black injection button should be all the way in to show that the full dose of medic</w:t>
            </w:r>
            <w:r w:rsidR="007C7FFD">
              <w:rPr>
                <w:rFonts w:eastAsia="SimSun"/>
                <w:szCs w:val="22"/>
                <w:lang w:val="en-US" w:eastAsia="de-AT"/>
              </w:rPr>
              <w:t xml:space="preserve">ine has been injected from the </w:t>
            </w:r>
            <w:proofErr w:type="spellStart"/>
            <w:r w:rsidR="00FA282D">
              <w:rPr>
                <w:rFonts w:eastAsia="SimSun"/>
                <w:szCs w:val="22"/>
                <w:lang w:val="en-US" w:eastAsia="de-AT"/>
              </w:rPr>
              <w:t>Livogiva</w:t>
            </w:r>
            <w:proofErr w:type="spellEnd"/>
            <w:r w:rsidRPr="008176F5">
              <w:rPr>
                <w:rFonts w:eastAsia="SimSun"/>
                <w:szCs w:val="22"/>
                <w:lang w:val="en-US" w:eastAsia="de-AT"/>
              </w:rPr>
              <w:t>. Use a new needle every t</w:t>
            </w:r>
            <w:r w:rsidR="007C7FFD">
              <w:rPr>
                <w:rFonts w:eastAsia="SimSun"/>
                <w:szCs w:val="22"/>
                <w:lang w:val="en-US" w:eastAsia="de-AT"/>
              </w:rPr>
              <w:t xml:space="preserve">ime you inject to be sure your </w:t>
            </w:r>
            <w:proofErr w:type="spellStart"/>
            <w:r w:rsidR="00FA282D">
              <w:rPr>
                <w:rFonts w:eastAsia="SimSun"/>
                <w:szCs w:val="22"/>
                <w:lang w:val="en-US" w:eastAsia="de-AT"/>
              </w:rPr>
              <w:t>Livogiva</w:t>
            </w:r>
            <w:proofErr w:type="spellEnd"/>
            <w:r w:rsidR="007C7FFD">
              <w:rPr>
                <w:rFonts w:eastAsia="SimSun"/>
                <w:szCs w:val="22"/>
                <w:lang w:val="en-US" w:eastAsia="de-AT"/>
              </w:rPr>
              <w:t xml:space="preserve"> </w:t>
            </w:r>
            <w:r w:rsidRPr="008176F5">
              <w:rPr>
                <w:rFonts w:eastAsia="SimSun"/>
                <w:szCs w:val="22"/>
                <w:lang w:val="en-US" w:eastAsia="de-AT"/>
              </w:rPr>
              <w:t>will work properly.</w:t>
            </w:r>
          </w:p>
          <w:p w14:paraId="438C72DA" w14:textId="77777777" w:rsidR="0030668C" w:rsidRPr="008176F5" w:rsidRDefault="0030668C" w:rsidP="008176F5">
            <w:pPr>
              <w:tabs>
                <w:tab w:val="clear" w:pos="567"/>
              </w:tabs>
              <w:autoSpaceDE w:val="0"/>
              <w:autoSpaceDN w:val="0"/>
              <w:adjustRightInd w:val="0"/>
              <w:spacing w:line="240" w:lineRule="auto"/>
              <w:rPr>
                <w:b/>
                <w:noProof/>
                <w:szCs w:val="22"/>
              </w:rPr>
            </w:pPr>
          </w:p>
        </w:tc>
      </w:tr>
      <w:tr w:rsidR="00B55F49" w14:paraId="5D862ABC" w14:textId="77777777" w:rsidTr="00280444">
        <w:tc>
          <w:tcPr>
            <w:tcW w:w="246" w:type="pct"/>
            <w:shd w:val="clear" w:color="auto" w:fill="auto"/>
          </w:tcPr>
          <w:p w14:paraId="066B5F6D"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C</w:t>
            </w:r>
          </w:p>
        </w:tc>
        <w:tc>
          <w:tcPr>
            <w:tcW w:w="1937" w:type="pct"/>
            <w:shd w:val="clear" w:color="auto" w:fill="auto"/>
          </w:tcPr>
          <w:p w14:paraId="60387E49" w14:textId="77777777" w:rsidR="008F3409" w:rsidRPr="008176F5" w:rsidRDefault="00E249B0" w:rsidP="008176F5">
            <w:pPr>
              <w:tabs>
                <w:tab w:val="clear" w:pos="567"/>
              </w:tabs>
              <w:autoSpaceDE w:val="0"/>
              <w:autoSpaceDN w:val="0"/>
              <w:adjustRightInd w:val="0"/>
              <w:spacing w:line="240" w:lineRule="auto"/>
              <w:rPr>
                <w:noProof/>
                <w:szCs w:val="22"/>
              </w:rPr>
            </w:pPr>
            <w:r>
              <w:rPr>
                <w:rFonts w:eastAsia="SimSun"/>
                <w:bCs/>
                <w:szCs w:val="22"/>
                <w:lang w:val="en-US" w:eastAsia="de-AT"/>
              </w:rPr>
              <w:t xml:space="preserve">I see an air bubble in my </w:t>
            </w:r>
            <w:proofErr w:type="spellStart"/>
            <w:r w:rsidR="00FA282D">
              <w:rPr>
                <w:rFonts w:eastAsia="SimSun"/>
                <w:bCs/>
                <w:szCs w:val="22"/>
                <w:lang w:val="en-US" w:eastAsia="de-AT"/>
              </w:rPr>
              <w:t>Livogiva</w:t>
            </w:r>
            <w:proofErr w:type="spellEnd"/>
            <w:r w:rsidRPr="008176F5">
              <w:rPr>
                <w:rFonts w:eastAsia="SimSun"/>
                <w:bCs/>
                <w:szCs w:val="22"/>
                <w:lang w:val="en-US" w:eastAsia="de-AT"/>
              </w:rPr>
              <w:t>.</w:t>
            </w:r>
          </w:p>
        </w:tc>
        <w:tc>
          <w:tcPr>
            <w:tcW w:w="2818" w:type="pct"/>
            <w:shd w:val="clear" w:color="auto" w:fill="auto"/>
          </w:tcPr>
          <w:p w14:paraId="72519E5E" w14:textId="77777777" w:rsidR="008F3409"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szCs w:val="22"/>
                <w:lang w:val="en-US" w:eastAsia="de-AT"/>
              </w:rPr>
              <w:t xml:space="preserve">A small air bubble will not affect your dose and it will not harm you. You can continue to </w:t>
            </w:r>
            <w:r w:rsidR="00701E5F">
              <w:rPr>
                <w:rFonts w:eastAsia="SimSun"/>
                <w:szCs w:val="22"/>
                <w:lang w:val="en-US" w:eastAsia="de-AT"/>
              </w:rPr>
              <w:t>use</w:t>
            </w:r>
            <w:r w:rsidR="00701E5F" w:rsidRPr="008176F5">
              <w:rPr>
                <w:rFonts w:eastAsia="SimSun"/>
                <w:szCs w:val="22"/>
                <w:lang w:val="en-US" w:eastAsia="de-AT"/>
              </w:rPr>
              <w:t xml:space="preserve"> </w:t>
            </w:r>
            <w:r w:rsidRPr="008176F5">
              <w:rPr>
                <w:rFonts w:eastAsia="SimSun"/>
                <w:szCs w:val="22"/>
                <w:lang w:val="en-US" w:eastAsia="de-AT"/>
              </w:rPr>
              <w:t>your dose as usual.</w:t>
            </w:r>
          </w:p>
          <w:p w14:paraId="403572E9" w14:textId="77777777" w:rsidR="0030668C" w:rsidRPr="008176F5" w:rsidRDefault="0030668C" w:rsidP="008176F5">
            <w:pPr>
              <w:tabs>
                <w:tab w:val="clear" w:pos="567"/>
              </w:tabs>
              <w:autoSpaceDE w:val="0"/>
              <w:autoSpaceDN w:val="0"/>
              <w:adjustRightInd w:val="0"/>
              <w:spacing w:line="240" w:lineRule="auto"/>
              <w:rPr>
                <w:b/>
                <w:noProof/>
                <w:szCs w:val="22"/>
              </w:rPr>
            </w:pPr>
          </w:p>
        </w:tc>
      </w:tr>
      <w:tr w:rsidR="00B55F49" w14:paraId="309CA1D5" w14:textId="77777777" w:rsidTr="00280444">
        <w:tc>
          <w:tcPr>
            <w:tcW w:w="246" w:type="pct"/>
            <w:shd w:val="clear" w:color="auto" w:fill="auto"/>
          </w:tcPr>
          <w:p w14:paraId="7F22632E"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D</w:t>
            </w:r>
          </w:p>
        </w:tc>
        <w:tc>
          <w:tcPr>
            <w:tcW w:w="1937" w:type="pct"/>
            <w:shd w:val="clear" w:color="auto" w:fill="auto"/>
          </w:tcPr>
          <w:p w14:paraId="6543E9B3" w14:textId="77777777" w:rsidR="008F3409" w:rsidRPr="008176F5" w:rsidRDefault="00E249B0" w:rsidP="008176F5">
            <w:pPr>
              <w:tabs>
                <w:tab w:val="clear" w:pos="567"/>
              </w:tabs>
              <w:autoSpaceDE w:val="0"/>
              <w:autoSpaceDN w:val="0"/>
              <w:adjustRightInd w:val="0"/>
              <w:spacing w:line="240" w:lineRule="auto"/>
              <w:rPr>
                <w:noProof/>
                <w:szCs w:val="22"/>
              </w:rPr>
            </w:pPr>
            <w:r w:rsidRPr="008176F5">
              <w:rPr>
                <w:rFonts w:eastAsia="SimSun"/>
                <w:bCs/>
                <w:szCs w:val="22"/>
                <w:lang w:val="en-US" w:eastAsia="de-AT"/>
              </w:rPr>
              <w:t>I cannot get the needle off.</w:t>
            </w:r>
          </w:p>
        </w:tc>
        <w:tc>
          <w:tcPr>
            <w:tcW w:w="2818" w:type="pct"/>
            <w:shd w:val="clear" w:color="auto" w:fill="auto"/>
          </w:tcPr>
          <w:p w14:paraId="796959F5"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1) </w:t>
            </w:r>
            <w:r w:rsidRPr="008176F5">
              <w:rPr>
                <w:rFonts w:eastAsia="SimSun"/>
                <w:szCs w:val="22"/>
                <w:lang w:val="en-US" w:eastAsia="de-AT"/>
              </w:rPr>
              <w:t>Put the large needle cover on the needle.</w:t>
            </w:r>
          </w:p>
          <w:p w14:paraId="59ACF55A"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2) </w:t>
            </w:r>
            <w:r w:rsidRPr="008176F5">
              <w:rPr>
                <w:rFonts w:eastAsia="SimSun"/>
                <w:szCs w:val="22"/>
                <w:lang w:val="en-US" w:eastAsia="de-AT"/>
              </w:rPr>
              <w:t>Use the large needle cover to unscrew the needle.</w:t>
            </w:r>
          </w:p>
          <w:p w14:paraId="5B4D6685" w14:textId="77777777" w:rsidR="008F3409" w:rsidRPr="008176F5"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3) </w:t>
            </w:r>
            <w:r w:rsidRPr="008176F5">
              <w:rPr>
                <w:rFonts w:eastAsia="SimSun"/>
                <w:szCs w:val="22"/>
                <w:lang w:val="en-US" w:eastAsia="de-AT"/>
              </w:rPr>
              <w:t>Unscrew the needle all the way by giving the large needle cover 3 to 5 counter-clockwise turns.</w:t>
            </w:r>
          </w:p>
          <w:p w14:paraId="4362DA94" w14:textId="77777777" w:rsidR="008F3409" w:rsidRDefault="00E249B0" w:rsidP="008176F5">
            <w:pPr>
              <w:tabs>
                <w:tab w:val="clear" w:pos="567"/>
              </w:tabs>
              <w:autoSpaceDE w:val="0"/>
              <w:autoSpaceDN w:val="0"/>
              <w:adjustRightInd w:val="0"/>
              <w:spacing w:line="240" w:lineRule="auto"/>
              <w:rPr>
                <w:rFonts w:eastAsia="SimSun"/>
                <w:szCs w:val="22"/>
                <w:lang w:val="en-US" w:eastAsia="de-AT"/>
              </w:rPr>
            </w:pPr>
            <w:r w:rsidRPr="008176F5">
              <w:rPr>
                <w:rFonts w:eastAsia="SimSun"/>
                <w:b/>
                <w:bCs/>
                <w:szCs w:val="22"/>
                <w:lang w:val="en-US" w:eastAsia="de-AT"/>
              </w:rPr>
              <w:t xml:space="preserve">4) </w:t>
            </w:r>
            <w:r w:rsidRPr="008176F5">
              <w:rPr>
                <w:rFonts w:eastAsia="SimSun"/>
                <w:szCs w:val="22"/>
                <w:lang w:val="en-US" w:eastAsia="de-AT"/>
              </w:rPr>
              <w:t>If you still cannot get the needle off, ask someone to help you.</w:t>
            </w:r>
          </w:p>
          <w:p w14:paraId="42682693" w14:textId="73341EAF" w:rsidR="0030668C" w:rsidRPr="00280444" w:rsidRDefault="00E249B0" w:rsidP="008176F5">
            <w:pPr>
              <w:tabs>
                <w:tab w:val="clear" w:pos="567"/>
              </w:tabs>
              <w:autoSpaceDE w:val="0"/>
              <w:autoSpaceDN w:val="0"/>
              <w:adjustRightInd w:val="0"/>
              <w:spacing w:line="240" w:lineRule="auto"/>
              <w:rPr>
                <w:bCs/>
                <w:noProof/>
                <w:szCs w:val="22"/>
              </w:rPr>
            </w:pPr>
            <w:r w:rsidRPr="00280444">
              <w:rPr>
                <w:bCs/>
                <w:noProof/>
                <w:szCs w:val="22"/>
              </w:rPr>
              <w:t>See step 9 “Remove needle and dispose”</w:t>
            </w:r>
            <w:r>
              <w:rPr>
                <w:bCs/>
                <w:noProof/>
                <w:szCs w:val="22"/>
              </w:rPr>
              <w:t>.</w:t>
            </w:r>
          </w:p>
        </w:tc>
      </w:tr>
      <w:tr w:rsidR="00B55F49" w14:paraId="29BEF127" w14:textId="77777777" w:rsidTr="00280444">
        <w:tc>
          <w:tcPr>
            <w:tcW w:w="246" w:type="pct"/>
            <w:shd w:val="clear" w:color="auto" w:fill="auto"/>
          </w:tcPr>
          <w:p w14:paraId="03F92659"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b/>
                <w:noProof/>
                <w:szCs w:val="22"/>
              </w:rPr>
              <w:t>E</w:t>
            </w:r>
          </w:p>
        </w:tc>
        <w:tc>
          <w:tcPr>
            <w:tcW w:w="1937" w:type="pct"/>
            <w:shd w:val="clear" w:color="auto" w:fill="auto"/>
          </w:tcPr>
          <w:p w14:paraId="0840E021" w14:textId="77777777" w:rsidR="008F3409" w:rsidRPr="008176F5" w:rsidRDefault="00E249B0" w:rsidP="008176F5">
            <w:pPr>
              <w:tabs>
                <w:tab w:val="clear" w:pos="567"/>
              </w:tabs>
              <w:autoSpaceDE w:val="0"/>
              <w:autoSpaceDN w:val="0"/>
              <w:adjustRightInd w:val="0"/>
              <w:spacing w:line="240" w:lineRule="auto"/>
              <w:rPr>
                <w:noProof/>
                <w:szCs w:val="22"/>
              </w:rPr>
            </w:pPr>
            <w:r w:rsidRPr="008176F5">
              <w:rPr>
                <w:rFonts w:eastAsia="SimSun"/>
                <w:bCs/>
                <w:szCs w:val="22"/>
                <w:lang w:val="en-US" w:eastAsia="de-AT"/>
              </w:rPr>
              <w:t>What should I do if I cannot pull out the black injection button?</w:t>
            </w:r>
          </w:p>
        </w:tc>
        <w:tc>
          <w:tcPr>
            <w:tcW w:w="2818" w:type="pct"/>
            <w:shd w:val="clear" w:color="auto" w:fill="auto"/>
          </w:tcPr>
          <w:p w14:paraId="3BE30384" w14:textId="77777777" w:rsidR="008F3409" w:rsidRPr="008176F5" w:rsidRDefault="00E249B0" w:rsidP="008176F5">
            <w:pPr>
              <w:tabs>
                <w:tab w:val="clear" w:pos="567"/>
              </w:tabs>
              <w:autoSpaceDE w:val="0"/>
              <w:autoSpaceDN w:val="0"/>
              <w:adjustRightInd w:val="0"/>
              <w:spacing w:line="240" w:lineRule="auto"/>
              <w:rPr>
                <w:rFonts w:eastAsia="SimSun"/>
                <w:b/>
                <w:bCs/>
                <w:szCs w:val="22"/>
                <w:lang w:val="en-US" w:eastAsia="de-AT"/>
              </w:rPr>
            </w:pPr>
            <w:r>
              <w:rPr>
                <w:rFonts w:eastAsia="SimSun"/>
                <w:b/>
                <w:bCs/>
                <w:szCs w:val="22"/>
                <w:lang w:val="en-US" w:eastAsia="de-AT"/>
              </w:rPr>
              <w:t xml:space="preserve">Change to a new </w:t>
            </w:r>
            <w:proofErr w:type="spellStart"/>
            <w:r w:rsidR="00FA282D">
              <w:rPr>
                <w:rFonts w:eastAsia="SimSun"/>
                <w:b/>
                <w:bCs/>
                <w:szCs w:val="22"/>
                <w:lang w:val="en-US" w:eastAsia="de-AT"/>
              </w:rPr>
              <w:t>Livogiva</w:t>
            </w:r>
            <w:proofErr w:type="spellEnd"/>
            <w:r w:rsidR="003C482B">
              <w:rPr>
                <w:rFonts w:eastAsia="SimSun"/>
                <w:b/>
                <w:bCs/>
                <w:szCs w:val="22"/>
                <w:lang w:val="en-US" w:eastAsia="de-AT"/>
              </w:rPr>
              <w:t xml:space="preserve"> pen</w:t>
            </w:r>
            <w:r w:rsidRPr="008176F5">
              <w:rPr>
                <w:rFonts w:eastAsia="SimSun"/>
                <w:b/>
                <w:bCs/>
                <w:szCs w:val="22"/>
                <w:lang w:val="en-US" w:eastAsia="de-AT"/>
              </w:rPr>
              <w:t xml:space="preserve"> to </w:t>
            </w:r>
            <w:r w:rsidR="00FB1CF2">
              <w:rPr>
                <w:rFonts w:eastAsia="SimSun"/>
                <w:b/>
                <w:bCs/>
                <w:szCs w:val="22"/>
                <w:lang w:val="en-US" w:eastAsia="de-AT"/>
              </w:rPr>
              <w:t xml:space="preserve">use </w:t>
            </w:r>
            <w:r w:rsidRPr="008176F5">
              <w:rPr>
                <w:rFonts w:eastAsia="SimSun"/>
                <w:b/>
                <w:bCs/>
                <w:szCs w:val="22"/>
                <w:lang w:val="en-US" w:eastAsia="de-AT"/>
              </w:rPr>
              <w:t>your dose as instructed by your doctor or pharmacist.</w:t>
            </w:r>
          </w:p>
          <w:p w14:paraId="0F0ABB45" w14:textId="77777777" w:rsidR="008F3409" w:rsidRPr="008176F5" w:rsidRDefault="00E249B0" w:rsidP="008176F5">
            <w:pPr>
              <w:tabs>
                <w:tab w:val="clear" w:pos="567"/>
              </w:tabs>
              <w:autoSpaceDE w:val="0"/>
              <w:autoSpaceDN w:val="0"/>
              <w:adjustRightInd w:val="0"/>
              <w:spacing w:line="240" w:lineRule="auto"/>
              <w:rPr>
                <w:b/>
                <w:noProof/>
                <w:szCs w:val="22"/>
              </w:rPr>
            </w:pPr>
            <w:r w:rsidRPr="008176F5">
              <w:rPr>
                <w:rFonts w:eastAsia="SimSun"/>
                <w:szCs w:val="22"/>
                <w:lang w:val="en-US" w:eastAsia="de-AT"/>
              </w:rPr>
              <w:t xml:space="preserve">When the black injection button becomes hard to pull out, this means there </w:t>
            </w:r>
            <w:r w:rsidR="00127715">
              <w:rPr>
                <w:rFonts w:eastAsia="SimSun"/>
                <w:szCs w:val="22"/>
                <w:lang w:val="en-US" w:eastAsia="de-AT"/>
              </w:rPr>
              <w:t xml:space="preserve">is not enough medicine in your </w:t>
            </w:r>
            <w:proofErr w:type="spellStart"/>
            <w:r w:rsidR="00FA282D">
              <w:rPr>
                <w:rFonts w:eastAsia="SimSun"/>
                <w:szCs w:val="22"/>
                <w:lang w:val="en-US" w:eastAsia="de-AT"/>
              </w:rPr>
              <w:t>Livogiva</w:t>
            </w:r>
            <w:proofErr w:type="spellEnd"/>
            <w:r w:rsidRPr="008176F5">
              <w:rPr>
                <w:rFonts w:eastAsia="SimSun"/>
                <w:szCs w:val="22"/>
                <w:lang w:val="en-US" w:eastAsia="de-AT"/>
              </w:rPr>
              <w:t xml:space="preserve"> pen for another dose. You may still see some medicine left in the cartridge.</w:t>
            </w:r>
          </w:p>
        </w:tc>
      </w:tr>
    </w:tbl>
    <w:p w14:paraId="1D3629A8" w14:textId="77777777" w:rsidR="008F3409" w:rsidRDefault="008F3409" w:rsidP="008F3409">
      <w:pPr>
        <w:tabs>
          <w:tab w:val="clear" w:pos="567"/>
        </w:tabs>
        <w:autoSpaceDE w:val="0"/>
        <w:autoSpaceDN w:val="0"/>
        <w:adjustRightInd w:val="0"/>
        <w:spacing w:line="240" w:lineRule="auto"/>
        <w:rPr>
          <w:rFonts w:eastAsia="SimSun"/>
          <w:b/>
          <w:szCs w:val="22"/>
          <w:lang w:val="en-US" w:eastAsia="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55F49" w14:paraId="1A0A9C9C" w14:textId="77777777" w:rsidTr="00A809DA">
        <w:tc>
          <w:tcPr>
            <w:tcW w:w="5000" w:type="pct"/>
            <w:shd w:val="clear" w:color="auto" w:fill="auto"/>
          </w:tcPr>
          <w:p w14:paraId="41E8C642" w14:textId="028E907C" w:rsidR="008F3409" w:rsidRPr="008176F5" w:rsidRDefault="00E249B0" w:rsidP="005646B6">
            <w:pPr>
              <w:keepNext/>
              <w:keepLines/>
              <w:tabs>
                <w:tab w:val="clear" w:pos="567"/>
              </w:tabs>
              <w:autoSpaceDE w:val="0"/>
              <w:autoSpaceDN w:val="0"/>
              <w:adjustRightInd w:val="0"/>
              <w:spacing w:line="240" w:lineRule="auto"/>
              <w:jc w:val="center"/>
              <w:rPr>
                <w:b/>
                <w:noProof/>
                <w:szCs w:val="22"/>
              </w:rPr>
            </w:pPr>
            <w:r w:rsidRPr="008176F5">
              <w:rPr>
                <w:b/>
                <w:noProof/>
                <w:szCs w:val="22"/>
              </w:rPr>
              <w:t xml:space="preserve">Cleaning and </w:t>
            </w:r>
            <w:r w:rsidR="00227106">
              <w:rPr>
                <w:b/>
                <w:noProof/>
                <w:szCs w:val="22"/>
              </w:rPr>
              <w:t>s</w:t>
            </w:r>
            <w:r w:rsidR="00227106" w:rsidRPr="008176F5">
              <w:rPr>
                <w:b/>
                <w:noProof/>
                <w:szCs w:val="22"/>
              </w:rPr>
              <w:t>torage</w:t>
            </w:r>
          </w:p>
        </w:tc>
      </w:tr>
      <w:tr w:rsidR="00B55F49" w14:paraId="42CD4D3B" w14:textId="77777777" w:rsidTr="00A809DA">
        <w:tc>
          <w:tcPr>
            <w:tcW w:w="5000" w:type="pct"/>
            <w:shd w:val="clear" w:color="auto" w:fill="auto"/>
          </w:tcPr>
          <w:p w14:paraId="2426BCDA" w14:textId="37C9E573" w:rsidR="008F3409" w:rsidRPr="008176F5" w:rsidRDefault="00E249B0" w:rsidP="005646B6">
            <w:pPr>
              <w:keepNext/>
              <w:keepLines/>
              <w:tabs>
                <w:tab w:val="clear" w:pos="567"/>
              </w:tabs>
              <w:autoSpaceDE w:val="0"/>
              <w:autoSpaceDN w:val="0"/>
              <w:adjustRightInd w:val="0"/>
              <w:spacing w:line="240" w:lineRule="auto"/>
              <w:rPr>
                <w:rFonts w:eastAsia="SimSun"/>
                <w:b/>
                <w:bCs/>
                <w:szCs w:val="22"/>
                <w:lang w:val="en-US" w:eastAsia="de-AT"/>
              </w:rPr>
            </w:pPr>
            <w:r w:rsidRPr="008176F5">
              <w:rPr>
                <w:rFonts w:eastAsia="SimSun"/>
                <w:b/>
                <w:bCs/>
                <w:szCs w:val="22"/>
                <w:lang w:val="en-US" w:eastAsia="de-AT"/>
              </w:rPr>
              <w:t xml:space="preserve">Cleaning </w:t>
            </w:r>
            <w:r w:rsidR="00983ADD">
              <w:rPr>
                <w:rFonts w:eastAsia="SimSun"/>
                <w:b/>
                <w:bCs/>
                <w:szCs w:val="22"/>
                <w:lang w:val="en-US" w:eastAsia="de-AT"/>
              </w:rPr>
              <w:t xml:space="preserve">your </w:t>
            </w:r>
            <w:proofErr w:type="spellStart"/>
            <w:r w:rsidR="00FA282D">
              <w:rPr>
                <w:rFonts w:eastAsia="SimSun"/>
                <w:b/>
                <w:bCs/>
                <w:szCs w:val="22"/>
                <w:lang w:val="en-US" w:eastAsia="de-AT"/>
              </w:rPr>
              <w:t>Livogiva</w:t>
            </w:r>
            <w:proofErr w:type="spellEnd"/>
            <w:r w:rsidR="00AB1E15">
              <w:rPr>
                <w:rFonts w:eastAsia="SimSun"/>
                <w:b/>
                <w:bCs/>
                <w:szCs w:val="22"/>
                <w:lang w:val="en-US" w:eastAsia="de-AT"/>
              </w:rPr>
              <w:t xml:space="preserve"> </w:t>
            </w:r>
            <w:r w:rsidR="00AB1E15" w:rsidRPr="00AB1E15">
              <w:rPr>
                <w:rFonts w:eastAsia="SimSun"/>
                <w:b/>
                <w:bCs/>
                <w:szCs w:val="22"/>
                <w:lang w:val="en-US" w:eastAsia="de-AT"/>
              </w:rPr>
              <w:t>pen</w:t>
            </w:r>
          </w:p>
          <w:p w14:paraId="7D27C92A" w14:textId="77777777" w:rsidR="008F3409" w:rsidRPr="008176F5" w:rsidRDefault="00E249B0" w:rsidP="005646B6">
            <w:pPr>
              <w:pStyle w:val="ListParagraph"/>
              <w:keepNext/>
              <w:keepLines/>
              <w:numPr>
                <w:ilvl w:val="0"/>
                <w:numId w:val="37"/>
              </w:numPr>
              <w:tabs>
                <w:tab w:val="clear" w:pos="567"/>
              </w:tabs>
              <w:autoSpaceDE w:val="0"/>
              <w:autoSpaceDN w:val="0"/>
              <w:adjustRightInd w:val="0"/>
              <w:spacing w:line="240" w:lineRule="auto"/>
              <w:rPr>
                <w:rFonts w:eastAsia="SimSun"/>
                <w:b/>
                <w:bCs/>
                <w:szCs w:val="22"/>
                <w:lang w:val="en-US" w:eastAsia="de-AT"/>
              </w:rPr>
            </w:pPr>
            <w:r>
              <w:rPr>
                <w:rFonts w:eastAsia="SimSun"/>
                <w:szCs w:val="22"/>
                <w:lang w:val="en-US" w:eastAsia="de-AT"/>
              </w:rPr>
              <w:t xml:space="preserve">Wipe the outside of the </w:t>
            </w:r>
            <w:proofErr w:type="spellStart"/>
            <w:r w:rsidR="00FA282D">
              <w:rPr>
                <w:rFonts w:eastAsia="SimSun"/>
                <w:szCs w:val="22"/>
                <w:lang w:val="en-US" w:eastAsia="de-AT"/>
              </w:rPr>
              <w:t>Livogiva</w:t>
            </w:r>
            <w:proofErr w:type="spellEnd"/>
            <w:r w:rsidRPr="008176F5">
              <w:rPr>
                <w:rFonts w:eastAsia="SimSun"/>
                <w:szCs w:val="22"/>
                <w:lang w:val="en-US" w:eastAsia="de-AT"/>
              </w:rPr>
              <w:t xml:space="preserve"> with a damp cloth.</w:t>
            </w:r>
          </w:p>
          <w:p w14:paraId="7A5D4584" w14:textId="77777777" w:rsidR="008F3409" w:rsidRPr="008176F5" w:rsidRDefault="00E249B0" w:rsidP="005646B6">
            <w:pPr>
              <w:pStyle w:val="ListParagraph"/>
              <w:keepNext/>
              <w:keepLines/>
              <w:numPr>
                <w:ilvl w:val="0"/>
                <w:numId w:val="37"/>
              </w:numPr>
              <w:tabs>
                <w:tab w:val="clear" w:pos="567"/>
              </w:tabs>
              <w:autoSpaceDE w:val="0"/>
              <w:autoSpaceDN w:val="0"/>
              <w:adjustRightInd w:val="0"/>
              <w:spacing w:line="240" w:lineRule="auto"/>
              <w:rPr>
                <w:rFonts w:eastAsia="SimSun"/>
                <w:szCs w:val="22"/>
                <w:lang w:val="en-US" w:eastAsia="de-AT"/>
              </w:rPr>
            </w:pPr>
            <w:r>
              <w:rPr>
                <w:rFonts w:eastAsia="SimSun"/>
                <w:szCs w:val="22"/>
                <w:lang w:val="en-US" w:eastAsia="de-AT"/>
              </w:rPr>
              <w:t xml:space="preserve">Do not place the </w:t>
            </w:r>
            <w:proofErr w:type="spellStart"/>
            <w:r w:rsidR="00FA282D">
              <w:rPr>
                <w:rFonts w:eastAsia="SimSun"/>
                <w:szCs w:val="22"/>
                <w:lang w:val="en-US" w:eastAsia="de-AT"/>
              </w:rPr>
              <w:t>Livogiva</w:t>
            </w:r>
            <w:proofErr w:type="spellEnd"/>
            <w:r w:rsidRPr="008176F5">
              <w:rPr>
                <w:rFonts w:eastAsia="SimSun"/>
                <w:szCs w:val="22"/>
                <w:lang w:val="en-US" w:eastAsia="de-AT"/>
              </w:rPr>
              <w:t xml:space="preserve"> in water, or wash or clean it with any liquid.</w:t>
            </w:r>
          </w:p>
          <w:p w14:paraId="6740E37E" w14:textId="77777777" w:rsidR="008F3409" w:rsidRPr="008176F5" w:rsidRDefault="008F3409" w:rsidP="005646B6">
            <w:pPr>
              <w:keepNext/>
              <w:keepLines/>
              <w:tabs>
                <w:tab w:val="clear" w:pos="567"/>
              </w:tabs>
              <w:autoSpaceDE w:val="0"/>
              <w:autoSpaceDN w:val="0"/>
              <w:adjustRightInd w:val="0"/>
              <w:spacing w:line="240" w:lineRule="auto"/>
              <w:rPr>
                <w:rFonts w:eastAsia="SimSun"/>
                <w:szCs w:val="22"/>
                <w:lang w:val="en-US" w:eastAsia="de-AT"/>
              </w:rPr>
            </w:pPr>
          </w:p>
          <w:p w14:paraId="3F64536E" w14:textId="28EAFB3D" w:rsidR="008F3409" w:rsidRPr="00400E19" w:rsidRDefault="00E249B0" w:rsidP="005646B6">
            <w:pPr>
              <w:keepNext/>
              <w:keepLines/>
              <w:tabs>
                <w:tab w:val="clear" w:pos="567"/>
              </w:tabs>
              <w:autoSpaceDE w:val="0"/>
              <w:autoSpaceDN w:val="0"/>
              <w:adjustRightInd w:val="0"/>
              <w:spacing w:line="240" w:lineRule="auto"/>
              <w:rPr>
                <w:rFonts w:eastAsia="SimSun"/>
                <w:b/>
                <w:bCs/>
                <w:szCs w:val="22"/>
                <w:lang w:val="en-US" w:eastAsia="de-AT"/>
              </w:rPr>
            </w:pPr>
            <w:r w:rsidRPr="00900AEF">
              <w:rPr>
                <w:rFonts w:eastAsia="SimSun"/>
                <w:b/>
                <w:bCs/>
                <w:szCs w:val="22"/>
                <w:lang w:val="en-US" w:eastAsia="de-AT"/>
              </w:rPr>
              <w:t xml:space="preserve">Storing </w:t>
            </w:r>
            <w:r w:rsidR="00983ADD" w:rsidRPr="00900AEF">
              <w:rPr>
                <w:rFonts w:eastAsia="SimSun"/>
                <w:b/>
                <w:bCs/>
                <w:szCs w:val="22"/>
                <w:lang w:val="en-US" w:eastAsia="de-AT"/>
              </w:rPr>
              <w:t xml:space="preserve">your </w:t>
            </w:r>
            <w:proofErr w:type="spellStart"/>
            <w:r w:rsidR="00FA282D" w:rsidRPr="00920F77">
              <w:rPr>
                <w:rFonts w:eastAsia="SimSun"/>
                <w:b/>
                <w:bCs/>
                <w:szCs w:val="22"/>
                <w:lang w:val="en-US" w:eastAsia="de-AT"/>
              </w:rPr>
              <w:t>Livogiva</w:t>
            </w:r>
            <w:proofErr w:type="spellEnd"/>
            <w:r w:rsidRPr="00400E19">
              <w:rPr>
                <w:rFonts w:eastAsia="SimSun"/>
                <w:b/>
                <w:bCs/>
                <w:szCs w:val="22"/>
                <w:lang w:val="en-US" w:eastAsia="de-AT"/>
              </w:rPr>
              <w:t xml:space="preserve"> </w:t>
            </w:r>
            <w:r w:rsidR="00AB1E15">
              <w:rPr>
                <w:rFonts w:eastAsia="SimSun"/>
                <w:b/>
                <w:bCs/>
                <w:szCs w:val="22"/>
                <w:lang w:val="en-US" w:eastAsia="de-AT"/>
              </w:rPr>
              <w:t>pen</w:t>
            </w:r>
          </w:p>
          <w:p w14:paraId="07A623BE" w14:textId="0E2E475D" w:rsidR="001A2660" w:rsidRPr="009937EA" w:rsidRDefault="001A2660" w:rsidP="005646B6">
            <w:pPr>
              <w:pStyle w:val="ListParagraph"/>
              <w:keepNext/>
              <w:keepLines/>
              <w:numPr>
                <w:ilvl w:val="0"/>
                <w:numId w:val="38"/>
              </w:numPr>
              <w:tabs>
                <w:tab w:val="clear" w:pos="567"/>
              </w:tabs>
              <w:autoSpaceDE w:val="0"/>
              <w:autoSpaceDN w:val="0"/>
              <w:adjustRightInd w:val="0"/>
              <w:spacing w:line="240" w:lineRule="auto"/>
              <w:rPr>
                <w:rFonts w:eastAsia="SimSun"/>
                <w:szCs w:val="22"/>
                <w:lang w:val="en-US" w:eastAsia="de-AT"/>
              </w:rPr>
            </w:pPr>
            <w:r w:rsidRPr="001A2660">
              <w:rPr>
                <w:rFonts w:eastAsia="SimSun"/>
                <w:szCs w:val="22"/>
                <w:lang w:val="en-US" w:eastAsia="de-AT"/>
              </w:rPr>
              <w:t xml:space="preserve">Read and follow the instructions in the </w:t>
            </w:r>
            <w:r w:rsidRPr="009937EA">
              <w:rPr>
                <w:rFonts w:eastAsia="SimSun"/>
                <w:i/>
                <w:iCs/>
                <w:szCs w:val="22"/>
                <w:lang w:val="en-US" w:eastAsia="de-AT"/>
              </w:rPr>
              <w:t>Information for the Patient leaflet</w:t>
            </w:r>
            <w:r w:rsidRPr="001A2660">
              <w:rPr>
                <w:rFonts w:eastAsia="SimSun"/>
                <w:szCs w:val="22"/>
                <w:lang w:val="en-US" w:eastAsia="de-AT"/>
              </w:rPr>
              <w:t xml:space="preserve"> on how to store your pen.</w:t>
            </w:r>
          </w:p>
          <w:p w14:paraId="157A5F42" w14:textId="4436DC16" w:rsidR="008A18FE" w:rsidRPr="00900AEF" w:rsidRDefault="00E249B0" w:rsidP="005646B6">
            <w:pPr>
              <w:pStyle w:val="ListParagraph"/>
              <w:keepNext/>
              <w:keepLines/>
              <w:numPr>
                <w:ilvl w:val="0"/>
                <w:numId w:val="38"/>
              </w:numPr>
              <w:tabs>
                <w:tab w:val="clear" w:pos="567"/>
              </w:tabs>
              <w:autoSpaceDE w:val="0"/>
              <w:autoSpaceDN w:val="0"/>
              <w:adjustRightInd w:val="0"/>
              <w:spacing w:line="240" w:lineRule="auto"/>
              <w:rPr>
                <w:rFonts w:eastAsia="SimSun"/>
                <w:szCs w:val="22"/>
                <w:lang w:val="en-US" w:eastAsia="de-AT"/>
              </w:rPr>
            </w:pPr>
            <w:r w:rsidRPr="00900AEF">
              <w:rPr>
                <w:rFonts w:eastAsia="SimSun"/>
                <w:b/>
                <w:bCs/>
                <w:szCs w:val="22"/>
                <w:lang w:val="en-US" w:eastAsia="de-AT"/>
              </w:rPr>
              <w:t xml:space="preserve">DO NOT </w:t>
            </w:r>
            <w:r w:rsidR="007C7FFD" w:rsidRPr="00900AEF">
              <w:rPr>
                <w:rFonts w:eastAsia="SimSun"/>
                <w:szCs w:val="22"/>
                <w:lang w:val="en-US" w:eastAsia="de-AT"/>
              </w:rPr>
              <w:t xml:space="preserve">store the </w:t>
            </w:r>
            <w:proofErr w:type="spellStart"/>
            <w:r w:rsidR="00FA282D" w:rsidRPr="00900AEF">
              <w:rPr>
                <w:rFonts w:eastAsia="SimSun"/>
                <w:szCs w:val="22"/>
                <w:lang w:val="en-US" w:eastAsia="de-AT"/>
              </w:rPr>
              <w:t>Livogiva</w:t>
            </w:r>
            <w:proofErr w:type="spellEnd"/>
            <w:r w:rsidRPr="00900AEF">
              <w:rPr>
                <w:rFonts w:eastAsia="SimSun"/>
                <w:szCs w:val="22"/>
                <w:lang w:val="en-US" w:eastAsia="de-AT"/>
              </w:rPr>
              <w:t xml:space="preserve"> with a needle attached. Doing this may affect the sterility of the </w:t>
            </w:r>
            <w:r w:rsidR="007836CF" w:rsidRPr="00900AEF">
              <w:rPr>
                <w:rFonts w:eastAsia="SimSun"/>
                <w:szCs w:val="22"/>
                <w:lang w:val="en-US" w:eastAsia="de-AT"/>
              </w:rPr>
              <w:t xml:space="preserve">medicine </w:t>
            </w:r>
            <w:r w:rsidRPr="00900AEF">
              <w:rPr>
                <w:rFonts w:eastAsia="SimSun"/>
                <w:szCs w:val="22"/>
                <w:lang w:val="en-US" w:eastAsia="de-AT"/>
              </w:rPr>
              <w:t>during subsequent injections.</w:t>
            </w:r>
          </w:p>
          <w:p w14:paraId="12A5197B" w14:textId="77777777" w:rsidR="008F3409" w:rsidRPr="00900AEF" w:rsidRDefault="00E249B0" w:rsidP="005646B6">
            <w:pPr>
              <w:pStyle w:val="ListParagraph"/>
              <w:keepNext/>
              <w:keepLines/>
              <w:numPr>
                <w:ilvl w:val="0"/>
                <w:numId w:val="38"/>
              </w:numPr>
              <w:tabs>
                <w:tab w:val="clear" w:pos="567"/>
              </w:tabs>
              <w:autoSpaceDE w:val="0"/>
              <w:autoSpaceDN w:val="0"/>
              <w:adjustRightInd w:val="0"/>
              <w:spacing w:line="240" w:lineRule="auto"/>
              <w:rPr>
                <w:rFonts w:eastAsia="SimSun"/>
                <w:szCs w:val="22"/>
                <w:lang w:val="en-US" w:eastAsia="de-AT"/>
              </w:rPr>
            </w:pPr>
            <w:r w:rsidRPr="00900AEF">
              <w:rPr>
                <w:rFonts w:eastAsia="SimSun"/>
                <w:szCs w:val="22"/>
                <w:lang w:val="en-US" w:eastAsia="de-AT"/>
              </w:rPr>
              <w:t xml:space="preserve">Store the </w:t>
            </w:r>
            <w:proofErr w:type="spellStart"/>
            <w:r w:rsidR="00FA282D" w:rsidRPr="00900AEF">
              <w:rPr>
                <w:rFonts w:eastAsia="SimSun"/>
                <w:szCs w:val="22"/>
                <w:lang w:val="en-US" w:eastAsia="de-AT"/>
              </w:rPr>
              <w:t>Livogiva</w:t>
            </w:r>
            <w:proofErr w:type="spellEnd"/>
            <w:r w:rsidRPr="00900AEF">
              <w:rPr>
                <w:rFonts w:eastAsia="SimSun"/>
                <w:szCs w:val="22"/>
                <w:lang w:val="en-US" w:eastAsia="de-AT"/>
              </w:rPr>
              <w:t xml:space="preserve"> with the white cap on.</w:t>
            </w:r>
          </w:p>
          <w:p w14:paraId="44F69560" w14:textId="77777777" w:rsidR="008F3409" w:rsidRPr="008176F5" w:rsidRDefault="00E249B0" w:rsidP="005646B6">
            <w:pPr>
              <w:pStyle w:val="ListParagraph"/>
              <w:keepNext/>
              <w:keepLines/>
              <w:tabs>
                <w:tab w:val="clear" w:pos="567"/>
              </w:tabs>
              <w:autoSpaceDE w:val="0"/>
              <w:autoSpaceDN w:val="0"/>
              <w:adjustRightInd w:val="0"/>
              <w:spacing w:line="240" w:lineRule="auto"/>
              <w:rPr>
                <w:b/>
                <w:noProof/>
                <w:szCs w:val="22"/>
              </w:rPr>
            </w:pPr>
            <w:r w:rsidRPr="00900AEF">
              <w:rPr>
                <w:rFonts w:eastAsia="SimSun"/>
                <w:szCs w:val="22"/>
                <w:lang w:val="en-US" w:eastAsia="de-AT"/>
              </w:rPr>
              <w:t xml:space="preserve">If the </w:t>
            </w:r>
            <w:proofErr w:type="spellStart"/>
            <w:r w:rsidR="00FA282D" w:rsidRPr="00900AEF">
              <w:rPr>
                <w:rFonts w:eastAsia="SimSun"/>
                <w:szCs w:val="22"/>
                <w:lang w:val="en-US" w:eastAsia="de-AT"/>
              </w:rPr>
              <w:t>Livogiva</w:t>
            </w:r>
            <w:proofErr w:type="spellEnd"/>
            <w:r w:rsidRPr="008176F5">
              <w:rPr>
                <w:rFonts w:eastAsia="SimSun"/>
                <w:szCs w:val="22"/>
                <w:lang w:val="en-US" w:eastAsia="de-AT"/>
              </w:rPr>
              <w:t xml:space="preserve"> has been left out of the refrigerator, do not throw the pen away. Place the pen back in the refrigerator and contact your doctor or pharmacist</w:t>
            </w:r>
            <w:r w:rsidR="0030668C">
              <w:rPr>
                <w:rFonts w:eastAsia="SimSun"/>
                <w:szCs w:val="22"/>
                <w:lang w:val="en-US" w:eastAsia="de-AT"/>
              </w:rPr>
              <w:t>.</w:t>
            </w:r>
          </w:p>
        </w:tc>
      </w:tr>
    </w:tbl>
    <w:p w14:paraId="5918A39A" w14:textId="77777777" w:rsidR="008F3409" w:rsidRDefault="008F3409" w:rsidP="00204AAB">
      <w:pPr>
        <w:numPr>
          <w:ilvl w:val="12"/>
          <w:numId w:val="0"/>
        </w:numPr>
        <w:spacing w:line="240" w:lineRule="auto"/>
        <w:ind w:right="-2"/>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55F49" w14:paraId="11A71B92" w14:textId="77777777" w:rsidTr="00A809DA">
        <w:tc>
          <w:tcPr>
            <w:tcW w:w="5000" w:type="pct"/>
            <w:shd w:val="clear" w:color="auto" w:fill="auto"/>
          </w:tcPr>
          <w:p w14:paraId="21493C9D" w14:textId="098B7F4A" w:rsidR="008F3409" w:rsidRPr="008176F5" w:rsidRDefault="00E249B0" w:rsidP="008176F5">
            <w:pPr>
              <w:tabs>
                <w:tab w:val="clear" w:pos="567"/>
              </w:tabs>
              <w:autoSpaceDE w:val="0"/>
              <w:autoSpaceDN w:val="0"/>
              <w:adjustRightInd w:val="0"/>
              <w:spacing w:line="240" w:lineRule="auto"/>
              <w:jc w:val="center"/>
              <w:rPr>
                <w:b/>
                <w:noProof/>
                <w:szCs w:val="22"/>
              </w:rPr>
            </w:pPr>
            <w:r w:rsidRPr="008176F5">
              <w:rPr>
                <w:b/>
                <w:noProof/>
                <w:szCs w:val="22"/>
              </w:rPr>
              <w:t xml:space="preserve">Disposal </w:t>
            </w:r>
            <w:r w:rsidR="00227106">
              <w:rPr>
                <w:b/>
                <w:noProof/>
                <w:szCs w:val="22"/>
              </w:rPr>
              <w:t>i</w:t>
            </w:r>
            <w:r w:rsidR="00227106" w:rsidRPr="008176F5">
              <w:rPr>
                <w:b/>
                <w:noProof/>
                <w:szCs w:val="22"/>
              </w:rPr>
              <w:t>nformation</w:t>
            </w:r>
          </w:p>
        </w:tc>
      </w:tr>
      <w:tr w:rsidR="00B55F49" w14:paraId="7214FF36" w14:textId="77777777" w:rsidTr="00A809DA">
        <w:tc>
          <w:tcPr>
            <w:tcW w:w="5000" w:type="pct"/>
            <w:shd w:val="clear" w:color="auto" w:fill="auto"/>
          </w:tcPr>
          <w:p w14:paraId="77CE9C01" w14:textId="77777777" w:rsidR="008F3409" w:rsidRPr="008176F5" w:rsidRDefault="00E249B0" w:rsidP="008176F5">
            <w:pPr>
              <w:pStyle w:val="Default"/>
              <w:rPr>
                <w:sz w:val="22"/>
                <w:szCs w:val="22"/>
              </w:rPr>
            </w:pPr>
            <w:bookmarkStart w:id="31" w:name="_Hlk26283596"/>
            <w:r>
              <w:rPr>
                <w:b/>
                <w:bCs/>
                <w:sz w:val="22"/>
                <w:szCs w:val="22"/>
              </w:rPr>
              <w:t xml:space="preserve">Disposal of </w:t>
            </w:r>
            <w:r w:rsidR="002C4261">
              <w:rPr>
                <w:b/>
                <w:bCs/>
                <w:sz w:val="22"/>
                <w:szCs w:val="22"/>
              </w:rPr>
              <w:t xml:space="preserve">pen needles </w:t>
            </w:r>
            <w:r>
              <w:rPr>
                <w:b/>
                <w:bCs/>
                <w:sz w:val="22"/>
                <w:szCs w:val="22"/>
              </w:rPr>
              <w:t xml:space="preserve">and </w:t>
            </w:r>
            <w:proofErr w:type="spellStart"/>
            <w:r w:rsidR="00FA282D">
              <w:rPr>
                <w:b/>
                <w:bCs/>
                <w:sz w:val="22"/>
                <w:szCs w:val="22"/>
              </w:rPr>
              <w:t>Livogiva</w:t>
            </w:r>
            <w:proofErr w:type="spellEnd"/>
            <w:r w:rsidRPr="008176F5">
              <w:rPr>
                <w:b/>
                <w:bCs/>
                <w:sz w:val="22"/>
                <w:szCs w:val="22"/>
              </w:rPr>
              <w:t xml:space="preserve"> </w:t>
            </w:r>
            <w:r w:rsidR="002C4261">
              <w:rPr>
                <w:b/>
                <w:bCs/>
                <w:sz w:val="22"/>
                <w:szCs w:val="22"/>
              </w:rPr>
              <w:t>pen</w:t>
            </w:r>
            <w:r w:rsidR="002C4261" w:rsidRPr="008176F5">
              <w:rPr>
                <w:b/>
                <w:bCs/>
                <w:sz w:val="22"/>
                <w:szCs w:val="22"/>
              </w:rPr>
              <w:t xml:space="preserve"> </w:t>
            </w:r>
          </w:p>
          <w:p w14:paraId="4C43BD23" w14:textId="77777777" w:rsidR="008F3409" w:rsidRPr="008176F5" w:rsidRDefault="00E249B0" w:rsidP="008176F5">
            <w:pPr>
              <w:pStyle w:val="Default"/>
              <w:numPr>
                <w:ilvl w:val="0"/>
                <w:numId w:val="39"/>
              </w:numPr>
              <w:rPr>
                <w:sz w:val="22"/>
                <w:szCs w:val="22"/>
              </w:rPr>
            </w:pPr>
            <w:r>
              <w:rPr>
                <w:sz w:val="22"/>
                <w:szCs w:val="22"/>
              </w:rPr>
              <w:t xml:space="preserve">Before disposing of the </w:t>
            </w:r>
            <w:proofErr w:type="spellStart"/>
            <w:r w:rsidR="00FA282D">
              <w:rPr>
                <w:sz w:val="22"/>
                <w:szCs w:val="22"/>
              </w:rPr>
              <w:t>Livogiva</w:t>
            </w:r>
            <w:proofErr w:type="spellEnd"/>
            <w:r w:rsidRPr="008176F5">
              <w:rPr>
                <w:sz w:val="22"/>
                <w:szCs w:val="22"/>
              </w:rPr>
              <w:t xml:space="preserve"> </w:t>
            </w:r>
            <w:r w:rsidR="002C4261">
              <w:rPr>
                <w:sz w:val="22"/>
                <w:szCs w:val="22"/>
              </w:rPr>
              <w:t>pen</w:t>
            </w:r>
            <w:r w:rsidRPr="008176F5">
              <w:rPr>
                <w:sz w:val="22"/>
                <w:szCs w:val="22"/>
              </w:rPr>
              <w:t xml:space="preserve">, be sure to remove the pen needle. </w:t>
            </w:r>
          </w:p>
          <w:p w14:paraId="5DBBBB69" w14:textId="77777777" w:rsidR="008F3409" w:rsidRPr="008176F5" w:rsidRDefault="00E249B0" w:rsidP="008176F5">
            <w:pPr>
              <w:pStyle w:val="Default"/>
              <w:numPr>
                <w:ilvl w:val="0"/>
                <w:numId w:val="39"/>
              </w:numPr>
              <w:rPr>
                <w:sz w:val="22"/>
                <w:szCs w:val="22"/>
              </w:rPr>
            </w:pPr>
            <w:r w:rsidRPr="008176F5">
              <w:rPr>
                <w:sz w:val="22"/>
                <w:szCs w:val="22"/>
              </w:rPr>
              <w:t xml:space="preserve">Put used needles in a sharps container or a hard-plastic container with a secure lid. Do not throw needles directly into your household waste. </w:t>
            </w:r>
          </w:p>
          <w:p w14:paraId="5AB8795E" w14:textId="35D9C3E6" w:rsidR="008F3409" w:rsidRPr="008176F5" w:rsidRDefault="00E249B0" w:rsidP="00405872">
            <w:pPr>
              <w:pStyle w:val="Default"/>
              <w:numPr>
                <w:ilvl w:val="0"/>
                <w:numId w:val="39"/>
              </w:numPr>
              <w:rPr>
                <w:b/>
                <w:noProof/>
                <w:szCs w:val="22"/>
              </w:rPr>
            </w:pPr>
            <w:r w:rsidRPr="008176F5">
              <w:rPr>
                <w:sz w:val="22"/>
                <w:szCs w:val="22"/>
              </w:rPr>
              <w:t xml:space="preserve">Do not recycle the filled sharps container. </w:t>
            </w:r>
          </w:p>
        </w:tc>
      </w:tr>
      <w:bookmarkEnd w:id="31"/>
    </w:tbl>
    <w:p w14:paraId="2A8FA252" w14:textId="77777777" w:rsidR="008F3409" w:rsidRDefault="008F3409" w:rsidP="00204AAB">
      <w:pPr>
        <w:numPr>
          <w:ilvl w:val="12"/>
          <w:numId w:val="0"/>
        </w:numPr>
        <w:spacing w:line="240" w:lineRule="auto"/>
        <w:ind w:right="-2"/>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55F49" w14:paraId="7E580382" w14:textId="77777777" w:rsidTr="00A809DA">
        <w:tc>
          <w:tcPr>
            <w:tcW w:w="5000" w:type="pct"/>
            <w:shd w:val="clear" w:color="auto" w:fill="auto"/>
          </w:tcPr>
          <w:p w14:paraId="6352E640" w14:textId="22709DCC" w:rsidR="008F3409" w:rsidRPr="008176F5" w:rsidRDefault="00E249B0" w:rsidP="008176F5">
            <w:pPr>
              <w:tabs>
                <w:tab w:val="clear" w:pos="567"/>
              </w:tabs>
              <w:autoSpaceDE w:val="0"/>
              <w:autoSpaceDN w:val="0"/>
              <w:adjustRightInd w:val="0"/>
              <w:spacing w:line="240" w:lineRule="auto"/>
              <w:jc w:val="center"/>
              <w:rPr>
                <w:b/>
                <w:noProof/>
                <w:szCs w:val="22"/>
              </w:rPr>
            </w:pPr>
            <w:r w:rsidRPr="008176F5">
              <w:rPr>
                <w:b/>
                <w:noProof/>
                <w:szCs w:val="22"/>
              </w:rPr>
              <w:t xml:space="preserve">Other </w:t>
            </w:r>
            <w:r w:rsidR="00CC420F">
              <w:rPr>
                <w:b/>
                <w:noProof/>
                <w:szCs w:val="22"/>
              </w:rPr>
              <w:t>i</w:t>
            </w:r>
            <w:r w:rsidRPr="008176F5">
              <w:rPr>
                <w:b/>
                <w:noProof/>
                <w:szCs w:val="22"/>
              </w:rPr>
              <w:t xml:space="preserve">mportant </w:t>
            </w:r>
            <w:r w:rsidR="00CC420F">
              <w:rPr>
                <w:b/>
                <w:noProof/>
                <w:szCs w:val="22"/>
              </w:rPr>
              <w:t>n</w:t>
            </w:r>
            <w:r w:rsidRPr="008176F5">
              <w:rPr>
                <w:b/>
                <w:noProof/>
                <w:szCs w:val="22"/>
              </w:rPr>
              <w:t>otes</w:t>
            </w:r>
          </w:p>
        </w:tc>
      </w:tr>
      <w:tr w:rsidR="00B55F49" w14:paraId="3DB8296E" w14:textId="77777777" w:rsidTr="00A809DA">
        <w:tc>
          <w:tcPr>
            <w:tcW w:w="5000" w:type="pct"/>
            <w:shd w:val="clear" w:color="auto" w:fill="auto"/>
          </w:tcPr>
          <w:p w14:paraId="2FA3388F" w14:textId="77777777" w:rsidR="008F3409" w:rsidRPr="00400E19" w:rsidRDefault="00E249B0" w:rsidP="008176F5">
            <w:pPr>
              <w:pStyle w:val="ListParagraph"/>
              <w:numPr>
                <w:ilvl w:val="0"/>
                <w:numId w:val="40"/>
              </w:numPr>
              <w:tabs>
                <w:tab w:val="clear" w:pos="567"/>
              </w:tabs>
              <w:autoSpaceDE w:val="0"/>
              <w:autoSpaceDN w:val="0"/>
              <w:adjustRightInd w:val="0"/>
              <w:spacing w:line="240" w:lineRule="auto"/>
              <w:rPr>
                <w:rFonts w:eastAsia="SimSun"/>
                <w:szCs w:val="22"/>
                <w:lang w:val="en-US" w:eastAsia="de-AT"/>
              </w:rPr>
            </w:pPr>
            <w:r w:rsidRPr="00400E19">
              <w:rPr>
                <w:rFonts w:eastAsia="SimSun"/>
                <w:b/>
                <w:bCs/>
                <w:szCs w:val="22"/>
                <w:lang w:val="en-US" w:eastAsia="de-AT"/>
              </w:rPr>
              <w:t xml:space="preserve">DO NOT </w:t>
            </w:r>
            <w:r w:rsidRPr="00400E19">
              <w:rPr>
                <w:rFonts w:eastAsia="SimSun"/>
                <w:szCs w:val="22"/>
                <w:lang w:val="en-US" w:eastAsia="de-AT"/>
              </w:rPr>
              <w:t xml:space="preserve">transfer the medicine into a syringe. </w:t>
            </w:r>
          </w:p>
          <w:p w14:paraId="2E6350AA" w14:textId="77777777" w:rsidR="008F3409" w:rsidRPr="00400E19" w:rsidRDefault="00E249B0" w:rsidP="008176F5">
            <w:pPr>
              <w:pStyle w:val="ListParagraph"/>
              <w:numPr>
                <w:ilvl w:val="0"/>
                <w:numId w:val="40"/>
              </w:numPr>
              <w:tabs>
                <w:tab w:val="clear" w:pos="567"/>
              </w:tabs>
              <w:autoSpaceDE w:val="0"/>
              <w:autoSpaceDN w:val="0"/>
              <w:adjustRightInd w:val="0"/>
              <w:spacing w:line="240" w:lineRule="auto"/>
              <w:rPr>
                <w:rFonts w:eastAsia="SimSun"/>
                <w:color w:val="000000"/>
                <w:szCs w:val="22"/>
                <w:lang w:val="en-US" w:eastAsia="de-AT"/>
              </w:rPr>
            </w:pPr>
            <w:r w:rsidRPr="00400E19">
              <w:rPr>
                <w:rFonts w:eastAsia="SimSun"/>
                <w:color w:val="000000"/>
                <w:szCs w:val="22"/>
                <w:lang w:val="en-US" w:eastAsia="de-AT"/>
              </w:rPr>
              <w:t xml:space="preserve">During injection, you may hear one or more clicks – this is normal </w:t>
            </w:r>
            <w:r w:rsidR="002C4261" w:rsidRPr="00400E19">
              <w:rPr>
                <w:rFonts w:eastAsia="SimSun"/>
                <w:color w:val="000000"/>
                <w:szCs w:val="22"/>
                <w:lang w:val="en-US" w:eastAsia="de-AT"/>
              </w:rPr>
              <w:t xml:space="preserve">pen </w:t>
            </w:r>
            <w:r w:rsidRPr="00400E19">
              <w:rPr>
                <w:rFonts w:eastAsia="SimSun"/>
                <w:color w:val="000000"/>
                <w:szCs w:val="22"/>
                <w:lang w:val="en-US" w:eastAsia="de-AT"/>
              </w:rPr>
              <w:t>operation</w:t>
            </w:r>
          </w:p>
          <w:p w14:paraId="138057E2" w14:textId="5414A5C9" w:rsidR="008F3409" w:rsidRPr="00C8356B" w:rsidRDefault="00E249B0" w:rsidP="00405872">
            <w:pPr>
              <w:pStyle w:val="ListParagraph"/>
              <w:numPr>
                <w:ilvl w:val="0"/>
                <w:numId w:val="40"/>
              </w:numPr>
              <w:tabs>
                <w:tab w:val="clear" w:pos="567"/>
              </w:tabs>
              <w:autoSpaceDE w:val="0"/>
              <w:autoSpaceDN w:val="0"/>
              <w:adjustRightInd w:val="0"/>
              <w:spacing w:line="240" w:lineRule="auto"/>
              <w:rPr>
                <w:b/>
                <w:noProof/>
                <w:szCs w:val="22"/>
              </w:rPr>
            </w:pPr>
            <w:r w:rsidRPr="00400E19">
              <w:rPr>
                <w:rFonts w:eastAsia="SimSun"/>
                <w:color w:val="000000"/>
                <w:szCs w:val="22"/>
                <w:lang w:val="en-US" w:eastAsia="de-AT"/>
              </w:rPr>
              <w:t xml:space="preserve">The </w:t>
            </w:r>
            <w:proofErr w:type="spellStart"/>
            <w:r w:rsidR="00FA282D" w:rsidRPr="00400E19">
              <w:rPr>
                <w:rFonts w:eastAsia="SimSun"/>
                <w:color w:val="000000"/>
                <w:szCs w:val="22"/>
                <w:lang w:val="en-US" w:eastAsia="de-AT"/>
              </w:rPr>
              <w:t>Livogiva</w:t>
            </w:r>
            <w:proofErr w:type="spellEnd"/>
            <w:r w:rsidRPr="00400E19">
              <w:rPr>
                <w:rFonts w:eastAsia="SimSun"/>
                <w:color w:val="000000"/>
                <w:szCs w:val="22"/>
                <w:lang w:val="en-US" w:eastAsia="de-AT"/>
              </w:rPr>
              <w:t xml:space="preserve"> is not recommended for use by the blind </w:t>
            </w:r>
            <w:r w:rsidRPr="00400E19">
              <w:rPr>
                <w:szCs w:val="22"/>
              </w:rPr>
              <w:t xml:space="preserve">or visually impaired persons without the assistance </w:t>
            </w:r>
            <w:r w:rsidRPr="00400E19">
              <w:rPr>
                <w:rFonts w:eastAsia="SimSun"/>
                <w:color w:val="000000"/>
                <w:szCs w:val="22"/>
                <w:lang w:val="en-US" w:eastAsia="de-AT"/>
              </w:rPr>
              <w:t xml:space="preserve">from a person trained in the proper use of the </w:t>
            </w:r>
            <w:r w:rsidR="002C4261" w:rsidRPr="00400E19">
              <w:rPr>
                <w:rFonts w:eastAsia="SimSun"/>
                <w:color w:val="000000"/>
                <w:szCs w:val="22"/>
                <w:lang w:val="en-US" w:eastAsia="de-AT"/>
              </w:rPr>
              <w:t>pen</w:t>
            </w:r>
            <w:r w:rsidRPr="00400E19">
              <w:rPr>
                <w:rFonts w:eastAsia="SimSun"/>
                <w:color w:val="000000"/>
                <w:szCs w:val="22"/>
                <w:lang w:val="en-US" w:eastAsia="de-AT"/>
              </w:rPr>
              <w:t>.</w:t>
            </w:r>
          </w:p>
        </w:tc>
      </w:tr>
    </w:tbl>
    <w:p w14:paraId="5D1A40DE" w14:textId="77777777" w:rsidR="008F3409" w:rsidRDefault="008F3409" w:rsidP="00204AAB">
      <w:pPr>
        <w:numPr>
          <w:ilvl w:val="12"/>
          <w:numId w:val="0"/>
        </w:numPr>
        <w:spacing w:line="240" w:lineRule="auto"/>
        <w:ind w:right="-2"/>
        <w:rPr>
          <w:noProof/>
        </w:rPr>
      </w:pPr>
    </w:p>
    <w:p w14:paraId="533771AB" w14:textId="6E41E64A" w:rsidR="00812D16" w:rsidRPr="00FE183C" w:rsidRDefault="00E249B0" w:rsidP="006F1225">
      <w:pPr>
        <w:pStyle w:val="Default"/>
        <w:rPr>
          <w:noProof/>
        </w:rPr>
      </w:pPr>
      <w:r>
        <w:rPr>
          <w:sz w:val="22"/>
          <w:szCs w:val="22"/>
        </w:rPr>
        <w:t xml:space="preserve">This </w:t>
      </w:r>
      <w:r w:rsidR="00E70EA4">
        <w:rPr>
          <w:sz w:val="22"/>
          <w:szCs w:val="22"/>
        </w:rPr>
        <w:t>user manual was last revised in</w:t>
      </w:r>
      <w:r>
        <w:rPr>
          <w:sz w:val="22"/>
          <w:szCs w:val="22"/>
        </w:rPr>
        <w:t>:</w:t>
      </w:r>
    </w:p>
    <w:sectPr w:rsidR="00812D16" w:rsidRPr="00FE183C" w:rsidSect="00777377">
      <w:headerReference w:type="even" r:id="rId34"/>
      <w:headerReference w:type="default" r:id="rId35"/>
      <w:footerReference w:type="even" r:id="rId36"/>
      <w:footerReference w:type="default" r:id="rId37"/>
      <w:headerReference w:type="first" r:id="rId38"/>
      <w:footerReference w:type="first" r:id="rId3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D3D52" w14:textId="77777777" w:rsidR="00D7224E" w:rsidRDefault="00D7224E">
      <w:pPr>
        <w:spacing w:line="240" w:lineRule="auto"/>
      </w:pPr>
      <w:r>
        <w:separator/>
      </w:r>
    </w:p>
  </w:endnote>
  <w:endnote w:type="continuationSeparator" w:id="0">
    <w:p w14:paraId="3921B25F" w14:textId="77777777" w:rsidR="00D7224E" w:rsidRDefault="00D722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
    <w:altName w:val="MS Gothic"/>
    <w:panose1 w:val="00000000000000000000"/>
    <w:charset w:val="00"/>
    <w:family w:val="roman"/>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F672" w14:textId="77777777" w:rsidR="006B1C5F" w:rsidRDefault="006B1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882C" w14:textId="0E4B37C8" w:rsidR="006B1C5F" w:rsidRDefault="006B1C5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31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3DA24" w14:textId="4F62047D" w:rsidR="006B1C5F" w:rsidRDefault="006B1C5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DE567" w14:textId="77777777" w:rsidR="00D7224E" w:rsidRDefault="00D7224E">
      <w:pPr>
        <w:spacing w:line="240" w:lineRule="auto"/>
      </w:pPr>
      <w:r>
        <w:separator/>
      </w:r>
    </w:p>
  </w:footnote>
  <w:footnote w:type="continuationSeparator" w:id="0">
    <w:p w14:paraId="64CC6B26" w14:textId="77777777" w:rsidR="00D7224E" w:rsidRDefault="00D722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0A0F" w14:textId="77777777" w:rsidR="006B1C5F" w:rsidRDefault="006B1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2A6F" w14:textId="77777777" w:rsidR="006B1C5F" w:rsidRDefault="006B1C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C1B5" w14:textId="77777777" w:rsidR="006B1C5F" w:rsidRDefault="006B1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65pt;height:13.15pt"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B0BCD2B8">
      <w:start w:val="1"/>
      <w:numFmt w:val="bullet"/>
      <w:lvlText w:val=""/>
      <w:lvlJc w:val="left"/>
      <w:pPr>
        <w:tabs>
          <w:tab w:val="num" w:pos="360"/>
        </w:tabs>
        <w:ind w:left="360" w:hanging="360"/>
      </w:pPr>
      <w:rPr>
        <w:rFonts w:ascii="Symbol" w:hAnsi="Symbol" w:hint="default"/>
      </w:rPr>
    </w:lvl>
    <w:lvl w:ilvl="1" w:tplc="54A0F09E" w:tentative="1">
      <w:start w:val="1"/>
      <w:numFmt w:val="bullet"/>
      <w:lvlText w:val="o"/>
      <w:lvlJc w:val="left"/>
      <w:pPr>
        <w:tabs>
          <w:tab w:val="num" w:pos="1080"/>
        </w:tabs>
        <w:ind w:left="1080" w:hanging="360"/>
      </w:pPr>
      <w:rPr>
        <w:rFonts w:ascii="Courier New" w:hAnsi="Courier New" w:cs="Courier New" w:hint="default"/>
      </w:rPr>
    </w:lvl>
    <w:lvl w:ilvl="2" w:tplc="64F204A0" w:tentative="1">
      <w:start w:val="1"/>
      <w:numFmt w:val="bullet"/>
      <w:lvlText w:val=""/>
      <w:lvlJc w:val="left"/>
      <w:pPr>
        <w:tabs>
          <w:tab w:val="num" w:pos="1800"/>
        </w:tabs>
        <w:ind w:left="1800" w:hanging="360"/>
      </w:pPr>
      <w:rPr>
        <w:rFonts w:ascii="Wingdings" w:hAnsi="Wingdings" w:hint="default"/>
      </w:rPr>
    </w:lvl>
    <w:lvl w:ilvl="3" w:tplc="E7FEC1AE" w:tentative="1">
      <w:start w:val="1"/>
      <w:numFmt w:val="bullet"/>
      <w:lvlText w:val=""/>
      <w:lvlJc w:val="left"/>
      <w:pPr>
        <w:tabs>
          <w:tab w:val="num" w:pos="2520"/>
        </w:tabs>
        <w:ind w:left="2520" w:hanging="360"/>
      </w:pPr>
      <w:rPr>
        <w:rFonts w:ascii="Symbol" w:hAnsi="Symbol" w:hint="default"/>
      </w:rPr>
    </w:lvl>
    <w:lvl w:ilvl="4" w:tplc="C3005A70" w:tentative="1">
      <w:start w:val="1"/>
      <w:numFmt w:val="bullet"/>
      <w:lvlText w:val="o"/>
      <w:lvlJc w:val="left"/>
      <w:pPr>
        <w:tabs>
          <w:tab w:val="num" w:pos="3240"/>
        </w:tabs>
        <w:ind w:left="3240" w:hanging="360"/>
      </w:pPr>
      <w:rPr>
        <w:rFonts w:ascii="Courier New" w:hAnsi="Courier New" w:cs="Courier New" w:hint="default"/>
      </w:rPr>
    </w:lvl>
    <w:lvl w:ilvl="5" w:tplc="0A2444DE" w:tentative="1">
      <w:start w:val="1"/>
      <w:numFmt w:val="bullet"/>
      <w:lvlText w:val=""/>
      <w:lvlJc w:val="left"/>
      <w:pPr>
        <w:tabs>
          <w:tab w:val="num" w:pos="3960"/>
        </w:tabs>
        <w:ind w:left="3960" w:hanging="360"/>
      </w:pPr>
      <w:rPr>
        <w:rFonts w:ascii="Wingdings" w:hAnsi="Wingdings" w:hint="default"/>
      </w:rPr>
    </w:lvl>
    <w:lvl w:ilvl="6" w:tplc="53AED252" w:tentative="1">
      <w:start w:val="1"/>
      <w:numFmt w:val="bullet"/>
      <w:lvlText w:val=""/>
      <w:lvlJc w:val="left"/>
      <w:pPr>
        <w:tabs>
          <w:tab w:val="num" w:pos="4680"/>
        </w:tabs>
        <w:ind w:left="4680" w:hanging="360"/>
      </w:pPr>
      <w:rPr>
        <w:rFonts w:ascii="Symbol" w:hAnsi="Symbol" w:hint="default"/>
      </w:rPr>
    </w:lvl>
    <w:lvl w:ilvl="7" w:tplc="46CC74DE" w:tentative="1">
      <w:start w:val="1"/>
      <w:numFmt w:val="bullet"/>
      <w:lvlText w:val="o"/>
      <w:lvlJc w:val="left"/>
      <w:pPr>
        <w:tabs>
          <w:tab w:val="num" w:pos="5400"/>
        </w:tabs>
        <w:ind w:left="5400" w:hanging="360"/>
      </w:pPr>
      <w:rPr>
        <w:rFonts w:ascii="Courier New" w:hAnsi="Courier New" w:cs="Courier New" w:hint="default"/>
      </w:rPr>
    </w:lvl>
    <w:lvl w:ilvl="8" w:tplc="D78810B8"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4676E9"/>
    <w:multiLevelType w:val="hybridMultilevel"/>
    <w:tmpl w:val="92BE0350"/>
    <w:lvl w:ilvl="0" w:tplc="C890BBFE">
      <w:start w:val="1"/>
      <w:numFmt w:val="bullet"/>
      <w:lvlText w:val=""/>
      <w:lvlJc w:val="left"/>
      <w:pPr>
        <w:ind w:left="720" w:hanging="360"/>
      </w:pPr>
      <w:rPr>
        <w:rFonts w:ascii="Symbol" w:hAnsi="Symbol" w:hint="default"/>
      </w:rPr>
    </w:lvl>
    <w:lvl w:ilvl="1" w:tplc="B1E881E0" w:tentative="1">
      <w:start w:val="1"/>
      <w:numFmt w:val="bullet"/>
      <w:lvlText w:val="o"/>
      <w:lvlJc w:val="left"/>
      <w:pPr>
        <w:ind w:left="1440" w:hanging="360"/>
      </w:pPr>
      <w:rPr>
        <w:rFonts w:ascii="Courier New" w:hAnsi="Courier New" w:cs="Courier New" w:hint="default"/>
      </w:rPr>
    </w:lvl>
    <w:lvl w:ilvl="2" w:tplc="124EA938" w:tentative="1">
      <w:start w:val="1"/>
      <w:numFmt w:val="bullet"/>
      <w:lvlText w:val=""/>
      <w:lvlJc w:val="left"/>
      <w:pPr>
        <w:ind w:left="2160" w:hanging="360"/>
      </w:pPr>
      <w:rPr>
        <w:rFonts w:ascii="Wingdings" w:hAnsi="Wingdings" w:hint="default"/>
      </w:rPr>
    </w:lvl>
    <w:lvl w:ilvl="3" w:tplc="75D62BDA" w:tentative="1">
      <w:start w:val="1"/>
      <w:numFmt w:val="bullet"/>
      <w:lvlText w:val=""/>
      <w:lvlJc w:val="left"/>
      <w:pPr>
        <w:ind w:left="2880" w:hanging="360"/>
      </w:pPr>
      <w:rPr>
        <w:rFonts w:ascii="Symbol" w:hAnsi="Symbol" w:hint="default"/>
      </w:rPr>
    </w:lvl>
    <w:lvl w:ilvl="4" w:tplc="B25AD57A" w:tentative="1">
      <w:start w:val="1"/>
      <w:numFmt w:val="bullet"/>
      <w:lvlText w:val="o"/>
      <w:lvlJc w:val="left"/>
      <w:pPr>
        <w:ind w:left="3600" w:hanging="360"/>
      </w:pPr>
      <w:rPr>
        <w:rFonts w:ascii="Courier New" w:hAnsi="Courier New" w:cs="Courier New" w:hint="default"/>
      </w:rPr>
    </w:lvl>
    <w:lvl w:ilvl="5" w:tplc="3B2EAE2C" w:tentative="1">
      <w:start w:val="1"/>
      <w:numFmt w:val="bullet"/>
      <w:lvlText w:val=""/>
      <w:lvlJc w:val="left"/>
      <w:pPr>
        <w:ind w:left="4320" w:hanging="360"/>
      </w:pPr>
      <w:rPr>
        <w:rFonts w:ascii="Wingdings" w:hAnsi="Wingdings" w:hint="default"/>
      </w:rPr>
    </w:lvl>
    <w:lvl w:ilvl="6" w:tplc="759C8350" w:tentative="1">
      <w:start w:val="1"/>
      <w:numFmt w:val="bullet"/>
      <w:lvlText w:val=""/>
      <w:lvlJc w:val="left"/>
      <w:pPr>
        <w:ind w:left="5040" w:hanging="360"/>
      </w:pPr>
      <w:rPr>
        <w:rFonts w:ascii="Symbol" w:hAnsi="Symbol" w:hint="default"/>
      </w:rPr>
    </w:lvl>
    <w:lvl w:ilvl="7" w:tplc="1752FB9C" w:tentative="1">
      <w:start w:val="1"/>
      <w:numFmt w:val="bullet"/>
      <w:lvlText w:val="o"/>
      <w:lvlJc w:val="left"/>
      <w:pPr>
        <w:ind w:left="5760" w:hanging="360"/>
      </w:pPr>
      <w:rPr>
        <w:rFonts w:ascii="Courier New" w:hAnsi="Courier New" w:cs="Courier New" w:hint="default"/>
      </w:rPr>
    </w:lvl>
    <w:lvl w:ilvl="8" w:tplc="5B24C994"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91A4EEB"/>
    <w:multiLevelType w:val="hybridMultilevel"/>
    <w:tmpl w:val="C9BCEA0A"/>
    <w:lvl w:ilvl="0" w:tplc="4B08E4EA">
      <w:start w:val="1"/>
      <w:numFmt w:val="bullet"/>
      <w:lvlText w:val=""/>
      <w:lvlJc w:val="left"/>
      <w:pPr>
        <w:ind w:left="720" w:hanging="360"/>
      </w:pPr>
      <w:rPr>
        <w:rFonts w:ascii="Symbol" w:hAnsi="Symbol" w:hint="default"/>
      </w:rPr>
    </w:lvl>
    <w:lvl w:ilvl="1" w:tplc="82BA966E" w:tentative="1">
      <w:start w:val="1"/>
      <w:numFmt w:val="bullet"/>
      <w:lvlText w:val="o"/>
      <w:lvlJc w:val="left"/>
      <w:pPr>
        <w:ind w:left="1440" w:hanging="360"/>
      </w:pPr>
      <w:rPr>
        <w:rFonts w:ascii="Courier New" w:hAnsi="Courier New" w:cs="Courier New" w:hint="default"/>
      </w:rPr>
    </w:lvl>
    <w:lvl w:ilvl="2" w:tplc="918C30D6" w:tentative="1">
      <w:start w:val="1"/>
      <w:numFmt w:val="bullet"/>
      <w:lvlText w:val=""/>
      <w:lvlJc w:val="left"/>
      <w:pPr>
        <w:ind w:left="2160" w:hanging="360"/>
      </w:pPr>
      <w:rPr>
        <w:rFonts w:ascii="Wingdings" w:hAnsi="Wingdings" w:hint="default"/>
      </w:rPr>
    </w:lvl>
    <w:lvl w:ilvl="3" w:tplc="D6D41D6C" w:tentative="1">
      <w:start w:val="1"/>
      <w:numFmt w:val="bullet"/>
      <w:lvlText w:val=""/>
      <w:lvlJc w:val="left"/>
      <w:pPr>
        <w:ind w:left="2880" w:hanging="360"/>
      </w:pPr>
      <w:rPr>
        <w:rFonts w:ascii="Symbol" w:hAnsi="Symbol" w:hint="default"/>
      </w:rPr>
    </w:lvl>
    <w:lvl w:ilvl="4" w:tplc="0FA207C0" w:tentative="1">
      <w:start w:val="1"/>
      <w:numFmt w:val="bullet"/>
      <w:lvlText w:val="o"/>
      <w:lvlJc w:val="left"/>
      <w:pPr>
        <w:ind w:left="3600" w:hanging="360"/>
      </w:pPr>
      <w:rPr>
        <w:rFonts w:ascii="Courier New" w:hAnsi="Courier New" w:cs="Courier New" w:hint="default"/>
      </w:rPr>
    </w:lvl>
    <w:lvl w:ilvl="5" w:tplc="CAC6A9EA" w:tentative="1">
      <w:start w:val="1"/>
      <w:numFmt w:val="bullet"/>
      <w:lvlText w:val=""/>
      <w:lvlJc w:val="left"/>
      <w:pPr>
        <w:ind w:left="4320" w:hanging="360"/>
      </w:pPr>
      <w:rPr>
        <w:rFonts w:ascii="Wingdings" w:hAnsi="Wingdings" w:hint="default"/>
      </w:rPr>
    </w:lvl>
    <w:lvl w:ilvl="6" w:tplc="0D5CBFD4" w:tentative="1">
      <w:start w:val="1"/>
      <w:numFmt w:val="bullet"/>
      <w:lvlText w:val=""/>
      <w:lvlJc w:val="left"/>
      <w:pPr>
        <w:ind w:left="5040" w:hanging="360"/>
      </w:pPr>
      <w:rPr>
        <w:rFonts w:ascii="Symbol" w:hAnsi="Symbol" w:hint="default"/>
      </w:rPr>
    </w:lvl>
    <w:lvl w:ilvl="7" w:tplc="98543464" w:tentative="1">
      <w:start w:val="1"/>
      <w:numFmt w:val="bullet"/>
      <w:lvlText w:val="o"/>
      <w:lvlJc w:val="left"/>
      <w:pPr>
        <w:ind w:left="5760" w:hanging="360"/>
      </w:pPr>
      <w:rPr>
        <w:rFonts w:ascii="Courier New" w:hAnsi="Courier New" w:cs="Courier New" w:hint="default"/>
      </w:rPr>
    </w:lvl>
    <w:lvl w:ilvl="8" w:tplc="34E45F1A"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B434DD50">
      <w:start w:val="1"/>
      <w:numFmt w:val="bullet"/>
      <w:lvlText w:val=""/>
      <w:lvlJc w:val="left"/>
      <w:pPr>
        <w:tabs>
          <w:tab w:val="num" w:pos="720"/>
        </w:tabs>
        <w:ind w:left="720" w:hanging="360"/>
      </w:pPr>
      <w:rPr>
        <w:rFonts w:ascii="Symbol" w:hAnsi="Symbol" w:hint="default"/>
      </w:rPr>
    </w:lvl>
    <w:lvl w:ilvl="1" w:tplc="E1BED770" w:tentative="1">
      <w:start w:val="1"/>
      <w:numFmt w:val="bullet"/>
      <w:lvlText w:val="o"/>
      <w:lvlJc w:val="left"/>
      <w:pPr>
        <w:tabs>
          <w:tab w:val="num" w:pos="1440"/>
        </w:tabs>
        <w:ind w:left="1440" w:hanging="360"/>
      </w:pPr>
      <w:rPr>
        <w:rFonts w:ascii="Courier New" w:hAnsi="Courier New" w:cs="Courier New" w:hint="default"/>
      </w:rPr>
    </w:lvl>
    <w:lvl w:ilvl="2" w:tplc="6AF25D1E" w:tentative="1">
      <w:start w:val="1"/>
      <w:numFmt w:val="bullet"/>
      <w:lvlText w:val=""/>
      <w:lvlJc w:val="left"/>
      <w:pPr>
        <w:tabs>
          <w:tab w:val="num" w:pos="2160"/>
        </w:tabs>
        <w:ind w:left="2160" w:hanging="360"/>
      </w:pPr>
      <w:rPr>
        <w:rFonts w:ascii="Wingdings" w:hAnsi="Wingdings" w:hint="default"/>
      </w:rPr>
    </w:lvl>
    <w:lvl w:ilvl="3" w:tplc="CDBC356A" w:tentative="1">
      <w:start w:val="1"/>
      <w:numFmt w:val="bullet"/>
      <w:lvlText w:val=""/>
      <w:lvlJc w:val="left"/>
      <w:pPr>
        <w:tabs>
          <w:tab w:val="num" w:pos="2880"/>
        </w:tabs>
        <w:ind w:left="2880" w:hanging="360"/>
      </w:pPr>
      <w:rPr>
        <w:rFonts w:ascii="Symbol" w:hAnsi="Symbol" w:hint="default"/>
      </w:rPr>
    </w:lvl>
    <w:lvl w:ilvl="4" w:tplc="7C7C4356" w:tentative="1">
      <w:start w:val="1"/>
      <w:numFmt w:val="bullet"/>
      <w:lvlText w:val="o"/>
      <w:lvlJc w:val="left"/>
      <w:pPr>
        <w:tabs>
          <w:tab w:val="num" w:pos="3600"/>
        </w:tabs>
        <w:ind w:left="3600" w:hanging="360"/>
      </w:pPr>
      <w:rPr>
        <w:rFonts w:ascii="Courier New" w:hAnsi="Courier New" w:cs="Courier New" w:hint="default"/>
      </w:rPr>
    </w:lvl>
    <w:lvl w:ilvl="5" w:tplc="93B4085C" w:tentative="1">
      <w:start w:val="1"/>
      <w:numFmt w:val="bullet"/>
      <w:lvlText w:val=""/>
      <w:lvlJc w:val="left"/>
      <w:pPr>
        <w:tabs>
          <w:tab w:val="num" w:pos="4320"/>
        </w:tabs>
        <w:ind w:left="4320" w:hanging="360"/>
      </w:pPr>
      <w:rPr>
        <w:rFonts w:ascii="Wingdings" w:hAnsi="Wingdings" w:hint="default"/>
      </w:rPr>
    </w:lvl>
    <w:lvl w:ilvl="6" w:tplc="ED02F0CC" w:tentative="1">
      <w:start w:val="1"/>
      <w:numFmt w:val="bullet"/>
      <w:lvlText w:val=""/>
      <w:lvlJc w:val="left"/>
      <w:pPr>
        <w:tabs>
          <w:tab w:val="num" w:pos="5040"/>
        </w:tabs>
        <w:ind w:left="5040" w:hanging="360"/>
      </w:pPr>
      <w:rPr>
        <w:rFonts w:ascii="Symbol" w:hAnsi="Symbol" w:hint="default"/>
      </w:rPr>
    </w:lvl>
    <w:lvl w:ilvl="7" w:tplc="78EA08C0" w:tentative="1">
      <w:start w:val="1"/>
      <w:numFmt w:val="bullet"/>
      <w:lvlText w:val="o"/>
      <w:lvlJc w:val="left"/>
      <w:pPr>
        <w:tabs>
          <w:tab w:val="num" w:pos="5760"/>
        </w:tabs>
        <w:ind w:left="5760" w:hanging="360"/>
      </w:pPr>
      <w:rPr>
        <w:rFonts w:ascii="Courier New" w:hAnsi="Courier New" w:cs="Courier New" w:hint="default"/>
      </w:rPr>
    </w:lvl>
    <w:lvl w:ilvl="8" w:tplc="27540DD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040A1"/>
    <w:multiLevelType w:val="hybridMultilevel"/>
    <w:tmpl w:val="1C647DB6"/>
    <w:lvl w:ilvl="0" w:tplc="37CAA9CC">
      <w:start w:val="1"/>
      <w:numFmt w:val="upperLetter"/>
      <w:lvlText w:val="%1)"/>
      <w:lvlJc w:val="left"/>
      <w:pPr>
        <w:ind w:left="720" w:hanging="360"/>
      </w:pPr>
      <w:rPr>
        <w:rFonts w:eastAsia="Times New Roman" w:hint="default"/>
        <w:b/>
      </w:rPr>
    </w:lvl>
    <w:lvl w:ilvl="1" w:tplc="6658DCCE" w:tentative="1">
      <w:start w:val="1"/>
      <w:numFmt w:val="lowerLetter"/>
      <w:lvlText w:val="%2."/>
      <w:lvlJc w:val="left"/>
      <w:pPr>
        <w:ind w:left="1440" w:hanging="360"/>
      </w:pPr>
    </w:lvl>
    <w:lvl w:ilvl="2" w:tplc="7812E952" w:tentative="1">
      <w:start w:val="1"/>
      <w:numFmt w:val="lowerRoman"/>
      <w:lvlText w:val="%3."/>
      <w:lvlJc w:val="right"/>
      <w:pPr>
        <w:ind w:left="2160" w:hanging="180"/>
      </w:pPr>
    </w:lvl>
    <w:lvl w:ilvl="3" w:tplc="AF68DC5A" w:tentative="1">
      <w:start w:val="1"/>
      <w:numFmt w:val="decimal"/>
      <w:lvlText w:val="%4."/>
      <w:lvlJc w:val="left"/>
      <w:pPr>
        <w:ind w:left="2880" w:hanging="360"/>
      </w:pPr>
    </w:lvl>
    <w:lvl w:ilvl="4" w:tplc="001A3D3C" w:tentative="1">
      <w:start w:val="1"/>
      <w:numFmt w:val="lowerLetter"/>
      <w:lvlText w:val="%5."/>
      <w:lvlJc w:val="left"/>
      <w:pPr>
        <w:ind w:left="3600" w:hanging="360"/>
      </w:pPr>
    </w:lvl>
    <w:lvl w:ilvl="5" w:tplc="9348AC1E" w:tentative="1">
      <w:start w:val="1"/>
      <w:numFmt w:val="lowerRoman"/>
      <w:lvlText w:val="%6."/>
      <w:lvlJc w:val="right"/>
      <w:pPr>
        <w:ind w:left="4320" w:hanging="180"/>
      </w:pPr>
    </w:lvl>
    <w:lvl w:ilvl="6" w:tplc="8484304C" w:tentative="1">
      <w:start w:val="1"/>
      <w:numFmt w:val="decimal"/>
      <w:lvlText w:val="%7."/>
      <w:lvlJc w:val="left"/>
      <w:pPr>
        <w:ind w:left="5040" w:hanging="360"/>
      </w:pPr>
    </w:lvl>
    <w:lvl w:ilvl="7" w:tplc="526A1A0C" w:tentative="1">
      <w:start w:val="1"/>
      <w:numFmt w:val="lowerLetter"/>
      <w:lvlText w:val="%8."/>
      <w:lvlJc w:val="left"/>
      <w:pPr>
        <w:ind w:left="5760" w:hanging="360"/>
      </w:pPr>
    </w:lvl>
    <w:lvl w:ilvl="8" w:tplc="A4A85FEA" w:tentative="1">
      <w:start w:val="1"/>
      <w:numFmt w:val="lowerRoman"/>
      <w:lvlText w:val="%9."/>
      <w:lvlJc w:val="right"/>
      <w:pPr>
        <w:ind w:left="6480" w:hanging="180"/>
      </w:pPr>
    </w:lvl>
  </w:abstractNum>
  <w:abstractNum w:abstractNumId="7" w15:restartNumberingAfterBreak="0">
    <w:nsid w:val="19504360"/>
    <w:multiLevelType w:val="hybridMultilevel"/>
    <w:tmpl w:val="D9E24F9E"/>
    <w:lvl w:ilvl="0" w:tplc="3D08D88C">
      <w:start w:val="1"/>
      <w:numFmt w:val="bullet"/>
      <w:lvlText w:val=""/>
      <w:lvlJc w:val="left"/>
      <w:pPr>
        <w:ind w:left="720" w:hanging="360"/>
      </w:pPr>
      <w:rPr>
        <w:rFonts w:ascii="Symbol" w:hAnsi="Symbol" w:hint="default"/>
      </w:rPr>
    </w:lvl>
    <w:lvl w:ilvl="1" w:tplc="0EDC52B8">
      <w:start w:val="1"/>
      <w:numFmt w:val="bullet"/>
      <w:lvlText w:val="o"/>
      <w:lvlJc w:val="left"/>
      <w:pPr>
        <w:ind w:left="1440" w:hanging="360"/>
      </w:pPr>
      <w:rPr>
        <w:rFonts w:ascii="Courier New" w:hAnsi="Courier New" w:cs="Courier New" w:hint="default"/>
      </w:rPr>
    </w:lvl>
    <w:lvl w:ilvl="2" w:tplc="F7AACABE">
      <w:start w:val="1"/>
      <w:numFmt w:val="bullet"/>
      <w:lvlText w:val=""/>
      <w:lvlJc w:val="left"/>
      <w:pPr>
        <w:ind w:left="2160" w:hanging="360"/>
      </w:pPr>
      <w:rPr>
        <w:rFonts w:ascii="Wingdings" w:hAnsi="Wingdings" w:hint="default"/>
      </w:rPr>
    </w:lvl>
    <w:lvl w:ilvl="3" w:tplc="619E6674">
      <w:start w:val="1"/>
      <w:numFmt w:val="bullet"/>
      <w:lvlText w:val=""/>
      <w:lvlJc w:val="left"/>
      <w:pPr>
        <w:ind w:left="2880" w:hanging="360"/>
      </w:pPr>
      <w:rPr>
        <w:rFonts w:ascii="Symbol" w:hAnsi="Symbol" w:hint="default"/>
      </w:rPr>
    </w:lvl>
    <w:lvl w:ilvl="4" w:tplc="E82C5E66">
      <w:start w:val="1"/>
      <w:numFmt w:val="bullet"/>
      <w:lvlText w:val="o"/>
      <w:lvlJc w:val="left"/>
      <w:pPr>
        <w:ind w:left="3600" w:hanging="360"/>
      </w:pPr>
      <w:rPr>
        <w:rFonts w:ascii="Courier New" w:hAnsi="Courier New" w:cs="Courier New" w:hint="default"/>
      </w:rPr>
    </w:lvl>
    <w:lvl w:ilvl="5" w:tplc="E36A049E">
      <w:start w:val="1"/>
      <w:numFmt w:val="bullet"/>
      <w:lvlText w:val=""/>
      <w:lvlJc w:val="left"/>
      <w:pPr>
        <w:ind w:left="4320" w:hanging="360"/>
      </w:pPr>
      <w:rPr>
        <w:rFonts w:ascii="Wingdings" w:hAnsi="Wingdings" w:hint="default"/>
      </w:rPr>
    </w:lvl>
    <w:lvl w:ilvl="6" w:tplc="7FB25A54">
      <w:start w:val="1"/>
      <w:numFmt w:val="bullet"/>
      <w:lvlText w:val=""/>
      <w:lvlJc w:val="left"/>
      <w:pPr>
        <w:ind w:left="5040" w:hanging="360"/>
      </w:pPr>
      <w:rPr>
        <w:rFonts w:ascii="Symbol" w:hAnsi="Symbol" w:hint="default"/>
      </w:rPr>
    </w:lvl>
    <w:lvl w:ilvl="7" w:tplc="C89ED76C">
      <w:start w:val="1"/>
      <w:numFmt w:val="bullet"/>
      <w:lvlText w:val="o"/>
      <w:lvlJc w:val="left"/>
      <w:pPr>
        <w:ind w:left="5760" w:hanging="360"/>
      </w:pPr>
      <w:rPr>
        <w:rFonts w:ascii="Courier New" w:hAnsi="Courier New" w:cs="Courier New" w:hint="default"/>
      </w:rPr>
    </w:lvl>
    <w:lvl w:ilvl="8" w:tplc="D8BAF936">
      <w:start w:val="1"/>
      <w:numFmt w:val="bullet"/>
      <w:lvlText w:val=""/>
      <w:lvlJc w:val="left"/>
      <w:pPr>
        <w:ind w:left="6480" w:hanging="360"/>
      </w:pPr>
      <w:rPr>
        <w:rFonts w:ascii="Wingdings" w:hAnsi="Wingdings" w:hint="default"/>
      </w:rPr>
    </w:lvl>
  </w:abstractNum>
  <w:abstractNum w:abstractNumId="8" w15:restartNumberingAfterBreak="0">
    <w:nsid w:val="1A310DE7"/>
    <w:multiLevelType w:val="hybridMultilevel"/>
    <w:tmpl w:val="BC4E7C00"/>
    <w:lvl w:ilvl="0" w:tplc="A5461D84">
      <w:start w:val="1"/>
      <w:numFmt w:val="bullet"/>
      <w:lvlText w:val=""/>
      <w:lvlJc w:val="left"/>
      <w:pPr>
        <w:ind w:left="720" w:hanging="360"/>
      </w:pPr>
      <w:rPr>
        <w:rFonts w:ascii="Symbol" w:hAnsi="Symbol" w:hint="default"/>
      </w:rPr>
    </w:lvl>
    <w:lvl w:ilvl="1" w:tplc="C16E0B60" w:tentative="1">
      <w:start w:val="1"/>
      <w:numFmt w:val="bullet"/>
      <w:lvlText w:val="o"/>
      <w:lvlJc w:val="left"/>
      <w:pPr>
        <w:ind w:left="1440" w:hanging="360"/>
      </w:pPr>
      <w:rPr>
        <w:rFonts w:ascii="Courier New" w:hAnsi="Courier New" w:cs="Courier New" w:hint="default"/>
      </w:rPr>
    </w:lvl>
    <w:lvl w:ilvl="2" w:tplc="BDE0C30C" w:tentative="1">
      <w:start w:val="1"/>
      <w:numFmt w:val="bullet"/>
      <w:lvlText w:val=""/>
      <w:lvlJc w:val="left"/>
      <w:pPr>
        <w:ind w:left="2160" w:hanging="360"/>
      </w:pPr>
      <w:rPr>
        <w:rFonts w:ascii="Wingdings" w:hAnsi="Wingdings" w:hint="default"/>
      </w:rPr>
    </w:lvl>
    <w:lvl w:ilvl="3" w:tplc="5272434A" w:tentative="1">
      <w:start w:val="1"/>
      <w:numFmt w:val="bullet"/>
      <w:lvlText w:val=""/>
      <w:lvlJc w:val="left"/>
      <w:pPr>
        <w:ind w:left="2880" w:hanging="360"/>
      </w:pPr>
      <w:rPr>
        <w:rFonts w:ascii="Symbol" w:hAnsi="Symbol" w:hint="default"/>
      </w:rPr>
    </w:lvl>
    <w:lvl w:ilvl="4" w:tplc="FFA04210" w:tentative="1">
      <w:start w:val="1"/>
      <w:numFmt w:val="bullet"/>
      <w:lvlText w:val="o"/>
      <w:lvlJc w:val="left"/>
      <w:pPr>
        <w:ind w:left="3600" w:hanging="360"/>
      </w:pPr>
      <w:rPr>
        <w:rFonts w:ascii="Courier New" w:hAnsi="Courier New" w:cs="Courier New" w:hint="default"/>
      </w:rPr>
    </w:lvl>
    <w:lvl w:ilvl="5" w:tplc="AE6ACA9C" w:tentative="1">
      <w:start w:val="1"/>
      <w:numFmt w:val="bullet"/>
      <w:lvlText w:val=""/>
      <w:lvlJc w:val="left"/>
      <w:pPr>
        <w:ind w:left="4320" w:hanging="360"/>
      </w:pPr>
      <w:rPr>
        <w:rFonts w:ascii="Wingdings" w:hAnsi="Wingdings" w:hint="default"/>
      </w:rPr>
    </w:lvl>
    <w:lvl w:ilvl="6" w:tplc="3A24D50A" w:tentative="1">
      <w:start w:val="1"/>
      <w:numFmt w:val="bullet"/>
      <w:lvlText w:val=""/>
      <w:lvlJc w:val="left"/>
      <w:pPr>
        <w:ind w:left="5040" w:hanging="360"/>
      </w:pPr>
      <w:rPr>
        <w:rFonts w:ascii="Symbol" w:hAnsi="Symbol" w:hint="default"/>
      </w:rPr>
    </w:lvl>
    <w:lvl w:ilvl="7" w:tplc="A1D63E18" w:tentative="1">
      <w:start w:val="1"/>
      <w:numFmt w:val="bullet"/>
      <w:lvlText w:val="o"/>
      <w:lvlJc w:val="left"/>
      <w:pPr>
        <w:ind w:left="5760" w:hanging="360"/>
      </w:pPr>
      <w:rPr>
        <w:rFonts w:ascii="Courier New" w:hAnsi="Courier New" w:cs="Courier New" w:hint="default"/>
      </w:rPr>
    </w:lvl>
    <w:lvl w:ilvl="8" w:tplc="91526104" w:tentative="1">
      <w:start w:val="1"/>
      <w:numFmt w:val="bullet"/>
      <w:lvlText w:val=""/>
      <w:lvlJc w:val="left"/>
      <w:pPr>
        <w:ind w:left="6480" w:hanging="360"/>
      </w:pPr>
      <w:rPr>
        <w:rFonts w:ascii="Wingdings" w:hAnsi="Wingdings" w:hint="default"/>
      </w:rPr>
    </w:lvl>
  </w:abstractNum>
  <w:abstractNum w:abstractNumId="9" w15:restartNumberingAfterBreak="0">
    <w:nsid w:val="1B5544E8"/>
    <w:multiLevelType w:val="hybridMultilevel"/>
    <w:tmpl w:val="12161DC2"/>
    <w:lvl w:ilvl="0" w:tplc="7DC6AC52">
      <w:start w:val="1"/>
      <w:numFmt w:val="bullet"/>
      <w:lvlText w:val=""/>
      <w:lvlJc w:val="left"/>
      <w:pPr>
        <w:ind w:left="1004" w:hanging="360"/>
      </w:pPr>
      <w:rPr>
        <w:rFonts w:ascii="Symbol" w:hAnsi="Symbol" w:hint="default"/>
      </w:rPr>
    </w:lvl>
    <w:lvl w:ilvl="1" w:tplc="75D03CD6" w:tentative="1">
      <w:start w:val="1"/>
      <w:numFmt w:val="bullet"/>
      <w:lvlText w:val="o"/>
      <w:lvlJc w:val="left"/>
      <w:pPr>
        <w:ind w:left="1724" w:hanging="360"/>
      </w:pPr>
      <w:rPr>
        <w:rFonts w:ascii="Courier New" w:hAnsi="Courier New" w:cs="Courier New" w:hint="default"/>
      </w:rPr>
    </w:lvl>
    <w:lvl w:ilvl="2" w:tplc="5CD6D322" w:tentative="1">
      <w:start w:val="1"/>
      <w:numFmt w:val="bullet"/>
      <w:lvlText w:val=""/>
      <w:lvlJc w:val="left"/>
      <w:pPr>
        <w:ind w:left="2444" w:hanging="360"/>
      </w:pPr>
      <w:rPr>
        <w:rFonts w:ascii="Wingdings" w:hAnsi="Wingdings" w:hint="default"/>
      </w:rPr>
    </w:lvl>
    <w:lvl w:ilvl="3" w:tplc="3D28AB62" w:tentative="1">
      <w:start w:val="1"/>
      <w:numFmt w:val="bullet"/>
      <w:lvlText w:val=""/>
      <w:lvlJc w:val="left"/>
      <w:pPr>
        <w:ind w:left="3164" w:hanging="360"/>
      </w:pPr>
      <w:rPr>
        <w:rFonts w:ascii="Symbol" w:hAnsi="Symbol" w:hint="default"/>
      </w:rPr>
    </w:lvl>
    <w:lvl w:ilvl="4" w:tplc="724EBD20" w:tentative="1">
      <w:start w:val="1"/>
      <w:numFmt w:val="bullet"/>
      <w:lvlText w:val="o"/>
      <w:lvlJc w:val="left"/>
      <w:pPr>
        <w:ind w:left="3884" w:hanging="360"/>
      </w:pPr>
      <w:rPr>
        <w:rFonts w:ascii="Courier New" w:hAnsi="Courier New" w:cs="Courier New" w:hint="default"/>
      </w:rPr>
    </w:lvl>
    <w:lvl w:ilvl="5" w:tplc="2B92F2F0" w:tentative="1">
      <w:start w:val="1"/>
      <w:numFmt w:val="bullet"/>
      <w:lvlText w:val=""/>
      <w:lvlJc w:val="left"/>
      <w:pPr>
        <w:ind w:left="4604" w:hanging="360"/>
      </w:pPr>
      <w:rPr>
        <w:rFonts w:ascii="Wingdings" w:hAnsi="Wingdings" w:hint="default"/>
      </w:rPr>
    </w:lvl>
    <w:lvl w:ilvl="6" w:tplc="812E63FE" w:tentative="1">
      <w:start w:val="1"/>
      <w:numFmt w:val="bullet"/>
      <w:lvlText w:val=""/>
      <w:lvlJc w:val="left"/>
      <w:pPr>
        <w:ind w:left="5324" w:hanging="360"/>
      </w:pPr>
      <w:rPr>
        <w:rFonts w:ascii="Symbol" w:hAnsi="Symbol" w:hint="default"/>
      </w:rPr>
    </w:lvl>
    <w:lvl w:ilvl="7" w:tplc="8D14DE92" w:tentative="1">
      <w:start w:val="1"/>
      <w:numFmt w:val="bullet"/>
      <w:lvlText w:val="o"/>
      <w:lvlJc w:val="left"/>
      <w:pPr>
        <w:ind w:left="6044" w:hanging="360"/>
      </w:pPr>
      <w:rPr>
        <w:rFonts w:ascii="Courier New" w:hAnsi="Courier New" w:cs="Courier New" w:hint="default"/>
      </w:rPr>
    </w:lvl>
    <w:lvl w:ilvl="8" w:tplc="389E559E" w:tentative="1">
      <w:start w:val="1"/>
      <w:numFmt w:val="bullet"/>
      <w:lvlText w:val=""/>
      <w:lvlJc w:val="left"/>
      <w:pPr>
        <w:ind w:left="6764" w:hanging="360"/>
      </w:pPr>
      <w:rPr>
        <w:rFonts w:ascii="Wingdings" w:hAnsi="Wingdings" w:hint="default"/>
      </w:rPr>
    </w:lvl>
  </w:abstractNum>
  <w:abstractNum w:abstractNumId="10"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6A54465"/>
    <w:multiLevelType w:val="hybridMultilevel"/>
    <w:tmpl w:val="B8869ED6"/>
    <w:lvl w:ilvl="0" w:tplc="9F9CD2D2">
      <w:start w:val="1"/>
      <w:numFmt w:val="upperLetter"/>
      <w:lvlText w:val="%1)"/>
      <w:lvlJc w:val="left"/>
      <w:pPr>
        <w:ind w:left="720" w:hanging="360"/>
      </w:pPr>
      <w:rPr>
        <w:rFonts w:hint="default"/>
        <w:b/>
      </w:rPr>
    </w:lvl>
    <w:lvl w:ilvl="1" w:tplc="448E7ACC" w:tentative="1">
      <w:start w:val="1"/>
      <w:numFmt w:val="lowerLetter"/>
      <w:lvlText w:val="%2."/>
      <w:lvlJc w:val="left"/>
      <w:pPr>
        <w:ind w:left="1440" w:hanging="360"/>
      </w:pPr>
    </w:lvl>
    <w:lvl w:ilvl="2" w:tplc="662615C6" w:tentative="1">
      <w:start w:val="1"/>
      <w:numFmt w:val="lowerRoman"/>
      <w:lvlText w:val="%3."/>
      <w:lvlJc w:val="right"/>
      <w:pPr>
        <w:ind w:left="2160" w:hanging="180"/>
      </w:pPr>
    </w:lvl>
    <w:lvl w:ilvl="3" w:tplc="BA6083CE" w:tentative="1">
      <w:start w:val="1"/>
      <w:numFmt w:val="decimal"/>
      <w:lvlText w:val="%4."/>
      <w:lvlJc w:val="left"/>
      <w:pPr>
        <w:ind w:left="2880" w:hanging="360"/>
      </w:pPr>
    </w:lvl>
    <w:lvl w:ilvl="4" w:tplc="F208BA20" w:tentative="1">
      <w:start w:val="1"/>
      <w:numFmt w:val="lowerLetter"/>
      <w:lvlText w:val="%5."/>
      <w:lvlJc w:val="left"/>
      <w:pPr>
        <w:ind w:left="3600" w:hanging="360"/>
      </w:pPr>
    </w:lvl>
    <w:lvl w:ilvl="5" w:tplc="13506382" w:tentative="1">
      <w:start w:val="1"/>
      <w:numFmt w:val="lowerRoman"/>
      <w:lvlText w:val="%6."/>
      <w:lvlJc w:val="right"/>
      <w:pPr>
        <w:ind w:left="4320" w:hanging="180"/>
      </w:pPr>
    </w:lvl>
    <w:lvl w:ilvl="6" w:tplc="06F2F210" w:tentative="1">
      <w:start w:val="1"/>
      <w:numFmt w:val="decimal"/>
      <w:lvlText w:val="%7."/>
      <w:lvlJc w:val="left"/>
      <w:pPr>
        <w:ind w:left="5040" w:hanging="360"/>
      </w:pPr>
    </w:lvl>
    <w:lvl w:ilvl="7" w:tplc="05DC2F0C" w:tentative="1">
      <w:start w:val="1"/>
      <w:numFmt w:val="lowerLetter"/>
      <w:lvlText w:val="%8."/>
      <w:lvlJc w:val="left"/>
      <w:pPr>
        <w:ind w:left="5760" w:hanging="360"/>
      </w:pPr>
    </w:lvl>
    <w:lvl w:ilvl="8" w:tplc="5B1485D8" w:tentative="1">
      <w:start w:val="1"/>
      <w:numFmt w:val="lowerRoman"/>
      <w:lvlText w:val="%9."/>
      <w:lvlJc w:val="right"/>
      <w:pPr>
        <w:ind w:left="6480" w:hanging="180"/>
      </w:pPr>
    </w:lvl>
  </w:abstractNum>
  <w:abstractNum w:abstractNumId="12" w15:restartNumberingAfterBreak="0">
    <w:nsid w:val="29612968"/>
    <w:multiLevelType w:val="hybridMultilevel"/>
    <w:tmpl w:val="198A4158"/>
    <w:lvl w:ilvl="0" w:tplc="23363010">
      <w:start w:val="1"/>
      <w:numFmt w:val="upperLetter"/>
      <w:lvlText w:val="%1."/>
      <w:lvlJc w:val="left"/>
      <w:pPr>
        <w:ind w:left="1641" w:hanging="648"/>
      </w:pPr>
      <w:rPr>
        <w:rFonts w:hint="default"/>
      </w:rPr>
    </w:lvl>
    <w:lvl w:ilvl="1" w:tplc="4E50BCB8" w:tentative="1">
      <w:start w:val="1"/>
      <w:numFmt w:val="lowerLetter"/>
      <w:lvlText w:val="%2."/>
      <w:lvlJc w:val="left"/>
      <w:pPr>
        <w:ind w:left="2073" w:hanging="360"/>
      </w:pPr>
    </w:lvl>
    <w:lvl w:ilvl="2" w:tplc="98CE942A" w:tentative="1">
      <w:start w:val="1"/>
      <w:numFmt w:val="lowerRoman"/>
      <w:lvlText w:val="%3."/>
      <w:lvlJc w:val="right"/>
      <w:pPr>
        <w:ind w:left="2793" w:hanging="180"/>
      </w:pPr>
    </w:lvl>
    <w:lvl w:ilvl="3" w:tplc="8B4A19E2" w:tentative="1">
      <w:start w:val="1"/>
      <w:numFmt w:val="decimal"/>
      <w:lvlText w:val="%4."/>
      <w:lvlJc w:val="left"/>
      <w:pPr>
        <w:ind w:left="3513" w:hanging="360"/>
      </w:pPr>
    </w:lvl>
    <w:lvl w:ilvl="4" w:tplc="4DC01C78" w:tentative="1">
      <w:start w:val="1"/>
      <w:numFmt w:val="lowerLetter"/>
      <w:lvlText w:val="%5."/>
      <w:lvlJc w:val="left"/>
      <w:pPr>
        <w:ind w:left="4233" w:hanging="360"/>
      </w:pPr>
    </w:lvl>
    <w:lvl w:ilvl="5" w:tplc="72105332" w:tentative="1">
      <w:start w:val="1"/>
      <w:numFmt w:val="lowerRoman"/>
      <w:lvlText w:val="%6."/>
      <w:lvlJc w:val="right"/>
      <w:pPr>
        <w:ind w:left="4953" w:hanging="180"/>
      </w:pPr>
    </w:lvl>
    <w:lvl w:ilvl="6" w:tplc="1150AB10" w:tentative="1">
      <w:start w:val="1"/>
      <w:numFmt w:val="decimal"/>
      <w:lvlText w:val="%7."/>
      <w:lvlJc w:val="left"/>
      <w:pPr>
        <w:ind w:left="5673" w:hanging="360"/>
      </w:pPr>
    </w:lvl>
    <w:lvl w:ilvl="7" w:tplc="F3DCC89E" w:tentative="1">
      <w:start w:val="1"/>
      <w:numFmt w:val="lowerLetter"/>
      <w:lvlText w:val="%8."/>
      <w:lvlJc w:val="left"/>
      <w:pPr>
        <w:ind w:left="6393" w:hanging="360"/>
      </w:pPr>
    </w:lvl>
    <w:lvl w:ilvl="8" w:tplc="D4903D42" w:tentative="1">
      <w:start w:val="1"/>
      <w:numFmt w:val="lowerRoman"/>
      <w:lvlText w:val="%9."/>
      <w:lvlJc w:val="right"/>
      <w:pPr>
        <w:ind w:left="7113" w:hanging="180"/>
      </w:pPr>
    </w:lvl>
  </w:abstractNum>
  <w:abstractNum w:abstractNumId="13" w15:restartNumberingAfterBreak="0">
    <w:nsid w:val="2E135BD9"/>
    <w:multiLevelType w:val="hybridMultilevel"/>
    <w:tmpl w:val="DAD6C0E0"/>
    <w:lvl w:ilvl="0" w:tplc="7CDA281E">
      <w:start w:val="1"/>
      <w:numFmt w:val="bullet"/>
      <w:lvlText w:val=""/>
      <w:lvlJc w:val="left"/>
      <w:pPr>
        <w:tabs>
          <w:tab w:val="num" w:pos="397"/>
        </w:tabs>
        <w:ind w:left="397" w:hanging="397"/>
      </w:pPr>
      <w:rPr>
        <w:rFonts w:ascii="Symbol" w:hAnsi="Symbol" w:hint="default"/>
      </w:rPr>
    </w:lvl>
    <w:lvl w:ilvl="1" w:tplc="8A36D7D4" w:tentative="1">
      <w:start w:val="1"/>
      <w:numFmt w:val="bullet"/>
      <w:lvlText w:val="o"/>
      <w:lvlJc w:val="left"/>
      <w:pPr>
        <w:tabs>
          <w:tab w:val="num" w:pos="1440"/>
        </w:tabs>
        <w:ind w:left="1440" w:hanging="360"/>
      </w:pPr>
      <w:rPr>
        <w:rFonts w:ascii="Courier New" w:hAnsi="Courier New" w:cs="Courier New" w:hint="default"/>
      </w:rPr>
    </w:lvl>
    <w:lvl w:ilvl="2" w:tplc="804C5BBC" w:tentative="1">
      <w:start w:val="1"/>
      <w:numFmt w:val="bullet"/>
      <w:lvlText w:val=""/>
      <w:lvlJc w:val="left"/>
      <w:pPr>
        <w:tabs>
          <w:tab w:val="num" w:pos="2160"/>
        </w:tabs>
        <w:ind w:left="2160" w:hanging="360"/>
      </w:pPr>
      <w:rPr>
        <w:rFonts w:ascii="Wingdings" w:hAnsi="Wingdings" w:hint="default"/>
      </w:rPr>
    </w:lvl>
    <w:lvl w:ilvl="3" w:tplc="BE207AD4" w:tentative="1">
      <w:start w:val="1"/>
      <w:numFmt w:val="bullet"/>
      <w:lvlText w:val=""/>
      <w:lvlJc w:val="left"/>
      <w:pPr>
        <w:tabs>
          <w:tab w:val="num" w:pos="2880"/>
        </w:tabs>
        <w:ind w:left="2880" w:hanging="360"/>
      </w:pPr>
      <w:rPr>
        <w:rFonts w:ascii="Symbol" w:hAnsi="Symbol" w:hint="default"/>
      </w:rPr>
    </w:lvl>
    <w:lvl w:ilvl="4" w:tplc="7EDE9954" w:tentative="1">
      <w:start w:val="1"/>
      <w:numFmt w:val="bullet"/>
      <w:lvlText w:val="o"/>
      <w:lvlJc w:val="left"/>
      <w:pPr>
        <w:tabs>
          <w:tab w:val="num" w:pos="3600"/>
        </w:tabs>
        <w:ind w:left="3600" w:hanging="360"/>
      </w:pPr>
      <w:rPr>
        <w:rFonts w:ascii="Courier New" w:hAnsi="Courier New" w:cs="Courier New" w:hint="default"/>
      </w:rPr>
    </w:lvl>
    <w:lvl w:ilvl="5" w:tplc="A35C9A2C" w:tentative="1">
      <w:start w:val="1"/>
      <w:numFmt w:val="bullet"/>
      <w:lvlText w:val=""/>
      <w:lvlJc w:val="left"/>
      <w:pPr>
        <w:tabs>
          <w:tab w:val="num" w:pos="4320"/>
        </w:tabs>
        <w:ind w:left="4320" w:hanging="360"/>
      </w:pPr>
      <w:rPr>
        <w:rFonts w:ascii="Wingdings" w:hAnsi="Wingdings" w:hint="default"/>
      </w:rPr>
    </w:lvl>
    <w:lvl w:ilvl="6" w:tplc="1FA43E02" w:tentative="1">
      <w:start w:val="1"/>
      <w:numFmt w:val="bullet"/>
      <w:lvlText w:val=""/>
      <w:lvlJc w:val="left"/>
      <w:pPr>
        <w:tabs>
          <w:tab w:val="num" w:pos="5040"/>
        </w:tabs>
        <w:ind w:left="5040" w:hanging="360"/>
      </w:pPr>
      <w:rPr>
        <w:rFonts w:ascii="Symbol" w:hAnsi="Symbol" w:hint="default"/>
      </w:rPr>
    </w:lvl>
    <w:lvl w:ilvl="7" w:tplc="40CADBAA" w:tentative="1">
      <w:start w:val="1"/>
      <w:numFmt w:val="bullet"/>
      <w:lvlText w:val="o"/>
      <w:lvlJc w:val="left"/>
      <w:pPr>
        <w:tabs>
          <w:tab w:val="num" w:pos="5760"/>
        </w:tabs>
        <w:ind w:left="5760" w:hanging="360"/>
      </w:pPr>
      <w:rPr>
        <w:rFonts w:ascii="Courier New" w:hAnsi="Courier New" w:cs="Courier New" w:hint="default"/>
      </w:rPr>
    </w:lvl>
    <w:lvl w:ilvl="8" w:tplc="9BA45DC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41609"/>
    <w:multiLevelType w:val="hybridMultilevel"/>
    <w:tmpl w:val="1E5AABE8"/>
    <w:lvl w:ilvl="0" w:tplc="904AFA52">
      <w:start w:val="1"/>
      <w:numFmt w:val="decimal"/>
      <w:lvlText w:val="%1."/>
      <w:lvlJc w:val="left"/>
      <w:pPr>
        <w:tabs>
          <w:tab w:val="num" w:pos="570"/>
        </w:tabs>
        <w:ind w:left="570" w:hanging="570"/>
      </w:pPr>
      <w:rPr>
        <w:rFonts w:hint="default"/>
      </w:rPr>
    </w:lvl>
    <w:lvl w:ilvl="1" w:tplc="ADA64276" w:tentative="1">
      <w:start w:val="1"/>
      <w:numFmt w:val="lowerLetter"/>
      <w:lvlText w:val="%2."/>
      <w:lvlJc w:val="left"/>
      <w:pPr>
        <w:tabs>
          <w:tab w:val="num" w:pos="1080"/>
        </w:tabs>
        <w:ind w:left="1080" w:hanging="360"/>
      </w:pPr>
    </w:lvl>
    <w:lvl w:ilvl="2" w:tplc="098ECA40" w:tentative="1">
      <w:start w:val="1"/>
      <w:numFmt w:val="lowerRoman"/>
      <w:lvlText w:val="%3."/>
      <w:lvlJc w:val="right"/>
      <w:pPr>
        <w:tabs>
          <w:tab w:val="num" w:pos="1800"/>
        </w:tabs>
        <w:ind w:left="1800" w:hanging="180"/>
      </w:pPr>
    </w:lvl>
    <w:lvl w:ilvl="3" w:tplc="88E41C2C" w:tentative="1">
      <w:start w:val="1"/>
      <w:numFmt w:val="decimal"/>
      <w:lvlText w:val="%4."/>
      <w:lvlJc w:val="left"/>
      <w:pPr>
        <w:tabs>
          <w:tab w:val="num" w:pos="2520"/>
        </w:tabs>
        <w:ind w:left="2520" w:hanging="360"/>
      </w:pPr>
    </w:lvl>
    <w:lvl w:ilvl="4" w:tplc="457E4A5A" w:tentative="1">
      <w:start w:val="1"/>
      <w:numFmt w:val="lowerLetter"/>
      <w:lvlText w:val="%5."/>
      <w:lvlJc w:val="left"/>
      <w:pPr>
        <w:tabs>
          <w:tab w:val="num" w:pos="3240"/>
        </w:tabs>
        <w:ind w:left="3240" w:hanging="360"/>
      </w:pPr>
    </w:lvl>
    <w:lvl w:ilvl="5" w:tplc="EF28761E" w:tentative="1">
      <w:start w:val="1"/>
      <w:numFmt w:val="lowerRoman"/>
      <w:lvlText w:val="%6."/>
      <w:lvlJc w:val="right"/>
      <w:pPr>
        <w:tabs>
          <w:tab w:val="num" w:pos="3960"/>
        </w:tabs>
        <w:ind w:left="3960" w:hanging="180"/>
      </w:pPr>
    </w:lvl>
    <w:lvl w:ilvl="6" w:tplc="C4241A82" w:tentative="1">
      <w:start w:val="1"/>
      <w:numFmt w:val="decimal"/>
      <w:lvlText w:val="%7."/>
      <w:lvlJc w:val="left"/>
      <w:pPr>
        <w:tabs>
          <w:tab w:val="num" w:pos="4680"/>
        </w:tabs>
        <w:ind w:left="4680" w:hanging="360"/>
      </w:pPr>
    </w:lvl>
    <w:lvl w:ilvl="7" w:tplc="429CB626" w:tentative="1">
      <w:start w:val="1"/>
      <w:numFmt w:val="lowerLetter"/>
      <w:lvlText w:val="%8."/>
      <w:lvlJc w:val="left"/>
      <w:pPr>
        <w:tabs>
          <w:tab w:val="num" w:pos="5400"/>
        </w:tabs>
        <w:ind w:left="5400" w:hanging="360"/>
      </w:pPr>
    </w:lvl>
    <w:lvl w:ilvl="8" w:tplc="8378158A" w:tentative="1">
      <w:start w:val="1"/>
      <w:numFmt w:val="lowerRoman"/>
      <w:lvlText w:val="%9."/>
      <w:lvlJc w:val="right"/>
      <w:pPr>
        <w:tabs>
          <w:tab w:val="num" w:pos="6120"/>
        </w:tabs>
        <w:ind w:left="6120" w:hanging="180"/>
      </w:pPr>
    </w:lvl>
  </w:abstractNum>
  <w:abstractNum w:abstractNumId="15" w15:restartNumberingAfterBreak="0">
    <w:nsid w:val="31293D26"/>
    <w:multiLevelType w:val="hybridMultilevel"/>
    <w:tmpl w:val="27CAC1A6"/>
    <w:lvl w:ilvl="0" w:tplc="9E6616C6">
      <w:start w:val="1"/>
      <w:numFmt w:val="bullet"/>
      <w:lvlText w:val=""/>
      <w:lvlJc w:val="left"/>
      <w:pPr>
        <w:ind w:left="1287" w:hanging="360"/>
      </w:pPr>
      <w:rPr>
        <w:rFonts w:ascii="Symbol" w:hAnsi="Symbol" w:hint="default"/>
      </w:rPr>
    </w:lvl>
    <w:lvl w:ilvl="1" w:tplc="EC144B2A" w:tentative="1">
      <w:start w:val="1"/>
      <w:numFmt w:val="bullet"/>
      <w:lvlText w:val="o"/>
      <w:lvlJc w:val="left"/>
      <w:pPr>
        <w:ind w:left="2007" w:hanging="360"/>
      </w:pPr>
      <w:rPr>
        <w:rFonts w:ascii="Courier New" w:hAnsi="Courier New" w:cs="Courier New" w:hint="default"/>
      </w:rPr>
    </w:lvl>
    <w:lvl w:ilvl="2" w:tplc="022E1B28" w:tentative="1">
      <w:start w:val="1"/>
      <w:numFmt w:val="bullet"/>
      <w:lvlText w:val=""/>
      <w:lvlJc w:val="left"/>
      <w:pPr>
        <w:ind w:left="2727" w:hanging="360"/>
      </w:pPr>
      <w:rPr>
        <w:rFonts w:ascii="Wingdings" w:hAnsi="Wingdings" w:hint="default"/>
      </w:rPr>
    </w:lvl>
    <w:lvl w:ilvl="3" w:tplc="51DE3D5E" w:tentative="1">
      <w:start w:val="1"/>
      <w:numFmt w:val="bullet"/>
      <w:lvlText w:val=""/>
      <w:lvlJc w:val="left"/>
      <w:pPr>
        <w:ind w:left="3447" w:hanging="360"/>
      </w:pPr>
      <w:rPr>
        <w:rFonts w:ascii="Symbol" w:hAnsi="Symbol" w:hint="default"/>
      </w:rPr>
    </w:lvl>
    <w:lvl w:ilvl="4" w:tplc="B7943536" w:tentative="1">
      <w:start w:val="1"/>
      <w:numFmt w:val="bullet"/>
      <w:lvlText w:val="o"/>
      <w:lvlJc w:val="left"/>
      <w:pPr>
        <w:ind w:left="4167" w:hanging="360"/>
      </w:pPr>
      <w:rPr>
        <w:rFonts w:ascii="Courier New" w:hAnsi="Courier New" w:cs="Courier New" w:hint="default"/>
      </w:rPr>
    </w:lvl>
    <w:lvl w:ilvl="5" w:tplc="DDF0EE90" w:tentative="1">
      <w:start w:val="1"/>
      <w:numFmt w:val="bullet"/>
      <w:lvlText w:val=""/>
      <w:lvlJc w:val="left"/>
      <w:pPr>
        <w:ind w:left="4887" w:hanging="360"/>
      </w:pPr>
      <w:rPr>
        <w:rFonts w:ascii="Wingdings" w:hAnsi="Wingdings" w:hint="default"/>
      </w:rPr>
    </w:lvl>
    <w:lvl w:ilvl="6" w:tplc="9BAEDA72" w:tentative="1">
      <w:start w:val="1"/>
      <w:numFmt w:val="bullet"/>
      <w:lvlText w:val=""/>
      <w:lvlJc w:val="left"/>
      <w:pPr>
        <w:ind w:left="5607" w:hanging="360"/>
      </w:pPr>
      <w:rPr>
        <w:rFonts w:ascii="Symbol" w:hAnsi="Symbol" w:hint="default"/>
      </w:rPr>
    </w:lvl>
    <w:lvl w:ilvl="7" w:tplc="F446C23C" w:tentative="1">
      <w:start w:val="1"/>
      <w:numFmt w:val="bullet"/>
      <w:lvlText w:val="o"/>
      <w:lvlJc w:val="left"/>
      <w:pPr>
        <w:ind w:left="6327" w:hanging="360"/>
      </w:pPr>
      <w:rPr>
        <w:rFonts w:ascii="Courier New" w:hAnsi="Courier New" w:cs="Courier New" w:hint="default"/>
      </w:rPr>
    </w:lvl>
    <w:lvl w:ilvl="8" w:tplc="F9527CDC" w:tentative="1">
      <w:start w:val="1"/>
      <w:numFmt w:val="bullet"/>
      <w:lvlText w:val=""/>
      <w:lvlJc w:val="left"/>
      <w:pPr>
        <w:ind w:left="7047" w:hanging="360"/>
      </w:pPr>
      <w:rPr>
        <w:rFonts w:ascii="Wingdings" w:hAnsi="Wingdings" w:hint="default"/>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A4C2D5A"/>
    <w:multiLevelType w:val="hybridMultilevel"/>
    <w:tmpl w:val="73F87ED2"/>
    <w:lvl w:ilvl="0" w:tplc="158022F4">
      <w:start w:val="1"/>
      <w:numFmt w:val="upperLetter"/>
      <w:lvlText w:val="%1)"/>
      <w:lvlJc w:val="left"/>
      <w:pPr>
        <w:ind w:left="720" w:hanging="360"/>
      </w:pPr>
      <w:rPr>
        <w:rFonts w:hint="default"/>
        <w:b/>
      </w:rPr>
    </w:lvl>
    <w:lvl w:ilvl="1" w:tplc="37DECE36" w:tentative="1">
      <w:start w:val="1"/>
      <w:numFmt w:val="lowerLetter"/>
      <w:lvlText w:val="%2."/>
      <w:lvlJc w:val="left"/>
      <w:pPr>
        <w:ind w:left="1440" w:hanging="360"/>
      </w:pPr>
    </w:lvl>
    <w:lvl w:ilvl="2" w:tplc="912A8146" w:tentative="1">
      <w:start w:val="1"/>
      <w:numFmt w:val="lowerRoman"/>
      <w:lvlText w:val="%3."/>
      <w:lvlJc w:val="right"/>
      <w:pPr>
        <w:ind w:left="2160" w:hanging="180"/>
      </w:pPr>
    </w:lvl>
    <w:lvl w:ilvl="3" w:tplc="CC4E6E36" w:tentative="1">
      <w:start w:val="1"/>
      <w:numFmt w:val="decimal"/>
      <w:lvlText w:val="%4."/>
      <w:lvlJc w:val="left"/>
      <w:pPr>
        <w:ind w:left="2880" w:hanging="360"/>
      </w:pPr>
    </w:lvl>
    <w:lvl w:ilvl="4" w:tplc="84CAB5F4" w:tentative="1">
      <w:start w:val="1"/>
      <w:numFmt w:val="lowerLetter"/>
      <w:lvlText w:val="%5."/>
      <w:lvlJc w:val="left"/>
      <w:pPr>
        <w:ind w:left="3600" w:hanging="360"/>
      </w:pPr>
    </w:lvl>
    <w:lvl w:ilvl="5" w:tplc="E4C29C82" w:tentative="1">
      <w:start w:val="1"/>
      <w:numFmt w:val="lowerRoman"/>
      <w:lvlText w:val="%6."/>
      <w:lvlJc w:val="right"/>
      <w:pPr>
        <w:ind w:left="4320" w:hanging="180"/>
      </w:pPr>
    </w:lvl>
    <w:lvl w:ilvl="6" w:tplc="99864FD0" w:tentative="1">
      <w:start w:val="1"/>
      <w:numFmt w:val="decimal"/>
      <w:lvlText w:val="%7."/>
      <w:lvlJc w:val="left"/>
      <w:pPr>
        <w:ind w:left="5040" w:hanging="360"/>
      </w:pPr>
    </w:lvl>
    <w:lvl w:ilvl="7" w:tplc="51F0C74A" w:tentative="1">
      <w:start w:val="1"/>
      <w:numFmt w:val="lowerLetter"/>
      <w:lvlText w:val="%8."/>
      <w:lvlJc w:val="left"/>
      <w:pPr>
        <w:ind w:left="5760" w:hanging="360"/>
      </w:pPr>
    </w:lvl>
    <w:lvl w:ilvl="8" w:tplc="DAAA421E" w:tentative="1">
      <w:start w:val="1"/>
      <w:numFmt w:val="lowerRoman"/>
      <w:lvlText w:val="%9."/>
      <w:lvlJc w:val="right"/>
      <w:pPr>
        <w:ind w:left="6480" w:hanging="180"/>
      </w:pPr>
    </w:lvl>
  </w:abstractNum>
  <w:abstractNum w:abstractNumId="18" w15:restartNumberingAfterBreak="0">
    <w:nsid w:val="3B0E4A2E"/>
    <w:multiLevelType w:val="hybridMultilevel"/>
    <w:tmpl w:val="0E18101E"/>
    <w:lvl w:ilvl="0" w:tplc="2D94DAC0">
      <w:start w:val="1"/>
      <w:numFmt w:val="upperLetter"/>
      <w:lvlText w:val="%1)"/>
      <w:lvlJc w:val="left"/>
      <w:pPr>
        <w:ind w:left="720" w:hanging="360"/>
      </w:pPr>
      <w:rPr>
        <w:rFonts w:hint="default"/>
        <w:b/>
      </w:rPr>
    </w:lvl>
    <w:lvl w:ilvl="1" w:tplc="87D0C56C" w:tentative="1">
      <w:start w:val="1"/>
      <w:numFmt w:val="lowerLetter"/>
      <w:lvlText w:val="%2."/>
      <w:lvlJc w:val="left"/>
      <w:pPr>
        <w:ind w:left="1440" w:hanging="360"/>
      </w:pPr>
    </w:lvl>
    <w:lvl w:ilvl="2" w:tplc="3BD01EB2" w:tentative="1">
      <w:start w:val="1"/>
      <w:numFmt w:val="lowerRoman"/>
      <w:lvlText w:val="%3."/>
      <w:lvlJc w:val="right"/>
      <w:pPr>
        <w:ind w:left="2160" w:hanging="180"/>
      </w:pPr>
    </w:lvl>
    <w:lvl w:ilvl="3" w:tplc="D89216A0" w:tentative="1">
      <w:start w:val="1"/>
      <w:numFmt w:val="decimal"/>
      <w:lvlText w:val="%4."/>
      <w:lvlJc w:val="left"/>
      <w:pPr>
        <w:ind w:left="2880" w:hanging="360"/>
      </w:pPr>
    </w:lvl>
    <w:lvl w:ilvl="4" w:tplc="41860BB4" w:tentative="1">
      <w:start w:val="1"/>
      <w:numFmt w:val="lowerLetter"/>
      <w:lvlText w:val="%5."/>
      <w:lvlJc w:val="left"/>
      <w:pPr>
        <w:ind w:left="3600" w:hanging="360"/>
      </w:pPr>
    </w:lvl>
    <w:lvl w:ilvl="5" w:tplc="5C3CF2EC" w:tentative="1">
      <w:start w:val="1"/>
      <w:numFmt w:val="lowerRoman"/>
      <w:lvlText w:val="%6."/>
      <w:lvlJc w:val="right"/>
      <w:pPr>
        <w:ind w:left="4320" w:hanging="180"/>
      </w:pPr>
    </w:lvl>
    <w:lvl w:ilvl="6" w:tplc="075A76BA" w:tentative="1">
      <w:start w:val="1"/>
      <w:numFmt w:val="decimal"/>
      <w:lvlText w:val="%7."/>
      <w:lvlJc w:val="left"/>
      <w:pPr>
        <w:ind w:left="5040" w:hanging="360"/>
      </w:pPr>
    </w:lvl>
    <w:lvl w:ilvl="7" w:tplc="35DEF8CC" w:tentative="1">
      <w:start w:val="1"/>
      <w:numFmt w:val="lowerLetter"/>
      <w:lvlText w:val="%8."/>
      <w:lvlJc w:val="left"/>
      <w:pPr>
        <w:ind w:left="5760" w:hanging="360"/>
      </w:pPr>
    </w:lvl>
    <w:lvl w:ilvl="8" w:tplc="53C2AFB8" w:tentative="1">
      <w:start w:val="1"/>
      <w:numFmt w:val="lowerRoman"/>
      <w:lvlText w:val="%9."/>
      <w:lvlJc w:val="right"/>
      <w:pPr>
        <w:ind w:left="6480" w:hanging="180"/>
      </w:pPr>
    </w:lvl>
  </w:abstractNum>
  <w:abstractNum w:abstractNumId="19" w15:restartNumberingAfterBreak="0">
    <w:nsid w:val="3E1977B1"/>
    <w:multiLevelType w:val="hybridMultilevel"/>
    <w:tmpl w:val="F580DB20"/>
    <w:lvl w:ilvl="0" w:tplc="0D5A8C66">
      <w:start w:val="1"/>
      <w:numFmt w:val="bullet"/>
      <w:lvlText w:val=""/>
      <w:lvlJc w:val="left"/>
      <w:pPr>
        <w:ind w:left="720" w:hanging="360"/>
      </w:pPr>
      <w:rPr>
        <w:rFonts w:ascii="Symbol" w:hAnsi="Symbol" w:hint="default"/>
      </w:rPr>
    </w:lvl>
    <w:lvl w:ilvl="1" w:tplc="8F1A50F8" w:tentative="1">
      <w:start w:val="1"/>
      <w:numFmt w:val="bullet"/>
      <w:lvlText w:val="o"/>
      <w:lvlJc w:val="left"/>
      <w:pPr>
        <w:ind w:left="1440" w:hanging="360"/>
      </w:pPr>
      <w:rPr>
        <w:rFonts w:ascii="Courier New" w:hAnsi="Courier New" w:cs="Courier New" w:hint="default"/>
      </w:rPr>
    </w:lvl>
    <w:lvl w:ilvl="2" w:tplc="9E48AC5E" w:tentative="1">
      <w:start w:val="1"/>
      <w:numFmt w:val="bullet"/>
      <w:lvlText w:val=""/>
      <w:lvlJc w:val="left"/>
      <w:pPr>
        <w:ind w:left="2160" w:hanging="360"/>
      </w:pPr>
      <w:rPr>
        <w:rFonts w:ascii="Wingdings" w:hAnsi="Wingdings" w:hint="default"/>
      </w:rPr>
    </w:lvl>
    <w:lvl w:ilvl="3" w:tplc="02E204D0" w:tentative="1">
      <w:start w:val="1"/>
      <w:numFmt w:val="bullet"/>
      <w:lvlText w:val=""/>
      <w:lvlJc w:val="left"/>
      <w:pPr>
        <w:ind w:left="2880" w:hanging="360"/>
      </w:pPr>
      <w:rPr>
        <w:rFonts w:ascii="Symbol" w:hAnsi="Symbol" w:hint="default"/>
      </w:rPr>
    </w:lvl>
    <w:lvl w:ilvl="4" w:tplc="1BD2A9AE" w:tentative="1">
      <w:start w:val="1"/>
      <w:numFmt w:val="bullet"/>
      <w:lvlText w:val="o"/>
      <w:lvlJc w:val="left"/>
      <w:pPr>
        <w:ind w:left="3600" w:hanging="360"/>
      </w:pPr>
      <w:rPr>
        <w:rFonts w:ascii="Courier New" w:hAnsi="Courier New" w:cs="Courier New" w:hint="default"/>
      </w:rPr>
    </w:lvl>
    <w:lvl w:ilvl="5" w:tplc="02967F7A" w:tentative="1">
      <w:start w:val="1"/>
      <w:numFmt w:val="bullet"/>
      <w:lvlText w:val=""/>
      <w:lvlJc w:val="left"/>
      <w:pPr>
        <w:ind w:left="4320" w:hanging="360"/>
      </w:pPr>
      <w:rPr>
        <w:rFonts w:ascii="Wingdings" w:hAnsi="Wingdings" w:hint="default"/>
      </w:rPr>
    </w:lvl>
    <w:lvl w:ilvl="6" w:tplc="E604C5D4" w:tentative="1">
      <w:start w:val="1"/>
      <w:numFmt w:val="bullet"/>
      <w:lvlText w:val=""/>
      <w:lvlJc w:val="left"/>
      <w:pPr>
        <w:ind w:left="5040" w:hanging="360"/>
      </w:pPr>
      <w:rPr>
        <w:rFonts w:ascii="Symbol" w:hAnsi="Symbol" w:hint="default"/>
      </w:rPr>
    </w:lvl>
    <w:lvl w:ilvl="7" w:tplc="DE6EC39C" w:tentative="1">
      <w:start w:val="1"/>
      <w:numFmt w:val="bullet"/>
      <w:lvlText w:val="o"/>
      <w:lvlJc w:val="left"/>
      <w:pPr>
        <w:ind w:left="5760" w:hanging="360"/>
      </w:pPr>
      <w:rPr>
        <w:rFonts w:ascii="Courier New" w:hAnsi="Courier New" w:cs="Courier New" w:hint="default"/>
      </w:rPr>
    </w:lvl>
    <w:lvl w:ilvl="8" w:tplc="C2AE2544" w:tentative="1">
      <w:start w:val="1"/>
      <w:numFmt w:val="bullet"/>
      <w:lvlText w:val=""/>
      <w:lvlJc w:val="left"/>
      <w:pPr>
        <w:ind w:left="6480" w:hanging="360"/>
      </w:pPr>
      <w:rPr>
        <w:rFonts w:ascii="Wingdings" w:hAnsi="Wingdings" w:hint="default"/>
      </w:rPr>
    </w:lvl>
  </w:abstractNum>
  <w:abstractNum w:abstractNumId="2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4C290601"/>
    <w:multiLevelType w:val="hybridMultilevel"/>
    <w:tmpl w:val="2702DFF2"/>
    <w:lvl w:ilvl="0" w:tplc="5E7048F0">
      <w:start w:val="1"/>
      <w:numFmt w:val="bullet"/>
      <w:lvlText w:val=""/>
      <w:lvlJc w:val="left"/>
      <w:pPr>
        <w:ind w:left="720" w:hanging="360"/>
      </w:pPr>
      <w:rPr>
        <w:rFonts w:ascii="Symbol" w:hAnsi="Symbol" w:hint="default"/>
      </w:rPr>
    </w:lvl>
    <w:lvl w:ilvl="1" w:tplc="A2EA55C2" w:tentative="1">
      <w:start w:val="1"/>
      <w:numFmt w:val="bullet"/>
      <w:lvlText w:val="o"/>
      <w:lvlJc w:val="left"/>
      <w:pPr>
        <w:ind w:left="1440" w:hanging="360"/>
      </w:pPr>
      <w:rPr>
        <w:rFonts w:ascii="Courier New" w:hAnsi="Courier New" w:cs="Courier New" w:hint="default"/>
      </w:rPr>
    </w:lvl>
    <w:lvl w:ilvl="2" w:tplc="54D85E28" w:tentative="1">
      <w:start w:val="1"/>
      <w:numFmt w:val="bullet"/>
      <w:lvlText w:val=""/>
      <w:lvlJc w:val="left"/>
      <w:pPr>
        <w:ind w:left="2160" w:hanging="360"/>
      </w:pPr>
      <w:rPr>
        <w:rFonts w:ascii="Wingdings" w:hAnsi="Wingdings" w:hint="default"/>
      </w:rPr>
    </w:lvl>
    <w:lvl w:ilvl="3" w:tplc="9CA28412" w:tentative="1">
      <w:start w:val="1"/>
      <w:numFmt w:val="bullet"/>
      <w:lvlText w:val=""/>
      <w:lvlJc w:val="left"/>
      <w:pPr>
        <w:ind w:left="2880" w:hanging="360"/>
      </w:pPr>
      <w:rPr>
        <w:rFonts w:ascii="Symbol" w:hAnsi="Symbol" w:hint="default"/>
      </w:rPr>
    </w:lvl>
    <w:lvl w:ilvl="4" w:tplc="4E268C9E" w:tentative="1">
      <w:start w:val="1"/>
      <w:numFmt w:val="bullet"/>
      <w:lvlText w:val="o"/>
      <w:lvlJc w:val="left"/>
      <w:pPr>
        <w:ind w:left="3600" w:hanging="360"/>
      </w:pPr>
      <w:rPr>
        <w:rFonts w:ascii="Courier New" w:hAnsi="Courier New" w:cs="Courier New" w:hint="default"/>
      </w:rPr>
    </w:lvl>
    <w:lvl w:ilvl="5" w:tplc="F796010E" w:tentative="1">
      <w:start w:val="1"/>
      <w:numFmt w:val="bullet"/>
      <w:lvlText w:val=""/>
      <w:lvlJc w:val="left"/>
      <w:pPr>
        <w:ind w:left="4320" w:hanging="360"/>
      </w:pPr>
      <w:rPr>
        <w:rFonts w:ascii="Wingdings" w:hAnsi="Wingdings" w:hint="default"/>
      </w:rPr>
    </w:lvl>
    <w:lvl w:ilvl="6" w:tplc="F5766842" w:tentative="1">
      <w:start w:val="1"/>
      <w:numFmt w:val="bullet"/>
      <w:lvlText w:val=""/>
      <w:lvlJc w:val="left"/>
      <w:pPr>
        <w:ind w:left="5040" w:hanging="360"/>
      </w:pPr>
      <w:rPr>
        <w:rFonts w:ascii="Symbol" w:hAnsi="Symbol" w:hint="default"/>
      </w:rPr>
    </w:lvl>
    <w:lvl w:ilvl="7" w:tplc="212033B8" w:tentative="1">
      <w:start w:val="1"/>
      <w:numFmt w:val="bullet"/>
      <w:lvlText w:val="o"/>
      <w:lvlJc w:val="left"/>
      <w:pPr>
        <w:ind w:left="5760" w:hanging="360"/>
      </w:pPr>
      <w:rPr>
        <w:rFonts w:ascii="Courier New" w:hAnsi="Courier New" w:cs="Courier New" w:hint="default"/>
      </w:rPr>
    </w:lvl>
    <w:lvl w:ilvl="8" w:tplc="6DC0D936" w:tentative="1">
      <w:start w:val="1"/>
      <w:numFmt w:val="bullet"/>
      <w:lvlText w:val=""/>
      <w:lvlJc w:val="left"/>
      <w:pPr>
        <w:ind w:left="6480" w:hanging="360"/>
      </w:pPr>
      <w:rPr>
        <w:rFonts w:ascii="Wingdings" w:hAnsi="Wingdings" w:hint="default"/>
      </w:rPr>
    </w:lvl>
  </w:abstractNum>
  <w:abstractNum w:abstractNumId="23" w15:restartNumberingAfterBreak="0">
    <w:nsid w:val="50190A68"/>
    <w:multiLevelType w:val="hybridMultilevel"/>
    <w:tmpl w:val="22DE0E5C"/>
    <w:lvl w:ilvl="0" w:tplc="7810611A">
      <w:start w:val="1"/>
      <w:numFmt w:val="upperLetter"/>
      <w:lvlText w:val="%1."/>
      <w:lvlJc w:val="left"/>
      <w:pPr>
        <w:ind w:left="76" w:hanging="360"/>
      </w:pPr>
      <w:rPr>
        <w:rFonts w:hint="default"/>
      </w:rPr>
    </w:lvl>
    <w:lvl w:ilvl="1" w:tplc="90EACBE0" w:tentative="1">
      <w:start w:val="1"/>
      <w:numFmt w:val="lowerLetter"/>
      <w:lvlText w:val="%2."/>
      <w:lvlJc w:val="left"/>
      <w:pPr>
        <w:ind w:left="796" w:hanging="360"/>
      </w:pPr>
    </w:lvl>
    <w:lvl w:ilvl="2" w:tplc="F920095C" w:tentative="1">
      <w:start w:val="1"/>
      <w:numFmt w:val="lowerRoman"/>
      <w:lvlText w:val="%3."/>
      <w:lvlJc w:val="right"/>
      <w:pPr>
        <w:ind w:left="1516" w:hanging="180"/>
      </w:pPr>
    </w:lvl>
    <w:lvl w:ilvl="3" w:tplc="547A52D4" w:tentative="1">
      <w:start w:val="1"/>
      <w:numFmt w:val="decimal"/>
      <w:lvlText w:val="%4."/>
      <w:lvlJc w:val="left"/>
      <w:pPr>
        <w:ind w:left="2236" w:hanging="360"/>
      </w:pPr>
    </w:lvl>
    <w:lvl w:ilvl="4" w:tplc="042678C2" w:tentative="1">
      <w:start w:val="1"/>
      <w:numFmt w:val="lowerLetter"/>
      <w:lvlText w:val="%5."/>
      <w:lvlJc w:val="left"/>
      <w:pPr>
        <w:ind w:left="2956" w:hanging="360"/>
      </w:pPr>
    </w:lvl>
    <w:lvl w:ilvl="5" w:tplc="245C55AE" w:tentative="1">
      <w:start w:val="1"/>
      <w:numFmt w:val="lowerRoman"/>
      <w:lvlText w:val="%6."/>
      <w:lvlJc w:val="right"/>
      <w:pPr>
        <w:ind w:left="3676" w:hanging="180"/>
      </w:pPr>
    </w:lvl>
    <w:lvl w:ilvl="6" w:tplc="4F10B33C" w:tentative="1">
      <w:start w:val="1"/>
      <w:numFmt w:val="decimal"/>
      <w:lvlText w:val="%7."/>
      <w:lvlJc w:val="left"/>
      <w:pPr>
        <w:ind w:left="4396" w:hanging="360"/>
      </w:pPr>
    </w:lvl>
    <w:lvl w:ilvl="7" w:tplc="930CBFB0" w:tentative="1">
      <w:start w:val="1"/>
      <w:numFmt w:val="lowerLetter"/>
      <w:lvlText w:val="%8."/>
      <w:lvlJc w:val="left"/>
      <w:pPr>
        <w:ind w:left="5116" w:hanging="360"/>
      </w:pPr>
    </w:lvl>
    <w:lvl w:ilvl="8" w:tplc="3D8A5AD6" w:tentative="1">
      <w:start w:val="1"/>
      <w:numFmt w:val="lowerRoman"/>
      <w:lvlText w:val="%9."/>
      <w:lvlJc w:val="right"/>
      <w:pPr>
        <w:ind w:left="5836" w:hanging="180"/>
      </w:pPr>
    </w:lvl>
  </w:abstractNum>
  <w:abstractNum w:abstractNumId="24" w15:restartNumberingAfterBreak="0">
    <w:nsid w:val="51E21733"/>
    <w:multiLevelType w:val="multilevel"/>
    <w:tmpl w:val="A94C57BE"/>
    <w:lvl w:ilvl="0">
      <w:start w:val="1"/>
      <w:numFmt w:val="decimal"/>
      <w:pStyle w:val="Heading1Agency"/>
      <w:suff w:val="space"/>
      <w:lvlText w:val="%1. "/>
      <w:lvlJc w:val="left"/>
      <w:pPr>
        <w:ind w:left="0" w:firstLine="0"/>
      </w:pPr>
      <w:rPr>
        <w:rFonts w:cs="Times New Roman"/>
      </w:rPr>
    </w:lvl>
    <w:lvl w:ilvl="1">
      <w:start w:val="1"/>
      <w:numFmt w:val="decimal"/>
      <w:pStyle w:val="Heading2Agency"/>
      <w:suff w:val="space"/>
      <w:lvlText w:val="%1.%2. "/>
      <w:lvlJc w:val="left"/>
      <w:pPr>
        <w:ind w:left="270" w:firstLine="0"/>
      </w:pPr>
      <w:rPr>
        <w:rFonts w:cs="Times New Roman"/>
      </w:rPr>
    </w:lvl>
    <w:lvl w:ilvl="2">
      <w:start w:val="1"/>
      <w:numFmt w:val="decimal"/>
      <w:pStyle w:val="Heading3Agency"/>
      <w:suff w:val="space"/>
      <w:lvlText w:val="%1.%2.%3. "/>
      <w:lvlJc w:val="left"/>
      <w:pPr>
        <w:ind w:left="0" w:firstLine="0"/>
      </w:pPr>
      <w:rPr>
        <w:rFonts w:cs="Times New Roman"/>
      </w:rPr>
    </w:lvl>
    <w:lvl w:ilvl="3">
      <w:start w:val="1"/>
      <w:numFmt w:val="decimal"/>
      <w:pStyle w:val="Heading4Agency"/>
      <w:isLgl/>
      <w:suff w:val="space"/>
      <w:lvlText w:val="%1.%2.%3.%4. "/>
      <w:lvlJc w:val="left"/>
      <w:pPr>
        <w:ind w:left="0" w:firstLine="0"/>
      </w:pPr>
      <w:rPr>
        <w:rFonts w:cs="Times New Roman"/>
      </w:rPr>
    </w:lvl>
    <w:lvl w:ilvl="4">
      <w:start w:val="1"/>
      <w:numFmt w:val="decimal"/>
      <w:pStyle w:val="Heading5Agency"/>
      <w:suff w:val="space"/>
      <w:lvlText w:val="%1.%2.%3.%4.%5. "/>
      <w:lvlJc w:val="left"/>
      <w:pPr>
        <w:ind w:left="0" w:firstLine="0"/>
      </w:pPr>
      <w:rPr>
        <w:rFonts w:cs="Times New Roman"/>
      </w:rPr>
    </w:lvl>
    <w:lvl w:ilvl="5">
      <w:start w:val="1"/>
      <w:numFmt w:val="decimal"/>
      <w:pStyle w:val="Heading6Agency"/>
      <w:suff w:val="space"/>
      <w:lvlText w:val="%1.%2.%3.%4.%5.%6. "/>
      <w:lvlJc w:val="left"/>
      <w:pPr>
        <w:ind w:left="0" w:firstLine="0"/>
      </w:pPr>
      <w:rPr>
        <w:rFonts w:cs="Times New Roman"/>
      </w:rPr>
    </w:lvl>
    <w:lvl w:ilvl="6">
      <w:start w:val="1"/>
      <w:numFmt w:val="decimal"/>
      <w:pStyle w:val="Heading7Agency"/>
      <w:suff w:val="space"/>
      <w:lvlText w:val="%1.%2.%3.%4.%5.%6.%7. "/>
      <w:lvlJc w:val="left"/>
      <w:pPr>
        <w:ind w:left="0" w:firstLine="0"/>
      </w:pPr>
      <w:rPr>
        <w:rFonts w:cs="Times New Roman"/>
      </w:rPr>
    </w:lvl>
    <w:lvl w:ilvl="7">
      <w:start w:val="1"/>
      <w:numFmt w:val="decimal"/>
      <w:pStyle w:val="Heading8Agency"/>
      <w:suff w:val="space"/>
      <w:lvlText w:val="%1.%2.%3.%4.%5.%6.%7.%8. "/>
      <w:lvlJc w:val="left"/>
      <w:pPr>
        <w:ind w:left="0" w:firstLine="0"/>
      </w:pPr>
      <w:rPr>
        <w:rFonts w:cs="Times New Roman"/>
      </w:rPr>
    </w:lvl>
    <w:lvl w:ilvl="8">
      <w:start w:val="1"/>
      <w:numFmt w:val="decimal"/>
      <w:pStyle w:val="Heading9Agency"/>
      <w:suff w:val="space"/>
      <w:lvlText w:val="%1.%2.%3.%4.%5.%6.%7.%8.%9. "/>
      <w:lvlJc w:val="left"/>
      <w:pPr>
        <w:ind w:left="0" w:firstLine="0"/>
      </w:pPr>
      <w:rPr>
        <w:rFonts w:cs="Times New Roman"/>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6F110F5"/>
    <w:multiLevelType w:val="hybridMultilevel"/>
    <w:tmpl w:val="AAF0557A"/>
    <w:lvl w:ilvl="0" w:tplc="9C54BF98">
      <w:start w:val="1"/>
      <w:numFmt w:val="upperLetter"/>
      <w:lvlText w:val="%1)"/>
      <w:lvlJc w:val="left"/>
      <w:pPr>
        <w:ind w:left="720" w:hanging="360"/>
      </w:pPr>
      <w:rPr>
        <w:rFonts w:hint="default"/>
        <w:b/>
      </w:rPr>
    </w:lvl>
    <w:lvl w:ilvl="1" w:tplc="9DB836C2" w:tentative="1">
      <w:start w:val="1"/>
      <w:numFmt w:val="lowerLetter"/>
      <w:lvlText w:val="%2."/>
      <w:lvlJc w:val="left"/>
      <w:pPr>
        <w:ind w:left="1440" w:hanging="360"/>
      </w:pPr>
    </w:lvl>
    <w:lvl w:ilvl="2" w:tplc="3CB68FB0" w:tentative="1">
      <w:start w:val="1"/>
      <w:numFmt w:val="lowerRoman"/>
      <w:lvlText w:val="%3."/>
      <w:lvlJc w:val="right"/>
      <w:pPr>
        <w:ind w:left="2160" w:hanging="180"/>
      </w:pPr>
    </w:lvl>
    <w:lvl w:ilvl="3" w:tplc="D82E137E" w:tentative="1">
      <w:start w:val="1"/>
      <w:numFmt w:val="decimal"/>
      <w:lvlText w:val="%4."/>
      <w:lvlJc w:val="left"/>
      <w:pPr>
        <w:ind w:left="2880" w:hanging="360"/>
      </w:pPr>
    </w:lvl>
    <w:lvl w:ilvl="4" w:tplc="12DE1B58" w:tentative="1">
      <w:start w:val="1"/>
      <w:numFmt w:val="lowerLetter"/>
      <w:lvlText w:val="%5."/>
      <w:lvlJc w:val="left"/>
      <w:pPr>
        <w:ind w:left="3600" w:hanging="360"/>
      </w:pPr>
    </w:lvl>
    <w:lvl w:ilvl="5" w:tplc="711A669A" w:tentative="1">
      <w:start w:val="1"/>
      <w:numFmt w:val="lowerRoman"/>
      <w:lvlText w:val="%6."/>
      <w:lvlJc w:val="right"/>
      <w:pPr>
        <w:ind w:left="4320" w:hanging="180"/>
      </w:pPr>
    </w:lvl>
    <w:lvl w:ilvl="6" w:tplc="9E8862E2" w:tentative="1">
      <w:start w:val="1"/>
      <w:numFmt w:val="decimal"/>
      <w:lvlText w:val="%7."/>
      <w:lvlJc w:val="left"/>
      <w:pPr>
        <w:ind w:left="5040" w:hanging="360"/>
      </w:pPr>
    </w:lvl>
    <w:lvl w:ilvl="7" w:tplc="CD1649F2" w:tentative="1">
      <w:start w:val="1"/>
      <w:numFmt w:val="lowerLetter"/>
      <w:lvlText w:val="%8."/>
      <w:lvlJc w:val="left"/>
      <w:pPr>
        <w:ind w:left="5760" w:hanging="360"/>
      </w:pPr>
    </w:lvl>
    <w:lvl w:ilvl="8" w:tplc="36FCAB70" w:tentative="1">
      <w:start w:val="1"/>
      <w:numFmt w:val="lowerRoman"/>
      <w:lvlText w:val="%9."/>
      <w:lvlJc w:val="right"/>
      <w:pPr>
        <w:ind w:left="6480" w:hanging="180"/>
      </w:pPr>
    </w:lvl>
  </w:abstractNum>
  <w:abstractNum w:abstractNumId="27" w15:restartNumberingAfterBreak="0">
    <w:nsid w:val="58B56C73"/>
    <w:multiLevelType w:val="hybridMultilevel"/>
    <w:tmpl w:val="5BA42128"/>
    <w:lvl w:ilvl="0" w:tplc="61CE823A">
      <w:start w:val="2"/>
      <w:numFmt w:val="decimal"/>
      <w:lvlText w:val="%1."/>
      <w:lvlJc w:val="left"/>
      <w:pPr>
        <w:tabs>
          <w:tab w:val="num" w:pos="570"/>
        </w:tabs>
        <w:ind w:left="570" w:hanging="570"/>
      </w:pPr>
      <w:rPr>
        <w:rFonts w:hint="default"/>
      </w:rPr>
    </w:lvl>
    <w:lvl w:ilvl="1" w:tplc="81701120" w:tentative="1">
      <w:start w:val="1"/>
      <w:numFmt w:val="lowerLetter"/>
      <w:lvlText w:val="%2."/>
      <w:lvlJc w:val="left"/>
      <w:pPr>
        <w:tabs>
          <w:tab w:val="num" w:pos="1080"/>
        </w:tabs>
        <w:ind w:left="1080" w:hanging="360"/>
      </w:pPr>
    </w:lvl>
    <w:lvl w:ilvl="2" w:tplc="5126959C" w:tentative="1">
      <w:start w:val="1"/>
      <w:numFmt w:val="lowerRoman"/>
      <w:lvlText w:val="%3."/>
      <w:lvlJc w:val="right"/>
      <w:pPr>
        <w:tabs>
          <w:tab w:val="num" w:pos="1800"/>
        </w:tabs>
        <w:ind w:left="1800" w:hanging="180"/>
      </w:pPr>
    </w:lvl>
    <w:lvl w:ilvl="3" w:tplc="FE7ECD64" w:tentative="1">
      <w:start w:val="1"/>
      <w:numFmt w:val="decimal"/>
      <w:lvlText w:val="%4."/>
      <w:lvlJc w:val="left"/>
      <w:pPr>
        <w:tabs>
          <w:tab w:val="num" w:pos="2520"/>
        </w:tabs>
        <w:ind w:left="2520" w:hanging="360"/>
      </w:pPr>
    </w:lvl>
    <w:lvl w:ilvl="4" w:tplc="29981F20" w:tentative="1">
      <w:start w:val="1"/>
      <w:numFmt w:val="lowerLetter"/>
      <w:lvlText w:val="%5."/>
      <w:lvlJc w:val="left"/>
      <w:pPr>
        <w:tabs>
          <w:tab w:val="num" w:pos="3240"/>
        </w:tabs>
        <w:ind w:left="3240" w:hanging="360"/>
      </w:pPr>
    </w:lvl>
    <w:lvl w:ilvl="5" w:tplc="4FFA8B20" w:tentative="1">
      <w:start w:val="1"/>
      <w:numFmt w:val="lowerRoman"/>
      <w:lvlText w:val="%6."/>
      <w:lvlJc w:val="right"/>
      <w:pPr>
        <w:tabs>
          <w:tab w:val="num" w:pos="3960"/>
        </w:tabs>
        <w:ind w:left="3960" w:hanging="180"/>
      </w:pPr>
    </w:lvl>
    <w:lvl w:ilvl="6" w:tplc="CA3042D6" w:tentative="1">
      <w:start w:val="1"/>
      <w:numFmt w:val="decimal"/>
      <w:lvlText w:val="%7."/>
      <w:lvlJc w:val="left"/>
      <w:pPr>
        <w:tabs>
          <w:tab w:val="num" w:pos="4680"/>
        </w:tabs>
        <w:ind w:left="4680" w:hanging="360"/>
      </w:pPr>
    </w:lvl>
    <w:lvl w:ilvl="7" w:tplc="8310A37C" w:tentative="1">
      <w:start w:val="1"/>
      <w:numFmt w:val="lowerLetter"/>
      <w:lvlText w:val="%8."/>
      <w:lvlJc w:val="left"/>
      <w:pPr>
        <w:tabs>
          <w:tab w:val="num" w:pos="5400"/>
        </w:tabs>
        <w:ind w:left="5400" w:hanging="360"/>
      </w:pPr>
    </w:lvl>
    <w:lvl w:ilvl="8" w:tplc="3982832C" w:tentative="1">
      <w:start w:val="1"/>
      <w:numFmt w:val="lowerRoman"/>
      <w:lvlText w:val="%9."/>
      <w:lvlJc w:val="right"/>
      <w:pPr>
        <w:tabs>
          <w:tab w:val="num" w:pos="6120"/>
        </w:tabs>
        <w:ind w:left="6120" w:hanging="180"/>
      </w:pPr>
    </w:lvl>
  </w:abstractNum>
  <w:abstractNum w:abstractNumId="28" w15:restartNumberingAfterBreak="0">
    <w:nsid w:val="5C671E52"/>
    <w:multiLevelType w:val="hybridMultilevel"/>
    <w:tmpl w:val="AD90011C"/>
    <w:lvl w:ilvl="0" w:tplc="72A83756">
      <w:start w:val="1"/>
      <w:numFmt w:val="bullet"/>
      <w:lvlText w:val=""/>
      <w:lvlJc w:val="left"/>
      <w:pPr>
        <w:ind w:left="720" w:hanging="360"/>
      </w:pPr>
      <w:rPr>
        <w:rFonts w:ascii="Symbol" w:hAnsi="Symbol" w:hint="default"/>
      </w:rPr>
    </w:lvl>
    <w:lvl w:ilvl="1" w:tplc="26841A96" w:tentative="1">
      <w:start w:val="1"/>
      <w:numFmt w:val="bullet"/>
      <w:lvlText w:val="o"/>
      <w:lvlJc w:val="left"/>
      <w:pPr>
        <w:ind w:left="1440" w:hanging="360"/>
      </w:pPr>
      <w:rPr>
        <w:rFonts w:ascii="Courier New" w:hAnsi="Courier New" w:cs="Courier New" w:hint="default"/>
      </w:rPr>
    </w:lvl>
    <w:lvl w:ilvl="2" w:tplc="606EF33E" w:tentative="1">
      <w:start w:val="1"/>
      <w:numFmt w:val="bullet"/>
      <w:lvlText w:val=""/>
      <w:lvlJc w:val="left"/>
      <w:pPr>
        <w:ind w:left="2160" w:hanging="360"/>
      </w:pPr>
      <w:rPr>
        <w:rFonts w:ascii="Wingdings" w:hAnsi="Wingdings" w:hint="default"/>
      </w:rPr>
    </w:lvl>
    <w:lvl w:ilvl="3" w:tplc="3E70C0F4" w:tentative="1">
      <w:start w:val="1"/>
      <w:numFmt w:val="bullet"/>
      <w:lvlText w:val=""/>
      <w:lvlJc w:val="left"/>
      <w:pPr>
        <w:ind w:left="2880" w:hanging="360"/>
      </w:pPr>
      <w:rPr>
        <w:rFonts w:ascii="Symbol" w:hAnsi="Symbol" w:hint="default"/>
      </w:rPr>
    </w:lvl>
    <w:lvl w:ilvl="4" w:tplc="F5D6A6B8" w:tentative="1">
      <w:start w:val="1"/>
      <w:numFmt w:val="bullet"/>
      <w:lvlText w:val="o"/>
      <w:lvlJc w:val="left"/>
      <w:pPr>
        <w:ind w:left="3600" w:hanging="360"/>
      </w:pPr>
      <w:rPr>
        <w:rFonts w:ascii="Courier New" w:hAnsi="Courier New" w:cs="Courier New" w:hint="default"/>
      </w:rPr>
    </w:lvl>
    <w:lvl w:ilvl="5" w:tplc="87EAB2EE" w:tentative="1">
      <w:start w:val="1"/>
      <w:numFmt w:val="bullet"/>
      <w:lvlText w:val=""/>
      <w:lvlJc w:val="left"/>
      <w:pPr>
        <w:ind w:left="4320" w:hanging="360"/>
      </w:pPr>
      <w:rPr>
        <w:rFonts w:ascii="Wingdings" w:hAnsi="Wingdings" w:hint="default"/>
      </w:rPr>
    </w:lvl>
    <w:lvl w:ilvl="6" w:tplc="C75C8C82" w:tentative="1">
      <w:start w:val="1"/>
      <w:numFmt w:val="bullet"/>
      <w:lvlText w:val=""/>
      <w:lvlJc w:val="left"/>
      <w:pPr>
        <w:ind w:left="5040" w:hanging="360"/>
      </w:pPr>
      <w:rPr>
        <w:rFonts w:ascii="Symbol" w:hAnsi="Symbol" w:hint="default"/>
      </w:rPr>
    </w:lvl>
    <w:lvl w:ilvl="7" w:tplc="FB4049BA" w:tentative="1">
      <w:start w:val="1"/>
      <w:numFmt w:val="bullet"/>
      <w:lvlText w:val="o"/>
      <w:lvlJc w:val="left"/>
      <w:pPr>
        <w:ind w:left="5760" w:hanging="360"/>
      </w:pPr>
      <w:rPr>
        <w:rFonts w:ascii="Courier New" w:hAnsi="Courier New" w:cs="Courier New" w:hint="default"/>
      </w:rPr>
    </w:lvl>
    <w:lvl w:ilvl="8" w:tplc="DD440E54" w:tentative="1">
      <w:start w:val="1"/>
      <w:numFmt w:val="bullet"/>
      <w:lvlText w:val=""/>
      <w:lvlJc w:val="left"/>
      <w:pPr>
        <w:ind w:left="6480" w:hanging="360"/>
      </w:pPr>
      <w:rPr>
        <w:rFonts w:ascii="Wingdings" w:hAnsi="Wingdings" w:hint="default"/>
      </w:rPr>
    </w:lvl>
  </w:abstractNum>
  <w:abstractNum w:abstractNumId="29" w15:restartNumberingAfterBreak="0">
    <w:nsid w:val="5E8D01DD"/>
    <w:multiLevelType w:val="hybridMultilevel"/>
    <w:tmpl w:val="B672CD40"/>
    <w:lvl w:ilvl="0" w:tplc="04BE507C">
      <w:start w:val="1"/>
      <w:numFmt w:val="bullet"/>
      <w:lvlText w:val=""/>
      <w:lvlJc w:val="left"/>
      <w:pPr>
        <w:ind w:left="720" w:hanging="360"/>
      </w:pPr>
      <w:rPr>
        <w:rFonts w:ascii="Symbol" w:hAnsi="Symbol" w:hint="default"/>
      </w:rPr>
    </w:lvl>
    <w:lvl w:ilvl="1" w:tplc="064E5892" w:tentative="1">
      <w:start w:val="1"/>
      <w:numFmt w:val="bullet"/>
      <w:lvlText w:val="o"/>
      <w:lvlJc w:val="left"/>
      <w:pPr>
        <w:ind w:left="1440" w:hanging="360"/>
      </w:pPr>
      <w:rPr>
        <w:rFonts w:ascii="Courier New" w:hAnsi="Courier New" w:cs="Courier New" w:hint="default"/>
      </w:rPr>
    </w:lvl>
    <w:lvl w:ilvl="2" w:tplc="70B666BC" w:tentative="1">
      <w:start w:val="1"/>
      <w:numFmt w:val="bullet"/>
      <w:lvlText w:val=""/>
      <w:lvlJc w:val="left"/>
      <w:pPr>
        <w:ind w:left="2160" w:hanging="360"/>
      </w:pPr>
      <w:rPr>
        <w:rFonts w:ascii="Wingdings" w:hAnsi="Wingdings" w:hint="default"/>
      </w:rPr>
    </w:lvl>
    <w:lvl w:ilvl="3" w:tplc="AE3601B6" w:tentative="1">
      <w:start w:val="1"/>
      <w:numFmt w:val="bullet"/>
      <w:lvlText w:val=""/>
      <w:lvlJc w:val="left"/>
      <w:pPr>
        <w:ind w:left="2880" w:hanging="360"/>
      </w:pPr>
      <w:rPr>
        <w:rFonts w:ascii="Symbol" w:hAnsi="Symbol" w:hint="default"/>
      </w:rPr>
    </w:lvl>
    <w:lvl w:ilvl="4" w:tplc="226029E0" w:tentative="1">
      <w:start w:val="1"/>
      <w:numFmt w:val="bullet"/>
      <w:lvlText w:val="o"/>
      <w:lvlJc w:val="left"/>
      <w:pPr>
        <w:ind w:left="3600" w:hanging="360"/>
      </w:pPr>
      <w:rPr>
        <w:rFonts w:ascii="Courier New" w:hAnsi="Courier New" w:cs="Courier New" w:hint="default"/>
      </w:rPr>
    </w:lvl>
    <w:lvl w:ilvl="5" w:tplc="054A54E4" w:tentative="1">
      <w:start w:val="1"/>
      <w:numFmt w:val="bullet"/>
      <w:lvlText w:val=""/>
      <w:lvlJc w:val="left"/>
      <w:pPr>
        <w:ind w:left="4320" w:hanging="360"/>
      </w:pPr>
      <w:rPr>
        <w:rFonts w:ascii="Wingdings" w:hAnsi="Wingdings" w:hint="default"/>
      </w:rPr>
    </w:lvl>
    <w:lvl w:ilvl="6" w:tplc="4A9C9CAA" w:tentative="1">
      <w:start w:val="1"/>
      <w:numFmt w:val="bullet"/>
      <w:lvlText w:val=""/>
      <w:lvlJc w:val="left"/>
      <w:pPr>
        <w:ind w:left="5040" w:hanging="360"/>
      </w:pPr>
      <w:rPr>
        <w:rFonts w:ascii="Symbol" w:hAnsi="Symbol" w:hint="default"/>
      </w:rPr>
    </w:lvl>
    <w:lvl w:ilvl="7" w:tplc="C5A026C4" w:tentative="1">
      <w:start w:val="1"/>
      <w:numFmt w:val="bullet"/>
      <w:lvlText w:val="o"/>
      <w:lvlJc w:val="left"/>
      <w:pPr>
        <w:ind w:left="5760" w:hanging="360"/>
      </w:pPr>
      <w:rPr>
        <w:rFonts w:ascii="Courier New" w:hAnsi="Courier New" w:cs="Courier New" w:hint="default"/>
      </w:rPr>
    </w:lvl>
    <w:lvl w:ilvl="8" w:tplc="890051B0" w:tentative="1">
      <w:start w:val="1"/>
      <w:numFmt w:val="bullet"/>
      <w:lvlText w:val=""/>
      <w:lvlJc w:val="left"/>
      <w:pPr>
        <w:ind w:left="6480" w:hanging="360"/>
      </w:pPr>
      <w:rPr>
        <w:rFonts w:ascii="Wingdings" w:hAnsi="Wingdings" w:hint="default"/>
      </w:rPr>
    </w:lvl>
  </w:abstractNum>
  <w:abstractNum w:abstractNumId="30" w15:restartNumberingAfterBreak="0">
    <w:nsid w:val="60DC20B6"/>
    <w:multiLevelType w:val="hybridMultilevel"/>
    <w:tmpl w:val="30BCE6B8"/>
    <w:lvl w:ilvl="0" w:tplc="08483474">
      <w:start w:val="1"/>
      <w:numFmt w:val="upperLetter"/>
      <w:lvlText w:val="%1)"/>
      <w:lvlJc w:val="left"/>
      <w:pPr>
        <w:ind w:left="720" w:hanging="360"/>
      </w:pPr>
      <w:rPr>
        <w:rFonts w:hint="default"/>
        <w:b/>
      </w:rPr>
    </w:lvl>
    <w:lvl w:ilvl="1" w:tplc="A7B8DD9C" w:tentative="1">
      <w:start w:val="1"/>
      <w:numFmt w:val="lowerLetter"/>
      <w:lvlText w:val="%2."/>
      <w:lvlJc w:val="left"/>
      <w:pPr>
        <w:ind w:left="1440" w:hanging="360"/>
      </w:pPr>
    </w:lvl>
    <w:lvl w:ilvl="2" w:tplc="585C3F86" w:tentative="1">
      <w:start w:val="1"/>
      <w:numFmt w:val="lowerRoman"/>
      <w:lvlText w:val="%3."/>
      <w:lvlJc w:val="right"/>
      <w:pPr>
        <w:ind w:left="2160" w:hanging="180"/>
      </w:pPr>
    </w:lvl>
    <w:lvl w:ilvl="3" w:tplc="54941EE4" w:tentative="1">
      <w:start w:val="1"/>
      <w:numFmt w:val="decimal"/>
      <w:lvlText w:val="%4."/>
      <w:lvlJc w:val="left"/>
      <w:pPr>
        <w:ind w:left="2880" w:hanging="360"/>
      </w:pPr>
    </w:lvl>
    <w:lvl w:ilvl="4" w:tplc="6A025C2E" w:tentative="1">
      <w:start w:val="1"/>
      <w:numFmt w:val="lowerLetter"/>
      <w:lvlText w:val="%5."/>
      <w:lvlJc w:val="left"/>
      <w:pPr>
        <w:ind w:left="3600" w:hanging="360"/>
      </w:pPr>
    </w:lvl>
    <w:lvl w:ilvl="5" w:tplc="D7A6B31A" w:tentative="1">
      <w:start w:val="1"/>
      <w:numFmt w:val="lowerRoman"/>
      <w:lvlText w:val="%6."/>
      <w:lvlJc w:val="right"/>
      <w:pPr>
        <w:ind w:left="4320" w:hanging="180"/>
      </w:pPr>
    </w:lvl>
    <w:lvl w:ilvl="6" w:tplc="A4B431BA" w:tentative="1">
      <w:start w:val="1"/>
      <w:numFmt w:val="decimal"/>
      <w:lvlText w:val="%7."/>
      <w:lvlJc w:val="left"/>
      <w:pPr>
        <w:ind w:left="5040" w:hanging="360"/>
      </w:pPr>
    </w:lvl>
    <w:lvl w:ilvl="7" w:tplc="0CF22230" w:tentative="1">
      <w:start w:val="1"/>
      <w:numFmt w:val="lowerLetter"/>
      <w:lvlText w:val="%8."/>
      <w:lvlJc w:val="left"/>
      <w:pPr>
        <w:ind w:left="5760" w:hanging="360"/>
      </w:pPr>
    </w:lvl>
    <w:lvl w:ilvl="8" w:tplc="FE082F54" w:tentative="1">
      <w:start w:val="1"/>
      <w:numFmt w:val="lowerRoman"/>
      <w:lvlText w:val="%9."/>
      <w:lvlJc w:val="right"/>
      <w:pPr>
        <w:ind w:left="6480" w:hanging="180"/>
      </w:pPr>
    </w:lvl>
  </w:abstractNum>
  <w:abstractNum w:abstractNumId="31"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3" w15:restartNumberingAfterBreak="0">
    <w:nsid w:val="67D92B11"/>
    <w:multiLevelType w:val="hybridMultilevel"/>
    <w:tmpl w:val="D0A83E2C"/>
    <w:lvl w:ilvl="0" w:tplc="789C83F6">
      <w:start w:val="1"/>
      <w:numFmt w:val="bullet"/>
      <w:lvlText w:val=""/>
      <w:lvlJc w:val="left"/>
      <w:pPr>
        <w:ind w:left="720" w:hanging="360"/>
      </w:pPr>
      <w:rPr>
        <w:rFonts w:ascii="Symbol" w:hAnsi="Symbol" w:hint="default"/>
      </w:rPr>
    </w:lvl>
    <w:lvl w:ilvl="1" w:tplc="0ED0A5E4" w:tentative="1">
      <w:start w:val="1"/>
      <w:numFmt w:val="bullet"/>
      <w:lvlText w:val="o"/>
      <w:lvlJc w:val="left"/>
      <w:pPr>
        <w:ind w:left="1440" w:hanging="360"/>
      </w:pPr>
      <w:rPr>
        <w:rFonts w:ascii="Courier New" w:hAnsi="Courier New" w:cs="Courier New" w:hint="default"/>
      </w:rPr>
    </w:lvl>
    <w:lvl w:ilvl="2" w:tplc="9FB8F73C" w:tentative="1">
      <w:start w:val="1"/>
      <w:numFmt w:val="bullet"/>
      <w:lvlText w:val=""/>
      <w:lvlJc w:val="left"/>
      <w:pPr>
        <w:ind w:left="2160" w:hanging="360"/>
      </w:pPr>
      <w:rPr>
        <w:rFonts w:ascii="Wingdings" w:hAnsi="Wingdings" w:hint="default"/>
      </w:rPr>
    </w:lvl>
    <w:lvl w:ilvl="3" w:tplc="559CD47C" w:tentative="1">
      <w:start w:val="1"/>
      <w:numFmt w:val="bullet"/>
      <w:lvlText w:val=""/>
      <w:lvlJc w:val="left"/>
      <w:pPr>
        <w:ind w:left="2880" w:hanging="360"/>
      </w:pPr>
      <w:rPr>
        <w:rFonts w:ascii="Symbol" w:hAnsi="Symbol" w:hint="default"/>
      </w:rPr>
    </w:lvl>
    <w:lvl w:ilvl="4" w:tplc="41A27240" w:tentative="1">
      <w:start w:val="1"/>
      <w:numFmt w:val="bullet"/>
      <w:lvlText w:val="o"/>
      <w:lvlJc w:val="left"/>
      <w:pPr>
        <w:ind w:left="3600" w:hanging="360"/>
      </w:pPr>
      <w:rPr>
        <w:rFonts w:ascii="Courier New" w:hAnsi="Courier New" w:cs="Courier New" w:hint="default"/>
      </w:rPr>
    </w:lvl>
    <w:lvl w:ilvl="5" w:tplc="854E7D42" w:tentative="1">
      <w:start w:val="1"/>
      <w:numFmt w:val="bullet"/>
      <w:lvlText w:val=""/>
      <w:lvlJc w:val="left"/>
      <w:pPr>
        <w:ind w:left="4320" w:hanging="360"/>
      </w:pPr>
      <w:rPr>
        <w:rFonts w:ascii="Wingdings" w:hAnsi="Wingdings" w:hint="default"/>
      </w:rPr>
    </w:lvl>
    <w:lvl w:ilvl="6" w:tplc="CADE6520" w:tentative="1">
      <w:start w:val="1"/>
      <w:numFmt w:val="bullet"/>
      <w:lvlText w:val=""/>
      <w:lvlJc w:val="left"/>
      <w:pPr>
        <w:ind w:left="5040" w:hanging="360"/>
      </w:pPr>
      <w:rPr>
        <w:rFonts w:ascii="Symbol" w:hAnsi="Symbol" w:hint="default"/>
      </w:rPr>
    </w:lvl>
    <w:lvl w:ilvl="7" w:tplc="FF5C223A" w:tentative="1">
      <w:start w:val="1"/>
      <w:numFmt w:val="bullet"/>
      <w:lvlText w:val="o"/>
      <w:lvlJc w:val="left"/>
      <w:pPr>
        <w:ind w:left="5760" w:hanging="360"/>
      </w:pPr>
      <w:rPr>
        <w:rFonts w:ascii="Courier New" w:hAnsi="Courier New" w:cs="Courier New" w:hint="default"/>
      </w:rPr>
    </w:lvl>
    <w:lvl w:ilvl="8" w:tplc="809E8EF4" w:tentative="1">
      <w:start w:val="1"/>
      <w:numFmt w:val="bullet"/>
      <w:lvlText w:val=""/>
      <w:lvlJc w:val="left"/>
      <w:pPr>
        <w:ind w:left="6480" w:hanging="360"/>
      </w:pPr>
      <w:rPr>
        <w:rFonts w:ascii="Wingdings" w:hAnsi="Wingdings" w:hint="default"/>
      </w:rPr>
    </w:lvl>
  </w:abstractNum>
  <w:abstractNum w:abstractNumId="3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15:restartNumberingAfterBreak="0">
    <w:nsid w:val="69E95A54"/>
    <w:multiLevelType w:val="hybridMultilevel"/>
    <w:tmpl w:val="3C18EFB0"/>
    <w:lvl w:ilvl="0" w:tplc="6860B494">
      <w:start w:val="1"/>
      <w:numFmt w:val="bullet"/>
      <w:lvlText w:val=""/>
      <w:lvlJc w:val="left"/>
      <w:pPr>
        <w:tabs>
          <w:tab w:val="num" w:pos="397"/>
        </w:tabs>
        <w:ind w:left="397" w:hanging="397"/>
      </w:pPr>
      <w:rPr>
        <w:rFonts w:ascii="Symbol" w:hAnsi="Symbol" w:hint="default"/>
      </w:rPr>
    </w:lvl>
    <w:lvl w:ilvl="1" w:tplc="01F8D496" w:tentative="1">
      <w:start w:val="1"/>
      <w:numFmt w:val="bullet"/>
      <w:lvlText w:val="o"/>
      <w:lvlJc w:val="left"/>
      <w:pPr>
        <w:tabs>
          <w:tab w:val="num" w:pos="1440"/>
        </w:tabs>
        <w:ind w:left="1440" w:hanging="360"/>
      </w:pPr>
      <w:rPr>
        <w:rFonts w:ascii="Courier New" w:hAnsi="Courier New" w:cs="Courier New" w:hint="default"/>
      </w:rPr>
    </w:lvl>
    <w:lvl w:ilvl="2" w:tplc="F686FF0E" w:tentative="1">
      <w:start w:val="1"/>
      <w:numFmt w:val="bullet"/>
      <w:lvlText w:val=""/>
      <w:lvlJc w:val="left"/>
      <w:pPr>
        <w:tabs>
          <w:tab w:val="num" w:pos="2160"/>
        </w:tabs>
        <w:ind w:left="2160" w:hanging="360"/>
      </w:pPr>
      <w:rPr>
        <w:rFonts w:ascii="Wingdings" w:hAnsi="Wingdings" w:hint="default"/>
      </w:rPr>
    </w:lvl>
    <w:lvl w:ilvl="3" w:tplc="7BB0735A" w:tentative="1">
      <w:start w:val="1"/>
      <w:numFmt w:val="bullet"/>
      <w:lvlText w:val=""/>
      <w:lvlJc w:val="left"/>
      <w:pPr>
        <w:tabs>
          <w:tab w:val="num" w:pos="2880"/>
        </w:tabs>
        <w:ind w:left="2880" w:hanging="360"/>
      </w:pPr>
      <w:rPr>
        <w:rFonts w:ascii="Symbol" w:hAnsi="Symbol" w:hint="default"/>
      </w:rPr>
    </w:lvl>
    <w:lvl w:ilvl="4" w:tplc="B7744EBE" w:tentative="1">
      <w:start w:val="1"/>
      <w:numFmt w:val="bullet"/>
      <w:lvlText w:val="o"/>
      <w:lvlJc w:val="left"/>
      <w:pPr>
        <w:tabs>
          <w:tab w:val="num" w:pos="3600"/>
        </w:tabs>
        <w:ind w:left="3600" w:hanging="360"/>
      </w:pPr>
      <w:rPr>
        <w:rFonts w:ascii="Courier New" w:hAnsi="Courier New" w:cs="Courier New" w:hint="default"/>
      </w:rPr>
    </w:lvl>
    <w:lvl w:ilvl="5" w:tplc="32B81228" w:tentative="1">
      <w:start w:val="1"/>
      <w:numFmt w:val="bullet"/>
      <w:lvlText w:val=""/>
      <w:lvlJc w:val="left"/>
      <w:pPr>
        <w:tabs>
          <w:tab w:val="num" w:pos="4320"/>
        </w:tabs>
        <w:ind w:left="4320" w:hanging="360"/>
      </w:pPr>
      <w:rPr>
        <w:rFonts w:ascii="Wingdings" w:hAnsi="Wingdings" w:hint="default"/>
      </w:rPr>
    </w:lvl>
    <w:lvl w:ilvl="6" w:tplc="EEBA1FB4" w:tentative="1">
      <w:start w:val="1"/>
      <w:numFmt w:val="bullet"/>
      <w:lvlText w:val=""/>
      <w:lvlJc w:val="left"/>
      <w:pPr>
        <w:tabs>
          <w:tab w:val="num" w:pos="5040"/>
        </w:tabs>
        <w:ind w:left="5040" w:hanging="360"/>
      </w:pPr>
      <w:rPr>
        <w:rFonts w:ascii="Symbol" w:hAnsi="Symbol" w:hint="default"/>
      </w:rPr>
    </w:lvl>
    <w:lvl w:ilvl="7" w:tplc="93860EAA" w:tentative="1">
      <w:start w:val="1"/>
      <w:numFmt w:val="bullet"/>
      <w:lvlText w:val="o"/>
      <w:lvlJc w:val="left"/>
      <w:pPr>
        <w:tabs>
          <w:tab w:val="num" w:pos="5760"/>
        </w:tabs>
        <w:ind w:left="5760" w:hanging="360"/>
      </w:pPr>
      <w:rPr>
        <w:rFonts w:ascii="Courier New" w:hAnsi="Courier New" w:cs="Courier New" w:hint="default"/>
      </w:rPr>
    </w:lvl>
    <w:lvl w:ilvl="8" w:tplc="13BE9FE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BA27066"/>
    <w:multiLevelType w:val="hybridMultilevel"/>
    <w:tmpl w:val="705038A2"/>
    <w:lvl w:ilvl="0" w:tplc="3012A3B2">
      <w:start w:val="1"/>
      <w:numFmt w:val="bullet"/>
      <w:lvlText w:val="-"/>
      <w:lvlJc w:val="left"/>
      <w:pPr>
        <w:ind w:left="720" w:hanging="360"/>
      </w:pPr>
    </w:lvl>
    <w:lvl w:ilvl="1" w:tplc="51DCDB60" w:tentative="1">
      <w:start w:val="1"/>
      <w:numFmt w:val="bullet"/>
      <w:lvlText w:val="o"/>
      <w:lvlJc w:val="left"/>
      <w:pPr>
        <w:ind w:left="1440" w:hanging="360"/>
      </w:pPr>
      <w:rPr>
        <w:rFonts w:ascii="Courier New" w:hAnsi="Courier New" w:cs="Courier New" w:hint="default"/>
      </w:rPr>
    </w:lvl>
    <w:lvl w:ilvl="2" w:tplc="AFAAAF2E" w:tentative="1">
      <w:start w:val="1"/>
      <w:numFmt w:val="bullet"/>
      <w:lvlText w:val=""/>
      <w:lvlJc w:val="left"/>
      <w:pPr>
        <w:ind w:left="2160" w:hanging="360"/>
      </w:pPr>
      <w:rPr>
        <w:rFonts w:ascii="Wingdings" w:hAnsi="Wingdings" w:hint="default"/>
      </w:rPr>
    </w:lvl>
    <w:lvl w:ilvl="3" w:tplc="016A8D2A" w:tentative="1">
      <w:start w:val="1"/>
      <w:numFmt w:val="bullet"/>
      <w:lvlText w:val=""/>
      <w:lvlJc w:val="left"/>
      <w:pPr>
        <w:ind w:left="2880" w:hanging="360"/>
      </w:pPr>
      <w:rPr>
        <w:rFonts w:ascii="Symbol" w:hAnsi="Symbol" w:hint="default"/>
      </w:rPr>
    </w:lvl>
    <w:lvl w:ilvl="4" w:tplc="208C05C2" w:tentative="1">
      <w:start w:val="1"/>
      <w:numFmt w:val="bullet"/>
      <w:lvlText w:val="o"/>
      <w:lvlJc w:val="left"/>
      <w:pPr>
        <w:ind w:left="3600" w:hanging="360"/>
      </w:pPr>
      <w:rPr>
        <w:rFonts w:ascii="Courier New" w:hAnsi="Courier New" w:cs="Courier New" w:hint="default"/>
      </w:rPr>
    </w:lvl>
    <w:lvl w:ilvl="5" w:tplc="329AA5CC" w:tentative="1">
      <w:start w:val="1"/>
      <w:numFmt w:val="bullet"/>
      <w:lvlText w:val=""/>
      <w:lvlJc w:val="left"/>
      <w:pPr>
        <w:ind w:left="4320" w:hanging="360"/>
      </w:pPr>
      <w:rPr>
        <w:rFonts w:ascii="Wingdings" w:hAnsi="Wingdings" w:hint="default"/>
      </w:rPr>
    </w:lvl>
    <w:lvl w:ilvl="6" w:tplc="0FF44C04" w:tentative="1">
      <w:start w:val="1"/>
      <w:numFmt w:val="bullet"/>
      <w:lvlText w:val=""/>
      <w:lvlJc w:val="left"/>
      <w:pPr>
        <w:ind w:left="5040" w:hanging="360"/>
      </w:pPr>
      <w:rPr>
        <w:rFonts w:ascii="Symbol" w:hAnsi="Symbol" w:hint="default"/>
      </w:rPr>
    </w:lvl>
    <w:lvl w:ilvl="7" w:tplc="ACD053F0" w:tentative="1">
      <w:start w:val="1"/>
      <w:numFmt w:val="bullet"/>
      <w:lvlText w:val="o"/>
      <w:lvlJc w:val="left"/>
      <w:pPr>
        <w:ind w:left="5760" w:hanging="360"/>
      </w:pPr>
      <w:rPr>
        <w:rFonts w:ascii="Courier New" w:hAnsi="Courier New" w:cs="Courier New" w:hint="default"/>
      </w:rPr>
    </w:lvl>
    <w:lvl w:ilvl="8" w:tplc="94983A00" w:tentative="1">
      <w:start w:val="1"/>
      <w:numFmt w:val="bullet"/>
      <w:lvlText w:val=""/>
      <w:lvlJc w:val="left"/>
      <w:pPr>
        <w:ind w:left="6480" w:hanging="360"/>
      </w:pPr>
      <w:rPr>
        <w:rFonts w:ascii="Wingdings" w:hAnsi="Wingdings" w:hint="default"/>
      </w:rPr>
    </w:lvl>
  </w:abstractNum>
  <w:abstractNum w:abstractNumId="38" w15:restartNumberingAfterBreak="0">
    <w:nsid w:val="6C6A6F89"/>
    <w:multiLevelType w:val="hybridMultilevel"/>
    <w:tmpl w:val="436287B2"/>
    <w:lvl w:ilvl="0" w:tplc="26027E6E">
      <w:start w:val="1"/>
      <w:numFmt w:val="bullet"/>
      <w:lvlText w:val=""/>
      <w:lvlJc w:val="left"/>
      <w:pPr>
        <w:ind w:left="720" w:hanging="360"/>
      </w:pPr>
      <w:rPr>
        <w:rFonts w:ascii="Symbol" w:hAnsi="Symbol" w:hint="default"/>
      </w:rPr>
    </w:lvl>
    <w:lvl w:ilvl="1" w:tplc="C8808C9C" w:tentative="1">
      <w:start w:val="1"/>
      <w:numFmt w:val="bullet"/>
      <w:lvlText w:val="o"/>
      <w:lvlJc w:val="left"/>
      <w:pPr>
        <w:ind w:left="1440" w:hanging="360"/>
      </w:pPr>
      <w:rPr>
        <w:rFonts w:ascii="Courier New" w:hAnsi="Courier New" w:cs="Courier New" w:hint="default"/>
      </w:rPr>
    </w:lvl>
    <w:lvl w:ilvl="2" w:tplc="C0484198" w:tentative="1">
      <w:start w:val="1"/>
      <w:numFmt w:val="bullet"/>
      <w:lvlText w:val=""/>
      <w:lvlJc w:val="left"/>
      <w:pPr>
        <w:ind w:left="2160" w:hanging="360"/>
      </w:pPr>
      <w:rPr>
        <w:rFonts w:ascii="Wingdings" w:hAnsi="Wingdings" w:hint="default"/>
      </w:rPr>
    </w:lvl>
    <w:lvl w:ilvl="3" w:tplc="E5684F10" w:tentative="1">
      <w:start w:val="1"/>
      <w:numFmt w:val="bullet"/>
      <w:lvlText w:val=""/>
      <w:lvlJc w:val="left"/>
      <w:pPr>
        <w:ind w:left="2880" w:hanging="360"/>
      </w:pPr>
      <w:rPr>
        <w:rFonts w:ascii="Symbol" w:hAnsi="Symbol" w:hint="default"/>
      </w:rPr>
    </w:lvl>
    <w:lvl w:ilvl="4" w:tplc="8FFAF880" w:tentative="1">
      <w:start w:val="1"/>
      <w:numFmt w:val="bullet"/>
      <w:lvlText w:val="o"/>
      <w:lvlJc w:val="left"/>
      <w:pPr>
        <w:ind w:left="3600" w:hanging="360"/>
      </w:pPr>
      <w:rPr>
        <w:rFonts w:ascii="Courier New" w:hAnsi="Courier New" w:cs="Courier New" w:hint="default"/>
      </w:rPr>
    </w:lvl>
    <w:lvl w:ilvl="5" w:tplc="0540A468" w:tentative="1">
      <w:start w:val="1"/>
      <w:numFmt w:val="bullet"/>
      <w:lvlText w:val=""/>
      <w:lvlJc w:val="left"/>
      <w:pPr>
        <w:ind w:left="4320" w:hanging="360"/>
      </w:pPr>
      <w:rPr>
        <w:rFonts w:ascii="Wingdings" w:hAnsi="Wingdings" w:hint="default"/>
      </w:rPr>
    </w:lvl>
    <w:lvl w:ilvl="6" w:tplc="B3B6FC7A" w:tentative="1">
      <w:start w:val="1"/>
      <w:numFmt w:val="bullet"/>
      <w:lvlText w:val=""/>
      <w:lvlJc w:val="left"/>
      <w:pPr>
        <w:ind w:left="5040" w:hanging="360"/>
      </w:pPr>
      <w:rPr>
        <w:rFonts w:ascii="Symbol" w:hAnsi="Symbol" w:hint="default"/>
      </w:rPr>
    </w:lvl>
    <w:lvl w:ilvl="7" w:tplc="64301EE6" w:tentative="1">
      <w:start w:val="1"/>
      <w:numFmt w:val="bullet"/>
      <w:lvlText w:val="o"/>
      <w:lvlJc w:val="left"/>
      <w:pPr>
        <w:ind w:left="5760" w:hanging="360"/>
      </w:pPr>
      <w:rPr>
        <w:rFonts w:ascii="Courier New" w:hAnsi="Courier New" w:cs="Courier New" w:hint="default"/>
      </w:rPr>
    </w:lvl>
    <w:lvl w:ilvl="8" w:tplc="C8B8F42C" w:tentative="1">
      <w:start w:val="1"/>
      <w:numFmt w:val="bullet"/>
      <w:lvlText w:val=""/>
      <w:lvlJc w:val="left"/>
      <w:pPr>
        <w:ind w:left="6480" w:hanging="360"/>
      </w:pPr>
      <w:rPr>
        <w:rFonts w:ascii="Wingdings" w:hAnsi="Wingdings" w:hint="default"/>
      </w:rPr>
    </w:lvl>
  </w:abstractNum>
  <w:abstractNum w:abstractNumId="3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0" w15:restartNumberingAfterBreak="0">
    <w:nsid w:val="6F9337D0"/>
    <w:multiLevelType w:val="hybridMultilevel"/>
    <w:tmpl w:val="B6C885E6"/>
    <w:lvl w:ilvl="0" w:tplc="0D7CA1D2">
      <w:start w:val="1"/>
      <w:numFmt w:val="bullet"/>
      <w:lvlText w:val=""/>
      <w:lvlJc w:val="left"/>
      <w:pPr>
        <w:tabs>
          <w:tab w:val="num" w:pos="720"/>
        </w:tabs>
        <w:ind w:left="720" w:hanging="360"/>
      </w:pPr>
      <w:rPr>
        <w:rFonts w:ascii="Symbol" w:hAnsi="Symbol" w:hint="default"/>
      </w:rPr>
    </w:lvl>
    <w:lvl w:ilvl="1" w:tplc="A6E8A896" w:tentative="1">
      <w:start w:val="1"/>
      <w:numFmt w:val="bullet"/>
      <w:lvlText w:val="o"/>
      <w:lvlJc w:val="left"/>
      <w:pPr>
        <w:tabs>
          <w:tab w:val="num" w:pos="1440"/>
        </w:tabs>
        <w:ind w:left="1440" w:hanging="360"/>
      </w:pPr>
      <w:rPr>
        <w:rFonts w:ascii="Courier New" w:hAnsi="Courier New" w:cs="Courier New" w:hint="default"/>
      </w:rPr>
    </w:lvl>
    <w:lvl w:ilvl="2" w:tplc="F8DA8062" w:tentative="1">
      <w:start w:val="1"/>
      <w:numFmt w:val="bullet"/>
      <w:lvlText w:val=""/>
      <w:lvlJc w:val="left"/>
      <w:pPr>
        <w:tabs>
          <w:tab w:val="num" w:pos="2160"/>
        </w:tabs>
        <w:ind w:left="2160" w:hanging="360"/>
      </w:pPr>
      <w:rPr>
        <w:rFonts w:ascii="Wingdings" w:hAnsi="Wingdings" w:hint="default"/>
      </w:rPr>
    </w:lvl>
    <w:lvl w:ilvl="3" w:tplc="D0248DA8" w:tentative="1">
      <w:start w:val="1"/>
      <w:numFmt w:val="bullet"/>
      <w:lvlText w:val=""/>
      <w:lvlJc w:val="left"/>
      <w:pPr>
        <w:tabs>
          <w:tab w:val="num" w:pos="2880"/>
        </w:tabs>
        <w:ind w:left="2880" w:hanging="360"/>
      </w:pPr>
      <w:rPr>
        <w:rFonts w:ascii="Symbol" w:hAnsi="Symbol" w:hint="default"/>
      </w:rPr>
    </w:lvl>
    <w:lvl w:ilvl="4" w:tplc="F7369058" w:tentative="1">
      <w:start w:val="1"/>
      <w:numFmt w:val="bullet"/>
      <w:lvlText w:val="o"/>
      <w:lvlJc w:val="left"/>
      <w:pPr>
        <w:tabs>
          <w:tab w:val="num" w:pos="3600"/>
        </w:tabs>
        <w:ind w:left="3600" w:hanging="360"/>
      </w:pPr>
      <w:rPr>
        <w:rFonts w:ascii="Courier New" w:hAnsi="Courier New" w:cs="Courier New" w:hint="default"/>
      </w:rPr>
    </w:lvl>
    <w:lvl w:ilvl="5" w:tplc="221E5DF2" w:tentative="1">
      <w:start w:val="1"/>
      <w:numFmt w:val="bullet"/>
      <w:lvlText w:val=""/>
      <w:lvlJc w:val="left"/>
      <w:pPr>
        <w:tabs>
          <w:tab w:val="num" w:pos="4320"/>
        </w:tabs>
        <w:ind w:left="4320" w:hanging="360"/>
      </w:pPr>
      <w:rPr>
        <w:rFonts w:ascii="Wingdings" w:hAnsi="Wingdings" w:hint="default"/>
      </w:rPr>
    </w:lvl>
    <w:lvl w:ilvl="6" w:tplc="A8680F48" w:tentative="1">
      <w:start w:val="1"/>
      <w:numFmt w:val="bullet"/>
      <w:lvlText w:val=""/>
      <w:lvlJc w:val="left"/>
      <w:pPr>
        <w:tabs>
          <w:tab w:val="num" w:pos="5040"/>
        </w:tabs>
        <w:ind w:left="5040" w:hanging="360"/>
      </w:pPr>
      <w:rPr>
        <w:rFonts w:ascii="Symbol" w:hAnsi="Symbol" w:hint="default"/>
      </w:rPr>
    </w:lvl>
    <w:lvl w:ilvl="7" w:tplc="C486EB80" w:tentative="1">
      <w:start w:val="1"/>
      <w:numFmt w:val="bullet"/>
      <w:lvlText w:val="o"/>
      <w:lvlJc w:val="left"/>
      <w:pPr>
        <w:tabs>
          <w:tab w:val="num" w:pos="5760"/>
        </w:tabs>
        <w:ind w:left="5760" w:hanging="360"/>
      </w:pPr>
      <w:rPr>
        <w:rFonts w:ascii="Courier New" w:hAnsi="Courier New" w:cs="Courier New" w:hint="default"/>
      </w:rPr>
    </w:lvl>
    <w:lvl w:ilvl="8" w:tplc="5296A65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AB50F1"/>
    <w:multiLevelType w:val="hybridMultilevel"/>
    <w:tmpl w:val="64CEA6CC"/>
    <w:lvl w:ilvl="0" w:tplc="3870B374">
      <w:start w:val="1"/>
      <w:numFmt w:val="decimal"/>
      <w:lvlText w:val="%1)"/>
      <w:lvlJc w:val="left"/>
      <w:pPr>
        <w:ind w:left="720" w:hanging="360"/>
      </w:pPr>
      <w:rPr>
        <w:rFonts w:hint="default"/>
      </w:rPr>
    </w:lvl>
    <w:lvl w:ilvl="1" w:tplc="1ECAAB5E" w:tentative="1">
      <w:start w:val="1"/>
      <w:numFmt w:val="lowerLetter"/>
      <w:lvlText w:val="%2."/>
      <w:lvlJc w:val="left"/>
      <w:pPr>
        <w:ind w:left="1440" w:hanging="360"/>
      </w:pPr>
    </w:lvl>
    <w:lvl w:ilvl="2" w:tplc="C950BF1C" w:tentative="1">
      <w:start w:val="1"/>
      <w:numFmt w:val="lowerRoman"/>
      <w:lvlText w:val="%3."/>
      <w:lvlJc w:val="right"/>
      <w:pPr>
        <w:ind w:left="2160" w:hanging="180"/>
      </w:pPr>
    </w:lvl>
    <w:lvl w:ilvl="3" w:tplc="28C0DB86" w:tentative="1">
      <w:start w:val="1"/>
      <w:numFmt w:val="decimal"/>
      <w:lvlText w:val="%4."/>
      <w:lvlJc w:val="left"/>
      <w:pPr>
        <w:ind w:left="2880" w:hanging="360"/>
      </w:pPr>
    </w:lvl>
    <w:lvl w:ilvl="4" w:tplc="4B72ABFE" w:tentative="1">
      <w:start w:val="1"/>
      <w:numFmt w:val="lowerLetter"/>
      <w:lvlText w:val="%5."/>
      <w:lvlJc w:val="left"/>
      <w:pPr>
        <w:ind w:left="3600" w:hanging="360"/>
      </w:pPr>
    </w:lvl>
    <w:lvl w:ilvl="5" w:tplc="D6DE927E" w:tentative="1">
      <w:start w:val="1"/>
      <w:numFmt w:val="lowerRoman"/>
      <w:lvlText w:val="%6."/>
      <w:lvlJc w:val="right"/>
      <w:pPr>
        <w:ind w:left="4320" w:hanging="180"/>
      </w:pPr>
    </w:lvl>
    <w:lvl w:ilvl="6" w:tplc="566E23AA" w:tentative="1">
      <w:start w:val="1"/>
      <w:numFmt w:val="decimal"/>
      <w:lvlText w:val="%7."/>
      <w:lvlJc w:val="left"/>
      <w:pPr>
        <w:ind w:left="5040" w:hanging="360"/>
      </w:pPr>
    </w:lvl>
    <w:lvl w:ilvl="7" w:tplc="AE52EA24" w:tentative="1">
      <w:start w:val="1"/>
      <w:numFmt w:val="lowerLetter"/>
      <w:lvlText w:val="%8."/>
      <w:lvlJc w:val="left"/>
      <w:pPr>
        <w:ind w:left="5760" w:hanging="360"/>
      </w:pPr>
    </w:lvl>
    <w:lvl w:ilvl="8" w:tplc="2410E934" w:tentative="1">
      <w:start w:val="1"/>
      <w:numFmt w:val="lowerRoman"/>
      <w:lvlText w:val="%9."/>
      <w:lvlJc w:val="right"/>
      <w:pPr>
        <w:ind w:left="6480" w:hanging="180"/>
      </w:pPr>
    </w:lvl>
  </w:abstractNum>
  <w:abstractNum w:abstractNumId="42" w15:restartNumberingAfterBreak="0">
    <w:nsid w:val="73210008"/>
    <w:multiLevelType w:val="hybridMultilevel"/>
    <w:tmpl w:val="100266F6"/>
    <w:lvl w:ilvl="0" w:tplc="F49E04F0">
      <w:start w:val="1"/>
      <w:numFmt w:val="bullet"/>
      <w:lvlText w:val=""/>
      <w:lvlJc w:val="left"/>
      <w:pPr>
        <w:ind w:left="720" w:hanging="360"/>
      </w:pPr>
      <w:rPr>
        <w:rFonts w:ascii="Symbol" w:hAnsi="Symbol" w:hint="default"/>
      </w:rPr>
    </w:lvl>
    <w:lvl w:ilvl="1" w:tplc="D3588C22" w:tentative="1">
      <w:start w:val="1"/>
      <w:numFmt w:val="bullet"/>
      <w:lvlText w:val="o"/>
      <w:lvlJc w:val="left"/>
      <w:pPr>
        <w:ind w:left="1440" w:hanging="360"/>
      </w:pPr>
      <w:rPr>
        <w:rFonts w:ascii="Courier New" w:hAnsi="Courier New" w:cs="Courier New" w:hint="default"/>
      </w:rPr>
    </w:lvl>
    <w:lvl w:ilvl="2" w:tplc="54D61B5A" w:tentative="1">
      <w:start w:val="1"/>
      <w:numFmt w:val="bullet"/>
      <w:lvlText w:val=""/>
      <w:lvlJc w:val="left"/>
      <w:pPr>
        <w:ind w:left="2160" w:hanging="360"/>
      </w:pPr>
      <w:rPr>
        <w:rFonts w:ascii="Wingdings" w:hAnsi="Wingdings" w:hint="default"/>
      </w:rPr>
    </w:lvl>
    <w:lvl w:ilvl="3" w:tplc="C8BA2264" w:tentative="1">
      <w:start w:val="1"/>
      <w:numFmt w:val="bullet"/>
      <w:lvlText w:val=""/>
      <w:lvlJc w:val="left"/>
      <w:pPr>
        <w:ind w:left="2880" w:hanging="360"/>
      </w:pPr>
      <w:rPr>
        <w:rFonts w:ascii="Symbol" w:hAnsi="Symbol" w:hint="default"/>
      </w:rPr>
    </w:lvl>
    <w:lvl w:ilvl="4" w:tplc="ABEE4280" w:tentative="1">
      <w:start w:val="1"/>
      <w:numFmt w:val="bullet"/>
      <w:lvlText w:val="o"/>
      <w:lvlJc w:val="left"/>
      <w:pPr>
        <w:ind w:left="3600" w:hanging="360"/>
      </w:pPr>
      <w:rPr>
        <w:rFonts w:ascii="Courier New" w:hAnsi="Courier New" w:cs="Courier New" w:hint="default"/>
      </w:rPr>
    </w:lvl>
    <w:lvl w:ilvl="5" w:tplc="ACC44CE2" w:tentative="1">
      <w:start w:val="1"/>
      <w:numFmt w:val="bullet"/>
      <w:lvlText w:val=""/>
      <w:lvlJc w:val="left"/>
      <w:pPr>
        <w:ind w:left="4320" w:hanging="360"/>
      </w:pPr>
      <w:rPr>
        <w:rFonts w:ascii="Wingdings" w:hAnsi="Wingdings" w:hint="default"/>
      </w:rPr>
    </w:lvl>
    <w:lvl w:ilvl="6" w:tplc="DB804F8C" w:tentative="1">
      <w:start w:val="1"/>
      <w:numFmt w:val="bullet"/>
      <w:lvlText w:val=""/>
      <w:lvlJc w:val="left"/>
      <w:pPr>
        <w:ind w:left="5040" w:hanging="360"/>
      </w:pPr>
      <w:rPr>
        <w:rFonts w:ascii="Symbol" w:hAnsi="Symbol" w:hint="default"/>
      </w:rPr>
    </w:lvl>
    <w:lvl w:ilvl="7" w:tplc="19ECEEAA" w:tentative="1">
      <w:start w:val="1"/>
      <w:numFmt w:val="bullet"/>
      <w:lvlText w:val="o"/>
      <w:lvlJc w:val="left"/>
      <w:pPr>
        <w:ind w:left="5760" w:hanging="360"/>
      </w:pPr>
      <w:rPr>
        <w:rFonts w:ascii="Courier New" w:hAnsi="Courier New" w:cs="Courier New" w:hint="default"/>
      </w:rPr>
    </w:lvl>
    <w:lvl w:ilvl="8" w:tplc="B330D70E" w:tentative="1">
      <w:start w:val="1"/>
      <w:numFmt w:val="bullet"/>
      <w:lvlText w:val=""/>
      <w:lvlJc w:val="left"/>
      <w:pPr>
        <w:ind w:left="6480" w:hanging="360"/>
      </w:pPr>
      <w:rPr>
        <w:rFonts w:ascii="Wingdings" w:hAnsi="Wingdings" w:hint="default"/>
      </w:rPr>
    </w:lvl>
  </w:abstractNum>
  <w:abstractNum w:abstractNumId="4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FE5468"/>
    <w:multiLevelType w:val="hybridMultilevel"/>
    <w:tmpl w:val="A06010BC"/>
    <w:lvl w:ilvl="0" w:tplc="78AC042A">
      <w:start w:val="1"/>
      <w:numFmt w:val="upperLetter"/>
      <w:lvlText w:val="%1)"/>
      <w:lvlJc w:val="left"/>
      <w:pPr>
        <w:ind w:left="720" w:hanging="360"/>
      </w:pPr>
      <w:rPr>
        <w:rFonts w:eastAsia="Times New Roman" w:hint="default"/>
        <w:b/>
      </w:rPr>
    </w:lvl>
    <w:lvl w:ilvl="1" w:tplc="0B04F1E2" w:tentative="1">
      <w:start w:val="1"/>
      <w:numFmt w:val="lowerLetter"/>
      <w:lvlText w:val="%2."/>
      <w:lvlJc w:val="left"/>
      <w:pPr>
        <w:ind w:left="1440" w:hanging="360"/>
      </w:pPr>
    </w:lvl>
    <w:lvl w:ilvl="2" w:tplc="ECB0DC68" w:tentative="1">
      <w:start w:val="1"/>
      <w:numFmt w:val="lowerRoman"/>
      <w:lvlText w:val="%3."/>
      <w:lvlJc w:val="right"/>
      <w:pPr>
        <w:ind w:left="2160" w:hanging="180"/>
      </w:pPr>
    </w:lvl>
    <w:lvl w:ilvl="3" w:tplc="30A6C344" w:tentative="1">
      <w:start w:val="1"/>
      <w:numFmt w:val="decimal"/>
      <w:lvlText w:val="%4."/>
      <w:lvlJc w:val="left"/>
      <w:pPr>
        <w:ind w:left="2880" w:hanging="360"/>
      </w:pPr>
    </w:lvl>
    <w:lvl w:ilvl="4" w:tplc="A22E361E" w:tentative="1">
      <w:start w:val="1"/>
      <w:numFmt w:val="lowerLetter"/>
      <w:lvlText w:val="%5."/>
      <w:lvlJc w:val="left"/>
      <w:pPr>
        <w:ind w:left="3600" w:hanging="360"/>
      </w:pPr>
    </w:lvl>
    <w:lvl w:ilvl="5" w:tplc="AD980E54" w:tentative="1">
      <w:start w:val="1"/>
      <w:numFmt w:val="lowerRoman"/>
      <w:lvlText w:val="%6."/>
      <w:lvlJc w:val="right"/>
      <w:pPr>
        <w:ind w:left="4320" w:hanging="180"/>
      </w:pPr>
    </w:lvl>
    <w:lvl w:ilvl="6" w:tplc="E93AF02E" w:tentative="1">
      <w:start w:val="1"/>
      <w:numFmt w:val="decimal"/>
      <w:lvlText w:val="%7."/>
      <w:lvlJc w:val="left"/>
      <w:pPr>
        <w:ind w:left="5040" w:hanging="360"/>
      </w:pPr>
    </w:lvl>
    <w:lvl w:ilvl="7" w:tplc="AE3CC2EC" w:tentative="1">
      <w:start w:val="1"/>
      <w:numFmt w:val="lowerLetter"/>
      <w:lvlText w:val="%8."/>
      <w:lvlJc w:val="left"/>
      <w:pPr>
        <w:ind w:left="5760" w:hanging="360"/>
      </w:pPr>
    </w:lvl>
    <w:lvl w:ilvl="8" w:tplc="74F2DD6E" w:tentative="1">
      <w:start w:val="1"/>
      <w:numFmt w:val="lowerRoman"/>
      <w:lvlText w:val="%9."/>
      <w:lvlJc w:val="right"/>
      <w:pPr>
        <w:ind w:left="6480" w:hanging="180"/>
      </w:pPr>
    </w:lvl>
  </w:abstractNum>
  <w:abstractNum w:abstractNumId="45" w15:restartNumberingAfterBreak="0">
    <w:nsid w:val="7C2D2D80"/>
    <w:multiLevelType w:val="hybridMultilevel"/>
    <w:tmpl w:val="9604A394"/>
    <w:lvl w:ilvl="0" w:tplc="D442964E">
      <w:start w:val="1"/>
      <w:numFmt w:val="upperLetter"/>
      <w:lvlText w:val="%1."/>
      <w:lvlJc w:val="left"/>
      <w:pPr>
        <w:ind w:left="720" w:hanging="360"/>
      </w:pPr>
    </w:lvl>
    <w:lvl w:ilvl="1" w:tplc="B448D564" w:tentative="1">
      <w:start w:val="1"/>
      <w:numFmt w:val="lowerLetter"/>
      <w:lvlText w:val="%2."/>
      <w:lvlJc w:val="left"/>
      <w:pPr>
        <w:ind w:left="1440" w:hanging="360"/>
      </w:pPr>
    </w:lvl>
    <w:lvl w:ilvl="2" w:tplc="E1BA42EE" w:tentative="1">
      <w:start w:val="1"/>
      <w:numFmt w:val="lowerRoman"/>
      <w:lvlText w:val="%3."/>
      <w:lvlJc w:val="right"/>
      <w:pPr>
        <w:ind w:left="2160" w:hanging="180"/>
      </w:pPr>
    </w:lvl>
    <w:lvl w:ilvl="3" w:tplc="03CCFABC" w:tentative="1">
      <w:start w:val="1"/>
      <w:numFmt w:val="decimal"/>
      <w:lvlText w:val="%4."/>
      <w:lvlJc w:val="left"/>
      <w:pPr>
        <w:ind w:left="2880" w:hanging="360"/>
      </w:pPr>
    </w:lvl>
    <w:lvl w:ilvl="4" w:tplc="8FB6E274" w:tentative="1">
      <w:start w:val="1"/>
      <w:numFmt w:val="lowerLetter"/>
      <w:lvlText w:val="%5."/>
      <w:lvlJc w:val="left"/>
      <w:pPr>
        <w:ind w:left="3600" w:hanging="360"/>
      </w:pPr>
    </w:lvl>
    <w:lvl w:ilvl="5" w:tplc="1FBA8FD4" w:tentative="1">
      <w:start w:val="1"/>
      <w:numFmt w:val="lowerRoman"/>
      <w:lvlText w:val="%6."/>
      <w:lvlJc w:val="right"/>
      <w:pPr>
        <w:ind w:left="4320" w:hanging="180"/>
      </w:pPr>
    </w:lvl>
    <w:lvl w:ilvl="6" w:tplc="331AF1DE" w:tentative="1">
      <w:start w:val="1"/>
      <w:numFmt w:val="decimal"/>
      <w:lvlText w:val="%7."/>
      <w:lvlJc w:val="left"/>
      <w:pPr>
        <w:ind w:left="5040" w:hanging="360"/>
      </w:pPr>
    </w:lvl>
    <w:lvl w:ilvl="7" w:tplc="74488EF6" w:tentative="1">
      <w:start w:val="1"/>
      <w:numFmt w:val="lowerLetter"/>
      <w:lvlText w:val="%8."/>
      <w:lvlJc w:val="left"/>
      <w:pPr>
        <w:ind w:left="5760" w:hanging="360"/>
      </w:pPr>
    </w:lvl>
    <w:lvl w:ilvl="8" w:tplc="D4788286" w:tentative="1">
      <w:start w:val="1"/>
      <w:numFmt w:val="lowerRoman"/>
      <w:lvlText w:val="%9."/>
      <w:lvlJc w:val="right"/>
      <w:pPr>
        <w:ind w:left="6480" w:hanging="180"/>
      </w:pPr>
    </w:lvl>
  </w:abstractNum>
  <w:num w:numId="1" w16cid:durableId="323779028">
    <w:abstractNumId w:val="3"/>
  </w:num>
  <w:num w:numId="2" w16cid:durableId="715200400">
    <w:abstractNumId w:val="32"/>
  </w:num>
  <w:num w:numId="3" w16cid:durableId="1725526721">
    <w:abstractNumId w:val="0"/>
    <w:lvlOverride w:ilvl="0">
      <w:lvl w:ilvl="0">
        <w:start w:val="1"/>
        <w:numFmt w:val="bullet"/>
        <w:lvlText w:val="-"/>
        <w:legacy w:legacy="1" w:legacySpace="0" w:legacyIndent="360"/>
        <w:lvlJc w:val="left"/>
        <w:pPr>
          <w:ind w:left="360" w:hanging="360"/>
        </w:pPr>
      </w:lvl>
    </w:lvlOverride>
  </w:num>
  <w:num w:numId="4" w16cid:durableId="21249621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279290863">
    <w:abstractNumId w:val="34"/>
  </w:num>
  <w:num w:numId="6" w16cid:durableId="1890803661">
    <w:abstractNumId w:val="27"/>
  </w:num>
  <w:num w:numId="7" w16cid:durableId="363675673">
    <w:abstractNumId w:val="14"/>
  </w:num>
  <w:num w:numId="8" w16cid:durableId="1698433401">
    <w:abstractNumId w:val="20"/>
  </w:num>
  <w:num w:numId="9" w16cid:durableId="906912472">
    <w:abstractNumId w:val="41"/>
  </w:num>
  <w:num w:numId="10" w16cid:durableId="140463849">
    <w:abstractNumId w:val="1"/>
  </w:num>
  <w:num w:numId="11" w16cid:durableId="34086272">
    <w:abstractNumId w:val="36"/>
  </w:num>
  <w:num w:numId="12" w16cid:durableId="682361030">
    <w:abstractNumId w:val="16"/>
  </w:num>
  <w:num w:numId="13" w16cid:durableId="278879657">
    <w:abstractNumId w:val="10"/>
  </w:num>
  <w:num w:numId="14" w16cid:durableId="2134713916">
    <w:abstractNumId w:val="5"/>
  </w:num>
  <w:num w:numId="15" w16cid:durableId="792557768">
    <w:abstractNumId w:val="0"/>
    <w:lvlOverride w:ilvl="0">
      <w:lvl w:ilvl="0">
        <w:start w:val="1"/>
        <w:numFmt w:val="bullet"/>
        <w:lvlText w:val="-"/>
        <w:legacy w:legacy="1" w:legacySpace="0" w:legacyIndent="360"/>
        <w:lvlJc w:val="left"/>
        <w:pPr>
          <w:ind w:left="360" w:hanging="360"/>
        </w:pPr>
      </w:lvl>
    </w:lvlOverride>
  </w:num>
  <w:num w:numId="16" w16cid:durableId="2016105107">
    <w:abstractNumId w:val="39"/>
  </w:num>
  <w:num w:numId="17" w16cid:durableId="1800032733">
    <w:abstractNumId w:val="21"/>
  </w:num>
  <w:num w:numId="18" w16cid:durableId="788351671">
    <w:abstractNumId w:val="25"/>
  </w:num>
  <w:num w:numId="19" w16cid:durableId="707728975">
    <w:abstractNumId w:val="43"/>
  </w:num>
  <w:num w:numId="20" w16cid:durableId="1271741736">
    <w:abstractNumId w:val="31"/>
  </w:num>
  <w:num w:numId="21" w16cid:durableId="1783694944">
    <w:abstractNumId w:val="40"/>
  </w:num>
  <w:num w:numId="22" w16cid:durableId="542866017">
    <w:abstractNumId w:val="35"/>
  </w:num>
  <w:num w:numId="23" w16cid:durableId="1285190563">
    <w:abstractNumId w:val="13"/>
  </w:num>
  <w:num w:numId="24" w16cid:durableId="1805847583">
    <w:abstractNumId w:val="40"/>
  </w:num>
  <w:num w:numId="25" w16cid:durableId="1883863751">
    <w:abstractNumId w:val="5"/>
  </w:num>
  <w:num w:numId="26" w16cid:durableId="1654791764">
    <w:abstractNumId w:val="29"/>
  </w:num>
  <w:num w:numId="27" w16cid:durableId="442579848">
    <w:abstractNumId w:val="4"/>
  </w:num>
  <w:num w:numId="28" w16cid:durableId="395128368">
    <w:abstractNumId w:val="38"/>
  </w:num>
  <w:num w:numId="29" w16cid:durableId="2018994821">
    <w:abstractNumId w:val="8"/>
  </w:num>
  <w:num w:numId="30" w16cid:durableId="680738670">
    <w:abstractNumId w:val="37"/>
  </w:num>
  <w:num w:numId="31" w16cid:durableId="1891653851">
    <w:abstractNumId w:val="18"/>
  </w:num>
  <w:num w:numId="32" w16cid:durableId="309477582">
    <w:abstractNumId w:val="26"/>
  </w:num>
  <w:num w:numId="33" w16cid:durableId="1203438251">
    <w:abstractNumId w:val="17"/>
  </w:num>
  <w:num w:numId="34" w16cid:durableId="498161607">
    <w:abstractNumId w:val="44"/>
  </w:num>
  <w:num w:numId="35" w16cid:durableId="978850787">
    <w:abstractNumId w:val="6"/>
  </w:num>
  <w:num w:numId="36" w16cid:durableId="664482285">
    <w:abstractNumId w:val="11"/>
  </w:num>
  <w:num w:numId="37" w16cid:durableId="1344016223">
    <w:abstractNumId w:val="2"/>
  </w:num>
  <w:num w:numId="38" w16cid:durableId="1395086579">
    <w:abstractNumId w:val="19"/>
  </w:num>
  <w:num w:numId="39" w16cid:durableId="1724526205">
    <w:abstractNumId w:val="42"/>
  </w:num>
  <w:num w:numId="40" w16cid:durableId="1664577586">
    <w:abstractNumId w:val="22"/>
  </w:num>
  <w:num w:numId="41" w16cid:durableId="581182264">
    <w:abstractNumId w:val="15"/>
  </w:num>
  <w:num w:numId="42" w16cid:durableId="785081674">
    <w:abstractNumId w:val="33"/>
  </w:num>
  <w:num w:numId="43" w16cid:durableId="13924574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27172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28793893">
    <w:abstractNumId w:val="28"/>
  </w:num>
  <w:num w:numId="46" w16cid:durableId="234975609">
    <w:abstractNumId w:val="12"/>
  </w:num>
  <w:num w:numId="47" w16cid:durableId="483743186">
    <w:abstractNumId w:val="23"/>
  </w:num>
  <w:num w:numId="48" w16cid:durableId="85342983">
    <w:abstractNumId w:val="9"/>
  </w:num>
  <w:num w:numId="49" w16cid:durableId="1054162389">
    <w:abstractNumId w:val="30"/>
  </w:num>
  <w:num w:numId="50" w16cid:durableId="531964484">
    <w:abstractNumId w:val="45"/>
  </w:num>
  <w:num w:numId="51" w16cid:durableId="1394043593">
    <w:abstractNumId w:val="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rszula Przadka">
    <w15:presenceInfo w15:providerId="AD" w15:userId="S::Urszula.Przadka@theramex.com::55cbb284-5bca-493b-b6de-3ad3078bd6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DEE"/>
    <w:rsid w:val="0000362A"/>
    <w:rsid w:val="00003AEF"/>
    <w:rsid w:val="00003FF0"/>
    <w:rsid w:val="00005701"/>
    <w:rsid w:val="000068D2"/>
    <w:rsid w:val="00007528"/>
    <w:rsid w:val="0001164F"/>
    <w:rsid w:val="00014869"/>
    <w:rsid w:val="000150D3"/>
    <w:rsid w:val="000166C1"/>
    <w:rsid w:val="0001748E"/>
    <w:rsid w:val="0002006B"/>
    <w:rsid w:val="00020AE8"/>
    <w:rsid w:val="000212BB"/>
    <w:rsid w:val="00023A2C"/>
    <w:rsid w:val="00025EBE"/>
    <w:rsid w:val="00026294"/>
    <w:rsid w:val="00026BF2"/>
    <w:rsid w:val="000271F6"/>
    <w:rsid w:val="00030445"/>
    <w:rsid w:val="0003079D"/>
    <w:rsid w:val="000318C7"/>
    <w:rsid w:val="000335FB"/>
    <w:rsid w:val="00033D26"/>
    <w:rsid w:val="00033FDB"/>
    <w:rsid w:val="000344F6"/>
    <w:rsid w:val="000358C3"/>
    <w:rsid w:val="00040169"/>
    <w:rsid w:val="00041AAC"/>
    <w:rsid w:val="00042263"/>
    <w:rsid w:val="00043474"/>
    <w:rsid w:val="00043505"/>
    <w:rsid w:val="00043C70"/>
    <w:rsid w:val="00043E88"/>
    <w:rsid w:val="00044042"/>
    <w:rsid w:val="000467F4"/>
    <w:rsid w:val="00046BDD"/>
    <w:rsid w:val="000474D2"/>
    <w:rsid w:val="000479C5"/>
    <w:rsid w:val="00050DFD"/>
    <w:rsid w:val="00053809"/>
    <w:rsid w:val="00053914"/>
    <w:rsid w:val="00053EED"/>
    <w:rsid w:val="00054756"/>
    <w:rsid w:val="000556C8"/>
    <w:rsid w:val="00055C90"/>
    <w:rsid w:val="000560C5"/>
    <w:rsid w:val="00056C49"/>
    <w:rsid w:val="00056FE0"/>
    <w:rsid w:val="00057E8A"/>
    <w:rsid w:val="00060090"/>
    <w:rsid w:val="000603C8"/>
    <w:rsid w:val="000608A4"/>
    <w:rsid w:val="00060AA1"/>
    <w:rsid w:val="00061FEE"/>
    <w:rsid w:val="000631FD"/>
    <w:rsid w:val="0006406E"/>
    <w:rsid w:val="000643D3"/>
    <w:rsid w:val="00066D05"/>
    <w:rsid w:val="00067B16"/>
    <w:rsid w:val="00071A9B"/>
    <w:rsid w:val="00071F8A"/>
    <w:rsid w:val="000734D4"/>
    <w:rsid w:val="00073A38"/>
    <w:rsid w:val="00073E04"/>
    <w:rsid w:val="0007401B"/>
    <w:rsid w:val="000757B2"/>
    <w:rsid w:val="0007628D"/>
    <w:rsid w:val="00076A1E"/>
    <w:rsid w:val="00077BB9"/>
    <w:rsid w:val="00081DAB"/>
    <w:rsid w:val="00082382"/>
    <w:rsid w:val="000831DF"/>
    <w:rsid w:val="00091989"/>
    <w:rsid w:val="00092829"/>
    <w:rsid w:val="00092B09"/>
    <w:rsid w:val="0009351E"/>
    <w:rsid w:val="0009479A"/>
    <w:rsid w:val="00094814"/>
    <w:rsid w:val="00094AD6"/>
    <w:rsid w:val="00095D61"/>
    <w:rsid w:val="00095E44"/>
    <w:rsid w:val="00096D8D"/>
    <w:rsid w:val="00096FCD"/>
    <w:rsid w:val="0009755A"/>
    <w:rsid w:val="00097904"/>
    <w:rsid w:val="00097D56"/>
    <w:rsid w:val="000A014C"/>
    <w:rsid w:val="000A01F2"/>
    <w:rsid w:val="000A0E9A"/>
    <w:rsid w:val="000A1232"/>
    <w:rsid w:val="000A1D98"/>
    <w:rsid w:val="000A30E5"/>
    <w:rsid w:val="000A40D0"/>
    <w:rsid w:val="000A42EA"/>
    <w:rsid w:val="000B0097"/>
    <w:rsid w:val="000B101F"/>
    <w:rsid w:val="000B1EB2"/>
    <w:rsid w:val="000B1F4B"/>
    <w:rsid w:val="000B2B37"/>
    <w:rsid w:val="000B2F27"/>
    <w:rsid w:val="000B2F58"/>
    <w:rsid w:val="000B37A8"/>
    <w:rsid w:val="000B4A96"/>
    <w:rsid w:val="000B5117"/>
    <w:rsid w:val="000B51D9"/>
    <w:rsid w:val="000B5A98"/>
    <w:rsid w:val="000B6240"/>
    <w:rsid w:val="000B62AC"/>
    <w:rsid w:val="000B7349"/>
    <w:rsid w:val="000C0295"/>
    <w:rsid w:val="000C03FB"/>
    <w:rsid w:val="000C0AD9"/>
    <w:rsid w:val="000C308F"/>
    <w:rsid w:val="000C5A4E"/>
    <w:rsid w:val="000C635D"/>
    <w:rsid w:val="000C6715"/>
    <w:rsid w:val="000C7F49"/>
    <w:rsid w:val="000D1AEE"/>
    <w:rsid w:val="000D1F4F"/>
    <w:rsid w:val="000D3BE6"/>
    <w:rsid w:val="000D4D07"/>
    <w:rsid w:val="000D4EC9"/>
    <w:rsid w:val="000D5A64"/>
    <w:rsid w:val="000D6CFC"/>
    <w:rsid w:val="000D7535"/>
    <w:rsid w:val="000E040C"/>
    <w:rsid w:val="000E165D"/>
    <w:rsid w:val="000E1BAF"/>
    <w:rsid w:val="000E223E"/>
    <w:rsid w:val="000E2491"/>
    <w:rsid w:val="000E2537"/>
    <w:rsid w:val="000E2EA9"/>
    <w:rsid w:val="000E303D"/>
    <w:rsid w:val="000E46A3"/>
    <w:rsid w:val="000E4E88"/>
    <w:rsid w:val="000E5726"/>
    <w:rsid w:val="000E6B5B"/>
    <w:rsid w:val="000E6C94"/>
    <w:rsid w:val="000F1BB2"/>
    <w:rsid w:val="000F1DEE"/>
    <w:rsid w:val="000F217A"/>
    <w:rsid w:val="000F3389"/>
    <w:rsid w:val="000F3F94"/>
    <w:rsid w:val="000F5235"/>
    <w:rsid w:val="000F59F2"/>
    <w:rsid w:val="000F5B21"/>
    <w:rsid w:val="00103501"/>
    <w:rsid w:val="00103514"/>
    <w:rsid w:val="00103B2D"/>
    <w:rsid w:val="00103CD2"/>
    <w:rsid w:val="00104061"/>
    <w:rsid w:val="00104C62"/>
    <w:rsid w:val="00105094"/>
    <w:rsid w:val="00107186"/>
    <w:rsid w:val="00107236"/>
    <w:rsid w:val="001074B3"/>
    <w:rsid w:val="001101A2"/>
    <w:rsid w:val="001106F7"/>
    <w:rsid w:val="001108A9"/>
    <w:rsid w:val="00111D9D"/>
    <w:rsid w:val="00112EDA"/>
    <w:rsid w:val="00114174"/>
    <w:rsid w:val="00116DAD"/>
    <w:rsid w:val="00117B4A"/>
    <w:rsid w:val="00117C1D"/>
    <w:rsid w:val="001207CE"/>
    <w:rsid w:val="00122405"/>
    <w:rsid w:val="00123688"/>
    <w:rsid w:val="00127715"/>
    <w:rsid w:val="00127F47"/>
    <w:rsid w:val="00133572"/>
    <w:rsid w:val="00134E4A"/>
    <w:rsid w:val="001364FB"/>
    <w:rsid w:val="001365F2"/>
    <w:rsid w:val="00136880"/>
    <w:rsid w:val="00136D7A"/>
    <w:rsid w:val="00136EDD"/>
    <w:rsid w:val="001374C5"/>
    <w:rsid w:val="00141470"/>
    <w:rsid w:val="00141540"/>
    <w:rsid w:val="001432E4"/>
    <w:rsid w:val="0014407E"/>
    <w:rsid w:val="001449DF"/>
    <w:rsid w:val="001451C8"/>
    <w:rsid w:val="0014569B"/>
    <w:rsid w:val="00145C81"/>
    <w:rsid w:val="00145CCB"/>
    <w:rsid w:val="00146F15"/>
    <w:rsid w:val="001470E0"/>
    <w:rsid w:val="00150060"/>
    <w:rsid w:val="001525C0"/>
    <w:rsid w:val="00154C69"/>
    <w:rsid w:val="00154F3F"/>
    <w:rsid w:val="00155F5A"/>
    <w:rsid w:val="0015622B"/>
    <w:rsid w:val="0015704C"/>
    <w:rsid w:val="00157895"/>
    <w:rsid w:val="00160265"/>
    <w:rsid w:val="001607CA"/>
    <w:rsid w:val="00161701"/>
    <w:rsid w:val="00161E87"/>
    <w:rsid w:val="0016566C"/>
    <w:rsid w:val="001727F0"/>
    <w:rsid w:val="00172B06"/>
    <w:rsid w:val="0017347E"/>
    <w:rsid w:val="001747D2"/>
    <w:rsid w:val="001752D8"/>
    <w:rsid w:val="00175931"/>
    <w:rsid w:val="00176B25"/>
    <w:rsid w:val="0018238B"/>
    <w:rsid w:val="00183419"/>
    <w:rsid w:val="00183446"/>
    <w:rsid w:val="0018394A"/>
    <w:rsid w:val="00184019"/>
    <w:rsid w:val="00184DCC"/>
    <w:rsid w:val="00186547"/>
    <w:rsid w:val="00186A9D"/>
    <w:rsid w:val="001874A6"/>
    <w:rsid w:val="0018765B"/>
    <w:rsid w:val="001904AE"/>
    <w:rsid w:val="00190913"/>
    <w:rsid w:val="0019236A"/>
    <w:rsid w:val="00193B21"/>
    <w:rsid w:val="00193DD3"/>
    <w:rsid w:val="001948AA"/>
    <w:rsid w:val="00195F65"/>
    <w:rsid w:val="001A07E2"/>
    <w:rsid w:val="001A0A5D"/>
    <w:rsid w:val="001A2018"/>
    <w:rsid w:val="001A2660"/>
    <w:rsid w:val="001A2743"/>
    <w:rsid w:val="001A56F1"/>
    <w:rsid w:val="001A5D0E"/>
    <w:rsid w:val="001A5ECE"/>
    <w:rsid w:val="001A64F2"/>
    <w:rsid w:val="001A7E4C"/>
    <w:rsid w:val="001B01C8"/>
    <w:rsid w:val="001B0B52"/>
    <w:rsid w:val="001B0DB6"/>
    <w:rsid w:val="001B13F6"/>
    <w:rsid w:val="001B1747"/>
    <w:rsid w:val="001B1DBF"/>
    <w:rsid w:val="001B1E81"/>
    <w:rsid w:val="001B250E"/>
    <w:rsid w:val="001B2D44"/>
    <w:rsid w:val="001B3E67"/>
    <w:rsid w:val="001B752A"/>
    <w:rsid w:val="001C12FB"/>
    <w:rsid w:val="001C2DB4"/>
    <w:rsid w:val="001C3228"/>
    <w:rsid w:val="001C35E9"/>
    <w:rsid w:val="001C36BD"/>
    <w:rsid w:val="001C3733"/>
    <w:rsid w:val="001C49B3"/>
    <w:rsid w:val="001C5B30"/>
    <w:rsid w:val="001C712E"/>
    <w:rsid w:val="001D2953"/>
    <w:rsid w:val="001D3C05"/>
    <w:rsid w:val="001D5E77"/>
    <w:rsid w:val="001D6AF4"/>
    <w:rsid w:val="001E0CC1"/>
    <w:rsid w:val="001E1C10"/>
    <w:rsid w:val="001E3CC0"/>
    <w:rsid w:val="001E43C3"/>
    <w:rsid w:val="001E77C3"/>
    <w:rsid w:val="001F051B"/>
    <w:rsid w:val="001F090B"/>
    <w:rsid w:val="001F180A"/>
    <w:rsid w:val="001F1A28"/>
    <w:rsid w:val="001F1AD0"/>
    <w:rsid w:val="001F2B7E"/>
    <w:rsid w:val="001F35E8"/>
    <w:rsid w:val="001F3CCC"/>
    <w:rsid w:val="001F4014"/>
    <w:rsid w:val="001F445E"/>
    <w:rsid w:val="001F6423"/>
    <w:rsid w:val="00201213"/>
    <w:rsid w:val="0020165E"/>
    <w:rsid w:val="0020269B"/>
    <w:rsid w:val="0020272E"/>
    <w:rsid w:val="00202E50"/>
    <w:rsid w:val="00204AAB"/>
    <w:rsid w:val="00205180"/>
    <w:rsid w:val="00207F81"/>
    <w:rsid w:val="002109F4"/>
    <w:rsid w:val="00210C83"/>
    <w:rsid w:val="00211FDA"/>
    <w:rsid w:val="00215CBC"/>
    <w:rsid w:val="00215FDA"/>
    <w:rsid w:val="002160C2"/>
    <w:rsid w:val="0021716A"/>
    <w:rsid w:val="002202E7"/>
    <w:rsid w:val="00221184"/>
    <w:rsid w:val="00222BB9"/>
    <w:rsid w:val="002258D6"/>
    <w:rsid w:val="00225999"/>
    <w:rsid w:val="00227106"/>
    <w:rsid w:val="002274FB"/>
    <w:rsid w:val="002309D2"/>
    <w:rsid w:val="00231B61"/>
    <w:rsid w:val="0023315B"/>
    <w:rsid w:val="002347FE"/>
    <w:rsid w:val="002360D3"/>
    <w:rsid w:val="00237929"/>
    <w:rsid w:val="0024178D"/>
    <w:rsid w:val="0024186F"/>
    <w:rsid w:val="0024392B"/>
    <w:rsid w:val="002450C6"/>
    <w:rsid w:val="00245DCF"/>
    <w:rsid w:val="00246C65"/>
    <w:rsid w:val="00246EF4"/>
    <w:rsid w:val="0024721F"/>
    <w:rsid w:val="00251A10"/>
    <w:rsid w:val="00252BFF"/>
    <w:rsid w:val="00253732"/>
    <w:rsid w:val="00253D65"/>
    <w:rsid w:val="002542A8"/>
    <w:rsid w:val="00260A11"/>
    <w:rsid w:val="00261363"/>
    <w:rsid w:val="0026169A"/>
    <w:rsid w:val="00262763"/>
    <w:rsid w:val="00264022"/>
    <w:rsid w:val="00264A40"/>
    <w:rsid w:val="00264BEA"/>
    <w:rsid w:val="00264F20"/>
    <w:rsid w:val="00267850"/>
    <w:rsid w:val="00271032"/>
    <w:rsid w:val="00273E3E"/>
    <w:rsid w:val="00274147"/>
    <w:rsid w:val="00275189"/>
    <w:rsid w:val="002756DC"/>
    <w:rsid w:val="00276412"/>
    <w:rsid w:val="00276437"/>
    <w:rsid w:val="00280053"/>
    <w:rsid w:val="00280444"/>
    <w:rsid w:val="0028063F"/>
    <w:rsid w:val="00280740"/>
    <w:rsid w:val="00280F9E"/>
    <w:rsid w:val="00282572"/>
    <w:rsid w:val="00283B02"/>
    <w:rsid w:val="00283BD7"/>
    <w:rsid w:val="00283C5D"/>
    <w:rsid w:val="002844B0"/>
    <w:rsid w:val="00285184"/>
    <w:rsid w:val="00286322"/>
    <w:rsid w:val="00286F3C"/>
    <w:rsid w:val="002935BC"/>
    <w:rsid w:val="00293B9B"/>
    <w:rsid w:val="00296B03"/>
    <w:rsid w:val="00296C1F"/>
    <w:rsid w:val="002A41E6"/>
    <w:rsid w:val="002A44C8"/>
    <w:rsid w:val="002A4F6B"/>
    <w:rsid w:val="002A545A"/>
    <w:rsid w:val="002A5E48"/>
    <w:rsid w:val="002A6A3A"/>
    <w:rsid w:val="002B0059"/>
    <w:rsid w:val="002B0455"/>
    <w:rsid w:val="002B1901"/>
    <w:rsid w:val="002B261C"/>
    <w:rsid w:val="002B2BEE"/>
    <w:rsid w:val="002B301A"/>
    <w:rsid w:val="002B35C5"/>
    <w:rsid w:val="002B3935"/>
    <w:rsid w:val="002B4045"/>
    <w:rsid w:val="002B406A"/>
    <w:rsid w:val="002B41D4"/>
    <w:rsid w:val="002B543F"/>
    <w:rsid w:val="002B5B7D"/>
    <w:rsid w:val="002B6165"/>
    <w:rsid w:val="002B7D73"/>
    <w:rsid w:val="002C06E3"/>
    <w:rsid w:val="002C0801"/>
    <w:rsid w:val="002C145F"/>
    <w:rsid w:val="002C33B3"/>
    <w:rsid w:val="002C4261"/>
    <w:rsid w:val="002C44B0"/>
    <w:rsid w:val="002C4E07"/>
    <w:rsid w:val="002D0586"/>
    <w:rsid w:val="002D0BC7"/>
    <w:rsid w:val="002D1023"/>
    <w:rsid w:val="002D1459"/>
    <w:rsid w:val="002D1470"/>
    <w:rsid w:val="002D21CF"/>
    <w:rsid w:val="002D3DB7"/>
    <w:rsid w:val="002D4705"/>
    <w:rsid w:val="002D586D"/>
    <w:rsid w:val="002D5B65"/>
    <w:rsid w:val="002D6396"/>
    <w:rsid w:val="002D7E5E"/>
    <w:rsid w:val="002E07BA"/>
    <w:rsid w:val="002E07EF"/>
    <w:rsid w:val="002E0D06"/>
    <w:rsid w:val="002E1810"/>
    <w:rsid w:val="002E4E94"/>
    <w:rsid w:val="002E5A5A"/>
    <w:rsid w:val="002E6278"/>
    <w:rsid w:val="002F1F28"/>
    <w:rsid w:val="002F43CA"/>
    <w:rsid w:val="002F4D27"/>
    <w:rsid w:val="002F4DB0"/>
    <w:rsid w:val="002F55C9"/>
    <w:rsid w:val="002F57AA"/>
    <w:rsid w:val="002F5B56"/>
    <w:rsid w:val="002F6EF7"/>
    <w:rsid w:val="002F714C"/>
    <w:rsid w:val="002F77BF"/>
    <w:rsid w:val="003004A2"/>
    <w:rsid w:val="00303DD5"/>
    <w:rsid w:val="0030668C"/>
    <w:rsid w:val="00307B74"/>
    <w:rsid w:val="00310764"/>
    <w:rsid w:val="00311BFD"/>
    <w:rsid w:val="003139C4"/>
    <w:rsid w:val="00313A4B"/>
    <w:rsid w:val="00314718"/>
    <w:rsid w:val="0031488A"/>
    <w:rsid w:val="003175E1"/>
    <w:rsid w:val="00320203"/>
    <w:rsid w:val="00322002"/>
    <w:rsid w:val="003247B0"/>
    <w:rsid w:val="00325E81"/>
    <w:rsid w:val="00325EF5"/>
    <w:rsid w:val="00326948"/>
    <w:rsid w:val="00327052"/>
    <w:rsid w:val="00331A22"/>
    <w:rsid w:val="0033486D"/>
    <w:rsid w:val="00335228"/>
    <w:rsid w:val="003367C4"/>
    <w:rsid w:val="00336D8E"/>
    <w:rsid w:val="003376B3"/>
    <w:rsid w:val="00342DBA"/>
    <w:rsid w:val="00343C1A"/>
    <w:rsid w:val="00345F9C"/>
    <w:rsid w:val="003473BC"/>
    <w:rsid w:val="00347776"/>
    <w:rsid w:val="0034784F"/>
    <w:rsid w:val="00351A91"/>
    <w:rsid w:val="003520C4"/>
    <w:rsid w:val="003533AE"/>
    <w:rsid w:val="00355E14"/>
    <w:rsid w:val="00357C5E"/>
    <w:rsid w:val="003608BD"/>
    <w:rsid w:val="00361280"/>
    <w:rsid w:val="003615F1"/>
    <w:rsid w:val="00361A6E"/>
    <w:rsid w:val="00361BD2"/>
    <w:rsid w:val="003626AF"/>
    <w:rsid w:val="00363D7F"/>
    <w:rsid w:val="0036643A"/>
    <w:rsid w:val="0036655E"/>
    <w:rsid w:val="003666AB"/>
    <w:rsid w:val="003673F5"/>
    <w:rsid w:val="00367C66"/>
    <w:rsid w:val="003700B2"/>
    <w:rsid w:val="0037233D"/>
    <w:rsid w:val="003736EF"/>
    <w:rsid w:val="003737E3"/>
    <w:rsid w:val="003772C1"/>
    <w:rsid w:val="00380A1A"/>
    <w:rsid w:val="00380D12"/>
    <w:rsid w:val="00380D80"/>
    <w:rsid w:val="0038500E"/>
    <w:rsid w:val="003852B2"/>
    <w:rsid w:val="0038761D"/>
    <w:rsid w:val="003906F8"/>
    <w:rsid w:val="00392121"/>
    <w:rsid w:val="003935EE"/>
    <w:rsid w:val="00393EE9"/>
    <w:rsid w:val="0039408A"/>
    <w:rsid w:val="003945F5"/>
    <w:rsid w:val="0039673D"/>
    <w:rsid w:val="00396B7E"/>
    <w:rsid w:val="003975DA"/>
    <w:rsid w:val="00397893"/>
    <w:rsid w:val="003A17A4"/>
    <w:rsid w:val="003A1F1A"/>
    <w:rsid w:val="003A2407"/>
    <w:rsid w:val="003A2CF0"/>
    <w:rsid w:val="003A33D3"/>
    <w:rsid w:val="003A3880"/>
    <w:rsid w:val="003A4B52"/>
    <w:rsid w:val="003A5BC5"/>
    <w:rsid w:val="003A5D55"/>
    <w:rsid w:val="003A75E6"/>
    <w:rsid w:val="003B142E"/>
    <w:rsid w:val="003B255B"/>
    <w:rsid w:val="003B3317"/>
    <w:rsid w:val="003B4B2F"/>
    <w:rsid w:val="003B4C50"/>
    <w:rsid w:val="003B52D4"/>
    <w:rsid w:val="003B781F"/>
    <w:rsid w:val="003C1CA5"/>
    <w:rsid w:val="003C1EC7"/>
    <w:rsid w:val="003C3D8E"/>
    <w:rsid w:val="003C482B"/>
    <w:rsid w:val="003C5E61"/>
    <w:rsid w:val="003C64A0"/>
    <w:rsid w:val="003C6F0B"/>
    <w:rsid w:val="003C7BA3"/>
    <w:rsid w:val="003D0A5C"/>
    <w:rsid w:val="003D3642"/>
    <w:rsid w:val="003D4E9C"/>
    <w:rsid w:val="003D5EE8"/>
    <w:rsid w:val="003E0D78"/>
    <w:rsid w:val="003E1CB1"/>
    <w:rsid w:val="003E3A1D"/>
    <w:rsid w:val="003E496D"/>
    <w:rsid w:val="003E5B33"/>
    <w:rsid w:val="003E6CA0"/>
    <w:rsid w:val="003F1F41"/>
    <w:rsid w:val="003F2FDE"/>
    <w:rsid w:val="003F330B"/>
    <w:rsid w:val="003F3B2F"/>
    <w:rsid w:val="003F3FD7"/>
    <w:rsid w:val="003F6FDF"/>
    <w:rsid w:val="00400D1D"/>
    <w:rsid w:val="00400E19"/>
    <w:rsid w:val="004016F5"/>
    <w:rsid w:val="004045AA"/>
    <w:rsid w:val="0040549A"/>
    <w:rsid w:val="00405872"/>
    <w:rsid w:val="004059DF"/>
    <w:rsid w:val="00405CC9"/>
    <w:rsid w:val="0040711E"/>
    <w:rsid w:val="00407D67"/>
    <w:rsid w:val="00412450"/>
    <w:rsid w:val="00412E62"/>
    <w:rsid w:val="004138DE"/>
    <w:rsid w:val="00413B39"/>
    <w:rsid w:val="00414B2F"/>
    <w:rsid w:val="00415E58"/>
    <w:rsid w:val="00416231"/>
    <w:rsid w:val="0041654F"/>
    <w:rsid w:val="004208AB"/>
    <w:rsid w:val="00420FA4"/>
    <w:rsid w:val="004219EF"/>
    <w:rsid w:val="00421A72"/>
    <w:rsid w:val="00421FC5"/>
    <w:rsid w:val="00424348"/>
    <w:rsid w:val="00426CD9"/>
    <w:rsid w:val="00430FEB"/>
    <w:rsid w:val="004310EE"/>
    <w:rsid w:val="00433677"/>
    <w:rsid w:val="004340D5"/>
    <w:rsid w:val="00434880"/>
    <w:rsid w:val="004348A9"/>
    <w:rsid w:val="00434A21"/>
    <w:rsid w:val="0043526D"/>
    <w:rsid w:val="00436E1E"/>
    <w:rsid w:val="0044161A"/>
    <w:rsid w:val="00445622"/>
    <w:rsid w:val="004460E9"/>
    <w:rsid w:val="004476F2"/>
    <w:rsid w:val="00447B6F"/>
    <w:rsid w:val="0045098D"/>
    <w:rsid w:val="00452CC8"/>
    <w:rsid w:val="00453623"/>
    <w:rsid w:val="00453C11"/>
    <w:rsid w:val="00455318"/>
    <w:rsid w:val="004557B0"/>
    <w:rsid w:val="00456C77"/>
    <w:rsid w:val="00456E03"/>
    <w:rsid w:val="00457946"/>
    <w:rsid w:val="00457D8B"/>
    <w:rsid w:val="00460A17"/>
    <w:rsid w:val="0046120A"/>
    <w:rsid w:val="00462AF3"/>
    <w:rsid w:val="00462F79"/>
    <w:rsid w:val="00463438"/>
    <w:rsid w:val="00463ECE"/>
    <w:rsid w:val="00464259"/>
    <w:rsid w:val="004643E9"/>
    <w:rsid w:val="00465388"/>
    <w:rsid w:val="0046759A"/>
    <w:rsid w:val="004676EE"/>
    <w:rsid w:val="004677C9"/>
    <w:rsid w:val="00470CB5"/>
    <w:rsid w:val="00471EAB"/>
    <w:rsid w:val="004723EE"/>
    <w:rsid w:val="00472B78"/>
    <w:rsid w:val="00473FB2"/>
    <w:rsid w:val="00474296"/>
    <w:rsid w:val="00475989"/>
    <w:rsid w:val="00475A92"/>
    <w:rsid w:val="00475B9A"/>
    <w:rsid w:val="00477BB9"/>
    <w:rsid w:val="00477DD6"/>
    <w:rsid w:val="004815B4"/>
    <w:rsid w:val="00482931"/>
    <w:rsid w:val="00483B6F"/>
    <w:rsid w:val="004859EE"/>
    <w:rsid w:val="0048697E"/>
    <w:rsid w:val="00487366"/>
    <w:rsid w:val="004873E4"/>
    <w:rsid w:val="0049072C"/>
    <w:rsid w:val="0049077B"/>
    <w:rsid w:val="0049099C"/>
    <w:rsid w:val="00490FD1"/>
    <w:rsid w:val="00491AD2"/>
    <w:rsid w:val="0049355B"/>
    <w:rsid w:val="004935C0"/>
    <w:rsid w:val="00493B43"/>
    <w:rsid w:val="00494EB1"/>
    <w:rsid w:val="00496414"/>
    <w:rsid w:val="00496715"/>
    <w:rsid w:val="00497A38"/>
    <w:rsid w:val="004A20B7"/>
    <w:rsid w:val="004A45BD"/>
    <w:rsid w:val="004A4656"/>
    <w:rsid w:val="004A77B0"/>
    <w:rsid w:val="004B08A9"/>
    <w:rsid w:val="004B14A5"/>
    <w:rsid w:val="004B1CED"/>
    <w:rsid w:val="004B292E"/>
    <w:rsid w:val="004B34A7"/>
    <w:rsid w:val="004B3718"/>
    <w:rsid w:val="004B3B06"/>
    <w:rsid w:val="004B3ED5"/>
    <w:rsid w:val="004B4643"/>
    <w:rsid w:val="004B7F67"/>
    <w:rsid w:val="004C06BE"/>
    <w:rsid w:val="004C0938"/>
    <w:rsid w:val="004C1994"/>
    <w:rsid w:val="004C70FC"/>
    <w:rsid w:val="004D022C"/>
    <w:rsid w:val="004D2675"/>
    <w:rsid w:val="004D4080"/>
    <w:rsid w:val="004E05FD"/>
    <w:rsid w:val="004E1A0D"/>
    <w:rsid w:val="004E23F5"/>
    <w:rsid w:val="004E3784"/>
    <w:rsid w:val="004E3ADE"/>
    <w:rsid w:val="004E5418"/>
    <w:rsid w:val="004E63E5"/>
    <w:rsid w:val="004E6A47"/>
    <w:rsid w:val="004E6B76"/>
    <w:rsid w:val="004E72D2"/>
    <w:rsid w:val="004F0666"/>
    <w:rsid w:val="004F1437"/>
    <w:rsid w:val="004F3540"/>
    <w:rsid w:val="004F39E1"/>
    <w:rsid w:val="004F52DB"/>
    <w:rsid w:val="004F5624"/>
    <w:rsid w:val="004F5DA4"/>
    <w:rsid w:val="004F62B2"/>
    <w:rsid w:val="004F6424"/>
    <w:rsid w:val="004F72DF"/>
    <w:rsid w:val="00503955"/>
    <w:rsid w:val="00503973"/>
    <w:rsid w:val="00503EB5"/>
    <w:rsid w:val="005040CD"/>
    <w:rsid w:val="00504229"/>
    <w:rsid w:val="0050496F"/>
    <w:rsid w:val="00505229"/>
    <w:rsid w:val="00507335"/>
    <w:rsid w:val="00507F98"/>
    <w:rsid w:val="00510866"/>
    <w:rsid w:val="005108A3"/>
    <w:rsid w:val="00510DB5"/>
    <w:rsid w:val="00510F6E"/>
    <w:rsid w:val="005110AA"/>
    <w:rsid w:val="00511422"/>
    <w:rsid w:val="005118AE"/>
    <w:rsid w:val="0051212F"/>
    <w:rsid w:val="0051587A"/>
    <w:rsid w:val="005158FA"/>
    <w:rsid w:val="005169AD"/>
    <w:rsid w:val="005208B9"/>
    <w:rsid w:val="005221F0"/>
    <w:rsid w:val="00522D9B"/>
    <w:rsid w:val="00523C81"/>
    <w:rsid w:val="00524807"/>
    <w:rsid w:val="005252FE"/>
    <w:rsid w:val="005257A1"/>
    <w:rsid w:val="00525DD8"/>
    <w:rsid w:val="00525FF9"/>
    <w:rsid w:val="00527B2A"/>
    <w:rsid w:val="0053282B"/>
    <w:rsid w:val="00532C41"/>
    <w:rsid w:val="00532D3F"/>
    <w:rsid w:val="0053386D"/>
    <w:rsid w:val="00533C35"/>
    <w:rsid w:val="00534700"/>
    <w:rsid w:val="0053585B"/>
    <w:rsid w:val="005359B7"/>
    <w:rsid w:val="0053791F"/>
    <w:rsid w:val="005411AE"/>
    <w:rsid w:val="00543458"/>
    <w:rsid w:val="0054490E"/>
    <w:rsid w:val="0054575B"/>
    <w:rsid w:val="00545C8C"/>
    <w:rsid w:val="00546622"/>
    <w:rsid w:val="00547538"/>
    <w:rsid w:val="00553A24"/>
    <w:rsid w:val="00553BFA"/>
    <w:rsid w:val="00554D05"/>
    <w:rsid w:val="0055596B"/>
    <w:rsid w:val="005572C4"/>
    <w:rsid w:val="005574AA"/>
    <w:rsid w:val="0056077E"/>
    <w:rsid w:val="00560EDA"/>
    <w:rsid w:val="00561107"/>
    <w:rsid w:val="005629EE"/>
    <w:rsid w:val="00564525"/>
    <w:rsid w:val="005646B6"/>
    <w:rsid w:val="005648FA"/>
    <w:rsid w:val="00564D50"/>
    <w:rsid w:val="00567346"/>
    <w:rsid w:val="00571ABE"/>
    <w:rsid w:val="0057371B"/>
    <w:rsid w:val="00575B02"/>
    <w:rsid w:val="00575EB8"/>
    <w:rsid w:val="0057613A"/>
    <w:rsid w:val="00577F37"/>
    <w:rsid w:val="00582A9B"/>
    <w:rsid w:val="005832AB"/>
    <w:rsid w:val="0058426E"/>
    <w:rsid w:val="0058437C"/>
    <w:rsid w:val="00593578"/>
    <w:rsid w:val="005935B5"/>
    <w:rsid w:val="005935F4"/>
    <w:rsid w:val="00593E0A"/>
    <w:rsid w:val="005A167F"/>
    <w:rsid w:val="005A346E"/>
    <w:rsid w:val="005A73CF"/>
    <w:rsid w:val="005B3EB1"/>
    <w:rsid w:val="005B3F6F"/>
    <w:rsid w:val="005B562B"/>
    <w:rsid w:val="005B72D6"/>
    <w:rsid w:val="005B798B"/>
    <w:rsid w:val="005C1FAE"/>
    <w:rsid w:val="005C39E8"/>
    <w:rsid w:val="005C52F8"/>
    <w:rsid w:val="005C5660"/>
    <w:rsid w:val="005C71E4"/>
    <w:rsid w:val="005C72E3"/>
    <w:rsid w:val="005D09D2"/>
    <w:rsid w:val="005D0DEE"/>
    <w:rsid w:val="005D11B2"/>
    <w:rsid w:val="005D3691"/>
    <w:rsid w:val="005D42BC"/>
    <w:rsid w:val="005D4B68"/>
    <w:rsid w:val="005E0F2C"/>
    <w:rsid w:val="005E11C1"/>
    <w:rsid w:val="005E2563"/>
    <w:rsid w:val="005E394C"/>
    <w:rsid w:val="005E42BF"/>
    <w:rsid w:val="005E4E70"/>
    <w:rsid w:val="005E5018"/>
    <w:rsid w:val="005E5489"/>
    <w:rsid w:val="005E65BB"/>
    <w:rsid w:val="005E6B08"/>
    <w:rsid w:val="005F0CA1"/>
    <w:rsid w:val="005F0DA0"/>
    <w:rsid w:val="005F2767"/>
    <w:rsid w:val="005F3468"/>
    <w:rsid w:val="005F3EE3"/>
    <w:rsid w:val="005F4790"/>
    <w:rsid w:val="005F4914"/>
    <w:rsid w:val="005F62B7"/>
    <w:rsid w:val="005F67FC"/>
    <w:rsid w:val="005F6869"/>
    <w:rsid w:val="005F6BB9"/>
    <w:rsid w:val="00602D29"/>
    <w:rsid w:val="00603148"/>
    <w:rsid w:val="006045B7"/>
    <w:rsid w:val="00606FC7"/>
    <w:rsid w:val="00610456"/>
    <w:rsid w:val="00611473"/>
    <w:rsid w:val="00611B36"/>
    <w:rsid w:val="00611FA1"/>
    <w:rsid w:val="00613A34"/>
    <w:rsid w:val="0061415E"/>
    <w:rsid w:val="00614D95"/>
    <w:rsid w:val="00615ADA"/>
    <w:rsid w:val="006221CD"/>
    <w:rsid w:val="00622220"/>
    <w:rsid w:val="006266A9"/>
    <w:rsid w:val="00627582"/>
    <w:rsid w:val="00630426"/>
    <w:rsid w:val="00630BEE"/>
    <w:rsid w:val="006316C1"/>
    <w:rsid w:val="00631ED4"/>
    <w:rsid w:val="00632F2E"/>
    <w:rsid w:val="00633BC7"/>
    <w:rsid w:val="00635240"/>
    <w:rsid w:val="00635AC7"/>
    <w:rsid w:val="00635E9C"/>
    <w:rsid w:val="0063679E"/>
    <w:rsid w:val="0063753F"/>
    <w:rsid w:val="00637B41"/>
    <w:rsid w:val="006402A2"/>
    <w:rsid w:val="00641047"/>
    <w:rsid w:val="00641456"/>
    <w:rsid w:val="006414EE"/>
    <w:rsid w:val="00642524"/>
    <w:rsid w:val="00642D0A"/>
    <w:rsid w:val="0064630E"/>
    <w:rsid w:val="00646FE1"/>
    <w:rsid w:val="00647075"/>
    <w:rsid w:val="0065581D"/>
    <w:rsid w:val="00655A4C"/>
    <w:rsid w:val="00655C2F"/>
    <w:rsid w:val="00657900"/>
    <w:rsid w:val="00660403"/>
    <w:rsid w:val="00661140"/>
    <w:rsid w:val="006612D3"/>
    <w:rsid w:val="006673FA"/>
    <w:rsid w:val="00667EBB"/>
    <w:rsid w:val="006710DD"/>
    <w:rsid w:val="00671FC9"/>
    <w:rsid w:val="00673200"/>
    <w:rsid w:val="006748D6"/>
    <w:rsid w:val="00674DE0"/>
    <w:rsid w:val="0067501E"/>
    <w:rsid w:val="006773D2"/>
    <w:rsid w:val="00680581"/>
    <w:rsid w:val="00680A56"/>
    <w:rsid w:val="00681A41"/>
    <w:rsid w:val="006821B2"/>
    <w:rsid w:val="006838C0"/>
    <w:rsid w:val="00684E68"/>
    <w:rsid w:val="00685856"/>
    <w:rsid w:val="00685901"/>
    <w:rsid w:val="00685BB9"/>
    <w:rsid w:val="00687E06"/>
    <w:rsid w:val="00690127"/>
    <w:rsid w:val="00691BFF"/>
    <w:rsid w:val="006926FA"/>
    <w:rsid w:val="00692707"/>
    <w:rsid w:val="0069281B"/>
    <w:rsid w:val="006953C1"/>
    <w:rsid w:val="00696CFF"/>
    <w:rsid w:val="00696EB2"/>
    <w:rsid w:val="0069741A"/>
    <w:rsid w:val="006A0DEA"/>
    <w:rsid w:val="006A16E9"/>
    <w:rsid w:val="006A30C7"/>
    <w:rsid w:val="006A5450"/>
    <w:rsid w:val="006A6BDE"/>
    <w:rsid w:val="006A6FAE"/>
    <w:rsid w:val="006B0199"/>
    <w:rsid w:val="006B0694"/>
    <w:rsid w:val="006B0A32"/>
    <w:rsid w:val="006B0BD8"/>
    <w:rsid w:val="006B1C5F"/>
    <w:rsid w:val="006B4557"/>
    <w:rsid w:val="006B4958"/>
    <w:rsid w:val="006B5FF0"/>
    <w:rsid w:val="006B66D7"/>
    <w:rsid w:val="006C0251"/>
    <w:rsid w:val="006C0320"/>
    <w:rsid w:val="006C11D4"/>
    <w:rsid w:val="006C2663"/>
    <w:rsid w:val="006C2B9A"/>
    <w:rsid w:val="006C39BB"/>
    <w:rsid w:val="006C4502"/>
    <w:rsid w:val="006C45DF"/>
    <w:rsid w:val="006C6114"/>
    <w:rsid w:val="006C7988"/>
    <w:rsid w:val="006D2288"/>
    <w:rsid w:val="006D4464"/>
    <w:rsid w:val="006D45BC"/>
    <w:rsid w:val="006D5E91"/>
    <w:rsid w:val="006D7E87"/>
    <w:rsid w:val="006E14E6"/>
    <w:rsid w:val="006E1AEE"/>
    <w:rsid w:val="006E2F52"/>
    <w:rsid w:val="006E32A9"/>
    <w:rsid w:val="006E3B9C"/>
    <w:rsid w:val="006E51A2"/>
    <w:rsid w:val="006E7EB3"/>
    <w:rsid w:val="006F08C6"/>
    <w:rsid w:val="006F0DE2"/>
    <w:rsid w:val="006F11BD"/>
    <w:rsid w:val="006F1225"/>
    <w:rsid w:val="006F25B4"/>
    <w:rsid w:val="006F32C7"/>
    <w:rsid w:val="006F3392"/>
    <w:rsid w:val="006F3495"/>
    <w:rsid w:val="006F3E91"/>
    <w:rsid w:val="006F417D"/>
    <w:rsid w:val="006F5C83"/>
    <w:rsid w:val="006F67CC"/>
    <w:rsid w:val="006F6B89"/>
    <w:rsid w:val="00700E2F"/>
    <w:rsid w:val="007018EA"/>
    <w:rsid w:val="00701C2D"/>
    <w:rsid w:val="00701E5F"/>
    <w:rsid w:val="00702162"/>
    <w:rsid w:val="0070279E"/>
    <w:rsid w:val="00703930"/>
    <w:rsid w:val="0070610E"/>
    <w:rsid w:val="00707759"/>
    <w:rsid w:val="00710081"/>
    <w:rsid w:val="00710B0D"/>
    <w:rsid w:val="00710F8A"/>
    <w:rsid w:val="00713CB5"/>
    <w:rsid w:val="00714E3F"/>
    <w:rsid w:val="0071558B"/>
    <w:rsid w:val="0071776A"/>
    <w:rsid w:val="00721189"/>
    <w:rsid w:val="007221C3"/>
    <w:rsid w:val="007227E4"/>
    <w:rsid w:val="00722F2C"/>
    <w:rsid w:val="007254D1"/>
    <w:rsid w:val="00725B32"/>
    <w:rsid w:val="00725B3C"/>
    <w:rsid w:val="00725D87"/>
    <w:rsid w:val="007274FE"/>
    <w:rsid w:val="00731274"/>
    <w:rsid w:val="00732BBF"/>
    <w:rsid w:val="00733D54"/>
    <w:rsid w:val="00734CEE"/>
    <w:rsid w:val="0073511C"/>
    <w:rsid w:val="00736A4F"/>
    <w:rsid w:val="00737753"/>
    <w:rsid w:val="00737768"/>
    <w:rsid w:val="00737FFA"/>
    <w:rsid w:val="00740BB8"/>
    <w:rsid w:val="00740CE9"/>
    <w:rsid w:val="007428E3"/>
    <w:rsid w:val="0074394E"/>
    <w:rsid w:val="0074422D"/>
    <w:rsid w:val="007464D3"/>
    <w:rsid w:val="00750D0A"/>
    <w:rsid w:val="00751D93"/>
    <w:rsid w:val="00752300"/>
    <w:rsid w:val="00753BF5"/>
    <w:rsid w:val="007546F8"/>
    <w:rsid w:val="00754808"/>
    <w:rsid w:val="0075579B"/>
    <w:rsid w:val="00755BAB"/>
    <w:rsid w:val="0076080E"/>
    <w:rsid w:val="0076411D"/>
    <w:rsid w:val="00765886"/>
    <w:rsid w:val="007670F8"/>
    <w:rsid w:val="007671D4"/>
    <w:rsid w:val="00770A85"/>
    <w:rsid w:val="0077215D"/>
    <w:rsid w:val="00773DC9"/>
    <w:rsid w:val="007750C8"/>
    <w:rsid w:val="0077572E"/>
    <w:rsid w:val="007767EA"/>
    <w:rsid w:val="00777377"/>
    <w:rsid w:val="00777BE4"/>
    <w:rsid w:val="00777EAC"/>
    <w:rsid w:val="0078031B"/>
    <w:rsid w:val="007836CF"/>
    <w:rsid w:val="00783A6B"/>
    <w:rsid w:val="00784F44"/>
    <w:rsid w:val="00785A9A"/>
    <w:rsid w:val="00786672"/>
    <w:rsid w:val="007870BF"/>
    <w:rsid w:val="007872CF"/>
    <w:rsid w:val="0079201C"/>
    <w:rsid w:val="0079307F"/>
    <w:rsid w:val="00793FE6"/>
    <w:rsid w:val="007940C5"/>
    <w:rsid w:val="007947C4"/>
    <w:rsid w:val="00794CAF"/>
    <w:rsid w:val="00795812"/>
    <w:rsid w:val="00795CE1"/>
    <w:rsid w:val="007A0646"/>
    <w:rsid w:val="007A06AC"/>
    <w:rsid w:val="007A1B2F"/>
    <w:rsid w:val="007A3389"/>
    <w:rsid w:val="007A3C09"/>
    <w:rsid w:val="007A3E29"/>
    <w:rsid w:val="007A4636"/>
    <w:rsid w:val="007A5719"/>
    <w:rsid w:val="007A5C1C"/>
    <w:rsid w:val="007A7377"/>
    <w:rsid w:val="007B1014"/>
    <w:rsid w:val="007B103F"/>
    <w:rsid w:val="007B1484"/>
    <w:rsid w:val="007B1A10"/>
    <w:rsid w:val="007B31AB"/>
    <w:rsid w:val="007B3268"/>
    <w:rsid w:val="007B37F1"/>
    <w:rsid w:val="007B38C6"/>
    <w:rsid w:val="007B42D3"/>
    <w:rsid w:val="007B451C"/>
    <w:rsid w:val="007B46D9"/>
    <w:rsid w:val="007B6659"/>
    <w:rsid w:val="007B6C39"/>
    <w:rsid w:val="007B76AB"/>
    <w:rsid w:val="007B7894"/>
    <w:rsid w:val="007B7DBD"/>
    <w:rsid w:val="007C09EA"/>
    <w:rsid w:val="007C0E08"/>
    <w:rsid w:val="007C264B"/>
    <w:rsid w:val="007C3AAA"/>
    <w:rsid w:val="007C45D3"/>
    <w:rsid w:val="007C597B"/>
    <w:rsid w:val="007C760C"/>
    <w:rsid w:val="007C7FFD"/>
    <w:rsid w:val="007D08FD"/>
    <w:rsid w:val="007D1584"/>
    <w:rsid w:val="007D2044"/>
    <w:rsid w:val="007D4F33"/>
    <w:rsid w:val="007D554B"/>
    <w:rsid w:val="007D65C7"/>
    <w:rsid w:val="007D74D2"/>
    <w:rsid w:val="007D79B5"/>
    <w:rsid w:val="007E2334"/>
    <w:rsid w:val="007E23CE"/>
    <w:rsid w:val="007E2528"/>
    <w:rsid w:val="007E2CE7"/>
    <w:rsid w:val="007E43D0"/>
    <w:rsid w:val="007E4D50"/>
    <w:rsid w:val="007E4F00"/>
    <w:rsid w:val="007E54F8"/>
    <w:rsid w:val="007E5987"/>
    <w:rsid w:val="007E5BD8"/>
    <w:rsid w:val="007E6390"/>
    <w:rsid w:val="007E7BF9"/>
    <w:rsid w:val="007F02BC"/>
    <w:rsid w:val="007F1D17"/>
    <w:rsid w:val="007F20D7"/>
    <w:rsid w:val="007F234E"/>
    <w:rsid w:val="007F2E65"/>
    <w:rsid w:val="007F43BA"/>
    <w:rsid w:val="007F45D1"/>
    <w:rsid w:val="007F64BE"/>
    <w:rsid w:val="007F6707"/>
    <w:rsid w:val="007F6DC3"/>
    <w:rsid w:val="008006B4"/>
    <w:rsid w:val="008015B6"/>
    <w:rsid w:val="00803FD4"/>
    <w:rsid w:val="0080481C"/>
    <w:rsid w:val="00804C54"/>
    <w:rsid w:val="008056DD"/>
    <w:rsid w:val="0081104C"/>
    <w:rsid w:val="008121F2"/>
    <w:rsid w:val="00812D16"/>
    <w:rsid w:val="00816C51"/>
    <w:rsid w:val="00816C5F"/>
    <w:rsid w:val="008176F5"/>
    <w:rsid w:val="00821865"/>
    <w:rsid w:val="008225EB"/>
    <w:rsid w:val="0082327D"/>
    <w:rsid w:val="00823584"/>
    <w:rsid w:val="00823985"/>
    <w:rsid w:val="0082433D"/>
    <w:rsid w:val="00826509"/>
    <w:rsid w:val="00826EC0"/>
    <w:rsid w:val="00827270"/>
    <w:rsid w:val="00831FE8"/>
    <w:rsid w:val="0083354D"/>
    <w:rsid w:val="00833793"/>
    <w:rsid w:val="0083561B"/>
    <w:rsid w:val="00837D78"/>
    <w:rsid w:val="00840D79"/>
    <w:rsid w:val="00841EAB"/>
    <w:rsid w:val="00842A21"/>
    <w:rsid w:val="008449F6"/>
    <w:rsid w:val="00844FC7"/>
    <w:rsid w:val="00845DAD"/>
    <w:rsid w:val="00845EB4"/>
    <w:rsid w:val="00851377"/>
    <w:rsid w:val="00852986"/>
    <w:rsid w:val="00853B77"/>
    <w:rsid w:val="0085437C"/>
    <w:rsid w:val="00854B2F"/>
    <w:rsid w:val="00855481"/>
    <w:rsid w:val="00856354"/>
    <w:rsid w:val="008563D9"/>
    <w:rsid w:val="008568E1"/>
    <w:rsid w:val="00856BE9"/>
    <w:rsid w:val="00857002"/>
    <w:rsid w:val="008578F8"/>
    <w:rsid w:val="0086004A"/>
    <w:rsid w:val="00860566"/>
    <w:rsid w:val="0086129A"/>
    <w:rsid w:val="0086165C"/>
    <w:rsid w:val="00861B26"/>
    <w:rsid w:val="00862EED"/>
    <w:rsid w:val="008643FC"/>
    <w:rsid w:val="008649B9"/>
    <w:rsid w:val="00864FDB"/>
    <w:rsid w:val="0086784F"/>
    <w:rsid w:val="00870394"/>
    <w:rsid w:val="0087073B"/>
    <w:rsid w:val="00873967"/>
    <w:rsid w:val="008743BB"/>
    <w:rsid w:val="008761F3"/>
    <w:rsid w:val="008770D4"/>
    <w:rsid w:val="008800E5"/>
    <w:rsid w:val="0088127F"/>
    <w:rsid w:val="008815EF"/>
    <w:rsid w:val="00883E4D"/>
    <w:rsid w:val="00883ED5"/>
    <w:rsid w:val="00884C14"/>
    <w:rsid w:val="0088517D"/>
    <w:rsid w:val="00885273"/>
    <w:rsid w:val="00885C4D"/>
    <w:rsid w:val="00885F2C"/>
    <w:rsid w:val="00886386"/>
    <w:rsid w:val="0088701C"/>
    <w:rsid w:val="00890EF1"/>
    <w:rsid w:val="00891B7A"/>
    <w:rsid w:val="00892459"/>
    <w:rsid w:val="008929AA"/>
    <w:rsid w:val="00892AA5"/>
    <w:rsid w:val="0089499B"/>
    <w:rsid w:val="00894ACA"/>
    <w:rsid w:val="00894EC5"/>
    <w:rsid w:val="00894F43"/>
    <w:rsid w:val="00895BF0"/>
    <w:rsid w:val="00895FBD"/>
    <w:rsid w:val="00896658"/>
    <w:rsid w:val="008967B5"/>
    <w:rsid w:val="00896C21"/>
    <w:rsid w:val="008A03AC"/>
    <w:rsid w:val="008A1008"/>
    <w:rsid w:val="008A18FE"/>
    <w:rsid w:val="008A305C"/>
    <w:rsid w:val="008A345A"/>
    <w:rsid w:val="008A3DB9"/>
    <w:rsid w:val="008A61C0"/>
    <w:rsid w:val="008A6A5C"/>
    <w:rsid w:val="008A7316"/>
    <w:rsid w:val="008A78FE"/>
    <w:rsid w:val="008B0EC0"/>
    <w:rsid w:val="008B1104"/>
    <w:rsid w:val="008B1473"/>
    <w:rsid w:val="008B274D"/>
    <w:rsid w:val="008B4A1C"/>
    <w:rsid w:val="008B500A"/>
    <w:rsid w:val="008C090B"/>
    <w:rsid w:val="008C1610"/>
    <w:rsid w:val="008C2F1E"/>
    <w:rsid w:val="008C30E5"/>
    <w:rsid w:val="008C3B5B"/>
    <w:rsid w:val="008C409F"/>
    <w:rsid w:val="008C602D"/>
    <w:rsid w:val="008C6BCC"/>
    <w:rsid w:val="008D098D"/>
    <w:rsid w:val="008D135A"/>
    <w:rsid w:val="008D16CB"/>
    <w:rsid w:val="008D2205"/>
    <w:rsid w:val="008D2331"/>
    <w:rsid w:val="008D347F"/>
    <w:rsid w:val="008D35AD"/>
    <w:rsid w:val="008D36CD"/>
    <w:rsid w:val="008D4380"/>
    <w:rsid w:val="008D48D1"/>
    <w:rsid w:val="008D6018"/>
    <w:rsid w:val="008D6BE8"/>
    <w:rsid w:val="008E27E9"/>
    <w:rsid w:val="008E42DE"/>
    <w:rsid w:val="008F2507"/>
    <w:rsid w:val="008F2C49"/>
    <w:rsid w:val="008F3409"/>
    <w:rsid w:val="008F36F0"/>
    <w:rsid w:val="008F66BC"/>
    <w:rsid w:val="008F7CFF"/>
    <w:rsid w:val="008F7ED1"/>
    <w:rsid w:val="00900AEF"/>
    <w:rsid w:val="00901C8D"/>
    <w:rsid w:val="00904A4D"/>
    <w:rsid w:val="00905643"/>
    <w:rsid w:val="00905A2D"/>
    <w:rsid w:val="00905EE9"/>
    <w:rsid w:val="009065F4"/>
    <w:rsid w:val="009075A7"/>
    <w:rsid w:val="00907DFB"/>
    <w:rsid w:val="00910624"/>
    <w:rsid w:val="00910FBA"/>
    <w:rsid w:val="00911905"/>
    <w:rsid w:val="00911D39"/>
    <w:rsid w:val="00911F06"/>
    <w:rsid w:val="00912B9F"/>
    <w:rsid w:val="00913E8B"/>
    <w:rsid w:val="00914067"/>
    <w:rsid w:val="00917C0F"/>
    <w:rsid w:val="0092040E"/>
    <w:rsid w:val="00920C1D"/>
    <w:rsid w:val="00920C6C"/>
    <w:rsid w:val="00920F77"/>
    <w:rsid w:val="00921897"/>
    <w:rsid w:val="00921C6D"/>
    <w:rsid w:val="009227D9"/>
    <w:rsid w:val="00923C44"/>
    <w:rsid w:val="00927791"/>
    <w:rsid w:val="00930607"/>
    <w:rsid w:val="00930D0A"/>
    <w:rsid w:val="009329BA"/>
    <w:rsid w:val="0093304D"/>
    <w:rsid w:val="00934E99"/>
    <w:rsid w:val="00936939"/>
    <w:rsid w:val="00937C76"/>
    <w:rsid w:val="0094053B"/>
    <w:rsid w:val="00942040"/>
    <w:rsid w:val="00942C9F"/>
    <w:rsid w:val="00943F98"/>
    <w:rsid w:val="00945631"/>
    <w:rsid w:val="009458AE"/>
    <w:rsid w:val="0094675A"/>
    <w:rsid w:val="00947549"/>
    <w:rsid w:val="00947B7A"/>
    <w:rsid w:val="00947CF3"/>
    <w:rsid w:val="00950C3F"/>
    <w:rsid w:val="00950DBB"/>
    <w:rsid w:val="009517DB"/>
    <w:rsid w:val="0095793C"/>
    <w:rsid w:val="0096111E"/>
    <w:rsid w:val="00961125"/>
    <w:rsid w:val="009623D8"/>
    <w:rsid w:val="00963362"/>
    <w:rsid w:val="00963BD1"/>
    <w:rsid w:val="00966B1F"/>
    <w:rsid w:val="00966D1D"/>
    <w:rsid w:val="00970A7E"/>
    <w:rsid w:val="0097116E"/>
    <w:rsid w:val="009728CE"/>
    <w:rsid w:val="009735FB"/>
    <w:rsid w:val="00974518"/>
    <w:rsid w:val="00975097"/>
    <w:rsid w:val="009770E4"/>
    <w:rsid w:val="00980FE0"/>
    <w:rsid w:val="00983ADD"/>
    <w:rsid w:val="009845EA"/>
    <w:rsid w:val="00985DD9"/>
    <w:rsid w:val="00985F8B"/>
    <w:rsid w:val="00986768"/>
    <w:rsid w:val="00990B70"/>
    <w:rsid w:val="00990C3B"/>
    <w:rsid w:val="00991CBD"/>
    <w:rsid w:val="00991D5A"/>
    <w:rsid w:val="009921E6"/>
    <w:rsid w:val="009928B7"/>
    <w:rsid w:val="0099321A"/>
    <w:rsid w:val="009937EA"/>
    <w:rsid w:val="00994350"/>
    <w:rsid w:val="009947E8"/>
    <w:rsid w:val="009960B7"/>
    <w:rsid w:val="00996F08"/>
    <w:rsid w:val="009972FE"/>
    <w:rsid w:val="009A46B1"/>
    <w:rsid w:val="009A5F66"/>
    <w:rsid w:val="009B1605"/>
    <w:rsid w:val="009B536C"/>
    <w:rsid w:val="009B5C19"/>
    <w:rsid w:val="009B6496"/>
    <w:rsid w:val="009C01DA"/>
    <w:rsid w:val="009C1528"/>
    <w:rsid w:val="009C20CC"/>
    <w:rsid w:val="009C2A99"/>
    <w:rsid w:val="009C2BDF"/>
    <w:rsid w:val="009C3558"/>
    <w:rsid w:val="009C36F7"/>
    <w:rsid w:val="009C562E"/>
    <w:rsid w:val="009C5E44"/>
    <w:rsid w:val="009C6B47"/>
    <w:rsid w:val="009C70DD"/>
    <w:rsid w:val="009C7531"/>
    <w:rsid w:val="009D1E5A"/>
    <w:rsid w:val="009D220C"/>
    <w:rsid w:val="009D221F"/>
    <w:rsid w:val="009D47B1"/>
    <w:rsid w:val="009D67B0"/>
    <w:rsid w:val="009D69B7"/>
    <w:rsid w:val="009D7C4D"/>
    <w:rsid w:val="009E09F0"/>
    <w:rsid w:val="009E161E"/>
    <w:rsid w:val="009E19E8"/>
    <w:rsid w:val="009E2389"/>
    <w:rsid w:val="009E377C"/>
    <w:rsid w:val="009E411C"/>
    <w:rsid w:val="009E458A"/>
    <w:rsid w:val="009E522E"/>
    <w:rsid w:val="009E5316"/>
    <w:rsid w:val="009E5D7C"/>
    <w:rsid w:val="009E5DFC"/>
    <w:rsid w:val="009F078D"/>
    <w:rsid w:val="009F1789"/>
    <w:rsid w:val="009F2E3B"/>
    <w:rsid w:val="009F36D2"/>
    <w:rsid w:val="009F39E9"/>
    <w:rsid w:val="009F3B6B"/>
    <w:rsid w:val="009F4504"/>
    <w:rsid w:val="009F4752"/>
    <w:rsid w:val="009F4E35"/>
    <w:rsid w:val="009F502C"/>
    <w:rsid w:val="009F603B"/>
    <w:rsid w:val="009F6987"/>
    <w:rsid w:val="009F720F"/>
    <w:rsid w:val="009F79F6"/>
    <w:rsid w:val="00A010E7"/>
    <w:rsid w:val="00A01A17"/>
    <w:rsid w:val="00A01A60"/>
    <w:rsid w:val="00A03D43"/>
    <w:rsid w:val="00A0416C"/>
    <w:rsid w:val="00A064C3"/>
    <w:rsid w:val="00A06E6E"/>
    <w:rsid w:val="00A076F9"/>
    <w:rsid w:val="00A07997"/>
    <w:rsid w:val="00A07F87"/>
    <w:rsid w:val="00A10B65"/>
    <w:rsid w:val="00A13659"/>
    <w:rsid w:val="00A155CC"/>
    <w:rsid w:val="00A1637F"/>
    <w:rsid w:val="00A206ED"/>
    <w:rsid w:val="00A20806"/>
    <w:rsid w:val="00A20AB8"/>
    <w:rsid w:val="00A20C7F"/>
    <w:rsid w:val="00A21D41"/>
    <w:rsid w:val="00A22DBA"/>
    <w:rsid w:val="00A2329D"/>
    <w:rsid w:val="00A2490E"/>
    <w:rsid w:val="00A253A6"/>
    <w:rsid w:val="00A25442"/>
    <w:rsid w:val="00A25539"/>
    <w:rsid w:val="00A25BFF"/>
    <w:rsid w:val="00A26648"/>
    <w:rsid w:val="00A26F79"/>
    <w:rsid w:val="00A27122"/>
    <w:rsid w:val="00A27522"/>
    <w:rsid w:val="00A2761B"/>
    <w:rsid w:val="00A3136F"/>
    <w:rsid w:val="00A33FD7"/>
    <w:rsid w:val="00A34D0C"/>
    <w:rsid w:val="00A34D76"/>
    <w:rsid w:val="00A35125"/>
    <w:rsid w:val="00A363DA"/>
    <w:rsid w:val="00A365D0"/>
    <w:rsid w:val="00A402B8"/>
    <w:rsid w:val="00A4043E"/>
    <w:rsid w:val="00A437D9"/>
    <w:rsid w:val="00A43C16"/>
    <w:rsid w:val="00A4415A"/>
    <w:rsid w:val="00A443A6"/>
    <w:rsid w:val="00A45A1A"/>
    <w:rsid w:val="00A45E61"/>
    <w:rsid w:val="00A47F32"/>
    <w:rsid w:val="00A51050"/>
    <w:rsid w:val="00A53220"/>
    <w:rsid w:val="00A538E6"/>
    <w:rsid w:val="00A54514"/>
    <w:rsid w:val="00A56102"/>
    <w:rsid w:val="00A5642F"/>
    <w:rsid w:val="00A56800"/>
    <w:rsid w:val="00A56D7E"/>
    <w:rsid w:val="00A57404"/>
    <w:rsid w:val="00A575BD"/>
    <w:rsid w:val="00A60EEC"/>
    <w:rsid w:val="00A61668"/>
    <w:rsid w:val="00A630BA"/>
    <w:rsid w:val="00A639EF"/>
    <w:rsid w:val="00A63B83"/>
    <w:rsid w:val="00A643C6"/>
    <w:rsid w:val="00A64A17"/>
    <w:rsid w:val="00A65BD9"/>
    <w:rsid w:val="00A66718"/>
    <w:rsid w:val="00A671EF"/>
    <w:rsid w:val="00A70B31"/>
    <w:rsid w:val="00A71198"/>
    <w:rsid w:val="00A73A74"/>
    <w:rsid w:val="00A74D98"/>
    <w:rsid w:val="00A751CA"/>
    <w:rsid w:val="00A759FE"/>
    <w:rsid w:val="00A75CF1"/>
    <w:rsid w:val="00A75FE1"/>
    <w:rsid w:val="00A76D67"/>
    <w:rsid w:val="00A77562"/>
    <w:rsid w:val="00A776B8"/>
    <w:rsid w:val="00A809DA"/>
    <w:rsid w:val="00A81EB6"/>
    <w:rsid w:val="00A82DE9"/>
    <w:rsid w:val="00A837FE"/>
    <w:rsid w:val="00A83A10"/>
    <w:rsid w:val="00A85357"/>
    <w:rsid w:val="00A856B8"/>
    <w:rsid w:val="00A86A99"/>
    <w:rsid w:val="00A871E5"/>
    <w:rsid w:val="00A902DD"/>
    <w:rsid w:val="00A91617"/>
    <w:rsid w:val="00A93C1C"/>
    <w:rsid w:val="00A961D4"/>
    <w:rsid w:val="00A9668A"/>
    <w:rsid w:val="00A96FA8"/>
    <w:rsid w:val="00A9770A"/>
    <w:rsid w:val="00A979D0"/>
    <w:rsid w:val="00AA0A43"/>
    <w:rsid w:val="00AA0DD3"/>
    <w:rsid w:val="00AA1C07"/>
    <w:rsid w:val="00AA3688"/>
    <w:rsid w:val="00AA4006"/>
    <w:rsid w:val="00AA5887"/>
    <w:rsid w:val="00AB160C"/>
    <w:rsid w:val="00AB19F8"/>
    <w:rsid w:val="00AB1E15"/>
    <w:rsid w:val="00AB2A61"/>
    <w:rsid w:val="00AB3A12"/>
    <w:rsid w:val="00AB4DBC"/>
    <w:rsid w:val="00AB571D"/>
    <w:rsid w:val="00AB5A8D"/>
    <w:rsid w:val="00AB6642"/>
    <w:rsid w:val="00AC05C0"/>
    <w:rsid w:val="00AC15AB"/>
    <w:rsid w:val="00AC1A63"/>
    <w:rsid w:val="00AC26A9"/>
    <w:rsid w:val="00AC2EFE"/>
    <w:rsid w:val="00AC3930"/>
    <w:rsid w:val="00AC3AB1"/>
    <w:rsid w:val="00AC3F54"/>
    <w:rsid w:val="00AC68C6"/>
    <w:rsid w:val="00AC6C9A"/>
    <w:rsid w:val="00AC7612"/>
    <w:rsid w:val="00AC79C1"/>
    <w:rsid w:val="00AC7BAB"/>
    <w:rsid w:val="00AC7CA4"/>
    <w:rsid w:val="00AD389E"/>
    <w:rsid w:val="00AD493B"/>
    <w:rsid w:val="00AD4A64"/>
    <w:rsid w:val="00AD4D4E"/>
    <w:rsid w:val="00AD598F"/>
    <w:rsid w:val="00AD5F55"/>
    <w:rsid w:val="00AD6D09"/>
    <w:rsid w:val="00AE07DA"/>
    <w:rsid w:val="00AE098E"/>
    <w:rsid w:val="00AE0BBA"/>
    <w:rsid w:val="00AE14D8"/>
    <w:rsid w:val="00AE1D24"/>
    <w:rsid w:val="00AE2291"/>
    <w:rsid w:val="00AE25C8"/>
    <w:rsid w:val="00AE4003"/>
    <w:rsid w:val="00AE4113"/>
    <w:rsid w:val="00AE4380"/>
    <w:rsid w:val="00AE4A7F"/>
    <w:rsid w:val="00AE4FAC"/>
    <w:rsid w:val="00AE5525"/>
    <w:rsid w:val="00AE5DAE"/>
    <w:rsid w:val="00AE6381"/>
    <w:rsid w:val="00AE656F"/>
    <w:rsid w:val="00AE7CF6"/>
    <w:rsid w:val="00AE7D78"/>
    <w:rsid w:val="00AF41F6"/>
    <w:rsid w:val="00AF438E"/>
    <w:rsid w:val="00AF45CA"/>
    <w:rsid w:val="00AF5CEE"/>
    <w:rsid w:val="00AF6279"/>
    <w:rsid w:val="00AF7506"/>
    <w:rsid w:val="00B007DD"/>
    <w:rsid w:val="00B0098A"/>
    <w:rsid w:val="00B01016"/>
    <w:rsid w:val="00B0146E"/>
    <w:rsid w:val="00B019B6"/>
    <w:rsid w:val="00B02160"/>
    <w:rsid w:val="00B02545"/>
    <w:rsid w:val="00B027CB"/>
    <w:rsid w:val="00B0352B"/>
    <w:rsid w:val="00B03BE2"/>
    <w:rsid w:val="00B073E6"/>
    <w:rsid w:val="00B074F8"/>
    <w:rsid w:val="00B07E4A"/>
    <w:rsid w:val="00B114D2"/>
    <w:rsid w:val="00B11A3D"/>
    <w:rsid w:val="00B121B0"/>
    <w:rsid w:val="00B13B87"/>
    <w:rsid w:val="00B166C7"/>
    <w:rsid w:val="00B16F21"/>
    <w:rsid w:val="00B17FAB"/>
    <w:rsid w:val="00B2167C"/>
    <w:rsid w:val="00B21BE7"/>
    <w:rsid w:val="00B22C5F"/>
    <w:rsid w:val="00B23687"/>
    <w:rsid w:val="00B25710"/>
    <w:rsid w:val="00B25F6C"/>
    <w:rsid w:val="00B27B03"/>
    <w:rsid w:val="00B308DA"/>
    <w:rsid w:val="00B30A28"/>
    <w:rsid w:val="00B31B62"/>
    <w:rsid w:val="00B3208E"/>
    <w:rsid w:val="00B33711"/>
    <w:rsid w:val="00B344E6"/>
    <w:rsid w:val="00B34889"/>
    <w:rsid w:val="00B37550"/>
    <w:rsid w:val="00B3779E"/>
    <w:rsid w:val="00B402C6"/>
    <w:rsid w:val="00B40D21"/>
    <w:rsid w:val="00B41DC1"/>
    <w:rsid w:val="00B428C3"/>
    <w:rsid w:val="00B429AF"/>
    <w:rsid w:val="00B42F69"/>
    <w:rsid w:val="00B46275"/>
    <w:rsid w:val="00B46EC7"/>
    <w:rsid w:val="00B50A91"/>
    <w:rsid w:val="00B51029"/>
    <w:rsid w:val="00B5160B"/>
    <w:rsid w:val="00B51761"/>
    <w:rsid w:val="00B51871"/>
    <w:rsid w:val="00B52022"/>
    <w:rsid w:val="00B52187"/>
    <w:rsid w:val="00B5321A"/>
    <w:rsid w:val="00B54691"/>
    <w:rsid w:val="00B55F49"/>
    <w:rsid w:val="00B570B1"/>
    <w:rsid w:val="00B572E4"/>
    <w:rsid w:val="00B60CCD"/>
    <w:rsid w:val="00B6162A"/>
    <w:rsid w:val="00B62854"/>
    <w:rsid w:val="00B62EF1"/>
    <w:rsid w:val="00B640CC"/>
    <w:rsid w:val="00B645B6"/>
    <w:rsid w:val="00B64B2F"/>
    <w:rsid w:val="00B667BF"/>
    <w:rsid w:val="00B674D6"/>
    <w:rsid w:val="00B6797D"/>
    <w:rsid w:val="00B71400"/>
    <w:rsid w:val="00B7245B"/>
    <w:rsid w:val="00B735B8"/>
    <w:rsid w:val="00B73F56"/>
    <w:rsid w:val="00B74858"/>
    <w:rsid w:val="00B752EB"/>
    <w:rsid w:val="00B77BE4"/>
    <w:rsid w:val="00B77EC3"/>
    <w:rsid w:val="00B77F3C"/>
    <w:rsid w:val="00B812BE"/>
    <w:rsid w:val="00B813D5"/>
    <w:rsid w:val="00B8258D"/>
    <w:rsid w:val="00B825B4"/>
    <w:rsid w:val="00B83F04"/>
    <w:rsid w:val="00B84E7E"/>
    <w:rsid w:val="00B86608"/>
    <w:rsid w:val="00B87847"/>
    <w:rsid w:val="00B878E3"/>
    <w:rsid w:val="00B9006B"/>
    <w:rsid w:val="00B90477"/>
    <w:rsid w:val="00B92AA5"/>
    <w:rsid w:val="00B92BCE"/>
    <w:rsid w:val="00B93904"/>
    <w:rsid w:val="00B955FE"/>
    <w:rsid w:val="00B96686"/>
    <w:rsid w:val="00B96744"/>
    <w:rsid w:val="00BA0B9F"/>
    <w:rsid w:val="00BA3287"/>
    <w:rsid w:val="00BA3A94"/>
    <w:rsid w:val="00BA423D"/>
    <w:rsid w:val="00BA6419"/>
    <w:rsid w:val="00BA6550"/>
    <w:rsid w:val="00BB05C2"/>
    <w:rsid w:val="00BB1985"/>
    <w:rsid w:val="00BB234A"/>
    <w:rsid w:val="00BB3642"/>
    <w:rsid w:val="00BB4A3B"/>
    <w:rsid w:val="00BB59F6"/>
    <w:rsid w:val="00BB5EF0"/>
    <w:rsid w:val="00BB66AB"/>
    <w:rsid w:val="00BB7BBA"/>
    <w:rsid w:val="00BC0AD6"/>
    <w:rsid w:val="00BC122E"/>
    <w:rsid w:val="00BC3584"/>
    <w:rsid w:val="00BC5838"/>
    <w:rsid w:val="00BC6DC2"/>
    <w:rsid w:val="00BC7474"/>
    <w:rsid w:val="00BC7DC7"/>
    <w:rsid w:val="00BD0E2E"/>
    <w:rsid w:val="00BE3CCD"/>
    <w:rsid w:val="00BE442D"/>
    <w:rsid w:val="00BE4B6E"/>
    <w:rsid w:val="00BE4ED6"/>
    <w:rsid w:val="00BE5248"/>
    <w:rsid w:val="00BE5334"/>
    <w:rsid w:val="00BE54F3"/>
    <w:rsid w:val="00BE5F67"/>
    <w:rsid w:val="00BE7920"/>
    <w:rsid w:val="00BF01C0"/>
    <w:rsid w:val="00BF0A4F"/>
    <w:rsid w:val="00BF1E46"/>
    <w:rsid w:val="00BF2A3A"/>
    <w:rsid w:val="00BF2CD1"/>
    <w:rsid w:val="00BF4B3D"/>
    <w:rsid w:val="00BF4B6A"/>
    <w:rsid w:val="00BF5135"/>
    <w:rsid w:val="00BF76BB"/>
    <w:rsid w:val="00C00312"/>
    <w:rsid w:val="00C00333"/>
    <w:rsid w:val="00C0056C"/>
    <w:rsid w:val="00C005B6"/>
    <w:rsid w:val="00C00828"/>
    <w:rsid w:val="00C009F5"/>
    <w:rsid w:val="00C01129"/>
    <w:rsid w:val="00C01DCA"/>
    <w:rsid w:val="00C01DD9"/>
    <w:rsid w:val="00C02239"/>
    <w:rsid w:val="00C022E1"/>
    <w:rsid w:val="00C0398D"/>
    <w:rsid w:val="00C04A91"/>
    <w:rsid w:val="00C05178"/>
    <w:rsid w:val="00C056DF"/>
    <w:rsid w:val="00C05C3D"/>
    <w:rsid w:val="00C0647D"/>
    <w:rsid w:val="00C071AC"/>
    <w:rsid w:val="00C109A2"/>
    <w:rsid w:val="00C11707"/>
    <w:rsid w:val="00C11E4C"/>
    <w:rsid w:val="00C12E38"/>
    <w:rsid w:val="00C12EBB"/>
    <w:rsid w:val="00C14954"/>
    <w:rsid w:val="00C179B0"/>
    <w:rsid w:val="00C20245"/>
    <w:rsid w:val="00C20CA6"/>
    <w:rsid w:val="00C21AD6"/>
    <w:rsid w:val="00C226F9"/>
    <w:rsid w:val="00C22BFA"/>
    <w:rsid w:val="00C23398"/>
    <w:rsid w:val="00C23B23"/>
    <w:rsid w:val="00C2428B"/>
    <w:rsid w:val="00C24AFA"/>
    <w:rsid w:val="00C25ACD"/>
    <w:rsid w:val="00C26C22"/>
    <w:rsid w:val="00C27B03"/>
    <w:rsid w:val="00C3089B"/>
    <w:rsid w:val="00C30D63"/>
    <w:rsid w:val="00C30DEF"/>
    <w:rsid w:val="00C31267"/>
    <w:rsid w:val="00C312BF"/>
    <w:rsid w:val="00C31B6F"/>
    <w:rsid w:val="00C31DCF"/>
    <w:rsid w:val="00C34B40"/>
    <w:rsid w:val="00C35836"/>
    <w:rsid w:val="00C41CD3"/>
    <w:rsid w:val="00C43438"/>
    <w:rsid w:val="00C44264"/>
    <w:rsid w:val="00C453A1"/>
    <w:rsid w:val="00C46251"/>
    <w:rsid w:val="00C4790F"/>
    <w:rsid w:val="00C47FC0"/>
    <w:rsid w:val="00C5189F"/>
    <w:rsid w:val="00C51DEE"/>
    <w:rsid w:val="00C528CC"/>
    <w:rsid w:val="00C53ABD"/>
    <w:rsid w:val="00C53AD3"/>
    <w:rsid w:val="00C53C94"/>
    <w:rsid w:val="00C57741"/>
    <w:rsid w:val="00C57C84"/>
    <w:rsid w:val="00C604FD"/>
    <w:rsid w:val="00C6074F"/>
    <w:rsid w:val="00C62568"/>
    <w:rsid w:val="00C6296C"/>
    <w:rsid w:val="00C64143"/>
    <w:rsid w:val="00C6434D"/>
    <w:rsid w:val="00C652E5"/>
    <w:rsid w:val="00C65B9B"/>
    <w:rsid w:val="00C67446"/>
    <w:rsid w:val="00C70962"/>
    <w:rsid w:val="00C70E37"/>
    <w:rsid w:val="00C71674"/>
    <w:rsid w:val="00C733F7"/>
    <w:rsid w:val="00C7616F"/>
    <w:rsid w:val="00C7697F"/>
    <w:rsid w:val="00C76FA9"/>
    <w:rsid w:val="00C80004"/>
    <w:rsid w:val="00C803F1"/>
    <w:rsid w:val="00C80AA3"/>
    <w:rsid w:val="00C8136C"/>
    <w:rsid w:val="00C82FAC"/>
    <w:rsid w:val="00C82FFA"/>
    <w:rsid w:val="00C8356B"/>
    <w:rsid w:val="00C84032"/>
    <w:rsid w:val="00C84A1B"/>
    <w:rsid w:val="00C85521"/>
    <w:rsid w:val="00C856C0"/>
    <w:rsid w:val="00C863EE"/>
    <w:rsid w:val="00C872B4"/>
    <w:rsid w:val="00C903D2"/>
    <w:rsid w:val="00C92646"/>
    <w:rsid w:val="00C926F1"/>
    <w:rsid w:val="00C9316A"/>
    <w:rsid w:val="00C93B5E"/>
    <w:rsid w:val="00C95D8D"/>
    <w:rsid w:val="00C97C7F"/>
    <w:rsid w:val="00CA2283"/>
    <w:rsid w:val="00CA2AEF"/>
    <w:rsid w:val="00CA2CA3"/>
    <w:rsid w:val="00CA325F"/>
    <w:rsid w:val="00CA33B8"/>
    <w:rsid w:val="00CA6DD8"/>
    <w:rsid w:val="00CB1582"/>
    <w:rsid w:val="00CB16BC"/>
    <w:rsid w:val="00CB22B7"/>
    <w:rsid w:val="00CB31DA"/>
    <w:rsid w:val="00CB5032"/>
    <w:rsid w:val="00CB7443"/>
    <w:rsid w:val="00CB7DF6"/>
    <w:rsid w:val="00CC11BA"/>
    <w:rsid w:val="00CC303F"/>
    <w:rsid w:val="00CC3A06"/>
    <w:rsid w:val="00CC3C96"/>
    <w:rsid w:val="00CC420F"/>
    <w:rsid w:val="00CC69BA"/>
    <w:rsid w:val="00CD077C"/>
    <w:rsid w:val="00CD1FEE"/>
    <w:rsid w:val="00CD342A"/>
    <w:rsid w:val="00CD3940"/>
    <w:rsid w:val="00CD54A1"/>
    <w:rsid w:val="00CE2F14"/>
    <w:rsid w:val="00CE52B8"/>
    <w:rsid w:val="00CE6A0B"/>
    <w:rsid w:val="00CE7BF6"/>
    <w:rsid w:val="00CF0950"/>
    <w:rsid w:val="00CF36B9"/>
    <w:rsid w:val="00CF3B07"/>
    <w:rsid w:val="00CF4C13"/>
    <w:rsid w:val="00CF62E0"/>
    <w:rsid w:val="00CF6384"/>
    <w:rsid w:val="00CF6902"/>
    <w:rsid w:val="00CF7CC9"/>
    <w:rsid w:val="00D02B8F"/>
    <w:rsid w:val="00D0401F"/>
    <w:rsid w:val="00D06E88"/>
    <w:rsid w:val="00D11F90"/>
    <w:rsid w:val="00D121AC"/>
    <w:rsid w:val="00D132C0"/>
    <w:rsid w:val="00D13527"/>
    <w:rsid w:val="00D15E4E"/>
    <w:rsid w:val="00D17601"/>
    <w:rsid w:val="00D2047C"/>
    <w:rsid w:val="00D2092F"/>
    <w:rsid w:val="00D20D6E"/>
    <w:rsid w:val="00D21300"/>
    <w:rsid w:val="00D213DC"/>
    <w:rsid w:val="00D22F7B"/>
    <w:rsid w:val="00D230DC"/>
    <w:rsid w:val="00D2498C"/>
    <w:rsid w:val="00D26C9A"/>
    <w:rsid w:val="00D303E8"/>
    <w:rsid w:val="00D31BA6"/>
    <w:rsid w:val="00D32716"/>
    <w:rsid w:val="00D335E1"/>
    <w:rsid w:val="00D34FB9"/>
    <w:rsid w:val="00D3545E"/>
    <w:rsid w:val="00D35FEA"/>
    <w:rsid w:val="00D366E4"/>
    <w:rsid w:val="00D40834"/>
    <w:rsid w:val="00D41B48"/>
    <w:rsid w:val="00D423AC"/>
    <w:rsid w:val="00D44B15"/>
    <w:rsid w:val="00D44DC6"/>
    <w:rsid w:val="00D46E67"/>
    <w:rsid w:val="00D476EA"/>
    <w:rsid w:val="00D507E2"/>
    <w:rsid w:val="00D514E5"/>
    <w:rsid w:val="00D53589"/>
    <w:rsid w:val="00D539D5"/>
    <w:rsid w:val="00D544D5"/>
    <w:rsid w:val="00D56F7E"/>
    <w:rsid w:val="00D57897"/>
    <w:rsid w:val="00D602DE"/>
    <w:rsid w:val="00D6096A"/>
    <w:rsid w:val="00D60ABE"/>
    <w:rsid w:val="00D60BE7"/>
    <w:rsid w:val="00D60C65"/>
    <w:rsid w:val="00D60CE5"/>
    <w:rsid w:val="00D61811"/>
    <w:rsid w:val="00D630BA"/>
    <w:rsid w:val="00D6368E"/>
    <w:rsid w:val="00D63F9F"/>
    <w:rsid w:val="00D646D3"/>
    <w:rsid w:val="00D65D5F"/>
    <w:rsid w:val="00D662F2"/>
    <w:rsid w:val="00D665F1"/>
    <w:rsid w:val="00D6711E"/>
    <w:rsid w:val="00D70556"/>
    <w:rsid w:val="00D705F2"/>
    <w:rsid w:val="00D7224E"/>
    <w:rsid w:val="00D730D4"/>
    <w:rsid w:val="00D73B08"/>
    <w:rsid w:val="00D80127"/>
    <w:rsid w:val="00D804E2"/>
    <w:rsid w:val="00D80566"/>
    <w:rsid w:val="00D805D1"/>
    <w:rsid w:val="00D80A04"/>
    <w:rsid w:val="00D81FB3"/>
    <w:rsid w:val="00D82FD7"/>
    <w:rsid w:val="00D83A8C"/>
    <w:rsid w:val="00D84FA6"/>
    <w:rsid w:val="00D85C5F"/>
    <w:rsid w:val="00D85ECC"/>
    <w:rsid w:val="00D864C7"/>
    <w:rsid w:val="00D86EB7"/>
    <w:rsid w:val="00D87352"/>
    <w:rsid w:val="00D873AB"/>
    <w:rsid w:val="00D91E9F"/>
    <w:rsid w:val="00D92025"/>
    <w:rsid w:val="00D9204D"/>
    <w:rsid w:val="00D92A11"/>
    <w:rsid w:val="00D92B5E"/>
    <w:rsid w:val="00D93388"/>
    <w:rsid w:val="00D93CFF"/>
    <w:rsid w:val="00D9529D"/>
    <w:rsid w:val="00D95457"/>
    <w:rsid w:val="00D97A7B"/>
    <w:rsid w:val="00DA1259"/>
    <w:rsid w:val="00DA17DE"/>
    <w:rsid w:val="00DA1A55"/>
    <w:rsid w:val="00DA1AAD"/>
    <w:rsid w:val="00DA1E08"/>
    <w:rsid w:val="00DA2094"/>
    <w:rsid w:val="00DA4A52"/>
    <w:rsid w:val="00DA4FBC"/>
    <w:rsid w:val="00DA61B9"/>
    <w:rsid w:val="00DA7457"/>
    <w:rsid w:val="00DA7608"/>
    <w:rsid w:val="00DB1083"/>
    <w:rsid w:val="00DB1B31"/>
    <w:rsid w:val="00DB2995"/>
    <w:rsid w:val="00DB2ED0"/>
    <w:rsid w:val="00DB38F0"/>
    <w:rsid w:val="00DB3C03"/>
    <w:rsid w:val="00DB3DB0"/>
    <w:rsid w:val="00DB3EE8"/>
    <w:rsid w:val="00DB45AF"/>
    <w:rsid w:val="00DB45E8"/>
    <w:rsid w:val="00DB4701"/>
    <w:rsid w:val="00DB4768"/>
    <w:rsid w:val="00DB4D68"/>
    <w:rsid w:val="00DB4E76"/>
    <w:rsid w:val="00DB59C0"/>
    <w:rsid w:val="00DB5CED"/>
    <w:rsid w:val="00DC0146"/>
    <w:rsid w:val="00DC03EE"/>
    <w:rsid w:val="00DC36B8"/>
    <w:rsid w:val="00DC53F2"/>
    <w:rsid w:val="00DC6B01"/>
    <w:rsid w:val="00DC7797"/>
    <w:rsid w:val="00DC7E53"/>
    <w:rsid w:val="00DD078A"/>
    <w:rsid w:val="00DD1737"/>
    <w:rsid w:val="00DD34E1"/>
    <w:rsid w:val="00DD45E7"/>
    <w:rsid w:val="00DD5C2A"/>
    <w:rsid w:val="00DD6D31"/>
    <w:rsid w:val="00DD71F6"/>
    <w:rsid w:val="00DD7667"/>
    <w:rsid w:val="00DD777C"/>
    <w:rsid w:val="00DD7FAA"/>
    <w:rsid w:val="00DE0D2F"/>
    <w:rsid w:val="00DE0D75"/>
    <w:rsid w:val="00DE19EB"/>
    <w:rsid w:val="00DE5852"/>
    <w:rsid w:val="00DE5B0F"/>
    <w:rsid w:val="00DF0FE3"/>
    <w:rsid w:val="00DF2CB1"/>
    <w:rsid w:val="00DF69F9"/>
    <w:rsid w:val="00E02579"/>
    <w:rsid w:val="00E02B50"/>
    <w:rsid w:val="00E02F73"/>
    <w:rsid w:val="00E04B0F"/>
    <w:rsid w:val="00E04B3F"/>
    <w:rsid w:val="00E060C1"/>
    <w:rsid w:val="00E06B1E"/>
    <w:rsid w:val="00E07787"/>
    <w:rsid w:val="00E105CC"/>
    <w:rsid w:val="00E10AAF"/>
    <w:rsid w:val="00E10EAE"/>
    <w:rsid w:val="00E11D49"/>
    <w:rsid w:val="00E1448D"/>
    <w:rsid w:val="00E147D5"/>
    <w:rsid w:val="00E14C0E"/>
    <w:rsid w:val="00E16642"/>
    <w:rsid w:val="00E16BCB"/>
    <w:rsid w:val="00E1787C"/>
    <w:rsid w:val="00E20A7F"/>
    <w:rsid w:val="00E20EB8"/>
    <w:rsid w:val="00E2249E"/>
    <w:rsid w:val="00E22B76"/>
    <w:rsid w:val="00E234F1"/>
    <w:rsid w:val="00E241ED"/>
    <w:rsid w:val="00E245BB"/>
    <w:rsid w:val="00E249B0"/>
    <w:rsid w:val="00E24E3A"/>
    <w:rsid w:val="00E25AF8"/>
    <w:rsid w:val="00E26C55"/>
    <w:rsid w:val="00E26F6C"/>
    <w:rsid w:val="00E27BC5"/>
    <w:rsid w:val="00E27E68"/>
    <w:rsid w:val="00E27E91"/>
    <w:rsid w:val="00E31BD0"/>
    <w:rsid w:val="00E33074"/>
    <w:rsid w:val="00E34CA3"/>
    <w:rsid w:val="00E35C4A"/>
    <w:rsid w:val="00E37A0F"/>
    <w:rsid w:val="00E37DA6"/>
    <w:rsid w:val="00E37FE3"/>
    <w:rsid w:val="00E40A8A"/>
    <w:rsid w:val="00E40EB7"/>
    <w:rsid w:val="00E43AAA"/>
    <w:rsid w:val="00E44C62"/>
    <w:rsid w:val="00E5105A"/>
    <w:rsid w:val="00E5387C"/>
    <w:rsid w:val="00E54EF2"/>
    <w:rsid w:val="00E60DC5"/>
    <w:rsid w:val="00E63559"/>
    <w:rsid w:val="00E66D0E"/>
    <w:rsid w:val="00E67180"/>
    <w:rsid w:val="00E676E2"/>
    <w:rsid w:val="00E70EA4"/>
    <w:rsid w:val="00E74FA5"/>
    <w:rsid w:val="00E756A8"/>
    <w:rsid w:val="00E76032"/>
    <w:rsid w:val="00E768F2"/>
    <w:rsid w:val="00E77E9E"/>
    <w:rsid w:val="00E81438"/>
    <w:rsid w:val="00E81DED"/>
    <w:rsid w:val="00E82316"/>
    <w:rsid w:val="00E825B3"/>
    <w:rsid w:val="00E849DE"/>
    <w:rsid w:val="00E852CB"/>
    <w:rsid w:val="00E85948"/>
    <w:rsid w:val="00E85E72"/>
    <w:rsid w:val="00E86536"/>
    <w:rsid w:val="00E9167E"/>
    <w:rsid w:val="00E922A4"/>
    <w:rsid w:val="00E925CE"/>
    <w:rsid w:val="00E93F3F"/>
    <w:rsid w:val="00E967CB"/>
    <w:rsid w:val="00EA05D9"/>
    <w:rsid w:val="00EA1104"/>
    <w:rsid w:val="00EA5257"/>
    <w:rsid w:val="00EA59B6"/>
    <w:rsid w:val="00EA7415"/>
    <w:rsid w:val="00EA7A1D"/>
    <w:rsid w:val="00EB0231"/>
    <w:rsid w:val="00EB0433"/>
    <w:rsid w:val="00EB1B8B"/>
    <w:rsid w:val="00EB24EC"/>
    <w:rsid w:val="00EB3C54"/>
    <w:rsid w:val="00EB3D20"/>
    <w:rsid w:val="00EB4951"/>
    <w:rsid w:val="00EB595B"/>
    <w:rsid w:val="00EC098E"/>
    <w:rsid w:val="00EC0BCB"/>
    <w:rsid w:val="00EC0E71"/>
    <w:rsid w:val="00EC3AAC"/>
    <w:rsid w:val="00EC4ADF"/>
    <w:rsid w:val="00EC54E8"/>
    <w:rsid w:val="00EC7E25"/>
    <w:rsid w:val="00ED5A11"/>
    <w:rsid w:val="00ED613A"/>
    <w:rsid w:val="00ED6CFA"/>
    <w:rsid w:val="00ED6D53"/>
    <w:rsid w:val="00ED6ED5"/>
    <w:rsid w:val="00EE1855"/>
    <w:rsid w:val="00EE1E1F"/>
    <w:rsid w:val="00EE2B68"/>
    <w:rsid w:val="00EE3733"/>
    <w:rsid w:val="00EE395E"/>
    <w:rsid w:val="00EE6D70"/>
    <w:rsid w:val="00EF1386"/>
    <w:rsid w:val="00EF2491"/>
    <w:rsid w:val="00EF256B"/>
    <w:rsid w:val="00EF2F75"/>
    <w:rsid w:val="00EF384F"/>
    <w:rsid w:val="00EF3FB6"/>
    <w:rsid w:val="00EF5277"/>
    <w:rsid w:val="00EF5CAD"/>
    <w:rsid w:val="00EF611F"/>
    <w:rsid w:val="00EF76E1"/>
    <w:rsid w:val="00F029AF"/>
    <w:rsid w:val="00F02D37"/>
    <w:rsid w:val="00F04099"/>
    <w:rsid w:val="00F05B66"/>
    <w:rsid w:val="00F10113"/>
    <w:rsid w:val="00F1030E"/>
    <w:rsid w:val="00F104B3"/>
    <w:rsid w:val="00F105FA"/>
    <w:rsid w:val="00F10925"/>
    <w:rsid w:val="00F12F6C"/>
    <w:rsid w:val="00F13DAE"/>
    <w:rsid w:val="00F157D8"/>
    <w:rsid w:val="00F201AD"/>
    <w:rsid w:val="00F21481"/>
    <w:rsid w:val="00F21B21"/>
    <w:rsid w:val="00F222BB"/>
    <w:rsid w:val="00F22F4E"/>
    <w:rsid w:val="00F23166"/>
    <w:rsid w:val="00F2357B"/>
    <w:rsid w:val="00F2393D"/>
    <w:rsid w:val="00F2491A"/>
    <w:rsid w:val="00F24EF6"/>
    <w:rsid w:val="00F254E4"/>
    <w:rsid w:val="00F25592"/>
    <w:rsid w:val="00F26AAB"/>
    <w:rsid w:val="00F26F5D"/>
    <w:rsid w:val="00F271A6"/>
    <w:rsid w:val="00F27A9E"/>
    <w:rsid w:val="00F3381E"/>
    <w:rsid w:val="00F34C92"/>
    <w:rsid w:val="00F35D19"/>
    <w:rsid w:val="00F377AE"/>
    <w:rsid w:val="00F406D4"/>
    <w:rsid w:val="00F41269"/>
    <w:rsid w:val="00F41319"/>
    <w:rsid w:val="00F44B13"/>
    <w:rsid w:val="00F45BE7"/>
    <w:rsid w:val="00F463D7"/>
    <w:rsid w:val="00F50163"/>
    <w:rsid w:val="00F510E2"/>
    <w:rsid w:val="00F515F1"/>
    <w:rsid w:val="00F51792"/>
    <w:rsid w:val="00F5273A"/>
    <w:rsid w:val="00F52D6B"/>
    <w:rsid w:val="00F52E18"/>
    <w:rsid w:val="00F535E2"/>
    <w:rsid w:val="00F53D1C"/>
    <w:rsid w:val="00F54516"/>
    <w:rsid w:val="00F546FB"/>
    <w:rsid w:val="00F55335"/>
    <w:rsid w:val="00F55CF7"/>
    <w:rsid w:val="00F55D67"/>
    <w:rsid w:val="00F57D1C"/>
    <w:rsid w:val="00F6077A"/>
    <w:rsid w:val="00F6086A"/>
    <w:rsid w:val="00F6169B"/>
    <w:rsid w:val="00F61A7B"/>
    <w:rsid w:val="00F62824"/>
    <w:rsid w:val="00F62D7C"/>
    <w:rsid w:val="00F634C8"/>
    <w:rsid w:val="00F67155"/>
    <w:rsid w:val="00F7058F"/>
    <w:rsid w:val="00F70D21"/>
    <w:rsid w:val="00F70FEF"/>
    <w:rsid w:val="00F73F06"/>
    <w:rsid w:val="00F74CCC"/>
    <w:rsid w:val="00F74F3A"/>
    <w:rsid w:val="00F7537D"/>
    <w:rsid w:val="00F75C02"/>
    <w:rsid w:val="00F767B2"/>
    <w:rsid w:val="00F77ECB"/>
    <w:rsid w:val="00F80602"/>
    <w:rsid w:val="00F81936"/>
    <w:rsid w:val="00F81BF8"/>
    <w:rsid w:val="00F81E47"/>
    <w:rsid w:val="00F8225A"/>
    <w:rsid w:val="00F823DD"/>
    <w:rsid w:val="00F824EF"/>
    <w:rsid w:val="00F84408"/>
    <w:rsid w:val="00F8506B"/>
    <w:rsid w:val="00F86474"/>
    <w:rsid w:val="00F868B4"/>
    <w:rsid w:val="00F8730A"/>
    <w:rsid w:val="00F87822"/>
    <w:rsid w:val="00F9016F"/>
    <w:rsid w:val="00F90601"/>
    <w:rsid w:val="00F90C11"/>
    <w:rsid w:val="00F9332F"/>
    <w:rsid w:val="00F93703"/>
    <w:rsid w:val="00F946AB"/>
    <w:rsid w:val="00F97450"/>
    <w:rsid w:val="00FA0CD5"/>
    <w:rsid w:val="00FA21EB"/>
    <w:rsid w:val="00FA282D"/>
    <w:rsid w:val="00FA69FD"/>
    <w:rsid w:val="00FA7602"/>
    <w:rsid w:val="00FA78FD"/>
    <w:rsid w:val="00FB11BE"/>
    <w:rsid w:val="00FB1357"/>
    <w:rsid w:val="00FB1799"/>
    <w:rsid w:val="00FB1B56"/>
    <w:rsid w:val="00FB1CF2"/>
    <w:rsid w:val="00FB27F1"/>
    <w:rsid w:val="00FB309C"/>
    <w:rsid w:val="00FB3B69"/>
    <w:rsid w:val="00FB4C6F"/>
    <w:rsid w:val="00FB5799"/>
    <w:rsid w:val="00FC187F"/>
    <w:rsid w:val="00FC5E76"/>
    <w:rsid w:val="00FC652D"/>
    <w:rsid w:val="00FC69CF"/>
    <w:rsid w:val="00FC7214"/>
    <w:rsid w:val="00FC7B59"/>
    <w:rsid w:val="00FC7FB3"/>
    <w:rsid w:val="00FD058F"/>
    <w:rsid w:val="00FD0B70"/>
    <w:rsid w:val="00FD11B8"/>
    <w:rsid w:val="00FD1440"/>
    <w:rsid w:val="00FD1489"/>
    <w:rsid w:val="00FD17D7"/>
    <w:rsid w:val="00FD2DA9"/>
    <w:rsid w:val="00FD35FA"/>
    <w:rsid w:val="00FD59F1"/>
    <w:rsid w:val="00FD66A4"/>
    <w:rsid w:val="00FD6FE2"/>
    <w:rsid w:val="00FD74CB"/>
    <w:rsid w:val="00FD7543"/>
    <w:rsid w:val="00FD77D9"/>
    <w:rsid w:val="00FD7BF5"/>
    <w:rsid w:val="00FE183C"/>
    <w:rsid w:val="00FE185C"/>
    <w:rsid w:val="00FE3C5F"/>
    <w:rsid w:val="00FE401B"/>
    <w:rsid w:val="00FE4705"/>
    <w:rsid w:val="00FE557C"/>
    <w:rsid w:val="00FF208D"/>
    <w:rsid w:val="00FF36EA"/>
    <w:rsid w:val="00FF4C3A"/>
    <w:rsid w:val="00FF5621"/>
    <w:rsid w:val="00FF5C3A"/>
    <w:rsid w:val="00FF62F4"/>
    <w:rsid w:val="00FF6519"/>
    <w:rsid w:val="00FF664B"/>
    <w:rsid w:val="00FF760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AC881D"/>
  <w15:chartTrackingRefBased/>
  <w15:docId w15:val="{D057160B-6A55-43D1-A6B7-5F00C710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16"/>
    <w:pPr>
      <w:tabs>
        <w:tab w:val="left" w:pos="567"/>
      </w:tabs>
      <w:spacing w:line="260" w:lineRule="exact"/>
    </w:pPr>
    <w:rPr>
      <w:rFonts w:eastAsia="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paragraph" w:customStyle="1" w:styleId="Default">
    <w:name w:val="Default"/>
    <w:rsid w:val="004B292E"/>
    <w:pPr>
      <w:autoSpaceDE w:val="0"/>
      <w:autoSpaceDN w:val="0"/>
      <w:adjustRightInd w:val="0"/>
    </w:pPr>
    <w:rPr>
      <w:color w:val="000000"/>
      <w:sz w:val="24"/>
      <w:szCs w:val="24"/>
      <w:lang w:val="en-US" w:eastAsia="en-US"/>
    </w:rPr>
  </w:style>
  <w:style w:type="table" w:styleId="TableGrid">
    <w:name w:val="Table Grid"/>
    <w:basedOn w:val="TableNormal"/>
    <w:rsid w:val="008F3409"/>
    <w:rPr>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3409"/>
    <w:pPr>
      <w:ind w:left="720"/>
      <w:contextualSpacing/>
    </w:pPr>
  </w:style>
  <w:style w:type="paragraph" w:customStyle="1" w:styleId="Heading1Agency">
    <w:name w:val="Heading 1 (Agency)"/>
    <w:basedOn w:val="Normal"/>
    <w:next w:val="BodytextAgency"/>
    <w:qFormat/>
    <w:rsid w:val="00A979D0"/>
    <w:pPr>
      <w:keepNext/>
      <w:numPr>
        <w:numId w:val="43"/>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qFormat/>
    <w:rsid w:val="00A979D0"/>
    <w:pPr>
      <w:keepNext/>
      <w:numPr>
        <w:ilvl w:val="1"/>
        <w:numId w:val="43"/>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3Agency">
    <w:name w:val="Heading 3 (Agency)"/>
    <w:basedOn w:val="Normal"/>
    <w:next w:val="BodytextAgency"/>
    <w:qFormat/>
    <w:rsid w:val="00A979D0"/>
    <w:pPr>
      <w:keepNext/>
      <w:numPr>
        <w:ilvl w:val="2"/>
        <w:numId w:val="43"/>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qFormat/>
    <w:rsid w:val="00A979D0"/>
    <w:pPr>
      <w:numPr>
        <w:ilvl w:val="3"/>
      </w:numPr>
      <w:outlineLvl w:val="3"/>
    </w:pPr>
    <w:rPr>
      <w:i/>
      <w:sz w:val="18"/>
      <w:szCs w:val="18"/>
    </w:rPr>
  </w:style>
  <w:style w:type="paragraph" w:customStyle="1" w:styleId="Heading5Agency">
    <w:name w:val="Heading 5 (Agency)"/>
    <w:basedOn w:val="Heading4Agency"/>
    <w:next w:val="BodytextAgency"/>
    <w:qFormat/>
    <w:rsid w:val="00A979D0"/>
    <w:pPr>
      <w:numPr>
        <w:ilvl w:val="4"/>
      </w:numPr>
      <w:outlineLvl w:val="4"/>
    </w:pPr>
    <w:rPr>
      <w:i w:val="0"/>
    </w:rPr>
  </w:style>
  <w:style w:type="paragraph" w:customStyle="1" w:styleId="Heading6Agency">
    <w:name w:val="Heading 6 (Agency)"/>
    <w:basedOn w:val="Heading5Agency"/>
    <w:next w:val="BodytextAgency"/>
    <w:semiHidden/>
    <w:rsid w:val="00A979D0"/>
    <w:pPr>
      <w:numPr>
        <w:ilvl w:val="5"/>
      </w:numPr>
      <w:outlineLvl w:val="5"/>
    </w:pPr>
  </w:style>
  <w:style w:type="paragraph" w:customStyle="1" w:styleId="Heading7Agency">
    <w:name w:val="Heading 7 (Agency)"/>
    <w:basedOn w:val="Heading6Agency"/>
    <w:next w:val="BodytextAgency"/>
    <w:semiHidden/>
    <w:rsid w:val="00A979D0"/>
    <w:pPr>
      <w:numPr>
        <w:ilvl w:val="6"/>
      </w:numPr>
      <w:outlineLvl w:val="6"/>
    </w:pPr>
  </w:style>
  <w:style w:type="paragraph" w:customStyle="1" w:styleId="Heading8Agency">
    <w:name w:val="Heading 8 (Agency)"/>
    <w:basedOn w:val="Heading7Agency"/>
    <w:next w:val="BodytextAgency"/>
    <w:semiHidden/>
    <w:rsid w:val="00A979D0"/>
    <w:pPr>
      <w:numPr>
        <w:ilvl w:val="7"/>
      </w:numPr>
      <w:outlineLvl w:val="7"/>
    </w:pPr>
  </w:style>
  <w:style w:type="paragraph" w:customStyle="1" w:styleId="Heading9Agency">
    <w:name w:val="Heading 9 (Agency)"/>
    <w:basedOn w:val="Heading8Agency"/>
    <w:next w:val="BodytextAgency"/>
    <w:semiHidden/>
    <w:rsid w:val="00A979D0"/>
    <w:pPr>
      <w:numPr>
        <w:ilvl w:val="8"/>
      </w:numPr>
      <w:outlineLvl w:val="8"/>
    </w:pPr>
  </w:style>
  <w:style w:type="paragraph" w:styleId="NormalWeb">
    <w:name w:val="Normal (Web)"/>
    <w:basedOn w:val="Normal"/>
    <w:uiPriority w:val="99"/>
    <w:rsid w:val="008B274D"/>
    <w:pPr>
      <w:tabs>
        <w:tab w:val="clear" w:pos="567"/>
      </w:tabs>
      <w:spacing w:line="240" w:lineRule="auto"/>
    </w:pPr>
    <w:rPr>
      <w:sz w:val="24"/>
      <w:szCs w:val="24"/>
    </w:rPr>
  </w:style>
  <w:style w:type="character" w:styleId="LineNumber">
    <w:name w:val="line number"/>
    <w:rsid w:val="008D6018"/>
  </w:style>
  <w:style w:type="paragraph" w:customStyle="1" w:styleId="a">
    <w:name w:val="a"/>
    <w:basedOn w:val="Normal"/>
    <w:next w:val="ListParagraph"/>
    <w:uiPriority w:val="34"/>
    <w:qFormat/>
    <w:rsid w:val="00D92A11"/>
    <w:pPr>
      <w:ind w:left="720"/>
      <w:contextualSpacing/>
    </w:pPr>
  </w:style>
  <w:style w:type="character" w:styleId="FollowedHyperlink">
    <w:name w:val="FollowedHyperlink"/>
    <w:basedOn w:val="DefaultParagraphFont"/>
    <w:rsid w:val="003478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www.ema.europa.eu" TargetMode="External" Type="http://schemas.openxmlformats.org/officeDocument/2006/relationships/hyperlink"/><Relationship Id="rId11" Target="http://www.ema.europa.eu/docs/en_GB/document_library/Template_or_form/2013/03/WC500139752.doc" TargetMode="External" Type="http://schemas.openxmlformats.org/officeDocument/2006/relationships/hyperlink"/><Relationship Id="rId12" Target="media/image3.jpeg" Type="http://schemas.openxmlformats.org/officeDocument/2006/relationships/image"/><Relationship Id="rId13" Target="media/image4.jpeg" Type="http://schemas.openxmlformats.org/officeDocument/2006/relationships/image"/><Relationship Id="rId14" Target="media/image5.jpeg" Type="http://schemas.openxmlformats.org/officeDocument/2006/relationships/image"/><Relationship Id="rId15" Target="media/image6.jpeg" Type="http://schemas.openxmlformats.org/officeDocument/2006/relationships/image"/><Relationship Id="rId16" Target="media/image7.jpeg" Type="http://schemas.openxmlformats.org/officeDocument/2006/relationships/image"/><Relationship Id="rId17" Target="media/image8.jpeg" Type="http://schemas.openxmlformats.org/officeDocument/2006/relationships/image"/><Relationship Id="rId18" Target="media/image9.jpeg" Type="http://schemas.openxmlformats.org/officeDocument/2006/relationships/image"/><Relationship Id="rId19" Target="media/image10.jpeg" Type="http://schemas.openxmlformats.org/officeDocument/2006/relationships/image"/><Relationship Id="rId2" Target="numbering.xml" Type="http://schemas.openxmlformats.org/officeDocument/2006/relationships/numbering"/><Relationship Id="rId20" Target="media/image11.jpeg" Type="http://schemas.openxmlformats.org/officeDocument/2006/relationships/image"/><Relationship Id="rId21" Target="media/image12.jpeg" Type="http://schemas.openxmlformats.org/officeDocument/2006/relationships/image"/><Relationship Id="rId22" Target="media/image13.jpeg" Type="http://schemas.openxmlformats.org/officeDocument/2006/relationships/image"/><Relationship Id="rId23" Target="media/image14.jpeg" Type="http://schemas.openxmlformats.org/officeDocument/2006/relationships/image"/><Relationship Id="rId24" Target="media/image15.jpeg" Type="http://schemas.openxmlformats.org/officeDocument/2006/relationships/image"/><Relationship Id="rId25" Target="media/image16.jpeg" Type="http://schemas.openxmlformats.org/officeDocument/2006/relationships/image"/><Relationship Id="rId26" Target="media/image17.jpeg" Type="http://schemas.openxmlformats.org/officeDocument/2006/relationships/image"/><Relationship Id="rId27" Target="media/image18.jpeg" Type="http://schemas.openxmlformats.org/officeDocument/2006/relationships/image"/><Relationship Id="rId28" Target="media/image19.jpeg" Type="http://schemas.openxmlformats.org/officeDocument/2006/relationships/image"/><Relationship Id="rId29" Target="media/image20.jpeg" Type="http://schemas.openxmlformats.org/officeDocument/2006/relationships/image"/><Relationship Id="rId3" Target="styles.xml" Type="http://schemas.openxmlformats.org/officeDocument/2006/relationships/styles"/><Relationship Id="rId30" Target="media/image21.jpeg" Type="http://schemas.openxmlformats.org/officeDocument/2006/relationships/image"/><Relationship Id="rId31" Target="media/image22.jpeg" Type="http://schemas.openxmlformats.org/officeDocument/2006/relationships/image"/><Relationship Id="rId32" Target="media/image23.jpeg" Type="http://schemas.openxmlformats.org/officeDocument/2006/relationships/image"/><Relationship Id="rId33" Target="media/image24.jpeg" Type="http://schemas.openxmlformats.org/officeDocument/2006/relationships/image"/><Relationship Id="rId34" Target="header1.xml" Type="http://schemas.openxmlformats.org/officeDocument/2006/relationships/header"/><Relationship Id="rId35" Target="header2.xml" Type="http://schemas.openxmlformats.org/officeDocument/2006/relationships/header"/><Relationship Id="rId36" Target="footer1.xml" Type="http://schemas.openxmlformats.org/officeDocument/2006/relationships/footer"/><Relationship Id="rId37" Target="footer2.xml" Type="http://schemas.openxmlformats.org/officeDocument/2006/relationships/footer"/><Relationship Id="rId38" Target="header3.xml" Type="http://schemas.openxmlformats.org/officeDocument/2006/relationships/header"/><Relationship Id="rId39" Target="footer3.xml" Type="http://schemas.openxmlformats.org/officeDocument/2006/relationships/footer"/><Relationship Id="rId4" Target="settings.xml" Type="http://schemas.openxmlformats.org/officeDocument/2006/relationships/settings"/><Relationship Id="rId40" Target="fontTable.xml" Type="http://schemas.openxmlformats.org/officeDocument/2006/relationships/fontTable"/><Relationship Id="rId41" Target="people.xml" Type="http://schemas.microsoft.com/office/2011/relationships/people"/><Relationship Id="rId42" Target="theme/theme1.xml" Type="http://schemas.openxmlformats.org/officeDocument/2006/relationships/theme"/><Relationship Id="rId43" Target="../customXml/item2.xml" Type="http://schemas.openxmlformats.org/officeDocument/2006/relationships/customXml"/><Relationship Id="rId44" Target="../customXml/item3.xml" Type="http://schemas.openxmlformats.org/officeDocument/2006/relationships/customXml"/><Relationship Id="rId45" Target="../customXml/item4.xml" Type="http://schemas.openxmlformats.org/officeDocument/2006/relationships/customXml"/><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2.png" Type="http://schemas.openxmlformats.org/officeDocument/2006/relationships/image"/><Relationship Id="rId9" Target="http://www.ema.europa.eu/docs/en_GB/document_library/Template_or_form/2013/03/WC500139752.doc" TargetMode="External" Type="http://schemas.openxmlformats.org/officeDocument/2006/relationships/hyperlink"/></Relationships>
</file>

<file path=word/_rels/numbering.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8F5A8C6B7EB546B8DCBE8B582C702A" ma:contentTypeVersion="11" ma:contentTypeDescription="Create a new document." ma:contentTypeScope="" ma:versionID="dd3064a1b1ee88eef197925e1fc70d83">
  <xsd:schema xmlns:xsd="http://www.w3.org/2001/XMLSchema" xmlns:xs="http://www.w3.org/2001/XMLSchema" xmlns:p="http://schemas.microsoft.com/office/2006/metadata/properties" xmlns:ns2="4ce66765-5a25-4e43-bf9a-c8e4e64a3d5d" xmlns:ns3="317658a3-c8d1-46bb-92f4-1f7cc890f2a5" targetNamespace="http://schemas.microsoft.com/office/2006/metadata/properties" ma:root="true" ma:fieldsID="836efd011dd1fd9815eed2f8604b825a" ns2:_="" ns3:_="">
    <xsd:import namespace="4ce66765-5a25-4e43-bf9a-c8e4e64a3d5d"/>
    <xsd:import namespace="317658a3-c8d1-46bb-92f4-1f7cc890f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6765-5a25-4e43-bf9a-c8e4e64a3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90105e-bbc2-46ab-8e64-2559aa4f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658a3-c8d1-46bb-92f4-1f7cc890f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f1769b-540b-4c14-8e71-516489f9c821}" ma:internalName="TaxCatchAll" ma:showField="CatchAllData" ma:web="317658a3-c8d1-46bb-92f4-1f7cc890f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e66765-5a25-4e43-bf9a-c8e4e64a3d5d">
      <Terms xmlns="http://schemas.microsoft.com/office/infopath/2007/PartnerControls"/>
    </lcf76f155ced4ddcb4097134ff3c332f>
    <TaxCatchAll xmlns="317658a3-c8d1-46bb-92f4-1f7cc890f2a5" xsi:nil="true"/>
  </documentManagement>
</p:properties>
</file>

<file path=customXml/itemProps1.xml><?xml version="1.0" encoding="utf-8"?>
<ds:datastoreItem xmlns:ds="http://schemas.openxmlformats.org/officeDocument/2006/customXml" ds:itemID="{8D33A572-34EF-4FF1-9D3C-F3FA8100934E}">
  <ds:schemaRefs>
    <ds:schemaRef ds:uri="http://schemas.openxmlformats.org/officeDocument/2006/bibliography"/>
  </ds:schemaRefs>
</ds:datastoreItem>
</file>

<file path=customXml/itemProps2.xml><?xml version="1.0" encoding="utf-8"?>
<ds:datastoreItem xmlns:ds="http://schemas.openxmlformats.org/officeDocument/2006/customXml" ds:itemID="{AE1CA326-26CC-49B7-BE38-BB5144F9B792}"/>
</file>

<file path=customXml/itemProps3.xml><?xml version="1.0" encoding="utf-8"?>
<ds:datastoreItem xmlns:ds="http://schemas.openxmlformats.org/officeDocument/2006/customXml" ds:itemID="{43068C31-38F7-46F5-ADBC-C5B3D1EA4823}"/>
</file>

<file path=customXml/itemProps4.xml><?xml version="1.0" encoding="utf-8"?>
<ds:datastoreItem xmlns:ds="http://schemas.openxmlformats.org/officeDocument/2006/customXml" ds:itemID="{7A5111E7-76B2-4A6D-ABFA-36FBB712D0DE}"/>
</file>

<file path=docProps/app.xml><?xml version="1.0" encoding="utf-8"?>
<Properties xmlns="http://schemas.openxmlformats.org/officeDocument/2006/extended-properties" xmlns:vt="http://schemas.openxmlformats.org/officeDocument/2006/docPropsVTypes">
  <Template>Normal</Template>
  <TotalTime>0</TotalTime>
  <Pages>32</Pages>
  <Words>7554</Words>
  <Characters>43061</Characters>
  <Application>Microsoft Office Word</Application>
  <DocSecurity>0</DocSecurity>
  <Lines>358</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EN Livogiva PI (pre opinion) - clean</vt:lpstr>
      <vt:lpstr>Livogiva- D180-PI</vt:lpstr>
    </vt:vector>
  </TitlesOfParts>
  <Company>European Medicines Agency</Company>
  <LinksUpToDate>false</LinksUpToDate>
  <CharactersWithSpaces>50514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2020-08-03T07:49:00Z</dcterms:created>
  <dc:creator>European Medicines Agency</dc:creator>
  <cp:lastModifiedBy>Urszula Przadka</cp:lastModifiedBy>
  <cp:lastPrinted>2019-05-30T09:57:00Z</cp:lastPrinted>
  <dcterms:modified xsi:type="dcterms:W3CDTF">2025-02-11T10:21:00Z</dcterms:modified>
  <cp:revision>8</cp:revision>
  <dc:title>EN Livogiva PI (pre opinion) - clean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8" name="DM_Owner">
    <vt:lpwstr>Espinasse Claire</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SIP_Label_0eea11ca-d417-4147-80ed-01a58412c458_ActionId">
    <vt:lpwstr>333806c6-0cce-4da1-b19a-574b260d3c29</vt:lpwstr>
  </property>
  <property fmtid="{D5CDD505-2E9C-101B-9397-08002B2CF9AE}" pid="46" name="MSIP_Label_0eea11ca-d417-4147-80ed-01a58412c458_Application">
    <vt:lpwstr>Microsoft Azure Information Protection</vt:lpwstr>
  </property>
  <property fmtid="{D5CDD505-2E9C-101B-9397-08002B2CF9AE}" pid="47" name="MSIP_Label_0eea11ca-d417-4147-80ed-01a58412c458_Enabled">
    <vt:lpwstr>True</vt:lpwstr>
  </property>
  <property fmtid="{D5CDD505-2E9C-101B-9397-08002B2CF9AE}" pid="48" name="MSIP_Label_0eea11ca-d417-4147-80ed-01a58412c458_Extended_MSFT_Method">
    <vt:lpwstr>Automatic</vt:lpwstr>
  </property>
  <property fmtid="{D5CDD505-2E9C-101B-9397-08002B2CF9AE}" pid="49" name="MSIP_Label_0eea11ca-d417-4147-80ed-01a58412c458_Name">
    <vt:lpwstr>All EMA Staff and Contractors</vt:lpwstr>
  </property>
  <property fmtid="{D5CDD505-2E9C-101B-9397-08002B2CF9AE}" pid="50" name="MSIP_Label_0eea11ca-d417-4147-80ed-01a58412c458_Owner">
    <vt:lpwstr>Maria.Bonafonte@ema.europa.eu</vt:lpwstr>
  </property>
  <property fmtid="{D5CDD505-2E9C-101B-9397-08002B2CF9AE}" pid="51" name="MSIP_Label_0eea11ca-d417-4147-80ed-01a58412c458_Parent">
    <vt:lpwstr>afe1b31d-cec0-4074-b4bd-f07689e43d84</vt:lpwstr>
  </property>
  <property fmtid="{D5CDD505-2E9C-101B-9397-08002B2CF9AE}" pid="52" name="MSIP_Label_0eea11ca-d417-4147-80ed-01a58412c458_SetDate">
    <vt:lpwstr>2020-01-24T09:57:10.6345891Z</vt:lpwstr>
  </property>
  <property fmtid="{D5CDD505-2E9C-101B-9397-08002B2CF9AE}" pid="53" name="MSIP_Label_0eea11ca-d417-4147-80ed-01a58412c458_SiteId">
    <vt:lpwstr>bc9dc15c-61bc-4f03-b60b-e5b6d8922839</vt:lpwstr>
  </property>
  <property fmtid="{D5CDD505-2E9C-101B-9397-08002B2CF9AE}" pid="54" name="MSIP_Label_afe1b31d-cec0-4074-b4bd-f07689e43d84_ActionId">
    <vt:lpwstr>333806c6-0cce-4da1-b19a-574b260d3c29</vt:lpwstr>
  </property>
  <property fmtid="{D5CDD505-2E9C-101B-9397-08002B2CF9AE}" pid="55" name="MSIP_Label_afe1b31d-cec0-4074-b4bd-f07689e43d84_Application">
    <vt:lpwstr>Microsoft Azure Information Protection</vt:lpwstr>
  </property>
  <property fmtid="{D5CDD505-2E9C-101B-9397-08002B2CF9AE}" pid="56" name="MSIP_Label_afe1b31d-cec0-4074-b4bd-f07689e43d84_Enabled">
    <vt:lpwstr>True</vt:lpwstr>
  </property>
  <property fmtid="{D5CDD505-2E9C-101B-9397-08002B2CF9AE}" pid="57" name="MSIP_Label_afe1b31d-cec0-4074-b4bd-f07689e43d84_Extended_MSFT_Method">
    <vt:lpwstr>Automatic</vt:lpwstr>
  </property>
  <property fmtid="{D5CDD505-2E9C-101B-9397-08002B2CF9AE}" pid="58" name="MSIP_Label_afe1b31d-cec0-4074-b4bd-f07689e43d84_Name">
    <vt:lpwstr>Internal</vt:lpwstr>
  </property>
  <property fmtid="{D5CDD505-2E9C-101B-9397-08002B2CF9AE}" pid="59" name="MSIP_Label_afe1b31d-cec0-4074-b4bd-f07689e43d84_Owner">
    <vt:lpwstr>Maria.Bonafonte@ema.europa.eu</vt:lpwstr>
  </property>
  <property fmtid="{D5CDD505-2E9C-101B-9397-08002B2CF9AE}" pid="60" name="MSIP_Label_afe1b31d-cec0-4074-b4bd-f07689e43d84_SetDate">
    <vt:lpwstr>2020-01-24T09:57:10.6345891Z</vt:lpwstr>
  </property>
  <property fmtid="{D5CDD505-2E9C-101B-9397-08002B2CF9AE}" pid="61" name="MSIP_Label_afe1b31d-cec0-4074-b4bd-f07689e43d84_SiteId">
    <vt:lpwstr>bc9dc15c-61bc-4f03-b60b-e5b6d8922839</vt:lpwstr>
  </property>
  <property fmtid="{D5CDD505-2E9C-101B-9397-08002B2CF9AE}" pid="62" name="ContentTypeId">
    <vt:lpwstr>0x010100B68F5A8C6B7EB546B8DCBE8B582C702A</vt:lpwstr>
  </property>
  <property pid="63" fmtid="{D5CDD505-2E9C-101B-9397-08002B2CF9AE}" name="DM_Creation_Date">
    <vt:lpwstr>10/12/25</vt:lpwstr>
  </property>
  <property pid="64" fmtid="{D5CDD505-2E9C-101B-9397-08002B2CF9AE}" name="DM_Creator_Name">
    <vt:lpwstr>Kapralova Daniela</vt:lpwstr>
  </property>
  <property pid="65" fmtid="{D5CDD505-2E9C-101B-9397-08002B2CF9AE}" name="DM_DocRefId">
    <vt:lpwstr>EXT/389500/2025</vt:lpwstr>
  </property>
  <property pid="66" fmtid="{D5CDD505-2E9C-101B-9397-08002B2CF9AE}" name="DM_emea_doc_ref_id">
    <vt:lpwstr>EXT/389500/2025</vt:lpwstr>
  </property>
  <property pid="67" fmtid="{D5CDD505-2E9C-101B-9397-08002B2CF9AE}" name="DM_Modifer_Name">
    <vt:lpwstr>Kapralova Daniela</vt:lpwstr>
  </property>
  <property pid="68" fmtid="{D5CDD505-2E9C-101B-9397-08002B2CF9AE}" name="DM_Modified_Date">
    <vt:lpwstr>10/12/25</vt:lpwstr>
  </property>
  <property pid="69" fmtid="{D5CDD505-2E9C-101B-9397-08002B2CF9AE}" name="DM_Modifier_Name">
    <vt:lpwstr>Kapralova Daniela</vt:lpwstr>
  </property>
  <property pid="70" fmtid="{D5CDD505-2E9C-101B-9397-08002B2CF9AE}" name="DM_Modify_Date">
    <vt:lpwstr>10/12/25</vt:lpwstr>
  </property>
  <property pid="71" fmtid="{D5CDD505-2E9C-101B-9397-08002B2CF9AE}" name="DM_Name">
    <vt:lpwstr>ema-combined-h-5087-annotated-en.docx</vt:lpwstr>
  </property>
  <property pid="72" fmtid="{D5CDD505-2E9C-101B-9397-08002B2CF9AE}" name="DM_Path">
    <vt:lpwstr>/01. Evaluation of Medicines/H-C/J-L/LIVOGIVA - 005087/05 Post Authorisation/Post Activities/2025-xx-xx-5087-R-0015-I-IIIB/04. Final PI and EPAR documents/Final PI from MAH (no linguistic review)/Anonymised Word PI tracked (28.11.2025)</vt:lpwstr>
  </property>
  <property pid="73" fmtid="{D5CDD505-2E9C-101B-9397-08002B2CF9AE}" name="DM_Status">
    <vt:lpwstr>Draft</vt:lpwstr>
  </property>
</Properties>
</file>